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C5B485" w14:textId="3DC751A5" w:rsidR="00074DB5" w:rsidRDefault="00D626BE" w:rsidP="00D626BE">
      <w:pPr>
        <w:rPr>
          <w:rFonts w:ascii="Times New Roman"/>
          <w:sz w:val="20"/>
        </w:rPr>
      </w:pPr>
      <w:r>
        <w:rPr>
          <w:noProof/>
        </w:rPr>
        <w:drawing>
          <wp:anchor distT="0" distB="0" distL="114300" distR="114300" simplePos="0" relativeHeight="487604224" behindDoc="0" locked="0" layoutInCell="1" allowOverlap="1" wp14:anchorId="542A9B4B" wp14:editId="0194809D">
            <wp:simplePos x="0" y="0"/>
            <wp:positionH relativeFrom="page">
              <wp:align>right</wp:align>
            </wp:positionH>
            <wp:positionV relativeFrom="margin">
              <wp:posOffset>1120775</wp:posOffset>
            </wp:positionV>
            <wp:extent cx="7764145" cy="5955030"/>
            <wp:effectExtent l="0" t="0" r="8255" b="7620"/>
            <wp:wrapSquare wrapText="bothSides"/>
            <wp:docPr id="1510272536" name="Picture 9" descr="A statue of a lio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72536" name="Picture 9" descr="A statue of a lion in front of a build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764145" cy="5955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182880" distB="182880" distL="114300" distR="114300" simplePos="0" relativeHeight="487607296" behindDoc="0" locked="0" layoutInCell="1" allowOverlap="1" wp14:anchorId="3916BDE2" wp14:editId="387F5F72">
                <wp:simplePos x="0" y="0"/>
                <wp:positionH relativeFrom="page">
                  <wp:align>right</wp:align>
                </wp:positionH>
                <wp:positionV relativeFrom="margin">
                  <wp:posOffset>7045325</wp:posOffset>
                </wp:positionV>
                <wp:extent cx="7840345" cy="2087880"/>
                <wp:effectExtent l="0" t="0" r="8255" b="7620"/>
                <wp:wrapTopAndBottom/>
                <wp:docPr id="63" name="Rectangle 2" descr="Color-block pull quote"/>
                <wp:cNvGraphicFramePr/>
                <a:graphic xmlns:a="http://schemas.openxmlformats.org/drawingml/2006/main">
                  <a:graphicData uri="http://schemas.microsoft.com/office/word/2010/wordprocessingShape">
                    <wps:wsp>
                      <wps:cNvSpPr/>
                      <wps:spPr>
                        <a:xfrm>
                          <a:off x="0" y="0"/>
                          <a:ext cx="7840345" cy="208788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DEE1A7" w14:textId="77777777" w:rsidR="00D97488" w:rsidRPr="00056D46" w:rsidRDefault="00D97488" w:rsidP="00D626BE">
                            <w:pPr>
                              <w:jc w:val="center"/>
                              <w:rPr>
                                <w:b/>
                                <w:color w:val="000000" w:themeColor="text1"/>
                                <w:sz w:val="28"/>
                                <w:szCs w:val="28"/>
                              </w:rPr>
                            </w:pPr>
                            <w:r w:rsidRPr="00056D46">
                              <w:rPr>
                                <w:b/>
                                <w:color w:val="000000" w:themeColor="text1"/>
                                <w:sz w:val="28"/>
                                <w:szCs w:val="28"/>
                              </w:rPr>
                              <w:t>In compliance with the Jeanne Clery Disclosure of Campus Security Policy and Campus Crime Statistics Act (20 USC § 1092(f), 34 CFR 668.46)</w:t>
                            </w:r>
                          </w:p>
                          <w:p w14:paraId="5CB6121B" w14:textId="7EF7462C" w:rsidR="00D97488" w:rsidRDefault="00D97488" w:rsidP="00D626BE">
                            <w:pPr>
                              <w:jc w:val="center"/>
                              <w:rPr>
                                <w:color w:val="000000" w:themeColor="text1"/>
                                <w:sz w:val="28"/>
                                <w:szCs w:val="28"/>
                              </w:rPr>
                            </w:pPr>
                            <w:r w:rsidRPr="00056D46">
                              <w:rPr>
                                <w:color w:val="000000" w:themeColor="text1"/>
                                <w:sz w:val="28"/>
                                <w:szCs w:val="28"/>
                              </w:rPr>
                              <w:t>This Annual Security Report</w:t>
                            </w:r>
                            <w:r>
                              <w:rPr>
                                <w:color w:val="000000" w:themeColor="text1"/>
                                <w:sz w:val="28"/>
                                <w:szCs w:val="28"/>
                              </w:rPr>
                              <w:t xml:space="preserve"> and the Texas A&amp;M University-Commerce Annual Fire Safety Report on Student Housing (Annual Fire Safety Report)</w:t>
                            </w:r>
                            <w:r w:rsidRPr="00056D46">
                              <w:rPr>
                                <w:color w:val="000000" w:themeColor="text1"/>
                                <w:sz w:val="28"/>
                                <w:szCs w:val="28"/>
                              </w:rPr>
                              <w:t xml:space="preserve"> </w:t>
                            </w:r>
                            <w:r>
                              <w:rPr>
                                <w:color w:val="000000" w:themeColor="text1"/>
                                <w:sz w:val="28"/>
                                <w:szCs w:val="28"/>
                              </w:rPr>
                              <w:t>are</w:t>
                            </w:r>
                            <w:r w:rsidRPr="00056D46">
                              <w:rPr>
                                <w:color w:val="000000" w:themeColor="text1"/>
                                <w:sz w:val="28"/>
                                <w:szCs w:val="28"/>
                              </w:rPr>
                              <w:t xml:space="preserve"> available </w:t>
                            </w:r>
                            <w:r>
                              <w:rPr>
                                <w:color w:val="000000" w:themeColor="text1"/>
                                <w:sz w:val="28"/>
                                <w:szCs w:val="28"/>
                              </w:rPr>
                              <w:t>at</w:t>
                            </w:r>
                            <w:r w:rsidRPr="00056D46">
                              <w:rPr>
                                <w:color w:val="000000" w:themeColor="text1"/>
                                <w:sz w:val="28"/>
                                <w:szCs w:val="28"/>
                              </w:rPr>
                              <w:t xml:space="preserve"> the </w:t>
                            </w:r>
                            <w:r>
                              <w:rPr>
                                <w:color w:val="000000" w:themeColor="text1"/>
                                <w:sz w:val="28"/>
                                <w:szCs w:val="28"/>
                              </w:rPr>
                              <w:t>following</w:t>
                            </w:r>
                            <w:r w:rsidRPr="00056D46">
                              <w:rPr>
                                <w:color w:val="000000" w:themeColor="text1"/>
                                <w:sz w:val="28"/>
                                <w:szCs w:val="28"/>
                              </w:rPr>
                              <w:t xml:space="preserve"> website</w:t>
                            </w:r>
                            <w:r>
                              <w:rPr>
                                <w:color w:val="000000" w:themeColor="text1"/>
                                <w:sz w:val="28"/>
                                <w:szCs w:val="28"/>
                              </w:rPr>
                              <w:t>s</w:t>
                            </w:r>
                            <w:r w:rsidRPr="00056D46">
                              <w:rPr>
                                <w:color w:val="000000" w:themeColor="text1"/>
                                <w:sz w:val="28"/>
                                <w:szCs w:val="28"/>
                              </w:rPr>
                              <w:t xml:space="preserve">: </w:t>
                            </w:r>
                          </w:p>
                          <w:p w14:paraId="67E66CA2" w14:textId="4B57C110" w:rsidR="00D97488" w:rsidRPr="00A71C61" w:rsidRDefault="00DB40D9" w:rsidP="00D626BE">
                            <w:pPr>
                              <w:jc w:val="center"/>
                              <w:rPr>
                                <w:color w:val="000000" w:themeColor="text1"/>
                                <w:sz w:val="24"/>
                                <w:szCs w:val="24"/>
                              </w:rPr>
                            </w:pPr>
                            <w:hyperlink r:id="rId9" w:history="1">
                              <w:r w:rsidR="00D97488" w:rsidRPr="00A71C61">
                                <w:rPr>
                                  <w:rStyle w:val="Hyperlink"/>
                                  <w:sz w:val="24"/>
                                  <w:szCs w:val="24"/>
                                </w:rPr>
                                <w:t>https://www.tamuc.edu/crimestats</w:t>
                              </w:r>
                            </w:hyperlink>
                            <w:r w:rsidR="00D97488" w:rsidRPr="00A71C61">
                              <w:rPr>
                                <w:color w:val="000000" w:themeColor="text1"/>
                                <w:sz w:val="24"/>
                                <w:szCs w:val="24"/>
                              </w:rPr>
                              <w:tab/>
                            </w:r>
                          </w:p>
                          <w:p w14:paraId="00966DD1" w14:textId="22F38144" w:rsidR="00D97488" w:rsidRPr="00A71C61" w:rsidRDefault="00DB40D9" w:rsidP="00D626BE">
                            <w:pPr>
                              <w:jc w:val="center"/>
                              <w:rPr>
                                <w:color w:val="000000" w:themeColor="text1"/>
                                <w:sz w:val="24"/>
                                <w:szCs w:val="24"/>
                              </w:rPr>
                            </w:pPr>
                            <w:hyperlink r:id="rId10" w:tgtFrame="_blank" w:history="1">
                              <w:r w:rsidR="00D97488" w:rsidRPr="00A71C61">
                                <w:rPr>
                                  <w:rStyle w:val="Hyperlink"/>
                                  <w:sz w:val="24"/>
                                  <w:szCs w:val="24"/>
                                </w:rPr>
                                <w:t>https://www.tamuc.edu/fire-report</w:t>
                              </w:r>
                            </w:hyperlink>
                          </w:p>
                          <w:p w14:paraId="44542D5F" w14:textId="77777777" w:rsidR="00D97488" w:rsidRPr="004C46F4" w:rsidRDefault="00D97488" w:rsidP="00D626BE">
                            <w:pPr>
                              <w:jc w:val="center"/>
                              <w:rPr>
                                <w:color w:val="000000" w:themeColor="text1"/>
                                <w:sz w:val="28"/>
                                <w:szCs w:val="28"/>
                              </w:rPr>
                            </w:pPr>
                            <w:r w:rsidRPr="004C46F4">
                              <w:rPr>
                                <w:color w:val="000000" w:themeColor="text1"/>
                                <w:sz w:val="28"/>
                                <w:szCs w:val="28"/>
                              </w:rPr>
                              <w:t xml:space="preserve">Numerous links to websites are included. Email </w:t>
                            </w:r>
                            <w:hyperlink r:id="rId11" w:history="1">
                              <w:r>
                                <w:rPr>
                                  <w:rStyle w:val="Hyperlink"/>
                                  <w:sz w:val="28"/>
                                  <w:szCs w:val="28"/>
                                </w:rPr>
                                <w:t>melanie.clayton@tamuc.edu</w:t>
                              </w:r>
                            </w:hyperlink>
                            <w:r>
                              <w:rPr>
                                <w:color w:val="000000" w:themeColor="text1"/>
                                <w:sz w:val="28"/>
                                <w:szCs w:val="28"/>
                              </w:rPr>
                              <w:t xml:space="preserve"> </w:t>
                            </w:r>
                            <w:r w:rsidRPr="004C46F4">
                              <w:rPr>
                                <w:color w:val="000000" w:themeColor="text1"/>
                                <w:sz w:val="28"/>
                                <w:szCs w:val="28"/>
                              </w:rPr>
                              <w:t>for assistance if any link does not function.</w:t>
                            </w:r>
                          </w:p>
                          <w:p w14:paraId="6C5D5D71" w14:textId="77777777" w:rsidR="00D97488" w:rsidRDefault="00D97488" w:rsidP="00D626BE">
                            <w:pPr>
                              <w:rPr>
                                <w:color w:val="FFFFFF" w:themeColor="background1"/>
                              </w:rPr>
                            </w:pPr>
                          </w:p>
                          <w:p w14:paraId="54D6A046" w14:textId="77777777" w:rsidR="00D97488" w:rsidRDefault="00D97488" w:rsidP="00D626BE">
                            <w:pPr>
                              <w:rPr>
                                <w:color w:val="FFFFFF" w:themeColor="background1"/>
                              </w:rPr>
                            </w:pPr>
                          </w:p>
                          <w:p w14:paraId="48CF90BE" w14:textId="77777777" w:rsidR="00D97488" w:rsidRDefault="00D97488" w:rsidP="00D626BE">
                            <w:pPr>
                              <w:rPr>
                                <w:color w:val="FFFFFF" w:themeColor="background1"/>
                              </w:rPr>
                            </w:pPr>
                          </w:p>
                          <w:p w14:paraId="5DF0B7C4" w14:textId="77777777" w:rsidR="00D97488" w:rsidRDefault="00D97488" w:rsidP="00D626BE">
                            <w:pPr>
                              <w:rPr>
                                <w:color w:val="FFFFFF" w:themeColor="background1"/>
                              </w:rPr>
                            </w:pP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6BDE2" id="Rectangle 2" o:spid="_x0000_s1026" alt="Color-block pull quote" style="position:absolute;margin-left:566.15pt;margin-top:554.75pt;width:617.35pt;height:164.4pt;z-index:487607296;visibility:visible;mso-wrap-style:square;mso-width-percent:0;mso-height-percent:0;mso-wrap-distance-left:9pt;mso-wrap-distance-top:14.4pt;mso-wrap-distance-right:9pt;mso-wrap-distance-bottom:14.4pt;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gctQIAALMFAAAOAAAAZHJzL2Uyb0RvYy54bWysVEtv2zAMvg/YfxB0b+2kaZoFdYogRYYB&#10;RVe0HXpWZDk2JosqpSTOfv0o+dHHih2GXWRRJD+Sn0leXjW1ZnuFrgKT8dFpypkyEvLKbDP+43F9&#10;MuPMeWFyocGojB+V41eLz58uD3auxlCCzhUyAjFufrAZL7238yRxslS1cKdglSFlAVgLTyJukxzF&#10;gdBrnYzTdJocAHOLIJVz9HrdKvki4heFkv57UTjlmc445ebjifHchDNZXIr5FoUtK9mlIf4hi1pU&#10;hoIOUNfCC7bD6g+oupIIDgp/KqFOoCgqqWINVM0ofVfNQymsirUQOc4ONLn/Bytv93fIqjzj0zPO&#10;jKjpH90Ta8JstWJjznLlJPG1Ag14stEgfzK705o978CrQN/BujmhPNg77CRH18BFU2AdvlQlayLl&#10;x4Fy1Xgm6fFiNknPJuecSdKN09nFbBZ/SvLibtH5rwpqFi4ZR8ouUi32N85TSDLtTUI0B7rK15XW&#10;UcDtZqWR7QX9//V6laY9+hszbYKxgeDWIoaXJJTWFhNv/qhVsNPmXhXEGaU/jpnEblVDHCGlMn7U&#10;qkqRqzb8OQUfoof+Dh4x/QgYkAuKP2B3AL1lC9Jjt1l29sFVxWYfnNO/JdY6Dx4xMhg/ONeVAfwI&#10;QFNVXeTWvieppSaw5JtNQybhuoH8SM2F0E6ds3Jd0S+8Ec7fCaQxo4Gk1eG/01FoOGQcuhtnJeCv&#10;j96DPXU/aTk70Nhm3D3vBCrO9DdDc3E2Pb+YhkGP0pfRZEICvlFtXqvMrqbWps1Fa8rKeA0OXvfX&#10;AqF+oh2zDHFJJYyk6BmXHnth5duFQltKquUymtF0W+FvzIOVATxQHJr0sXkSaLtO9jQEt9APuZi/&#10;a+jWNngaWO48FFXs9hdmO/JpM8Qu6rZYWD2v5Wj1smsXvwEAAP//AwBQSwMEFAAGAAgAAAAhAJZy&#10;L9DgAAAACwEAAA8AAABkcnMvZG93bnJldi54bWxMj91OwzAMhe+ReIfISNyxdGuBUppOCIHgZhKs&#10;e4C0MU1FfkqSbYWnx7uCO9vHPv5OvZ6tYQcMcfROwHKRAUPXezW6QcCufb4qgcUknZLGOxTwjRHW&#10;zflZLSvlj+4dD9s0MDJxsZICdEpTxXnsNVoZF35CR9qHD1YmasPAVZBHMreGr7Lshls5Ovqg5YSP&#10;GvvP7d4SRtiZNy+/XnX/8rTp2q5NRfkjxOXF/HAPLOGc/pbhhE830BBT5/dORWYEUJBE02V2dw3s&#10;pK/y4hZYR1WRlznwpub/MzS/AAAA//8DAFBLAQItABQABgAIAAAAIQC2gziS/gAAAOEBAAATAAAA&#10;AAAAAAAAAAAAAAAAAABbQ29udGVudF9UeXBlc10ueG1sUEsBAi0AFAAGAAgAAAAhADj9If/WAAAA&#10;lAEAAAsAAAAAAAAAAAAAAAAALwEAAF9yZWxzLy5yZWxzUEsBAi0AFAAGAAgAAAAhABM8aBy1AgAA&#10;swUAAA4AAAAAAAAAAAAAAAAALgIAAGRycy9lMm9Eb2MueG1sUEsBAi0AFAAGAAgAAAAhAJZyL9Dg&#10;AAAACwEAAA8AAAAAAAAAAAAAAAAADwUAAGRycy9kb3ducmV2LnhtbFBLBQYAAAAABAAEAPMAAAAc&#10;BgAAAAA=&#10;" fillcolor="#ffc000" stroked="f" strokeweight="2pt">
                <v:textbox inset="28.8pt,7.2pt,28.8pt,7.2pt">
                  <w:txbxContent>
                    <w:p w14:paraId="1EDEE1A7" w14:textId="77777777" w:rsidR="00D97488" w:rsidRPr="00056D46" w:rsidRDefault="00D97488" w:rsidP="00D626BE">
                      <w:pPr>
                        <w:jc w:val="center"/>
                        <w:rPr>
                          <w:b/>
                          <w:color w:val="000000" w:themeColor="text1"/>
                          <w:sz w:val="28"/>
                          <w:szCs w:val="28"/>
                        </w:rPr>
                      </w:pPr>
                      <w:r w:rsidRPr="00056D46">
                        <w:rPr>
                          <w:b/>
                          <w:color w:val="000000" w:themeColor="text1"/>
                          <w:sz w:val="28"/>
                          <w:szCs w:val="28"/>
                        </w:rPr>
                        <w:t>In compliance with the Jeanne Clery Disclosure of Campus Security Policy and Campus Crime Statistics Act (20 USC § 1092(f), 34 CFR 668.46)</w:t>
                      </w:r>
                    </w:p>
                    <w:p w14:paraId="5CB6121B" w14:textId="7EF7462C" w:rsidR="00D97488" w:rsidRDefault="00D97488" w:rsidP="00D626BE">
                      <w:pPr>
                        <w:jc w:val="center"/>
                        <w:rPr>
                          <w:color w:val="000000" w:themeColor="text1"/>
                          <w:sz w:val="28"/>
                          <w:szCs w:val="28"/>
                        </w:rPr>
                      </w:pPr>
                      <w:r w:rsidRPr="00056D46">
                        <w:rPr>
                          <w:color w:val="000000" w:themeColor="text1"/>
                          <w:sz w:val="28"/>
                          <w:szCs w:val="28"/>
                        </w:rPr>
                        <w:t>This Annual Security Report</w:t>
                      </w:r>
                      <w:r>
                        <w:rPr>
                          <w:color w:val="000000" w:themeColor="text1"/>
                          <w:sz w:val="28"/>
                          <w:szCs w:val="28"/>
                        </w:rPr>
                        <w:t xml:space="preserve"> and the Texas A&amp;M University-Commerce Annual Fire Safety Report on Student Housing (Annual Fire Safety Report)</w:t>
                      </w:r>
                      <w:r w:rsidRPr="00056D46">
                        <w:rPr>
                          <w:color w:val="000000" w:themeColor="text1"/>
                          <w:sz w:val="28"/>
                          <w:szCs w:val="28"/>
                        </w:rPr>
                        <w:t xml:space="preserve"> </w:t>
                      </w:r>
                      <w:r>
                        <w:rPr>
                          <w:color w:val="000000" w:themeColor="text1"/>
                          <w:sz w:val="28"/>
                          <w:szCs w:val="28"/>
                        </w:rPr>
                        <w:t>are</w:t>
                      </w:r>
                      <w:r w:rsidRPr="00056D46">
                        <w:rPr>
                          <w:color w:val="000000" w:themeColor="text1"/>
                          <w:sz w:val="28"/>
                          <w:szCs w:val="28"/>
                        </w:rPr>
                        <w:t xml:space="preserve"> available </w:t>
                      </w:r>
                      <w:r>
                        <w:rPr>
                          <w:color w:val="000000" w:themeColor="text1"/>
                          <w:sz w:val="28"/>
                          <w:szCs w:val="28"/>
                        </w:rPr>
                        <w:t>at</w:t>
                      </w:r>
                      <w:r w:rsidRPr="00056D46">
                        <w:rPr>
                          <w:color w:val="000000" w:themeColor="text1"/>
                          <w:sz w:val="28"/>
                          <w:szCs w:val="28"/>
                        </w:rPr>
                        <w:t xml:space="preserve"> the </w:t>
                      </w:r>
                      <w:r>
                        <w:rPr>
                          <w:color w:val="000000" w:themeColor="text1"/>
                          <w:sz w:val="28"/>
                          <w:szCs w:val="28"/>
                        </w:rPr>
                        <w:t>following</w:t>
                      </w:r>
                      <w:r w:rsidRPr="00056D46">
                        <w:rPr>
                          <w:color w:val="000000" w:themeColor="text1"/>
                          <w:sz w:val="28"/>
                          <w:szCs w:val="28"/>
                        </w:rPr>
                        <w:t xml:space="preserve"> website</w:t>
                      </w:r>
                      <w:r>
                        <w:rPr>
                          <w:color w:val="000000" w:themeColor="text1"/>
                          <w:sz w:val="28"/>
                          <w:szCs w:val="28"/>
                        </w:rPr>
                        <w:t>s</w:t>
                      </w:r>
                      <w:r w:rsidRPr="00056D46">
                        <w:rPr>
                          <w:color w:val="000000" w:themeColor="text1"/>
                          <w:sz w:val="28"/>
                          <w:szCs w:val="28"/>
                        </w:rPr>
                        <w:t xml:space="preserve">: </w:t>
                      </w:r>
                    </w:p>
                    <w:p w14:paraId="67E66CA2" w14:textId="4B57C110" w:rsidR="00D97488" w:rsidRPr="00A71C61" w:rsidRDefault="00DB40D9" w:rsidP="00D626BE">
                      <w:pPr>
                        <w:jc w:val="center"/>
                        <w:rPr>
                          <w:color w:val="000000" w:themeColor="text1"/>
                          <w:sz w:val="24"/>
                          <w:szCs w:val="24"/>
                        </w:rPr>
                      </w:pPr>
                      <w:hyperlink r:id="rId12" w:history="1">
                        <w:r w:rsidR="00D97488" w:rsidRPr="00A71C61">
                          <w:rPr>
                            <w:rStyle w:val="Hyperlink"/>
                            <w:sz w:val="24"/>
                            <w:szCs w:val="24"/>
                          </w:rPr>
                          <w:t>https://www.tamuc.edu/crimestats</w:t>
                        </w:r>
                      </w:hyperlink>
                      <w:r w:rsidR="00D97488" w:rsidRPr="00A71C61">
                        <w:rPr>
                          <w:color w:val="000000" w:themeColor="text1"/>
                          <w:sz w:val="24"/>
                          <w:szCs w:val="24"/>
                        </w:rPr>
                        <w:tab/>
                      </w:r>
                    </w:p>
                    <w:p w14:paraId="00966DD1" w14:textId="22F38144" w:rsidR="00D97488" w:rsidRPr="00A71C61" w:rsidRDefault="00DB40D9" w:rsidP="00D626BE">
                      <w:pPr>
                        <w:jc w:val="center"/>
                        <w:rPr>
                          <w:color w:val="000000" w:themeColor="text1"/>
                          <w:sz w:val="24"/>
                          <w:szCs w:val="24"/>
                        </w:rPr>
                      </w:pPr>
                      <w:hyperlink r:id="rId13" w:tgtFrame="_blank" w:history="1">
                        <w:r w:rsidR="00D97488" w:rsidRPr="00A71C61">
                          <w:rPr>
                            <w:rStyle w:val="Hyperlink"/>
                            <w:sz w:val="24"/>
                            <w:szCs w:val="24"/>
                          </w:rPr>
                          <w:t>https://www.tamuc.edu/fire-report</w:t>
                        </w:r>
                      </w:hyperlink>
                    </w:p>
                    <w:p w14:paraId="44542D5F" w14:textId="77777777" w:rsidR="00D97488" w:rsidRPr="004C46F4" w:rsidRDefault="00D97488" w:rsidP="00D626BE">
                      <w:pPr>
                        <w:jc w:val="center"/>
                        <w:rPr>
                          <w:color w:val="000000" w:themeColor="text1"/>
                          <w:sz w:val="28"/>
                          <w:szCs w:val="28"/>
                        </w:rPr>
                      </w:pPr>
                      <w:r w:rsidRPr="004C46F4">
                        <w:rPr>
                          <w:color w:val="000000" w:themeColor="text1"/>
                          <w:sz w:val="28"/>
                          <w:szCs w:val="28"/>
                        </w:rPr>
                        <w:t xml:space="preserve">Numerous links to websites are included. Email </w:t>
                      </w:r>
                      <w:hyperlink r:id="rId14" w:history="1">
                        <w:r>
                          <w:rPr>
                            <w:rStyle w:val="Hyperlink"/>
                            <w:sz w:val="28"/>
                            <w:szCs w:val="28"/>
                          </w:rPr>
                          <w:t>melanie.clayton@tamuc.edu</w:t>
                        </w:r>
                      </w:hyperlink>
                      <w:r>
                        <w:rPr>
                          <w:color w:val="000000" w:themeColor="text1"/>
                          <w:sz w:val="28"/>
                          <w:szCs w:val="28"/>
                        </w:rPr>
                        <w:t xml:space="preserve"> </w:t>
                      </w:r>
                      <w:r w:rsidRPr="004C46F4">
                        <w:rPr>
                          <w:color w:val="000000" w:themeColor="text1"/>
                          <w:sz w:val="28"/>
                          <w:szCs w:val="28"/>
                        </w:rPr>
                        <w:t>for assistance if any link does not function.</w:t>
                      </w:r>
                    </w:p>
                    <w:p w14:paraId="6C5D5D71" w14:textId="77777777" w:rsidR="00D97488" w:rsidRDefault="00D97488" w:rsidP="00D626BE">
                      <w:pPr>
                        <w:rPr>
                          <w:color w:val="FFFFFF" w:themeColor="background1"/>
                        </w:rPr>
                      </w:pPr>
                    </w:p>
                    <w:p w14:paraId="54D6A046" w14:textId="77777777" w:rsidR="00D97488" w:rsidRDefault="00D97488" w:rsidP="00D626BE">
                      <w:pPr>
                        <w:rPr>
                          <w:color w:val="FFFFFF" w:themeColor="background1"/>
                        </w:rPr>
                      </w:pPr>
                    </w:p>
                    <w:p w14:paraId="48CF90BE" w14:textId="77777777" w:rsidR="00D97488" w:rsidRDefault="00D97488" w:rsidP="00D626BE">
                      <w:pPr>
                        <w:rPr>
                          <w:color w:val="FFFFFF" w:themeColor="background1"/>
                        </w:rPr>
                      </w:pPr>
                    </w:p>
                    <w:p w14:paraId="5DF0B7C4" w14:textId="77777777" w:rsidR="00D97488" w:rsidRDefault="00D97488" w:rsidP="00D626BE">
                      <w:pPr>
                        <w:rPr>
                          <w:color w:val="FFFFFF" w:themeColor="background1"/>
                        </w:rPr>
                      </w:pPr>
                    </w:p>
                  </w:txbxContent>
                </v:textbox>
                <w10:wrap type="topAndBottom" anchorx="page" anchory="margin"/>
              </v:rect>
            </w:pict>
          </mc:Fallback>
        </mc:AlternateContent>
      </w:r>
      <w:r>
        <w:rPr>
          <w:noProof/>
        </w:rPr>
        <mc:AlternateContent>
          <mc:Choice Requires="wps">
            <w:drawing>
              <wp:anchor distT="182880" distB="182880" distL="114300" distR="114300" simplePos="0" relativeHeight="487608320" behindDoc="0" locked="0" layoutInCell="1" allowOverlap="1" wp14:anchorId="097D5D47" wp14:editId="29701D80">
                <wp:simplePos x="0" y="0"/>
                <wp:positionH relativeFrom="page">
                  <wp:align>right</wp:align>
                </wp:positionH>
                <wp:positionV relativeFrom="margin">
                  <wp:posOffset>-1146175</wp:posOffset>
                </wp:positionV>
                <wp:extent cx="7840345" cy="2316480"/>
                <wp:effectExtent l="0" t="0" r="8255" b="7620"/>
                <wp:wrapTopAndBottom/>
                <wp:docPr id="916394071" name="Rectangle 2" descr="Color-block pull quote"/>
                <wp:cNvGraphicFramePr/>
                <a:graphic xmlns:a="http://schemas.openxmlformats.org/drawingml/2006/main">
                  <a:graphicData uri="http://schemas.microsoft.com/office/word/2010/wordprocessingShape">
                    <wps:wsp>
                      <wps:cNvSpPr/>
                      <wps:spPr>
                        <a:xfrm>
                          <a:off x="0" y="0"/>
                          <a:ext cx="7840345" cy="231648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1FCE3" w14:textId="77777777" w:rsidR="00D97488" w:rsidRDefault="00D97488" w:rsidP="00D626BE">
                            <w:pPr>
                              <w:rPr>
                                <w:color w:val="FFFFFF" w:themeColor="background1"/>
                              </w:rPr>
                            </w:pPr>
                            <w:r>
                              <w:rPr>
                                <w:noProof/>
                                <w:color w:val="FFFFFF" w:themeColor="background1"/>
                              </w:rPr>
                              <w:drawing>
                                <wp:inline distT="0" distB="0" distL="0" distR="0" wp14:anchorId="735477DC" wp14:editId="0A87250B">
                                  <wp:extent cx="6273165" cy="1879600"/>
                                  <wp:effectExtent l="0" t="0" r="0" b="0"/>
                                  <wp:docPr id="399542518" name="Picture 39954251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2806" name="Picture 7" descr="A black and white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73165" cy="1879600"/>
                                          </a:xfrm>
                                          <a:prstGeom prst="rect">
                                            <a:avLst/>
                                          </a:prstGeom>
                                        </pic:spPr>
                                      </pic:pic>
                                    </a:graphicData>
                                  </a:graphic>
                                </wp:inline>
                              </w:drawing>
                            </w: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D5D47" id="_x0000_s1027" alt="Color-block pull quote" style="position:absolute;margin-left:566.15pt;margin-top:-90.25pt;width:617.35pt;height:182.4pt;z-index:487608320;visibility:visible;mso-wrap-style:square;mso-width-percent:0;mso-height-percent:0;mso-wrap-distance-left:9pt;mso-wrap-distance-top:14.4pt;mso-wrap-distance-right:9pt;mso-wrap-distance-bottom:14.4pt;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V5vgIAAMEFAAAOAAAAZHJzL2Uyb0RvYy54bWysVEtv2zAMvg/YfxB0b20nadoGdYogRYYB&#10;RRu0HXpWZCk2JouqpCTOfv0o+dHHih2GXWRRJD+Sn0leXTe1InthXQU6p9lpSonQHIpKb3P642l1&#10;ckGJ80wXTIEWOT0KR6/nX79cHcxMjKAEVQhLEES72cHktPTezJLE8VLUzJ2CERqVEmzNPIp2mxSW&#10;HRC9VskoTafJAWxhLHDhHL7etEo6j/hSCu7vpXTCE5VTzM3H08ZzE85kfsVmW8tMWfEuDfYPWdSs&#10;0hh0gLphnpGdrf6AqituwYH0pxzqBKSsuIg1YDVZ+qGax5IZEWtBcpwZaHL/D5bf7deWVEVOL7Pp&#10;+HKSnmeUaFbjr3pA8pjeKkFGlBTCcaRtCQrsyUYB/0nMTinysgMvAosH42YI9mjWtpMcXgMljbR1&#10;+GKxpInMHwfmReMJx8fzi0k6npxRwlE3GmfTyUX8N8mru7HOfxNQk3DJqcXsIuNsf+s8hkTT3iRE&#10;c6CqYlUpFQW73SyVJXuGbbBaLdO0R39npnQw1hDcWsTwkoTS2mLizR+VCHZKPwiJ1GH6o5hJbFox&#10;xGGcC+2zVlWyQrThzzD4ED20efCI6UfAgCwx/oDdAfSWLUiP3WbZ2QdXEXt+cE7/lljrPHjEyKD9&#10;4FxXGuxnAAqr6iK39j1JLTWBJd9smthW0TK8bKA4YqtZaGfQGb6q8E/eMufXzOLQ4XjiIvH3eEgF&#10;h5xCd6OkBPvrs/dgj7OAWkoOOMQ5dS87ZgUl6rvGKRlPz86nYeyjdJlNJijYd6rNW5Xe1djhuMdw&#10;aRker8HBq/4qLdTPuHEWIS6qmOYYPafc215Y+na94M7iYrGIZjjrhvlb/Wh4AA9Mh159ap6ZNV1D&#10;e5yFO+hHns0+9HVrGzw1LHYeZBWb/pXZ7h/gnojN1O20sIjeytHqdfPOfwMAAP//AwBQSwMEFAAG&#10;AAgAAAAhAF3gFu/gAAAACgEAAA8AAABkcnMvZG93bnJldi54bWxMj8FOwzAQRO9I/IO1SNxap22A&#10;KI1TIQSCC1Jp+gFO7MYR9jrYbhv4erYnuO1qZmffVJvJWXbSIQ4eBSzmGTCNnVcD9gL2zcusABaT&#10;RCWtRy3gW0fY1NdXlSyVP+OHPu1SzygEYykFmJTGkvPYGe1knPtRI2kHH5xMtIaeqyDPFO4sX2bZ&#10;PXdyQPpg5KifjO4+d0dHGGFvt15+vZnu9fm9bdom5cWPELc30+MaWNJT+jPDBZ9uoCam1h9RRWYF&#10;UJEkYLYosjtgF325yh+AtTQV+Qp4XfH/FepfAAAA//8DAFBLAQItABQABgAIAAAAIQC2gziS/gAA&#10;AOEBAAATAAAAAAAAAAAAAAAAAAAAAABbQ29udGVudF9UeXBlc10ueG1sUEsBAi0AFAAGAAgAAAAh&#10;ADj9If/WAAAAlAEAAAsAAAAAAAAAAAAAAAAALwEAAF9yZWxzLy5yZWxzUEsBAi0AFAAGAAgAAAAh&#10;ALGB5Xm+AgAAwQUAAA4AAAAAAAAAAAAAAAAALgIAAGRycy9lMm9Eb2MueG1sUEsBAi0AFAAGAAgA&#10;AAAhAF3gFu/gAAAACgEAAA8AAAAAAAAAAAAAAAAAGAUAAGRycy9kb3ducmV2LnhtbFBLBQYAAAAA&#10;BAAEAPMAAAAlBgAAAAA=&#10;" fillcolor="#ffc000" stroked="f" strokeweight="2pt">
                <v:textbox inset="28.8pt,7.2pt,28.8pt,7.2pt">
                  <w:txbxContent>
                    <w:p w14:paraId="42A1FCE3" w14:textId="77777777" w:rsidR="00D97488" w:rsidRDefault="00D97488" w:rsidP="00D626BE">
                      <w:pPr>
                        <w:rPr>
                          <w:color w:val="FFFFFF" w:themeColor="background1"/>
                        </w:rPr>
                      </w:pPr>
                      <w:r>
                        <w:rPr>
                          <w:noProof/>
                          <w:color w:val="FFFFFF" w:themeColor="background1"/>
                        </w:rPr>
                        <w:drawing>
                          <wp:inline distT="0" distB="0" distL="0" distR="0" wp14:anchorId="735477DC" wp14:editId="0A87250B">
                            <wp:extent cx="6273165" cy="1879600"/>
                            <wp:effectExtent l="0" t="0" r="0" b="0"/>
                            <wp:docPr id="399542518" name="Picture 39954251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2806" name="Picture 7" descr="A black and white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73165" cy="1879600"/>
                                    </a:xfrm>
                                    <a:prstGeom prst="rect">
                                      <a:avLst/>
                                    </a:prstGeom>
                                  </pic:spPr>
                                </pic:pic>
                              </a:graphicData>
                            </a:graphic>
                          </wp:inline>
                        </w:drawing>
                      </w:r>
                    </w:p>
                  </w:txbxContent>
                </v:textbox>
                <w10:wrap type="topAndBottom" anchorx="page" anchory="margin"/>
              </v:rect>
            </w:pict>
          </mc:Fallback>
        </mc:AlternateContent>
      </w:r>
      <w:r>
        <w:rPr>
          <w:noProof/>
        </w:rPr>
        <mc:AlternateContent>
          <mc:Choice Requires="wps">
            <w:drawing>
              <wp:anchor distT="182880" distB="182880" distL="114300" distR="114300" simplePos="0" relativeHeight="487609344" behindDoc="0" locked="0" layoutInCell="1" allowOverlap="1" wp14:anchorId="4D286D86" wp14:editId="22FE8619">
                <wp:simplePos x="0" y="0"/>
                <wp:positionH relativeFrom="page">
                  <wp:posOffset>1394460</wp:posOffset>
                </wp:positionH>
                <wp:positionV relativeFrom="margin">
                  <wp:posOffset>1256030</wp:posOffset>
                </wp:positionV>
                <wp:extent cx="7764780" cy="1334770"/>
                <wp:effectExtent l="0" t="0" r="0" b="0"/>
                <wp:wrapTopAndBottom/>
                <wp:docPr id="1644867283" name="Rectangle 2" descr="Color-block pull quote"/>
                <wp:cNvGraphicFramePr/>
                <a:graphic xmlns:a="http://schemas.openxmlformats.org/drawingml/2006/main">
                  <a:graphicData uri="http://schemas.microsoft.com/office/word/2010/wordprocessingShape">
                    <wps:wsp>
                      <wps:cNvSpPr/>
                      <wps:spPr>
                        <a:xfrm>
                          <a:off x="0" y="0"/>
                          <a:ext cx="7764780" cy="1334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BAE812" w14:textId="58F66303" w:rsidR="00D97488" w:rsidRPr="005576B1" w:rsidRDefault="00D97488" w:rsidP="00D626BE">
                            <w:pPr>
                              <w:jc w:val="center"/>
                              <w:rPr>
                                <w:b/>
                                <w:bCs/>
                                <w:color w:val="000000" w:themeColor="text1"/>
                                <w:sz w:val="72"/>
                                <w:szCs w:val="72"/>
                              </w:rPr>
                            </w:pPr>
                            <w:r w:rsidRPr="00240799">
                              <w:rPr>
                                <w:b/>
                                <w:bCs/>
                                <w:color w:val="000000" w:themeColor="text1"/>
                                <w:sz w:val="72"/>
                                <w:szCs w:val="72"/>
                              </w:rPr>
                              <w:t>2023</w:t>
                            </w:r>
                            <w:r w:rsidRPr="005576B1">
                              <w:rPr>
                                <w:b/>
                                <w:bCs/>
                                <w:color w:val="000000" w:themeColor="text1"/>
                                <w:sz w:val="60"/>
                                <w:szCs w:val="60"/>
                              </w:rPr>
                              <w:t xml:space="preserve"> </w:t>
                            </w:r>
                            <w:r>
                              <w:rPr>
                                <w:b/>
                                <w:bCs/>
                                <w:color w:val="000000" w:themeColor="text1"/>
                                <w:sz w:val="60"/>
                                <w:szCs w:val="60"/>
                              </w:rPr>
                              <w:t>Annual</w:t>
                            </w:r>
                            <w:r w:rsidRPr="005576B1">
                              <w:rPr>
                                <w:b/>
                                <w:bCs/>
                                <w:color w:val="000000" w:themeColor="text1"/>
                                <w:sz w:val="60"/>
                                <w:szCs w:val="60"/>
                              </w:rPr>
                              <w:t xml:space="preserve"> Security Report</w:t>
                            </w:r>
                            <w:r w:rsidRPr="005576B1">
                              <w:rPr>
                                <w:b/>
                                <w:bCs/>
                                <w:color w:val="000000" w:themeColor="text1"/>
                                <w:sz w:val="72"/>
                                <w:szCs w:val="72"/>
                              </w:rPr>
                              <w:t>*</w:t>
                            </w:r>
                          </w:p>
                          <w:p w14:paraId="4365F280" w14:textId="77777777" w:rsidR="00D97488" w:rsidRDefault="00D97488" w:rsidP="00D626BE"/>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D286D86" id="_x0000_s1028" alt="Color-block pull quote" style="position:absolute;margin-left:109.8pt;margin-top:98.9pt;width:611.4pt;height:105.1pt;z-index:487609344;visibility:visible;mso-wrap-style:square;mso-width-percent:0;mso-height-percent:0;mso-wrap-distance-left:9pt;mso-wrap-distance-top:14.4pt;mso-wrap-distance-right:9pt;mso-wrap-distance-bottom:14.4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6lrQIAAJkFAAAOAAAAZHJzL2Uyb0RvYy54bWysVE1v2zAMvQ/YfxB0b52vJllQpwhadBhQ&#10;tEHboWdFlmNjsqhSSuzs14+SHfcTOwzLwZFE8pF6fOL5RVNptlfoSjApH54OOFNGQlaabcp/Pl6f&#10;zDlzXphMaDAq5Qfl+MXy65fz2i7UCArQmUJGIMYtapvywnu7SBInC1UJdwpWGTLmgJXwtMVtkqGo&#10;Cb3SyWgwmCY1YGYRpHKOTq9aI19G/DxX0t/luVOe6ZRTbT5+MX434Zssz8Vii8IWpezKEP9QRSVK&#10;Q0l7qCvhBdth+QGqKiWCg9yfSqgSyPNSqngHus1w8O42D4WwKt6FyHG2p8n9P1h5u18jKzPq3XQy&#10;mU9no/mYMyMq6tU9sSfMVis24ixTThJvl6ABTzYa5C9md1qz5x14FWisrVsQ2oNdY7dztAycNDlW&#10;4Z9uy5pI/aGnXjWeSTqczaaT2Zw6JMk2HI8ns1lsTvISbtH57woqFhYpR6ouUi72N85TSnI9uoRs&#10;Bq5LrWN/tXlzQI7hJAkVtzXGlT9oFfy0uVc5UUJVjWKCKEZ1qZHtBclISKmMH7amQmSqPT4b0C8Q&#10;QfB9RNxFwICcU0E9dgcQhP4Ru4Xp/EOoilrugwd/K6wN7iNiZjC+D65KA/gZgKZbdZlb/yNJLTWB&#10;Jd9smiiX0bHnG8gOJCGE9m05K69LatCNcH4tkB4TNZUGhL+jT66hTjl0K84KwN+fnQd/0jhZOavp&#10;cabcPe8EKs70D0PqH0/PZtPwnOPu23AyoQ2+MW1em8yuIuGSsGgYWRmXIcDr4zJHqJ5okqxCXjIJ&#10;Iyl7yqXH4+bSt2ODZpFUq1V0ozdshb8xD1YG8MB0kOBj8yTQdjr1JPFbOD5lsXgn19Y3RDq72nkS&#10;bdRy4LpltusBvf8opm5WhQHzeh+9Xibq8g8AAAD//wMAUEsDBBQABgAIAAAAIQBzfHHJ4AAAAAwB&#10;AAAPAAAAZHJzL2Rvd25yZXYueG1sTI9BT8JAEIXvJv6HzZh4k12ailC6JcZEE48CUY5Ld2wL3dmm&#10;u5Tqr3c44XHyvrz5Xr4aXSsG7EPjScN0okAgld42VGnYbl4f5iBCNGRN6wk1/GCAVXF7k5vM+jN9&#10;4LCOleASCpnRUMfYZVKGskZnwsR3SJx9+96ZyGdfSdubM5e7ViZKzaQzDfGH2nT4UmN5XJ+chiEZ&#10;vzZb9+bf/eEx2XXH34E+D1rf343PSxARx3iF4aLP6lCw096fyAbRakimixmjHCyeeMOFSNMkBbHX&#10;kKq5Alnk8v+I4g8AAP//AwBQSwECLQAUAAYACAAAACEAtoM4kv4AAADhAQAAEwAAAAAAAAAAAAAA&#10;AAAAAAAAW0NvbnRlbnRfVHlwZXNdLnhtbFBLAQItABQABgAIAAAAIQA4/SH/1gAAAJQBAAALAAAA&#10;AAAAAAAAAAAAAC8BAABfcmVscy8ucmVsc1BLAQItABQABgAIAAAAIQDVwK6lrQIAAJkFAAAOAAAA&#10;AAAAAAAAAAAAAC4CAABkcnMvZTJvRG9jLnhtbFBLAQItABQABgAIAAAAIQBzfHHJ4AAAAAwBAAAP&#10;AAAAAAAAAAAAAAAAAAcFAABkcnMvZG93bnJldi54bWxQSwUGAAAAAAQABADzAAAAFAYAAAAA&#10;" filled="f" stroked="f" strokeweight="2pt">
                <v:textbox style="mso-fit-shape-to-text:t" inset="28.8pt,7.2pt,28.8pt,7.2pt">
                  <w:txbxContent>
                    <w:p w14:paraId="5EBAE812" w14:textId="58F66303" w:rsidR="00D97488" w:rsidRPr="005576B1" w:rsidRDefault="00D97488" w:rsidP="00D626BE">
                      <w:pPr>
                        <w:jc w:val="center"/>
                        <w:rPr>
                          <w:b/>
                          <w:bCs/>
                          <w:color w:val="000000" w:themeColor="text1"/>
                          <w:sz w:val="72"/>
                          <w:szCs w:val="72"/>
                        </w:rPr>
                      </w:pPr>
                      <w:r w:rsidRPr="00240799">
                        <w:rPr>
                          <w:b/>
                          <w:bCs/>
                          <w:color w:val="000000" w:themeColor="text1"/>
                          <w:sz w:val="72"/>
                          <w:szCs w:val="72"/>
                        </w:rPr>
                        <w:t>2023</w:t>
                      </w:r>
                      <w:r w:rsidRPr="005576B1">
                        <w:rPr>
                          <w:b/>
                          <w:bCs/>
                          <w:color w:val="000000" w:themeColor="text1"/>
                          <w:sz w:val="60"/>
                          <w:szCs w:val="60"/>
                        </w:rPr>
                        <w:t xml:space="preserve"> </w:t>
                      </w:r>
                      <w:r>
                        <w:rPr>
                          <w:b/>
                          <w:bCs/>
                          <w:color w:val="000000" w:themeColor="text1"/>
                          <w:sz w:val="60"/>
                          <w:szCs w:val="60"/>
                        </w:rPr>
                        <w:t>Annual</w:t>
                      </w:r>
                      <w:r w:rsidRPr="005576B1">
                        <w:rPr>
                          <w:b/>
                          <w:bCs/>
                          <w:color w:val="000000" w:themeColor="text1"/>
                          <w:sz w:val="60"/>
                          <w:szCs w:val="60"/>
                        </w:rPr>
                        <w:t xml:space="preserve"> Security Report</w:t>
                      </w:r>
                      <w:r w:rsidRPr="005576B1">
                        <w:rPr>
                          <w:b/>
                          <w:bCs/>
                          <w:color w:val="000000" w:themeColor="text1"/>
                          <w:sz w:val="72"/>
                          <w:szCs w:val="72"/>
                        </w:rPr>
                        <w:t>*</w:t>
                      </w:r>
                    </w:p>
                    <w:p w14:paraId="4365F280" w14:textId="77777777" w:rsidR="00D97488" w:rsidRDefault="00D97488" w:rsidP="00D626BE"/>
                  </w:txbxContent>
                </v:textbox>
                <w10:wrap type="topAndBottom" anchorx="page" anchory="margin"/>
              </v:rect>
            </w:pict>
          </mc:Fallback>
        </mc:AlternateContent>
      </w:r>
      <w:r>
        <w:rPr>
          <w:noProof/>
        </w:rPr>
        <mc:AlternateContent>
          <mc:Choice Requires="wpi">
            <w:drawing>
              <wp:anchor distT="0" distB="0" distL="114300" distR="114300" simplePos="0" relativeHeight="487606272" behindDoc="0" locked="0" layoutInCell="1" allowOverlap="1" wp14:anchorId="196B2D73" wp14:editId="3FBB4961">
                <wp:simplePos x="0" y="0"/>
                <wp:positionH relativeFrom="column">
                  <wp:posOffset>-1257480</wp:posOffset>
                </wp:positionH>
                <wp:positionV relativeFrom="paragraph">
                  <wp:posOffset>1348380</wp:posOffset>
                </wp:positionV>
                <wp:extent cx="360" cy="360"/>
                <wp:effectExtent l="95250" t="152400" r="114300" b="152400"/>
                <wp:wrapNone/>
                <wp:docPr id="2010046224" name="Ink 5"/>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45A1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103.25pt;margin-top:97.65pt;width:8.6pt;height:17.1pt;z-index:48760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sSRuIAQAANQMAAA4AAABkcnMvZTJvRG9jLnhtbJxSQW7CMBC8V+of&#10;LN9LEgoIRQQORZU4lHJoH+A6NrEae6O1IfD7rgMUaFVV4hJ5Z53xzM5OZjtbs61Cb8AVPOulnCkn&#10;oTRuXfD3t+eHMWc+CFeKGpwq+F55Ppve303aJld9qKAuFTIicT5vm4JXITR5knhZKSt8DxrlqKkB&#10;rQhU4jopUbTEbuukn6ajpAUsGwSpvCd0fmjyacevtZLhVWuvAqsLPhykKekLpDMdd0eM4OOIwI8O&#10;jMdkOhH5GkVTGXkUJm7QZYVxJOObai6CYBs0v6iskQgedOhJsAlobaTqXJG/LP3hb+E+o7dsIDeY&#10;S3BBubASGE4T7Bq3PGFrmkH7AiVlJDYB+JGRJvR/JAfRc5AbS3oOuaCqRaCl8JVpPGeYm7LguCiz&#10;s363fTo7WOHZ13K7Qhbvxwmkg1G/P+DMCUvaaABsGDM6zWB5TUKd5Nj6i36n0cZgSDXbFZzC38dv&#10;l7vaBSYJ7HZCEn7ciBPn4d9TdREAPXsV9WUdJV1s+/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Ogk+04gAAAA0BAAAPAAAAZHJzL2Rvd25yZXYueG1sTI/dSsNAEEbvBd9h&#10;GcG7dLeRlCbNpojYCxFEqw+wyU6T0P0J2U0T+/SOV3o3w3f45ky5X6xhFxxD752E9UoAQ9d43btW&#10;wtfnIdkCC1E5rYx3KOEbA+yr25tSFdrP7gMvx9gyKnGhUBK6GIeC89B0aFVY+QEdZSc/WhVpHVuu&#10;RzVTuTU8FWLDreodXejUgE8dNufjZCUs11c7T/h2zV6e7Vm8Twde10bK+7vlcQcs4hL/YPjVJ3Wo&#10;yKn2k9OBGQlJKjYZsZTk2QMwQpL1NqeplpCmeQa8Kvn/L6ofAAAA//8DAFBLAwQUAAYACAAAACEA&#10;1rlqxdwBAACZBAAAEAAAAGRycy9pbmsvaW5rMS54bWykU11vnDAQfK/U/2A5zwf2kTYXFC4PVZEq&#10;teqpSaX2kcAGrMM2sk24+/ddvnxIpVGrviBYM7M7s+O7+5OsyQsYK7RKKA8YJaByXQhVJvT7Y7rZ&#10;UWJdpoqs1goSegZL7/dv39wJdZR1jE+CDMr2b7JOaOVcE4dh13VBFwXalOGWsSj8pI5fPtP9hCrg&#10;WSjhsKWdS7lWDk6uJ4tFkdDcnZj/H7kfdGty8Md9xeSXP5zJcki1kZnzjFWmFNREZRLn/kGJOzf4&#10;IrBPCYYSKVDwZhvw65vr3cdbLGSnhC6+WxzR4iSShuucP/+TMxw8i/88+8HoBowTcLFpFDUdnEk+&#10;fg/6RqEGrK7b3ltKXrK6RcmcMVzrJIeHK4J+50Nt/8Y3iZkGWk4+nfglzmY6IQGjJRu/VWdxzr78&#10;4MwQwC3bRhu220T8kd/GjMf8Jni3Y/1C5n5jbmbOJ9PayvM9mUtChhOvc9TWicJV3iYWRN6lpUdr&#10;yApEWbkF9P1fQ3Nda4zftJurNE0/4Hp8xNa6OdF4gIEcr2NZw+sQk1kH5usFJzN7PIB6HSVKpQ0c&#10;MEO2NeB78oXhw3ze/pWbPMSZTPf5Gzwn9Gq4zGRAjoVhMYzweYsDxpNiUva/AAAA//8DAFBLAQIt&#10;ABQABgAIAAAAIQCbMyc3DAEAAC0CAAATAAAAAAAAAAAAAAAAAAAAAABbQ29udGVudF9UeXBlc10u&#10;eG1sUEsBAi0AFAAGAAgAAAAhADj9If/WAAAAlAEAAAsAAAAAAAAAAAAAAAAAPQEAAF9yZWxzLy5y&#10;ZWxzUEsBAi0AFAAGAAgAAAAhAEgsSRuIAQAANQMAAA4AAAAAAAAAAAAAAAAAPAIAAGRycy9lMm9E&#10;b2MueG1sUEsBAi0AFAAGAAgAAAAhAHkYvJ2/AAAAIQEAABkAAAAAAAAAAAAAAAAA8AMAAGRycy9f&#10;cmVscy9lMm9Eb2MueG1sLnJlbHNQSwECLQAUAAYACAAAACEADoJPtOIAAAANAQAADwAAAAAAAAAA&#10;AAAAAADmBAAAZHJzL2Rvd25yZXYueG1sUEsBAi0AFAAGAAgAAAAhANa5asXcAQAAmQQAABAAAAAA&#10;AAAAAAAAAAAA9QUAAGRycy9pbmsvaW5rMS54bWxQSwUGAAAAAAYABgB4AQAA/wcAAAAA&#10;">
                <v:imagedata r:id="rId18" o:title=""/>
              </v:shape>
            </w:pict>
          </mc:Fallback>
        </mc:AlternateContent>
      </w:r>
      <w:r>
        <w:rPr>
          <w:noProof/>
        </w:rPr>
        <mc:AlternateContent>
          <mc:Choice Requires="wpi">
            <w:drawing>
              <wp:anchor distT="0" distB="0" distL="114300" distR="114300" simplePos="0" relativeHeight="487605248" behindDoc="0" locked="0" layoutInCell="1" allowOverlap="1" wp14:anchorId="0EFAD559" wp14:editId="47D77945">
                <wp:simplePos x="0" y="0"/>
                <wp:positionH relativeFrom="column">
                  <wp:posOffset>4526280</wp:posOffset>
                </wp:positionH>
                <wp:positionV relativeFrom="paragraph">
                  <wp:posOffset>-122220</wp:posOffset>
                </wp:positionV>
                <wp:extent cx="360" cy="360"/>
                <wp:effectExtent l="95250" t="152400" r="114300" b="152400"/>
                <wp:wrapNone/>
                <wp:docPr id="1206796646" name="Ink 4"/>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D613CF" id="Ink 4" o:spid="_x0000_s1026" type="#_x0000_t75" style="position:absolute;margin-left:352.15pt;margin-top:-18.1pt;width:8.6pt;height:17.1pt;z-index:48760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HXmWLAQAANQMAAA4AAABkcnMvZTJvRG9jLnhtbJxSQU7DMBC8I/EH&#10;y3eapJRQoqY9UCH1APQADzCO3VjE3mjtNunv2aQtbUEIqZfIO+uMZ3Z2MmttxTYKvQGX82QQc6ac&#10;hMK4Vc7f355uxpz5IFwhKnAq51vl+Wx6fTVp6kwNoYSqUMiIxPmsqXNehlBnUeRlqazwA6iVo6YG&#10;tCJQiauoQNEQu62iYRynUQNY1AhSeU/ofNfk055fayXDq9ZeBVbl/G4Ux6QvkM543B+xA29TAj96&#10;sDtG04nIVijq0si9MHGBLiuMIxnfVHMRBFuj+UVljUTwoMNAgo1AayNV74r8JfEPfwv32XlLRnKN&#10;mQQXlAtLgeEwwb5xyRO2ohk0z1BQRmIdgO8ZaUL/R7ITPQe5tqRnlwuqSgRaCl+a2nOGmSlyjosi&#10;Oep3m8ejgyUefb1slsi6+8kwTu8f0nSUcuaEJW00ADbqMjrM4OWchDrRvvUXfavRdsGQatbmnMLf&#10;dt8+d9UGJgnsd0ISvt+IA+fu30N1EgA9exb1ad1JOtn2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wzTC4AAAAAoBAAAPAAAAZHJzL2Rvd25yZXYueG1sTI/BTsMwDIbv&#10;SLxDZCRuW7KObahrOiHEDggJjcEDpI3XVmucqknXsqfHnOBo+9Pv7892k2vFBfvQeNKwmCsQSKW3&#10;DVUavj73s0cQIRqypvWEGr4xwC6/vclMav1IH3g5xkpwCIXUaKhj7FIpQ1mjM2HuOyS+nXzvTOSx&#10;r6TtzcjhrpWJUmvpTEP8oTYdPtdYno+D0zBd39w44Pt19frizuow7GVRtFrf301PWxARp/gHw68+&#10;q0POToUfyAbRatiohyWjGmbLdQKCiU2yWIEoeJMokHkm/1fIfwAAAP//AwBQSwMEFAAGAAgAAAAh&#10;AMTwqkTcAQAAmQQAABAAAABkcnMvaW5rL2luazEueG1spFPBbpwwEL1X6j9YznnBXrbNBoXNoepK&#10;lVp11aRScyQwAWvBRrYJu3/fwYAXqTRK1QuCMe/NvDfPt3enuiIvoI1QMqE8YJSAzFQuZJHQnw/7&#10;1ZYSY1OZp5WSkNAzGHq3e//uVshjXcX4JMggTf9WVwktrW3iMOy6LuiiQOkiXDMWhV/k8dtXuhtR&#10;OTwLKSy2NFMpU9LCyfZkscgTmtkT8/8j971qdQb+uK/o7PKH1WkGe6Xr1HrGMpUSKiLTGuf+RYk9&#10;N/gisE8BmpJaoODVOuCb68328w0W0lNCZ98tjmhwkpqGy5yP/8kZOs/iv89+0KoBbQVcbBpEjQdn&#10;kg3fTt8gVINRVdt7S8lLWrUomTOGax3l8HBB0J98qO3f+EYx40DzyccTv8TJTCtqwGjVjd+qNThn&#10;X7632gVwzdbRim1XEX/gNzHjMefBh+tNv5Cp35CbifNJt6b0fE/6khB34nUO2jqR29LbxILIuzT3&#10;aAlZgihKO4N+fDM0U5XC+I27udrv959wPT5iS92saDxAQ4bXsajgdYhOjQX9/YKrU3M8gHwdJQqp&#10;NBwwQ6bV4HvymeFuPm//wk12cSbjff4Bzwm9cpeZOORQcIthhE9bdBhPiknZ/QYAAP//AwBQSwEC&#10;LQAUAAYACAAAACEAmzMnNwwBAAAtAgAAEwAAAAAAAAAAAAAAAAAAAAAAW0NvbnRlbnRfVHlwZXNd&#10;LnhtbFBLAQItABQABgAIAAAAIQA4/SH/1gAAAJQBAAALAAAAAAAAAAAAAAAAAD0BAABfcmVscy8u&#10;cmVsc1BLAQItABQABgAIAAAAIQBpB15liwEAADUDAAAOAAAAAAAAAAAAAAAAADwCAABkcnMvZTJv&#10;RG9jLnhtbFBLAQItABQABgAIAAAAIQB5GLydvwAAACEBAAAZAAAAAAAAAAAAAAAAAPMDAABkcnMv&#10;X3JlbHMvZTJvRG9jLnhtbC5yZWxzUEsBAi0AFAAGAAgAAAAhAKTDNMLgAAAACgEAAA8AAAAAAAAA&#10;AAAAAAAA6QQAAGRycy9kb3ducmV2LnhtbFBLAQItABQABgAIAAAAIQDE8KpE3AEAAJkEAAAQAAAA&#10;AAAAAAAAAAAAAPYFAABkcnMvaW5rL2luazEueG1sUEsFBgAAAAAGAAYAeAEAAAAIAAAAAA==&#10;">
                <v:imagedata r:id="rId18" o:title=""/>
              </v:shape>
            </w:pict>
          </mc:Fallback>
        </mc:AlternateContent>
      </w:r>
      <w:r w:rsidR="00367DF9">
        <w:rPr>
          <w:rFonts w:ascii="Times New Roman"/>
          <w:sz w:val="20"/>
        </w:rPr>
        <w:t>0</w:t>
      </w:r>
    </w:p>
    <w:p w14:paraId="10AB3A65" w14:textId="77777777" w:rsidR="00044D04" w:rsidRDefault="00044D04">
      <w:pPr>
        <w:sectPr w:rsidR="00044D04" w:rsidSect="008E1264">
          <w:type w:val="continuous"/>
          <w:pgSz w:w="12240" w:h="15840"/>
          <w:pgMar w:top="720" w:right="720" w:bottom="720" w:left="720" w:header="720" w:footer="720" w:gutter="0"/>
          <w:cols w:space="720"/>
          <w:docGrid w:linePitch="299"/>
        </w:sectPr>
      </w:pPr>
    </w:p>
    <w:p w14:paraId="13EBF3A2" w14:textId="77777777" w:rsidR="00074DB5" w:rsidRDefault="00074DB5">
      <w:pPr>
        <w:pStyle w:val="BodyText"/>
        <w:rPr>
          <w:sz w:val="20"/>
        </w:rPr>
      </w:pPr>
    </w:p>
    <w:p w14:paraId="5DEE5781" w14:textId="77777777" w:rsidR="00074DB5" w:rsidRDefault="00074DB5">
      <w:pPr>
        <w:pStyle w:val="BodyText"/>
        <w:spacing w:before="9"/>
        <w:rPr>
          <w:sz w:val="19"/>
        </w:rPr>
      </w:pPr>
    </w:p>
    <w:p w14:paraId="5F374B76" w14:textId="77777777" w:rsidR="00074DB5" w:rsidRDefault="00074DB5">
      <w:pPr>
        <w:spacing w:line="243" w:lineRule="exact"/>
        <w:rPr>
          <w:rFonts w:ascii="Times New Roman"/>
        </w:rPr>
        <w:sectPr w:rsidR="00074DB5">
          <w:headerReference w:type="default" r:id="rId20"/>
          <w:pgSz w:w="12240" w:h="15840"/>
          <w:pgMar w:top="1340" w:right="80" w:bottom="1543" w:left="1320" w:header="764" w:footer="0" w:gutter="0"/>
          <w:pgNumType w:start="2"/>
          <w:cols w:space="720"/>
        </w:sectPr>
      </w:pPr>
    </w:p>
    <w:sdt>
      <w:sdtPr>
        <w:rPr>
          <w:rFonts w:ascii="Calibri" w:eastAsia="Calibri" w:hAnsi="Calibri" w:cs="Calibri"/>
          <w:color w:val="auto"/>
          <w:sz w:val="22"/>
          <w:szCs w:val="22"/>
        </w:rPr>
        <w:id w:val="465087543"/>
        <w:docPartObj>
          <w:docPartGallery w:val="Table of Contents"/>
          <w:docPartUnique/>
        </w:docPartObj>
      </w:sdtPr>
      <w:sdtEndPr>
        <w:rPr>
          <w:b/>
          <w:bCs/>
          <w:noProof/>
        </w:rPr>
      </w:sdtEndPr>
      <w:sdtContent>
        <w:p w14:paraId="4782A95C" w14:textId="212381C9" w:rsidR="00C00D40" w:rsidRDefault="00C00D40">
          <w:pPr>
            <w:pStyle w:val="TOCHeading"/>
          </w:pPr>
          <w:r>
            <w:t>Contents</w:t>
          </w:r>
        </w:p>
        <w:p w14:paraId="2881DD70" w14:textId="6CFC6401" w:rsidR="008E1264" w:rsidRDefault="00C00D40">
          <w:pPr>
            <w:pStyle w:val="TOC1"/>
            <w:tabs>
              <w:tab w:val="right" w:leader="dot" w:pos="1083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46896075" w:history="1">
            <w:r w:rsidR="008E1264" w:rsidRPr="00B123B9">
              <w:rPr>
                <w:rStyle w:val="Hyperlink"/>
                <w:rFonts w:ascii="Times New Roman" w:hAnsi="Times New Roman" w:cs="Times New Roman"/>
                <w:b/>
                <w:noProof/>
              </w:rPr>
              <w:t>Preparation</w:t>
            </w:r>
            <w:r w:rsidR="008E1264" w:rsidRPr="00B123B9">
              <w:rPr>
                <w:rStyle w:val="Hyperlink"/>
                <w:rFonts w:ascii="Times New Roman" w:hAnsi="Times New Roman" w:cs="Times New Roman"/>
                <w:b/>
                <w:noProof/>
                <w:spacing w:val="-7"/>
              </w:rPr>
              <w:t xml:space="preserve"> </w:t>
            </w:r>
            <w:r w:rsidR="008E1264" w:rsidRPr="00B123B9">
              <w:rPr>
                <w:rStyle w:val="Hyperlink"/>
                <w:rFonts w:ascii="Times New Roman" w:hAnsi="Times New Roman" w:cs="Times New Roman"/>
                <w:b/>
                <w:noProof/>
              </w:rPr>
              <w:t>of</w:t>
            </w:r>
            <w:r w:rsidR="008E1264" w:rsidRPr="00B123B9">
              <w:rPr>
                <w:rStyle w:val="Hyperlink"/>
                <w:rFonts w:ascii="Times New Roman" w:hAnsi="Times New Roman" w:cs="Times New Roman"/>
                <w:b/>
                <w:noProof/>
                <w:spacing w:val="-6"/>
              </w:rPr>
              <w:t xml:space="preserve"> </w:t>
            </w:r>
            <w:r w:rsidR="008E1264" w:rsidRPr="00B123B9">
              <w:rPr>
                <w:rStyle w:val="Hyperlink"/>
                <w:rFonts w:ascii="Times New Roman" w:hAnsi="Times New Roman" w:cs="Times New Roman"/>
                <w:b/>
                <w:noProof/>
              </w:rPr>
              <w:t>the</w:t>
            </w:r>
            <w:r w:rsidR="008E1264" w:rsidRPr="00B123B9">
              <w:rPr>
                <w:rStyle w:val="Hyperlink"/>
                <w:rFonts w:ascii="Times New Roman" w:hAnsi="Times New Roman" w:cs="Times New Roman"/>
                <w:b/>
                <w:noProof/>
                <w:spacing w:val="-7"/>
              </w:rPr>
              <w:t xml:space="preserve"> </w:t>
            </w:r>
            <w:r w:rsidR="008E1264" w:rsidRPr="00B123B9">
              <w:rPr>
                <w:rStyle w:val="Hyperlink"/>
                <w:rFonts w:ascii="Times New Roman" w:hAnsi="Times New Roman" w:cs="Times New Roman"/>
                <w:b/>
                <w:noProof/>
              </w:rPr>
              <w:t>Annual</w:t>
            </w:r>
            <w:r w:rsidR="008E1264" w:rsidRPr="00B123B9">
              <w:rPr>
                <w:rStyle w:val="Hyperlink"/>
                <w:rFonts w:ascii="Times New Roman" w:hAnsi="Times New Roman" w:cs="Times New Roman"/>
                <w:b/>
                <w:noProof/>
                <w:spacing w:val="-5"/>
              </w:rPr>
              <w:t xml:space="preserve"> </w:t>
            </w:r>
            <w:r w:rsidR="008E1264" w:rsidRPr="00B123B9">
              <w:rPr>
                <w:rStyle w:val="Hyperlink"/>
                <w:rFonts w:ascii="Times New Roman" w:hAnsi="Times New Roman" w:cs="Times New Roman"/>
                <w:b/>
                <w:noProof/>
              </w:rPr>
              <w:t>Security</w:t>
            </w:r>
            <w:r w:rsidR="008E1264" w:rsidRPr="00B123B9">
              <w:rPr>
                <w:rStyle w:val="Hyperlink"/>
                <w:rFonts w:ascii="Times New Roman" w:hAnsi="Times New Roman" w:cs="Times New Roman"/>
                <w:b/>
                <w:noProof/>
                <w:spacing w:val="-6"/>
              </w:rPr>
              <w:t xml:space="preserve"> </w:t>
            </w:r>
            <w:r w:rsidR="008E1264" w:rsidRPr="00B123B9">
              <w:rPr>
                <w:rStyle w:val="Hyperlink"/>
                <w:rFonts w:ascii="Times New Roman" w:hAnsi="Times New Roman" w:cs="Times New Roman"/>
                <w:b/>
                <w:noProof/>
              </w:rPr>
              <w:t>Report</w:t>
            </w:r>
            <w:r w:rsidR="008E1264" w:rsidRPr="00B123B9">
              <w:rPr>
                <w:rStyle w:val="Hyperlink"/>
                <w:rFonts w:ascii="Times New Roman" w:hAnsi="Times New Roman" w:cs="Times New Roman"/>
                <w:b/>
                <w:noProof/>
                <w:spacing w:val="-7"/>
              </w:rPr>
              <w:t xml:space="preserve"> </w:t>
            </w:r>
            <w:r w:rsidR="008E1264" w:rsidRPr="00B123B9">
              <w:rPr>
                <w:rStyle w:val="Hyperlink"/>
                <w:rFonts w:ascii="Times New Roman" w:hAnsi="Times New Roman" w:cs="Times New Roman"/>
                <w:b/>
                <w:noProof/>
              </w:rPr>
              <w:t>and</w:t>
            </w:r>
            <w:r w:rsidR="008E1264" w:rsidRPr="00B123B9">
              <w:rPr>
                <w:rStyle w:val="Hyperlink"/>
                <w:rFonts w:ascii="Times New Roman" w:hAnsi="Times New Roman" w:cs="Times New Roman"/>
                <w:b/>
                <w:noProof/>
                <w:spacing w:val="-7"/>
              </w:rPr>
              <w:t xml:space="preserve"> </w:t>
            </w:r>
            <w:r w:rsidR="008E1264" w:rsidRPr="00B123B9">
              <w:rPr>
                <w:rStyle w:val="Hyperlink"/>
                <w:rFonts w:ascii="Times New Roman" w:hAnsi="Times New Roman" w:cs="Times New Roman"/>
                <w:b/>
                <w:noProof/>
              </w:rPr>
              <w:t>Disclosure</w:t>
            </w:r>
            <w:r w:rsidR="008E1264" w:rsidRPr="00B123B9">
              <w:rPr>
                <w:rStyle w:val="Hyperlink"/>
                <w:rFonts w:ascii="Times New Roman" w:hAnsi="Times New Roman" w:cs="Times New Roman"/>
                <w:b/>
                <w:noProof/>
                <w:spacing w:val="-8"/>
              </w:rPr>
              <w:t xml:space="preserve"> </w:t>
            </w:r>
            <w:r w:rsidR="008E1264" w:rsidRPr="00B123B9">
              <w:rPr>
                <w:rStyle w:val="Hyperlink"/>
                <w:rFonts w:ascii="Times New Roman" w:hAnsi="Times New Roman" w:cs="Times New Roman"/>
                <w:b/>
                <w:noProof/>
              </w:rPr>
              <w:t>of</w:t>
            </w:r>
            <w:r w:rsidR="008E1264" w:rsidRPr="00B123B9">
              <w:rPr>
                <w:rStyle w:val="Hyperlink"/>
                <w:rFonts w:ascii="Times New Roman" w:hAnsi="Times New Roman" w:cs="Times New Roman"/>
                <w:b/>
                <w:noProof/>
                <w:spacing w:val="-6"/>
              </w:rPr>
              <w:t xml:space="preserve"> </w:t>
            </w:r>
            <w:r w:rsidR="008E1264" w:rsidRPr="00B123B9">
              <w:rPr>
                <w:rStyle w:val="Hyperlink"/>
                <w:rFonts w:ascii="Times New Roman" w:hAnsi="Times New Roman" w:cs="Times New Roman"/>
                <w:b/>
                <w:noProof/>
              </w:rPr>
              <w:t>Crime</w:t>
            </w:r>
            <w:r w:rsidR="008E1264" w:rsidRPr="00B123B9">
              <w:rPr>
                <w:rStyle w:val="Hyperlink"/>
                <w:rFonts w:ascii="Times New Roman" w:hAnsi="Times New Roman" w:cs="Times New Roman"/>
                <w:b/>
                <w:noProof/>
                <w:spacing w:val="-7"/>
              </w:rPr>
              <w:t xml:space="preserve"> </w:t>
            </w:r>
            <w:r w:rsidR="008E1264" w:rsidRPr="00B123B9">
              <w:rPr>
                <w:rStyle w:val="Hyperlink"/>
                <w:rFonts w:ascii="Times New Roman" w:hAnsi="Times New Roman" w:cs="Times New Roman"/>
                <w:b/>
                <w:noProof/>
                <w:spacing w:val="-2"/>
              </w:rPr>
              <w:t>Statistics</w:t>
            </w:r>
            <w:r w:rsidR="008E1264">
              <w:rPr>
                <w:noProof/>
                <w:webHidden/>
              </w:rPr>
              <w:tab/>
            </w:r>
            <w:r w:rsidR="008E1264">
              <w:rPr>
                <w:noProof/>
                <w:webHidden/>
              </w:rPr>
              <w:fldChar w:fldCharType="begin"/>
            </w:r>
            <w:r w:rsidR="008E1264">
              <w:rPr>
                <w:noProof/>
                <w:webHidden/>
              </w:rPr>
              <w:instrText xml:space="preserve"> PAGEREF _Toc146896075 \h </w:instrText>
            </w:r>
            <w:r w:rsidR="008E1264">
              <w:rPr>
                <w:noProof/>
                <w:webHidden/>
              </w:rPr>
            </w:r>
            <w:r w:rsidR="008E1264">
              <w:rPr>
                <w:noProof/>
                <w:webHidden/>
              </w:rPr>
              <w:fldChar w:fldCharType="separate"/>
            </w:r>
            <w:r w:rsidR="008E1264">
              <w:rPr>
                <w:noProof/>
                <w:webHidden/>
              </w:rPr>
              <w:t>5</w:t>
            </w:r>
            <w:r w:rsidR="008E1264">
              <w:rPr>
                <w:noProof/>
                <w:webHidden/>
              </w:rPr>
              <w:fldChar w:fldCharType="end"/>
            </w:r>
          </w:hyperlink>
        </w:p>
        <w:p w14:paraId="1918E29D" w14:textId="53715E36" w:rsidR="008E1264" w:rsidRDefault="008E1264">
          <w:pPr>
            <w:pStyle w:val="TOC1"/>
            <w:tabs>
              <w:tab w:val="right" w:leader="dot" w:pos="10830"/>
            </w:tabs>
            <w:rPr>
              <w:rFonts w:asciiTheme="minorHAnsi" w:eastAsiaTheme="minorEastAsia" w:hAnsiTheme="minorHAnsi" w:cstheme="minorBidi"/>
              <w:noProof/>
            </w:rPr>
          </w:pPr>
          <w:hyperlink w:anchor="_Toc146896076" w:history="1">
            <w:r w:rsidRPr="00B123B9">
              <w:rPr>
                <w:rStyle w:val="Hyperlink"/>
                <w:rFonts w:ascii="Times New Roman" w:hAnsi="Times New Roman" w:cs="Times New Roman"/>
                <w:b/>
                <w:noProof/>
              </w:rPr>
              <w:t>Annual Security Report Notifications</w:t>
            </w:r>
            <w:r>
              <w:rPr>
                <w:noProof/>
                <w:webHidden/>
              </w:rPr>
              <w:tab/>
            </w:r>
            <w:r>
              <w:rPr>
                <w:noProof/>
                <w:webHidden/>
              </w:rPr>
              <w:fldChar w:fldCharType="begin"/>
            </w:r>
            <w:r>
              <w:rPr>
                <w:noProof/>
                <w:webHidden/>
              </w:rPr>
              <w:instrText xml:space="preserve"> PAGEREF _Toc146896076 \h </w:instrText>
            </w:r>
            <w:r>
              <w:rPr>
                <w:noProof/>
                <w:webHidden/>
              </w:rPr>
            </w:r>
            <w:r>
              <w:rPr>
                <w:noProof/>
                <w:webHidden/>
              </w:rPr>
              <w:fldChar w:fldCharType="separate"/>
            </w:r>
            <w:r>
              <w:rPr>
                <w:noProof/>
                <w:webHidden/>
              </w:rPr>
              <w:t>5</w:t>
            </w:r>
            <w:r>
              <w:rPr>
                <w:noProof/>
                <w:webHidden/>
              </w:rPr>
              <w:fldChar w:fldCharType="end"/>
            </w:r>
          </w:hyperlink>
        </w:p>
        <w:p w14:paraId="6ABA5B1A" w14:textId="41DE650E" w:rsidR="008E1264" w:rsidRDefault="008E1264">
          <w:pPr>
            <w:pStyle w:val="TOC1"/>
            <w:tabs>
              <w:tab w:val="right" w:leader="dot" w:pos="10830"/>
            </w:tabs>
            <w:rPr>
              <w:rFonts w:asciiTheme="minorHAnsi" w:eastAsiaTheme="minorEastAsia" w:hAnsiTheme="minorHAnsi" w:cstheme="minorBidi"/>
              <w:noProof/>
            </w:rPr>
          </w:pPr>
          <w:hyperlink w:anchor="_Toc146896077" w:history="1">
            <w:r w:rsidRPr="00B123B9">
              <w:rPr>
                <w:rStyle w:val="Hyperlink"/>
                <w:rFonts w:ascii="Times New Roman" w:hAnsi="Times New Roman" w:cs="Times New Roman"/>
                <w:b/>
                <w:noProof/>
              </w:rPr>
              <w:t>Annual Fire Report</w:t>
            </w:r>
            <w:r>
              <w:rPr>
                <w:noProof/>
                <w:webHidden/>
              </w:rPr>
              <w:tab/>
            </w:r>
            <w:r>
              <w:rPr>
                <w:noProof/>
                <w:webHidden/>
              </w:rPr>
              <w:fldChar w:fldCharType="begin"/>
            </w:r>
            <w:r>
              <w:rPr>
                <w:noProof/>
                <w:webHidden/>
              </w:rPr>
              <w:instrText xml:space="preserve"> PAGEREF _Toc146896077 \h </w:instrText>
            </w:r>
            <w:r>
              <w:rPr>
                <w:noProof/>
                <w:webHidden/>
              </w:rPr>
            </w:r>
            <w:r>
              <w:rPr>
                <w:noProof/>
                <w:webHidden/>
              </w:rPr>
              <w:fldChar w:fldCharType="separate"/>
            </w:r>
            <w:r>
              <w:rPr>
                <w:noProof/>
                <w:webHidden/>
              </w:rPr>
              <w:t>5</w:t>
            </w:r>
            <w:r>
              <w:rPr>
                <w:noProof/>
                <w:webHidden/>
              </w:rPr>
              <w:fldChar w:fldCharType="end"/>
            </w:r>
          </w:hyperlink>
        </w:p>
        <w:p w14:paraId="0A45EBE2" w14:textId="6E4DCBF3" w:rsidR="008E1264" w:rsidRDefault="008E1264">
          <w:pPr>
            <w:pStyle w:val="TOC1"/>
            <w:tabs>
              <w:tab w:val="right" w:leader="dot" w:pos="10830"/>
            </w:tabs>
            <w:rPr>
              <w:rFonts w:asciiTheme="minorHAnsi" w:eastAsiaTheme="minorEastAsia" w:hAnsiTheme="minorHAnsi" w:cstheme="minorBidi"/>
              <w:noProof/>
            </w:rPr>
          </w:pPr>
          <w:hyperlink w:anchor="_Toc146896078" w:history="1">
            <w:r w:rsidRPr="00B123B9">
              <w:rPr>
                <w:rStyle w:val="Hyperlink"/>
                <w:rFonts w:ascii="Times New Roman" w:hAnsi="Times New Roman" w:cs="Times New Roman"/>
                <w:b/>
                <w:noProof/>
              </w:rPr>
              <w:t>A&amp;M University-Commerce Police Department Overview:</w:t>
            </w:r>
            <w:r>
              <w:rPr>
                <w:noProof/>
                <w:webHidden/>
              </w:rPr>
              <w:tab/>
            </w:r>
            <w:r>
              <w:rPr>
                <w:noProof/>
                <w:webHidden/>
              </w:rPr>
              <w:fldChar w:fldCharType="begin"/>
            </w:r>
            <w:r>
              <w:rPr>
                <w:noProof/>
                <w:webHidden/>
              </w:rPr>
              <w:instrText xml:space="preserve"> PAGEREF _Toc146896078 \h </w:instrText>
            </w:r>
            <w:r>
              <w:rPr>
                <w:noProof/>
                <w:webHidden/>
              </w:rPr>
            </w:r>
            <w:r>
              <w:rPr>
                <w:noProof/>
                <w:webHidden/>
              </w:rPr>
              <w:fldChar w:fldCharType="separate"/>
            </w:r>
            <w:r>
              <w:rPr>
                <w:noProof/>
                <w:webHidden/>
              </w:rPr>
              <w:t>5</w:t>
            </w:r>
            <w:r>
              <w:rPr>
                <w:noProof/>
                <w:webHidden/>
              </w:rPr>
              <w:fldChar w:fldCharType="end"/>
            </w:r>
          </w:hyperlink>
        </w:p>
        <w:p w14:paraId="3777051C" w14:textId="4CC09F96" w:rsidR="008E1264" w:rsidRDefault="008E1264">
          <w:pPr>
            <w:pStyle w:val="TOC1"/>
            <w:tabs>
              <w:tab w:val="right" w:leader="dot" w:pos="10830"/>
            </w:tabs>
            <w:rPr>
              <w:rFonts w:asciiTheme="minorHAnsi" w:eastAsiaTheme="minorEastAsia" w:hAnsiTheme="minorHAnsi" w:cstheme="minorBidi"/>
              <w:noProof/>
            </w:rPr>
          </w:pPr>
          <w:hyperlink w:anchor="_Toc146896079" w:history="1">
            <w:r w:rsidRPr="00B123B9">
              <w:rPr>
                <w:rStyle w:val="Hyperlink"/>
                <w:rFonts w:ascii="Times New Roman" w:hAnsi="Times New Roman" w:cs="Times New Roman"/>
                <w:b/>
                <w:noProof/>
              </w:rPr>
              <w:t>Jurisdiction and Enforcement Authority</w:t>
            </w:r>
            <w:r>
              <w:rPr>
                <w:noProof/>
                <w:webHidden/>
              </w:rPr>
              <w:tab/>
            </w:r>
            <w:r>
              <w:rPr>
                <w:noProof/>
                <w:webHidden/>
              </w:rPr>
              <w:fldChar w:fldCharType="begin"/>
            </w:r>
            <w:r>
              <w:rPr>
                <w:noProof/>
                <w:webHidden/>
              </w:rPr>
              <w:instrText xml:space="preserve"> PAGEREF _Toc146896079 \h </w:instrText>
            </w:r>
            <w:r>
              <w:rPr>
                <w:noProof/>
                <w:webHidden/>
              </w:rPr>
            </w:r>
            <w:r>
              <w:rPr>
                <w:noProof/>
                <w:webHidden/>
              </w:rPr>
              <w:fldChar w:fldCharType="separate"/>
            </w:r>
            <w:r>
              <w:rPr>
                <w:noProof/>
                <w:webHidden/>
              </w:rPr>
              <w:t>6</w:t>
            </w:r>
            <w:r>
              <w:rPr>
                <w:noProof/>
                <w:webHidden/>
              </w:rPr>
              <w:fldChar w:fldCharType="end"/>
            </w:r>
          </w:hyperlink>
        </w:p>
        <w:p w14:paraId="6C0BCC00" w14:textId="4920D2A6" w:rsidR="008E1264" w:rsidRDefault="008E1264">
          <w:pPr>
            <w:pStyle w:val="TOC1"/>
            <w:tabs>
              <w:tab w:val="right" w:leader="dot" w:pos="10830"/>
            </w:tabs>
            <w:rPr>
              <w:rFonts w:asciiTheme="minorHAnsi" w:eastAsiaTheme="minorEastAsia" w:hAnsiTheme="minorHAnsi" w:cstheme="minorBidi"/>
              <w:noProof/>
            </w:rPr>
          </w:pPr>
          <w:hyperlink w:anchor="_Toc146896080" w:history="1">
            <w:r w:rsidRPr="00B123B9">
              <w:rPr>
                <w:rStyle w:val="Hyperlink"/>
                <w:rFonts w:ascii="Times New Roman" w:hAnsi="Times New Roman" w:cs="Times New Roman"/>
                <w:b/>
                <w:noProof/>
              </w:rPr>
              <w:t>Arrest Authority</w:t>
            </w:r>
            <w:r>
              <w:rPr>
                <w:noProof/>
                <w:webHidden/>
              </w:rPr>
              <w:tab/>
            </w:r>
            <w:r>
              <w:rPr>
                <w:noProof/>
                <w:webHidden/>
              </w:rPr>
              <w:fldChar w:fldCharType="begin"/>
            </w:r>
            <w:r>
              <w:rPr>
                <w:noProof/>
                <w:webHidden/>
              </w:rPr>
              <w:instrText xml:space="preserve"> PAGEREF _Toc146896080 \h </w:instrText>
            </w:r>
            <w:r>
              <w:rPr>
                <w:noProof/>
                <w:webHidden/>
              </w:rPr>
            </w:r>
            <w:r>
              <w:rPr>
                <w:noProof/>
                <w:webHidden/>
              </w:rPr>
              <w:fldChar w:fldCharType="separate"/>
            </w:r>
            <w:r>
              <w:rPr>
                <w:noProof/>
                <w:webHidden/>
              </w:rPr>
              <w:t>6</w:t>
            </w:r>
            <w:r>
              <w:rPr>
                <w:noProof/>
                <w:webHidden/>
              </w:rPr>
              <w:fldChar w:fldCharType="end"/>
            </w:r>
          </w:hyperlink>
        </w:p>
        <w:p w14:paraId="1B9E0B1F" w14:textId="29B9297A" w:rsidR="008E1264" w:rsidRDefault="008E1264">
          <w:pPr>
            <w:pStyle w:val="TOC1"/>
            <w:tabs>
              <w:tab w:val="right" w:leader="dot" w:pos="10830"/>
            </w:tabs>
            <w:rPr>
              <w:rFonts w:asciiTheme="minorHAnsi" w:eastAsiaTheme="minorEastAsia" w:hAnsiTheme="minorHAnsi" w:cstheme="minorBidi"/>
              <w:noProof/>
            </w:rPr>
          </w:pPr>
          <w:hyperlink w:anchor="_Toc146896081" w:history="1">
            <w:r w:rsidRPr="00B123B9">
              <w:rPr>
                <w:rStyle w:val="Hyperlink"/>
                <w:rFonts w:ascii="Times New Roman" w:hAnsi="Times New Roman" w:cs="Times New Roman"/>
                <w:b/>
                <w:noProof/>
              </w:rPr>
              <w:t>Working Relationships and Agreements</w:t>
            </w:r>
            <w:r>
              <w:rPr>
                <w:noProof/>
                <w:webHidden/>
              </w:rPr>
              <w:tab/>
            </w:r>
            <w:r>
              <w:rPr>
                <w:noProof/>
                <w:webHidden/>
              </w:rPr>
              <w:fldChar w:fldCharType="begin"/>
            </w:r>
            <w:r>
              <w:rPr>
                <w:noProof/>
                <w:webHidden/>
              </w:rPr>
              <w:instrText xml:space="preserve"> PAGEREF _Toc146896081 \h </w:instrText>
            </w:r>
            <w:r>
              <w:rPr>
                <w:noProof/>
                <w:webHidden/>
              </w:rPr>
            </w:r>
            <w:r>
              <w:rPr>
                <w:noProof/>
                <w:webHidden/>
              </w:rPr>
              <w:fldChar w:fldCharType="separate"/>
            </w:r>
            <w:r>
              <w:rPr>
                <w:noProof/>
                <w:webHidden/>
              </w:rPr>
              <w:t>6</w:t>
            </w:r>
            <w:r>
              <w:rPr>
                <w:noProof/>
                <w:webHidden/>
              </w:rPr>
              <w:fldChar w:fldCharType="end"/>
            </w:r>
          </w:hyperlink>
        </w:p>
        <w:p w14:paraId="191D6620" w14:textId="24576023" w:rsidR="008E1264" w:rsidRDefault="008E1264">
          <w:pPr>
            <w:pStyle w:val="TOC1"/>
            <w:tabs>
              <w:tab w:val="right" w:leader="dot" w:pos="10830"/>
            </w:tabs>
            <w:rPr>
              <w:rFonts w:asciiTheme="minorHAnsi" w:eastAsiaTheme="minorEastAsia" w:hAnsiTheme="minorHAnsi" w:cstheme="minorBidi"/>
              <w:noProof/>
            </w:rPr>
          </w:pPr>
          <w:hyperlink w:anchor="_Toc146896082" w:history="1">
            <w:r w:rsidRPr="00B123B9">
              <w:rPr>
                <w:rStyle w:val="Hyperlink"/>
                <w:rFonts w:ascii="Times New Roman" w:hAnsi="Times New Roman" w:cs="Times New Roman"/>
                <w:b/>
                <w:noProof/>
              </w:rPr>
              <w:t>Monitoring Non‐Campus Locations</w:t>
            </w:r>
            <w:r>
              <w:rPr>
                <w:noProof/>
                <w:webHidden/>
              </w:rPr>
              <w:tab/>
            </w:r>
            <w:r>
              <w:rPr>
                <w:noProof/>
                <w:webHidden/>
              </w:rPr>
              <w:fldChar w:fldCharType="begin"/>
            </w:r>
            <w:r>
              <w:rPr>
                <w:noProof/>
                <w:webHidden/>
              </w:rPr>
              <w:instrText xml:space="preserve"> PAGEREF _Toc146896082 \h </w:instrText>
            </w:r>
            <w:r>
              <w:rPr>
                <w:noProof/>
                <w:webHidden/>
              </w:rPr>
            </w:r>
            <w:r>
              <w:rPr>
                <w:noProof/>
                <w:webHidden/>
              </w:rPr>
              <w:fldChar w:fldCharType="separate"/>
            </w:r>
            <w:r>
              <w:rPr>
                <w:noProof/>
                <w:webHidden/>
              </w:rPr>
              <w:t>6</w:t>
            </w:r>
            <w:r>
              <w:rPr>
                <w:noProof/>
                <w:webHidden/>
              </w:rPr>
              <w:fldChar w:fldCharType="end"/>
            </w:r>
          </w:hyperlink>
        </w:p>
        <w:p w14:paraId="17E3A681" w14:textId="297B47B3" w:rsidR="008E1264" w:rsidRDefault="008E1264">
          <w:pPr>
            <w:pStyle w:val="TOC1"/>
            <w:tabs>
              <w:tab w:val="right" w:leader="dot" w:pos="10830"/>
            </w:tabs>
            <w:rPr>
              <w:rFonts w:asciiTheme="minorHAnsi" w:eastAsiaTheme="minorEastAsia" w:hAnsiTheme="minorHAnsi" w:cstheme="minorBidi"/>
              <w:noProof/>
            </w:rPr>
          </w:pPr>
          <w:hyperlink w:anchor="_Toc146896083" w:history="1">
            <w:r w:rsidRPr="00B123B9">
              <w:rPr>
                <w:rStyle w:val="Hyperlink"/>
                <w:rFonts w:ascii="Times New Roman" w:hAnsi="Times New Roman" w:cs="Times New Roman"/>
                <w:b/>
                <w:noProof/>
              </w:rPr>
              <w:t>Professional Standards</w:t>
            </w:r>
            <w:r>
              <w:rPr>
                <w:noProof/>
                <w:webHidden/>
              </w:rPr>
              <w:tab/>
            </w:r>
            <w:r>
              <w:rPr>
                <w:noProof/>
                <w:webHidden/>
              </w:rPr>
              <w:fldChar w:fldCharType="begin"/>
            </w:r>
            <w:r>
              <w:rPr>
                <w:noProof/>
                <w:webHidden/>
              </w:rPr>
              <w:instrText xml:space="preserve"> PAGEREF _Toc146896083 \h </w:instrText>
            </w:r>
            <w:r>
              <w:rPr>
                <w:noProof/>
                <w:webHidden/>
              </w:rPr>
            </w:r>
            <w:r>
              <w:rPr>
                <w:noProof/>
                <w:webHidden/>
              </w:rPr>
              <w:fldChar w:fldCharType="separate"/>
            </w:r>
            <w:r>
              <w:rPr>
                <w:noProof/>
                <w:webHidden/>
              </w:rPr>
              <w:t>7</w:t>
            </w:r>
            <w:r>
              <w:rPr>
                <w:noProof/>
                <w:webHidden/>
              </w:rPr>
              <w:fldChar w:fldCharType="end"/>
            </w:r>
          </w:hyperlink>
        </w:p>
        <w:p w14:paraId="13776447" w14:textId="76754B8B" w:rsidR="008E1264" w:rsidRDefault="008E1264">
          <w:pPr>
            <w:pStyle w:val="TOC1"/>
            <w:tabs>
              <w:tab w:val="right" w:leader="dot" w:pos="10830"/>
            </w:tabs>
            <w:rPr>
              <w:rFonts w:asciiTheme="minorHAnsi" w:eastAsiaTheme="minorEastAsia" w:hAnsiTheme="minorHAnsi" w:cstheme="minorBidi"/>
              <w:noProof/>
            </w:rPr>
          </w:pPr>
          <w:hyperlink w:anchor="_Toc146896084" w:history="1">
            <w:r w:rsidRPr="00B123B9">
              <w:rPr>
                <w:rStyle w:val="Hyperlink"/>
                <w:rFonts w:ascii="Times New Roman" w:hAnsi="Times New Roman" w:cs="Times New Roman"/>
                <w:b/>
                <w:noProof/>
              </w:rPr>
              <w:t>Campus Law Enforcement Telephone Directory</w:t>
            </w:r>
            <w:r>
              <w:rPr>
                <w:noProof/>
                <w:webHidden/>
              </w:rPr>
              <w:tab/>
            </w:r>
            <w:r>
              <w:rPr>
                <w:noProof/>
                <w:webHidden/>
              </w:rPr>
              <w:fldChar w:fldCharType="begin"/>
            </w:r>
            <w:r>
              <w:rPr>
                <w:noProof/>
                <w:webHidden/>
              </w:rPr>
              <w:instrText xml:space="preserve"> PAGEREF _Toc146896084 \h </w:instrText>
            </w:r>
            <w:r>
              <w:rPr>
                <w:noProof/>
                <w:webHidden/>
              </w:rPr>
            </w:r>
            <w:r>
              <w:rPr>
                <w:noProof/>
                <w:webHidden/>
              </w:rPr>
              <w:fldChar w:fldCharType="separate"/>
            </w:r>
            <w:r>
              <w:rPr>
                <w:noProof/>
                <w:webHidden/>
              </w:rPr>
              <w:t>7</w:t>
            </w:r>
            <w:r>
              <w:rPr>
                <w:noProof/>
                <w:webHidden/>
              </w:rPr>
              <w:fldChar w:fldCharType="end"/>
            </w:r>
          </w:hyperlink>
        </w:p>
        <w:p w14:paraId="664EC138" w14:textId="3FB93B0E" w:rsidR="008E1264" w:rsidRDefault="008E1264">
          <w:pPr>
            <w:pStyle w:val="TOC1"/>
            <w:tabs>
              <w:tab w:val="right" w:leader="dot" w:pos="10830"/>
            </w:tabs>
            <w:rPr>
              <w:rFonts w:asciiTheme="minorHAnsi" w:eastAsiaTheme="minorEastAsia" w:hAnsiTheme="minorHAnsi" w:cstheme="minorBidi"/>
              <w:noProof/>
            </w:rPr>
          </w:pPr>
          <w:hyperlink w:anchor="_Toc146896085" w:history="1">
            <w:r w:rsidRPr="00B123B9">
              <w:rPr>
                <w:rStyle w:val="Hyperlink"/>
                <w:rFonts w:ascii="Times New Roman" w:hAnsi="Times New Roman" w:cs="Times New Roman"/>
                <w:b/>
                <w:noProof/>
              </w:rPr>
              <w:t>Mesquite Metroplex</w:t>
            </w:r>
            <w:r>
              <w:rPr>
                <w:noProof/>
                <w:webHidden/>
              </w:rPr>
              <w:tab/>
            </w:r>
            <w:r>
              <w:rPr>
                <w:noProof/>
                <w:webHidden/>
              </w:rPr>
              <w:fldChar w:fldCharType="begin"/>
            </w:r>
            <w:r>
              <w:rPr>
                <w:noProof/>
                <w:webHidden/>
              </w:rPr>
              <w:instrText xml:space="preserve"> PAGEREF _Toc146896085 \h </w:instrText>
            </w:r>
            <w:r>
              <w:rPr>
                <w:noProof/>
                <w:webHidden/>
              </w:rPr>
            </w:r>
            <w:r>
              <w:rPr>
                <w:noProof/>
                <w:webHidden/>
              </w:rPr>
              <w:fldChar w:fldCharType="separate"/>
            </w:r>
            <w:r>
              <w:rPr>
                <w:noProof/>
                <w:webHidden/>
              </w:rPr>
              <w:t>7</w:t>
            </w:r>
            <w:r>
              <w:rPr>
                <w:noProof/>
                <w:webHidden/>
              </w:rPr>
              <w:fldChar w:fldCharType="end"/>
            </w:r>
          </w:hyperlink>
        </w:p>
        <w:p w14:paraId="765781D8" w14:textId="79EC94FA" w:rsidR="008E1264" w:rsidRDefault="008E1264">
          <w:pPr>
            <w:pStyle w:val="TOC1"/>
            <w:tabs>
              <w:tab w:val="right" w:leader="dot" w:pos="10830"/>
            </w:tabs>
            <w:rPr>
              <w:rFonts w:asciiTheme="minorHAnsi" w:eastAsiaTheme="minorEastAsia" w:hAnsiTheme="minorHAnsi" w:cstheme="minorBidi"/>
              <w:noProof/>
            </w:rPr>
          </w:pPr>
          <w:hyperlink w:anchor="_Toc146896086" w:history="1">
            <w:r w:rsidRPr="00B123B9">
              <w:rPr>
                <w:rStyle w:val="Hyperlink"/>
                <w:rFonts w:ascii="Times New Roman" w:hAnsi="Times New Roman" w:cs="Times New Roman"/>
                <w:b/>
                <w:noProof/>
              </w:rPr>
              <w:t>Collin Higher Education Center (CHEC) and Preston Ridge</w:t>
            </w:r>
            <w:r>
              <w:rPr>
                <w:noProof/>
                <w:webHidden/>
              </w:rPr>
              <w:tab/>
            </w:r>
            <w:r>
              <w:rPr>
                <w:noProof/>
                <w:webHidden/>
              </w:rPr>
              <w:fldChar w:fldCharType="begin"/>
            </w:r>
            <w:r>
              <w:rPr>
                <w:noProof/>
                <w:webHidden/>
              </w:rPr>
              <w:instrText xml:space="preserve"> PAGEREF _Toc146896086 \h </w:instrText>
            </w:r>
            <w:r>
              <w:rPr>
                <w:noProof/>
                <w:webHidden/>
              </w:rPr>
            </w:r>
            <w:r>
              <w:rPr>
                <w:noProof/>
                <w:webHidden/>
              </w:rPr>
              <w:fldChar w:fldCharType="separate"/>
            </w:r>
            <w:r>
              <w:rPr>
                <w:noProof/>
                <w:webHidden/>
              </w:rPr>
              <w:t>7</w:t>
            </w:r>
            <w:r>
              <w:rPr>
                <w:noProof/>
                <w:webHidden/>
              </w:rPr>
              <w:fldChar w:fldCharType="end"/>
            </w:r>
          </w:hyperlink>
        </w:p>
        <w:p w14:paraId="161D2904" w14:textId="7C6E276F" w:rsidR="008E1264" w:rsidRDefault="008E1264">
          <w:pPr>
            <w:pStyle w:val="TOC1"/>
            <w:tabs>
              <w:tab w:val="right" w:leader="dot" w:pos="10830"/>
            </w:tabs>
            <w:rPr>
              <w:rFonts w:asciiTheme="minorHAnsi" w:eastAsiaTheme="minorEastAsia" w:hAnsiTheme="minorHAnsi" w:cstheme="minorBidi"/>
              <w:noProof/>
            </w:rPr>
          </w:pPr>
          <w:hyperlink w:anchor="_Toc146896087" w:history="1">
            <w:r w:rsidRPr="00B123B9">
              <w:rPr>
                <w:rStyle w:val="Hyperlink"/>
                <w:rFonts w:ascii="Times New Roman" w:hAnsi="Times New Roman" w:cs="Times New Roman"/>
                <w:b/>
                <w:noProof/>
              </w:rPr>
              <w:t>A&amp;M‐Commerce‐Navarro Partnership – Corsicana</w:t>
            </w:r>
            <w:r>
              <w:rPr>
                <w:noProof/>
                <w:webHidden/>
              </w:rPr>
              <w:tab/>
            </w:r>
            <w:r>
              <w:rPr>
                <w:noProof/>
                <w:webHidden/>
              </w:rPr>
              <w:fldChar w:fldCharType="begin"/>
            </w:r>
            <w:r>
              <w:rPr>
                <w:noProof/>
                <w:webHidden/>
              </w:rPr>
              <w:instrText xml:space="preserve"> PAGEREF _Toc146896087 \h </w:instrText>
            </w:r>
            <w:r>
              <w:rPr>
                <w:noProof/>
                <w:webHidden/>
              </w:rPr>
            </w:r>
            <w:r>
              <w:rPr>
                <w:noProof/>
                <w:webHidden/>
              </w:rPr>
              <w:fldChar w:fldCharType="separate"/>
            </w:r>
            <w:r>
              <w:rPr>
                <w:noProof/>
                <w:webHidden/>
              </w:rPr>
              <w:t>8</w:t>
            </w:r>
            <w:r>
              <w:rPr>
                <w:noProof/>
                <w:webHidden/>
              </w:rPr>
              <w:fldChar w:fldCharType="end"/>
            </w:r>
          </w:hyperlink>
        </w:p>
        <w:p w14:paraId="77BB4781" w14:textId="341F8F0D" w:rsidR="008E1264" w:rsidRDefault="008E1264">
          <w:pPr>
            <w:pStyle w:val="TOC1"/>
            <w:tabs>
              <w:tab w:val="right" w:leader="dot" w:pos="10830"/>
            </w:tabs>
            <w:rPr>
              <w:rFonts w:asciiTheme="minorHAnsi" w:eastAsiaTheme="minorEastAsia" w:hAnsiTheme="minorHAnsi" w:cstheme="minorBidi"/>
              <w:noProof/>
            </w:rPr>
          </w:pPr>
          <w:hyperlink w:anchor="_Toc146896088" w:history="1">
            <w:r w:rsidRPr="00B123B9">
              <w:rPr>
                <w:rStyle w:val="Hyperlink"/>
                <w:rFonts w:ascii="Times New Roman" w:hAnsi="Times New Roman" w:cs="Times New Roman"/>
                <w:b/>
                <w:noProof/>
              </w:rPr>
              <w:t>Universities Center at Dallas – El Centro</w:t>
            </w:r>
            <w:r>
              <w:rPr>
                <w:noProof/>
                <w:webHidden/>
              </w:rPr>
              <w:tab/>
            </w:r>
            <w:r>
              <w:rPr>
                <w:noProof/>
                <w:webHidden/>
              </w:rPr>
              <w:fldChar w:fldCharType="begin"/>
            </w:r>
            <w:r>
              <w:rPr>
                <w:noProof/>
                <w:webHidden/>
              </w:rPr>
              <w:instrText xml:space="preserve"> PAGEREF _Toc146896088 \h </w:instrText>
            </w:r>
            <w:r>
              <w:rPr>
                <w:noProof/>
                <w:webHidden/>
              </w:rPr>
            </w:r>
            <w:r>
              <w:rPr>
                <w:noProof/>
                <w:webHidden/>
              </w:rPr>
              <w:fldChar w:fldCharType="separate"/>
            </w:r>
            <w:r>
              <w:rPr>
                <w:noProof/>
                <w:webHidden/>
              </w:rPr>
              <w:t>9</w:t>
            </w:r>
            <w:r>
              <w:rPr>
                <w:noProof/>
                <w:webHidden/>
              </w:rPr>
              <w:fldChar w:fldCharType="end"/>
            </w:r>
          </w:hyperlink>
        </w:p>
        <w:p w14:paraId="66B323E3" w14:textId="4763AE7D" w:rsidR="008E1264" w:rsidRDefault="008E1264">
          <w:pPr>
            <w:pStyle w:val="TOC1"/>
            <w:tabs>
              <w:tab w:val="right" w:leader="dot" w:pos="10830"/>
            </w:tabs>
            <w:rPr>
              <w:rFonts w:asciiTheme="minorHAnsi" w:eastAsiaTheme="minorEastAsia" w:hAnsiTheme="minorHAnsi" w:cstheme="minorBidi"/>
              <w:noProof/>
            </w:rPr>
          </w:pPr>
          <w:hyperlink w:anchor="_Toc146896089" w:history="1">
            <w:r w:rsidRPr="00B123B9">
              <w:rPr>
                <w:rStyle w:val="Hyperlink"/>
                <w:rFonts w:ascii="Times New Roman" w:hAnsi="Times New Roman" w:cs="Times New Roman"/>
                <w:b/>
                <w:noProof/>
              </w:rPr>
              <w:t>Texas A&amp;M University‐Commerce at Dallas</w:t>
            </w:r>
            <w:r>
              <w:rPr>
                <w:noProof/>
                <w:webHidden/>
              </w:rPr>
              <w:tab/>
            </w:r>
            <w:r>
              <w:rPr>
                <w:noProof/>
                <w:webHidden/>
              </w:rPr>
              <w:fldChar w:fldCharType="begin"/>
            </w:r>
            <w:r>
              <w:rPr>
                <w:noProof/>
                <w:webHidden/>
              </w:rPr>
              <w:instrText xml:space="preserve"> PAGEREF _Toc146896089 \h </w:instrText>
            </w:r>
            <w:r>
              <w:rPr>
                <w:noProof/>
                <w:webHidden/>
              </w:rPr>
            </w:r>
            <w:r>
              <w:rPr>
                <w:noProof/>
                <w:webHidden/>
              </w:rPr>
              <w:fldChar w:fldCharType="separate"/>
            </w:r>
            <w:r>
              <w:rPr>
                <w:noProof/>
                <w:webHidden/>
              </w:rPr>
              <w:t>10</w:t>
            </w:r>
            <w:r>
              <w:rPr>
                <w:noProof/>
                <w:webHidden/>
              </w:rPr>
              <w:fldChar w:fldCharType="end"/>
            </w:r>
          </w:hyperlink>
        </w:p>
        <w:p w14:paraId="01749768" w14:textId="2F582752" w:rsidR="008E1264" w:rsidRDefault="008E1264">
          <w:pPr>
            <w:pStyle w:val="TOC1"/>
            <w:tabs>
              <w:tab w:val="right" w:leader="dot" w:pos="10830"/>
            </w:tabs>
            <w:rPr>
              <w:rFonts w:asciiTheme="minorHAnsi" w:eastAsiaTheme="minorEastAsia" w:hAnsiTheme="minorHAnsi" w:cstheme="minorBidi"/>
              <w:noProof/>
            </w:rPr>
          </w:pPr>
          <w:hyperlink w:anchor="_Toc146896090" w:history="1">
            <w:r w:rsidRPr="00B123B9">
              <w:rPr>
                <w:rStyle w:val="Hyperlink"/>
                <w:rFonts w:ascii="Times New Roman" w:hAnsi="Times New Roman" w:cs="Times New Roman"/>
                <w:b/>
                <w:noProof/>
              </w:rPr>
              <w:t>Prompt Reporting of Crime to Police Urged (All Locations)</w:t>
            </w:r>
            <w:r>
              <w:rPr>
                <w:noProof/>
                <w:webHidden/>
              </w:rPr>
              <w:tab/>
            </w:r>
            <w:r>
              <w:rPr>
                <w:noProof/>
                <w:webHidden/>
              </w:rPr>
              <w:fldChar w:fldCharType="begin"/>
            </w:r>
            <w:r>
              <w:rPr>
                <w:noProof/>
                <w:webHidden/>
              </w:rPr>
              <w:instrText xml:space="preserve"> PAGEREF _Toc146896090 \h </w:instrText>
            </w:r>
            <w:r>
              <w:rPr>
                <w:noProof/>
                <w:webHidden/>
              </w:rPr>
            </w:r>
            <w:r>
              <w:rPr>
                <w:noProof/>
                <w:webHidden/>
              </w:rPr>
              <w:fldChar w:fldCharType="separate"/>
            </w:r>
            <w:r>
              <w:rPr>
                <w:noProof/>
                <w:webHidden/>
              </w:rPr>
              <w:t>11</w:t>
            </w:r>
            <w:r>
              <w:rPr>
                <w:noProof/>
                <w:webHidden/>
              </w:rPr>
              <w:fldChar w:fldCharType="end"/>
            </w:r>
          </w:hyperlink>
        </w:p>
        <w:p w14:paraId="70E11F62" w14:textId="525EBC4D" w:rsidR="008E1264" w:rsidRDefault="008E1264">
          <w:pPr>
            <w:pStyle w:val="TOC1"/>
            <w:tabs>
              <w:tab w:val="right" w:leader="dot" w:pos="10830"/>
            </w:tabs>
            <w:rPr>
              <w:rFonts w:asciiTheme="minorHAnsi" w:eastAsiaTheme="minorEastAsia" w:hAnsiTheme="minorHAnsi" w:cstheme="minorBidi"/>
              <w:noProof/>
            </w:rPr>
          </w:pPr>
          <w:hyperlink w:anchor="_Toc146896091" w:history="1">
            <w:r w:rsidRPr="00B123B9">
              <w:rPr>
                <w:rStyle w:val="Hyperlink"/>
                <w:rFonts w:ascii="Times New Roman" w:hAnsi="Times New Roman" w:cs="Times New Roman"/>
                <w:b/>
                <w:noProof/>
              </w:rPr>
              <w:t>Response to the Reporting of Crime</w:t>
            </w:r>
            <w:r>
              <w:rPr>
                <w:noProof/>
                <w:webHidden/>
              </w:rPr>
              <w:tab/>
            </w:r>
            <w:r>
              <w:rPr>
                <w:noProof/>
                <w:webHidden/>
              </w:rPr>
              <w:fldChar w:fldCharType="begin"/>
            </w:r>
            <w:r>
              <w:rPr>
                <w:noProof/>
                <w:webHidden/>
              </w:rPr>
              <w:instrText xml:space="preserve"> PAGEREF _Toc146896091 \h </w:instrText>
            </w:r>
            <w:r>
              <w:rPr>
                <w:noProof/>
                <w:webHidden/>
              </w:rPr>
            </w:r>
            <w:r>
              <w:rPr>
                <w:noProof/>
                <w:webHidden/>
              </w:rPr>
              <w:fldChar w:fldCharType="separate"/>
            </w:r>
            <w:r>
              <w:rPr>
                <w:noProof/>
                <w:webHidden/>
              </w:rPr>
              <w:t>12</w:t>
            </w:r>
            <w:r>
              <w:rPr>
                <w:noProof/>
                <w:webHidden/>
              </w:rPr>
              <w:fldChar w:fldCharType="end"/>
            </w:r>
          </w:hyperlink>
        </w:p>
        <w:p w14:paraId="077DF20F" w14:textId="74DE02FC" w:rsidR="008E1264" w:rsidRDefault="008E1264">
          <w:pPr>
            <w:pStyle w:val="TOC1"/>
            <w:tabs>
              <w:tab w:val="right" w:leader="dot" w:pos="10830"/>
            </w:tabs>
            <w:rPr>
              <w:rFonts w:asciiTheme="minorHAnsi" w:eastAsiaTheme="minorEastAsia" w:hAnsiTheme="minorHAnsi" w:cstheme="minorBidi"/>
              <w:noProof/>
            </w:rPr>
          </w:pPr>
          <w:hyperlink w:anchor="_Toc146896092" w:history="1">
            <w:r w:rsidRPr="00B123B9">
              <w:rPr>
                <w:rStyle w:val="Hyperlink"/>
                <w:rFonts w:ascii="Times New Roman" w:hAnsi="Times New Roman" w:cs="Times New Roman"/>
                <w:b/>
                <w:noProof/>
              </w:rPr>
              <w:t>Reporting Criminal Offenses to University Officials: Campus Security Authorities</w:t>
            </w:r>
            <w:r>
              <w:rPr>
                <w:noProof/>
                <w:webHidden/>
              </w:rPr>
              <w:tab/>
            </w:r>
            <w:r>
              <w:rPr>
                <w:noProof/>
                <w:webHidden/>
              </w:rPr>
              <w:fldChar w:fldCharType="begin"/>
            </w:r>
            <w:r>
              <w:rPr>
                <w:noProof/>
                <w:webHidden/>
              </w:rPr>
              <w:instrText xml:space="preserve"> PAGEREF _Toc146896092 \h </w:instrText>
            </w:r>
            <w:r>
              <w:rPr>
                <w:noProof/>
                <w:webHidden/>
              </w:rPr>
            </w:r>
            <w:r>
              <w:rPr>
                <w:noProof/>
                <w:webHidden/>
              </w:rPr>
              <w:fldChar w:fldCharType="separate"/>
            </w:r>
            <w:r>
              <w:rPr>
                <w:noProof/>
                <w:webHidden/>
              </w:rPr>
              <w:t>12</w:t>
            </w:r>
            <w:r>
              <w:rPr>
                <w:noProof/>
                <w:webHidden/>
              </w:rPr>
              <w:fldChar w:fldCharType="end"/>
            </w:r>
          </w:hyperlink>
        </w:p>
        <w:p w14:paraId="05BBE76B" w14:textId="0C8047D8" w:rsidR="008E1264" w:rsidRDefault="008E1264">
          <w:pPr>
            <w:pStyle w:val="TOC1"/>
            <w:tabs>
              <w:tab w:val="right" w:leader="dot" w:pos="10830"/>
            </w:tabs>
            <w:rPr>
              <w:rFonts w:asciiTheme="minorHAnsi" w:eastAsiaTheme="minorEastAsia" w:hAnsiTheme="minorHAnsi" w:cstheme="minorBidi"/>
              <w:noProof/>
            </w:rPr>
          </w:pPr>
          <w:hyperlink w:anchor="_Toc146896093" w:history="1">
            <w:r w:rsidRPr="00B123B9">
              <w:rPr>
                <w:rStyle w:val="Hyperlink"/>
                <w:rFonts w:ascii="Times New Roman" w:hAnsi="Times New Roman" w:cs="Times New Roman"/>
                <w:b/>
                <w:noProof/>
              </w:rPr>
              <w:t>Pastoral and Professional Mental Health Counselors Exempt – All Locations</w:t>
            </w:r>
            <w:r>
              <w:rPr>
                <w:noProof/>
                <w:webHidden/>
              </w:rPr>
              <w:tab/>
            </w:r>
            <w:r>
              <w:rPr>
                <w:noProof/>
                <w:webHidden/>
              </w:rPr>
              <w:fldChar w:fldCharType="begin"/>
            </w:r>
            <w:r>
              <w:rPr>
                <w:noProof/>
                <w:webHidden/>
              </w:rPr>
              <w:instrText xml:space="preserve"> PAGEREF _Toc146896093 \h </w:instrText>
            </w:r>
            <w:r>
              <w:rPr>
                <w:noProof/>
                <w:webHidden/>
              </w:rPr>
            </w:r>
            <w:r>
              <w:rPr>
                <w:noProof/>
                <w:webHidden/>
              </w:rPr>
              <w:fldChar w:fldCharType="separate"/>
            </w:r>
            <w:r>
              <w:rPr>
                <w:noProof/>
                <w:webHidden/>
              </w:rPr>
              <w:t>12</w:t>
            </w:r>
            <w:r>
              <w:rPr>
                <w:noProof/>
                <w:webHidden/>
              </w:rPr>
              <w:fldChar w:fldCharType="end"/>
            </w:r>
          </w:hyperlink>
        </w:p>
        <w:p w14:paraId="14A9AFAB" w14:textId="4F5929F2" w:rsidR="008E1264" w:rsidRDefault="008E1264">
          <w:pPr>
            <w:pStyle w:val="TOC1"/>
            <w:tabs>
              <w:tab w:val="right" w:leader="dot" w:pos="10830"/>
            </w:tabs>
            <w:rPr>
              <w:rFonts w:asciiTheme="minorHAnsi" w:eastAsiaTheme="minorEastAsia" w:hAnsiTheme="minorHAnsi" w:cstheme="minorBidi"/>
              <w:noProof/>
            </w:rPr>
          </w:pPr>
          <w:hyperlink w:anchor="_Toc146896094" w:history="1">
            <w:r w:rsidRPr="00B123B9">
              <w:rPr>
                <w:rStyle w:val="Hyperlink"/>
                <w:rFonts w:ascii="Times New Roman" w:hAnsi="Times New Roman" w:cs="Times New Roman"/>
                <w:b/>
                <w:noProof/>
              </w:rPr>
              <w:t>Confidential and Anonymous Reporting of Crimes</w:t>
            </w:r>
            <w:r>
              <w:rPr>
                <w:noProof/>
                <w:webHidden/>
              </w:rPr>
              <w:tab/>
            </w:r>
            <w:r>
              <w:rPr>
                <w:noProof/>
                <w:webHidden/>
              </w:rPr>
              <w:fldChar w:fldCharType="begin"/>
            </w:r>
            <w:r>
              <w:rPr>
                <w:noProof/>
                <w:webHidden/>
              </w:rPr>
              <w:instrText xml:space="preserve"> PAGEREF _Toc146896094 \h </w:instrText>
            </w:r>
            <w:r>
              <w:rPr>
                <w:noProof/>
                <w:webHidden/>
              </w:rPr>
            </w:r>
            <w:r>
              <w:rPr>
                <w:noProof/>
                <w:webHidden/>
              </w:rPr>
              <w:fldChar w:fldCharType="separate"/>
            </w:r>
            <w:r>
              <w:rPr>
                <w:noProof/>
                <w:webHidden/>
              </w:rPr>
              <w:t>13</w:t>
            </w:r>
            <w:r>
              <w:rPr>
                <w:noProof/>
                <w:webHidden/>
              </w:rPr>
              <w:fldChar w:fldCharType="end"/>
            </w:r>
          </w:hyperlink>
        </w:p>
        <w:p w14:paraId="4CC4E4A6" w14:textId="6A6759A8" w:rsidR="008E1264" w:rsidRDefault="008E1264">
          <w:pPr>
            <w:pStyle w:val="TOC1"/>
            <w:tabs>
              <w:tab w:val="right" w:leader="dot" w:pos="10830"/>
            </w:tabs>
            <w:rPr>
              <w:rFonts w:asciiTheme="minorHAnsi" w:eastAsiaTheme="minorEastAsia" w:hAnsiTheme="minorHAnsi" w:cstheme="minorBidi"/>
              <w:noProof/>
            </w:rPr>
          </w:pPr>
          <w:hyperlink w:anchor="_Toc146896095" w:history="1">
            <w:r w:rsidRPr="00B123B9">
              <w:rPr>
                <w:rStyle w:val="Hyperlink"/>
                <w:rFonts w:ascii="Times New Roman" w:hAnsi="Times New Roman" w:cs="Times New Roman"/>
                <w:b/>
                <w:noProof/>
              </w:rPr>
              <w:t>Missing Students</w:t>
            </w:r>
            <w:r>
              <w:rPr>
                <w:noProof/>
                <w:webHidden/>
              </w:rPr>
              <w:tab/>
            </w:r>
            <w:r>
              <w:rPr>
                <w:noProof/>
                <w:webHidden/>
              </w:rPr>
              <w:fldChar w:fldCharType="begin"/>
            </w:r>
            <w:r>
              <w:rPr>
                <w:noProof/>
                <w:webHidden/>
              </w:rPr>
              <w:instrText xml:space="preserve"> PAGEREF _Toc146896095 \h </w:instrText>
            </w:r>
            <w:r>
              <w:rPr>
                <w:noProof/>
                <w:webHidden/>
              </w:rPr>
            </w:r>
            <w:r>
              <w:rPr>
                <w:noProof/>
                <w:webHidden/>
              </w:rPr>
              <w:fldChar w:fldCharType="separate"/>
            </w:r>
            <w:r>
              <w:rPr>
                <w:noProof/>
                <w:webHidden/>
              </w:rPr>
              <w:t>13</w:t>
            </w:r>
            <w:r>
              <w:rPr>
                <w:noProof/>
                <w:webHidden/>
              </w:rPr>
              <w:fldChar w:fldCharType="end"/>
            </w:r>
          </w:hyperlink>
        </w:p>
        <w:p w14:paraId="3884909E" w14:textId="5C2D81C5" w:rsidR="008E1264" w:rsidRDefault="008E1264">
          <w:pPr>
            <w:pStyle w:val="TOC2"/>
            <w:tabs>
              <w:tab w:val="right" w:leader="dot" w:pos="10830"/>
            </w:tabs>
            <w:rPr>
              <w:rFonts w:asciiTheme="minorHAnsi" w:eastAsiaTheme="minorEastAsia" w:hAnsiTheme="minorHAnsi" w:cstheme="minorBidi"/>
              <w:b w:val="0"/>
              <w:bCs w:val="0"/>
              <w:noProof/>
            </w:rPr>
          </w:pPr>
          <w:hyperlink w:anchor="_Toc146896096" w:history="1">
            <w:r w:rsidRPr="00B123B9">
              <w:rPr>
                <w:rStyle w:val="Hyperlink"/>
                <w:rFonts w:ascii="Times New Roman" w:hAnsi="Times New Roman" w:cs="Times New Roman"/>
                <w:noProof/>
              </w:rPr>
              <w:t>Procedures</w:t>
            </w:r>
            <w:r>
              <w:rPr>
                <w:noProof/>
                <w:webHidden/>
              </w:rPr>
              <w:tab/>
            </w:r>
            <w:r>
              <w:rPr>
                <w:noProof/>
                <w:webHidden/>
              </w:rPr>
              <w:fldChar w:fldCharType="begin"/>
            </w:r>
            <w:r>
              <w:rPr>
                <w:noProof/>
                <w:webHidden/>
              </w:rPr>
              <w:instrText xml:space="preserve"> PAGEREF _Toc146896096 \h </w:instrText>
            </w:r>
            <w:r>
              <w:rPr>
                <w:noProof/>
                <w:webHidden/>
              </w:rPr>
            </w:r>
            <w:r>
              <w:rPr>
                <w:noProof/>
                <w:webHidden/>
              </w:rPr>
              <w:fldChar w:fldCharType="separate"/>
            </w:r>
            <w:r>
              <w:rPr>
                <w:noProof/>
                <w:webHidden/>
              </w:rPr>
              <w:t>14</w:t>
            </w:r>
            <w:r>
              <w:rPr>
                <w:noProof/>
                <w:webHidden/>
              </w:rPr>
              <w:fldChar w:fldCharType="end"/>
            </w:r>
          </w:hyperlink>
        </w:p>
        <w:p w14:paraId="50ACCED8" w14:textId="6856B930" w:rsidR="008E1264" w:rsidRDefault="008E1264">
          <w:pPr>
            <w:pStyle w:val="TOC1"/>
            <w:tabs>
              <w:tab w:val="right" w:leader="dot" w:pos="10830"/>
            </w:tabs>
            <w:rPr>
              <w:rFonts w:asciiTheme="minorHAnsi" w:eastAsiaTheme="minorEastAsia" w:hAnsiTheme="minorHAnsi" w:cstheme="minorBidi"/>
              <w:noProof/>
            </w:rPr>
          </w:pPr>
          <w:hyperlink w:anchor="_Toc146896097" w:history="1">
            <w:r w:rsidRPr="00B123B9">
              <w:rPr>
                <w:rStyle w:val="Hyperlink"/>
                <w:rFonts w:ascii="Times New Roman" w:hAnsi="Times New Roman" w:cs="Times New Roman"/>
                <w:b/>
                <w:noProof/>
              </w:rPr>
              <w:t>Timely Warning Policy – Commerce, Dallas, Navarro and Mesquite</w:t>
            </w:r>
            <w:r>
              <w:rPr>
                <w:noProof/>
                <w:webHidden/>
              </w:rPr>
              <w:tab/>
            </w:r>
            <w:r>
              <w:rPr>
                <w:noProof/>
                <w:webHidden/>
              </w:rPr>
              <w:fldChar w:fldCharType="begin"/>
            </w:r>
            <w:r>
              <w:rPr>
                <w:noProof/>
                <w:webHidden/>
              </w:rPr>
              <w:instrText xml:space="preserve"> PAGEREF _Toc146896097 \h </w:instrText>
            </w:r>
            <w:r>
              <w:rPr>
                <w:noProof/>
                <w:webHidden/>
              </w:rPr>
            </w:r>
            <w:r>
              <w:rPr>
                <w:noProof/>
                <w:webHidden/>
              </w:rPr>
              <w:fldChar w:fldCharType="separate"/>
            </w:r>
            <w:r>
              <w:rPr>
                <w:noProof/>
                <w:webHidden/>
              </w:rPr>
              <w:t>14</w:t>
            </w:r>
            <w:r>
              <w:rPr>
                <w:noProof/>
                <w:webHidden/>
              </w:rPr>
              <w:fldChar w:fldCharType="end"/>
            </w:r>
          </w:hyperlink>
        </w:p>
        <w:p w14:paraId="10881F52" w14:textId="2936F0B7" w:rsidR="008E1264" w:rsidRDefault="008E1264">
          <w:pPr>
            <w:pStyle w:val="TOC1"/>
            <w:tabs>
              <w:tab w:val="right" w:leader="dot" w:pos="10830"/>
            </w:tabs>
            <w:rPr>
              <w:rFonts w:asciiTheme="minorHAnsi" w:eastAsiaTheme="minorEastAsia" w:hAnsiTheme="minorHAnsi" w:cstheme="minorBidi"/>
              <w:noProof/>
            </w:rPr>
          </w:pPr>
          <w:hyperlink w:anchor="_Toc146896098" w:history="1">
            <w:r w:rsidRPr="00B123B9">
              <w:rPr>
                <w:rStyle w:val="Hyperlink"/>
                <w:rFonts w:ascii="Times New Roman" w:hAnsi="Times New Roman" w:cs="Times New Roman"/>
                <w:b/>
                <w:noProof/>
              </w:rPr>
              <w:t>Mesquite Metroplex</w:t>
            </w:r>
            <w:r>
              <w:rPr>
                <w:noProof/>
                <w:webHidden/>
              </w:rPr>
              <w:tab/>
            </w:r>
            <w:r>
              <w:rPr>
                <w:noProof/>
                <w:webHidden/>
              </w:rPr>
              <w:fldChar w:fldCharType="begin"/>
            </w:r>
            <w:r>
              <w:rPr>
                <w:noProof/>
                <w:webHidden/>
              </w:rPr>
              <w:instrText xml:space="preserve"> PAGEREF _Toc146896098 \h </w:instrText>
            </w:r>
            <w:r>
              <w:rPr>
                <w:noProof/>
                <w:webHidden/>
              </w:rPr>
            </w:r>
            <w:r>
              <w:rPr>
                <w:noProof/>
                <w:webHidden/>
              </w:rPr>
              <w:fldChar w:fldCharType="separate"/>
            </w:r>
            <w:r>
              <w:rPr>
                <w:noProof/>
                <w:webHidden/>
              </w:rPr>
              <w:t>17</w:t>
            </w:r>
            <w:r>
              <w:rPr>
                <w:noProof/>
                <w:webHidden/>
              </w:rPr>
              <w:fldChar w:fldCharType="end"/>
            </w:r>
          </w:hyperlink>
        </w:p>
        <w:p w14:paraId="51264103" w14:textId="15C6B851" w:rsidR="008E1264" w:rsidRDefault="008E1264">
          <w:pPr>
            <w:pStyle w:val="TOC1"/>
            <w:tabs>
              <w:tab w:val="right" w:leader="dot" w:pos="10830"/>
            </w:tabs>
            <w:rPr>
              <w:rFonts w:asciiTheme="minorHAnsi" w:eastAsiaTheme="minorEastAsia" w:hAnsiTheme="minorHAnsi" w:cstheme="minorBidi"/>
              <w:noProof/>
            </w:rPr>
          </w:pPr>
          <w:hyperlink w:anchor="_Toc146896099" w:history="1">
            <w:r w:rsidRPr="00B123B9">
              <w:rPr>
                <w:rStyle w:val="Hyperlink"/>
                <w:rFonts w:ascii="Times New Roman" w:hAnsi="Times New Roman" w:cs="Times New Roman"/>
                <w:b/>
                <w:noProof/>
              </w:rPr>
              <w:t>A&amp;M Commerce – Dallas</w:t>
            </w:r>
            <w:r>
              <w:rPr>
                <w:noProof/>
                <w:webHidden/>
              </w:rPr>
              <w:tab/>
            </w:r>
            <w:r>
              <w:rPr>
                <w:noProof/>
                <w:webHidden/>
              </w:rPr>
              <w:fldChar w:fldCharType="begin"/>
            </w:r>
            <w:r>
              <w:rPr>
                <w:noProof/>
                <w:webHidden/>
              </w:rPr>
              <w:instrText xml:space="preserve"> PAGEREF _Toc146896099 \h </w:instrText>
            </w:r>
            <w:r>
              <w:rPr>
                <w:noProof/>
                <w:webHidden/>
              </w:rPr>
            </w:r>
            <w:r>
              <w:rPr>
                <w:noProof/>
                <w:webHidden/>
              </w:rPr>
              <w:fldChar w:fldCharType="separate"/>
            </w:r>
            <w:r>
              <w:rPr>
                <w:noProof/>
                <w:webHidden/>
              </w:rPr>
              <w:t>18</w:t>
            </w:r>
            <w:r>
              <w:rPr>
                <w:noProof/>
                <w:webHidden/>
              </w:rPr>
              <w:fldChar w:fldCharType="end"/>
            </w:r>
          </w:hyperlink>
        </w:p>
        <w:p w14:paraId="43990115" w14:textId="44787837" w:rsidR="008E1264" w:rsidRDefault="008E1264">
          <w:pPr>
            <w:pStyle w:val="TOC1"/>
            <w:tabs>
              <w:tab w:val="right" w:leader="dot" w:pos="10830"/>
            </w:tabs>
            <w:rPr>
              <w:rFonts w:asciiTheme="minorHAnsi" w:eastAsiaTheme="minorEastAsia" w:hAnsiTheme="minorHAnsi" w:cstheme="minorBidi"/>
              <w:noProof/>
            </w:rPr>
          </w:pPr>
          <w:hyperlink w:anchor="_Toc146896100" w:history="1">
            <w:r w:rsidRPr="00B123B9">
              <w:rPr>
                <w:rStyle w:val="Hyperlink"/>
                <w:rFonts w:ascii="Times New Roman" w:hAnsi="Times New Roman" w:cs="Times New Roman"/>
                <w:b/>
                <w:noProof/>
              </w:rPr>
              <w:t>UCD / El Centro</w:t>
            </w:r>
            <w:r>
              <w:rPr>
                <w:noProof/>
                <w:webHidden/>
              </w:rPr>
              <w:tab/>
            </w:r>
            <w:r>
              <w:rPr>
                <w:noProof/>
                <w:webHidden/>
              </w:rPr>
              <w:fldChar w:fldCharType="begin"/>
            </w:r>
            <w:r>
              <w:rPr>
                <w:noProof/>
                <w:webHidden/>
              </w:rPr>
              <w:instrText xml:space="preserve"> PAGEREF _Toc146896100 \h </w:instrText>
            </w:r>
            <w:r>
              <w:rPr>
                <w:noProof/>
                <w:webHidden/>
              </w:rPr>
            </w:r>
            <w:r>
              <w:rPr>
                <w:noProof/>
                <w:webHidden/>
              </w:rPr>
              <w:fldChar w:fldCharType="separate"/>
            </w:r>
            <w:r>
              <w:rPr>
                <w:noProof/>
                <w:webHidden/>
              </w:rPr>
              <w:t>19</w:t>
            </w:r>
            <w:r>
              <w:rPr>
                <w:noProof/>
                <w:webHidden/>
              </w:rPr>
              <w:fldChar w:fldCharType="end"/>
            </w:r>
          </w:hyperlink>
        </w:p>
        <w:p w14:paraId="5FCB592B" w14:textId="608C0524" w:rsidR="008E1264" w:rsidRDefault="008E1264">
          <w:pPr>
            <w:pStyle w:val="TOC1"/>
            <w:tabs>
              <w:tab w:val="right" w:leader="dot" w:pos="10830"/>
            </w:tabs>
            <w:rPr>
              <w:rFonts w:asciiTheme="minorHAnsi" w:eastAsiaTheme="minorEastAsia" w:hAnsiTheme="minorHAnsi" w:cstheme="minorBidi"/>
              <w:noProof/>
            </w:rPr>
          </w:pPr>
          <w:hyperlink w:anchor="_Toc146896101" w:history="1">
            <w:r w:rsidRPr="00B123B9">
              <w:rPr>
                <w:rStyle w:val="Hyperlink"/>
                <w:rFonts w:ascii="Times New Roman" w:hAnsi="Times New Roman" w:cs="Times New Roman"/>
                <w:b/>
                <w:noProof/>
              </w:rPr>
              <w:t>Collin Higher Education Center and Preston Ridge</w:t>
            </w:r>
            <w:r>
              <w:rPr>
                <w:noProof/>
                <w:webHidden/>
              </w:rPr>
              <w:tab/>
            </w:r>
            <w:r>
              <w:rPr>
                <w:noProof/>
                <w:webHidden/>
              </w:rPr>
              <w:fldChar w:fldCharType="begin"/>
            </w:r>
            <w:r>
              <w:rPr>
                <w:noProof/>
                <w:webHidden/>
              </w:rPr>
              <w:instrText xml:space="preserve"> PAGEREF _Toc146896101 \h </w:instrText>
            </w:r>
            <w:r>
              <w:rPr>
                <w:noProof/>
                <w:webHidden/>
              </w:rPr>
            </w:r>
            <w:r>
              <w:rPr>
                <w:noProof/>
                <w:webHidden/>
              </w:rPr>
              <w:fldChar w:fldCharType="separate"/>
            </w:r>
            <w:r>
              <w:rPr>
                <w:noProof/>
                <w:webHidden/>
              </w:rPr>
              <w:t>19</w:t>
            </w:r>
            <w:r>
              <w:rPr>
                <w:noProof/>
                <w:webHidden/>
              </w:rPr>
              <w:fldChar w:fldCharType="end"/>
            </w:r>
          </w:hyperlink>
        </w:p>
        <w:p w14:paraId="1728BEF5" w14:textId="6D655518" w:rsidR="008E1264" w:rsidRDefault="008E1264">
          <w:pPr>
            <w:pStyle w:val="TOC1"/>
            <w:tabs>
              <w:tab w:val="right" w:leader="dot" w:pos="10830"/>
            </w:tabs>
            <w:rPr>
              <w:rFonts w:asciiTheme="minorHAnsi" w:eastAsiaTheme="minorEastAsia" w:hAnsiTheme="minorHAnsi" w:cstheme="minorBidi"/>
              <w:noProof/>
            </w:rPr>
          </w:pPr>
          <w:hyperlink w:anchor="_Toc146896102" w:history="1">
            <w:r w:rsidRPr="00B123B9">
              <w:rPr>
                <w:rStyle w:val="Hyperlink"/>
                <w:rFonts w:ascii="Times New Roman" w:hAnsi="Times New Roman" w:cs="Times New Roman"/>
                <w:b/>
                <w:noProof/>
              </w:rPr>
              <w:t>UPD is Responsible for Issuing Emergency Alerts</w:t>
            </w:r>
            <w:r>
              <w:rPr>
                <w:noProof/>
                <w:webHidden/>
              </w:rPr>
              <w:tab/>
            </w:r>
            <w:r>
              <w:rPr>
                <w:noProof/>
                <w:webHidden/>
              </w:rPr>
              <w:fldChar w:fldCharType="begin"/>
            </w:r>
            <w:r>
              <w:rPr>
                <w:noProof/>
                <w:webHidden/>
              </w:rPr>
              <w:instrText xml:space="preserve"> PAGEREF _Toc146896102 \h </w:instrText>
            </w:r>
            <w:r>
              <w:rPr>
                <w:noProof/>
                <w:webHidden/>
              </w:rPr>
            </w:r>
            <w:r>
              <w:rPr>
                <w:noProof/>
                <w:webHidden/>
              </w:rPr>
              <w:fldChar w:fldCharType="separate"/>
            </w:r>
            <w:r>
              <w:rPr>
                <w:noProof/>
                <w:webHidden/>
              </w:rPr>
              <w:t>21</w:t>
            </w:r>
            <w:r>
              <w:rPr>
                <w:noProof/>
                <w:webHidden/>
              </w:rPr>
              <w:fldChar w:fldCharType="end"/>
            </w:r>
          </w:hyperlink>
        </w:p>
        <w:p w14:paraId="11328BE8" w14:textId="1D5FFACA" w:rsidR="008E1264" w:rsidRDefault="008E1264">
          <w:pPr>
            <w:pStyle w:val="TOC1"/>
            <w:tabs>
              <w:tab w:val="right" w:leader="dot" w:pos="10830"/>
            </w:tabs>
            <w:rPr>
              <w:rFonts w:asciiTheme="minorHAnsi" w:eastAsiaTheme="minorEastAsia" w:hAnsiTheme="minorHAnsi" w:cstheme="minorBidi"/>
              <w:noProof/>
            </w:rPr>
          </w:pPr>
          <w:hyperlink w:anchor="_Toc146896103" w:history="1">
            <w:r w:rsidRPr="00B123B9">
              <w:rPr>
                <w:rStyle w:val="Hyperlink"/>
                <w:rFonts w:ascii="Times New Roman" w:hAnsi="Times New Roman" w:cs="Times New Roman"/>
                <w:b/>
                <w:noProof/>
              </w:rPr>
              <w:t>Disseminating Information to the Larger Community</w:t>
            </w:r>
            <w:r>
              <w:rPr>
                <w:noProof/>
                <w:webHidden/>
              </w:rPr>
              <w:tab/>
            </w:r>
            <w:r>
              <w:rPr>
                <w:noProof/>
                <w:webHidden/>
              </w:rPr>
              <w:fldChar w:fldCharType="begin"/>
            </w:r>
            <w:r>
              <w:rPr>
                <w:noProof/>
                <w:webHidden/>
              </w:rPr>
              <w:instrText xml:space="preserve"> PAGEREF _Toc146896103 \h </w:instrText>
            </w:r>
            <w:r>
              <w:rPr>
                <w:noProof/>
                <w:webHidden/>
              </w:rPr>
            </w:r>
            <w:r>
              <w:rPr>
                <w:noProof/>
                <w:webHidden/>
              </w:rPr>
              <w:fldChar w:fldCharType="separate"/>
            </w:r>
            <w:r>
              <w:rPr>
                <w:noProof/>
                <w:webHidden/>
              </w:rPr>
              <w:t>21</w:t>
            </w:r>
            <w:r>
              <w:rPr>
                <w:noProof/>
                <w:webHidden/>
              </w:rPr>
              <w:fldChar w:fldCharType="end"/>
            </w:r>
          </w:hyperlink>
        </w:p>
        <w:p w14:paraId="5B2E0105" w14:textId="3E8BADE3" w:rsidR="008E1264" w:rsidRDefault="008E1264">
          <w:pPr>
            <w:pStyle w:val="TOC1"/>
            <w:tabs>
              <w:tab w:val="right" w:leader="dot" w:pos="10830"/>
            </w:tabs>
            <w:rPr>
              <w:rFonts w:asciiTheme="minorHAnsi" w:eastAsiaTheme="minorEastAsia" w:hAnsiTheme="minorHAnsi" w:cstheme="minorBidi"/>
              <w:noProof/>
            </w:rPr>
          </w:pPr>
          <w:hyperlink w:anchor="_Toc146896104" w:history="1">
            <w:r w:rsidRPr="00B123B9">
              <w:rPr>
                <w:rStyle w:val="Hyperlink"/>
                <w:rFonts w:ascii="Times New Roman" w:hAnsi="Times New Roman" w:cs="Times New Roman"/>
                <w:b/>
                <w:noProof/>
              </w:rPr>
              <w:t>The Daily Crime Log</w:t>
            </w:r>
            <w:r>
              <w:rPr>
                <w:noProof/>
                <w:webHidden/>
              </w:rPr>
              <w:tab/>
            </w:r>
            <w:r>
              <w:rPr>
                <w:noProof/>
                <w:webHidden/>
              </w:rPr>
              <w:fldChar w:fldCharType="begin"/>
            </w:r>
            <w:r>
              <w:rPr>
                <w:noProof/>
                <w:webHidden/>
              </w:rPr>
              <w:instrText xml:space="preserve"> PAGEREF _Toc146896104 \h </w:instrText>
            </w:r>
            <w:r>
              <w:rPr>
                <w:noProof/>
                <w:webHidden/>
              </w:rPr>
            </w:r>
            <w:r>
              <w:rPr>
                <w:noProof/>
                <w:webHidden/>
              </w:rPr>
              <w:fldChar w:fldCharType="separate"/>
            </w:r>
            <w:r>
              <w:rPr>
                <w:noProof/>
                <w:webHidden/>
              </w:rPr>
              <w:t>22</w:t>
            </w:r>
            <w:r>
              <w:rPr>
                <w:noProof/>
                <w:webHidden/>
              </w:rPr>
              <w:fldChar w:fldCharType="end"/>
            </w:r>
          </w:hyperlink>
        </w:p>
        <w:p w14:paraId="0EEA106F" w14:textId="73637807" w:rsidR="008E1264" w:rsidRDefault="008E1264">
          <w:pPr>
            <w:pStyle w:val="TOC1"/>
            <w:tabs>
              <w:tab w:val="right" w:leader="dot" w:pos="10830"/>
            </w:tabs>
            <w:rPr>
              <w:rFonts w:asciiTheme="minorHAnsi" w:eastAsiaTheme="minorEastAsia" w:hAnsiTheme="minorHAnsi" w:cstheme="minorBidi"/>
              <w:noProof/>
            </w:rPr>
          </w:pPr>
          <w:hyperlink w:anchor="_Toc146896105" w:history="1">
            <w:r w:rsidRPr="00B123B9">
              <w:rPr>
                <w:rStyle w:val="Hyperlink"/>
                <w:rFonts w:ascii="Times New Roman" w:hAnsi="Times New Roman" w:cs="Times New Roman"/>
                <w:b/>
                <w:noProof/>
              </w:rPr>
              <w:t>Mesquite Metroplex</w:t>
            </w:r>
            <w:r>
              <w:rPr>
                <w:noProof/>
                <w:webHidden/>
              </w:rPr>
              <w:tab/>
            </w:r>
            <w:r>
              <w:rPr>
                <w:noProof/>
                <w:webHidden/>
              </w:rPr>
              <w:fldChar w:fldCharType="begin"/>
            </w:r>
            <w:r>
              <w:rPr>
                <w:noProof/>
                <w:webHidden/>
              </w:rPr>
              <w:instrText xml:space="preserve"> PAGEREF _Toc146896105 \h </w:instrText>
            </w:r>
            <w:r>
              <w:rPr>
                <w:noProof/>
                <w:webHidden/>
              </w:rPr>
            </w:r>
            <w:r>
              <w:rPr>
                <w:noProof/>
                <w:webHidden/>
              </w:rPr>
              <w:fldChar w:fldCharType="separate"/>
            </w:r>
            <w:r>
              <w:rPr>
                <w:noProof/>
                <w:webHidden/>
              </w:rPr>
              <w:t>24</w:t>
            </w:r>
            <w:r>
              <w:rPr>
                <w:noProof/>
                <w:webHidden/>
              </w:rPr>
              <w:fldChar w:fldCharType="end"/>
            </w:r>
          </w:hyperlink>
        </w:p>
        <w:p w14:paraId="44853037" w14:textId="146B038F" w:rsidR="008E1264" w:rsidRDefault="008E1264">
          <w:pPr>
            <w:pStyle w:val="TOC1"/>
            <w:tabs>
              <w:tab w:val="right" w:leader="dot" w:pos="10830"/>
            </w:tabs>
            <w:rPr>
              <w:rFonts w:asciiTheme="minorHAnsi" w:eastAsiaTheme="minorEastAsia" w:hAnsiTheme="minorHAnsi" w:cstheme="minorBidi"/>
              <w:noProof/>
            </w:rPr>
          </w:pPr>
          <w:hyperlink w:anchor="_Toc146896106" w:history="1">
            <w:r w:rsidRPr="00B123B9">
              <w:rPr>
                <w:rStyle w:val="Hyperlink"/>
                <w:rFonts w:ascii="Times New Roman" w:hAnsi="Times New Roman" w:cs="Times New Roman"/>
                <w:noProof/>
              </w:rPr>
              <w:t>General Provisions – Mesquite Metroplex Location</w:t>
            </w:r>
            <w:r>
              <w:rPr>
                <w:noProof/>
                <w:webHidden/>
              </w:rPr>
              <w:tab/>
            </w:r>
            <w:r>
              <w:rPr>
                <w:noProof/>
                <w:webHidden/>
              </w:rPr>
              <w:fldChar w:fldCharType="begin"/>
            </w:r>
            <w:r>
              <w:rPr>
                <w:noProof/>
                <w:webHidden/>
              </w:rPr>
              <w:instrText xml:space="preserve"> PAGEREF _Toc146896106 \h </w:instrText>
            </w:r>
            <w:r>
              <w:rPr>
                <w:noProof/>
                <w:webHidden/>
              </w:rPr>
            </w:r>
            <w:r>
              <w:rPr>
                <w:noProof/>
                <w:webHidden/>
              </w:rPr>
              <w:fldChar w:fldCharType="separate"/>
            </w:r>
            <w:r>
              <w:rPr>
                <w:noProof/>
                <w:webHidden/>
              </w:rPr>
              <w:t>24</w:t>
            </w:r>
            <w:r>
              <w:rPr>
                <w:noProof/>
                <w:webHidden/>
              </w:rPr>
              <w:fldChar w:fldCharType="end"/>
            </w:r>
          </w:hyperlink>
        </w:p>
        <w:p w14:paraId="4497892B" w14:textId="260A3AB0" w:rsidR="008E1264" w:rsidRDefault="008E1264">
          <w:pPr>
            <w:pStyle w:val="TOC1"/>
            <w:tabs>
              <w:tab w:val="right" w:leader="dot" w:pos="10830"/>
            </w:tabs>
            <w:rPr>
              <w:rFonts w:asciiTheme="minorHAnsi" w:eastAsiaTheme="minorEastAsia" w:hAnsiTheme="minorHAnsi" w:cstheme="minorBidi"/>
              <w:noProof/>
            </w:rPr>
          </w:pPr>
          <w:hyperlink w:anchor="_Toc146896107" w:history="1">
            <w:r w:rsidRPr="00B123B9">
              <w:rPr>
                <w:rStyle w:val="Hyperlink"/>
                <w:rFonts w:ascii="Times New Roman" w:hAnsi="Times New Roman" w:cs="Times New Roman"/>
                <w:b/>
                <w:noProof/>
              </w:rPr>
              <w:t>UCD / El Centro</w:t>
            </w:r>
            <w:r>
              <w:rPr>
                <w:noProof/>
                <w:webHidden/>
              </w:rPr>
              <w:tab/>
            </w:r>
            <w:r>
              <w:rPr>
                <w:noProof/>
                <w:webHidden/>
              </w:rPr>
              <w:fldChar w:fldCharType="begin"/>
            </w:r>
            <w:r>
              <w:rPr>
                <w:noProof/>
                <w:webHidden/>
              </w:rPr>
              <w:instrText xml:space="preserve"> PAGEREF _Toc146896107 \h </w:instrText>
            </w:r>
            <w:r>
              <w:rPr>
                <w:noProof/>
                <w:webHidden/>
              </w:rPr>
            </w:r>
            <w:r>
              <w:rPr>
                <w:noProof/>
                <w:webHidden/>
              </w:rPr>
              <w:fldChar w:fldCharType="separate"/>
            </w:r>
            <w:r>
              <w:rPr>
                <w:noProof/>
                <w:webHidden/>
              </w:rPr>
              <w:t>24</w:t>
            </w:r>
            <w:r>
              <w:rPr>
                <w:noProof/>
                <w:webHidden/>
              </w:rPr>
              <w:fldChar w:fldCharType="end"/>
            </w:r>
          </w:hyperlink>
        </w:p>
        <w:p w14:paraId="047612A3" w14:textId="2216E3BD" w:rsidR="008E1264" w:rsidRDefault="008E1264">
          <w:pPr>
            <w:pStyle w:val="TOC1"/>
            <w:tabs>
              <w:tab w:val="right" w:leader="dot" w:pos="10830"/>
            </w:tabs>
            <w:rPr>
              <w:rFonts w:asciiTheme="minorHAnsi" w:eastAsiaTheme="minorEastAsia" w:hAnsiTheme="minorHAnsi" w:cstheme="minorBidi"/>
              <w:noProof/>
            </w:rPr>
          </w:pPr>
          <w:hyperlink w:anchor="_Toc146896108" w:history="1">
            <w:r w:rsidRPr="00B123B9">
              <w:rPr>
                <w:rStyle w:val="Hyperlink"/>
                <w:rFonts w:ascii="Times New Roman" w:hAnsi="Times New Roman" w:cs="Times New Roman"/>
                <w:b/>
                <w:noProof/>
              </w:rPr>
              <w:t>Collin County Community College District (CHEC and Preston Wood)</w:t>
            </w:r>
            <w:r>
              <w:rPr>
                <w:noProof/>
                <w:webHidden/>
              </w:rPr>
              <w:tab/>
            </w:r>
            <w:r>
              <w:rPr>
                <w:noProof/>
                <w:webHidden/>
              </w:rPr>
              <w:fldChar w:fldCharType="begin"/>
            </w:r>
            <w:r>
              <w:rPr>
                <w:noProof/>
                <w:webHidden/>
              </w:rPr>
              <w:instrText xml:space="preserve"> PAGEREF _Toc146896108 \h </w:instrText>
            </w:r>
            <w:r>
              <w:rPr>
                <w:noProof/>
                <w:webHidden/>
              </w:rPr>
            </w:r>
            <w:r>
              <w:rPr>
                <w:noProof/>
                <w:webHidden/>
              </w:rPr>
              <w:fldChar w:fldCharType="separate"/>
            </w:r>
            <w:r>
              <w:rPr>
                <w:noProof/>
                <w:webHidden/>
              </w:rPr>
              <w:t>25</w:t>
            </w:r>
            <w:r>
              <w:rPr>
                <w:noProof/>
                <w:webHidden/>
              </w:rPr>
              <w:fldChar w:fldCharType="end"/>
            </w:r>
          </w:hyperlink>
        </w:p>
        <w:p w14:paraId="40B5ACCA" w14:textId="44F5403F" w:rsidR="008E1264" w:rsidRDefault="008E1264">
          <w:pPr>
            <w:pStyle w:val="TOC1"/>
            <w:tabs>
              <w:tab w:val="right" w:leader="dot" w:pos="10830"/>
            </w:tabs>
            <w:rPr>
              <w:rFonts w:asciiTheme="minorHAnsi" w:eastAsiaTheme="minorEastAsia" w:hAnsiTheme="minorHAnsi" w:cstheme="minorBidi"/>
              <w:noProof/>
            </w:rPr>
          </w:pPr>
          <w:hyperlink w:anchor="_Toc146896109" w:history="1">
            <w:r w:rsidRPr="00B123B9">
              <w:rPr>
                <w:rStyle w:val="Hyperlink"/>
                <w:rFonts w:ascii="Times New Roman" w:hAnsi="Times New Roman" w:cs="Times New Roman"/>
                <w:b/>
                <w:noProof/>
              </w:rPr>
              <w:t>Navarro College</w:t>
            </w:r>
            <w:r>
              <w:rPr>
                <w:noProof/>
                <w:webHidden/>
              </w:rPr>
              <w:tab/>
            </w:r>
            <w:r>
              <w:rPr>
                <w:noProof/>
                <w:webHidden/>
              </w:rPr>
              <w:fldChar w:fldCharType="begin"/>
            </w:r>
            <w:r>
              <w:rPr>
                <w:noProof/>
                <w:webHidden/>
              </w:rPr>
              <w:instrText xml:space="preserve"> PAGEREF _Toc146896109 \h </w:instrText>
            </w:r>
            <w:r>
              <w:rPr>
                <w:noProof/>
                <w:webHidden/>
              </w:rPr>
            </w:r>
            <w:r>
              <w:rPr>
                <w:noProof/>
                <w:webHidden/>
              </w:rPr>
              <w:fldChar w:fldCharType="separate"/>
            </w:r>
            <w:r>
              <w:rPr>
                <w:noProof/>
                <w:webHidden/>
              </w:rPr>
              <w:t>25</w:t>
            </w:r>
            <w:r>
              <w:rPr>
                <w:noProof/>
                <w:webHidden/>
              </w:rPr>
              <w:fldChar w:fldCharType="end"/>
            </w:r>
          </w:hyperlink>
        </w:p>
        <w:p w14:paraId="14B2965B" w14:textId="63E6F4A2" w:rsidR="008E1264" w:rsidRDefault="008E1264">
          <w:pPr>
            <w:pStyle w:val="TOC1"/>
            <w:tabs>
              <w:tab w:val="right" w:leader="dot" w:pos="10830"/>
            </w:tabs>
            <w:rPr>
              <w:rFonts w:asciiTheme="minorHAnsi" w:eastAsiaTheme="minorEastAsia" w:hAnsiTheme="minorHAnsi" w:cstheme="minorBidi"/>
              <w:noProof/>
            </w:rPr>
          </w:pPr>
          <w:hyperlink w:anchor="_Toc146896110" w:history="1">
            <w:r w:rsidRPr="00B123B9">
              <w:rPr>
                <w:rStyle w:val="Hyperlink"/>
                <w:rFonts w:ascii="Times New Roman" w:hAnsi="Times New Roman" w:cs="Times New Roman"/>
                <w:b/>
                <w:noProof/>
              </w:rPr>
              <w:t>A&amp;M‐Commerce at Dallas</w:t>
            </w:r>
            <w:r>
              <w:rPr>
                <w:noProof/>
                <w:webHidden/>
              </w:rPr>
              <w:tab/>
            </w:r>
            <w:r>
              <w:rPr>
                <w:noProof/>
                <w:webHidden/>
              </w:rPr>
              <w:fldChar w:fldCharType="begin"/>
            </w:r>
            <w:r>
              <w:rPr>
                <w:noProof/>
                <w:webHidden/>
              </w:rPr>
              <w:instrText xml:space="preserve"> PAGEREF _Toc146896110 \h </w:instrText>
            </w:r>
            <w:r>
              <w:rPr>
                <w:noProof/>
                <w:webHidden/>
              </w:rPr>
            </w:r>
            <w:r>
              <w:rPr>
                <w:noProof/>
                <w:webHidden/>
              </w:rPr>
              <w:fldChar w:fldCharType="separate"/>
            </w:r>
            <w:r>
              <w:rPr>
                <w:noProof/>
                <w:webHidden/>
              </w:rPr>
              <w:t>27</w:t>
            </w:r>
            <w:r>
              <w:rPr>
                <w:noProof/>
                <w:webHidden/>
              </w:rPr>
              <w:fldChar w:fldCharType="end"/>
            </w:r>
          </w:hyperlink>
        </w:p>
        <w:p w14:paraId="223ED3CA" w14:textId="7D2A6CB9" w:rsidR="008E1264" w:rsidRDefault="008E1264">
          <w:pPr>
            <w:pStyle w:val="TOC1"/>
            <w:tabs>
              <w:tab w:val="right" w:leader="dot" w:pos="10830"/>
            </w:tabs>
            <w:rPr>
              <w:rFonts w:asciiTheme="minorHAnsi" w:eastAsiaTheme="minorEastAsia" w:hAnsiTheme="minorHAnsi" w:cstheme="minorBidi"/>
              <w:noProof/>
            </w:rPr>
          </w:pPr>
          <w:hyperlink w:anchor="_Toc146896111" w:history="1">
            <w:r w:rsidRPr="00B123B9">
              <w:rPr>
                <w:rStyle w:val="Hyperlink"/>
                <w:rFonts w:ascii="Times New Roman" w:hAnsi="Times New Roman" w:cs="Times New Roman"/>
                <w:b/>
                <w:noProof/>
              </w:rPr>
              <w:t>Alcoholic Beverages, Illegal Drugs, and Weapons</w:t>
            </w:r>
            <w:r>
              <w:rPr>
                <w:noProof/>
                <w:webHidden/>
              </w:rPr>
              <w:tab/>
            </w:r>
            <w:r>
              <w:rPr>
                <w:noProof/>
                <w:webHidden/>
              </w:rPr>
              <w:fldChar w:fldCharType="begin"/>
            </w:r>
            <w:r>
              <w:rPr>
                <w:noProof/>
                <w:webHidden/>
              </w:rPr>
              <w:instrText xml:space="preserve"> PAGEREF _Toc146896111 \h </w:instrText>
            </w:r>
            <w:r>
              <w:rPr>
                <w:noProof/>
                <w:webHidden/>
              </w:rPr>
            </w:r>
            <w:r>
              <w:rPr>
                <w:noProof/>
                <w:webHidden/>
              </w:rPr>
              <w:fldChar w:fldCharType="separate"/>
            </w:r>
            <w:r>
              <w:rPr>
                <w:noProof/>
                <w:webHidden/>
              </w:rPr>
              <w:t>28</w:t>
            </w:r>
            <w:r>
              <w:rPr>
                <w:noProof/>
                <w:webHidden/>
              </w:rPr>
              <w:fldChar w:fldCharType="end"/>
            </w:r>
          </w:hyperlink>
        </w:p>
        <w:p w14:paraId="5F4F9EBC" w14:textId="420D7207" w:rsidR="008E1264" w:rsidRDefault="008E1264">
          <w:pPr>
            <w:pStyle w:val="TOC1"/>
            <w:tabs>
              <w:tab w:val="right" w:leader="dot" w:pos="10830"/>
            </w:tabs>
            <w:rPr>
              <w:rFonts w:asciiTheme="minorHAnsi" w:eastAsiaTheme="minorEastAsia" w:hAnsiTheme="minorHAnsi" w:cstheme="minorBidi"/>
              <w:noProof/>
            </w:rPr>
          </w:pPr>
          <w:hyperlink w:anchor="_Toc146896112" w:history="1">
            <w:r w:rsidRPr="00B123B9">
              <w:rPr>
                <w:rStyle w:val="Hyperlink"/>
                <w:rFonts w:ascii="Times New Roman" w:hAnsi="Times New Roman" w:cs="Times New Roman"/>
                <w:b/>
                <w:noProof/>
              </w:rPr>
              <w:t>Sexual Assault, Dating Violence, Domestic Violence, and Stalking (All Locations)</w:t>
            </w:r>
            <w:r>
              <w:rPr>
                <w:noProof/>
                <w:webHidden/>
              </w:rPr>
              <w:tab/>
            </w:r>
            <w:r>
              <w:rPr>
                <w:noProof/>
                <w:webHidden/>
              </w:rPr>
              <w:fldChar w:fldCharType="begin"/>
            </w:r>
            <w:r>
              <w:rPr>
                <w:noProof/>
                <w:webHidden/>
              </w:rPr>
              <w:instrText xml:space="preserve"> PAGEREF _Toc146896112 \h </w:instrText>
            </w:r>
            <w:r>
              <w:rPr>
                <w:noProof/>
                <w:webHidden/>
              </w:rPr>
            </w:r>
            <w:r>
              <w:rPr>
                <w:noProof/>
                <w:webHidden/>
              </w:rPr>
              <w:fldChar w:fldCharType="separate"/>
            </w:r>
            <w:r>
              <w:rPr>
                <w:noProof/>
                <w:webHidden/>
              </w:rPr>
              <w:t>29</w:t>
            </w:r>
            <w:r>
              <w:rPr>
                <w:noProof/>
                <w:webHidden/>
              </w:rPr>
              <w:fldChar w:fldCharType="end"/>
            </w:r>
          </w:hyperlink>
        </w:p>
        <w:p w14:paraId="0C896E89" w14:textId="52311EE5" w:rsidR="008E1264" w:rsidRDefault="008E1264">
          <w:pPr>
            <w:pStyle w:val="TOC1"/>
            <w:tabs>
              <w:tab w:val="right" w:leader="dot" w:pos="10830"/>
            </w:tabs>
            <w:rPr>
              <w:rFonts w:asciiTheme="minorHAnsi" w:eastAsiaTheme="minorEastAsia" w:hAnsiTheme="minorHAnsi" w:cstheme="minorBidi"/>
              <w:noProof/>
            </w:rPr>
          </w:pPr>
          <w:hyperlink w:anchor="_Toc146896113" w:history="1">
            <w:r w:rsidRPr="00B123B9">
              <w:rPr>
                <w:rStyle w:val="Hyperlink"/>
                <w:rFonts w:ascii="Times New Roman" w:hAnsi="Times New Roman" w:cs="Times New Roman"/>
                <w:b/>
                <w:noProof/>
              </w:rPr>
              <w:t>Investigations and Disciplinary Proceedings for Sexual Assault, Dating Violence, Domestic Violence, Stalking, and Related Retaliation</w:t>
            </w:r>
            <w:r>
              <w:rPr>
                <w:noProof/>
                <w:webHidden/>
              </w:rPr>
              <w:tab/>
            </w:r>
            <w:r>
              <w:rPr>
                <w:noProof/>
                <w:webHidden/>
              </w:rPr>
              <w:fldChar w:fldCharType="begin"/>
            </w:r>
            <w:r>
              <w:rPr>
                <w:noProof/>
                <w:webHidden/>
              </w:rPr>
              <w:instrText xml:space="preserve"> PAGEREF _Toc146896113 \h </w:instrText>
            </w:r>
            <w:r>
              <w:rPr>
                <w:noProof/>
                <w:webHidden/>
              </w:rPr>
            </w:r>
            <w:r>
              <w:rPr>
                <w:noProof/>
                <w:webHidden/>
              </w:rPr>
              <w:fldChar w:fldCharType="separate"/>
            </w:r>
            <w:r>
              <w:rPr>
                <w:noProof/>
                <w:webHidden/>
              </w:rPr>
              <w:t>36</w:t>
            </w:r>
            <w:r>
              <w:rPr>
                <w:noProof/>
                <w:webHidden/>
              </w:rPr>
              <w:fldChar w:fldCharType="end"/>
            </w:r>
          </w:hyperlink>
        </w:p>
        <w:p w14:paraId="0F624840" w14:textId="0419D86B" w:rsidR="008E1264" w:rsidRDefault="008E1264">
          <w:pPr>
            <w:pStyle w:val="TOC1"/>
            <w:tabs>
              <w:tab w:val="right" w:leader="dot" w:pos="10830"/>
            </w:tabs>
            <w:rPr>
              <w:rFonts w:asciiTheme="minorHAnsi" w:eastAsiaTheme="minorEastAsia" w:hAnsiTheme="minorHAnsi" w:cstheme="minorBidi"/>
              <w:noProof/>
            </w:rPr>
          </w:pPr>
          <w:hyperlink w:anchor="_Toc146896114" w:history="1">
            <w:r w:rsidRPr="00B123B9">
              <w:rPr>
                <w:rStyle w:val="Hyperlink"/>
                <w:rFonts w:ascii="Times New Roman" w:hAnsi="Times New Roman" w:cs="Times New Roman"/>
                <w:b/>
                <w:noProof/>
              </w:rPr>
              <w:t>Prevention and Awareness Programs to Prevent Dating Violence, Domestic Violence, Sexual Assault, and Stalking</w:t>
            </w:r>
            <w:r>
              <w:rPr>
                <w:noProof/>
                <w:webHidden/>
              </w:rPr>
              <w:tab/>
            </w:r>
            <w:r>
              <w:rPr>
                <w:noProof/>
                <w:webHidden/>
              </w:rPr>
              <w:fldChar w:fldCharType="begin"/>
            </w:r>
            <w:r>
              <w:rPr>
                <w:noProof/>
                <w:webHidden/>
              </w:rPr>
              <w:instrText xml:space="preserve"> PAGEREF _Toc146896114 \h </w:instrText>
            </w:r>
            <w:r>
              <w:rPr>
                <w:noProof/>
                <w:webHidden/>
              </w:rPr>
            </w:r>
            <w:r>
              <w:rPr>
                <w:noProof/>
                <w:webHidden/>
              </w:rPr>
              <w:fldChar w:fldCharType="separate"/>
            </w:r>
            <w:r>
              <w:rPr>
                <w:noProof/>
                <w:webHidden/>
              </w:rPr>
              <w:t>41</w:t>
            </w:r>
            <w:r>
              <w:rPr>
                <w:noProof/>
                <w:webHidden/>
              </w:rPr>
              <w:fldChar w:fldCharType="end"/>
            </w:r>
          </w:hyperlink>
        </w:p>
        <w:p w14:paraId="487A87DB" w14:textId="729CB163" w:rsidR="008E1264" w:rsidRDefault="008E1264">
          <w:pPr>
            <w:pStyle w:val="TOC1"/>
            <w:tabs>
              <w:tab w:val="right" w:leader="dot" w:pos="10830"/>
            </w:tabs>
            <w:rPr>
              <w:rFonts w:asciiTheme="minorHAnsi" w:eastAsiaTheme="minorEastAsia" w:hAnsiTheme="minorHAnsi" w:cstheme="minorBidi"/>
              <w:noProof/>
            </w:rPr>
          </w:pPr>
          <w:hyperlink w:anchor="_Toc146896115" w:history="1">
            <w:r w:rsidRPr="00B123B9">
              <w:rPr>
                <w:rStyle w:val="Hyperlink"/>
                <w:rFonts w:ascii="Times New Roman" w:hAnsi="Times New Roman" w:cs="Times New Roman"/>
                <w:b/>
                <w:noProof/>
              </w:rPr>
              <w:t>Bystander Intervention and Risk Reduction</w:t>
            </w:r>
            <w:r>
              <w:rPr>
                <w:noProof/>
                <w:webHidden/>
              </w:rPr>
              <w:tab/>
            </w:r>
            <w:r>
              <w:rPr>
                <w:noProof/>
                <w:webHidden/>
              </w:rPr>
              <w:fldChar w:fldCharType="begin"/>
            </w:r>
            <w:r>
              <w:rPr>
                <w:noProof/>
                <w:webHidden/>
              </w:rPr>
              <w:instrText xml:space="preserve"> PAGEREF _Toc146896115 \h </w:instrText>
            </w:r>
            <w:r>
              <w:rPr>
                <w:noProof/>
                <w:webHidden/>
              </w:rPr>
            </w:r>
            <w:r>
              <w:rPr>
                <w:noProof/>
                <w:webHidden/>
              </w:rPr>
              <w:fldChar w:fldCharType="separate"/>
            </w:r>
            <w:r>
              <w:rPr>
                <w:noProof/>
                <w:webHidden/>
              </w:rPr>
              <w:t>42</w:t>
            </w:r>
            <w:r>
              <w:rPr>
                <w:noProof/>
                <w:webHidden/>
              </w:rPr>
              <w:fldChar w:fldCharType="end"/>
            </w:r>
          </w:hyperlink>
        </w:p>
        <w:p w14:paraId="1FBAB6C6" w14:textId="12E0DA57" w:rsidR="008E1264" w:rsidRDefault="008E1264">
          <w:pPr>
            <w:pStyle w:val="TOC1"/>
            <w:tabs>
              <w:tab w:val="right" w:leader="dot" w:pos="10830"/>
            </w:tabs>
            <w:rPr>
              <w:rFonts w:asciiTheme="minorHAnsi" w:eastAsiaTheme="minorEastAsia" w:hAnsiTheme="minorHAnsi" w:cstheme="minorBidi"/>
              <w:noProof/>
            </w:rPr>
          </w:pPr>
          <w:hyperlink w:anchor="_Toc146896116" w:history="1">
            <w:r w:rsidRPr="00B123B9">
              <w:rPr>
                <w:rStyle w:val="Hyperlink"/>
                <w:rFonts w:cstheme="minorHAnsi"/>
                <w:b/>
                <w:noProof/>
              </w:rPr>
              <w:t>Medical</w:t>
            </w:r>
            <w:r w:rsidRPr="00B123B9">
              <w:rPr>
                <w:rStyle w:val="Hyperlink"/>
                <w:rFonts w:cstheme="minorHAnsi"/>
                <w:b/>
                <w:noProof/>
                <w:spacing w:val="-2"/>
              </w:rPr>
              <w:t xml:space="preserve"> Resources</w:t>
            </w:r>
            <w:r>
              <w:rPr>
                <w:noProof/>
                <w:webHidden/>
              </w:rPr>
              <w:tab/>
            </w:r>
            <w:r>
              <w:rPr>
                <w:noProof/>
                <w:webHidden/>
              </w:rPr>
              <w:fldChar w:fldCharType="begin"/>
            </w:r>
            <w:r>
              <w:rPr>
                <w:noProof/>
                <w:webHidden/>
              </w:rPr>
              <w:instrText xml:space="preserve"> PAGEREF _Toc146896116 \h </w:instrText>
            </w:r>
            <w:r>
              <w:rPr>
                <w:noProof/>
                <w:webHidden/>
              </w:rPr>
            </w:r>
            <w:r>
              <w:rPr>
                <w:noProof/>
                <w:webHidden/>
              </w:rPr>
              <w:fldChar w:fldCharType="separate"/>
            </w:r>
            <w:r>
              <w:rPr>
                <w:noProof/>
                <w:webHidden/>
              </w:rPr>
              <w:t>53</w:t>
            </w:r>
            <w:r>
              <w:rPr>
                <w:noProof/>
                <w:webHidden/>
              </w:rPr>
              <w:fldChar w:fldCharType="end"/>
            </w:r>
          </w:hyperlink>
        </w:p>
        <w:p w14:paraId="59029814" w14:textId="18529D95" w:rsidR="008E1264" w:rsidRDefault="008E1264">
          <w:pPr>
            <w:pStyle w:val="TOC2"/>
            <w:tabs>
              <w:tab w:val="right" w:leader="dot" w:pos="10830"/>
            </w:tabs>
            <w:rPr>
              <w:rFonts w:asciiTheme="minorHAnsi" w:eastAsiaTheme="minorEastAsia" w:hAnsiTheme="minorHAnsi" w:cstheme="minorBidi"/>
              <w:b w:val="0"/>
              <w:bCs w:val="0"/>
              <w:noProof/>
            </w:rPr>
          </w:pPr>
          <w:hyperlink w:anchor="_Toc146896117" w:history="1">
            <w:r w:rsidRPr="00B123B9">
              <w:rPr>
                <w:rStyle w:val="Hyperlink"/>
                <w:rFonts w:cstheme="minorHAnsi"/>
                <w:noProof/>
              </w:rPr>
              <w:t>Commerce</w:t>
            </w:r>
            <w:r w:rsidRPr="00B123B9">
              <w:rPr>
                <w:rStyle w:val="Hyperlink"/>
                <w:rFonts w:cstheme="minorHAnsi"/>
                <w:noProof/>
                <w:spacing w:val="-3"/>
              </w:rPr>
              <w:t xml:space="preserve"> </w:t>
            </w:r>
            <w:r w:rsidRPr="00B123B9">
              <w:rPr>
                <w:rStyle w:val="Hyperlink"/>
                <w:rFonts w:cstheme="minorHAnsi"/>
                <w:noProof/>
              </w:rPr>
              <w:t>and</w:t>
            </w:r>
            <w:r w:rsidRPr="00B123B9">
              <w:rPr>
                <w:rStyle w:val="Hyperlink"/>
                <w:rFonts w:cstheme="minorHAnsi"/>
                <w:noProof/>
                <w:spacing w:val="-1"/>
              </w:rPr>
              <w:t xml:space="preserve"> </w:t>
            </w:r>
            <w:r w:rsidRPr="00B123B9">
              <w:rPr>
                <w:rStyle w:val="Hyperlink"/>
                <w:rFonts w:cstheme="minorHAnsi"/>
                <w:noProof/>
              </w:rPr>
              <w:t>Farm</w:t>
            </w:r>
            <w:r w:rsidRPr="00B123B9">
              <w:rPr>
                <w:rStyle w:val="Hyperlink"/>
                <w:rFonts w:cstheme="minorHAnsi"/>
                <w:noProof/>
                <w:spacing w:val="-1"/>
              </w:rPr>
              <w:t xml:space="preserve"> </w:t>
            </w:r>
            <w:r w:rsidRPr="00B123B9">
              <w:rPr>
                <w:rStyle w:val="Hyperlink"/>
                <w:rFonts w:cstheme="minorHAnsi"/>
                <w:noProof/>
                <w:spacing w:val="-2"/>
              </w:rPr>
              <w:t>Complex</w:t>
            </w:r>
            <w:r>
              <w:rPr>
                <w:noProof/>
                <w:webHidden/>
              </w:rPr>
              <w:tab/>
            </w:r>
            <w:r>
              <w:rPr>
                <w:noProof/>
                <w:webHidden/>
              </w:rPr>
              <w:fldChar w:fldCharType="begin"/>
            </w:r>
            <w:r>
              <w:rPr>
                <w:noProof/>
                <w:webHidden/>
              </w:rPr>
              <w:instrText xml:space="preserve"> PAGEREF _Toc146896117 \h </w:instrText>
            </w:r>
            <w:r>
              <w:rPr>
                <w:noProof/>
                <w:webHidden/>
              </w:rPr>
            </w:r>
            <w:r>
              <w:rPr>
                <w:noProof/>
                <w:webHidden/>
              </w:rPr>
              <w:fldChar w:fldCharType="separate"/>
            </w:r>
            <w:r>
              <w:rPr>
                <w:noProof/>
                <w:webHidden/>
              </w:rPr>
              <w:t>54</w:t>
            </w:r>
            <w:r>
              <w:rPr>
                <w:noProof/>
                <w:webHidden/>
              </w:rPr>
              <w:fldChar w:fldCharType="end"/>
            </w:r>
          </w:hyperlink>
        </w:p>
        <w:p w14:paraId="5391226A" w14:textId="292797B8" w:rsidR="008E1264" w:rsidRDefault="008E1264">
          <w:pPr>
            <w:pStyle w:val="TOC2"/>
            <w:tabs>
              <w:tab w:val="right" w:leader="dot" w:pos="10830"/>
            </w:tabs>
            <w:rPr>
              <w:rFonts w:asciiTheme="minorHAnsi" w:eastAsiaTheme="minorEastAsia" w:hAnsiTheme="minorHAnsi" w:cstheme="minorBidi"/>
              <w:b w:val="0"/>
              <w:bCs w:val="0"/>
              <w:noProof/>
            </w:rPr>
          </w:pPr>
          <w:hyperlink w:anchor="_Toc146896118" w:history="1">
            <w:r w:rsidRPr="00B123B9">
              <w:rPr>
                <w:rStyle w:val="Hyperlink"/>
                <w:rFonts w:asciiTheme="majorHAnsi" w:hAnsiTheme="majorHAnsi" w:cstheme="minorHAnsi"/>
                <w:noProof/>
              </w:rPr>
              <w:t>Navarro</w:t>
            </w:r>
            <w:r w:rsidRPr="00B123B9">
              <w:rPr>
                <w:rStyle w:val="Hyperlink"/>
                <w:rFonts w:asciiTheme="majorHAnsi" w:hAnsiTheme="majorHAnsi" w:cstheme="minorHAnsi"/>
                <w:noProof/>
                <w:spacing w:val="-15"/>
              </w:rPr>
              <w:t xml:space="preserve"> </w:t>
            </w:r>
            <w:r w:rsidRPr="00B123B9">
              <w:rPr>
                <w:rStyle w:val="Hyperlink"/>
                <w:rFonts w:asciiTheme="majorHAnsi" w:hAnsiTheme="majorHAnsi" w:cstheme="minorHAnsi"/>
                <w:noProof/>
                <w:spacing w:val="-2"/>
              </w:rPr>
              <w:t>College</w:t>
            </w:r>
            <w:r>
              <w:rPr>
                <w:noProof/>
                <w:webHidden/>
              </w:rPr>
              <w:tab/>
            </w:r>
            <w:r>
              <w:rPr>
                <w:noProof/>
                <w:webHidden/>
              </w:rPr>
              <w:fldChar w:fldCharType="begin"/>
            </w:r>
            <w:r>
              <w:rPr>
                <w:noProof/>
                <w:webHidden/>
              </w:rPr>
              <w:instrText xml:space="preserve"> PAGEREF _Toc146896118 \h </w:instrText>
            </w:r>
            <w:r>
              <w:rPr>
                <w:noProof/>
                <w:webHidden/>
              </w:rPr>
            </w:r>
            <w:r>
              <w:rPr>
                <w:noProof/>
                <w:webHidden/>
              </w:rPr>
              <w:fldChar w:fldCharType="separate"/>
            </w:r>
            <w:r>
              <w:rPr>
                <w:noProof/>
                <w:webHidden/>
              </w:rPr>
              <w:t>57</w:t>
            </w:r>
            <w:r>
              <w:rPr>
                <w:noProof/>
                <w:webHidden/>
              </w:rPr>
              <w:fldChar w:fldCharType="end"/>
            </w:r>
          </w:hyperlink>
        </w:p>
        <w:p w14:paraId="01E20C9C" w14:textId="60451426" w:rsidR="008E1264" w:rsidRDefault="008E1264">
          <w:pPr>
            <w:pStyle w:val="TOC2"/>
            <w:tabs>
              <w:tab w:val="right" w:leader="dot" w:pos="10830"/>
            </w:tabs>
            <w:rPr>
              <w:rFonts w:asciiTheme="minorHAnsi" w:eastAsiaTheme="minorEastAsia" w:hAnsiTheme="minorHAnsi" w:cstheme="minorBidi"/>
              <w:b w:val="0"/>
              <w:bCs w:val="0"/>
              <w:noProof/>
            </w:rPr>
          </w:pPr>
          <w:hyperlink w:anchor="_Toc146896119" w:history="1">
            <w:r w:rsidRPr="00B123B9">
              <w:rPr>
                <w:rStyle w:val="Hyperlink"/>
                <w:rFonts w:cstheme="minorHAnsi"/>
                <w:noProof/>
              </w:rPr>
              <w:t>Mesquite</w:t>
            </w:r>
            <w:r w:rsidRPr="00B123B9">
              <w:rPr>
                <w:rStyle w:val="Hyperlink"/>
                <w:rFonts w:cstheme="minorHAnsi"/>
                <w:noProof/>
                <w:spacing w:val="-8"/>
              </w:rPr>
              <w:t xml:space="preserve"> </w:t>
            </w:r>
            <w:r w:rsidRPr="00B123B9">
              <w:rPr>
                <w:rStyle w:val="Hyperlink"/>
                <w:rFonts w:cstheme="minorHAnsi"/>
                <w:noProof/>
                <w:spacing w:val="-2"/>
              </w:rPr>
              <w:t>Metroplex</w:t>
            </w:r>
            <w:r>
              <w:rPr>
                <w:noProof/>
                <w:webHidden/>
              </w:rPr>
              <w:tab/>
            </w:r>
            <w:r>
              <w:rPr>
                <w:noProof/>
                <w:webHidden/>
              </w:rPr>
              <w:fldChar w:fldCharType="begin"/>
            </w:r>
            <w:r>
              <w:rPr>
                <w:noProof/>
                <w:webHidden/>
              </w:rPr>
              <w:instrText xml:space="preserve"> PAGEREF _Toc146896119 \h </w:instrText>
            </w:r>
            <w:r>
              <w:rPr>
                <w:noProof/>
                <w:webHidden/>
              </w:rPr>
            </w:r>
            <w:r>
              <w:rPr>
                <w:noProof/>
                <w:webHidden/>
              </w:rPr>
              <w:fldChar w:fldCharType="separate"/>
            </w:r>
            <w:r>
              <w:rPr>
                <w:noProof/>
                <w:webHidden/>
              </w:rPr>
              <w:t>59</w:t>
            </w:r>
            <w:r>
              <w:rPr>
                <w:noProof/>
                <w:webHidden/>
              </w:rPr>
              <w:fldChar w:fldCharType="end"/>
            </w:r>
          </w:hyperlink>
        </w:p>
        <w:p w14:paraId="580A76D1" w14:textId="70B2720A" w:rsidR="008E1264" w:rsidRDefault="008E1264">
          <w:pPr>
            <w:pStyle w:val="TOC1"/>
            <w:tabs>
              <w:tab w:val="right" w:leader="dot" w:pos="10830"/>
            </w:tabs>
            <w:rPr>
              <w:rFonts w:asciiTheme="minorHAnsi" w:eastAsiaTheme="minorEastAsia" w:hAnsiTheme="minorHAnsi" w:cstheme="minorBidi"/>
              <w:noProof/>
            </w:rPr>
          </w:pPr>
          <w:hyperlink w:anchor="_Toc146896120" w:history="1">
            <w:r w:rsidRPr="00B123B9">
              <w:rPr>
                <w:rStyle w:val="Hyperlink"/>
                <w:b/>
                <w:noProof/>
              </w:rPr>
              <w:t>Texas</w:t>
            </w:r>
            <w:r w:rsidRPr="00B123B9">
              <w:rPr>
                <w:rStyle w:val="Hyperlink"/>
                <w:b/>
                <w:noProof/>
                <w:spacing w:val="-4"/>
              </w:rPr>
              <w:t xml:space="preserve"> </w:t>
            </w:r>
            <w:r w:rsidRPr="00B123B9">
              <w:rPr>
                <w:rStyle w:val="Hyperlink"/>
                <w:b/>
                <w:noProof/>
              </w:rPr>
              <w:t>A&amp;M</w:t>
            </w:r>
            <w:r w:rsidRPr="00B123B9">
              <w:rPr>
                <w:rStyle w:val="Hyperlink"/>
                <w:b/>
                <w:noProof/>
                <w:spacing w:val="-2"/>
              </w:rPr>
              <w:t xml:space="preserve"> </w:t>
            </w:r>
            <w:r w:rsidRPr="00B123B9">
              <w:rPr>
                <w:rStyle w:val="Hyperlink"/>
                <w:b/>
                <w:noProof/>
              </w:rPr>
              <w:t>Commerce</w:t>
            </w:r>
            <w:r w:rsidRPr="00B123B9">
              <w:rPr>
                <w:rStyle w:val="Hyperlink"/>
                <w:b/>
                <w:noProof/>
                <w:spacing w:val="-3"/>
              </w:rPr>
              <w:t xml:space="preserve"> </w:t>
            </w:r>
            <w:r w:rsidRPr="00B123B9">
              <w:rPr>
                <w:rStyle w:val="Hyperlink"/>
                <w:b/>
                <w:noProof/>
              </w:rPr>
              <w:t>–</w:t>
            </w:r>
            <w:r w:rsidRPr="00B123B9">
              <w:rPr>
                <w:rStyle w:val="Hyperlink"/>
                <w:b/>
                <w:noProof/>
                <w:spacing w:val="-3"/>
              </w:rPr>
              <w:t xml:space="preserve"> </w:t>
            </w:r>
            <w:r w:rsidRPr="00B123B9">
              <w:rPr>
                <w:rStyle w:val="Hyperlink"/>
                <w:b/>
                <w:noProof/>
                <w:spacing w:val="-2"/>
              </w:rPr>
              <w:t>Dallas</w:t>
            </w:r>
            <w:r>
              <w:rPr>
                <w:noProof/>
                <w:webHidden/>
              </w:rPr>
              <w:tab/>
            </w:r>
            <w:r>
              <w:rPr>
                <w:noProof/>
                <w:webHidden/>
              </w:rPr>
              <w:fldChar w:fldCharType="begin"/>
            </w:r>
            <w:r>
              <w:rPr>
                <w:noProof/>
                <w:webHidden/>
              </w:rPr>
              <w:instrText xml:space="preserve"> PAGEREF _Toc146896120 \h </w:instrText>
            </w:r>
            <w:r>
              <w:rPr>
                <w:noProof/>
                <w:webHidden/>
              </w:rPr>
            </w:r>
            <w:r>
              <w:rPr>
                <w:noProof/>
                <w:webHidden/>
              </w:rPr>
              <w:fldChar w:fldCharType="separate"/>
            </w:r>
            <w:r>
              <w:rPr>
                <w:noProof/>
                <w:webHidden/>
              </w:rPr>
              <w:t>61</w:t>
            </w:r>
            <w:r>
              <w:rPr>
                <w:noProof/>
                <w:webHidden/>
              </w:rPr>
              <w:fldChar w:fldCharType="end"/>
            </w:r>
          </w:hyperlink>
        </w:p>
        <w:p w14:paraId="247D07F9" w14:textId="6EDBA28D" w:rsidR="008E1264" w:rsidRDefault="008E1264">
          <w:pPr>
            <w:pStyle w:val="TOC1"/>
            <w:tabs>
              <w:tab w:val="right" w:leader="dot" w:pos="10830"/>
            </w:tabs>
            <w:rPr>
              <w:rFonts w:asciiTheme="minorHAnsi" w:eastAsiaTheme="minorEastAsia" w:hAnsiTheme="minorHAnsi" w:cstheme="minorBidi"/>
              <w:noProof/>
            </w:rPr>
          </w:pPr>
          <w:hyperlink w:anchor="_Toc146896121" w:history="1">
            <w:r w:rsidRPr="00B123B9">
              <w:rPr>
                <w:rStyle w:val="Hyperlink"/>
                <w:rFonts w:cstheme="minorHAnsi"/>
                <w:b/>
                <w:noProof/>
                <w:spacing w:val="-2"/>
              </w:rPr>
              <w:t>RELLIS</w:t>
            </w:r>
            <w:r>
              <w:rPr>
                <w:noProof/>
                <w:webHidden/>
              </w:rPr>
              <w:tab/>
            </w:r>
            <w:r>
              <w:rPr>
                <w:noProof/>
                <w:webHidden/>
              </w:rPr>
              <w:fldChar w:fldCharType="begin"/>
            </w:r>
            <w:r>
              <w:rPr>
                <w:noProof/>
                <w:webHidden/>
              </w:rPr>
              <w:instrText xml:space="preserve"> PAGEREF _Toc146896121 \h </w:instrText>
            </w:r>
            <w:r>
              <w:rPr>
                <w:noProof/>
                <w:webHidden/>
              </w:rPr>
            </w:r>
            <w:r>
              <w:rPr>
                <w:noProof/>
                <w:webHidden/>
              </w:rPr>
              <w:fldChar w:fldCharType="separate"/>
            </w:r>
            <w:r>
              <w:rPr>
                <w:noProof/>
                <w:webHidden/>
              </w:rPr>
              <w:t>67</w:t>
            </w:r>
            <w:r>
              <w:rPr>
                <w:noProof/>
                <w:webHidden/>
              </w:rPr>
              <w:fldChar w:fldCharType="end"/>
            </w:r>
          </w:hyperlink>
        </w:p>
        <w:p w14:paraId="6BA78FFB" w14:textId="44893BF9" w:rsidR="008E1264" w:rsidRDefault="008E1264">
          <w:pPr>
            <w:pStyle w:val="TOC1"/>
            <w:tabs>
              <w:tab w:val="right" w:leader="dot" w:pos="10830"/>
            </w:tabs>
            <w:rPr>
              <w:rFonts w:asciiTheme="minorHAnsi" w:eastAsiaTheme="minorEastAsia" w:hAnsiTheme="minorHAnsi" w:cstheme="minorBidi"/>
              <w:noProof/>
            </w:rPr>
          </w:pPr>
          <w:hyperlink w:anchor="_Toc146896122" w:history="1">
            <w:r w:rsidRPr="00B123B9">
              <w:rPr>
                <w:rStyle w:val="Hyperlink"/>
                <w:rFonts w:cstheme="minorHAnsi"/>
                <w:b/>
                <w:noProof/>
              </w:rPr>
              <w:t>Rellis</w:t>
            </w:r>
            <w:r w:rsidRPr="00B123B9">
              <w:rPr>
                <w:rStyle w:val="Hyperlink"/>
                <w:rFonts w:cstheme="minorHAnsi"/>
                <w:b/>
                <w:noProof/>
                <w:spacing w:val="-2"/>
              </w:rPr>
              <w:t xml:space="preserve"> Campus</w:t>
            </w:r>
            <w:r>
              <w:rPr>
                <w:noProof/>
                <w:webHidden/>
              </w:rPr>
              <w:tab/>
            </w:r>
            <w:r>
              <w:rPr>
                <w:noProof/>
                <w:webHidden/>
              </w:rPr>
              <w:fldChar w:fldCharType="begin"/>
            </w:r>
            <w:r>
              <w:rPr>
                <w:noProof/>
                <w:webHidden/>
              </w:rPr>
              <w:instrText xml:space="preserve"> PAGEREF _Toc146896122 \h </w:instrText>
            </w:r>
            <w:r>
              <w:rPr>
                <w:noProof/>
                <w:webHidden/>
              </w:rPr>
            </w:r>
            <w:r>
              <w:rPr>
                <w:noProof/>
                <w:webHidden/>
              </w:rPr>
              <w:fldChar w:fldCharType="separate"/>
            </w:r>
            <w:r>
              <w:rPr>
                <w:noProof/>
                <w:webHidden/>
              </w:rPr>
              <w:t>69</w:t>
            </w:r>
            <w:r>
              <w:rPr>
                <w:noProof/>
                <w:webHidden/>
              </w:rPr>
              <w:fldChar w:fldCharType="end"/>
            </w:r>
          </w:hyperlink>
        </w:p>
        <w:p w14:paraId="164B76B0" w14:textId="02DED469" w:rsidR="008E1264" w:rsidRDefault="008E1264">
          <w:pPr>
            <w:pStyle w:val="TOC2"/>
            <w:tabs>
              <w:tab w:val="right" w:leader="dot" w:pos="10830"/>
            </w:tabs>
            <w:rPr>
              <w:rFonts w:asciiTheme="minorHAnsi" w:eastAsiaTheme="minorEastAsia" w:hAnsiTheme="minorHAnsi" w:cstheme="minorBidi"/>
              <w:b w:val="0"/>
              <w:bCs w:val="0"/>
              <w:noProof/>
            </w:rPr>
          </w:pPr>
          <w:hyperlink w:anchor="_Toc146896123" w:history="1">
            <w:r w:rsidRPr="00B123B9">
              <w:rPr>
                <w:rStyle w:val="Hyperlink"/>
                <w:noProof/>
              </w:rPr>
              <w:t>Important</w:t>
            </w:r>
            <w:r w:rsidRPr="00B123B9">
              <w:rPr>
                <w:rStyle w:val="Hyperlink"/>
                <w:noProof/>
                <w:spacing w:val="-5"/>
              </w:rPr>
              <w:t xml:space="preserve"> </w:t>
            </w:r>
            <w:r w:rsidRPr="00B123B9">
              <w:rPr>
                <w:rStyle w:val="Hyperlink"/>
                <w:noProof/>
              </w:rPr>
              <w:t>Information</w:t>
            </w:r>
            <w:r w:rsidRPr="00B123B9">
              <w:rPr>
                <w:rStyle w:val="Hyperlink"/>
                <w:noProof/>
                <w:spacing w:val="-3"/>
              </w:rPr>
              <w:t xml:space="preserve"> </w:t>
            </w:r>
            <w:r w:rsidRPr="00B123B9">
              <w:rPr>
                <w:rStyle w:val="Hyperlink"/>
                <w:noProof/>
              </w:rPr>
              <w:t>About</w:t>
            </w:r>
            <w:r w:rsidRPr="00B123B9">
              <w:rPr>
                <w:rStyle w:val="Hyperlink"/>
                <w:noProof/>
                <w:spacing w:val="-3"/>
              </w:rPr>
              <w:t xml:space="preserve"> </w:t>
            </w:r>
            <w:r w:rsidRPr="00B123B9">
              <w:rPr>
                <w:rStyle w:val="Hyperlink"/>
                <w:noProof/>
              </w:rPr>
              <w:t>the</w:t>
            </w:r>
            <w:r w:rsidRPr="00B123B9">
              <w:rPr>
                <w:rStyle w:val="Hyperlink"/>
                <w:noProof/>
                <w:spacing w:val="-4"/>
              </w:rPr>
              <w:t xml:space="preserve"> </w:t>
            </w:r>
            <w:r w:rsidRPr="00B123B9">
              <w:rPr>
                <w:rStyle w:val="Hyperlink"/>
                <w:noProof/>
              </w:rPr>
              <w:t>Rellis</w:t>
            </w:r>
            <w:r w:rsidRPr="00B123B9">
              <w:rPr>
                <w:rStyle w:val="Hyperlink"/>
                <w:noProof/>
                <w:spacing w:val="-3"/>
              </w:rPr>
              <w:t xml:space="preserve"> </w:t>
            </w:r>
            <w:r w:rsidRPr="00B123B9">
              <w:rPr>
                <w:rStyle w:val="Hyperlink"/>
                <w:noProof/>
                <w:spacing w:val="-2"/>
              </w:rPr>
              <w:t>Campus</w:t>
            </w:r>
            <w:r>
              <w:rPr>
                <w:noProof/>
                <w:webHidden/>
              </w:rPr>
              <w:tab/>
            </w:r>
            <w:r>
              <w:rPr>
                <w:noProof/>
                <w:webHidden/>
              </w:rPr>
              <w:fldChar w:fldCharType="begin"/>
            </w:r>
            <w:r>
              <w:rPr>
                <w:noProof/>
                <w:webHidden/>
              </w:rPr>
              <w:instrText xml:space="preserve"> PAGEREF _Toc146896123 \h </w:instrText>
            </w:r>
            <w:r>
              <w:rPr>
                <w:noProof/>
                <w:webHidden/>
              </w:rPr>
            </w:r>
            <w:r>
              <w:rPr>
                <w:noProof/>
                <w:webHidden/>
              </w:rPr>
              <w:fldChar w:fldCharType="separate"/>
            </w:r>
            <w:r>
              <w:rPr>
                <w:noProof/>
                <w:webHidden/>
              </w:rPr>
              <w:t>69</w:t>
            </w:r>
            <w:r>
              <w:rPr>
                <w:noProof/>
                <w:webHidden/>
              </w:rPr>
              <w:fldChar w:fldCharType="end"/>
            </w:r>
          </w:hyperlink>
        </w:p>
        <w:p w14:paraId="681503FE" w14:textId="013FA8F2" w:rsidR="008E1264" w:rsidRDefault="008E1264">
          <w:pPr>
            <w:pStyle w:val="TOC2"/>
            <w:tabs>
              <w:tab w:val="right" w:leader="dot" w:pos="10830"/>
            </w:tabs>
            <w:rPr>
              <w:rFonts w:asciiTheme="minorHAnsi" w:eastAsiaTheme="minorEastAsia" w:hAnsiTheme="minorHAnsi" w:cstheme="minorBidi"/>
              <w:b w:val="0"/>
              <w:bCs w:val="0"/>
              <w:noProof/>
            </w:rPr>
          </w:pPr>
          <w:hyperlink w:anchor="_Toc146896124" w:history="1">
            <w:r w:rsidRPr="00B123B9">
              <w:rPr>
                <w:rStyle w:val="Hyperlink"/>
                <w:noProof/>
              </w:rPr>
              <w:t>Enforcement</w:t>
            </w:r>
            <w:r w:rsidRPr="00B123B9">
              <w:rPr>
                <w:rStyle w:val="Hyperlink"/>
                <w:noProof/>
                <w:spacing w:val="-9"/>
              </w:rPr>
              <w:t xml:space="preserve"> </w:t>
            </w:r>
            <w:r w:rsidRPr="00B123B9">
              <w:rPr>
                <w:rStyle w:val="Hyperlink"/>
                <w:noProof/>
                <w:spacing w:val="-2"/>
              </w:rPr>
              <w:t>Authority</w:t>
            </w:r>
            <w:r>
              <w:rPr>
                <w:noProof/>
                <w:webHidden/>
              </w:rPr>
              <w:tab/>
            </w:r>
            <w:r>
              <w:rPr>
                <w:noProof/>
                <w:webHidden/>
              </w:rPr>
              <w:fldChar w:fldCharType="begin"/>
            </w:r>
            <w:r>
              <w:rPr>
                <w:noProof/>
                <w:webHidden/>
              </w:rPr>
              <w:instrText xml:space="preserve"> PAGEREF _Toc146896124 \h </w:instrText>
            </w:r>
            <w:r>
              <w:rPr>
                <w:noProof/>
                <w:webHidden/>
              </w:rPr>
            </w:r>
            <w:r>
              <w:rPr>
                <w:noProof/>
                <w:webHidden/>
              </w:rPr>
              <w:fldChar w:fldCharType="separate"/>
            </w:r>
            <w:r>
              <w:rPr>
                <w:noProof/>
                <w:webHidden/>
              </w:rPr>
              <w:t>69</w:t>
            </w:r>
            <w:r>
              <w:rPr>
                <w:noProof/>
                <w:webHidden/>
              </w:rPr>
              <w:fldChar w:fldCharType="end"/>
            </w:r>
          </w:hyperlink>
        </w:p>
        <w:p w14:paraId="0947211C" w14:textId="678F96BC" w:rsidR="008E1264" w:rsidRDefault="008E1264">
          <w:pPr>
            <w:pStyle w:val="TOC2"/>
            <w:tabs>
              <w:tab w:val="right" w:leader="dot" w:pos="10830"/>
            </w:tabs>
            <w:rPr>
              <w:rFonts w:asciiTheme="minorHAnsi" w:eastAsiaTheme="minorEastAsia" w:hAnsiTheme="minorHAnsi" w:cstheme="minorBidi"/>
              <w:b w:val="0"/>
              <w:bCs w:val="0"/>
              <w:noProof/>
            </w:rPr>
          </w:pPr>
          <w:hyperlink w:anchor="_Toc146896125" w:history="1">
            <w:r w:rsidRPr="00B123B9">
              <w:rPr>
                <w:rStyle w:val="Hyperlink"/>
                <w:rFonts w:cstheme="minorHAnsi"/>
                <w:noProof/>
              </w:rPr>
              <w:t>Arrest</w:t>
            </w:r>
            <w:r w:rsidRPr="00B123B9">
              <w:rPr>
                <w:rStyle w:val="Hyperlink"/>
                <w:rFonts w:cstheme="minorHAnsi"/>
                <w:noProof/>
                <w:spacing w:val="-1"/>
              </w:rPr>
              <w:t xml:space="preserve"> </w:t>
            </w:r>
            <w:r w:rsidRPr="00B123B9">
              <w:rPr>
                <w:rStyle w:val="Hyperlink"/>
                <w:rFonts w:cstheme="minorHAnsi"/>
                <w:noProof/>
                <w:spacing w:val="-2"/>
              </w:rPr>
              <w:t>Authority</w:t>
            </w:r>
            <w:r>
              <w:rPr>
                <w:noProof/>
                <w:webHidden/>
              </w:rPr>
              <w:tab/>
            </w:r>
            <w:r>
              <w:rPr>
                <w:noProof/>
                <w:webHidden/>
              </w:rPr>
              <w:fldChar w:fldCharType="begin"/>
            </w:r>
            <w:r>
              <w:rPr>
                <w:noProof/>
                <w:webHidden/>
              </w:rPr>
              <w:instrText xml:space="preserve"> PAGEREF _Toc146896125 \h </w:instrText>
            </w:r>
            <w:r>
              <w:rPr>
                <w:noProof/>
                <w:webHidden/>
              </w:rPr>
            </w:r>
            <w:r>
              <w:rPr>
                <w:noProof/>
                <w:webHidden/>
              </w:rPr>
              <w:fldChar w:fldCharType="separate"/>
            </w:r>
            <w:r>
              <w:rPr>
                <w:noProof/>
                <w:webHidden/>
              </w:rPr>
              <w:t>70</w:t>
            </w:r>
            <w:r>
              <w:rPr>
                <w:noProof/>
                <w:webHidden/>
              </w:rPr>
              <w:fldChar w:fldCharType="end"/>
            </w:r>
          </w:hyperlink>
        </w:p>
        <w:p w14:paraId="08CDEFFD" w14:textId="3555D43C" w:rsidR="008E1264" w:rsidRDefault="008E1264">
          <w:pPr>
            <w:pStyle w:val="TOC2"/>
            <w:tabs>
              <w:tab w:val="right" w:leader="dot" w:pos="10830"/>
            </w:tabs>
            <w:rPr>
              <w:rFonts w:asciiTheme="minorHAnsi" w:eastAsiaTheme="minorEastAsia" w:hAnsiTheme="minorHAnsi" w:cstheme="minorBidi"/>
              <w:b w:val="0"/>
              <w:bCs w:val="0"/>
              <w:noProof/>
            </w:rPr>
          </w:pPr>
          <w:hyperlink w:anchor="_Toc146896126" w:history="1">
            <w:r w:rsidRPr="00B123B9">
              <w:rPr>
                <w:rStyle w:val="Hyperlink"/>
                <w:rFonts w:cstheme="minorHAnsi"/>
                <w:noProof/>
                <w:spacing w:val="-2"/>
              </w:rPr>
              <w:t>Jurisdiction</w:t>
            </w:r>
            <w:r>
              <w:rPr>
                <w:noProof/>
                <w:webHidden/>
              </w:rPr>
              <w:tab/>
            </w:r>
            <w:r>
              <w:rPr>
                <w:noProof/>
                <w:webHidden/>
              </w:rPr>
              <w:fldChar w:fldCharType="begin"/>
            </w:r>
            <w:r>
              <w:rPr>
                <w:noProof/>
                <w:webHidden/>
              </w:rPr>
              <w:instrText xml:space="preserve"> PAGEREF _Toc146896126 \h </w:instrText>
            </w:r>
            <w:r>
              <w:rPr>
                <w:noProof/>
                <w:webHidden/>
              </w:rPr>
            </w:r>
            <w:r>
              <w:rPr>
                <w:noProof/>
                <w:webHidden/>
              </w:rPr>
              <w:fldChar w:fldCharType="separate"/>
            </w:r>
            <w:r>
              <w:rPr>
                <w:noProof/>
                <w:webHidden/>
              </w:rPr>
              <w:t>70</w:t>
            </w:r>
            <w:r>
              <w:rPr>
                <w:noProof/>
                <w:webHidden/>
              </w:rPr>
              <w:fldChar w:fldCharType="end"/>
            </w:r>
          </w:hyperlink>
        </w:p>
        <w:p w14:paraId="5F7C74F4" w14:textId="3A357099" w:rsidR="008E1264" w:rsidRDefault="008E1264">
          <w:pPr>
            <w:pStyle w:val="TOC2"/>
            <w:tabs>
              <w:tab w:val="right" w:leader="dot" w:pos="10830"/>
            </w:tabs>
            <w:rPr>
              <w:rFonts w:asciiTheme="minorHAnsi" w:eastAsiaTheme="minorEastAsia" w:hAnsiTheme="minorHAnsi" w:cstheme="minorBidi"/>
              <w:b w:val="0"/>
              <w:bCs w:val="0"/>
              <w:noProof/>
            </w:rPr>
          </w:pPr>
          <w:hyperlink w:anchor="_Toc146896127" w:history="1">
            <w:r w:rsidRPr="00B123B9">
              <w:rPr>
                <w:rStyle w:val="Hyperlink"/>
                <w:rFonts w:cstheme="minorHAnsi"/>
                <w:noProof/>
              </w:rPr>
              <w:t>Working</w:t>
            </w:r>
            <w:r w:rsidRPr="00B123B9">
              <w:rPr>
                <w:rStyle w:val="Hyperlink"/>
                <w:rFonts w:cstheme="minorHAnsi"/>
                <w:noProof/>
                <w:spacing w:val="-2"/>
              </w:rPr>
              <w:t xml:space="preserve"> Relationships</w:t>
            </w:r>
            <w:r>
              <w:rPr>
                <w:noProof/>
                <w:webHidden/>
              </w:rPr>
              <w:tab/>
            </w:r>
            <w:r>
              <w:rPr>
                <w:noProof/>
                <w:webHidden/>
              </w:rPr>
              <w:fldChar w:fldCharType="begin"/>
            </w:r>
            <w:r>
              <w:rPr>
                <w:noProof/>
                <w:webHidden/>
              </w:rPr>
              <w:instrText xml:space="preserve"> PAGEREF _Toc146896127 \h </w:instrText>
            </w:r>
            <w:r>
              <w:rPr>
                <w:noProof/>
                <w:webHidden/>
              </w:rPr>
            </w:r>
            <w:r>
              <w:rPr>
                <w:noProof/>
                <w:webHidden/>
              </w:rPr>
              <w:fldChar w:fldCharType="separate"/>
            </w:r>
            <w:r>
              <w:rPr>
                <w:noProof/>
                <w:webHidden/>
              </w:rPr>
              <w:t>70</w:t>
            </w:r>
            <w:r>
              <w:rPr>
                <w:noProof/>
                <w:webHidden/>
              </w:rPr>
              <w:fldChar w:fldCharType="end"/>
            </w:r>
          </w:hyperlink>
        </w:p>
        <w:p w14:paraId="449FAFBF" w14:textId="4F718E2F" w:rsidR="008E1264" w:rsidRDefault="008E1264">
          <w:pPr>
            <w:pStyle w:val="TOC2"/>
            <w:tabs>
              <w:tab w:val="right" w:leader="dot" w:pos="10830"/>
            </w:tabs>
            <w:rPr>
              <w:rFonts w:asciiTheme="minorHAnsi" w:eastAsiaTheme="minorEastAsia" w:hAnsiTheme="minorHAnsi" w:cstheme="minorBidi"/>
              <w:b w:val="0"/>
              <w:bCs w:val="0"/>
              <w:noProof/>
            </w:rPr>
          </w:pPr>
          <w:hyperlink w:anchor="_Toc146896128" w:history="1">
            <w:r w:rsidRPr="00B123B9">
              <w:rPr>
                <w:rStyle w:val="Hyperlink"/>
                <w:rFonts w:cstheme="minorHAnsi"/>
                <w:noProof/>
              </w:rPr>
              <w:t xml:space="preserve">Written </w:t>
            </w:r>
            <w:r w:rsidRPr="00B123B9">
              <w:rPr>
                <w:rStyle w:val="Hyperlink"/>
                <w:rFonts w:cstheme="minorHAnsi"/>
                <w:noProof/>
                <w:spacing w:val="-2"/>
              </w:rPr>
              <w:t>Agreements</w:t>
            </w:r>
            <w:r>
              <w:rPr>
                <w:noProof/>
                <w:webHidden/>
              </w:rPr>
              <w:tab/>
            </w:r>
            <w:r>
              <w:rPr>
                <w:noProof/>
                <w:webHidden/>
              </w:rPr>
              <w:fldChar w:fldCharType="begin"/>
            </w:r>
            <w:r>
              <w:rPr>
                <w:noProof/>
                <w:webHidden/>
              </w:rPr>
              <w:instrText xml:space="preserve"> PAGEREF _Toc146896128 \h </w:instrText>
            </w:r>
            <w:r>
              <w:rPr>
                <w:noProof/>
                <w:webHidden/>
              </w:rPr>
            </w:r>
            <w:r>
              <w:rPr>
                <w:noProof/>
                <w:webHidden/>
              </w:rPr>
              <w:fldChar w:fldCharType="separate"/>
            </w:r>
            <w:r>
              <w:rPr>
                <w:noProof/>
                <w:webHidden/>
              </w:rPr>
              <w:t>70</w:t>
            </w:r>
            <w:r>
              <w:rPr>
                <w:noProof/>
                <w:webHidden/>
              </w:rPr>
              <w:fldChar w:fldCharType="end"/>
            </w:r>
          </w:hyperlink>
        </w:p>
        <w:p w14:paraId="3D261CEF" w14:textId="0DC3BA89" w:rsidR="008E1264" w:rsidRDefault="008E1264">
          <w:pPr>
            <w:pStyle w:val="TOC2"/>
            <w:tabs>
              <w:tab w:val="right" w:leader="dot" w:pos="10830"/>
            </w:tabs>
            <w:rPr>
              <w:rFonts w:asciiTheme="minorHAnsi" w:eastAsiaTheme="minorEastAsia" w:hAnsiTheme="minorHAnsi" w:cstheme="minorBidi"/>
              <w:b w:val="0"/>
              <w:bCs w:val="0"/>
              <w:noProof/>
            </w:rPr>
          </w:pPr>
          <w:hyperlink w:anchor="_Toc146896129" w:history="1">
            <w:r w:rsidRPr="00B123B9">
              <w:rPr>
                <w:rStyle w:val="Hyperlink"/>
                <w:rFonts w:cstheme="minorHAnsi"/>
                <w:noProof/>
              </w:rPr>
              <w:t>Reporting</w:t>
            </w:r>
            <w:r w:rsidRPr="00B123B9">
              <w:rPr>
                <w:rStyle w:val="Hyperlink"/>
                <w:rFonts w:cstheme="minorHAnsi"/>
                <w:noProof/>
                <w:spacing w:val="-3"/>
              </w:rPr>
              <w:t xml:space="preserve"> </w:t>
            </w:r>
            <w:r w:rsidRPr="00B123B9">
              <w:rPr>
                <w:rStyle w:val="Hyperlink"/>
                <w:rFonts w:cstheme="minorHAnsi"/>
                <w:noProof/>
                <w:spacing w:val="-2"/>
              </w:rPr>
              <w:t>Crimes</w:t>
            </w:r>
            <w:r>
              <w:rPr>
                <w:noProof/>
                <w:webHidden/>
              </w:rPr>
              <w:tab/>
            </w:r>
            <w:r>
              <w:rPr>
                <w:noProof/>
                <w:webHidden/>
              </w:rPr>
              <w:fldChar w:fldCharType="begin"/>
            </w:r>
            <w:r>
              <w:rPr>
                <w:noProof/>
                <w:webHidden/>
              </w:rPr>
              <w:instrText xml:space="preserve"> PAGEREF _Toc146896129 \h </w:instrText>
            </w:r>
            <w:r>
              <w:rPr>
                <w:noProof/>
                <w:webHidden/>
              </w:rPr>
            </w:r>
            <w:r>
              <w:rPr>
                <w:noProof/>
                <w:webHidden/>
              </w:rPr>
              <w:fldChar w:fldCharType="separate"/>
            </w:r>
            <w:r>
              <w:rPr>
                <w:noProof/>
                <w:webHidden/>
              </w:rPr>
              <w:t>70</w:t>
            </w:r>
            <w:r>
              <w:rPr>
                <w:noProof/>
                <w:webHidden/>
              </w:rPr>
              <w:fldChar w:fldCharType="end"/>
            </w:r>
          </w:hyperlink>
        </w:p>
        <w:p w14:paraId="7A30E1E6" w14:textId="42092E12" w:rsidR="008E1264" w:rsidRDefault="008E1264">
          <w:pPr>
            <w:pStyle w:val="TOC2"/>
            <w:tabs>
              <w:tab w:val="right" w:leader="dot" w:pos="10830"/>
            </w:tabs>
            <w:rPr>
              <w:rFonts w:asciiTheme="minorHAnsi" w:eastAsiaTheme="minorEastAsia" w:hAnsiTheme="minorHAnsi" w:cstheme="minorBidi"/>
              <w:b w:val="0"/>
              <w:bCs w:val="0"/>
              <w:noProof/>
            </w:rPr>
          </w:pPr>
          <w:hyperlink w:anchor="_Toc146896130" w:history="1">
            <w:r w:rsidRPr="00B123B9">
              <w:rPr>
                <w:rStyle w:val="Hyperlink"/>
                <w:noProof/>
              </w:rPr>
              <w:t>Response</w:t>
            </w:r>
            <w:r w:rsidRPr="00B123B9">
              <w:rPr>
                <w:rStyle w:val="Hyperlink"/>
                <w:noProof/>
                <w:spacing w:val="-2"/>
              </w:rPr>
              <w:t xml:space="preserve"> </w:t>
            </w:r>
            <w:r w:rsidRPr="00B123B9">
              <w:rPr>
                <w:rStyle w:val="Hyperlink"/>
                <w:noProof/>
              </w:rPr>
              <w:t>to</w:t>
            </w:r>
            <w:r w:rsidRPr="00B123B9">
              <w:rPr>
                <w:rStyle w:val="Hyperlink"/>
                <w:noProof/>
                <w:spacing w:val="-2"/>
              </w:rPr>
              <w:t xml:space="preserve"> </w:t>
            </w:r>
            <w:r w:rsidRPr="00B123B9">
              <w:rPr>
                <w:rStyle w:val="Hyperlink"/>
                <w:noProof/>
              </w:rPr>
              <w:t>Crimes</w:t>
            </w:r>
            <w:r w:rsidRPr="00B123B9">
              <w:rPr>
                <w:rStyle w:val="Hyperlink"/>
                <w:noProof/>
                <w:spacing w:val="-2"/>
              </w:rPr>
              <w:t xml:space="preserve"> </w:t>
            </w:r>
            <w:r w:rsidRPr="00B123B9">
              <w:rPr>
                <w:rStyle w:val="Hyperlink"/>
                <w:noProof/>
              </w:rPr>
              <w:t>and</w:t>
            </w:r>
            <w:r w:rsidRPr="00B123B9">
              <w:rPr>
                <w:rStyle w:val="Hyperlink"/>
                <w:noProof/>
                <w:spacing w:val="-1"/>
              </w:rPr>
              <w:t xml:space="preserve"> </w:t>
            </w:r>
            <w:r w:rsidRPr="00B123B9">
              <w:rPr>
                <w:rStyle w:val="Hyperlink"/>
                <w:noProof/>
                <w:spacing w:val="-2"/>
              </w:rPr>
              <w:t>Emergencies</w:t>
            </w:r>
            <w:r>
              <w:rPr>
                <w:noProof/>
                <w:webHidden/>
              </w:rPr>
              <w:tab/>
            </w:r>
            <w:r>
              <w:rPr>
                <w:noProof/>
                <w:webHidden/>
              </w:rPr>
              <w:fldChar w:fldCharType="begin"/>
            </w:r>
            <w:r>
              <w:rPr>
                <w:noProof/>
                <w:webHidden/>
              </w:rPr>
              <w:instrText xml:space="preserve"> PAGEREF _Toc146896130 \h </w:instrText>
            </w:r>
            <w:r>
              <w:rPr>
                <w:noProof/>
                <w:webHidden/>
              </w:rPr>
            </w:r>
            <w:r>
              <w:rPr>
                <w:noProof/>
                <w:webHidden/>
              </w:rPr>
              <w:fldChar w:fldCharType="separate"/>
            </w:r>
            <w:r>
              <w:rPr>
                <w:noProof/>
                <w:webHidden/>
              </w:rPr>
              <w:t>71</w:t>
            </w:r>
            <w:r>
              <w:rPr>
                <w:noProof/>
                <w:webHidden/>
              </w:rPr>
              <w:fldChar w:fldCharType="end"/>
            </w:r>
          </w:hyperlink>
        </w:p>
        <w:p w14:paraId="40573608" w14:textId="609604C5" w:rsidR="008E1264" w:rsidRDefault="008E1264">
          <w:pPr>
            <w:pStyle w:val="TOC2"/>
            <w:tabs>
              <w:tab w:val="right" w:leader="dot" w:pos="10830"/>
            </w:tabs>
            <w:rPr>
              <w:rFonts w:asciiTheme="minorHAnsi" w:eastAsiaTheme="minorEastAsia" w:hAnsiTheme="minorHAnsi" w:cstheme="minorBidi"/>
              <w:b w:val="0"/>
              <w:bCs w:val="0"/>
              <w:noProof/>
            </w:rPr>
          </w:pPr>
          <w:hyperlink w:anchor="_Toc146896131" w:history="1">
            <w:r w:rsidRPr="00B123B9">
              <w:rPr>
                <w:rStyle w:val="Hyperlink"/>
                <w:rFonts w:cstheme="minorHAnsi"/>
                <w:noProof/>
              </w:rPr>
              <w:t>Reporting</w:t>
            </w:r>
            <w:r w:rsidRPr="00B123B9">
              <w:rPr>
                <w:rStyle w:val="Hyperlink"/>
                <w:rFonts w:cstheme="minorHAnsi"/>
                <w:noProof/>
                <w:spacing w:val="-5"/>
              </w:rPr>
              <w:t xml:space="preserve"> </w:t>
            </w:r>
            <w:r w:rsidRPr="00B123B9">
              <w:rPr>
                <w:rStyle w:val="Hyperlink"/>
                <w:rFonts w:cstheme="minorHAnsi"/>
                <w:noProof/>
              </w:rPr>
              <w:t>Crimes</w:t>
            </w:r>
            <w:r w:rsidRPr="00B123B9">
              <w:rPr>
                <w:rStyle w:val="Hyperlink"/>
                <w:rFonts w:cstheme="minorHAnsi"/>
                <w:noProof/>
                <w:spacing w:val="-4"/>
              </w:rPr>
              <w:t xml:space="preserve"> </w:t>
            </w:r>
            <w:r w:rsidRPr="00B123B9">
              <w:rPr>
                <w:rStyle w:val="Hyperlink"/>
                <w:rFonts w:cstheme="minorHAnsi"/>
                <w:noProof/>
              </w:rPr>
              <w:t>for</w:t>
            </w:r>
            <w:r w:rsidRPr="00B123B9">
              <w:rPr>
                <w:rStyle w:val="Hyperlink"/>
                <w:rFonts w:cstheme="minorHAnsi"/>
                <w:noProof/>
                <w:spacing w:val="-3"/>
              </w:rPr>
              <w:t xml:space="preserve"> </w:t>
            </w:r>
            <w:r w:rsidRPr="00B123B9">
              <w:rPr>
                <w:rStyle w:val="Hyperlink"/>
                <w:rFonts w:cstheme="minorHAnsi"/>
                <w:noProof/>
              </w:rPr>
              <w:t>Purposes</w:t>
            </w:r>
            <w:r w:rsidRPr="00B123B9">
              <w:rPr>
                <w:rStyle w:val="Hyperlink"/>
                <w:rFonts w:cstheme="minorHAnsi"/>
                <w:noProof/>
                <w:spacing w:val="-3"/>
              </w:rPr>
              <w:t xml:space="preserve"> </w:t>
            </w:r>
            <w:r w:rsidRPr="00B123B9">
              <w:rPr>
                <w:rStyle w:val="Hyperlink"/>
                <w:rFonts w:cstheme="minorHAnsi"/>
                <w:noProof/>
              </w:rPr>
              <w:t>of</w:t>
            </w:r>
            <w:r w:rsidRPr="00B123B9">
              <w:rPr>
                <w:rStyle w:val="Hyperlink"/>
                <w:rFonts w:cstheme="minorHAnsi"/>
                <w:noProof/>
                <w:spacing w:val="-5"/>
              </w:rPr>
              <w:t xml:space="preserve"> </w:t>
            </w:r>
            <w:r w:rsidRPr="00B123B9">
              <w:rPr>
                <w:rStyle w:val="Hyperlink"/>
                <w:rFonts w:cstheme="minorHAnsi"/>
                <w:noProof/>
              </w:rPr>
              <w:t>Timely</w:t>
            </w:r>
            <w:r w:rsidRPr="00B123B9">
              <w:rPr>
                <w:rStyle w:val="Hyperlink"/>
                <w:rFonts w:cstheme="minorHAnsi"/>
                <w:noProof/>
                <w:spacing w:val="-2"/>
              </w:rPr>
              <w:t xml:space="preserve"> </w:t>
            </w:r>
            <w:r w:rsidRPr="00B123B9">
              <w:rPr>
                <w:rStyle w:val="Hyperlink"/>
                <w:rFonts w:cstheme="minorHAnsi"/>
                <w:noProof/>
              </w:rPr>
              <w:t>Warning</w:t>
            </w:r>
            <w:r w:rsidRPr="00B123B9">
              <w:rPr>
                <w:rStyle w:val="Hyperlink"/>
                <w:rFonts w:cstheme="minorHAnsi"/>
                <w:noProof/>
                <w:spacing w:val="-3"/>
              </w:rPr>
              <w:t xml:space="preserve"> </w:t>
            </w:r>
            <w:r w:rsidRPr="00B123B9">
              <w:rPr>
                <w:rStyle w:val="Hyperlink"/>
                <w:rFonts w:cstheme="minorHAnsi"/>
                <w:noProof/>
              </w:rPr>
              <w:t>and</w:t>
            </w:r>
            <w:r w:rsidRPr="00B123B9">
              <w:rPr>
                <w:rStyle w:val="Hyperlink"/>
                <w:rFonts w:cstheme="minorHAnsi"/>
                <w:noProof/>
                <w:spacing w:val="-2"/>
              </w:rPr>
              <w:t xml:space="preserve"> </w:t>
            </w:r>
            <w:r w:rsidRPr="00B123B9">
              <w:rPr>
                <w:rStyle w:val="Hyperlink"/>
                <w:rFonts w:cstheme="minorHAnsi"/>
                <w:noProof/>
              </w:rPr>
              <w:t>Annual</w:t>
            </w:r>
            <w:r w:rsidRPr="00B123B9">
              <w:rPr>
                <w:rStyle w:val="Hyperlink"/>
                <w:rFonts w:cstheme="minorHAnsi"/>
                <w:noProof/>
                <w:spacing w:val="-3"/>
              </w:rPr>
              <w:t xml:space="preserve"> </w:t>
            </w:r>
            <w:r w:rsidRPr="00B123B9">
              <w:rPr>
                <w:rStyle w:val="Hyperlink"/>
                <w:rFonts w:cstheme="minorHAnsi"/>
                <w:noProof/>
                <w:spacing w:val="-2"/>
              </w:rPr>
              <w:t>Statistics</w:t>
            </w:r>
            <w:r>
              <w:rPr>
                <w:noProof/>
                <w:webHidden/>
              </w:rPr>
              <w:tab/>
            </w:r>
            <w:r>
              <w:rPr>
                <w:noProof/>
                <w:webHidden/>
              </w:rPr>
              <w:fldChar w:fldCharType="begin"/>
            </w:r>
            <w:r>
              <w:rPr>
                <w:noProof/>
                <w:webHidden/>
              </w:rPr>
              <w:instrText xml:space="preserve"> PAGEREF _Toc146896131 \h </w:instrText>
            </w:r>
            <w:r>
              <w:rPr>
                <w:noProof/>
                <w:webHidden/>
              </w:rPr>
            </w:r>
            <w:r>
              <w:rPr>
                <w:noProof/>
                <w:webHidden/>
              </w:rPr>
              <w:fldChar w:fldCharType="separate"/>
            </w:r>
            <w:r>
              <w:rPr>
                <w:noProof/>
                <w:webHidden/>
              </w:rPr>
              <w:t>71</w:t>
            </w:r>
            <w:r>
              <w:rPr>
                <w:noProof/>
                <w:webHidden/>
              </w:rPr>
              <w:fldChar w:fldCharType="end"/>
            </w:r>
          </w:hyperlink>
        </w:p>
        <w:p w14:paraId="6CC0A5F3" w14:textId="7FCB2D78" w:rsidR="008E1264" w:rsidRDefault="008E1264">
          <w:pPr>
            <w:pStyle w:val="TOC2"/>
            <w:tabs>
              <w:tab w:val="right" w:leader="dot" w:pos="10830"/>
            </w:tabs>
            <w:rPr>
              <w:rFonts w:asciiTheme="minorHAnsi" w:eastAsiaTheme="minorEastAsia" w:hAnsiTheme="minorHAnsi" w:cstheme="minorBidi"/>
              <w:b w:val="0"/>
              <w:bCs w:val="0"/>
              <w:noProof/>
            </w:rPr>
          </w:pPr>
          <w:hyperlink w:anchor="_Toc146896132" w:history="1">
            <w:r w:rsidRPr="00B123B9">
              <w:rPr>
                <w:rStyle w:val="Hyperlink"/>
                <w:rFonts w:cstheme="minorHAnsi"/>
                <w:noProof/>
              </w:rPr>
              <w:t>Prompt</w:t>
            </w:r>
            <w:r w:rsidRPr="00B123B9">
              <w:rPr>
                <w:rStyle w:val="Hyperlink"/>
                <w:rFonts w:cstheme="minorHAnsi"/>
                <w:noProof/>
                <w:spacing w:val="-5"/>
              </w:rPr>
              <w:t xml:space="preserve"> </w:t>
            </w:r>
            <w:r w:rsidRPr="00B123B9">
              <w:rPr>
                <w:rStyle w:val="Hyperlink"/>
                <w:rFonts w:cstheme="minorHAnsi"/>
                <w:noProof/>
              </w:rPr>
              <w:t>Reporting</w:t>
            </w:r>
            <w:r w:rsidRPr="00B123B9">
              <w:rPr>
                <w:rStyle w:val="Hyperlink"/>
                <w:rFonts w:cstheme="minorHAnsi"/>
                <w:noProof/>
                <w:spacing w:val="-2"/>
              </w:rPr>
              <w:t xml:space="preserve"> </w:t>
            </w:r>
            <w:r w:rsidRPr="00B123B9">
              <w:rPr>
                <w:rStyle w:val="Hyperlink"/>
                <w:rFonts w:cstheme="minorHAnsi"/>
                <w:noProof/>
              </w:rPr>
              <w:t>of</w:t>
            </w:r>
            <w:r w:rsidRPr="00B123B9">
              <w:rPr>
                <w:rStyle w:val="Hyperlink"/>
                <w:rFonts w:cstheme="minorHAnsi"/>
                <w:noProof/>
                <w:spacing w:val="-3"/>
              </w:rPr>
              <w:t xml:space="preserve"> </w:t>
            </w:r>
            <w:r w:rsidRPr="00B123B9">
              <w:rPr>
                <w:rStyle w:val="Hyperlink"/>
                <w:rFonts w:cstheme="minorHAnsi"/>
                <w:noProof/>
              </w:rPr>
              <w:t>Crimes</w:t>
            </w:r>
            <w:r w:rsidRPr="00B123B9">
              <w:rPr>
                <w:rStyle w:val="Hyperlink"/>
                <w:rFonts w:cstheme="minorHAnsi"/>
                <w:noProof/>
                <w:spacing w:val="-1"/>
              </w:rPr>
              <w:t xml:space="preserve"> </w:t>
            </w:r>
            <w:r w:rsidRPr="00B123B9">
              <w:rPr>
                <w:rStyle w:val="Hyperlink"/>
                <w:rFonts w:cstheme="minorHAnsi"/>
                <w:noProof/>
              </w:rPr>
              <w:t>Are</w:t>
            </w:r>
            <w:r w:rsidRPr="00B123B9">
              <w:rPr>
                <w:rStyle w:val="Hyperlink"/>
                <w:rFonts w:cstheme="minorHAnsi"/>
                <w:noProof/>
                <w:spacing w:val="-3"/>
              </w:rPr>
              <w:t xml:space="preserve"> </w:t>
            </w:r>
            <w:r w:rsidRPr="00B123B9">
              <w:rPr>
                <w:rStyle w:val="Hyperlink"/>
                <w:rFonts w:cstheme="minorHAnsi"/>
                <w:noProof/>
                <w:spacing w:val="-2"/>
              </w:rPr>
              <w:t>Urged</w:t>
            </w:r>
            <w:r>
              <w:rPr>
                <w:noProof/>
                <w:webHidden/>
              </w:rPr>
              <w:tab/>
            </w:r>
            <w:r>
              <w:rPr>
                <w:noProof/>
                <w:webHidden/>
              </w:rPr>
              <w:fldChar w:fldCharType="begin"/>
            </w:r>
            <w:r>
              <w:rPr>
                <w:noProof/>
                <w:webHidden/>
              </w:rPr>
              <w:instrText xml:space="preserve"> PAGEREF _Toc146896132 \h </w:instrText>
            </w:r>
            <w:r>
              <w:rPr>
                <w:noProof/>
                <w:webHidden/>
              </w:rPr>
            </w:r>
            <w:r>
              <w:rPr>
                <w:noProof/>
                <w:webHidden/>
              </w:rPr>
              <w:fldChar w:fldCharType="separate"/>
            </w:r>
            <w:r>
              <w:rPr>
                <w:noProof/>
                <w:webHidden/>
              </w:rPr>
              <w:t>71</w:t>
            </w:r>
            <w:r>
              <w:rPr>
                <w:noProof/>
                <w:webHidden/>
              </w:rPr>
              <w:fldChar w:fldCharType="end"/>
            </w:r>
          </w:hyperlink>
        </w:p>
        <w:p w14:paraId="35AB3B56" w14:textId="3B62D5E5" w:rsidR="008E1264" w:rsidRDefault="008E1264">
          <w:pPr>
            <w:pStyle w:val="TOC2"/>
            <w:tabs>
              <w:tab w:val="right" w:leader="dot" w:pos="10830"/>
            </w:tabs>
            <w:rPr>
              <w:rFonts w:asciiTheme="minorHAnsi" w:eastAsiaTheme="minorEastAsia" w:hAnsiTheme="minorHAnsi" w:cstheme="minorBidi"/>
              <w:b w:val="0"/>
              <w:bCs w:val="0"/>
              <w:noProof/>
            </w:rPr>
          </w:pPr>
          <w:hyperlink w:anchor="_Toc146896133" w:history="1">
            <w:r w:rsidRPr="00B123B9">
              <w:rPr>
                <w:rStyle w:val="Hyperlink"/>
                <w:rFonts w:cstheme="minorHAnsi"/>
                <w:noProof/>
              </w:rPr>
              <w:t>Confidential</w:t>
            </w:r>
            <w:r w:rsidRPr="00B123B9">
              <w:rPr>
                <w:rStyle w:val="Hyperlink"/>
                <w:rFonts w:cstheme="minorHAnsi"/>
                <w:noProof/>
                <w:spacing w:val="-10"/>
              </w:rPr>
              <w:t xml:space="preserve"> </w:t>
            </w:r>
            <w:r w:rsidRPr="00B123B9">
              <w:rPr>
                <w:rStyle w:val="Hyperlink"/>
                <w:rFonts w:cstheme="minorHAnsi"/>
                <w:noProof/>
                <w:spacing w:val="-2"/>
              </w:rPr>
              <w:t>Reporting</w:t>
            </w:r>
            <w:r>
              <w:rPr>
                <w:noProof/>
                <w:webHidden/>
              </w:rPr>
              <w:tab/>
            </w:r>
            <w:r>
              <w:rPr>
                <w:noProof/>
                <w:webHidden/>
              </w:rPr>
              <w:fldChar w:fldCharType="begin"/>
            </w:r>
            <w:r>
              <w:rPr>
                <w:noProof/>
                <w:webHidden/>
              </w:rPr>
              <w:instrText xml:space="preserve"> PAGEREF _Toc146896133 \h </w:instrText>
            </w:r>
            <w:r>
              <w:rPr>
                <w:noProof/>
                <w:webHidden/>
              </w:rPr>
            </w:r>
            <w:r>
              <w:rPr>
                <w:noProof/>
                <w:webHidden/>
              </w:rPr>
              <w:fldChar w:fldCharType="separate"/>
            </w:r>
            <w:r>
              <w:rPr>
                <w:noProof/>
                <w:webHidden/>
              </w:rPr>
              <w:t>72</w:t>
            </w:r>
            <w:r>
              <w:rPr>
                <w:noProof/>
                <w:webHidden/>
              </w:rPr>
              <w:fldChar w:fldCharType="end"/>
            </w:r>
          </w:hyperlink>
        </w:p>
        <w:p w14:paraId="051026FD" w14:textId="24CC8F50" w:rsidR="008E1264" w:rsidRDefault="008E1264">
          <w:pPr>
            <w:pStyle w:val="TOC2"/>
            <w:tabs>
              <w:tab w:val="right" w:leader="dot" w:pos="10830"/>
            </w:tabs>
            <w:rPr>
              <w:rFonts w:asciiTheme="minorHAnsi" w:eastAsiaTheme="minorEastAsia" w:hAnsiTheme="minorHAnsi" w:cstheme="minorBidi"/>
              <w:b w:val="0"/>
              <w:bCs w:val="0"/>
              <w:noProof/>
            </w:rPr>
          </w:pPr>
          <w:hyperlink w:anchor="_Toc146896134" w:history="1">
            <w:r w:rsidRPr="00B123B9">
              <w:rPr>
                <w:rStyle w:val="Hyperlink"/>
                <w:rFonts w:cstheme="minorHAnsi"/>
                <w:noProof/>
              </w:rPr>
              <w:t>Pastoral</w:t>
            </w:r>
            <w:r w:rsidRPr="00B123B9">
              <w:rPr>
                <w:rStyle w:val="Hyperlink"/>
                <w:rFonts w:cstheme="minorHAnsi"/>
                <w:noProof/>
                <w:spacing w:val="-5"/>
              </w:rPr>
              <w:t xml:space="preserve"> </w:t>
            </w:r>
            <w:r w:rsidRPr="00B123B9">
              <w:rPr>
                <w:rStyle w:val="Hyperlink"/>
                <w:rFonts w:cstheme="minorHAnsi"/>
                <w:noProof/>
              </w:rPr>
              <w:t>and</w:t>
            </w:r>
            <w:r w:rsidRPr="00B123B9">
              <w:rPr>
                <w:rStyle w:val="Hyperlink"/>
                <w:rFonts w:cstheme="minorHAnsi"/>
                <w:noProof/>
                <w:spacing w:val="-5"/>
              </w:rPr>
              <w:t xml:space="preserve"> </w:t>
            </w:r>
            <w:r w:rsidRPr="00B123B9">
              <w:rPr>
                <w:rStyle w:val="Hyperlink"/>
                <w:rFonts w:cstheme="minorHAnsi"/>
                <w:noProof/>
              </w:rPr>
              <w:t>Professional</w:t>
            </w:r>
            <w:r w:rsidRPr="00B123B9">
              <w:rPr>
                <w:rStyle w:val="Hyperlink"/>
                <w:rFonts w:cstheme="minorHAnsi"/>
                <w:noProof/>
                <w:spacing w:val="-5"/>
              </w:rPr>
              <w:t xml:space="preserve"> </w:t>
            </w:r>
            <w:r w:rsidRPr="00B123B9">
              <w:rPr>
                <w:rStyle w:val="Hyperlink"/>
                <w:rFonts w:cstheme="minorHAnsi"/>
                <w:noProof/>
              </w:rPr>
              <w:t>Mental</w:t>
            </w:r>
            <w:r w:rsidRPr="00B123B9">
              <w:rPr>
                <w:rStyle w:val="Hyperlink"/>
                <w:rFonts w:cstheme="minorHAnsi"/>
                <w:noProof/>
                <w:spacing w:val="-7"/>
              </w:rPr>
              <w:t xml:space="preserve"> </w:t>
            </w:r>
            <w:r w:rsidRPr="00B123B9">
              <w:rPr>
                <w:rStyle w:val="Hyperlink"/>
                <w:rFonts w:cstheme="minorHAnsi"/>
                <w:noProof/>
              </w:rPr>
              <w:t>Health</w:t>
            </w:r>
            <w:r w:rsidRPr="00B123B9">
              <w:rPr>
                <w:rStyle w:val="Hyperlink"/>
                <w:rFonts w:cstheme="minorHAnsi"/>
                <w:noProof/>
                <w:spacing w:val="-4"/>
              </w:rPr>
              <w:t xml:space="preserve"> </w:t>
            </w:r>
            <w:r w:rsidRPr="00B123B9">
              <w:rPr>
                <w:rStyle w:val="Hyperlink"/>
                <w:rFonts w:cstheme="minorHAnsi"/>
                <w:noProof/>
              </w:rPr>
              <w:t>Counselors</w:t>
            </w:r>
            <w:r w:rsidRPr="00B123B9">
              <w:rPr>
                <w:rStyle w:val="Hyperlink"/>
                <w:rFonts w:cstheme="minorHAnsi"/>
                <w:noProof/>
                <w:spacing w:val="49"/>
              </w:rPr>
              <w:t xml:space="preserve"> </w:t>
            </w:r>
            <w:r w:rsidRPr="00B123B9">
              <w:rPr>
                <w:rStyle w:val="Hyperlink"/>
                <w:rFonts w:cstheme="minorHAnsi"/>
                <w:noProof/>
                <w:spacing w:val="-2"/>
              </w:rPr>
              <w:t>Exempt</w:t>
            </w:r>
            <w:r>
              <w:rPr>
                <w:noProof/>
                <w:webHidden/>
              </w:rPr>
              <w:tab/>
            </w:r>
            <w:r>
              <w:rPr>
                <w:noProof/>
                <w:webHidden/>
              </w:rPr>
              <w:fldChar w:fldCharType="begin"/>
            </w:r>
            <w:r>
              <w:rPr>
                <w:noProof/>
                <w:webHidden/>
              </w:rPr>
              <w:instrText xml:space="preserve"> PAGEREF _Toc146896134 \h </w:instrText>
            </w:r>
            <w:r>
              <w:rPr>
                <w:noProof/>
                <w:webHidden/>
              </w:rPr>
            </w:r>
            <w:r>
              <w:rPr>
                <w:noProof/>
                <w:webHidden/>
              </w:rPr>
              <w:fldChar w:fldCharType="separate"/>
            </w:r>
            <w:r>
              <w:rPr>
                <w:noProof/>
                <w:webHidden/>
              </w:rPr>
              <w:t>72</w:t>
            </w:r>
            <w:r>
              <w:rPr>
                <w:noProof/>
                <w:webHidden/>
              </w:rPr>
              <w:fldChar w:fldCharType="end"/>
            </w:r>
          </w:hyperlink>
        </w:p>
        <w:p w14:paraId="57B47C18" w14:textId="48A5AA5D" w:rsidR="008E1264" w:rsidRDefault="008E1264">
          <w:pPr>
            <w:pStyle w:val="TOC2"/>
            <w:tabs>
              <w:tab w:val="right" w:leader="dot" w:pos="10830"/>
            </w:tabs>
            <w:rPr>
              <w:rFonts w:asciiTheme="minorHAnsi" w:eastAsiaTheme="minorEastAsia" w:hAnsiTheme="minorHAnsi" w:cstheme="minorBidi"/>
              <w:b w:val="0"/>
              <w:bCs w:val="0"/>
              <w:noProof/>
            </w:rPr>
          </w:pPr>
          <w:hyperlink w:anchor="_Toc146896135" w:history="1">
            <w:r w:rsidRPr="00B123B9">
              <w:rPr>
                <w:rStyle w:val="Hyperlink"/>
                <w:rFonts w:cstheme="minorHAnsi"/>
                <w:noProof/>
              </w:rPr>
              <w:t>Timely</w:t>
            </w:r>
            <w:r w:rsidRPr="00B123B9">
              <w:rPr>
                <w:rStyle w:val="Hyperlink"/>
                <w:rFonts w:cstheme="minorHAnsi"/>
                <w:noProof/>
                <w:spacing w:val="-6"/>
              </w:rPr>
              <w:t xml:space="preserve"> </w:t>
            </w:r>
            <w:r w:rsidRPr="00B123B9">
              <w:rPr>
                <w:rStyle w:val="Hyperlink"/>
                <w:rFonts w:cstheme="minorHAnsi"/>
                <w:noProof/>
              </w:rPr>
              <w:t>Warning</w:t>
            </w:r>
            <w:r w:rsidRPr="00B123B9">
              <w:rPr>
                <w:rStyle w:val="Hyperlink"/>
                <w:rFonts w:cstheme="minorHAnsi"/>
                <w:noProof/>
                <w:spacing w:val="-5"/>
              </w:rPr>
              <w:t xml:space="preserve"> </w:t>
            </w:r>
            <w:r w:rsidRPr="00B123B9">
              <w:rPr>
                <w:rStyle w:val="Hyperlink"/>
                <w:rFonts w:cstheme="minorHAnsi"/>
                <w:noProof/>
                <w:spacing w:val="-2"/>
              </w:rPr>
              <w:t>Policies</w:t>
            </w:r>
            <w:r>
              <w:rPr>
                <w:noProof/>
                <w:webHidden/>
              </w:rPr>
              <w:tab/>
            </w:r>
            <w:r>
              <w:rPr>
                <w:noProof/>
                <w:webHidden/>
              </w:rPr>
              <w:fldChar w:fldCharType="begin"/>
            </w:r>
            <w:r>
              <w:rPr>
                <w:noProof/>
                <w:webHidden/>
              </w:rPr>
              <w:instrText xml:space="preserve"> PAGEREF _Toc146896135 \h </w:instrText>
            </w:r>
            <w:r>
              <w:rPr>
                <w:noProof/>
                <w:webHidden/>
              </w:rPr>
            </w:r>
            <w:r>
              <w:rPr>
                <w:noProof/>
                <w:webHidden/>
              </w:rPr>
              <w:fldChar w:fldCharType="separate"/>
            </w:r>
            <w:r>
              <w:rPr>
                <w:noProof/>
                <w:webHidden/>
              </w:rPr>
              <w:t>72</w:t>
            </w:r>
            <w:r>
              <w:rPr>
                <w:noProof/>
                <w:webHidden/>
              </w:rPr>
              <w:fldChar w:fldCharType="end"/>
            </w:r>
          </w:hyperlink>
        </w:p>
        <w:p w14:paraId="420989CC" w14:textId="269E7BF6" w:rsidR="008E1264" w:rsidRDefault="008E1264">
          <w:pPr>
            <w:pStyle w:val="TOC2"/>
            <w:tabs>
              <w:tab w:val="right" w:leader="dot" w:pos="10830"/>
            </w:tabs>
            <w:rPr>
              <w:rFonts w:asciiTheme="minorHAnsi" w:eastAsiaTheme="minorEastAsia" w:hAnsiTheme="minorHAnsi" w:cstheme="minorBidi"/>
              <w:b w:val="0"/>
              <w:bCs w:val="0"/>
              <w:noProof/>
            </w:rPr>
          </w:pPr>
          <w:hyperlink w:anchor="_Toc146896136" w:history="1">
            <w:r w:rsidRPr="00B123B9">
              <w:rPr>
                <w:rStyle w:val="Hyperlink"/>
                <w:noProof/>
              </w:rPr>
              <w:t>Emergency</w:t>
            </w:r>
            <w:r w:rsidRPr="00B123B9">
              <w:rPr>
                <w:rStyle w:val="Hyperlink"/>
                <w:noProof/>
                <w:spacing w:val="-4"/>
              </w:rPr>
              <w:t xml:space="preserve"> </w:t>
            </w:r>
            <w:r w:rsidRPr="00B123B9">
              <w:rPr>
                <w:rStyle w:val="Hyperlink"/>
                <w:noProof/>
                <w:spacing w:val="-2"/>
              </w:rPr>
              <w:t>Response</w:t>
            </w:r>
            <w:r>
              <w:rPr>
                <w:noProof/>
                <w:webHidden/>
              </w:rPr>
              <w:tab/>
            </w:r>
            <w:r>
              <w:rPr>
                <w:noProof/>
                <w:webHidden/>
              </w:rPr>
              <w:fldChar w:fldCharType="begin"/>
            </w:r>
            <w:r>
              <w:rPr>
                <w:noProof/>
                <w:webHidden/>
              </w:rPr>
              <w:instrText xml:space="preserve"> PAGEREF _Toc146896136 \h </w:instrText>
            </w:r>
            <w:r>
              <w:rPr>
                <w:noProof/>
                <w:webHidden/>
              </w:rPr>
            </w:r>
            <w:r>
              <w:rPr>
                <w:noProof/>
                <w:webHidden/>
              </w:rPr>
              <w:fldChar w:fldCharType="separate"/>
            </w:r>
            <w:r>
              <w:rPr>
                <w:noProof/>
                <w:webHidden/>
              </w:rPr>
              <w:t>73</w:t>
            </w:r>
            <w:r>
              <w:rPr>
                <w:noProof/>
                <w:webHidden/>
              </w:rPr>
              <w:fldChar w:fldCharType="end"/>
            </w:r>
          </w:hyperlink>
        </w:p>
        <w:p w14:paraId="02F8323A" w14:textId="53F1815A" w:rsidR="008E1264" w:rsidRDefault="008E1264">
          <w:pPr>
            <w:pStyle w:val="TOC2"/>
            <w:tabs>
              <w:tab w:val="right" w:leader="dot" w:pos="10830"/>
            </w:tabs>
            <w:rPr>
              <w:rFonts w:asciiTheme="minorHAnsi" w:eastAsiaTheme="minorEastAsia" w:hAnsiTheme="minorHAnsi" w:cstheme="minorBidi"/>
              <w:b w:val="0"/>
              <w:bCs w:val="0"/>
              <w:noProof/>
            </w:rPr>
          </w:pPr>
          <w:hyperlink w:anchor="_Toc146896137" w:history="1">
            <w:r w:rsidRPr="00B123B9">
              <w:rPr>
                <w:rStyle w:val="Hyperlink"/>
                <w:noProof/>
              </w:rPr>
              <w:t>Evacuation</w:t>
            </w:r>
            <w:r w:rsidRPr="00B123B9">
              <w:rPr>
                <w:rStyle w:val="Hyperlink"/>
                <w:noProof/>
                <w:spacing w:val="-12"/>
              </w:rPr>
              <w:t xml:space="preserve"> </w:t>
            </w:r>
            <w:r w:rsidRPr="00B123B9">
              <w:rPr>
                <w:rStyle w:val="Hyperlink"/>
                <w:noProof/>
                <w:spacing w:val="-2"/>
              </w:rPr>
              <w:t>Procedures</w:t>
            </w:r>
            <w:r>
              <w:rPr>
                <w:noProof/>
                <w:webHidden/>
              </w:rPr>
              <w:tab/>
            </w:r>
            <w:r>
              <w:rPr>
                <w:noProof/>
                <w:webHidden/>
              </w:rPr>
              <w:fldChar w:fldCharType="begin"/>
            </w:r>
            <w:r>
              <w:rPr>
                <w:noProof/>
                <w:webHidden/>
              </w:rPr>
              <w:instrText xml:space="preserve"> PAGEREF _Toc146896137 \h </w:instrText>
            </w:r>
            <w:r>
              <w:rPr>
                <w:noProof/>
                <w:webHidden/>
              </w:rPr>
            </w:r>
            <w:r>
              <w:rPr>
                <w:noProof/>
                <w:webHidden/>
              </w:rPr>
              <w:fldChar w:fldCharType="separate"/>
            </w:r>
            <w:r>
              <w:rPr>
                <w:noProof/>
                <w:webHidden/>
              </w:rPr>
              <w:t>74</w:t>
            </w:r>
            <w:r>
              <w:rPr>
                <w:noProof/>
                <w:webHidden/>
              </w:rPr>
              <w:fldChar w:fldCharType="end"/>
            </w:r>
          </w:hyperlink>
        </w:p>
        <w:p w14:paraId="06AB89C1" w14:textId="33CDF6F2" w:rsidR="008E1264" w:rsidRDefault="008E1264">
          <w:pPr>
            <w:pStyle w:val="TOC3"/>
            <w:tabs>
              <w:tab w:val="right" w:leader="dot" w:pos="10830"/>
            </w:tabs>
            <w:rPr>
              <w:rFonts w:asciiTheme="minorHAnsi" w:eastAsiaTheme="minorEastAsia" w:hAnsiTheme="minorHAnsi" w:cstheme="minorBidi"/>
              <w:noProof/>
            </w:rPr>
          </w:pPr>
          <w:hyperlink w:anchor="_Toc146896138" w:history="1">
            <w:r w:rsidRPr="00B123B9">
              <w:rPr>
                <w:rStyle w:val="Hyperlink"/>
                <w:b/>
                <w:noProof/>
              </w:rPr>
              <w:t>Evacuation and Shelter-in-Place</w:t>
            </w:r>
            <w:r>
              <w:rPr>
                <w:noProof/>
                <w:webHidden/>
              </w:rPr>
              <w:tab/>
            </w:r>
            <w:r>
              <w:rPr>
                <w:noProof/>
                <w:webHidden/>
              </w:rPr>
              <w:fldChar w:fldCharType="begin"/>
            </w:r>
            <w:r>
              <w:rPr>
                <w:noProof/>
                <w:webHidden/>
              </w:rPr>
              <w:instrText xml:space="preserve"> PAGEREF _Toc146896138 \h </w:instrText>
            </w:r>
            <w:r>
              <w:rPr>
                <w:noProof/>
                <w:webHidden/>
              </w:rPr>
            </w:r>
            <w:r>
              <w:rPr>
                <w:noProof/>
                <w:webHidden/>
              </w:rPr>
              <w:fldChar w:fldCharType="separate"/>
            </w:r>
            <w:r>
              <w:rPr>
                <w:noProof/>
                <w:webHidden/>
              </w:rPr>
              <w:t>74</w:t>
            </w:r>
            <w:r>
              <w:rPr>
                <w:noProof/>
                <w:webHidden/>
              </w:rPr>
              <w:fldChar w:fldCharType="end"/>
            </w:r>
          </w:hyperlink>
        </w:p>
        <w:p w14:paraId="7DD06ACF" w14:textId="42B1AC1F" w:rsidR="008E1264" w:rsidRDefault="008E1264">
          <w:pPr>
            <w:pStyle w:val="TOC2"/>
            <w:tabs>
              <w:tab w:val="right" w:leader="dot" w:pos="10830"/>
            </w:tabs>
            <w:rPr>
              <w:rFonts w:asciiTheme="minorHAnsi" w:eastAsiaTheme="minorEastAsia" w:hAnsiTheme="minorHAnsi" w:cstheme="minorBidi"/>
              <w:b w:val="0"/>
              <w:bCs w:val="0"/>
              <w:noProof/>
            </w:rPr>
          </w:pPr>
          <w:hyperlink w:anchor="_Toc146896139" w:history="1">
            <w:r w:rsidRPr="00B123B9">
              <w:rPr>
                <w:rStyle w:val="Hyperlink"/>
                <w:noProof/>
              </w:rPr>
              <w:t>Emergency</w:t>
            </w:r>
            <w:r w:rsidRPr="00B123B9">
              <w:rPr>
                <w:rStyle w:val="Hyperlink"/>
                <w:noProof/>
                <w:spacing w:val="-9"/>
              </w:rPr>
              <w:t xml:space="preserve"> </w:t>
            </w:r>
            <w:r w:rsidRPr="00B123B9">
              <w:rPr>
                <w:rStyle w:val="Hyperlink"/>
                <w:noProof/>
              </w:rPr>
              <w:t>Notification</w:t>
            </w:r>
            <w:r w:rsidRPr="00B123B9">
              <w:rPr>
                <w:rStyle w:val="Hyperlink"/>
                <w:noProof/>
                <w:spacing w:val="-7"/>
              </w:rPr>
              <w:t xml:space="preserve"> </w:t>
            </w:r>
            <w:r w:rsidRPr="00B123B9">
              <w:rPr>
                <w:rStyle w:val="Hyperlink"/>
                <w:noProof/>
                <w:spacing w:val="-2"/>
              </w:rPr>
              <w:t>System</w:t>
            </w:r>
            <w:r>
              <w:rPr>
                <w:noProof/>
                <w:webHidden/>
              </w:rPr>
              <w:tab/>
            </w:r>
            <w:r>
              <w:rPr>
                <w:noProof/>
                <w:webHidden/>
              </w:rPr>
              <w:fldChar w:fldCharType="begin"/>
            </w:r>
            <w:r>
              <w:rPr>
                <w:noProof/>
                <w:webHidden/>
              </w:rPr>
              <w:instrText xml:space="preserve"> PAGEREF _Toc146896139 \h </w:instrText>
            </w:r>
            <w:r>
              <w:rPr>
                <w:noProof/>
                <w:webHidden/>
              </w:rPr>
            </w:r>
            <w:r>
              <w:rPr>
                <w:noProof/>
                <w:webHidden/>
              </w:rPr>
              <w:fldChar w:fldCharType="separate"/>
            </w:r>
            <w:r>
              <w:rPr>
                <w:noProof/>
                <w:webHidden/>
              </w:rPr>
              <w:t>75</w:t>
            </w:r>
            <w:r>
              <w:rPr>
                <w:noProof/>
                <w:webHidden/>
              </w:rPr>
              <w:fldChar w:fldCharType="end"/>
            </w:r>
          </w:hyperlink>
        </w:p>
        <w:p w14:paraId="3F9E72CA" w14:textId="1D548F19" w:rsidR="008E1264" w:rsidRDefault="008E1264">
          <w:pPr>
            <w:pStyle w:val="TOC2"/>
            <w:tabs>
              <w:tab w:val="right" w:leader="dot" w:pos="10830"/>
            </w:tabs>
            <w:rPr>
              <w:rFonts w:asciiTheme="minorHAnsi" w:eastAsiaTheme="minorEastAsia" w:hAnsiTheme="minorHAnsi" w:cstheme="minorBidi"/>
              <w:b w:val="0"/>
              <w:bCs w:val="0"/>
              <w:noProof/>
            </w:rPr>
          </w:pPr>
          <w:hyperlink w:anchor="_Toc146896140" w:history="1">
            <w:r w:rsidRPr="00B123B9">
              <w:rPr>
                <w:rStyle w:val="Hyperlink"/>
                <w:rFonts w:cstheme="minorHAnsi"/>
                <w:noProof/>
              </w:rPr>
              <w:t>Procedures</w:t>
            </w:r>
            <w:r w:rsidRPr="00B123B9">
              <w:rPr>
                <w:rStyle w:val="Hyperlink"/>
                <w:rFonts w:cstheme="minorHAnsi"/>
                <w:noProof/>
                <w:spacing w:val="-6"/>
              </w:rPr>
              <w:t xml:space="preserve"> </w:t>
            </w:r>
            <w:r w:rsidRPr="00B123B9">
              <w:rPr>
                <w:rStyle w:val="Hyperlink"/>
                <w:rFonts w:cstheme="minorHAnsi"/>
                <w:noProof/>
              </w:rPr>
              <w:t>to</w:t>
            </w:r>
            <w:r w:rsidRPr="00B123B9">
              <w:rPr>
                <w:rStyle w:val="Hyperlink"/>
                <w:rFonts w:cstheme="minorHAnsi"/>
                <w:noProof/>
                <w:spacing w:val="-2"/>
              </w:rPr>
              <w:t xml:space="preserve"> </w:t>
            </w:r>
            <w:r w:rsidRPr="00B123B9">
              <w:rPr>
                <w:rStyle w:val="Hyperlink"/>
                <w:rFonts w:cstheme="minorHAnsi"/>
                <w:noProof/>
              </w:rPr>
              <w:t>be</w:t>
            </w:r>
            <w:r w:rsidRPr="00B123B9">
              <w:rPr>
                <w:rStyle w:val="Hyperlink"/>
                <w:rFonts w:cstheme="minorHAnsi"/>
                <w:noProof/>
                <w:spacing w:val="-3"/>
              </w:rPr>
              <w:t xml:space="preserve"> </w:t>
            </w:r>
            <w:r w:rsidRPr="00B123B9">
              <w:rPr>
                <w:rStyle w:val="Hyperlink"/>
                <w:rFonts w:cstheme="minorHAnsi"/>
                <w:noProof/>
              </w:rPr>
              <w:t>tested</w:t>
            </w:r>
            <w:r w:rsidRPr="00B123B9">
              <w:rPr>
                <w:rStyle w:val="Hyperlink"/>
                <w:rFonts w:cstheme="minorHAnsi"/>
                <w:noProof/>
                <w:spacing w:val="-3"/>
              </w:rPr>
              <w:t xml:space="preserve"> </w:t>
            </w:r>
            <w:r w:rsidRPr="00B123B9">
              <w:rPr>
                <w:rStyle w:val="Hyperlink"/>
                <w:rFonts w:cstheme="minorHAnsi"/>
                <w:noProof/>
              </w:rPr>
              <w:t>on</w:t>
            </w:r>
            <w:r w:rsidRPr="00B123B9">
              <w:rPr>
                <w:rStyle w:val="Hyperlink"/>
                <w:rFonts w:cstheme="minorHAnsi"/>
                <w:noProof/>
                <w:spacing w:val="-2"/>
              </w:rPr>
              <w:t xml:space="preserve"> </w:t>
            </w:r>
            <w:r w:rsidRPr="00B123B9">
              <w:rPr>
                <w:rStyle w:val="Hyperlink"/>
                <w:rFonts w:cstheme="minorHAnsi"/>
                <w:noProof/>
              </w:rPr>
              <w:t>Annual</w:t>
            </w:r>
            <w:r w:rsidRPr="00B123B9">
              <w:rPr>
                <w:rStyle w:val="Hyperlink"/>
                <w:rFonts w:cstheme="minorHAnsi"/>
                <w:noProof/>
                <w:spacing w:val="-3"/>
              </w:rPr>
              <w:t xml:space="preserve"> </w:t>
            </w:r>
            <w:r w:rsidRPr="00B123B9">
              <w:rPr>
                <w:rStyle w:val="Hyperlink"/>
                <w:rFonts w:cstheme="minorHAnsi"/>
                <w:noProof/>
                <w:spacing w:val="-2"/>
              </w:rPr>
              <w:t>Basis</w:t>
            </w:r>
            <w:r>
              <w:rPr>
                <w:noProof/>
                <w:webHidden/>
              </w:rPr>
              <w:tab/>
            </w:r>
            <w:r>
              <w:rPr>
                <w:noProof/>
                <w:webHidden/>
              </w:rPr>
              <w:fldChar w:fldCharType="begin"/>
            </w:r>
            <w:r>
              <w:rPr>
                <w:noProof/>
                <w:webHidden/>
              </w:rPr>
              <w:instrText xml:space="preserve"> PAGEREF _Toc146896140 \h </w:instrText>
            </w:r>
            <w:r>
              <w:rPr>
                <w:noProof/>
                <w:webHidden/>
              </w:rPr>
            </w:r>
            <w:r>
              <w:rPr>
                <w:noProof/>
                <w:webHidden/>
              </w:rPr>
              <w:fldChar w:fldCharType="separate"/>
            </w:r>
            <w:r>
              <w:rPr>
                <w:noProof/>
                <w:webHidden/>
              </w:rPr>
              <w:t>77</w:t>
            </w:r>
            <w:r>
              <w:rPr>
                <w:noProof/>
                <w:webHidden/>
              </w:rPr>
              <w:fldChar w:fldCharType="end"/>
            </w:r>
          </w:hyperlink>
        </w:p>
        <w:p w14:paraId="3CA673CB" w14:textId="711C6078" w:rsidR="008E1264" w:rsidRDefault="008E1264">
          <w:pPr>
            <w:pStyle w:val="TOC2"/>
            <w:tabs>
              <w:tab w:val="right" w:leader="dot" w:pos="10830"/>
            </w:tabs>
            <w:rPr>
              <w:rFonts w:asciiTheme="minorHAnsi" w:eastAsiaTheme="minorEastAsia" w:hAnsiTheme="minorHAnsi" w:cstheme="minorBidi"/>
              <w:b w:val="0"/>
              <w:bCs w:val="0"/>
              <w:noProof/>
            </w:rPr>
          </w:pPr>
          <w:hyperlink w:anchor="_Toc146896141" w:history="1">
            <w:r w:rsidRPr="00B123B9">
              <w:rPr>
                <w:rStyle w:val="Hyperlink"/>
                <w:noProof/>
              </w:rPr>
              <w:t>Monitoring</w:t>
            </w:r>
            <w:r w:rsidRPr="00B123B9">
              <w:rPr>
                <w:rStyle w:val="Hyperlink"/>
                <w:noProof/>
                <w:spacing w:val="-6"/>
              </w:rPr>
              <w:t xml:space="preserve"> </w:t>
            </w:r>
            <w:r w:rsidRPr="00B123B9">
              <w:rPr>
                <w:rStyle w:val="Hyperlink"/>
                <w:noProof/>
              </w:rPr>
              <w:t>Off</w:t>
            </w:r>
            <w:r w:rsidRPr="00B123B9">
              <w:rPr>
                <w:rStyle w:val="Hyperlink"/>
                <w:noProof/>
                <w:spacing w:val="-5"/>
              </w:rPr>
              <w:t xml:space="preserve"> </w:t>
            </w:r>
            <w:r w:rsidRPr="00B123B9">
              <w:rPr>
                <w:rStyle w:val="Hyperlink"/>
                <w:noProof/>
              </w:rPr>
              <w:t>Campus</w:t>
            </w:r>
            <w:r w:rsidRPr="00B123B9">
              <w:rPr>
                <w:rStyle w:val="Hyperlink"/>
                <w:noProof/>
                <w:spacing w:val="-4"/>
              </w:rPr>
              <w:t xml:space="preserve"> </w:t>
            </w:r>
            <w:r w:rsidRPr="00B123B9">
              <w:rPr>
                <w:rStyle w:val="Hyperlink"/>
                <w:noProof/>
                <w:spacing w:val="-2"/>
              </w:rPr>
              <w:t>Locations</w:t>
            </w:r>
            <w:r>
              <w:rPr>
                <w:noProof/>
                <w:webHidden/>
              </w:rPr>
              <w:tab/>
            </w:r>
            <w:r>
              <w:rPr>
                <w:noProof/>
                <w:webHidden/>
              </w:rPr>
              <w:fldChar w:fldCharType="begin"/>
            </w:r>
            <w:r>
              <w:rPr>
                <w:noProof/>
                <w:webHidden/>
              </w:rPr>
              <w:instrText xml:space="preserve"> PAGEREF _Toc146896141 \h </w:instrText>
            </w:r>
            <w:r>
              <w:rPr>
                <w:noProof/>
                <w:webHidden/>
              </w:rPr>
            </w:r>
            <w:r>
              <w:rPr>
                <w:noProof/>
                <w:webHidden/>
              </w:rPr>
              <w:fldChar w:fldCharType="separate"/>
            </w:r>
            <w:r>
              <w:rPr>
                <w:noProof/>
                <w:webHidden/>
              </w:rPr>
              <w:t>78</w:t>
            </w:r>
            <w:r>
              <w:rPr>
                <w:noProof/>
                <w:webHidden/>
              </w:rPr>
              <w:fldChar w:fldCharType="end"/>
            </w:r>
          </w:hyperlink>
        </w:p>
        <w:p w14:paraId="58B5065D" w14:textId="4E5D827A" w:rsidR="008E1264" w:rsidRDefault="008E1264">
          <w:pPr>
            <w:pStyle w:val="TOC2"/>
            <w:tabs>
              <w:tab w:val="right" w:leader="dot" w:pos="10830"/>
            </w:tabs>
            <w:rPr>
              <w:rFonts w:asciiTheme="minorHAnsi" w:eastAsiaTheme="minorEastAsia" w:hAnsiTheme="minorHAnsi" w:cstheme="minorBidi"/>
              <w:b w:val="0"/>
              <w:bCs w:val="0"/>
              <w:noProof/>
            </w:rPr>
          </w:pPr>
          <w:hyperlink w:anchor="_Toc146896142" w:history="1">
            <w:r w:rsidRPr="00B123B9">
              <w:rPr>
                <w:rStyle w:val="Hyperlink"/>
                <w:rFonts w:cstheme="minorHAnsi"/>
                <w:noProof/>
              </w:rPr>
              <w:t>Security</w:t>
            </w:r>
            <w:r w:rsidRPr="00B123B9">
              <w:rPr>
                <w:rStyle w:val="Hyperlink"/>
                <w:rFonts w:cstheme="minorHAnsi"/>
                <w:noProof/>
                <w:spacing w:val="-3"/>
              </w:rPr>
              <w:t xml:space="preserve"> </w:t>
            </w:r>
            <w:r w:rsidRPr="00B123B9">
              <w:rPr>
                <w:rStyle w:val="Hyperlink"/>
                <w:rFonts w:cstheme="minorHAnsi"/>
                <w:noProof/>
              </w:rPr>
              <w:t>of</w:t>
            </w:r>
            <w:r w:rsidRPr="00B123B9">
              <w:rPr>
                <w:rStyle w:val="Hyperlink"/>
                <w:rFonts w:cstheme="minorHAnsi"/>
                <w:noProof/>
                <w:spacing w:val="-5"/>
              </w:rPr>
              <w:t xml:space="preserve"> </w:t>
            </w:r>
            <w:r w:rsidRPr="00B123B9">
              <w:rPr>
                <w:rStyle w:val="Hyperlink"/>
                <w:rFonts w:cstheme="minorHAnsi"/>
                <w:noProof/>
              </w:rPr>
              <w:t>Campus</w:t>
            </w:r>
            <w:r w:rsidRPr="00B123B9">
              <w:rPr>
                <w:rStyle w:val="Hyperlink"/>
                <w:rFonts w:cstheme="minorHAnsi"/>
                <w:noProof/>
                <w:spacing w:val="-3"/>
              </w:rPr>
              <w:t xml:space="preserve"> </w:t>
            </w:r>
            <w:r w:rsidRPr="00B123B9">
              <w:rPr>
                <w:rStyle w:val="Hyperlink"/>
                <w:rFonts w:cstheme="minorHAnsi"/>
                <w:noProof/>
                <w:spacing w:val="-2"/>
              </w:rPr>
              <w:t>Facilities</w:t>
            </w:r>
            <w:r>
              <w:rPr>
                <w:noProof/>
                <w:webHidden/>
              </w:rPr>
              <w:tab/>
            </w:r>
            <w:r>
              <w:rPr>
                <w:noProof/>
                <w:webHidden/>
              </w:rPr>
              <w:fldChar w:fldCharType="begin"/>
            </w:r>
            <w:r>
              <w:rPr>
                <w:noProof/>
                <w:webHidden/>
              </w:rPr>
              <w:instrText xml:space="preserve"> PAGEREF _Toc146896142 \h </w:instrText>
            </w:r>
            <w:r>
              <w:rPr>
                <w:noProof/>
                <w:webHidden/>
              </w:rPr>
            </w:r>
            <w:r>
              <w:rPr>
                <w:noProof/>
                <w:webHidden/>
              </w:rPr>
              <w:fldChar w:fldCharType="separate"/>
            </w:r>
            <w:r>
              <w:rPr>
                <w:noProof/>
                <w:webHidden/>
              </w:rPr>
              <w:t>78</w:t>
            </w:r>
            <w:r>
              <w:rPr>
                <w:noProof/>
                <w:webHidden/>
              </w:rPr>
              <w:fldChar w:fldCharType="end"/>
            </w:r>
          </w:hyperlink>
        </w:p>
        <w:p w14:paraId="33C212E6" w14:textId="1197D693" w:rsidR="008E1264" w:rsidRDefault="008E1264">
          <w:pPr>
            <w:pStyle w:val="TOC1"/>
            <w:tabs>
              <w:tab w:val="right" w:leader="dot" w:pos="10830"/>
            </w:tabs>
            <w:rPr>
              <w:rFonts w:asciiTheme="minorHAnsi" w:eastAsiaTheme="minorEastAsia" w:hAnsiTheme="minorHAnsi" w:cstheme="minorBidi"/>
              <w:noProof/>
            </w:rPr>
          </w:pPr>
          <w:hyperlink w:anchor="_Toc146896143" w:history="1">
            <w:r w:rsidRPr="00B123B9">
              <w:rPr>
                <w:rStyle w:val="Hyperlink"/>
                <w:noProof/>
              </w:rPr>
              <w:t>Security</w:t>
            </w:r>
            <w:r w:rsidRPr="00B123B9">
              <w:rPr>
                <w:rStyle w:val="Hyperlink"/>
                <w:noProof/>
                <w:spacing w:val="-9"/>
              </w:rPr>
              <w:t xml:space="preserve"> </w:t>
            </w:r>
            <w:r w:rsidRPr="00B123B9">
              <w:rPr>
                <w:rStyle w:val="Hyperlink"/>
                <w:noProof/>
              </w:rPr>
              <w:t>Awareness</w:t>
            </w:r>
            <w:r w:rsidRPr="00B123B9">
              <w:rPr>
                <w:rStyle w:val="Hyperlink"/>
                <w:noProof/>
                <w:spacing w:val="-8"/>
              </w:rPr>
              <w:t xml:space="preserve"> </w:t>
            </w:r>
            <w:r w:rsidRPr="00B123B9">
              <w:rPr>
                <w:rStyle w:val="Hyperlink"/>
                <w:noProof/>
                <w:spacing w:val="-2"/>
              </w:rPr>
              <w:t>Programs</w:t>
            </w:r>
            <w:r>
              <w:rPr>
                <w:noProof/>
                <w:webHidden/>
              </w:rPr>
              <w:tab/>
            </w:r>
            <w:r>
              <w:rPr>
                <w:noProof/>
                <w:webHidden/>
              </w:rPr>
              <w:fldChar w:fldCharType="begin"/>
            </w:r>
            <w:r>
              <w:rPr>
                <w:noProof/>
                <w:webHidden/>
              </w:rPr>
              <w:instrText xml:space="preserve"> PAGEREF _Toc146896143 \h </w:instrText>
            </w:r>
            <w:r>
              <w:rPr>
                <w:noProof/>
                <w:webHidden/>
              </w:rPr>
            </w:r>
            <w:r>
              <w:rPr>
                <w:noProof/>
                <w:webHidden/>
              </w:rPr>
              <w:fldChar w:fldCharType="separate"/>
            </w:r>
            <w:r>
              <w:rPr>
                <w:noProof/>
                <w:webHidden/>
              </w:rPr>
              <w:t>79</w:t>
            </w:r>
            <w:r>
              <w:rPr>
                <w:noProof/>
                <w:webHidden/>
              </w:rPr>
              <w:fldChar w:fldCharType="end"/>
            </w:r>
          </w:hyperlink>
        </w:p>
        <w:p w14:paraId="375BD7B9" w14:textId="56AA0045" w:rsidR="008E1264" w:rsidRDefault="008E1264">
          <w:pPr>
            <w:pStyle w:val="TOC2"/>
            <w:tabs>
              <w:tab w:val="right" w:leader="dot" w:pos="10830"/>
            </w:tabs>
            <w:rPr>
              <w:rFonts w:asciiTheme="minorHAnsi" w:eastAsiaTheme="minorEastAsia" w:hAnsiTheme="minorHAnsi" w:cstheme="minorBidi"/>
              <w:b w:val="0"/>
              <w:bCs w:val="0"/>
              <w:noProof/>
            </w:rPr>
          </w:pPr>
          <w:hyperlink w:anchor="_Toc146896144" w:history="1">
            <w:r w:rsidRPr="00B123B9">
              <w:rPr>
                <w:rStyle w:val="Hyperlink"/>
                <w:i/>
                <w:noProof/>
              </w:rPr>
              <w:t>Alcohol</w:t>
            </w:r>
            <w:r w:rsidRPr="00B123B9">
              <w:rPr>
                <w:rStyle w:val="Hyperlink"/>
                <w:i/>
                <w:noProof/>
                <w:spacing w:val="-7"/>
              </w:rPr>
              <w:t xml:space="preserve"> </w:t>
            </w:r>
            <w:r w:rsidRPr="00B123B9">
              <w:rPr>
                <w:rStyle w:val="Hyperlink"/>
                <w:i/>
                <w:noProof/>
                <w:spacing w:val="-2"/>
              </w:rPr>
              <w:t>Policy</w:t>
            </w:r>
            <w:r>
              <w:rPr>
                <w:noProof/>
                <w:webHidden/>
              </w:rPr>
              <w:tab/>
            </w:r>
            <w:r>
              <w:rPr>
                <w:noProof/>
                <w:webHidden/>
              </w:rPr>
              <w:fldChar w:fldCharType="begin"/>
            </w:r>
            <w:r>
              <w:rPr>
                <w:noProof/>
                <w:webHidden/>
              </w:rPr>
              <w:instrText xml:space="preserve"> PAGEREF _Toc146896144 \h </w:instrText>
            </w:r>
            <w:r>
              <w:rPr>
                <w:noProof/>
                <w:webHidden/>
              </w:rPr>
            </w:r>
            <w:r>
              <w:rPr>
                <w:noProof/>
                <w:webHidden/>
              </w:rPr>
              <w:fldChar w:fldCharType="separate"/>
            </w:r>
            <w:r>
              <w:rPr>
                <w:noProof/>
                <w:webHidden/>
              </w:rPr>
              <w:t>80</w:t>
            </w:r>
            <w:r>
              <w:rPr>
                <w:noProof/>
                <w:webHidden/>
              </w:rPr>
              <w:fldChar w:fldCharType="end"/>
            </w:r>
          </w:hyperlink>
        </w:p>
        <w:p w14:paraId="596FA9B3" w14:textId="1EA9B4CA" w:rsidR="008E1264" w:rsidRDefault="008E1264">
          <w:pPr>
            <w:pStyle w:val="TOC2"/>
            <w:tabs>
              <w:tab w:val="right" w:leader="dot" w:pos="10830"/>
            </w:tabs>
            <w:rPr>
              <w:rFonts w:asciiTheme="minorHAnsi" w:eastAsiaTheme="minorEastAsia" w:hAnsiTheme="minorHAnsi" w:cstheme="minorBidi"/>
              <w:b w:val="0"/>
              <w:bCs w:val="0"/>
              <w:noProof/>
            </w:rPr>
          </w:pPr>
          <w:hyperlink w:anchor="_Toc146896145" w:history="1">
            <w:r w:rsidRPr="00B123B9">
              <w:rPr>
                <w:rStyle w:val="Hyperlink"/>
                <w:i/>
                <w:noProof/>
              </w:rPr>
              <w:t>Drug</w:t>
            </w:r>
            <w:r w:rsidRPr="00B123B9">
              <w:rPr>
                <w:rStyle w:val="Hyperlink"/>
                <w:i/>
                <w:noProof/>
                <w:spacing w:val="-3"/>
              </w:rPr>
              <w:t xml:space="preserve"> </w:t>
            </w:r>
            <w:r w:rsidRPr="00B123B9">
              <w:rPr>
                <w:rStyle w:val="Hyperlink"/>
                <w:i/>
                <w:noProof/>
                <w:spacing w:val="-2"/>
              </w:rPr>
              <w:t>Policy</w:t>
            </w:r>
            <w:r>
              <w:rPr>
                <w:noProof/>
                <w:webHidden/>
              </w:rPr>
              <w:tab/>
            </w:r>
            <w:r>
              <w:rPr>
                <w:noProof/>
                <w:webHidden/>
              </w:rPr>
              <w:fldChar w:fldCharType="begin"/>
            </w:r>
            <w:r>
              <w:rPr>
                <w:noProof/>
                <w:webHidden/>
              </w:rPr>
              <w:instrText xml:space="preserve"> PAGEREF _Toc146896145 \h </w:instrText>
            </w:r>
            <w:r>
              <w:rPr>
                <w:noProof/>
                <w:webHidden/>
              </w:rPr>
            </w:r>
            <w:r>
              <w:rPr>
                <w:noProof/>
                <w:webHidden/>
              </w:rPr>
              <w:fldChar w:fldCharType="separate"/>
            </w:r>
            <w:r>
              <w:rPr>
                <w:noProof/>
                <w:webHidden/>
              </w:rPr>
              <w:t>81</w:t>
            </w:r>
            <w:r>
              <w:rPr>
                <w:noProof/>
                <w:webHidden/>
              </w:rPr>
              <w:fldChar w:fldCharType="end"/>
            </w:r>
          </w:hyperlink>
        </w:p>
        <w:p w14:paraId="2BCE1B89" w14:textId="1629012D" w:rsidR="008E1264" w:rsidRDefault="008E1264">
          <w:pPr>
            <w:pStyle w:val="TOC1"/>
            <w:tabs>
              <w:tab w:val="right" w:leader="dot" w:pos="10830"/>
            </w:tabs>
            <w:rPr>
              <w:rFonts w:asciiTheme="minorHAnsi" w:eastAsiaTheme="minorEastAsia" w:hAnsiTheme="minorHAnsi" w:cstheme="minorBidi"/>
              <w:noProof/>
            </w:rPr>
          </w:pPr>
          <w:hyperlink w:anchor="_Toc146896146" w:history="1">
            <w:r w:rsidRPr="00B123B9">
              <w:rPr>
                <w:rStyle w:val="Hyperlink"/>
                <w:noProof/>
              </w:rPr>
              <w:t>A&amp;M‐Commerce</w:t>
            </w:r>
            <w:r w:rsidRPr="00B123B9">
              <w:rPr>
                <w:rStyle w:val="Hyperlink"/>
                <w:noProof/>
                <w:spacing w:val="-7"/>
              </w:rPr>
              <w:t xml:space="preserve"> </w:t>
            </w:r>
            <w:r w:rsidRPr="00B123B9">
              <w:rPr>
                <w:rStyle w:val="Hyperlink"/>
                <w:noProof/>
              </w:rPr>
              <w:t>Policies</w:t>
            </w:r>
            <w:r w:rsidRPr="00B123B9">
              <w:rPr>
                <w:rStyle w:val="Hyperlink"/>
                <w:noProof/>
                <w:spacing w:val="-5"/>
              </w:rPr>
              <w:t xml:space="preserve"> </w:t>
            </w:r>
            <w:r w:rsidRPr="00B123B9">
              <w:rPr>
                <w:rStyle w:val="Hyperlink"/>
                <w:noProof/>
              </w:rPr>
              <w:t>on</w:t>
            </w:r>
            <w:r w:rsidRPr="00B123B9">
              <w:rPr>
                <w:rStyle w:val="Hyperlink"/>
                <w:noProof/>
                <w:spacing w:val="-5"/>
              </w:rPr>
              <w:t xml:space="preserve"> </w:t>
            </w:r>
            <w:r w:rsidRPr="00B123B9">
              <w:rPr>
                <w:rStyle w:val="Hyperlink"/>
                <w:noProof/>
              </w:rPr>
              <w:t>Alcohol</w:t>
            </w:r>
            <w:r w:rsidRPr="00B123B9">
              <w:rPr>
                <w:rStyle w:val="Hyperlink"/>
                <w:noProof/>
                <w:spacing w:val="-6"/>
              </w:rPr>
              <w:t xml:space="preserve"> </w:t>
            </w:r>
            <w:r w:rsidRPr="00B123B9">
              <w:rPr>
                <w:rStyle w:val="Hyperlink"/>
                <w:noProof/>
              </w:rPr>
              <w:t>and</w:t>
            </w:r>
            <w:r w:rsidRPr="00B123B9">
              <w:rPr>
                <w:rStyle w:val="Hyperlink"/>
                <w:noProof/>
                <w:spacing w:val="-5"/>
              </w:rPr>
              <w:t xml:space="preserve"> </w:t>
            </w:r>
            <w:r w:rsidRPr="00B123B9">
              <w:rPr>
                <w:rStyle w:val="Hyperlink"/>
                <w:noProof/>
                <w:spacing w:val="-2"/>
              </w:rPr>
              <w:t>Drugs</w:t>
            </w:r>
            <w:r>
              <w:rPr>
                <w:noProof/>
                <w:webHidden/>
              </w:rPr>
              <w:tab/>
            </w:r>
            <w:r>
              <w:rPr>
                <w:noProof/>
                <w:webHidden/>
              </w:rPr>
              <w:fldChar w:fldCharType="begin"/>
            </w:r>
            <w:r>
              <w:rPr>
                <w:noProof/>
                <w:webHidden/>
              </w:rPr>
              <w:instrText xml:space="preserve"> PAGEREF _Toc146896146 \h </w:instrText>
            </w:r>
            <w:r>
              <w:rPr>
                <w:noProof/>
                <w:webHidden/>
              </w:rPr>
            </w:r>
            <w:r>
              <w:rPr>
                <w:noProof/>
                <w:webHidden/>
              </w:rPr>
              <w:fldChar w:fldCharType="separate"/>
            </w:r>
            <w:r>
              <w:rPr>
                <w:noProof/>
                <w:webHidden/>
              </w:rPr>
              <w:t>81</w:t>
            </w:r>
            <w:r>
              <w:rPr>
                <w:noProof/>
                <w:webHidden/>
              </w:rPr>
              <w:fldChar w:fldCharType="end"/>
            </w:r>
          </w:hyperlink>
        </w:p>
        <w:p w14:paraId="1D0312A4" w14:textId="76872623" w:rsidR="008E1264" w:rsidRDefault="008E1264">
          <w:pPr>
            <w:pStyle w:val="TOC2"/>
            <w:tabs>
              <w:tab w:val="right" w:leader="dot" w:pos="10830"/>
            </w:tabs>
            <w:rPr>
              <w:rFonts w:asciiTheme="minorHAnsi" w:eastAsiaTheme="minorEastAsia" w:hAnsiTheme="minorHAnsi" w:cstheme="minorBidi"/>
              <w:b w:val="0"/>
              <w:bCs w:val="0"/>
              <w:noProof/>
            </w:rPr>
          </w:pPr>
          <w:hyperlink w:anchor="_Toc146896147" w:history="1">
            <w:r w:rsidRPr="00B123B9">
              <w:rPr>
                <w:rStyle w:val="Hyperlink"/>
                <w:rFonts w:cstheme="minorHAnsi"/>
                <w:noProof/>
              </w:rPr>
              <w:t>Sexual</w:t>
            </w:r>
            <w:r w:rsidRPr="00B123B9">
              <w:rPr>
                <w:rStyle w:val="Hyperlink"/>
                <w:rFonts w:cstheme="minorHAnsi"/>
                <w:noProof/>
                <w:spacing w:val="-4"/>
              </w:rPr>
              <w:t xml:space="preserve"> </w:t>
            </w:r>
            <w:r w:rsidRPr="00B123B9">
              <w:rPr>
                <w:rStyle w:val="Hyperlink"/>
                <w:rFonts w:cstheme="minorHAnsi"/>
                <w:noProof/>
              </w:rPr>
              <w:t>Assault,</w:t>
            </w:r>
            <w:r w:rsidRPr="00B123B9">
              <w:rPr>
                <w:rStyle w:val="Hyperlink"/>
                <w:rFonts w:cstheme="minorHAnsi"/>
                <w:noProof/>
                <w:spacing w:val="-4"/>
              </w:rPr>
              <w:t xml:space="preserve"> </w:t>
            </w:r>
            <w:r w:rsidRPr="00B123B9">
              <w:rPr>
                <w:rStyle w:val="Hyperlink"/>
                <w:rFonts w:cstheme="minorHAnsi"/>
                <w:noProof/>
              </w:rPr>
              <w:t>Dating</w:t>
            </w:r>
            <w:r w:rsidRPr="00B123B9">
              <w:rPr>
                <w:rStyle w:val="Hyperlink"/>
                <w:rFonts w:cstheme="minorHAnsi"/>
                <w:noProof/>
                <w:spacing w:val="-4"/>
              </w:rPr>
              <w:t xml:space="preserve"> </w:t>
            </w:r>
            <w:r w:rsidRPr="00B123B9">
              <w:rPr>
                <w:rStyle w:val="Hyperlink"/>
                <w:rFonts w:cstheme="minorHAnsi"/>
                <w:noProof/>
              </w:rPr>
              <w:t>Violence,</w:t>
            </w:r>
            <w:r w:rsidRPr="00B123B9">
              <w:rPr>
                <w:rStyle w:val="Hyperlink"/>
                <w:rFonts w:cstheme="minorHAnsi"/>
                <w:noProof/>
                <w:spacing w:val="-3"/>
              </w:rPr>
              <w:t xml:space="preserve"> </w:t>
            </w:r>
            <w:r w:rsidRPr="00B123B9">
              <w:rPr>
                <w:rStyle w:val="Hyperlink"/>
                <w:rFonts w:cstheme="minorHAnsi"/>
                <w:noProof/>
              </w:rPr>
              <w:t>Domestic</w:t>
            </w:r>
            <w:r w:rsidRPr="00B123B9">
              <w:rPr>
                <w:rStyle w:val="Hyperlink"/>
                <w:rFonts w:cstheme="minorHAnsi"/>
                <w:noProof/>
                <w:spacing w:val="-4"/>
              </w:rPr>
              <w:t xml:space="preserve"> </w:t>
            </w:r>
            <w:r w:rsidRPr="00B123B9">
              <w:rPr>
                <w:rStyle w:val="Hyperlink"/>
                <w:rFonts w:cstheme="minorHAnsi"/>
                <w:noProof/>
              </w:rPr>
              <w:t>Violence,</w:t>
            </w:r>
            <w:r w:rsidRPr="00B123B9">
              <w:rPr>
                <w:rStyle w:val="Hyperlink"/>
                <w:rFonts w:cstheme="minorHAnsi"/>
                <w:noProof/>
                <w:spacing w:val="-4"/>
              </w:rPr>
              <w:t xml:space="preserve"> </w:t>
            </w:r>
            <w:r w:rsidRPr="00B123B9">
              <w:rPr>
                <w:rStyle w:val="Hyperlink"/>
                <w:rFonts w:cstheme="minorHAnsi"/>
                <w:noProof/>
              </w:rPr>
              <w:t>and</w:t>
            </w:r>
            <w:r w:rsidRPr="00B123B9">
              <w:rPr>
                <w:rStyle w:val="Hyperlink"/>
                <w:rFonts w:cstheme="minorHAnsi"/>
                <w:noProof/>
                <w:spacing w:val="-5"/>
              </w:rPr>
              <w:t xml:space="preserve"> </w:t>
            </w:r>
            <w:r w:rsidRPr="00B123B9">
              <w:rPr>
                <w:rStyle w:val="Hyperlink"/>
                <w:rFonts w:cstheme="minorHAnsi"/>
                <w:noProof/>
                <w:spacing w:val="-2"/>
              </w:rPr>
              <w:t>Stalking</w:t>
            </w:r>
            <w:r>
              <w:rPr>
                <w:noProof/>
                <w:webHidden/>
              </w:rPr>
              <w:tab/>
            </w:r>
            <w:r>
              <w:rPr>
                <w:noProof/>
                <w:webHidden/>
              </w:rPr>
              <w:fldChar w:fldCharType="begin"/>
            </w:r>
            <w:r>
              <w:rPr>
                <w:noProof/>
                <w:webHidden/>
              </w:rPr>
              <w:instrText xml:space="preserve"> PAGEREF _Toc146896147 \h </w:instrText>
            </w:r>
            <w:r>
              <w:rPr>
                <w:noProof/>
                <w:webHidden/>
              </w:rPr>
            </w:r>
            <w:r>
              <w:rPr>
                <w:noProof/>
                <w:webHidden/>
              </w:rPr>
              <w:fldChar w:fldCharType="separate"/>
            </w:r>
            <w:r>
              <w:rPr>
                <w:noProof/>
                <w:webHidden/>
              </w:rPr>
              <w:t>82</w:t>
            </w:r>
            <w:r>
              <w:rPr>
                <w:noProof/>
                <w:webHidden/>
              </w:rPr>
              <w:fldChar w:fldCharType="end"/>
            </w:r>
          </w:hyperlink>
        </w:p>
        <w:p w14:paraId="19EED614" w14:textId="28CA2DA9" w:rsidR="008E1264" w:rsidRDefault="008E1264">
          <w:pPr>
            <w:pStyle w:val="TOC2"/>
            <w:tabs>
              <w:tab w:val="right" w:leader="dot" w:pos="10830"/>
            </w:tabs>
            <w:rPr>
              <w:rFonts w:asciiTheme="minorHAnsi" w:eastAsiaTheme="minorEastAsia" w:hAnsiTheme="minorHAnsi" w:cstheme="minorBidi"/>
              <w:b w:val="0"/>
              <w:bCs w:val="0"/>
              <w:noProof/>
            </w:rPr>
          </w:pPr>
          <w:hyperlink w:anchor="_Toc146896148" w:history="1">
            <w:r w:rsidRPr="00B123B9">
              <w:rPr>
                <w:rStyle w:val="Hyperlink"/>
                <w:noProof/>
              </w:rPr>
              <w:t>Guidelines</w:t>
            </w:r>
            <w:r w:rsidRPr="00B123B9">
              <w:rPr>
                <w:rStyle w:val="Hyperlink"/>
                <w:noProof/>
                <w:spacing w:val="-5"/>
              </w:rPr>
              <w:t xml:space="preserve"> </w:t>
            </w:r>
            <w:r w:rsidRPr="00B123B9">
              <w:rPr>
                <w:rStyle w:val="Hyperlink"/>
                <w:noProof/>
              </w:rPr>
              <w:t>or</w:t>
            </w:r>
            <w:r w:rsidRPr="00B123B9">
              <w:rPr>
                <w:rStyle w:val="Hyperlink"/>
                <w:noProof/>
                <w:spacing w:val="-3"/>
              </w:rPr>
              <w:t xml:space="preserve"> </w:t>
            </w:r>
            <w:r w:rsidRPr="00B123B9">
              <w:rPr>
                <w:rStyle w:val="Hyperlink"/>
                <w:noProof/>
              </w:rPr>
              <w:t>Suggestions</w:t>
            </w:r>
            <w:r w:rsidRPr="00B123B9">
              <w:rPr>
                <w:rStyle w:val="Hyperlink"/>
                <w:noProof/>
                <w:spacing w:val="-4"/>
              </w:rPr>
              <w:t xml:space="preserve"> </w:t>
            </w:r>
            <w:r w:rsidRPr="00B123B9">
              <w:rPr>
                <w:rStyle w:val="Hyperlink"/>
                <w:noProof/>
              </w:rPr>
              <w:t>to</w:t>
            </w:r>
            <w:r w:rsidRPr="00B123B9">
              <w:rPr>
                <w:rStyle w:val="Hyperlink"/>
                <w:noProof/>
                <w:spacing w:val="-3"/>
              </w:rPr>
              <w:t xml:space="preserve"> </w:t>
            </w:r>
            <w:r w:rsidRPr="00B123B9">
              <w:rPr>
                <w:rStyle w:val="Hyperlink"/>
                <w:noProof/>
              </w:rPr>
              <w:t>Follow</w:t>
            </w:r>
            <w:r w:rsidRPr="00B123B9">
              <w:rPr>
                <w:rStyle w:val="Hyperlink"/>
                <w:noProof/>
                <w:spacing w:val="-2"/>
              </w:rPr>
              <w:t xml:space="preserve"> </w:t>
            </w:r>
            <w:r w:rsidRPr="00B123B9">
              <w:rPr>
                <w:rStyle w:val="Hyperlink"/>
                <w:noProof/>
              </w:rPr>
              <w:t>After</w:t>
            </w:r>
            <w:r w:rsidRPr="00B123B9">
              <w:rPr>
                <w:rStyle w:val="Hyperlink"/>
                <w:noProof/>
                <w:spacing w:val="-3"/>
              </w:rPr>
              <w:t xml:space="preserve"> </w:t>
            </w:r>
            <w:r w:rsidRPr="00B123B9">
              <w:rPr>
                <w:rStyle w:val="Hyperlink"/>
                <w:noProof/>
              </w:rPr>
              <w:t>an</w:t>
            </w:r>
            <w:r w:rsidRPr="00B123B9">
              <w:rPr>
                <w:rStyle w:val="Hyperlink"/>
                <w:noProof/>
                <w:spacing w:val="-3"/>
              </w:rPr>
              <w:t xml:space="preserve"> </w:t>
            </w:r>
            <w:r w:rsidRPr="00B123B9">
              <w:rPr>
                <w:rStyle w:val="Hyperlink"/>
                <w:noProof/>
              </w:rPr>
              <w:t>Incident</w:t>
            </w:r>
            <w:r w:rsidRPr="00B123B9">
              <w:rPr>
                <w:rStyle w:val="Hyperlink"/>
                <w:noProof/>
                <w:spacing w:val="-5"/>
              </w:rPr>
              <w:t xml:space="preserve"> </w:t>
            </w:r>
            <w:r w:rsidRPr="00B123B9">
              <w:rPr>
                <w:rStyle w:val="Hyperlink"/>
                <w:noProof/>
              </w:rPr>
              <w:t>of</w:t>
            </w:r>
            <w:r w:rsidRPr="00B123B9">
              <w:rPr>
                <w:rStyle w:val="Hyperlink"/>
                <w:noProof/>
                <w:spacing w:val="-5"/>
              </w:rPr>
              <w:t xml:space="preserve"> </w:t>
            </w:r>
            <w:r w:rsidRPr="00B123B9">
              <w:rPr>
                <w:rStyle w:val="Hyperlink"/>
                <w:noProof/>
              </w:rPr>
              <w:t>Sexual</w:t>
            </w:r>
            <w:r w:rsidRPr="00B123B9">
              <w:rPr>
                <w:rStyle w:val="Hyperlink"/>
                <w:noProof/>
                <w:spacing w:val="-3"/>
              </w:rPr>
              <w:t xml:space="preserve"> </w:t>
            </w:r>
            <w:r w:rsidRPr="00B123B9">
              <w:rPr>
                <w:rStyle w:val="Hyperlink"/>
                <w:noProof/>
              </w:rPr>
              <w:t>Assault,</w:t>
            </w:r>
            <w:r w:rsidRPr="00B123B9">
              <w:rPr>
                <w:rStyle w:val="Hyperlink"/>
                <w:noProof/>
                <w:spacing w:val="-4"/>
              </w:rPr>
              <w:t xml:space="preserve"> </w:t>
            </w:r>
            <w:r w:rsidRPr="00B123B9">
              <w:rPr>
                <w:rStyle w:val="Hyperlink"/>
                <w:noProof/>
              </w:rPr>
              <w:t>Dating</w:t>
            </w:r>
            <w:r w:rsidRPr="00B123B9">
              <w:rPr>
                <w:rStyle w:val="Hyperlink"/>
                <w:noProof/>
                <w:spacing w:val="-4"/>
              </w:rPr>
              <w:t xml:space="preserve"> </w:t>
            </w:r>
            <w:r w:rsidRPr="00B123B9">
              <w:rPr>
                <w:rStyle w:val="Hyperlink"/>
                <w:noProof/>
              </w:rPr>
              <w:t>Violence, Domestic Violence or Stalking (as applicable to the specific incident)</w:t>
            </w:r>
            <w:r>
              <w:rPr>
                <w:noProof/>
                <w:webHidden/>
              </w:rPr>
              <w:tab/>
            </w:r>
            <w:r>
              <w:rPr>
                <w:noProof/>
                <w:webHidden/>
              </w:rPr>
              <w:fldChar w:fldCharType="begin"/>
            </w:r>
            <w:r>
              <w:rPr>
                <w:noProof/>
                <w:webHidden/>
              </w:rPr>
              <w:instrText xml:space="preserve"> PAGEREF _Toc146896148 \h </w:instrText>
            </w:r>
            <w:r>
              <w:rPr>
                <w:noProof/>
                <w:webHidden/>
              </w:rPr>
            </w:r>
            <w:r>
              <w:rPr>
                <w:noProof/>
                <w:webHidden/>
              </w:rPr>
              <w:fldChar w:fldCharType="separate"/>
            </w:r>
            <w:r>
              <w:rPr>
                <w:noProof/>
                <w:webHidden/>
              </w:rPr>
              <w:t>86</w:t>
            </w:r>
            <w:r>
              <w:rPr>
                <w:noProof/>
                <w:webHidden/>
              </w:rPr>
              <w:fldChar w:fldCharType="end"/>
            </w:r>
          </w:hyperlink>
        </w:p>
        <w:p w14:paraId="7AA7F751" w14:textId="66CFB8B0" w:rsidR="00C00D40" w:rsidRDefault="00C00D40">
          <w:r>
            <w:rPr>
              <w:b/>
              <w:bCs/>
              <w:noProof/>
            </w:rPr>
            <w:fldChar w:fldCharType="end"/>
          </w:r>
        </w:p>
      </w:sdtContent>
    </w:sdt>
    <w:p w14:paraId="239B4651" w14:textId="77777777" w:rsidR="00FE778C" w:rsidRDefault="00FE778C">
      <w:pPr>
        <w:sectPr w:rsidR="00FE778C">
          <w:type w:val="continuous"/>
          <w:pgSz w:w="12240" w:h="15840"/>
          <w:pgMar w:top="1349" w:right="80" w:bottom="1543" w:left="1320" w:header="764" w:footer="0" w:gutter="0"/>
          <w:cols w:space="720"/>
        </w:sectPr>
      </w:pPr>
    </w:p>
    <w:p w14:paraId="05A054CC" w14:textId="77777777" w:rsidR="00074DB5" w:rsidRPr="00727E92" w:rsidRDefault="00412F5B" w:rsidP="00570E04">
      <w:pPr>
        <w:pStyle w:val="Heading1"/>
        <w:ind w:left="0"/>
        <w:jc w:val="both"/>
        <w:rPr>
          <w:rFonts w:ascii="Times New Roman" w:hAnsi="Times New Roman" w:cs="Times New Roman"/>
          <w:b/>
          <w:color w:val="4F81BD" w:themeColor="accent1"/>
        </w:rPr>
      </w:pPr>
      <w:bookmarkStart w:id="0" w:name="_Toc146896075"/>
      <w:r w:rsidRPr="00727E92">
        <w:rPr>
          <w:rFonts w:ascii="Times New Roman" w:hAnsi="Times New Roman" w:cs="Times New Roman"/>
          <w:b/>
          <w:color w:val="4F81BD" w:themeColor="accent1"/>
        </w:rPr>
        <w:lastRenderedPageBreak/>
        <w:t>Preparation</w:t>
      </w:r>
      <w:r w:rsidRPr="00727E92">
        <w:rPr>
          <w:rFonts w:ascii="Times New Roman" w:hAnsi="Times New Roman" w:cs="Times New Roman"/>
          <w:b/>
          <w:color w:val="4F81BD" w:themeColor="accent1"/>
          <w:spacing w:val="-7"/>
        </w:rPr>
        <w:t xml:space="preserve"> </w:t>
      </w:r>
      <w:r w:rsidRPr="00727E92">
        <w:rPr>
          <w:rFonts w:ascii="Times New Roman" w:hAnsi="Times New Roman" w:cs="Times New Roman"/>
          <w:b/>
          <w:color w:val="4F81BD" w:themeColor="accent1"/>
        </w:rPr>
        <w:t>of</w:t>
      </w:r>
      <w:r w:rsidRPr="00727E92">
        <w:rPr>
          <w:rFonts w:ascii="Times New Roman" w:hAnsi="Times New Roman" w:cs="Times New Roman"/>
          <w:b/>
          <w:color w:val="4F81BD" w:themeColor="accent1"/>
          <w:spacing w:val="-6"/>
        </w:rPr>
        <w:t xml:space="preserve"> </w:t>
      </w:r>
      <w:r w:rsidRPr="00727E92">
        <w:rPr>
          <w:rFonts w:ascii="Times New Roman" w:hAnsi="Times New Roman" w:cs="Times New Roman"/>
          <w:b/>
          <w:color w:val="4F81BD" w:themeColor="accent1"/>
        </w:rPr>
        <w:t>the</w:t>
      </w:r>
      <w:r w:rsidRPr="00727E92">
        <w:rPr>
          <w:rFonts w:ascii="Times New Roman" w:hAnsi="Times New Roman" w:cs="Times New Roman"/>
          <w:b/>
          <w:color w:val="4F81BD" w:themeColor="accent1"/>
          <w:spacing w:val="-7"/>
        </w:rPr>
        <w:t xml:space="preserve"> </w:t>
      </w:r>
      <w:r w:rsidRPr="00727E92">
        <w:rPr>
          <w:rFonts w:ascii="Times New Roman" w:hAnsi="Times New Roman" w:cs="Times New Roman"/>
          <w:b/>
          <w:color w:val="4F81BD" w:themeColor="accent1"/>
        </w:rPr>
        <w:t>Annual</w:t>
      </w:r>
      <w:r w:rsidRPr="00727E92">
        <w:rPr>
          <w:rFonts w:ascii="Times New Roman" w:hAnsi="Times New Roman" w:cs="Times New Roman"/>
          <w:b/>
          <w:color w:val="4F81BD" w:themeColor="accent1"/>
          <w:spacing w:val="-5"/>
        </w:rPr>
        <w:t xml:space="preserve"> </w:t>
      </w:r>
      <w:r w:rsidRPr="00727E92">
        <w:rPr>
          <w:rFonts w:ascii="Times New Roman" w:hAnsi="Times New Roman" w:cs="Times New Roman"/>
          <w:b/>
          <w:color w:val="4F81BD" w:themeColor="accent1"/>
        </w:rPr>
        <w:t>Security</w:t>
      </w:r>
      <w:r w:rsidRPr="00727E92">
        <w:rPr>
          <w:rFonts w:ascii="Times New Roman" w:hAnsi="Times New Roman" w:cs="Times New Roman"/>
          <w:b/>
          <w:color w:val="4F81BD" w:themeColor="accent1"/>
          <w:spacing w:val="-6"/>
        </w:rPr>
        <w:t xml:space="preserve"> </w:t>
      </w:r>
      <w:r w:rsidRPr="00727E92">
        <w:rPr>
          <w:rFonts w:ascii="Times New Roman" w:hAnsi="Times New Roman" w:cs="Times New Roman"/>
          <w:b/>
          <w:color w:val="4F81BD" w:themeColor="accent1"/>
        </w:rPr>
        <w:t>Report</w:t>
      </w:r>
      <w:r w:rsidRPr="00727E92">
        <w:rPr>
          <w:rFonts w:ascii="Times New Roman" w:hAnsi="Times New Roman" w:cs="Times New Roman"/>
          <w:b/>
          <w:color w:val="4F81BD" w:themeColor="accent1"/>
          <w:spacing w:val="-7"/>
        </w:rPr>
        <w:t xml:space="preserve"> </w:t>
      </w:r>
      <w:r w:rsidRPr="00727E92">
        <w:rPr>
          <w:rFonts w:ascii="Times New Roman" w:hAnsi="Times New Roman" w:cs="Times New Roman"/>
          <w:b/>
          <w:color w:val="4F81BD" w:themeColor="accent1"/>
        </w:rPr>
        <w:t>and</w:t>
      </w:r>
      <w:r w:rsidRPr="00727E92">
        <w:rPr>
          <w:rFonts w:ascii="Times New Roman" w:hAnsi="Times New Roman" w:cs="Times New Roman"/>
          <w:b/>
          <w:color w:val="4F81BD" w:themeColor="accent1"/>
          <w:spacing w:val="-7"/>
        </w:rPr>
        <w:t xml:space="preserve"> </w:t>
      </w:r>
      <w:r w:rsidRPr="00727E92">
        <w:rPr>
          <w:rFonts w:ascii="Times New Roman" w:hAnsi="Times New Roman" w:cs="Times New Roman"/>
          <w:b/>
          <w:color w:val="4F81BD" w:themeColor="accent1"/>
        </w:rPr>
        <w:t>Disclosure</w:t>
      </w:r>
      <w:r w:rsidRPr="00727E92">
        <w:rPr>
          <w:rFonts w:ascii="Times New Roman" w:hAnsi="Times New Roman" w:cs="Times New Roman"/>
          <w:b/>
          <w:color w:val="4F81BD" w:themeColor="accent1"/>
          <w:spacing w:val="-8"/>
        </w:rPr>
        <w:t xml:space="preserve"> </w:t>
      </w:r>
      <w:r w:rsidRPr="00727E92">
        <w:rPr>
          <w:rFonts w:ascii="Times New Roman" w:hAnsi="Times New Roman" w:cs="Times New Roman"/>
          <w:b/>
          <w:color w:val="4F81BD" w:themeColor="accent1"/>
        </w:rPr>
        <w:t>of</w:t>
      </w:r>
      <w:r w:rsidRPr="00727E92">
        <w:rPr>
          <w:rFonts w:ascii="Times New Roman" w:hAnsi="Times New Roman" w:cs="Times New Roman"/>
          <w:b/>
          <w:color w:val="4F81BD" w:themeColor="accent1"/>
          <w:spacing w:val="-6"/>
        </w:rPr>
        <w:t xml:space="preserve"> </w:t>
      </w:r>
      <w:r w:rsidRPr="00727E92">
        <w:rPr>
          <w:rFonts w:ascii="Times New Roman" w:hAnsi="Times New Roman" w:cs="Times New Roman"/>
          <w:b/>
          <w:color w:val="4F81BD" w:themeColor="accent1"/>
        </w:rPr>
        <w:t>Crime</w:t>
      </w:r>
      <w:r w:rsidRPr="00727E92">
        <w:rPr>
          <w:rFonts w:ascii="Times New Roman" w:hAnsi="Times New Roman" w:cs="Times New Roman"/>
          <w:b/>
          <w:color w:val="4F81BD" w:themeColor="accent1"/>
          <w:spacing w:val="-7"/>
        </w:rPr>
        <w:t xml:space="preserve"> </w:t>
      </w:r>
      <w:r w:rsidRPr="00727E92">
        <w:rPr>
          <w:rFonts w:ascii="Times New Roman" w:hAnsi="Times New Roman" w:cs="Times New Roman"/>
          <w:b/>
          <w:color w:val="4F81BD" w:themeColor="accent1"/>
          <w:spacing w:val="-2"/>
        </w:rPr>
        <w:t>Statistics</w:t>
      </w:r>
      <w:bookmarkEnd w:id="0"/>
    </w:p>
    <w:p w14:paraId="273DAB3F" w14:textId="77777777" w:rsidR="00FE778C" w:rsidRPr="00727E92" w:rsidRDefault="00412F5B" w:rsidP="00727E92">
      <w:pPr>
        <w:pStyle w:val="BodyText"/>
        <w:spacing w:before="22" w:line="259" w:lineRule="auto"/>
        <w:jc w:val="both"/>
        <w:rPr>
          <w:rFonts w:ascii="Times New Roman" w:hAnsi="Times New Roman" w:cs="Times New Roman"/>
        </w:rPr>
      </w:pPr>
      <w:r w:rsidRPr="00727E92">
        <w:rPr>
          <w:rFonts w:ascii="Times New Roman" w:hAnsi="Times New Roman" w:cs="Times New Roman"/>
        </w:rPr>
        <w:t>Enacted in 1990, The Crime Awareness and Campus Security Act was designed to assist the campus community in making decisions which affect their personal safety by requiring institutions of higher education to provide certain campus security information to current and prospective students and employees annually. The Higher Education Act of 1998 and the subsequent amendments of the implementing</w:t>
      </w:r>
      <w:r w:rsidRPr="00727E92">
        <w:rPr>
          <w:rFonts w:ascii="Times New Roman" w:hAnsi="Times New Roman" w:cs="Times New Roman"/>
          <w:spacing w:val="-5"/>
        </w:rPr>
        <w:t xml:space="preserve"> </w:t>
      </w:r>
      <w:r w:rsidRPr="00727E92">
        <w:rPr>
          <w:rFonts w:ascii="Times New Roman" w:hAnsi="Times New Roman" w:cs="Times New Roman"/>
        </w:rPr>
        <w:t>regulations</w:t>
      </w:r>
      <w:r w:rsidRPr="00727E92">
        <w:rPr>
          <w:rFonts w:ascii="Times New Roman" w:hAnsi="Times New Roman" w:cs="Times New Roman"/>
          <w:spacing w:val="-2"/>
        </w:rPr>
        <w:t xml:space="preserve"> </w:t>
      </w:r>
      <w:r w:rsidRPr="00727E92">
        <w:rPr>
          <w:rFonts w:ascii="Times New Roman" w:hAnsi="Times New Roman" w:cs="Times New Roman"/>
        </w:rPr>
        <w:t>(34</w:t>
      </w:r>
      <w:r w:rsidRPr="00727E92">
        <w:rPr>
          <w:rFonts w:ascii="Times New Roman" w:hAnsi="Times New Roman" w:cs="Times New Roman"/>
          <w:spacing w:val="-5"/>
        </w:rPr>
        <w:t xml:space="preserve"> </w:t>
      </w:r>
      <w:r w:rsidRPr="00727E92">
        <w:rPr>
          <w:rFonts w:ascii="Times New Roman" w:hAnsi="Times New Roman" w:cs="Times New Roman"/>
        </w:rPr>
        <w:t>C.F.R.668.46)</w:t>
      </w:r>
      <w:r w:rsidRPr="00727E92">
        <w:rPr>
          <w:rFonts w:ascii="Times New Roman" w:hAnsi="Times New Roman" w:cs="Times New Roman"/>
          <w:spacing w:val="-5"/>
        </w:rPr>
        <w:t xml:space="preserve"> </w:t>
      </w:r>
      <w:r w:rsidRPr="00727E92">
        <w:rPr>
          <w:rFonts w:ascii="Times New Roman" w:hAnsi="Times New Roman" w:cs="Times New Roman"/>
        </w:rPr>
        <w:t>significantly</w:t>
      </w:r>
      <w:r w:rsidRPr="00727E92">
        <w:rPr>
          <w:rFonts w:ascii="Times New Roman" w:hAnsi="Times New Roman" w:cs="Times New Roman"/>
          <w:spacing w:val="-4"/>
        </w:rPr>
        <w:t xml:space="preserve"> </w:t>
      </w:r>
      <w:r w:rsidRPr="00727E92">
        <w:rPr>
          <w:rFonts w:ascii="Times New Roman" w:hAnsi="Times New Roman" w:cs="Times New Roman"/>
        </w:rPr>
        <w:t>expanded</w:t>
      </w:r>
      <w:r w:rsidRPr="00727E92">
        <w:rPr>
          <w:rFonts w:ascii="Times New Roman" w:hAnsi="Times New Roman" w:cs="Times New Roman"/>
          <w:spacing w:val="-5"/>
        </w:rPr>
        <w:t xml:space="preserve"> </w:t>
      </w:r>
      <w:r w:rsidRPr="00727E92">
        <w:rPr>
          <w:rFonts w:ascii="Times New Roman" w:hAnsi="Times New Roman" w:cs="Times New Roman"/>
        </w:rPr>
        <w:t>institutions’</w:t>
      </w:r>
      <w:r w:rsidRPr="00727E92">
        <w:rPr>
          <w:rFonts w:ascii="Times New Roman" w:hAnsi="Times New Roman" w:cs="Times New Roman"/>
          <w:spacing w:val="-4"/>
        </w:rPr>
        <w:t xml:space="preserve"> </w:t>
      </w:r>
      <w:r w:rsidRPr="00727E92">
        <w:rPr>
          <w:rFonts w:ascii="Times New Roman" w:hAnsi="Times New Roman" w:cs="Times New Roman"/>
        </w:rPr>
        <w:t>obligations</w:t>
      </w:r>
      <w:r w:rsidRPr="00727E92">
        <w:rPr>
          <w:rFonts w:ascii="Times New Roman" w:hAnsi="Times New Roman" w:cs="Times New Roman"/>
          <w:spacing w:val="-1"/>
        </w:rPr>
        <w:t xml:space="preserve"> </w:t>
      </w:r>
      <w:r w:rsidRPr="00727E92">
        <w:rPr>
          <w:rFonts w:ascii="Times New Roman" w:hAnsi="Times New Roman" w:cs="Times New Roman"/>
        </w:rPr>
        <w:t>under</w:t>
      </w:r>
      <w:r w:rsidRPr="00727E92">
        <w:rPr>
          <w:rFonts w:ascii="Times New Roman" w:hAnsi="Times New Roman" w:cs="Times New Roman"/>
          <w:spacing w:val="-4"/>
        </w:rPr>
        <w:t xml:space="preserve"> </w:t>
      </w:r>
      <w:r w:rsidRPr="00727E92">
        <w:rPr>
          <w:rFonts w:ascii="Times New Roman" w:hAnsi="Times New Roman" w:cs="Times New Roman"/>
        </w:rPr>
        <w:t>the Act. The Act was also renamed the “Jeanne Clery Disclosure of Campus Security Policy and Campus Crime Statistics Act” (hereafter the Clery Act).</w:t>
      </w:r>
    </w:p>
    <w:p w14:paraId="35DFD6B7" w14:textId="77777777" w:rsidR="00FE778C" w:rsidRPr="00727E92" w:rsidRDefault="00FE778C" w:rsidP="00727E92">
      <w:pPr>
        <w:pStyle w:val="BodyText"/>
        <w:spacing w:before="22" w:line="259" w:lineRule="auto"/>
        <w:jc w:val="both"/>
        <w:rPr>
          <w:rFonts w:ascii="Times New Roman" w:hAnsi="Times New Roman" w:cs="Times New Roman"/>
        </w:rPr>
      </w:pPr>
    </w:p>
    <w:p w14:paraId="72E1BABF" w14:textId="391115BD" w:rsidR="00074DB5" w:rsidRPr="00727E92" w:rsidRDefault="00FE778C" w:rsidP="00727E92">
      <w:pPr>
        <w:pStyle w:val="BodyText"/>
        <w:spacing w:before="22" w:line="259" w:lineRule="auto"/>
        <w:jc w:val="both"/>
        <w:rPr>
          <w:rFonts w:ascii="Times New Roman" w:hAnsi="Times New Roman" w:cs="Times New Roman"/>
        </w:rPr>
      </w:pPr>
      <w:r w:rsidRPr="00727E92">
        <w:rPr>
          <w:rFonts w:ascii="Times New Roman" w:hAnsi="Times New Roman" w:cs="Times New Roman"/>
        </w:rPr>
        <w:t>Texas</w:t>
      </w:r>
      <w:r w:rsidRPr="00727E92">
        <w:rPr>
          <w:rFonts w:ascii="Times New Roman" w:hAnsi="Times New Roman" w:cs="Times New Roman"/>
          <w:spacing w:val="-4"/>
        </w:rPr>
        <w:t xml:space="preserve"> </w:t>
      </w:r>
      <w:r w:rsidRPr="00727E92">
        <w:rPr>
          <w:rFonts w:ascii="Times New Roman" w:hAnsi="Times New Roman" w:cs="Times New Roman"/>
        </w:rPr>
        <w:t>A&amp;M University‐Commerce</w:t>
      </w:r>
      <w:r w:rsidRPr="00727E92">
        <w:rPr>
          <w:rFonts w:ascii="Times New Roman" w:hAnsi="Times New Roman" w:cs="Times New Roman"/>
          <w:spacing w:val="-5"/>
        </w:rPr>
        <w:t xml:space="preserve"> (A&amp;M-Commerce) University Ethics and Compliance Office, in conjunction with the University </w:t>
      </w:r>
      <w:r w:rsidRPr="00727E92">
        <w:rPr>
          <w:rFonts w:ascii="Times New Roman" w:hAnsi="Times New Roman" w:cs="Times New Roman"/>
        </w:rPr>
        <w:t>Police</w:t>
      </w:r>
      <w:r w:rsidRPr="00727E92">
        <w:rPr>
          <w:rFonts w:ascii="Times New Roman" w:hAnsi="Times New Roman" w:cs="Times New Roman"/>
          <w:spacing w:val="-4"/>
        </w:rPr>
        <w:t xml:space="preserve"> </w:t>
      </w:r>
      <w:r w:rsidRPr="00727E92">
        <w:rPr>
          <w:rFonts w:ascii="Times New Roman" w:hAnsi="Times New Roman" w:cs="Times New Roman"/>
        </w:rPr>
        <w:t>Department</w:t>
      </w:r>
      <w:r w:rsidRPr="00727E92">
        <w:rPr>
          <w:rFonts w:ascii="Times New Roman" w:hAnsi="Times New Roman" w:cs="Times New Roman"/>
          <w:spacing w:val="-5"/>
        </w:rPr>
        <w:t xml:space="preserve"> </w:t>
      </w:r>
      <w:r w:rsidRPr="00727E92">
        <w:rPr>
          <w:rFonts w:ascii="Times New Roman" w:hAnsi="Times New Roman" w:cs="Times New Roman"/>
        </w:rPr>
        <w:t>(UPD),</w:t>
      </w:r>
      <w:r w:rsidRPr="00727E92">
        <w:rPr>
          <w:rFonts w:ascii="Times New Roman" w:hAnsi="Times New Roman" w:cs="Times New Roman"/>
          <w:spacing w:val="-3"/>
        </w:rPr>
        <w:t xml:space="preserve"> </w:t>
      </w:r>
      <w:r w:rsidRPr="00727E92">
        <w:rPr>
          <w:rFonts w:ascii="Times New Roman" w:hAnsi="Times New Roman" w:cs="Times New Roman"/>
        </w:rPr>
        <w:t>is</w:t>
      </w:r>
      <w:r w:rsidRPr="00727E92">
        <w:rPr>
          <w:rFonts w:ascii="Times New Roman" w:hAnsi="Times New Roman" w:cs="Times New Roman"/>
          <w:spacing w:val="-3"/>
        </w:rPr>
        <w:t xml:space="preserve"> </w:t>
      </w:r>
      <w:r w:rsidRPr="00727E92">
        <w:rPr>
          <w:rFonts w:ascii="Times New Roman" w:hAnsi="Times New Roman" w:cs="Times New Roman"/>
        </w:rPr>
        <w:t>responsible</w:t>
      </w:r>
      <w:r w:rsidRPr="00727E92">
        <w:rPr>
          <w:rFonts w:ascii="Times New Roman" w:hAnsi="Times New Roman" w:cs="Times New Roman"/>
          <w:spacing w:val="-3"/>
        </w:rPr>
        <w:t xml:space="preserve"> </w:t>
      </w:r>
      <w:r w:rsidRPr="00727E92">
        <w:rPr>
          <w:rFonts w:ascii="Times New Roman" w:hAnsi="Times New Roman" w:cs="Times New Roman"/>
        </w:rPr>
        <w:t>for</w:t>
      </w:r>
      <w:r w:rsidRPr="00727E92">
        <w:rPr>
          <w:rFonts w:ascii="Times New Roman" w:hAnsi="Times New Roman" w:cs="Times New Roman"/>
          <w:spacing w:val="-3"/>
        </w:rPr>
        <w:t xml:space="preserve"> </w:t>
      </w:r>
      <w:r w:rsidRPr="00727E92">
        <w:rPr>
          <w:rFonts w:ascii="Times New Roman" w:hAnsi="Times New Roman" w:cs="Times New Roman"/>
        </w:rPr>
        <w:t>preparing</w:t>
      </w:r>
      <w:r w:rsidRPr="00727E92">
        <w:rPr>
          <w:rFonts w:ascii="Times New Roman" w:hAnsi="Times New Roman" w:cs="Times New Roman"/>
          <w:spacing w:val="-2"/>
        </w:rPr>
        <w:t xml:space="preserve"> </w:t>
      </w:r>
      <w:r w:rsidRPr="00727E92">
        <w:rPr>
          <w:rFonts w:ascii="Times New Roman" w:hAnsi="Times New Roman" w:cs="Times New Roman"/>
        </w:rPr>
        <w:t>and</w:t>
      </w:r>
      <w:r w:rsidRPr="00727E92">
        <w:rPr>
          <w:rFonts w:ascii="Times New Roman" w:hAnsi="Times New Roman" w:cs="Times New Roman"/>
          <w:spacing w:val="-4"/>
        </w:rPr>
        <w:t xml:space="preserve"> </w:t>
      </w:r>
      <w:r w:rsidRPr="00727E92">
        <w:rPr>
          <w:rFonts w:ascii="Times New Roman" w:hAnsi="Times New Roman" w:cs="Times New Roman"/>
        </w:rPr>
        <w:t>distributing</w:t>
      </w:r>
      <w:r w:rsidRPr="00727E92">
        <w:rPr>
          <w:rFonts w:ascii="Times New Roman" w:hAnsi="Times New Roman" w:cs="Times New Roman"/>
          <w:spacing w:val="-2"/>
        </w:rPr>
        <w:t xml:space="preserve"> </w:t>
      </w:r>
      <w:r w:rsidRPr="00727E92">
        <w:rPr>
          <w:rFonts w:ascii="Times New Roman" w:hAnsi="Times New Roman" w:cs="Times New Roman"/>
        </w:rPr>
        <w:t>the</w:t>
      </w:r>
      <w:r w:rsidRPr="00727E92">
        <w:rPr>
          <w:rFonts w:ascii="Times New Roman" w:hAnsi="Times New Roman" w:cs="Times New Roman"/>
          <w:spacing w:val="-3"/>
        </w:rPr>
        <w:t xml:space="preserve"> </w:t>
      </w:r>
      <w:r w:rsidRPr="00727E92">
        <w:rPr>
          <w:rFonts w:ascii="Times New Roman" w:hAnsi="Times New Roman" w:cs="Times New Roman"/>
        </w:rPr>
        <w:t>Annual Security Report to comply with the Clery Act.</w:t>
      </w:r>
    </w:p>
    <w:p w14:paraId="58C62AC5" w14:textId="24EDD8F7" w:rsidR="00074DB5" w:rsidRPr="00727E92" w:rsidRDefault="00412F5B" w:rsidP="00727E92">
      <w:pPr>
        <w:pStyle w:val="BodyText"/>
        <w:spacing w:before="157" w:line="259" w:lineRule="auto"/>
        <w:jc w:val="both"/>
        <w:rPr>
          <w:rFonts w:ascii="Times New Roman" w:hAnsi="Times New Roman" w:cs="Times New Roman"/>
        </w:rPr>
      </w:pPr>
      <w:r w:rsidRPr="00727E92">
        <w:rPr>
          <w:rFonts w:ascii="Times New Roman" w:hAnsi="Times New Roman" w:cs="Times New Roman"/>
        </w:rPr>
        <w:t>The Annual Security Report is published every year by October 1st and contains three years of selected campus crime statistics and certain campus security policy statements for the 202</w:t>
      </w:r>
      <w:r w:rsidR="00007FEC" w:rsidRPr="00727E92">
        <w:rPr>
          <w:rFonts w:ascii="Times New Roman" w:hAnsi="Times New Roman" w:cs="Times New Roman"/>
        </w:rPr>
        <w:t>2</w:t>
      </w:r>
      <w:r w:rsidRPr="00727E92">
        <w:rPr>
          <w:rFonts w:ascii="Times New Roman" w:hAnsi="Times New Roman" w:cs="Times New Roman"/>
        </w:rPr>
        <w:t xml:space="preserve"> ‐ 20</w:t>
      </w:r>
      <w:r w:rsidR="005C005C" w:rsidRPr="00727E92">
        <w:rPr>
          <w:rFonts w:ascii="Times New Roman" w:hAnsi="Times New Roman" w:cs="Times New Roman"/>
        </w:rPr>
        <w:t>2</w:t>
      </w:r>
      <w:r w:rsidR="00007FEC" w:rsidRPr="00727E92">
        <w:rPr>
          <w:rFonts w:ascii="Times New Roman" w:hAnsi="Times New Roman" w:cs="Times New Roman"/>
        </w:rPr>
        <w:t>3</w:t>
      </w:r>
      <w:r w:rsidRPr="00727E92">
        <w:rPr>
          <w:rFonts w:ascii="Times New Roman" w:hAnsi="Times New Roman" w:cs="Times New Roman"/>
        </w:rPr>
        <w:t xml:space="preserve"> academic year in accordance with the Clery Act.</w:t>
      </w:r>
    </w:p>
    <w:p w14:paraId="4563AB4C" w14:textId="4FCB28E9" w:rsidR="00074DB5" w:rsidRPr="00727E92" w:rsidRDefault="00412F5B" w:rsidP="00727E92">
      <w:pPr>
        <w:pStyle w:val="BodyText"/>
        <w:spacing w:before="160" w:line="259" w:lineRule="auto"/>
        <w:jc w:val="both"/>
        <w:rPr>
          <w:rFonts w:ascii="Times New Roman" w:hAnsi="Times New Roman" w:cs="Times New Roman"/>
        </w:rPr>
      </w:pPr>
      <w:r w:rsidRPr="00727E92">
        <w:rPr>
          <w:rFonts w:ascii="Times New Roman" w:hAnsi="Times New Roman" w:cs="Times New Roman"/>
        </w:rPr>
        <w:t>The 202</w:t>
      </w:r>
      <w:r w:rsidR="005C005C" w:rsidRPr="00727E92">
        <w:rPr>
          <w:rFonts w:ascii="Times New Roman" w:hAnsi="Times New Roman" w:cs="Times New Roman"/>
        </w:rPr>
        <w:t>3</w:t>
      </w:r>
      <w:r w:rsidRPr="00727E92">
        <w:rPr>
          <w:rFonts w:ascii="Times New Roman" w:hAnsi="Times New Roman" w:cs="Times New Roman"/>
        </w:rPr>
        <w:t xml:space="preserve"> Annual Security Report contains crime statistics for </w:t>
      </w:r>
      <w:r w:rsidR="00727E92" w:rsidRPr="00727E92">
        <w:rPr>
          <w:rFonts w:ascii="Times New Roman" w:hAnsi="Times New Roman" w:cs="Times New Roman"/>
        </w:rPr>
        <w:t>the calendar</w:t>
      </w:r>
      <w:r w:rsidRPr="00727E92">
        <w:rPr>
          <w:rFonts w:ascii="Times New Roman" w:hAnsi="Times New Roman" w:cs="Times New Roman"/>
        </w:rPr>
        <w:t xml:space="preserve"> years 20</w:t>
      </w:r>
      <w:r w:rsidR="005C005C" w:rsidRPr="00727E92">
        <w:rPr>
          <w:rFonts w:ascii="Times New Roman" w:hAnsi="Times New Roman" w:cs="Times New Roman"/>
        </w:rPr>
        <w:t>22</w:t>
      </w:r>
      <w:r w:rsidRPr="00727E92">
        <w:rPr>
          <w:rFonts w:ascii="Times New Roman" w:hAnsi="Times New Roman" w:cs="Times New Roman"/>
        </w:rPr>
        <w:t>, 202</w:t>
      </w:r>
      <w:r w:rsidR="005C005C" w:rsidRPr="00727E92">
        <w:rPr>
          <w:rFonts w:ascii="Times New Roman" w:hAnsi="Times New Roman" w:cs="Times New Roman"/>
        </w:rPr>
        <w:t>1</w:t>
      </w:r>
      <w:r w:rsidRPr="00727E92">
        <w:rPr>
          <w:rFonts w:ascii="Times New Roman" w:hAnsi="Times New Roman" w:cs="Times New Roman"/>
        </w:rPr>
        <w:t>, and 20</w:t>
      </w:r>
      <w:r w:rsidR="005C005C" w:rsidRPr="00727E92">
        <w:rPr>
          <w:rFonts w:ascii="Times New Roman" w:hAnsi="Times New Roman" w:cs="Times New Roman"/>
        </w:rPr>
        <w:t>20</w:t>
      </w:r>
      <w:r w:rsidRPr="00727E92">
        <w:rPr>
          <w:rFonts w:ascii="Times New Roman" w:hAnsi="Times New Roman" w:cs="Times New Roman"/>
        </w:rPr>
        <w:t xml:space="preserve">. </w:t>
      </w:r>
      <w:r w:rsidR="005C005C" w:rsidRPr="00727E92">
        <w:rPr>
          <w:rFonts w:ascii="Times New Roman" w:hAnsi="Times New Roman" w:cs="Times New Roman"/>
        </w:rPr>
        <w:t>The Clery Coordinator</w:t>
      </w:r>
      <w:r w:rsidRPr="00727E92">
        <w:rPr>
          <w:rFonts w:ascii="Times New Roman" w:hAnsi="Times New Roman" w:cs="Times New Roman"/>
        </w:rPr>
        <w:t xml:space="preserve"> composes</w:t>
      </w:r>
      <w:r w:rsidRPr="00727E92">
        <w:rPr>
          <w:rFonts w:ascii="Times New Roman" w:hAnsi="Times New Roman" w:cs="Times New Roman"/>
          <w:spacing w:val="-3"/>
        </w:rPr>
        <w:t xml:space="preserve"> </w:t>
      </w:r>
      <w:r w:rsidRPr="00727E92">
        <w:rPr>
          <w:rFonts w:ascii="Times New Roman" w:hAnsi="Times New Roman" w:cs="Times New Roman"/>
        </w:rPr>
        <w:t>the</w:t>
      </w:r>
      <w:r w:rsidRPr="00727E92">
        <w:rPr>
          <w:rFonts w:ascii="Times New Roman" w:hAnsi="Times New Roman" w:cs="Times New Roman"/>
          <w:spacing w:val="-4"/>
        </w:rPr>
        <w:t xml:space="preserve"> </w:t>
      </w:r>
      <w:r w:rsidRPr="00727E92">
        <w:rPr>
          <w:rFonts w:ascii="Times New Roman" w:hAnsi="Times New Roman" w:cs="Times New Roman"/>
        </w:rPr>
        <w:t>Annual</w:t>
      </w:r>
      <w:r w:rsidRPr="00727E92">
        <w:rPr>
          <w:rFonts w:ascii="Times New Roman" w:hAnsi="Times New Roman" w:cs="Times New Roman"/>
          <w:spacing w:val="-3"/>
        </w:rPr>
        <w:t xml:space="preserve"> </w:t>
      </w:r>
      <w:r w:rsidRPr="00727E92">
        <w:rPr>
          <w:rFonts w:ascii="Times New Roman" w:hAnsi="Times New Roman" w:cs="Times New Roman"/>
        </w:rPr>
        <w:t>Security</w:t>
      </w:r>
      <w:r w:rsidRPr="00727E92">
        <w:rPr>
          <w:rFonts w:ascii="Times New Roman" w:hAnsi="Times New Roman" w:cs="Times New Roman"/>
          <w:spacing w:val="-3"/>
        </w:rPr>
        <w:t xml:space="preserve"> </w:t>
      </w:r>
      <w:r w:rsidRPr="00727E92">
        <w:rPr>
          <w:rFonts w:ascii="Times New Roman" w:hAnsi="Times New Roman" w:cs="Times New Roman"/>
        </w:rPr>
        <w:t>Report</w:t>
      </w:r>
      <w:r w:rsidRPr="00727E92">
        <w:rPr>
          <w:rFonts w:ascii="Times New Roman" w:hAnsi="Times New Roman" w:cs="Times New Roman"/>
          <w:spacing w:val="-2"/>
        </w:rPr>
        <w:t xml:space="preserve"> </w:t>
      </w:r>
      <w:r w:rsidRPr="00727E92">
        <w:rPr>
          <w:rFonts w:ascii="Times New Roman" w:hAnsi="Times New Roman" w:cs="Times New Roman"/>
        </w:rPr>
        <w:t>and</w:t>
      </w:r>
      <w:r w:rsidRPr="00727E92">
        <w:rPr>
          <w:rFonts w:ascii="Times New Roman" w:hAnsi="Times New Roman" w:cs="Times New Roman"/>
          <w:spacing w:val="-4"/>
        </w:rPr>
        <w:t xml:space="preserve"> </w:t>
      </w:r>
      <w:r w:rsidRPr="00727E92">
        <w:rPr>
          <w:rFonts w:ascii="Times New Roman" w:hAnsi="Times New Roman" w:cs="Times New Roman"/>
        </w:rPr>
        <w:t>statistical</w:t>
      </w:r>
      <w:r w:rsidRPr="00727E92">
        <w:rPr>
          <w:rFonts w:ascii="Times New Roman" w:hAnsi="Times New Roman" w:cs="Times New Roman"/>
          <w:spacing w:val="-2"/>
        </w:rPr>
        <w:t xml:space="preserve"> </w:t>
      </w:r>
      <w:r w:rsidRPr="00727E92">
        <w:rPr>
          <w:rFonts w:ascii="Times New Roman" w:hAnsi="Times New Roman" w:cs="Times New Roman"/>
        </w:rPr>
        <w:t>information with</w:t>
      </w:r>
      <w:r w:rsidRPr="00727E92">
        <w:rPr>
          <w:rFonts w:ascii="Times New Roman" w:hAnsi="Times New Roman" w:cs="Times New Roman"/>
          <w:spacing w:val="-3"/>
        </w:rPr>
        <w:t xml:space="preserve"> </w:t>
      </w:r>
      <w:r w:rsidRPr="00727E92">
        <w:rPr>
          <w:rFonts w:ascii="Times New Roman" w:hAnsi="Times New Roman" w:cs="Times New Roman"/>
        </w:rPr>
        <w:t>input</w:t>
      </w:r>
      <w:r w:rsidRPr="00727E92">
        <w:rPr>
          <w:rFonts w:ascii="Times New Roman" w:hAnsi="Times New Roman" w:cs="Times New Roman"/>
          <w:spacing w:val="-4"/>
        </w:rPr>
        <w:t xml:space="preserve"> </w:t>
      </w:r>
      <w:r w:rsidRPr="00727E92">
        <w:rPr>
          <w:rFonts w:ascii="Times New Roman" w:hAnsi="Times New Roman" w:cs="Times New Roman"/>
        </w:rPr>
        <w:t>from</w:t>
      </w:r>
      <w:r w:rsidRPr="00727E92">
        <w:rPr>
          <w:rFonts w:ascii="Times New Roman" w:hAnsi="Times New Roman" w:cs="Times New Roman"/>
          <w:spacing w:val="-4"/>
        </w:rPr>
        <w:t xml:space="preserve"> </w:t>
      </w:r>
      <w:r w:rsidRPr="00727E92">
        <w:rPr>
          <w:rFonts w:ascii="Times New Roman" w:hAnsi="Times New Roman" w:cs="Times New Roman"/>
        </w:rPr>
        <w:t>various</w:t>
      </w:r>
      <w:r w:rsidRPr="00727E92">
        <w:rPr>
          <w:rFonts w:ascii="Times New Roman" w:hAnsi="Times New Roman" w:cs="Times New Roman"/>
          <w:spacing w:val="-3"/>
        </w:rPr>
        <w:t xml:space="preserve"> </w:t>
      </w:r>
      <w:r w:rsidRPr="00727E92">
        <w:rPr>
          <w:rFonts w:ascii="Times New Roman" w:hAnsi="Times New Roman" w:cs="Times New Roman"/>
        </w:rPr>
        <w:t>sources</w:t>
      </w:r>
      <w:r w:rsidRPr="00727E92">
        <w:rPr>
          <w:rFonts w:ascii="Times New Roman" w:hAnsi="Times New Roman" w:cs="Times New Roman"/>
          <w:spacing w:val="-3"/>
        </w:rPr>
        <w:t xml:space="preserve"> </w:t>
      </w:r>
      <w:r w:rsidRPr="00727E92">
        <w:rPr>
          <w:rFonts w:ascii="Times New Roman" w:hAnsi="Times New Roman" w:cs="Times New Roman"/>
        </w:rPr>
        <w:t>such</w:t>
      </w:r>
      <w:r w:rsidRPr="00727E92">
        <w:rPr>
          <w:rFonts w:ascii="Times New Roman" w:hAnsi="Times New Roman" w:cs="Times New Roman"/>
          <w:spacing w:val="-3"/>
        </w:rPr>
        <w:t xml:space="preserve"> </w:t>
      </w:r>
      <w:r w:rsidRPr="00727E92">
        <w:rPr>
          <w:rFonts w:ascii="Times New Roman" w:hAnsi="Times New Roman" w:cs="Times New Roman"/>
        </w:rPr>
        <w:t>as</w:t>
      </w:r>
      <w:r w:rsidR="005C005C" w:rsidRPr="00727E92">
        <w:rPr>
          <w:rFonts w:ascii="Times New Roman" w:hAnsi="Times New Roman" w:cs="Times New Roman"/>
        </w:rPr>
        <w:t xml:space="preserve"> UPD,</w:t>
      </w:r>
      <w:r w:rsidRPr="00727E92">
        <w:rPr>
          <w:rFonts w:ascii="Times New Roman" w:hAnsi="Times New Roman" w:cs="Times New Roman"/>
        </w:rPr>
        <w:t xml:space="preserve"> local law enforcement agencies, Student Affairs, and other campus personnel.</w:t>
      </w:r>
    </w:p>
    <w:p w14:paraId="5157F6A5" w14:textId="77777777" w:rsidR="00727E92" w:rsidRDefault="00412F5B" w:rsidP="00727E92">
      <w:pPr>
        <w:pStyle w:val="BodyText"/>
        <w:spacing w:before="160" w:line="403" w:lineRule="auto"/>
        <w:jc w:val="both"/>
        <w:rPr>
          <w:rFonts w:ascii="Times New Roman" w:hAnsi="Times New Roman" w:cs="Times New Roman"/>
        </w:rPr>
      </w:pPr>
      <w:r w:rsidRPr="00727E92">
        <w:rPr>
          <w:rFonts w:ascii="Times New Roman" w:hAnsi="Times New Roman" w:cs="Times New Roman"/>
        </w:rPr>
        <w:t>Unless</w:t>
      </w:r>
      <w:r w:rsidRPr="00727E92">
        <w:rPr>
          <w:rFonts w:ascii="Times New Roman" w:hAnsi="Times New Roman" w:cs="Times New Roman"/>
          <w:spacing w:val="-4"/>
        </w:rPr>
        <w:t xml:space="preserve"> </w:t>
      </w:r>
      <w:r w:rsidRPr="00727E92">
        <w:rPr>
          <w:rFonts w:ascii="Times New Roman" w:hAnsi="Times New Roman" w:cs="Times New Roman"/>
        </w:rPr>
        <w:t>specifically</w:t>
      </w:r>
      <w:r w:rsidRPr="00727E92">
        <w:rPr>
          <w:rFonts w:ascii="Times New Roman" w:hAnsi="Times New Roman" w:cs="Times New Roman"/>
          <w:spacing w:val="-3"/>
        </w:rPr>
        <w:t xml:space="preserve"> </w:t>
      </w:r>
      <w:r w:rsidRPr="00727E92">
        <w:rPr>
          <w:rFonts w:ascii="Times New Roman" w:hAnsi="Times New Roman" w:cs="Times New Roman"/>
        </w:rPr>
        <w:t>notated,</w:t>
      </w:r>
      <w:r w:rsidRPr="00727E92">
        <w:rPr>
          <w:rFonts w:ascii="Times New Roman" w:hAnsi="Times New Roman" w:cs="Times New Roman"/>
          <w:spacing w:val="-2"/>
        </w:rPr>
        <w:t xml:space="preserve"> </w:t>
      </w:r>
      <w:r w:rsidRPr="00727E92">
        <w:rPr>
          <w:rFonts w:ascii="Times New Roman" w:hAnsi="Times New Roman" w:cs="Times New Roman"/>
        </w:rPr>
        <w:t>all</w:t>
      </w:r>
      <w:r w:rsidRPr="00727E92">
        <w:rPr>
          <w:rFonts w:ascii="Times New Roman" w:hAnsi="Times New Roman" w:cs="Times New Roman"/>
          <w:spacing w:val="-4"/>
        </w:rPr>
        <w:t xml:space="preserve"> </w:t>
      </w:r>
      <w:r w:rsidRPr="00727E92">
        <w:rPr>
          <w:rFonts w:ascii="Times New Roman" w:hAnsi="Times New Roman" w:cs="Times New Roman"/>
        </w:rPr>
        <w:t>policies</w:t>
      </w:r>
      <w:r w:rsidRPr="00727E92">
        <w:rPr>
          <w:rFonts w:ascii="Times New Roman" w:hAnsi="Times New Roman" w:cs="Times New Roman"/>
          <w:spacing w:val="-3"/>
        </w:rPr>
        <w:t xml:space="preserve"> </w:t>
      </w:r>
      <w:r w:rsidRPr="00727E92">
        <w:rPr>
          <w:rFonts w:ascii="Times New Roman" w:hAnsi="Times New Roman" w:cs="Times New Roman"/>
        </w:rPr>
        <w:t>in</w:t>
      </w:r>
      <w:r w:rsidRPr="00727E92">
        <w:rPr>
          <w:rFonts w:ascii="Times New Roman" w:hAnsi="Times New Roman" w:cs="Times New Roman"/>
          <w:spacing w:val="-2"/>
        </w:rPr>
        <w:t xml:space="preserve"> </w:t>
      </w:r>
      <w:r w:rsidRPr="00727E92">
        <w:rPr>
          <w:rFonts w:ascii="Times New Roman" w:hAnsi="Times New Roman" w:cs="Times New Roman"/>
        </w:rPr>
        <w:t>this</w:t>
      </w:r>
      <w:r w:rsidRPr="00727E92">
        <w:rPr>
          <w:rFonts w:ascii="Times New Roman" w:hAnsi="Times New Roman" w:cs="Times New Roman"/>
          <w:spacing w:val="-2"/>
        </w:rPr>
        <w:t xml:space="preserve"> </w:t>
      </w:r>
      <w:r w:rsidRPr="00727E92">
        <w:rPr>
          <w:rFonts w:ascii="Times New Roman" w:hAnsi="Times New Roman" w:cs="Times New Roman"/>
        </w:rPr>
        <w:t>document</w:t>
      </w:r>
      <w:r w:rsidRPr="00727E92">
        <w:rPr>
          <w:rFonts w:ascii="Times New Roman" w:hAnsi="Times New Roman" w:cs="Times New Roman"/>
          <w:spacing w:val="-4"/>
        </w:rPr>
        <w:t xml:space="preserve"> </w:t>
      </w:r>
      <w:r w:rsidRPr="00727E92">
        <w:rPr>
          <w:rFonts w:ascii="Times New Roman" w:hAnsi="Times New Roman" w:cs="Times New Roman"/>
        </w:rPr>
        <w:t>apply</w:t>
      </w:r>
      <w:r w:rsidRPr="00727E92">
        <w:rPr>
          <w:rFonts w:ascii="Times New Roman" w:hAnsi="Times New Roman" w:cs="Times New Roman"/>
          <w:spacing w:val="-2"/>
        </w:rPr>
        <w:t xml:space="preserve"> </w:t>
      </w:r>
      <w:r w:rsidRPr="00727E92">
        <w:rPr>
          <w:rFonts w:ascii="Times New Roman" w:hAnsi="Times New Roman" w:cs="Times New Roman"/>
        </w:rPr>
        <w:t>to</w:t>
      </w:r>
      <w:r w:rsidRPr="00727E92">
        <w:rPr>
          <w:rFonts w:ascii="Times New Roman" w:hAnsi="Times New Roman" w:cs="Times New Roman"/>
          <w:spacing w:val="-3"/>
        </w:rPr>
        <w:t xml:space="preserve"> </w:t>
      </w:r>
      <w:r w:rsidRPr="00727E92">
        <w:rPr>
          <w:rFonts w:ascii="Times New Roman" w:hAnsi="Times New Roman" w:cs="Times New Roman"/>
        </w:rPr>
        <w:t>all</w:t>
      </w:r>
      <w:r w:rsidRPr="00727E92">
        <w:rPr>
          <w:rFonts w:ascii="Times New Roman" w:hAnsi="Times New Roman" w:cs="Times New Roman"/>
          <w:spacing w:val="-2"/>
        </w:rPr>
        <w:t xml:space="preserve"> </w:t>
      </w:r>
      <w:r w:rsidRPr="00727E92">
        <w:rPr>
          <w:rFonts w:ascii="Times New Roman" w:hAnsi="Times New Roman" w:cs="Times New Roman"/>
        </w:rPr>
        <w:t>A&amp;M</w:t>
      </w:r>
      <w:r w:rsidRPr="00727E92">
        <w:rPr>
          <w:rFonts w:ascii="Times New Roman" w:hAnsi="Times New Roman" w:cs="Times New Roman"/>
          <w:spacing w:val="-3"/>
        </w:rPr>
        <w:t xml:space="preserve"> </w:t>
      </w:r>
      <w:r w:rsidRPr="00727E92">
        <w:rPr>
          <w:rFonts w:ascii="Times New Roman" w:hAnsi="Times New Roman" w:cs="Times New Roman"/>
        </w:rPr>
        <w:t>Commerce</w:t>
      </w:r>
      <w:r w:rsidRPr="00727E92">
        <w:rPr>
          <w:rFonts w:ascii="Times New Roman" w:hAnsi="Times New Roman" w:cs="Times New Roman"/>
          <w:spacing w:val="-5"/>
        </w:rPr>
        <w:t xml:space="preserve"> </w:t>
      </w:r>
      <w:r w:rsidRPr="00727E92">
        <w:rPr>
          <w:rFonts w:ascii="Times New Roman" w:hAnsi="Times New Roman" w:cs="Times New Roman"/>
        </w:rPr>
        <w:t xml:space="preserve">locations. </w:t>
      </w:r>
    </w:p>
    <w:p w14:paraId="1BAF5362" w14:textId="6163EBBF" w:rsidR="00074DB5" w:rsidRDefault="00412F5B" w:rsidP="00727E92">
      <w:pPr>
        <w:pStyle w:val="Heading1"/>
        <w:ind w:left="0"/>
        <w:jc w:val="both"/>
        <w:rPr>
          <w:rFonts w:ascii="Times New Roman" w:hAnsi="Times New Roman" w:cs="Times New Roman"/>
          <w:b/>
          <w:color w:val="4F81BD" w:themeColor="accent1"/>
        </w:rPr>
      </w:pPr>
      <w:bookmarkStart w:id="1" w:name="_Toc146896076"/>
      <w:r w:rsidRPr="00727E92">
        <w:rPr>
          <w:rFonts w:ascii="Times New Roman" w:hAnsi="Times New Roman" w:cs="Times New Roman"/>
          <w:b/>
          <w:color w:val="4F81BD" w:themeColor="accent1"/>
        </w:rPr>
        <w:t>Annual Security Report Notifications</w:t>
      </w:r>
      <w:bookmarkEnd w:id="1"/>
    </w:p>
    <w:p w14:paraId="272693CD" w14:textId="77777777" w:rsidR="00727E92" w:rsidRPr="00727E92" w:rsidRDefault="00727E92" w:rsidP="00727E92">
      <w:pPr>
        <w:pStyle w:val="Heading1"/>
        <w:ind w:left="0"/>
        <w:jc w:val="both"/>
        <w:rPr>
          <w:rFonts w:ascii="Times New Roman" w:hAnsi="Times New Roman" w:cs="Times New Roman"/>
          <w:b/>
          <w:color w:val="4F81BD" w:themeColor="accent1"/>
        </w:rPr>
      </w:pPr>
    </w:p>
    <w:p w14:paraId="301EA919" w14:textId="4251E18F" w:rsidR="00074DB5" w:rsidRPr="00727E92" w:rsidRDefault="00412F5B" w:rsidP="00727E92">
      <w:pPr>
        <w:pStyle w:val="BodyText"/>
        <w:spacing w:line="259" w:lineRule="auto"/>
        <w:jc w:val="both"/>
        <w:rPr>
          <w:rFonts w:ascii="Times New Roman" w:hAnsi="Times New Roman" w:cs="Times New Roman"/>
          <w:highlight w:val="cyan"/>
        </w:rPr>
      </w:pPr>
      <w:r w:rsidRPr="00727E92">
        <w:rPr>
          <w:rFonts w:ascii="Times New Roman" w:hAnsi="Times New Roman" w:cs="Times New Roman"/>
        </w:rPr>
        <w:t>Each year, an email notification which provides website access to this report is sent to all current students,</w:t>
      </w:r>
      <w:r w:rsidRPr="00727E92">
        <w:rPr>
          <w:rFonts w:ascii="Times New Roman" w:hAnsi="Times New Roman" w:cs="Times New Roman"/>
          <w:spacing w:val="-4"/>
        </w:rPr>
        <w:t xml:space="preserve"> </w:t>
      </w:r>
      <w:r w:rsidRPr="00727E92">
        <w:rPr>
          <w:rFonts w:ascii="Times New Roman" w:hAnsi="Times New Roman" w:cs="Times New Roman"/>
        </w:rPr>
        <w:t>faculty,</w:t>
      </w:r>
      <w:r w:rsidRPr="00727E92">
        <w:rPr>
          <w:rFonts w:ascii="Times New Roman" w:hAnsi="Times New Roman" w:cs="Times New Roman"/>
          <w:spacing w:val="-3"/>
        </w:rPr>
        <w:t xml:space="preserve"> </w:t>
      </w:r>
      <w:r w:rsidRPr="00727E92">
        <w:rPr>
          <w:rFonts w:ascii="Times New Roman" w:hAnsi="Times New Roman" w:cs="Times New Roman"/>
        </w:rPr>
        <w:t>and</w:t>
      </w:r>
      <w:r w:rsidRPr="00727E92">
        <w:rPr>
          <w:rFonts w:ascii="Times New Roman" w:hAnsi="Times New Roman" w:cs="Times New Roman"/>
          <w:spacing w:val="-1"/>
        </w:rPr>
        <w:t xml:space="preserve"> </w:t>
      </w:r>
      <w:r w:rsidRPr="00727E92">
        <w:rPr>
          <w:rFonts w:ascii="Times New Roman" w:hAnsi="Times New Roman" w:cs="Times New Roman"/>
        </w:rPr>
        <w:t>staff.</w:t>
      </w:r>
      <w:r w:rsidRPr="00727E92">
        <w:rPr>
          <w:rFonts w:ascii="Times New Roman" w:hAnsi="Times New Roman" w:cs="Times New Roman"/>
          <w:spacing w:val="-2"/>
        </w:rPr>
        <w:t xml:space="preserve"> </w:t>
      </w:r>
      <w:r w:rsidRPr="00727E92">
        <w:rPr>
          <w:rFonts w:ascii="Times New Roman" w:hAnsi="Times New Roman" w:cs="Times New Roman"/>
        </w:rPr>
        <w:t>Upon</w:t>
      </w:r>
      <w:r w:rsidRPr="00727E92">
        <w:rPr>
          <w:rFonts w:ascii="Times New Roman" w:hAnsi="Times New Roman" w:cs="Times New Roman"/>
          <w:spacing w:val="-3"/>
        </w:rPr>
        <w:t xml:space="preserve"> </w:t>
      </w:r>
      <w:r w:rsidRPr="00727E92">
        <w:rPr>
          <w:rFonts w:ascii="Times New Roman" w:hAnsi="Times New Roman" w:cs="Times New Roman"/>
        </w:rPr>
        <w:t>request,</w:t>
      </w:r>
      <w:r w:rsidRPr="00727E92">
        <w:rPr>
          <w:rFonts w:ascii="Times New Roman" w:hAnsi="Times New Roman" w:cs="Times New Roman"/>
          <w:spacing w:val="-3"/>
        </w:rPr>
        <w:t xml:space="preserve"> </w:t>
      </w:r>
      <w:r w:rsidRPr="00727E92">
        <w:rPr>
          <w:rFonts w:ascii="Times New Roman" w:hAnsi="Times New Roman" w:cs="Times New Roman"/>
        </w:rPr>
        <w:t>individuals</w:t>
      </w:r>
      <w:r w:rsidRPr="00727E92">
        <w:rPr>
          <w:rFonts w:ascii="Times New Roman" w:hAnsi="Times New Roman" w:cs="Times New Roman"/>
          <w:spacing w:val="-1"/>
        </w:rPr>
        <w:t xml:space="preserve"> </w:t>
      </w:r>
      <w:r w:rsidRPr="00727E92">
        <w:rPr>
          <w:rFonts w:ascii="Times New Roman" w:hAnsi="Times New Roman" w:cs="Times New Roman"/>
        </w:rPr>
        <w:t>may</w:t>
      </w:r>
      <w:r w:rsidRPr="00727E92">
        <w:rPr>
          <w:rFonts w:ascii="Times New Roman" w:hAnsi="Times New Roman" w:cs="Times New Roman"/>
          <w:spacing w:val="-3"/>
        </w:rPr>
        <w:t xml:space="preserve"> </w:t>
      </w:r>
      <w:r w:rsidRPr="00727E92">
        <w:rPr>
          <w:rFonts w:ascii="Times New Roman" w:hAnsi="Times New Roman" w:cs="Times New Roman"/>
        </w:rPr>
        <w:t>obtain</w:t>
      </w:r>
      <w:r w:rsidRPr="00727E92">
        <w:rPr>
          <w:rFonts w:ascii="Times New Roman" w:hAnsi="Times New Roman" w:cs="Times New Roman"/>
          <w:spacing w:val="-1"/>
        </w:rPr>
        <w:t xml:space="preserve"> </w:t>
      </w:r>
      <w:r w:rsidRPr="00727E92">
        <w:rPr>
          <w:rFonts w:ascii="Times New Roman" w:hAnsi="Times New Roman" w:cs="Times New Roman"/>
        </w:rPr>
        <w:t>a</w:t>
      </w:r>
      <w:r w:rsidRPr="00727E92">
        <w:rPr>
          <w:rFonts w:ascii="Times New Roman" w:hAnsi="Times New Roman" w:cs="Times New Roman"/>
          <w:spacing w:val="-3"/>
        </w:rPr>
        <w:t xml:space="preserve"> </w:t>
      </w:r>
      <w:r w:rsidRPr="00727E92">
        <w:rPr>
          <w:rFonts w:ascii="Times New Roman" w:hAnsi="Times New Roman" w:cs="Times New Roman"/>
        </w:rPr>
        <w:t>written</w:t>
      </w:r>
      <w:r w:rsidRPr="00727E92">
        <w:rPr>
          <w:rFonts w:ascii="Times New Roman" w:hAnsi="Times New Roman" w:cs="Times New Roman"/>
          <w:spacing w:val="-2"/>
        </w:rPr>
        <w:t xml:space="preserve"> </w:t>
      </w:r>
      <w:r w:rsidRPr="00727E92">
        <w:rPr>
          <w:rFonts w:ascii="Times New Roman" w:hAnsi="Times New Roman" w:cs="Times New Roman"/>
        </w:rPr>
        <w:t>paper</w:t>
      </w:r>
      <w:r w:rsidRPr="00727E92">
        <w:rPr>
          <w:rFonts w:ascii="Times New Roman" w:hAnsi="Times New Roman" w:cs="Times New Roman"/>
          <w:spacing w:val="-3"/>
        </w:rPr>
        <w:t xml:space="preserve"> </w:t>
      </w:r>
      <w:r w:rsidRPr="00727E92">
        <w:rPr>
          <w:rFonts w:ascii="Times New Roman" w:hAnsi="Times New Roman" w:cs="Times New Roman"/>
        </w:rPr>
        <w:t>copy</w:t>
      </w:r>
      <w:r w:rsidRPr="00727E92">
        <w:rPr>
          <w:rFonts w:ascii="Times New Roman" w:hAnsi="Times New Roman" w:cs="Times New Roman"/>
          <w:spacing w:val="-2"/>
        </w:rPr>
        <w:t xml:space="preserve"> </w:t>
      </w:r>
      <w:r w:rsidRPr="00727E92">
        <w:rPr>
          <w:rFonts w:ascii="Times New Roman" w:hAnsi="Times New Roman" w:cs="Times New Roman"/>
        </w:rPr>
        <w:t>of</w:t>
      </w:r>
      <w:r w:rsidRPr="00727E92">
        <w:rPr>
          <w:rFonts w:ascii="Times New Roman" w:hAnsi="Times New Roman" w:cs="Times New Roman"/>
          <w:spacing w:val="-3"/>
        </w:rPr>
        <w:t xml:space="preserve"> </w:t>
      </w:r>
      <w:r w:rsidRPr="00727E92">
        <w:rPr>
          <w:rFonts w:ascii="Times New Roman" w:hAnsi="Times New Roman" w:cs="Times New Roman"/>
        </w:rPr>
        <w:t>the</w:t>
      </w:r>
      <w:r w:rsidRPr="00727E92">
        <w:rPr>
          <w:rFonts w:ascii="Times New Roman" w:hAnsi="Times New Roman" w:cs="Times New Roman"/>
          <w:spacing w:val="-3"/>
        </w:rPr>
        <w:t xml:space="preserve"> </w:t>
      </w:r>
      <w:r w:rsidRPr="00727E92">
        <w:rPr>
          <w:rFonts w:ascii="Times New Roman" w:hAnsi="Times New Roman" w:cs="Times New Roman"/>
        </w:rPr>
        <w:t>report</w:t>
      </w:r>
      <w:r w:rsidRPr="00727E92">
        <w:rPr>
          <w:rFonts w:ascii="Times New Roman" w:hAnsi="Times New Roman" w:cs="Times New Roman"/>
          <w:spacing w:val="-2"/>
        </w:rPr>
        <w:t xml:space="preserve"> </w:t>
      </w:r>
      <w:r w:rsidR="00163655" w:rsidRPr="00727E92">
        <w:rPr>
          <w:rFonts w:ascii="Times New Roman" w:hAnsi="Times New Roman" w:cs="Times New Roman"/>
        </w:rPr>
        <w:t xml:space="preserve">at </w:t>
      </w:r>
      <w:r w:rsidR="005B2C0D" w:rsidRPr="00727E92">
        <w:rPr>
          <w:rFonts w:ascii="Times New Roman" w:hAnsi="Times New Roman" w:cs="Times New Roman"/>
        </w:rPr>
        <w:t xml:space="preserve">the </w:t>
      </w:r>
      <w:r w:rsidR="00163655" w:rsidRPr="00727E92">
        <w:rPr>
          <w:rFonts w:ascii="Times New Roman" w:hAnsi="Times New Roman" w:cs="Times New Roman"/>
        </w:rPr>
        <w:t>BA Building (McDowell Administration Building) 113, by calling 903‐886‐5997</w:t>
      </w:r>
      <w:r w:rsidRPr="00727E92">
        <w:rPr>
          <w:rFonts w:ascii="Times New Roman" w:hAnsi="Times New Roman" w:cs="Times New Roman"/>
        </w:rPr>
        <w:t xml:space="preserve">, or emailing </w:t>
      </w:r>
      <w:hyperlink r:id="rId21" w:history="1">
        <w:r w:rsidR="00163655" w:rsidRPr="00727E92">
          <w:rPr>
            <w:rStyle w:val="Hyperlink"/>
            <w:rFonts w:ascii="Times New Roman" w:hAnsi="Times New Roman" w:cs="Times New Roman"/>
          </w:rPr>
          <w:t>clery@tamuc.edu.</w:t>
        </w:r>
      </w:hyperlink>
      <w:r w:rsidRPr="00727E92">
        <w:rPr>
          <w:rFonts w:ascii="Times New Roman" w:hAnsi="Times New Roman" w:cs="Times New Roman"/>
        </w:rPr>
        <w:t xml:space="preserve"> The report is found at the following website: </w:t>
      </w:r>
      <w:hyperlink r:id="rId22">
        <w:r w:rsidRPr="00727E92">
          <w:rPr>
            <w:rFonts w:ascii="Times New Roman" w:hAnsi="Times New Roman" w:cs="Times New Roman"/>
          </w:rPr>
          <w:t>www.tamuc.edu/crimestats</w:t>
        </w:r>
      </w:hyperlink>
    </w:p>
    <w:p w14:paraId="2349FD66" w14:textId="77777777" w:rsidR="00074DB5" w:rsidRPr="00727E92" w:rsidRDefault="00412F5B" w:rsidP="00727E92">
      <w:pPr>
        <w:pStyle w:val="BodyText"/>
        <w:spacing w:before="156" w:line="259" w:lineRule="auto"/>
        <w:jc w:val="both"/>
        <w:rPr>
          <w:rFonts w:ascii="Times New Roman" w:hAnsi="Times New Roman" w:cs="Times New Roman"/>
        </w:rPr>
      </w:pPr>
      <w:r w:rsidRPr="00727E92">
        <w:rPr>
          <w:rFonts w:ascii="Times New Roman" w:hAnsi="Times New Roman" w:cs="Times New Roman"/>
        </w:rPr>
        <w:t>Prospective employees are notified of the availability of the Annual Security Report and Annual Fire Report</w:t>
      </w:r>
      <w:r w:rsidRPr="00727E92">
        <w:rPr>
          <w:rFonts w:ascii="Times New Roman" w:hAnsi="Times New Roman" w:cs="Times New Roman"/>
          <w:spacing w:val="-3"/>
        </w:rPr>
        <w:t xml:space="preserve"> </w:t>
      </w:r>
      <w:r w:rsidRPr="00727E92">
        <w:rPr>
          <w:rFonts w:ascii="Times New Roman" w:hAnsi="Times New Roman" w:cs="Times New Roman"/>
        </w:rPr>
        <w:t>through</w:t>
      </w:r>
      <w:r w:rsidRPr="00727E92">
        <w:rPr>
          <w:rFonts w:ascii="Times New Roman" w:hAnsi="Times New Roman" w:cs="Times New Roman"/>
          <w:spacing w:val="-3"/>
        </w:rPr>
        <w:t xml:space="preserve"> </w:t>
      </w:r>
      <w:r w:rsidRPr="00727E92">
        <w:rPr>
          <w:rFonts w:ascii="Times New Roman" w:hAnsi="Times New Roman" w:cs="Times New Roman"/>
        </w:rPr>
        <w:t>an</w:t>
      </w:r>
      <w:r w:rsidRPr="00727E92">
        <w:rPr>
          <w:rFonts w:ascii="Times New Roman" w:hAnsi="Times New Roman" w:cs="Times New Roman"/>
          <w:spacing w:val="-3"/>
        </w:rPr>
        <w:t xml:space="preserve"> </w:t>
      </w:r>
      <w:r w:rsidRPr="00727E92">
        <w:rPr>
          <w:rFonts w:ascii="Times New Roman" w:hAnsi="Times New Roman" w:cs="Times New Roman"/>
        </w:rPr>
        <w:t>email</w:t>
      </w:r>
      <w:r w:rsidRPr="00727E92">
        <w:rPr>
          <w:rFonts w:ascii="Times New Roman" w:hAnsi="Times New Roman" w:cs="Times New Roman"/>
          <w:spacing w:val="-2"/>
        </w:rPr>
        <w:t xml:space="preserve"> </w:t>
      </w:r>
      <w:r w:rsidRPr="00727E92">
        <w:rPr>
          <w:rFonts w:ascii="Times New Roman" w:hAnsi="Times New Roman" w:cs="Times New Roman"/>
        </w:rPr>
        <w:t>distributed</w:t>
      </w:r>
      <w:r w:rsidRPr="00727E92">
        <w:rPr>
          <w:rFonts w:ascii="Times New Roman" w:hAnsi="Times New Roman" w:cs="Times New Roman"/>
          <w:spacing w:val="-4"/>
        </w:rPr>
        <w:t xml:space="preserve"> </w:t>
      </w:r>
      <w:r w:rsidRPr="00727E92">
        <w:rPr>
          <w:rFonts w:ascii="Times New Roman" w:hAnsi="Times New Roman" w:cs="Times New Roman"/>
        </w:rPr>
        <w:t>when</w:t>
      </w:r>
      <w:r w:rsidRPr="00727E92">
        <w:rPr>
          <w:rFonts w:ascii="Times New Roman" w:hAnsi="Times New Roman" w:cs="Times New Roman"/>
          <w:spacing w:val="-4"/>
        </w:rPr>
        <w:t xml:space="preserve"> </w:t>
      </w:r>
      <w:r w:rsidRPr="00727E92">
        <w:rPr>
          <w:rFonts w:ascii="Times New Roman" w:hAnsi="Times New Roman" w:cs="Times New Roman"/>
        </w:rPr>
        <w:t>applying</w:t>
      </w:r>
      <w:r w:rsidRPr="00727E92">
        <w:rPr>
          <w:rFonts w:ascii="Times New Roman" w:hAnsi="Times New Roman" w:cs="Times New Roman"/>
          <w:spacing w:val="-2"/>
        </w:rPr>
        <w:t xml:space="preserve"> </w:t>
      </w:r>
      <w:r w:rsidRPr="00727E92">
        <w:rPr>
          <w:rFonts w:ascii="Times New Roman" w:hAnsi="Times New Roman" w:cs="Times New Roman"/>
        </w:rPr>
        <w:t>for</w:t>
      </w:r>
      <w:r w:rsidRPr="00727E92">
        <w:rPr>
          <w:rFonts w:ascii="Times New Roman" w:hAnsi="Times New Roman" w:cs="Times New Roman"/>
          <w:spacing w:val="-4"/>
        </w:rPr>
        <w:t xml:space="preserve"> </w:t>
      </w:r>
      <w:r w:rsidRPr="00727E92">
        <w:rPr>
          <w:rFonts w:ascii="Times New Roman" w:hAnsi="Times New Roman" w:cs="Times New Roman"/>
        </w:rPr>
        <w:t>a</w:t>
      </w:r>
      <w:r w:rsidRPr="00727E92">
        <w:rPr>
          <w:rFonts w:ascii="Times New Roman" w:hAnsi="Times New Roman" w:cs="Times New Roman"/>
          <w:spacing w:val="-4"/>
        </w:rPr>
        <w:t xml:space="preserve"> </w:t>
      </w:r>
      <w:r w:rsidRPr="00727E92">
        <w:rPr>
          <w:rFonts w:ascii="Times New Roman" w:hAnsi="Times New Roman" w:cs="Times New Roman"/>
        </w:rPr>
        <w:t>position.</w:t>
      </w:r>
      <w:r w:rsidRPr="00727E92">
        <w:rPr>
          <w:rFonts w:ascii="Times New Roman" w:hAnsi="Times New Roman" w:cs="Times New Roman"/>
          <w:spacing w:val="-1"/>
        </w:rPr>
        <w:t xml:space="preserve"> </w:t>
      </w:r>
      <w:r w:rsidRPr="00727E92">
        <w:rPr>
          <w:rFonts w:ascii="Times New Roman" w:hAnsi="Times New Roman" w:cs="Times New Roman"/>
        </w:rPr>
        <w:t>Website</w:t>
      </w:r>
      <w:r w:rsidRPr="00727E92">
        <w:rPr>
          <w:rFonts w:ascii="Times New Roman" w:hAnsi="Times New Roman" w:cs="Times New Roman"/>
          <w:spacing w:val="-5"/>
        </w:rPr>
        <w:t xml:space="preserve"> </w:t>
      </w:r>
      <w:r w:rsidRPr="00727E92">
        <w:rPr>
          <w:rFonts w:ascii="Times New Roman" w:hAnsi="Times New Roman" w:cs="Times New Roman"/>
        </w:rPr>
        <w:t>access</w:t>
      </w:r>
      <w:r w:rsidRPr="00727E92">
        <w:rPr>
          <w:rFonts w:ascii="Times New Roman" w:hAnsi="Times New Roman" w:cs="Times New Roman"/>
          <w:spacing w:val="-4"/>
        </w:rPr>
        <w:t xml:space="preserve"> </w:t>
      </w:r>
      <w:r w:rsidRPr="00727E92">
        <w:rPr>
          <w:rFonts w:ascii="Times New Roman" w:hAnsi="Times New Roman" w:cs="Times New Roman"/>
        </w:rPr>
        <w:t>to</w:t>
      </w:r>
      <w:r w:rsidRPr="00727E92">
        <w:rPr>
          <w:rFonts w:ascii="Times New Roman" w:hAnsi="Times New Roman" w:cs="Times New Roman"/>
          <w:spacing w:val="-3"/>
        </w:rPr>
        <w:t xml:space="preserve"> </w:t>
      </w:r>
      <w:r w:rsidRPr="00727E92">
        <w:rPr>
          <w:rFonts w:ascii="Times New Roman" w:hAnsi="Times New Roman" w:cs="Times New Roman"/>
        </w:rPr>
        <w:t>the</w:t>
      </w:r>
      <w:r w:rsidRPr="00727E92">
        <w:rPr>
          <w:rFonts w:ascii="Times New Roman" w:hAnsi="Times New Roman" w:cs="Times New Roman"/>
          <w:spacing w:val="-3"/>
        </w:rPr>
        <w:t xml:space="preserve"> </w:t>
      </w:r>
      <w:r w:rsidRPr="00727E92">
        <w:rPr>
          <w:rFonts w:ascii="Times New Roman" w:hAnsi="Times New Roman" w:cs="Times New Roman"/>
        </w:rPr>
        <w:t>Annual</w:t>
      </w:r>
      <w:r w:rsidRPr="00727E92">
        <w:rPr>
          <w:rFonts w:ascii="Times New Roman" w:hAnsi="Times New Roman" w:cs="Times New Roman"/>
          <w:spacing w:val="-3"/>
        </w:rPr>
        <w:t xml:space="preserve"> </w:t>
      </w:r>
      <w:r w:rsidRPr="00727E92">
        <w:rPr>
          <w:rFonts w:ascii="Times New Roman" w:hAnsi="Times New Roman" w:cs="Times New Roman"/>
        </w:rPr>
        <w:t>Security Report is provided by the Division of Human Resources through a link called “Safety and Security Notices” located on the right menu bar of the employment page.</w:t>
      </w:r>
    </w:p>
    <w:p w14:paraId="688AF94F" w14:textId="77777777" w:rsidR="00074DB5" w:rsidRPr="00727E92" w:rsidRDefault="00412F5B" w:rsidP="00727E92">
      <w:pPr>
        <w:pStyle w:val="BodyText"/>
        <w:spacing w:before="159" w:line="259" w:lineRule="auto"/>
        <w:ind w:hanging="1"/>
        <w:jc w:val="both"/>
        <w:rPr>
          <w:rFonts w:ascii="Times New Roman" w:hAnsi="Times New Roman" w:cs="Times New Roman"/>
        </w:rPr>
      </w:pPr>
      <w:r w:rsidRPr="00727E92">
        <w:rPr>
          <w:rFonts w:ascii="Times New Roman" w:hAnsi="Times New Roman" w:cs="Times New Roman"/>
        </w:rPr>
        <w:lastRenderedPageBreak/>
        <w:t>Prospective students are notified of the availability of the Annual Security Report through an email distributed</w:t>
      </w:r>
      <w:r w:rsidRPr="00727E92">
        <w:rPr>
          <w:rFonts w:ascii="Times New Roman" w:hAnsi="Times New Roman" w:cs="Times New Roman"/>
          <w:spacing w:val="-2"/>
        </w:rPr>
        <w:t xml:space="preserve"> </w:t>
      </w:r>
      <w:r w:rsidRPr="00727E92">
        <w:rPr>
          <w:rFonts w:ascii="Times New Roman" w:hAnsi="Times New Roman" w:cs="Times New Roman"/>
        </w:rPr>
        <w:t>when</w:t>
      </w:r>
      <w:r w:rsidRPr="00727E92">
        <w:rPr>
          <w:rFonts w:ascii="Times New Roman" w:hAnsi="Times New Roman" w:cs="Times New Roman"/>
          <w:spacing w:val="-4"/>
        </w:rPr>
        <w:t xml:space="preserve"> </w:t>
      </w:r>
      <w:r w:rsidRPr="00727E92">
        <w:rPr>
          <w:rFonts w:ascii="Times New Roman" w:hAnsi="Times New Roman" w:cs="Times New Roman"/>
        </w:rPr>
        <w:t>applying</w:t>
      </w:r>
      <w:r w:rsidRPr="00727E92">
        <w:rPr>
          <w:rFonts w:ascii="Times New Roman" w:hAnsi="Times New Roman" w:cs="Times New Roman"/>
          <w:spacing w:val="-1"/>
        </w:rPr>
        <w:t xml:space="preserve"> </w:t>
      </w:r>
      <w:r w:rsidRPr="00727E92">
        <w:rPr>
          <w:rFonts w:ascii="Times New Roman" w:hAnsi="Times New Roman" w:cs="Times New Roman"/>
        </w:rPr>
        <w:t>for</w:t>
      </w:r>
      <w:r w:rsidRPr="00727E92">
        <w:rPr>
          <w:rFonts w:ascii="Times New Roman" w:hAnsi="Times New Roman" w:cs="Times New Roman"/>
          <w:spacing w:val="-4"/>
        </w:rPr>
        <w:t xml:space="preserve"> </w:t>
      </w:r>
      <w:r w:rsidRPr="00727E92">
        <w:rPr>
          <w:rFonts w:ascii="Times New Roman" w:hAnsi="Times New Roman" w:cs="Times New Roman"/>
        </w:rPr>
        <w:t>admission.</w:t>
      </w:r>
      <w:r w:rsidRPr="00727E92">
        <w:rPr>
          <w:rFonts w:ascii="Times New Roman" w:hAnsi="Times New Roman" w:cs="Times New Roman"/>
          <w:spacing w:val="-2"/>
        </w:rPr>
        <w:t xml:space="preserve"> </w:t>
      </w:r>
      <w:r w:rsidRPr="00727E92">
        <w:rPr>
          <w:rFonts w:ascii="Times New Roman" w:hAnsi="Times New Roman" w:cs="Times New Roman"/>
        </w:rPr>
        <w:t>Website</w:t>
      </w:r>
      <w:r w:rsidRPr="00727E92">
        <w:rPr>
          <w:rFonts w:ascii="Times New Roman" w:hAnsi="Times New Roman" w:cs="Times New Roman"/>
          <w:spacing w:val="-4"/>
        </w:rPr>
        <w:t xml:space="preserve"> </w:t>
      </w:r>
      <w:r w:rsidRPr="00727E92">
        <w:rPr>
          <w:rFonts w:ascii="Times New Roman" w:hAnsi="Times New Roman" w:cs="Times New Roman"/>
        </w:rPr>
        <w:t>access</w:t>
      </w:r>
      <w:r w:rsidRPr="00727E92">
        <w:rPr>
          <w:rFonts w:ascii="Times New Roman" w:hAnsi="Times New Roman" w:cs="Times New Roman"/>
          <w:spacing w:val="-4"/>
        </w:rPr>
        <w:t xml:space="preserve"> </w:t>
      </w:r>
      <w:r w:rsidRPr="00727E92">
        <w:rPr>
          <w:rFonts w:ascii="Times New Roman" w:hAnsi="Times New Roman" w:cs="Times New Roman"/>
        </w:rPr>
        <w:t>to</w:t>
      </w:r>
      <w:r w:rsidRPr="00727E92">
        <w:rPr>
          <w:rFonts w:ascii="Times New Roman" w:hAnsi="Times New Roman" w:cs="Times New Roman"/>
          <w:spacing w:val="-3"/>
        </w:rPr>
        <w:t xml:space="preserve"> </w:t>
      </w:r>
      <w:r w:rsidRPr="00727E92">
        <w:rPr>
          <w:rFonts w:ascii="Times New Roman" w:hAnsi="Times New Roman" w:cs="Times New Roman"/>
        </w:rPr>
        <w:t>the</w:t>
      </w:r>
      <w:r w:rsidRPr="00727E92">
        <w:rPr>
          <w:rFonts w:ascii="Times New Roman" w:hAnsi="Times New Roman" w:cs="Times New Roman"/>
          <w:spacing w:val="-4"/>
        </w:rPr>
        <w:t xml:space="preserve"> </w:t>
      </w:r>
      <w:r w:rsidRPr="00727E92">
        <w:rPr>
          <w:rFonts w:ascii="Times New Roman" w:hAnsi="Times New Roman" w:cs="Times New Roman"/>
        </w:rPr>
        <w:t>Annual</w:t>
      </w:r>
      <w:r w:rsidRPr="00727E92">
        <w:rPr>
          <w:rFonts w:ascii="Times New Roman" w:hAnsi="Times New Roman" w:cs="Times New Roman"/>
          <w:spacing w:val="-3"/>
        </w:rPr>
        <w:t xml:space="preserve"> </w:t>
      </w:r>
      <w:r w:rsidRPr="00727E92">
        <w:rPr>
          <w:rFonts w:ascii="Times New Roman" w:hAnsi="Times New Roman" w:cs="Times New Roman"/>
        </w:rPr>
        <w:t>Security</w:t>
      </w:r>
      <w:r w:rsidRPr="00727E92">
        <w:rPr>
          <w:rFonts w:ascii="Times New Roman" w:hAnsi="Times New Roman" w:cs="Times New Roman"/>
          <w:spacing w:val="-3"/>
        </w:rPr>
        <w:t xml:space="preserve"> </w:t>
      </w:r>
      <w:r w:rsidRPr="00727E92">
        <w:rPr>
          <w:rFonts w:ascii="Times New Roman" w:hAnsi="Times New Roman" w:cs="Times New Roman"/>
        </w:rPr>
        <w:t>Report</w:t>
      </w:r>
      <w:r w:rsidRPr="00727E92">
        <w:rPr>
          <w:rFonts w:ascii="Times New Roman" w:hAnsi="Times New Roman" w:cs="Times New Roman"/>
          <w:spacing w:val="-3"/>
        </w:rPr>
        <w:t xml:space="preserve"> </w:t>
      </w:r>
      <w:r w:rsidRPr="00727E92">
        <w:rPr>
          <w:rFonts w:ascii="Times New Roman" w:hAnsi="Times New Roman" w:cs="Times New Roman"/>
        </w:rPr>
        <w:t>is</w:t>
      </w:r>
      <w:r w:rsidRPr="00727E92">
        <w:rPr>
          <w:rFonts w:ascii="Times New Roman" w:hAnsi="Times New Roman" w:cs="Times New Roman"/>
          <w:spacing w:val="-3"/>
        </w:rPr>
        <w:t xml:space="preserve"> </w:t>
      </w:r>
      <w:r w:rsidRPr="00727E92">
        <w:rPr>
          <w:rFonts w:ascii="Times New Roman" w:hAnsi="Times New Roman" w:cs="Times New Roman"/>
        </w:rPr>
        <w:t>provided</w:t>
      </w:r>
      <w:r w:rsidRPr="00727E92">
        <w:rPr>
          <w:rFonts w:ascii="Times New Roman" w:hAnsi="Times New Roman" w:cs="Times New Roman"/>
          <w:spacing w:val="-4"/>
        </w:rPr>
        <w:t xml:space="preserve"> </w:t>
      </w:r>
      <w:r w:rsidRPr="00727E92">
        <w:rPr>
          <w:rFonts w:ascii="Times New Roman" w:hAnsi="Times New Roman" w:cs="Times New Roman"/>
        </w:rPr>
        <w:t>by</w:t>
      </w:r>
      <w:r w:rsidRPr="00727E92">
        <w:rPr>
          <w:rFonts w:ascii="Times New Roman" w:hAnsi="Times New Roman" w:cs="Times New Roman"/>
          <w:spacing w:val="-3"/>
        </w:rPr>
        <w:t xml:space="preserve"> </w:t>
      </w:r>
      <w:r w:rsidRPr="00727E92">
        <w:rPr>
          <w:rFonts w:ascii="Times New Roman" w:hAnsi="Times New Roman" w:cs="Times New Roman"/>
        </w:rPr>
        <w:t>a link titled “Clery Act Compliance” located at the bottom of the Admissions webpage.</w:t>
      </w:r>
    </w:p>
    <w:p w14:paraId="368B41F0" w14:textId="77777777" w:rsidR="00074DB5" w:rsidRPr="00727E92" w:rsidRDefault="00074DB5" w:rsidP="00727E92">
      <w:pPr>
        <w:pStyle w:val="BodyText"/>
        <w:spacing w:before="7"/>
        <w:jc w:val="both"/>
        <w:rPr>
          <w:rFonts w:ascii="Times New Roman" w:hAnsi="Times New Roman" w:cs="Times New Roman"/>
          <w:sz w:val="19"/>
        </w:rPr>
      </w:pPr>
    </w:p>
    <w:p w14:paraId="176D5FCB" w14:textId="77777777" w:rsidR="00074DB5" w:rsidRDefault="00412F5B" w:rsidP="00727E92">
      <w:pPr>
        <w:pStyle w:val="Heading1"/>
        <w:ind w:left="0"/>
        <w:jc w:val="both"/>
        <w:rPr>
          <w:rFonts w:ascii="Times New Roman" w:hAnsi="Times New Roman" w:cs="Times New Roman"/>
          <w:b/>
          <w:color w:val="4F81BD" w:themeColor="accent1"/>
        </w:rPr>
      </w:pPr>
      <w:bookmarkStart w:id="2" w:name="_Toc146896077"/>
      <w:r w:rsidRPr="00727E92">
        <w:rPr>
          <w:rFonts w:ascii="Times New Roman" w:hAnsi="Times New Roman" w:cs="Times New Roman"/>
          <w:b/>
          <w:color w:val="4F81BD" w:themeColor="accent1"/>
        </w:rPr>
        <w:t>Annual Fire Report</w:t>
      </w:r>
      <w:bookmarkEnd w:id="2"/>
    </w:p>
    <w:p w14:paraId="10FDA86A" w14:textId="77777777" w:rsidR="00727E92" w:rsidRPr="00727E92" w:rsidRDefault="00727E92" w:rsidP="00727E92">
      <w:pPr>
        <w:pStyle w:val="BodyText"/>
      </w:pPr>
    </w:p>
    <w:p w14:paraId="5A00ACC9" w14:textId="4E6418EB" w:rsidR="00074DB5" w:rsidRPr="00727E92" w:rsidRDefault="00412F5B" w:rsidP="00727E92">
      <w:pPr>
        <w:pStyle w:val="BodyText"/>
        <w:spacing w:before="21" w:line="259" w:lineRule="auto"/>
        <w:jc w:val="both"/>
        <w:rPr>
          <w:rFonts w:ascii="Times New Roman" w:hAnsi="Times New Roman" w:cs="Times New Roman"/>
        </w:rPr>
      </w:pPr>
      <w:r w:rsidRPr="00727E92">
        <w:rPr>
          <w:rFonts w:ascii="Times New Roman" w:hAnsi="Times New Roman" w:cs="Times New Roman"/>
        </w:rPr>
        <w:t xml:space="preserve">The Annual Fire Report is contained in a separate document and can be found at </w:t>
      </w:r>
      <w:hyperlink r:id="rId23">
        <w:r w:rsidR="00657722" w:rsidRPr="00727E92">
          <w:rPr>
            <w:rFonts w:ascii="Times New Roman" w:hAnsi="Times New Roman" w:cs="Times New Roman"/>
          </w:rPr>
          <w:t xml:space="preserve"> </w:t>
        </w:r>
        <w:hyperlink r:id="rId24" w:tgtFrame="_blank" w:history="1">
          <w:r w:rsidR="00657722" w:rsidRPr="00727E92">
            <w:rPr>
              <w:rStyle w:val="Hyperlink"/>
              <w:rFonts w:ascii="Times New Roman" w:hAnsi="Times New Roman" w:cs="Times New Roman"/>
            </w:rPr>
            <w:t>https://www.tamuc.edu/fire-report</w:t>
          </w:r>
        </w:hyperlink>
        <w:r w:rsidRPr="00727E92">
          <w:rPr>
            <w:rFonts w:ascii="Times New Roman" w:hAnsi="Times New Roman" w:cs="Times New Roman"/>
          </w:rPr>
          <w:t>,</w:t>
        </w:r>
      </w:hyperlink>
      <w:r w:rsidRPr="00727E92">
        <w:rPr>
          <w:rFonts w:ascii="Times New Roman" w:hAnsi="Times New Roman" w:cs="Times New Roman"/>
          <w:spacing w:val="-3"/>
        </w:rPr>
        <w:t xml:space="preserve"> </w:t>
      </w:r>
      <w:r w:rsidRPr="00727E92">
        <w:rPr>
          <w:rFonts w:ascii="Times New Roman" w:hAnsi="Times New Roman" w:cs="Times New Roman"/>
        </w:rPr>
        <w:t>or</w:t>
      </w:r>
      <w:r w:rsidRPr="00727E92">
        <w:rPr>
          <w:rFonts w:ascii="Times New Roman" w:hAnsi="Times New Roman" w:cs="Times New Roman"/>
          <w:spacing w:val="-3"/>
        </w:rPr>
        <w:t xml:space="preserve"> </w:t>
      </w:r>
      <w:r w:rsidRPr="00727E92">
        <w:rPr>
          <w:rFonts w:ascii="Times New Roman" w:hAnsi="Times New Roman" w:cs="Times New Roman"/>
        </w:rPr>
        <w:t>a</w:t>
      </w:r>
      <w:r w:rsidRPr="00727E92">
        <w:rPr>
          <w:rFonts w:ascii="Times New Roman" w:hAnsi="Times New Roman" w:cs="Times New Roman"/>
          <w:spacing w:val="-4"/>
        </w:rPr>
        <w:t xml:space="preserve"> </w:t>
      </w:r>
      <w:r w:rsidRPr="00727E92">
        <w:rPr>
          <w:rFonts w:ascii="Times New Roman" w:hAnsi="Times New Roman" w:cs="Times New Roman"/>
        </w:rPr>
        <w:t>hard</w:t>
      </w:r>
      <w:r w:rsidRPr="00727E92">
        <w:rPr>
          <w:rFonts w:ascii="Times New Roman" w:hAnsi="Times New Roman" w:cs="Times New Roman"/>
          <w:spacing w:val="-4"/>
        </w:rPr>
        <w:t xml:space="preserve"> </w:t>
      </w:r>
      <w:r w:rsidRPr="00727E92">
        <w:rPr>
          <w:rFonts w:ascii="Times New Roman" w:hAnsi="Times New Roman" w:cs="Times New Roman"/>
        </w:rPr>
        <w:t>copy</w:t>
      </w:r>
      <w:r w:rsidRPr="00727E92">
        <w:rPr>
          <w:rFonts w:ascii="Times New Roman" w:hAnsi="Times New Roman" w:cs="Times New Roman"/>
          <w:spacing w:val="-3"/>
        </w:rPr>
        <w:t xml:space="preserve"> </w:t>
      </w:r>
      <w:r w:rsidRPr="00727E92">
        <w:rPr>
          <w:rFonts w:ascii="Times New Roman" w:hAnsi="Times New Roman" w:cs="Times New Roman"/>
        </w:rPr>
        <w:t>can</w:t>
      </w:r>
      <w:r w:rsidRPr="00727E92">
        <w:rPr>
          <w:rFonts w:ascii="Times New Roman" w:hAnsi="Times New Roman" w:cs="Times New Roman"/>
          <w:spacing w:val="-4"/>
        </w:rPr>
        <w:t xml:space="preserve"> </w:t>
      </w:r>
      <w:r w:rsidRPr="00727E92">
        <w:rPr>
          <w:rFonts w:ascii="Times New Roman" w:hAnsi="Times New Roman" w:cs="Times New Roman"/>
        </w:rPr>
        <w:t>be</w:t>
      </w:r>
      <w:r w:rsidRPr="00727E92">
        <w:rPr>
          <w:rFonts w:ascii="Times New Roman" w:hAnsi="Times New Roman" w:cs="Times New Roman"/>
          <w:spacing w:val="-4"/>
        </w:rPr>
        <w:t xml:space="preserve"> </w:t>
      </w:r>
      <w:r w:rsidRPr="00727E92">
        <w:rPr>
          <w:rFonts w:ascii="Times New Roman" w:hAnsi="Times New Roman" w:cs="Times New Roman"/>
        </w:rPr>
        <w:t>requested</w:t>
      </w:r>
      <w:r w:rsidRPr="00727E92">
        <w:rPr>
          <w:rFonts w:ascii="Times New Roman" w:hAnsi="Times New Roman" w:cs="Times New Roman"/>
          <w:spacing w:val="-4"/>
        </w:rPr>
        <w:t xml:space="preserve"> </w:t>
      </w:r>
      <w:r w:rsidRPr="00727E92">
        <w:rPr>
          <w:rFonts w:ascii="Times New Roman" w:hAnsi="Times New Roman" w:cs="Times New Roman"/>
        </w:rPr>
        <w:t>from</w:t>
      </w:r>
      <w:r w:rsidRPr="00727E92">
        <w:rPr>
          <w:rFonts w:ascii="Times New Roman" w:hAnsi="Times New Roman" w:cs="Times New Roman"/>
          <w:spacing w:val="-3"/>
        </w:rPr>
        <w:t xml:space="preserve"> </w:t>
      </w:r>
      <w:r w:rsidRPr="00727E92">
        <w:rPr>
          <w:rFonts w:ascii="Times New Roman" w:hAnsi="Times New Roman" w:cs="Times New Roman"/>
        </w:rPr>
        <w:t>the</w:t>
      </w:r>
      <w:r w:rsidRPr="00727E92">
        <w:rPr>
          <w:rFonts w:ascii="Times New Roman" w:hAnsi="Times New Roman" w:cs="Times New Roman"/>
          <w:spacing w:val="-4"/>
        </w:rPr>
        <w:t xml:space="preserve"> </w:t>
      </w:r>
      <w:r w:rsidRPr="00727E92">
        <w:rPr>
          <w:rFonts w:ascii="Times New Roman" w:hAnsi="Times New Roman" w:cs="Times New Roman"/>
        </w:rPr>
        <w:t>Department</w:t>
      </w:r>
      <w:r w:rsidRPr="00727E92">
        <w:rPr>
          <w:rFonts w:ascii="Times New Roman" w:hAnsi="Times New Roman" w:cs="Times New Roman"/>
          <w:spacing w:val="-3"/>
        </w:rPr>
        <w:t xml:space="preserve"> </w:t>
      </w:r>
      <w:r w:rsidRPr="00727E92">
        <w:rPr>
          <w:rFonts w:ascii="Times New Roman" w:hAnsi="Times New Roman" w:cs="Times New Roman"/>
        </w:rPr>
        <w:t>of</w:t>
      </w:r>
      <w:r w:rsidRPr="00727E92">
        <w:rPr>
          <w:rFonts w:ascii="Times New Roman" w:hAnsi="Times New Roman" w:cs="Times New Roman"/>
          <w:spacing w:val="-3"/>
        </w:rPr>
        <w:t xml:space="preserve"> </w:t>
      </w:r>
      <w:r w:rsidRPr="00727E92">
        <w:rPr>
          <w:rFonts w:ascii="Times New Roman" w:hAnsi="Times New Roman" w:cs="Times New Roman"/>
        </w:rPr>
        <w:t>Facilities</w:t>
      </w:r>
      <w:r w:rsidRPr="00727E92">
        <w:rPr>
          <w:rFonts w:ascii="Times New Roman" w:hAnsi="Times New Roman" w:cs="Times New Roman"/>
          <w:spacing w:val="-3"/>
        </w:rPr>
        <w:t xml:space="preserve"> </w:t>
      </w:r>
      <w:r w:rsidRPr="00727E92">
        <w:rPr>
          <w:rFonts w:ascii="Times New Roman" w:hAnsi="Times New Roman" w:cs="Times New Roman"/>
        </w:rPr>
        <w:t>located in the McDowell Administration Building.</w:t>
      </w:r>
    </w:p>
    <w:p w14:paraId="3E544D43" w14:textId="77777777" w:rsidR="00F32DCD" w:rsidRDefault="00F32DCD" w:rsidP="00727E92">
      <w:pPr>
        <w:pStyle w:val="BodyText"/>
        <w:spacing w:line="276" w:lineRule="auto"/>
        <w:ind w:right="7094"/>
        <w:rPr>
          <w:b/>
          <w:color w:val="0070C0"/>
          <w:sz w:val="28"/>
          <w:szCs w:val="28"/>
        </w:rPr>
      </w:pPr>
    </w:p>
    <w:p w14:paraId="42B388A6" w14:textId="7928CCE4" w:rsidR="00074DB5" w:rsidRPr="00727E92" w:rsidRDefault="002F6F38" w:rsidP="008E1264">
      <w:pPr>
        <w:pStyle w:val="Heading1"/>
        <w:ind w:left="0"/>
        <w:jc w:val="both"/>
        <w:rPr>
          <w:rFonts w:ascii="Times New Roman" w:hAnsi="Times New Roman" w:cs="Times New Roman"/>
          <w:b/>
          <w:color w:val="4F81BD" w:themeColor="accent1"/>
        </w:rPr>
      </w:pPr>
      <w:bookmarkStart w:id="3" w:name="_Toc146896078"/>
      <w:r w:rsidRPr="008E1264">
        <w:rPr>
          <w:rFonts w:ascii="Times New Roman" w:hAnsi="Times New Roman" w:cs="Times New Roman"/>
          <w:b/>
          <w:color w:val="4F81BD" w:themeColor="accent1"/>
        </w:rPr>
        <w:t xml:space="preserve">A&amp;M University-Commerce </w:t>
      </w:r>
      <w:r w:rsidR="00412F5B" w:rsidRPr="008E1264">
        <w:rPr>
          <w:rFonts w:ascii="Times New Roman" w:hAnsi="Times New Roman" w:cs="Times New Roman"/>
          <w:b/>
          <w:color w:val="4F81BD" w:themeColor="accent1"/>
        </w:rPr>
        <w:t>Police Department Overview:</w:t>
      </w:r>
      <w:bookmarkEnd w:id="3"/>
    </w:p>
    <w:p w14:paraId="7C8E28A9" w14:textId="77777777" w:rsidR="00074DB5" w:rsidRPr="00727E92" w:rsidRDefault="00412F5B" w:rsidP="00727E92">
      <w:pPr>
        <w:pStyle w:val="BodyText"/>
        <w:spacing w:before="3" w:line="276" w:lineRule="auto"/>
        <w:jc w:val="both"/>
        <w:rPr>
          <w:rFonts w:ascii="Times New Roman" w:hAnsi="Times New Roman" w:cs="Times New Roman"/>
        </w:rPr>
      </w:pPr>
      <w:r w:rsidRPr="00727E92">
        <w:rPr>
          <w:rFonts w:ascii="Times New Roman" w:hAnsi="Times New Roman" w:cs="Times New Roman"/>
        </w:rPr>
        <w:t>UPD provides law enforcement and security services to A&amp;M‐Commerce including the academic campus and the Agricultural Science Center.</w:t>
      </w:r>
    </w:p>
    <w:p w14:paraId="3D2BA97D" w14:textId="1C91A21A" w:rsidR="00074DB5" w:rsidRPr="00727E92" w:rsidRDefault="00412F5B" w:rsidP="00727E92">
      <w:pPr>
        <w:pStyle w:val="BodyText"/>
        <w:spacing w:before="90" w:line="259" w:lineRule="auto"/>
        <w:jc w:val="both"/>
        <w:rPr>
          <w:rFonts w:ascii="Times New Roman" w:hAnsi="Times New Roman" w:cs="Times New Roman"/>
        </w:rPr>
      </w:pPr>
      <w:r w:rsidRPr="00727E92">
        <w:rPr>
          <w:rFonts w:ascii="Times New Roman" w:hAnsi="Times New Roman" w:cs="Times New Roman"/>
        </w:rPr>
        <w:t xml:space="preserve">The department has 34 authorized positions that includes 23 state certified police officers, 3 security officers, </w:t>
      </w:r>
      <w:r w:rsidR="006A7868" w:rsidRPr="00727E92">
        <w:rPr>
          <w:rFonts w:ascii="Times New Roman" w:hAnsi="Times New Roman" w:cs="Times New Roman"/>
        </w:rPr>
        <w:t>7</w:t>
      </w:r>
      <w:r w:rsidRPr="00727E92">
        <w:rPr>
          <w:rFonts w:ascii="Times New Roman" w:hAnsi="Times New Roman" w:cs="Times New Roman"/>
        </w:rPr>
        <w:t xml:space="preserve"> communications officers, and 3 administrative support personnel. The department maintains a fully staffed Criminal Investigations Division, a Records Division, Communications Division, Evidence Technician, and an Emergency Communications Center. To provide a safe campus for our students, staff, faculty, and visitors, the department has uniformed officers on patrol 24‐hours a day, </w:t>
      </w:r>
      <w:r w:rsidR="00727E92" w:rsidRPr="00727E92">
        <w:rPr>
          <w:rFonts w:ascii="Times New Roman" w:hAnsi="Times New Roman" w:cs="Times New Roman"/>
        </w:rPr>
        <w:t>year-round</w:t>
      </w:r>
      <w:r w:rsidRPr="00727E92">
        <w:rPr>
          <w:rFonts w:ascii="Times New Roman" w:hAnsi="Times New Roman" w:cs="Times New Roman"/>
        </w:rPr>
        <w:t>. To provide this around‐the‐clock coverage, our officers work in three shifts. Security officers work closely with our armed police officers by constantly patrolling university properties.</w:t>
      </w:r>
    </w:p>
    <w:p w14:paraId="4DC083F8" w14:textId="0F10D5A0" w:rsidR="00727E92" w:rsidRDefault="00412F5B" w:rsidP="00727E92">
      <w:pPr>
        <w:pStyle w:val="BodyText"/>
        <w:spacing w:before="159" w:line="259" w:lineRule="auto"/>
        <w:jc w:val="both"/>
        <w:rPr>
          <w:rFonts w:ascii="Times New Roman" w:hAnsi="Times New Roman" w:cs="Times New Roman"/>
        </w:rPr>
      </w:pPr>
      <w:r w:rsidRPr="00727E92">
        <w:rPr>
          <w:rFonts w:ascii="Times New Roman" w:hAnsi="Times New Roman" w:cs="Times New Roman"/>
        </w:rPr>
        <w:t>Patrol is the core of UPD. These officers are the ones to answer calls for service, respond to alarms and enforce state criminal and traffic laws. The department also has police officers responsible for specialized assignments including Criminal Investigations.</w:t>
      </w:r>
    </w:p>
    <w:p w14:paraId="52CB7325" w14:textId="77777777" w:rsidR="00727E92" w:rsidRPr="00727E92" w:rsidRDefault="00727E92" w:rsidP="00727E92">
      <w:pPr>
        <w:pStyle w:val="BodyText"/>
        <w:spacing w:before="159" w:line="259" w:lineRule="auto"/>
        <w:jc w:val="both"/>
        <w:rPr>
          <w:rFonts w:ascii="Times New Roman" w:hAnsi="Times New Roman" w:cs="Times New Roman"/>
        </w:rPr>
      </w:pPr>
    </w:p>
    <w:p w14:paraId="7E2D8CC4" w14:textId="77777777" w:rsidR="00074DB5" w:rsidRPr="00727E92" w:rsidRDefault="00412F5B" w:rsidP="00727E92">
      <w:pPr>
        <w:pStyle w:val="Heading1"/>
        <w:ind w:left="0"/>
        <w:jc w:val="both"/>
        <w:rPr>
          <w:rFonts w:ascii="Times New Roman" w:hAnsi="Times New Roman" w:cs="Times New Roman"/>
          <w:b/>
          <w:color w:val="4F81BD" w:themeColor="accent1"/>
        </w:rPr>
      </w:pPr>
      <w:bookmarkStart w:id="4" w:name="_Toc146896079"/>
      <w:r w:rsidRPr="00727E92">
        <w:rPr>
          <w:rFonts w:ascii="Times New Roman" w:hAnsi="Times New Roman" w:cs="Times New Roman"/>
          <w:b/>
          <w:color w:val="4F81BD" w:themeColor="accent1"/>
        </w:rPr>
        <w:t>Jurisdiction and Enforcement Authority</w:t>
      </w:r>
      <w:bookmarkEnd w:id="4"/>
    </w:p>
    <w:p w14:paraId="347E3437" w14:textId="77777777" w:rsidR="00074DB5" w:rsidRDefault="00412F5B" w:rsidP="00727E92">
      <w:pPr>
        <w:pStyle w:val="BodyText"/>
        <w:spacing w:before="182" w:line="259" w:lineRule="auto"/>
        <w:jc w:val="both"/>
        <w:rPr>
          <w:rFonts w:ascii="Times New Roman" w:hAnsi="Times New Roman" w:cs="Times New Roman"/>
        </w:rPr>
      </w:pPr>
      <w:r w:rsidRPr="00727E92">
        <w:rPr>
          <w:rFonts w:ascii="Times New Roman" w:hAnsi="Times New Roman" w:cs="Times New Roman"/>
        </w:rPr>
        <w:t>UPD is the primary police authority for A&amp;M‐Commerce. Our police officers are certified Texas peace officers</w:t>
      </w:r>
      <w:r w:rsidRPr="00727E92">
        <w:rPr>
          <w:rFonts w:ascii="Times New Roman" w:hAnsi="Times New Roman" w:cs="Times New Roman"/>
          <w:spacing w:val="-2"/>
        </w:rPr>
        <w:t xml:space="preserve"> </w:t>
      </w:r>
      <w:r w:rsidRPr="00727E92">
        <w:rPr>
          <w:rFonts w:ascii="Times New Roman" w:hAnsi="Times New Roman" w:cs="Times New Roman"/>
        </w:rPr>
        <w:t>as</w:t>
      </w:r>
      <w:r w:rsidRPr="00727E92">
        <w:rPr>
          <w:rFonts w:ascii="Times New Roman" w:hAnsi="Times New Roman" w:cs="Times New Roman"/>
          <w:spacing w:val="-2"/>
        </w:rPr>
        <w:t xml:space="preserve"> </w:t>
      </w:r>
      <w:r w:rsidRPr="00727E92">
        <w:rPr>
          <w:rFonts w:ascii="Times New Roman" w:hAnsi="Times New Roman" w:cs="Times New Roman"/>
        </w:rPr>
        <w:t>defined</w:t>
      </w:r>
      <w:r w:rsidRPr="00727E92">
        <w:rPr>
          <w:rFonts w:ascii="Times New Roman" w:hAnsi="Times New Roman" w:cs="Times New Roman"/>
          <w:spacing w:val="-2"/>
        </w:rPr>
        <w:t xml:space="preserve"> </w:t>
      </w:r>
      <w:r w:rsidRPr="00727E92">
        <w:rPr>
          <w:rFonts w:ascii="Times New Roman" w:hAnsi="Times New Roman" w:cs="Times New Roman"/>
        </w:rPr>
        <w:t>in</w:t>
      </w:r>
      <w:r w:rsidRPr="00727E92">
        <w:rPr>
          <w:rFonts w:ascii="Times New Roman" w:hAnsi="Times New Roman" w:cs="Times New Roman"/>
          <w:spacing w:val="-3"/>
        </w:rPr>
        <w:t xml:space="preserve"> </w:t>
      </w:r>
      <w:r w:rsidRPr="00727E92">
        <w:rPr>
          <w:rFonts w:ascii="Times New Roman" w:hAnsi="Times New Roman" w:cs="Times New Roman"/>
        </w:rPr>
        <w:t>article</w:t>
      </w:r>
      <w:r w:rsidRPr="00727E92">
        <w:rPr>
          <w:rFonts w:ascii="Times New Roman" w:hAnsi="Times New Roman" w:cs="Times New Roman"/>
          <w:spacing w:val="-3"/>
        </w:rPr>
        <w:t xml:space="preserve"> </w:t>
      </w:r>
      <w:r w:rsidRPr="00727E92">
        <w:rPr>
          <w:rFonts w:ascii="Times New Roman" w:hAnsi="Times New Roman" w:cs="Times New Roman"/>
        </w:rPr>
        <w:t>2.12</w:t>
      </w:r>
      <w:r w:rsidRPr="00727E92">
        <w:rPr>
          <w:rFonts w:ascii="Times New Roman" w:hAnsi="Times New Roman" w:cs="Times New Roman"/>
          <w:spacing w:val="-3"/>
        </w:rPr>
        <w:t xml:space="preserve"> </w:t>
      </w:r>
      <w:r w:rsidRPr="00727E92">
        <w:rPr>
          <w:rFonts w:ascii="Times New Roman" w:hAnsi="Times New Roman" w:cs="Times New Roman"/>
        </w:rPr>
        <w:t>of</w:t>
      </w:r>
      <w:r w:rsidRPr="00727E92">
        <w:rPr>
          <w:rFonts w:ascii="Times New Roman" w:hAnsi="Times New Roman" w:cs="Times New Roman"/>
          <w:spacing w:val="-1"/>
        </w:rPr>
        <w:t xml:space="preserve"> </w:t>
      </w:r>
      <w:r w:rsidRPr="00727E92">
        <w:rPr>
          <w:rFonts w:ascii="Times New Roman" w:hAnsi="Times New Roman" w:cs="Times New Roman"/>
        </w:rPr>
        <w:t>the</w:t>
      </w:r>
      <w:r w:rsidRPr="00727E92">
        <w:rPr>
          <w:rFonts w:ascii="Times New Roman" w:hAnsi="Times New Roman" w:cs="Times New Roman"/>
          <w:spacing w:val="-1"/>
        </w:rPr>
        <w:t xml:space="preserve"> </w:t>
      </w:r>
      <w:r w:rsidRPr="00727E92">
        <w:rPr>
          <w:rFonts w:ascii="Times New Roman" w:hAnsi="Times New Roman" w:cs="Times New Roman"/>
        </w:rPr>
        <w:t>Texas</w:t>
      </w:r>
      <w:r w:rsidRPr="00727E92">
        <w:rPr>
          <w:rFonts w:ascii="Times New Roman" w:hAnsi="Times New Roman" w:cs="Times New Roman"/>
          <w:spacing w:val="-2"/>
        </w:rPr>
        <w:t xml:space="preserve"> </w:t>
      </w:r>
      <w:r w:rsidRPr="00727E92">
        <w:rPr>
          <w:rFonts w:ascii="Times New Roman" w:hAnsi="Times New Roman" w:cs="Times New Roman"/>
        </w:rPr>
        <w:t>Code</w:t>
      </w:r>
      <w:r w:rsidRPr="00727E92">
        <w:rPr>
          <w:rFonts w:ascii="Times New Roman" w:hAnsi="Times New Roman" w:cs="Times New Roman"/>
          <w:spacing w:val="-3"/>
        </w:rPr>
        <w:t xml:space="preserve"> </w:t>
      </w:r>
      <w:r w:rsidRPr="00727E92">
        <w:rPr>
          <w:rFonts w:ascii="Times New Roman" w:hAnsi="Times New Roman" w:cs="Times New Roman"/>
        </w:rPr>
        <w:t>of</w:t>
      </w:r>
      <w:r w:rsidRPr="00727E92">
        <w:rPr>
          <w:rFonts w:ascii="Times New Roman" w:hAnsi="Times New Roman" w:cs="Times New Roman"/>
          <w:spacing w:val="-3"/>
        </w:rPr>
        <w:t xml:space="preserve"> </w:t>
      </w:r>
      <w:r w:rsidRPr="00727E92">
        <w:rPr>
          <w:rFonts w:ascii="Times New Roman" w:hAnsi="Times New Roman" w:cs="Times New Roman"/>
        </w:rPr>
        <w:t>Criminal</w:t>
      </w:r>
      <w:r w:rsidRPr="00727E92">
        <w:rPr>
          <w:rFonts w:ascii="Times New Roman" w:hAnsi="Times New Roman" w:cs="Times New Roman"/>
          <w:spacing w:val="-2"/>
        </w:rPr>
        <w:t xml:space="preserve"> </w:t>
      </w:r>
      <w:r w:rsidRPr="00727E92">
        <w:rPr>
          <w:rFonts w:ascii="Times New Roman" w:hAnsi="Times New Roman" w:cs="Times New Roman"/>
        </w:rPr>
        <w:t>Procedure.</w:t>
      </w:r>
      <w:r w:rsidRPr="00727E92">
        <w:rPr>
          <w:rFonts w:ascii="Times New Roman" w:hAnsi="Times New Roman" w:cs="Times New Roman"/>
          <w:spacing w:val="-3"/>
        </w:rPr>
        <w:t xml:space="preserve"> </w:t>
      </w:r>
      <w:r w:rsidRPr="00727E92">
        <w:rPr>
          <w:rFonts w:ascii="Times New Roman" w:hAnsi="Times New Roman" w:cs="Times New Roman"/>
        </w:rPr>
        <w:t>Pursuant</w:t>
      </w:r>
      <w:r w:rsidRPr="00727E92">
        <w:rPr>
          <w:rFonts w:ascii="Times New Roman" w:hAnsi="Times New Roman" w:cs="Times New Roman"/>
          <w:spacing w:val="-2"/>
        </w:rPr>
        <w:t xml:space="preserve"> </w:t>
      </w:r>
      <w:r w:rsidRPr="00727E92">
        <w:rPr>
          <w:rFonts w:ascii="Times New Roman" w:hAnsi="Times New Roman" w:cs="Times New Roman"/>
        </w:rPr>
        <w:t>to</w:t>
      </w:r>
      <w:r w:rsidRPr="00727E92">
        <w:rPr>
          <w:rFonts w:ascii="Times New Roman" w:hAnsi="Times New Roman" w:cs="Times New Roman"/>
          <w:spacing w:val="-2"/>
        </w:rPr>
        <w:t xml:space="preserve"> </w:t>
      </w:r>
      <w:r w:rsidRPr="00727E92">
        <w:rPr>
          <w:rFonts w:ascii="Times New Roman" w:hAnsi="Times New Roman" w:cs="Times New Roman"/>
        </w:rPr>
        <w:t>Section</w:t>
      </w:r>
      <w:r w:rsidRPr="00727E92">
        <w:rPr>
          <w:rFonts w:ascii="Times New Roman" w:hAnsi="Times New Roman" w:cs="Times New Roman"/>
          <w:spacing w:val="-3"/>
        </w:rPr>
        <w:t xml:space="preserve"> </w:t>
      </w:r>
      <w:r w:rsidRPr="00727E92">
        <w:rPr>
          <w:rFonts w:ascii="Times New Roman" w:hAnsi="Times New Roman" w:cs="Times New Roman"/>
        </w:rPr>
        <w:t>51.203</w:t>
      </w:r>
      <w:r w:rsidRPr="00727E92">
        <w:rPr>
          <w:rFonts w:ascii="Times New Roman" w:hAnsi="Times New Roman" w:cs="Times New Roman"/>
          <w:spacing w:val="-3"/>
        </w:rPr>
        <w:t xml:space="preserve"> </w:t>
      </w:r>
      <w:r w:rsidRPr="00727E92">
        <w:rPr>
          <w:rFonts w:ascii="Times New Roman" w:hAnsi="Times New Roman" w:cs="Times New Roman"/>
        </w:rPr>
        <w:t>of the Texas Education Code, police officers commissioned by a state institution of higher education have authority and jurisdiction in all counties in which property is owned, leased, rented, or otherwise under the control of the institution of higher education. UPD is computer‐linked to city, state and federal criminal justice agencies, which provide access to criminal records, wanted persons, stolen property, and vehicle information. All crimes reported to UPD security or sworn police officers are investigated and are</w:t>
      </w:r>
      <w:r w:rsidRPr="00727E92">
        <w:rPr>
          <w:rFonts w:ascii="Times New Roman" w:hAnsi="Times New Roman" w:cs="Times New Roman"/>
          <w:spacing w:val="-1"/>
        </w:rPr>
        <w:t xml:space="preserve"> </w:t>
      </w:r>
      <w:r w:rsidRPr="00727E92">
        <w:rPr>
          <w:rFonts w:ascii="Times New Roman" w:hAnsi="Times New Roman" w:cs="Times New Roman"/>
        </w:rPr>
        <w:t>referred</w:t>
      </w:r>
      <w:r w:rsidRPr="00727E92">
        <w:rPr>
          <w:rFonts w:ascii="Times New Roman" w:hAnsi="Times New Roman" w:cs="Times New Roman"/>
          <w:spacing w:val="-1"/>
        </w:rPr>
        <w:t xml:space="preserve"> </w:t>
      </w:r>
      <w:r w:rsidRPr="00727E92">
        <w:rPr>
          <w:rFonts w:ascii="Times New Roman" w:hAnsi="Times New Roman" w:cs="Times New Roman"/>
        </w:rPr>
        <w:t xml:space="preserve">for prosecution through </w:t>
      </w:r>
      <w:r w:rsidRPr="00727E92">
        <w:rPr>
          <w:rFonts w:ascii="Times New Roman" w:hAnsi="Times New Roman" w:cs="Times New Roman"/>
        </w:rPr>
        <w:lastRenderedPageBreak/>
        <w:t>the Offices of the County Attorney and District Attorney</w:t>
      </w:r>
      <w:r w:rsidRPr="00727E92">
        <w:rPr>
          <w:rFonts w:ascii="Times New Roman" w:hAnsi="Times New Roman" w:cs="Times New Roman"/>
          <w:spacing w:val="-1"/>
        </w:rPr>
        <w:t xml:space="preserve"> </w:t>
      </w:r>
      <w:r w:rsidRPr="00727E92">
        <w:rPr>
          <w:rFonts w:ascii="Times New Roman" w:hAnsi="Times New Roman" w:cs="Times New Roman"/>
        </w:rPr>
        <w:t>when appropriate. Criminal matters involving university students may also be referred to university administration for disciplinary action.</w:t>
      </w:r>
    </w:p>
    <w:p w14:paraId="3F016B0F" w14:textId="77777777" w:rsidR="00727E92" w:rsidRPr="00727E92" w:rsidRDefault="00727E92" w:rsidP="00727E92">
      <w:pPr>
        <w:pStyle w:val="BodyText"/>
        <w:spacing w:before="182" w:line="259" w:lineRule="auto"/>
        <w:jc w:val="both"/>
        <w:rPr>
          <w:rFonts w:ascii="Times New Roman" w:hAnsi="Times New Roman" w:cs="Times New Roman"/>
        </w:rPr>
      </w:pPr>
    </w:p>
    <w:p w14:paraId="68A5E2F1" w14:textId="77777777" w:rsidR="00074DB5" w:rsidRPr="00727E92" w:rsidRDefault="00412F5B" w:rsidP="00727E92">
      <w:pPr>
        <w:pStyle w:val="Heading1"/>
        <w:ind w:left="0"/>
        <w:jc w:val="both"/>
        <w:rPr>
          <w:rFonts w:ascii="Times New Roman" w:hAnsi="Times New Roman" w:cs="Times New Roman"/>
          <w:b/>
          <w:color w:val="4F81BD" w:themeColor="accent1"/>
        </w:rPr>
      </w:pPr>
      <w:bookmarkStart w:id="5" w:name="_Toc146896080"/>
      <w:r w:rsidRPr="00727E92">
        <w:rPr>
          <w:rFonts w:ascii="Times New Roman" w:hAnsi="Times New Roman" w:cs="Times New Roman"/>
          <w:b/>
          <w:color w:val="4F81BD" w:themeColor="accent1"/>
        </w:rPr>
        <w:t>Arrest Authority</w:t>
      </w:r>
      <w:bookmarkEnd w:id="5"/>
    </w:p>
    <w:p w14:paraId="3F0023E6" w14:textId="465CF2E8" w:rsidR="00074DB5" w:rsidRPr="00727E92" w:rsidRDefault="00412F5B" w:rsidP="00727E92">
      <w:pPr>
        <w:pStyle w:val="BodyText"/>
        <w:spacing w:before="182" w:line="259" w:lineRule="auto"/>
        <w:jc w:val="both"/>
        <w:rPr>
          <w:rFonts w:ascii="Times New Roman" w:hAnsi="Times New Roman" w:cs="Times New Roman"/>
          <w:spacing w:val="-2"/>
        </w:rPr>
      </w:pPr>
      <w:r w:rsidRPr="00727E92">
        <w:rPr>
          <w:rFonts w:ascii="Times New Roman" w:hAnsi="Times New Roman" w:cs="Times New Roman"/>
        </w:rPr>
        <w:t>As peace officers, UPD’s armed police officers have the same full authority to detain and arrest as municipal police officers. While our security officers do not have authority to detain or make arrests, their</w:t>
      </w:r>
      <w:r w:rsidRPr="00727E92">
        <w:rPr>
          <w:rFonts w:ascii="Times New Roman" w:hAnsi="Times New Roman" w:cs="Times New Roman"/>
          <w:spacing w:val="-2"/>
        </w:rPr>
        <w:t xml:space="preserve"> </w:t>
      </w:r>
      <w:r w:rsidRPr="00727E92">
        <w:rPr>
          <w:rFonts w:ascii="Times New Roman" w:hAnsi="Times New Roman" w:cs="Times New Roman"/>
        </w:rPr>
        <w:t>presence</w:t>
      </w:r>
      <w:r w:rsidRPr="00727E92">
        <w:rPr>
          <w:rFonts w:ascii="Times New Roman" w:hAnsi="Times New Roman" w:cs="Times New Roman"/>
          <w:spacing w:val="-5"/>
        </w:rPr>
        <w:t xml:space="preserve"> </w:t>
      </w:r>
      <w:r w:rsidRPr="00727E92">
        <w:rPr>
          <w:rFonts w:ascii="Times New Roman" w:hAnsi="Times New Roman" w:cs="Times New Roman"/>
        </w:rPr>
        <w:t>and</w:t>
      </w:r>
      <w:r w:rsidRPr="00727E92">
        <w:rPr>
          <w:rFonts w:ascii="Times New Roman" w:hAnsi="Times New Roman" w:cs="Times New Roman"/>
          <w:spacing w:val="-2"/>
        </w:rPr>
        <w:t xml:space="preserve"> </w:t>
      </w:r>
      <w:r w:rsidRPr="00727E92">
        <w:rPr>
          <w:rFonts w:ascii="Times New Roman" w:hAnsi="Times New Roman" w:cs="Times New Roman"/>
        </w:rPr>
        <w:t>observations</w:t>
      </w:r>
      <w:r w:rsidRPr="00727E92">
        <w:rPr>
          <w:rFonts w:ascii="Times New Roman" w:hAnsi="Times New Roman" w:cs="Times New Roman"/>
          <w:spacing w:val="-2"/>
        </w:rPr>
        <w:t xml:space="preserve"> </w:t>
      </w:r>
      <w:r w:rsidRPr="00727E92">
        <w:rPr>
          <w:rFonts w:ascii="Times New Roman" w:hAnsi="Times New Roman" w:cs="Times New Roman"/>
        </w:rPr>
        <w:t>at</w:t>
      </w:r>
      <w:r w:rsidRPr="00727E92">
        <w:rPr>
          <w:rFonts w:ascii="Times New Roman" w:hAnsi="Times New Roman" w:cs="Times New Roman"/>
          <w:spacing w:val="-3"/>
        </w:rPr>
        <w:t xml:space="preserve"> </w:t>
      </w:r>
      <w:r w:rsidRPr="00727E92">
        <w:rPr>
          <w:rFonts w:ascii="Times New Roman" w:hAnsi="Times New Roman" w:cs="Times New Roman"/>
        </w:rPr>
        <w:t>various</w:t>
      </w:r>
      <w:r w:rsidRPr="00727E92">
        <w:rPr>
          <w:rFonts w:ascii="Times New Roman" w:hAnsi="Times New Roman" w:cs="Times New Roman"/>
          <w:spacing w:val="-2"/>
        </w:rPr>
        <w:t xml:space="preserve"> </w:t>
      </w:r>
      <w:r w:rsidRPr="00727E92">
        <w:rPr>
          <w:rFonts w:ascii="Times New Roman" w:hAnsi="Times New Roman" w:cs="Times New Roman"/>
        </w:rPr>
        <w:t>campus</w:t>
      </w:r>
      <w:r w:rsidRPr="00727E92">
        <w:rPr>
          <w:rFonts w:ascii="Times New Roman" w:hAnsi="Times New Roman" w:cs="Times New Roman"/>
          <w:spacing w:val="-3"/>
        </w:rPr>
        <w:t xml:space="preserve"> </w:t>
      </w:r>
      <w:r w:rsidRPr="00727E92">
        <w:rPr>
          <w:rFonts w:ascii="Times New Roman" w:hAnsi="Times New Roman" w:cs="Times New Roman"/>
        </w:rPr>
        <w:t>locations</w:t>
      </w:r>
      <w:r w:rsidRPr="00727E92">
        <w:rPr>
          <w:rFonts w:ascii="Times New Roman" w:hAnsi="Times New Roman" w:cs="Times New Roman"/>
          <w:spacing w:val="-3"/>
        </w:rPr>
        <w:t xml:space="preserve"> </w:t>
      </w:r>
      <w:r w:rsidRPr="00727E92">
        <w:rPr>
          <w:rFonts w:ascii="Times New Roman" w:hAnsi="Times New Roman" w:cs="Times New Roman"/>
        </w:rPr>
        <w:t>support</w:t>
      </w:r>
      <w:r w:rsidRPr="00727E92">
        <w:rPr>
          <w:rFonts w:ascii="Times New Roman" w:hAnsi="Times New Roman" w:cs="Times New Roman"/>
          <w:spacing w:val="-3"/>
        </w:rPr>
        <w:t xml:space="preserve"> </w:t>
      </w:r>
      <w:r w:rsidRPr="00727E92">
        <w:rPr>
          <w:rFonts w:ascii="Times New Roman" w:hAnsi="Times New Roman" w:cs="Times New Roman"/>
        </w:rPr>
        <w:t>and</w:t>
      </w:r>
      <w:r w:rsidRPr="00727E92">
        <w:rPr>
          <w:rFonts w:ascii="Times New Roman" w:hAnsi="Times New Roman" w:cs="Times New Roman"/>
          <w:spacing w:val="-2"/>
        </w:rPr>
        <w:t xml:space="preserve"> </w:t>
      </w:r>
      <w:r w:rsidRPr="00727E92">
        <w:rPr>
          <w:rFonts w:ascii="Times New Roman" w:hAnsi="Times New Roman" w:cs="Times New Roman"/>
        </w:rPr>
        <w:t>assist</w:t>
      </w:r>
      <w:r w:rsidRPr="00727E92">
        <w:rPr>
          <w:rFonts w:ascii="Times New Roman" w:hAnsi="Times New Roman" w:cs="Times New Roman"/>
          <w:spacing w:val="-3"/>
        </w:rPr>
        <w:t xml:space="preserve"> </w:t>
      </w:r>
      <w:r w:rsidRPr="00727E92">
        <w:rPr>
          <w:rFonts w:ascii="Times New Roman" w:hAnsi="Times New Roman" w:cs="Times New Roman"/>
        </w:rPr>
        <w:t>the</w:t>
      </w:r>
      <w:r w:rsidRPr="00727E92">
        <w:rPr>
          <w:rFonts w:ascii="Times New Roman" w:hAnsi="Times New Roman" w:cs="Times New Roman"/>
          <w:spacing w:val="-3"/>
        </w:rPr>
        <w:t xml:space="preserve"> </w:t>
      </w:r>
      <w:r w:rsidRPr="00727E92">
        <w:rPr>
          <w:rFonts w:ascii="Times New Roman" w:hAnsi="Times New Roman" w:cs="Times New Roman"/>
        </w:rPr>
        <w:t>work</w:t>
      </w:r>
      <w:r w:rsidRPr="00727E92">
        <w:rPr>
          <w:rFonts w:ascii="Times New Roman" w:hAnsi="Times New Roman" w:cs="Times New Roman"/>
          <w:spacing w:val="-4"/>
        </w:rPr>
        <w:t xml:space="preserve"> </w:t>
      </w:r>
      <w:r w:rsidRPr="00727E92">
        <w:rPr>
          <w:rFonts w:ascii="Times New Roman" w:hAnsi="Times New Roman" w:cs="Times New Roman"/>
        </w:rPr>
        <w:t>of</w:t>
      </w:r>
      <w:r w:rsidRPr="00727E92">
        <w:rPr>
          <w:rFonts w:ascii="Times New Roman" w:hAnsi="Times New Roman" w:cs="Times New Roman"/>
          <w:spacing w:val="-3"/>
        </w:rPr>
        <w:t xml:space="preserve"> </w:t>
      </w:r>
      <w:r w:rsidRPr="00727E92">
        <w:rPr>
          <w:rFonts w:ascii="Times New Roman" w:hAnsi="Times New Roman" w:cs="Times New Roman"/>
        </w:rPr>
        <w:t>the</w:t>
      </w:r>
      <w:r w:rsidRPr="00727E92">
        <w:rPr>
          <w:rFonts w:ascii="Times New Roman" w:hAnsi="Times New Roman" w:cs="Times New Roman"/>
          <w:spacing w:val="-3"/>
        </w:rPr>
        <w:t xml:space="preserve"> </w:t>
      </w:r>
      <w:r w:rsidRPr="00727E92">
        <w:rPr>
          <w:rFonts w:ascii="Times New Roman" w:hAnsi="Times New Roman" w:cs="Times New Roman"/>
        </w:rPr>
        <w:t xml:space="preserve">patrol </w:t>
      </w:r>
      <w:r w:rsidRPr="00727E92">
        <w:rPr>
          <w:rFonts w:ascii="Times New Roman" w:hAnsi="Times New Roman" w:cs="Times New Roman"/>
          <w:spacing w:val="-2"/>
        </w:rPr>
        <w:t>division.</w:t>
      </w:r>
    </w:p>
    <w:p w14:paraId="76DF9887" w14:textId="77777777" w:rsidR="00CE143D" w:rsidRPr="00727E92" w:rsidRDefault="00CE143D" w:rsidP="00727E92">
      <w:pPr>
        <w:pStyle w:val="BodyText"/>
        <w:spacing w:line="259" w:lineRule="auto"/>
        <w:jc w:val="both"/>
        <w:rPr>
          <w:rFonts w:ascii="Times New Roman" w:hAnsi="Times New Roman" w:cs="Times New Roman"/>
        </w:rPr>
      </w:pPr>
    </w:p>
    <w:p w14:paraId="036DFB0F" w14:textId="74BEFEB6" w:rsidR="00074DB5" w:rsidRPr="00727E92" w:rsidRDefault="00412F5B" w:rsidP="00727E92">
      <w:pPr>
        <w:pStyle w:val="Heading1"/>
        <w:ind w:left="0"/>
        <w:jc w:val="both"/>
        <w:rPr>
          <w:rFonts w:ascii="Times New Roman" w:hAnsi="Times New Roman" w:cs="Times New Roman"/>
          <w:b/>
          <w:color w:val="4F81BD" w:themeColor="accent1"/>
        </w:rPr>
      </w:pPr>
      <w:bookmarkStart w:id="6" w:name="_Toc146896081"/>
      <w:r w:rsidRPr="00727E92">
        <w:rPr>
          <w:rFonts w:ascii="Times New Roman" w:hAnsi="Times New Roman" w:cs="Times New Roman"/>
          <w:b/>
          <w:color w:val="4F81BD" w:themeColor="accent1"/>
        </w:rPr>
        <w:t>Working Relationships and Agreements</w:t>
      </w:r>
      <w:bookmarkEnd w:id="6"/>
    </w:p>
    <w:p w14:paraId="5E3E8DAB" w14:textId="77777777" w:rsidR="00CE143D" w:rsidRPr="00727E92" w:rsidRDefault="00CE143D" w:rsidP="00727E92">
      <w:pPr>
        <w:pStyle w:val="BodyText"/>
        <w:jc w:val="both"/>
        <w:rPr>
          <w:rFonts w:ascii="Times New Roman" w:hAnsi="Times New Roman" w:cs="Times New Roman"/>
          <w:b/>
          <w:color w:val="0070C0"/>
          <w:sz w:val="16"/>
          <w:szCs w:val="16"/>
        </w:rPr>
      </w:pPr>
    </w:p>
    <w:p w14:paraId="52D114A3" w14:textId="77777777" w:rsidR="00074DB5" w:rsidRPr="00727E92" w:rsidRDefault="00412F5B" w:rsidP="00727E92">
      <w:pPr>
        <w:pStyle w:val="BodyText"/>
        <w:spacing w:line="259" w:lineRule="auto"/>
        <w:jc w:val="both"/>
        <w:rPr>
          <w:rFonts w:ascii="Times New Roman" w:hAnsi="Times New Roman" w:cs="Times New Roman"/>
        </w:rPr>
      </w:pPr>
      <w:r w:rsidRPr="00727E92">
        <w:rPr>
          <w:rFonts w:ascii="Times New Roman" w:hAnsi="Times New Roman" w:cs="Times New Roman"/>
        </w:rPr>
        <w:t>UPD maintains excellent working relationships with all area law enforcement agencies including the Commerce Police Department and Hunt County Sheriff’s Office. These working relationships are maintained through a written mutual aid agreement. This agreement allows for cooperation in the performance</w:t>
      </w:r>
      <w:r w:rsidRPr="00727E92">
        <w:rPr>
          <w:rFonts w:ascii="Times New Roman" w:hAnsi="Times New Roman" w:cs="Times New Roman"/>
          <w:spacing w:val="-3"/>
        </w:rPr>
        <w:t xml:space="preserve"> </w:t>
      </w:r>
      <w:r w:rsidRPr="00727E92">
        <w:rPr>
          <w:rFonts w:ascii="Times New Roman" w:hAnsi="Times New Roman" w:cs="Times New Roman"/>
        </w:rPr>
        <w:t>of</w:t>
      </w:r>
      <w:r w:rsidRPr="00727E92">
        <w:rPr>
          <w:rFonts w:ascii="Times New Roman" w:hAnsi="Times New Roman" w:cs="Times New Roman"/>
          <w:spacing w:val="-4"/>
        </w:rPr>
        <w:t xml:space="preserve"> </w:t>
      </w:r>
      <w:r w:rsidRPr="00727E92">
        <w:rPr>
          <w:rFonts w:ascii="Times New Roman" w:hAnsi="Times New Roman" w:cs="Times New Roman"/>
        </w:rPr>
        <w:t>police</w:t>
      </w:r>
      <w:r w:rsidRPr="00727E92">
        <w:rPr>
          <w:rFonts w:ascii="Times New Roman" w:hAnsi="Times New Roman" w:cs="Times New Roman"/>
          <w:spacing w:val="-3"/>
        </w:rPr>
        <w:t xml:space="preserve"> </w:t>
      </w:r>
      <w:r w:rsidRPr="00727E92">
        <w:rPr>
          <w:rFonts w:ascii="Times New Roman" w:hAnsi="Times New Roman" w:cs="Times New Roman"/>
        </w:rPr>
        <w:t>protection</w:t>
      </w:r>
      <w:r w:rsidRPr="00727E92">
        <w:rPr>
          <w:rFonts w:ascii="Times New Roman" w:hAnsi="Times New Roman" w:cs="Times New Roman"/>
          <w:spacing w:val="-2"/>
        </w:rPr>
        <w:t xml:space="preserve"> </w:t>
      </w:r>
      <w:r w:rsidRPr="00727E92">
        <w:rPr>
          <w:rFonts w:ascii="Times New Roman" w:hAnsi="Times New Roman" w:cs="Times New Roman"/>
        </w:rPr>
        <w:t>including</w:t>
      </w:r>
      <w:r w:rsidRPr="00727E92">
        <w:rPr>
          <w:rFonts w:ascii="Times New Roman" w:hAnsi="Times New Roman" w:cs="Times New Roman"/>
          <w:spacing w:val="-3"/>
        </w:rPr>
        <w:t xml:space="preserve"> </w:t>
      </w:r>
      <w:r w:rsidRPr="00727E92">
        <w:rPr>
          <w:rFonts w:ascii="Times New Roman" w:hAnsi="Times New Roman" w:cs="Times New Roman"/>
        </w:rPr>
        <w:t>the</w:t>
      </w:r>
      <w:r w:rsidRPr="00727E92">
        <w:rPr>
          <w:rFonts w:ascii="Times New Roman" w:hAnsi="Times New Roman" w:cs="Times New Roman"/>
          <w:spacing w:val="-3"/>
        </w:rPr>
        <w:t xml:space="preserve"> </w:t>
      </w:r>
      <w:r w:rsidRPr="00727E92">
        <w:rPr>
          <w:rFonts w:ascii="Times New Roman" w:hAnsi="Times New Roman" w:cs="Times New Roman"/>
        </w:rPr>
        <w:t>investigation</w:t>
      </w:r>
      <w:r w:rsidRPr="00727E92">
        <w:rPr>
          <w:rFonts w:ascii="Times New Roman" w:hAnsi="Times New Roman" w:cs="Times New Roman"/>
          <w:spacing w:val="-3"/>
        </w:rPr>
        <w:t xml:space="preserve"> </w:t>
      </w:r>
      <w:r w:rsidRPr="00727E92">
        <w:rPr>
          <w:rFonts w:ascii="Times New Roman" w:hAnsi="Times New Roman" w:cs="Times New Roman"/>
        </w:rPr>
        <w:t>of</w:t>
      </w:r>
      <w:r w:rsidRPr="00727E92">
        <w:rPr>
          <w:rFonts w:ascii="Times New Roman" w:hAnsi="Times New Roman" w:cs="Times New Roman"/>
          <w:spacing w:val="-3"/>
        </w:rPr>
        <w:t xml:space="preserve"> </w:t>
      </w:r>
      <w:r w:rsidRPr="00727E92">
        <w:rPr>
          <w:rFonts w:ascii="Times New Roman" w:hAnsi="Times New Roman" w:cs="Times New Roman"/>
        </w:rPr>
        <w:t>alleged</w:t>
      </w:r>
      <w:r w:rsidRPr="00727E92">
        <w:rPr>
          <w:rFonts w:ascii="Times New Roman" w:hAnsi="Times New Roman" w:cs="Times New Roman"/>
          <w:spacing w:val="-3"/>
        </w:rPr>
        <w:t xml:space="preserve"> </w:t>
      </w:r>
      <w:r w:rsidRPr="00727E92">
        <w:rPr>
          <w:rFonts w:ascii="Times New Roman" w:hAnsi="Times New Roman" w:cs="Times New Roman"/>
        </w:rPr>
        <w:t>crimes,</w:t>
      </w:r>
      <w:r w:rsidRPr="00727E92">
        <w:rPr>
          <w:rFonts w:ascii="Times New Roman" w:hAnsi="Times New Roman" w:cs="Times New Roman"/>
          <w:spacing w:val="-3"/>
        </w:rPr>
        <w:t xml:space="preserve"> </w:t>
      </w:r>
      <w:r w:rsidRPr="00727E92">
        <w:rPr>
          <w:rFonts w:ascii="Times New Roman" w:hAnsi="Times New Roman" w:cs="Times New Roman"/>
        </w:rPr>
        <w:t>enforcement</w:t>
      </w:r>
      <w:r w:rsidRPr="00727E92">
        <w:rPr>
          <w:rFonts w:ascii="Times New Roman" w:hAnsi="Times New Roman" w:cs="Times New Roman"/>
          <w:spacing w:val="-5"/>
        </w:rPr>
        <w:t xml:space="preserve"> </w:t>
      </w:r>
      <w:r w:rsidRPr="00727E92">
        <w:rPr>
          <w:rFonts w:ascii="Times New Roman" w:hAnsi="Times New Roman" w:cs="Times New Roman"/>
        </w:rPr>
        <w:t>of</w:t>
      </w:r>
      <w:r w:rsidRPr="00727E92">
        <w:rPr>
          <w:rFonts w:ascii="Times New Roman" w:hAnsi="Times New Roman" w:cs="Times New Roman"/>
          <w:spacing w:val="-4"/>
        </w:rPr>
        <w:t xml:space="preserve"> </w:t>
      </w:r>
      <w:r w:rsidRPr="00727E92">
        <w:rPr>
          <w:rFonts w:ascii="Times New Roman" w:hAnsi="Times New Roman" w:cs="Times New Roman"/>
        </w:rPr>
        <w:t>laws,</w:t>
      </w:r>
      <w:r w:rsidRPr="00727E92">
        <w:rPr>
          <w:rFonts w:ascii="Times New Roman" w:hAnsi="Times New Roman" w:cs="Times New Roman"/>
          <w:spacing w:val="-4"/>
        </w:rPr>
        <w:t xml:space="preserve"> </w:t>
      </w:r>
      <w:r w:rsidRPr="00727E92">
        <w:rPr>
          <w:rFonts w:ascii="Times New Roman" w:hAnsi="Times New Roman" w:cs="Times New Roman"/>
        </w:rPr>
        <w:t xml:space="preserve">and communication between agencies pursuant to the agreement. Working relationships are also maintained through periodic communications among agency administrators and frequent contacts between line officers and investigators cooperating on specific cases. Through these relationships, UPD may be provided information regarding student non‐campus criminal activity, including that of student </w:t>
      </w:r>
      <w:r w:rsidRPr="00727E92">
        <w:rPr>
          <w:rFonts w:ascii="Times New Roman" w:hAnsi="Times New Roman" w:cs="Times New Roman"/>
          <w:spacing w:val="-2"/>
        </w:rPr>
        <w:t>organizations.</w:t>
      </w:r>
    </w:p>
    <w:p w14:paraId="3A11897B" w14:textId="2FF6C941" w:rsidR="00074DB5" w:rsidRPr="00727E92" w:rsidRDefault="00412F5B" w:rsidP="00727E92">
      <w:pPr>
        <w:pStyle w:val="BodyText"/>
        <w:spacing w:before="158" w:line="259" w:lineRule="auto"/>
        <w:jc w:val="both"/>
        <w:rPr>
          <w:rFonts w:ascii="Times New Roman" w:hAnsi="Times New Roman" w:cs="Times New Roman"/>
        </w:rPr>
      </w:pPr>
      <w:r w:rsidRPr="00727E92">
        <w:rPr>
          <w:rFonts w:ascii="Times New Roman" w:hAnsi="Times New Roman" w:cs="Times New Roman"/>
        </w:rPr>
        <w:t>UPD also maintains excellent working relationships with many state and federal agencies on an as needed basis. These agencies include, but are not limited to, the Federal Bureau of Investigation, the United</w:t>
      </w:r>
      <w:r w:rsidRPr="00727E92">
        <w:rPr>
          <w:rFonts w:ascii="Times New Roman" w:hAnsi="Times New Roman" w:cs="Times New Roman"/>
          <w:spacing w:val="-3"/>
        </w:rPr>
        <w:t xml:space="preserve"> </w:t>
      </w:r>
      <w:r w:rsidRPr="00727E92">
        <w:rPr>
          <w:rFonts w:ascii="Times New Roman" w:hAnsi="Times New Roman" w:cs="Times New Roman"/>
        </w:rPr>
        <w:t>States</w:t>
      </w:r>
      <w:r w:rsidRPr="00727E92">
        <w:rPr>
          <w:rFonts w:ascii="Times New Roman" w:hAnsi="Times New Roman" w:cs="Times New Roman"/>
          <w:spacing w:val="-2"/>
        </w:rPr>
        <w:t xml:space="preserve"> </w:t>
      </w:r>
      <w:r w:rsidRPr="00727E92">
        <w:rPr>
          <w:rFonts w:ascii="Times New Roman" w:hAnsi="Times New Roman" w:cs="Times New Roman"/>
        </w:rPr>
        <w:t>Secret</w:t>
      </w:r>
      <w:r w:rsidRPr="00727E92">
        <w:rPr>
          <w:rFonts w:ascii="Times New Roman" w:hAnsi="Times New Roman" w:cs="Times New Roman"/>
          <w:spacing w:val="-4"/>
        </w:rPr>
        <w:t xml:space="preserve"> </w:t>
      </w:r>
      <w:r w:rsidRPr="00727E92">
        <w:rPr>
          <w:rFonts w:ascii="Times New Roman" w:hAnsi="Times New Roman" w:cs="Times New Roman"/>
        </w:rPr>
        <w:t>Service,</w:t>
      </w:r>
      <w:r w:rsidRPr="00727E92">
        <w:rPr>
          <w:rFonts w:ascii="Times New Roman" w:hAnsi="Times New Roman" w:cs="Times New Roman"/>
          <w:spacing w:val="-5"/>
        </w:rPr>
        <w:t xml:space="preserve"> </w:t>
      </w:r>
      <w:r w:rsidRPr="00727E92">
        <w:rPr>
          <w:rFonts w:ascii="Times New Roman" w:hAnsi="Times New Roman" w:cs="Times New Roman"/>
        </w:rPr>
        <w:t>Alcohol</w:t>
      </w:r>
      <w:r w:rsidRPr="00727E92">
        <w:rPr>
          <w:rFonts w:ascii="Times New Roman" w:hAnsi="Times New Roman" w:cs="Times New Roman"/>
          <w:spacing w:val="-1"/>
        </w:rPr>
        <w:t xml:space="preserve"> </w:t>
      </w:r>
      <w:r w:rsidRPr="00727E92">
        <w:rPr>
          <w:rFonts w:ascii="Times New Roman" w:hAnsi="Times New Roman" w:cs="Times New Roman"/>
        </w:rPr>
        <w:t>Tobacco</w:t>
      </w:r>
      <w:r w:rsidRPr="00727E92">
        <w:rPr>
          <w:rFonts w:ascii="Times New Roman" w:hAnsi="Times New Roman" w:cs="Times New Roman"/>
          <w:spacing w:val="-2"/>
        </w:rPr>
        <w:t xml:space="preserve"> </w:t>
      </w:r>
      <w:r w:rsidRPr="00727E92">
        <w:rPr>
          <w:rFonts w:ascii="Times New Roman" w:hAnsi="Times New Roman" w:cs="Times New Roman"/>
        </w:rPr>
        <w:t>and</w:t>
      </w:r>
      <w:r w:rsidRPr="00727E92">
        <w:rPr>
          <w:rFonts w:ascii="Times New Roman" w:hAnsi="Times New Roman" w:cs="Times New Roman"/>
          <w:spacing w:val="-4"/>
        </w:rPr>
        <w:t xml:space="preserve"> </w:t>
      </w:r>
      <w:r w:rsidRPr="00727E92">
        <w:rPr>
          <w:rFonts w:ascii="Times New Roman" w:hAnsi="Times New Roman" w:cs="Times New Roman"/>
        </w:rPr>
        <w:t>Firearms,</w:t>
      </w:r>
      <w:r w:rsidRPr="00727E92">
        <w:rPr>
          <w:rFonts w:ascii="Times New Roman" w:hAnsi="Times New Roman" w:cs="Times New Roman"/>
          <w:spacing w:val="-4"/>
        </w:rPr>
        <w:t xml:space="preserve"> </w:t>
      </w:r>
      <w:r w:rsidRPr="00727E92">
        <w:rPr>
          <w:rFonts w:ascii="Times New Roman" w:hAnsi="Times New Roman" w:cs="Times New Roman"/>
        </w:rPr>
        <w:t>and</w:t>
      </w:r>
      <w:r w:rsidRPr="00727E92">
        <w:rPr>
          <w:rFonts w:ascii="Times New Roman" w:hAnsi="Times New Roman" w:cs="Times New Roman"/>
          <w:spacing w:val="-2"/>
        </w:rPr>
        <w:t xml:space="preserve"> </w:t>
      </w:r>
      <w:r w:rsidRPr="00727E92">
        <w:rPr>
          <w:rFonts w:ascii="Times New Roman" w:hAnsi="Times New Roman" w:cs="Times New Roman"/>
        </w:rPr>
        <w:t>the</w:t>
      </w:r>
      <w:r w:rsidRPr="00727E92">
        <w:rPr>
          <w:rFonts w:ascii="Times New Roman" w:hAnsi="Times New Roman" w:cs="Times New Roman"/>
          <w:spacing w:val="-4"/>
        </w:rPr>
        <w:t xml:space="preserve"> </w:t>
      </w:r>
      <w:r w:rsidRPr="00727E92">
        <w:rPr>
          <w:rFonts w:ascii="Times New Roman" w:hAnsi="Times New Roman" w:cs="Times New Roman"/>
        </w:rPr>
        <w:t>Texas</w:t>
      </w:r>
      <w:r w:rsidRPr="00727E92">
        <w:rPr>
          <w:rFonts w:ascii="Times New Roman" w:hAnsi="Times New Roman" w:cs="Times New Roman"/>
          <w:spacing w:val="-3"/>
        </w:rPr>
        <w:t xml:space="preserve"> </w:t>
      </w:r>
      <w:r w:rsidRPr="00727E92">
        <w:rPr>
          <w:rFonts w:ascii="Times New Roman" w:hAnsi="Times New Roman" w:cs="Times New Roman"/>
        </w:rPr>
        <w:t>Department</w:t>
      </w:r>
      <w:r w:rsidRPr="00727E92">
        <w:rPr>
          <w:rFonts w:ascii="Times New Roman" w:hAnsi="Times New Roman" w:cs="Times New Roman"/>
          <w:spacing w:val="-5"/>
        </w:rPr>
        <w:t xml:space="preserve"> </w:t>
      </w:r>
      <w:r w:rsidRPr="00727E92">
        <w:rPr>
          <w:rFonts w:ascii="Times New Roman" w:hAnsi="Times New Roman" w:cs="Times New Roman"/>
        </w:rPr>
        <w:t>of</w:t>
      </w:r>
      <w:r w:rsidRPr="00727E92">
        <w:rPr>
          <w:rFonts w:ascii="Times New Roman" w:hAnsi="Times New Roman" w:cs="Times New Roman"/>
          <w:spacing w:val="-3"/>
        </w:rPr>
        <w:t xml:space="preserve"> </w:t>
      </w:r>
      <w:r w:rsidRPr="00727E92">
        <w:rPr>
          <w:rFonts w:ascii="Times New Roman" w:hAnsi="Times New Roman" w:cs="Times New Roman"/>
        </w:rPr>
        <w:t>Public</w:t>
      </w:r>
      <w:r w:rsidRPr="00727E92">
        <w:rPr>
          <w:rFonts w:ascii="Times New Roman" w:hAnsi="Times New Roman" w:cs="Times New Roman"/>
          <w:spacing w:val="-3"/>
        </w:rPr>
        <w:t xml:space="preserve"> </w:t>
      </w:r>
      <w:r w:rsidRPr="00727E92">
        <w:rPr>
          <w:rFonts w:ascii="Times New Roman" w:hAnsi="Times New Roman" w:cs="Times New Roman"/>
        </w:rPr>
        <w:t>Safety.</w:t>
      </w:r>
    </w:p>
    <w:p w14:paraId="5AEF6129" w14:textId="77777777" w:rsidR="00074DB5" w:rsidRDefault="00412F5B" w:rsidP="00727E92">
      <w:pPr>
        <w:pStyle w:val="BodyText"/>
        <w:spacing w:before="90" w:line="259" w:lineRule="auto"/>
        <w:jc w:val="both"/>
        <w:rPr>
          <w:rFonts w:ascii="Times New Roman" w:hAnsi="Times New Roman" w:cs="Times New Roman"/>
          <w:spacing w:val="-2"/>
        </w:rPr>
      </w:pPr>
      <w:r w:rsidRPr="00727E92">
        <w:rPr>
          <w:rFonts w:ascii="Times New Roman" w:hAnsi="Times New Roman" w:cs="Times New Roman"/>
        </w:rPr>
        <w:t>A</w:t>
      </w:r>
      <w:r w:rsidRPr="00727E92">
        <w:rPr>
          <w:rFonts w:ascii="Times New Roman" w:hAnsi="Times New Roman" w:cs="Times New Roman"/>
          <w:spacing w:val="-3"/>
        </w:rPr>
        <w:t xml:space="preserve"> </w:t>
      </w:r>
      <w:r w:rsidRPr="00727E92">
        <w:rPr>
          <w:rFonts w:ascii="Times New Roman" w:hAnsi="Times New Roman" w:cs="Times New Roman"/>
        </w:rPr>
        <w:t>request</w:t>
      </w:r>
      <w:r w:rsidRPr="00727E92">
        <w:rPr>
          <w:rFonts w:ascii="Times New Roman" w:hAnsi="Times New Roman" w:cs="Times New Roman"/>
          <w:spacing w:val="-3"/>
        </w:rPr>
        <w:t xml:space="preserve"> </w:t>
      </w:r>
      <w:r w:rsidRPr="00727E92">
        <w:rPr>
          <w:rFonts w:ascii="Times New Roman" w:hAnsi="Times New Roman" w:cs="Times New Roman"/>
        </w:rPr>
        <w:t>is</w:t>
      </w:r>
      <w:r w:rsidRPr="00727E92">
        <w:rPr>
          <w:rFonts w:ascii="Times New Roman" w:hAnsi="Times New Roman" w:cs="Times New Roman"/>
          <w:spacing w:val="-1"/>
        </w:rPr>
        <w:t xml:space="preserve"> </w:t>
      </w:r>
      <w:r w:rsidRPr="00727E92">
        <w:rPr>
          <w:rFonts w:ascii="Times New Roman" w:hAnsi="Times New Roman" w:cs="Times New Roman"/>
        </w:rPr>
        <w:t>distributed</w:t>
      </w:r>
      <w:r w:rsidRPr="00727E92">
        <w:rPr>
          <w:rFonts w:ascii="Times New Roman" w:hAnsi="Times New Roman" w:cs="Times New Roman"/>
          <w:spacing w:val="-3"/>
        </w:rPr>
        <w:t xml:space="preserve"> </w:t>
      </w:r>
      <w:r w:rsidRPr="00727E92">
        <w:rPr>
          <w:rFonts w:ascii="Times New Roman" w:hAnsi="Times New Roman" w:cs="Times New Roman"/>
        </w:rPr>
        <w:t>to</w:t>
      </w:r>
      <w:r w:rsidRPr="00727E92">
        <w:rPr>
          <w:rFonts w:ascii="Times New Roman" w:hAnsi="Times New Roman" w:cs="Times New Roman"/>
          <w:spacing w:val="-2"/>
        </w:rPr>
        <w:t xml:space="preserve"> </w:t>
      </w:r>
      <w:r w:rsidRPr="00727E92">
        <w:rPr>
          <w:rFonts w:ascii="Times New Roman" w:hAnsi="Times New Roman" w:cs="Times New Roman"/>
        </w:rPr>
        <w:t>local</w:t>
      </w:r>
      <w:r w:rsidRPr="00727E92">
        <w:rPr>
          <w:rFonts w:ascii="Times New Roman" w:hAnsi="Times New Roman" w:cs="Times New Roman"/>
          <w:spacing w:val="-3"/>
        </w:rPr>
        <w:t xml:space="preserve"> </w:t>
      </w:r>
      <w:r w:rsidRPr="00727E92">
        <w:rPr>
          <w:rFonts w:ascii="Times New Roman" w:hAnsi="Times New Roman" w:cs="Times New Roman"/>
        </w:rPr>
        <w:t>law</w:t>
      </w:r>
      <w:r w:rsidRPr="00727E92">
        <w:rPr>
          <w:rFonts w:ascii="Times New Roman" w:hAnsi="Times New Roman" w:cs="Times New Roman"/>
          <w:spacing w:val="-3"/>
        </w:rPr>
        <w:t xml:space="preserve"> </w:t>
      </w:r>
      <w:r w:rsidRPr="00727E92">
        <w:rPr>
          <w:rFonts w:ascii="Times New Roman" w:hAnsi="Times New Roman" w:cs="Times New Roman"/>
        </w:rPr>
        <w:t>enforcement</w:t>
      </w:r>
      <w:r w:rsidRPr="00727E92">
        <w:rPr>
          <w:rFonts w:ascii="Times New Roman" w:hAnsi="Times New Roman" w:cs="Times New Roman"/>
          <w:spacing w:val="-4"/>
        </w:rPr>
        <w:t xml:space="preserve"> </w:t>
      </w:r>
      <w:r w:rsidRPr="00727E92">
        <w:rPr>
          <w:rFonts w:ascii="Times New Roman" w:hAnsi="Times New Roman" w:cs="Times New Roman"/>
        </w:rPr>
        <w:t>agencies</w:t>
      </w:r>
      <w:r w:rsidRPr="00727E92">
        <w:rPr>
          <w:rFonts w:ascii="Times New Roman" w:hAnsi="Times New Roman" w:cs="Times New Roman"/>
          <w:spacing w:val="-2"/>
        </w:rPr>
        <w:t xml:space="preserve"> </w:t>
      </w:r>
      <w:r w:rsidRPr="00727E92">
        <w:rPr>
          <w:rFonts w:ascii="Times New Roman" w:hAnsi="Times New Roman" w:cs="Times New Roman"/>
        </w:rPr>
        <w:t>annually</w:t>
      </w:r>
      <w:r w:rsidRPr="00727E92">
        <w:rPr>
          <w:rFonts w:ascii="Times New Roman" w:hAnsi="Times New Roman" w:cs="Times New Roman"/>
          <w:spacing w:val="-2"/>
        </w:rPr>
        <w:t xml:space="preserve"> </w:t>
      </w:r>
      <w:r w:rsidRPr="00727E92">
        <w:rPr>
          <w:rFonts w:ascii="Times New Roman" w:hAnsi="Times New Roman" w:cs="Times New Roman"/>
        </w:rPr>
        <w:t>to</w:t>
      </w:r>
      <w:r w:rsidRPr="00727E92">
        <w:rPr>
          <w:rFonts w:ascii="Times New Roman" w:hAnsi="Times New Roman" w:cs="Times New Roman"/>
          <w:spacing w:val="-2"/>
        </w:rPr>
        <w:t xml:space="preserve"> </w:t>
      </w:r>
      <w:r w:rsidRPr="00727E92">
        <w:rPr>
          <w:rFonts w:ascii="Times New Roman" w:hAnsi="Times New Roman" w:cs="Times New Roman"/>
        </w:rPr>
        <w:t>solicit</w:t>
      </w:r>
      <w:r w:rsidRPr="00727E92">
        <w:rPr>
          <w:rFonts w:ascii="Times New Roman" w:hAnsi="Times New Roman" w:cs="Times New Roman"/>
          <w:spacing w:val="-2"/>
        </w:rPr>
        <w:t xml:space="preserve"> </w:t>
      </w:r>
      <w:r w:rsidRPr="00727E92">
        <w:rPr>
          <w:rFonts w:ascii="Times New Roman" w:hAnsi="Times New Roman" w:cs="Times New Roman"/>
        </w:rPr>
        <w:t>cooperation</w:t>
      </w:r>
      <w:r w:rsidRPr="00727E92">
        <w:rPr>
          <w:rFonts w:ascii="Times New Roman" w:hAnsi="Times New Roman" w:cs="Times New Roman"/>
          <w:spacing w:val="-2"/>
        </w:rPr>
        <w:t xml:space="preserve"> </w:t>
      </w:r>
      <w:r w:rsidRPr="00727E92">
        <w:rPr>
          <w:rFonts w:ascii="Times New Roman" w:hAnsi="Times New Roman" w:cs="Times New Roman"/>
        </w:rPr>
        <w:t>in</w:t>
      </w:r>
      <w:r w:rsidRPr="00727E92">
        <w:rPr>
          <w:rFonts w:ascii="Times New Roman" w:hAnsi="Times New Roman" w:cs="Times New Roman"/>
          <w:spacing w:val="-2"/>
        </w:rPr>
        <w:t xml:space="preserve"> </w:t>
      </w:r>
      <w:r w:rsidRPr="00727E92">
        <w:rPr>
          <w:rFonts w:ascii="Times New Roman" w:hAnsi="Times New Roman" w:cs="Times New Roman"/>
        </w:rPr>
        <w:t>informing the</w:t>
      </w:r>
      <w:r w:rsidRPr="00727E92">
        <w:rPr>
          <w:rFonts w:ascii="Times New Roman" w:hAnsi="Times New Roman" w:cs="Times New Roman"/>
          <w:spacing w:val="-4"/>
        </w:rPr>
        <w:t xml:space="preserve"> </w:t>
      </w:r>
      <w:r w:rsidRPr="00727E92">
        <w:rPr>
          <w:rFonts w:ascii="Times New Roman" w:hAnsi="Times New Roman" w:cs="Times New Roman"/>
        </w:rPr>
        <w:t>institution</w:t>
      </w:r>
      <w:r w:rsidRPr="00727E92">
        <w:rPr>
          <w:rFonts w:ascii="Times New Roman" w:hAnsi="Times New Roman" w:cs="Times New Roman"/>
          <w:spacing w:val="-3"/>
        </w:rPr>
        <w:t xml:space="preserve"> </w:t>
      </w:r>
      <w:r w:rsidRPr="00727E92">
        <w:rPr>
          <w:rFonts w:ascii="Times New Roman" w:hAnsi="Times New Roman" w:cs="Times New Roman"/>
        </w:rPr>
        <w:t>about</w:t>
      </w:r>
      <w:r w:rsidRPr="00727E92">
        <w:rPr>
          <w:rFonts w:ascii="Times New Roman" w:hAnsi="Times New Roman" w:cs="Times New Roman"/>
          <w:spacing w:val="-3"/>
        </w:rPr>
        <w:t xml:space="preserve"> </w:t>
      </w:r>
      <w:r w:rsidRPr="00727E92">
        <w:rPr>
          <w:rFonts w:ascii="Times New Roman" w:hAnsi="Times New Roman" w:cs="Times New Roman"/>
        </w:rPr>
        <w:t>crimes.</w:t>
      </w:r>
      <w:r w:rsidRPr="00727E92">
        <w:rPr>
          <w:rFonts w:ascii="Times New Roman" w:hAnsi="Times New Roman" w:cs="Times New Roman"/>
          <w:spacing w:val="-4"/>
        </w:rPr>
        <w:t xml:space="preserve"> </w:t>
      </w:r>
      <w:r w:rsidRPr="00727E92">
        <w:rPr>
          <w:rFonts w:ascii="Times New Roman" w:hAnsi="Times New Roman" w:cs="Times New Roman"/>
        </w:rPr>
        <w:t>The</w:t>
      </w:r>
      <w:r w:rsidRPr="00727E92">
        <w:rPr>
          <w:rFonts w:ascii="Times New Roman" w:hAnsi="Times New Roman" w:cs="Times New Roman"/>
          <w:spacing w:val="-4"/>
        </w:rPr>
        <w:t xml:space="preserve"> </w:t>
      </w:r>
      <w:r w:rsidRPr="00727E92">
        <w:rPr>
          <w:rFonts w:ascii="Times New Roman" w:hAnsi="Times New Roman" w:cs="Times New Roman"/>
        </w:rPr>
        <w:t>request</w:t>
      </w:r>
      <w:r w:rsidRPr="00727E92">
        <w:rPr>
          <w:rFonts w:ascii="Times New Roman" w:hAnsi="Times New Roman" w:cs="Times New Roman"/>
          <w:spacing w:val="-4"/>
        </w:rPr>
        <w:t xml:space="preserve"> </w:t>
      </w:r>
      <w:r w:rsidRPr="00727E92">
        <w:rPr>
          <w:rFonts w:ascii="Times New Roman" w:hAnsi="Times New Roman" w:cs="Times New Roman"/>
        </w:rPr>
        <w:t>is</w:t>
      </w:r>
      <w:r w:rsidRPr="00727E92">
        <w:rPr>
          <w:rFonts w:ascii="Times New Roman" w:hAnsi="Times New Roman" w:cs="Times New Roman"/>
          <w:spacing w:val="-3"/>
        </w:rPr>
        <w:t xml:space="preserve"> </w:t>
      </w:r>
      <w:r w:rsidRPr="00727E92">
        <w:rPr>
          <w:rFonts w:ascii="Times New Roman" w:hAnsi="Times New Roman" w:cs="Times New Roman"/>
        </w:rPr>
        <w:t>specific</w:t>
      </w:r>
      <w:r w:rsidRPr="00727E92">
        <w:rPr>
          <w:rFonts w:ascii="Times New Roman" w:hAnsi="Times New Roman" w:cs="Times New Roman"/>
          <w:spacing w:val="-4"/>
        </w:rPr>
        <w:t xml:space="preserve"> </w:t>
      </w:r>
      <w:r w:rsidRPr="00727E92">
        <w:rPr>
          <w:rFonts w:ascii="Times New Roman" w:hAnsi="Times New Roman" w:cs="Times New Roman"/>
        </w:rPr>
        <w:t>to</w:t>
      </w:r>
      <w:r w:rsidRPr="00727E92">
        <w:rPr>
          <w:rFonts w:ascii="Times New Roman" w:hAnsi="Times New Roman" w:cs="Times New Roman"/>
          <w:spacing w:val="-3"/>
        </w:rPr>
        <w:t xml:space="preserve"> </w:t>
      </w:r>
      <w:r w:rsidRPr="00727E92">
        <w:rPr>
          <w:rFonts w:ascii="Times New Roman" w:hAnsi="Times New Roman" w:cs="Times New Roman"/>
        </w:rPr>
        <w:t>informing</w:t>
      </w:r>
      <w:r w:rsidRPr="00727E92">
        <w:rPr>
          <w:rFonts w:ascii="Times New Roman" w:hAnsi="Times New Roman" w:cs="Times New Roman"/>
          <w:spacing w:val="-4"/>
        </w:rPr>
        <w:t xml:space="preserve"> </w:t>
      </w:r>
      <w:r w:rsidRPr="00727E92">
        <w:rPr>
          <w:rFonts w:ascii="Times New Roman" w:hAnsi="Times New Roman" w:cs="Times New Roman"/>
        </w:rPr>
        <w:t>UPD</w:t>
      </w:r>
      <w:r w:rsidRPr="00727E92">
        <w:rPr>
          <w:rFonts w:ascii="Times New Roman" w:hAnsi="Times New Roman" w:cs="Times New Roman"/>
          <w:spacing w:val="-4"/>
        </w:rPr>
        <w:t xml:space="preserve"> </w:t>
      </w:r>
      <w:r w:rsidRPr="00727E92">
        <w:rPr>
          <w:rFonts w:ascii="Times New Roman" w:hAnsi="Times New Roman" w:cs="Times New Roman"/>
        </w:rPr>
        <w:t>about</w:t>
      </w:r>
      <w:r w:rsidRPr="00727E92">
        <w:rPr>
          <w:rFonts w:ascii="Times New Roman" w:hAnsi="Times New Roman" w:cs="Times New Roman"/>
          <w:spacing w:val="-5"/>
        </w:rPr>
        <w:t xml:space="preserve"> </w:t>
      </w:r>
      <w:r w:rsidRPr="00727E92">
        <w:rPr>
          <w:rFonts w:ascii="Times New Roman" w:hAnsi="Times New Roman" w:cs="Times New Roman"/>
        </w:rPr>
        <w:t>situations</w:t>
      </w:r>
      <w:r w:rsidRPr="00727E92">
        <w:rPr>
          <w:rFonts w:ascii="Times New Roman" w:hAnsi="Times New Roman" w:cs="Times New Roman"/>
          <w:spacing w:val="-3"/>
        </w:rPr>
        <w:t xml:space="preserve"> </w:t>
      </w:r>
      <w:r w:rsidRPr="00727E92">
        <w:rPr>
          <w:rFonts w:ascii="Times New Roman" w:hAnsi="Times New Roman" w:cs="Times New Roman"/>
        </w:rPr>
        <w:t>reported</w:t>
      </w:r>
      <w:r w:rsidRPr="00727E92">
        <w:rPr>
          <w:rFonts w:ascii="Times New Roman" w:hAnsi="Times New Roman" w:cs="Times New Roman"/>
          <w:spacing w:val="-3"/>
        </w:rPr>
        <w:t xml:space="preserve"> </w:t>
      </w:r>
      <w:r w:rsidRPr="00727E92">
        <w:rPr>
          <w:rFonts w:ascii="Times New Roman" w:hAnsi="Times New Roman" w:cs="Times New Roman"/>
        </w:rPr>
        <w:t>to</w:t>
      </w:r>
      <w:r w:rsidRPr="00727E92">
        <w:rPr>
          <w:rFonts w:ascii="Times New Roman" w:hAnsi="Times New Roman" w:cs="Times New Roman"/>
          <w:spacing w:val="-2"/>
        </w:rPr>
        <w:t xml:space="preserve"> </w:t>
      </w:r>
      <w:r w:rsidRPr="00727E92">
        <w:rPr>
          <w:rFonts w:ascii="Times New Roman" w:hAnsi="Times New Roman" w:cs="Times New Roman"/>
        </w:rPr>
        <w:t xml:space="preserve">the given local law enforcement agency that may warrant an emergency response or timely warning </w:t>
      </w:r>
      <w:r w:rsidRPr="00727E92">
        <w:rPr>
          <w:rFonts w:ascii="Times New Roman" w:hAnsi="Times New Roman" w:cs="Times New Roman"/>
          <w:spacing w:val="-2"/>
        </w:rPr>
        <w:t>notification.</w:t>
      </w:r>
    </w:p>
    <w:p w14:paraId="162674AC" w14:textId="77777777" w:rsidR="00727E92" w:rsidRPr="00727E92" w:rsidRDefault="00727E92" w:rsidP="00727E92">
      <w:pPr>
        <w:pStyle w:val="BodyText"/>
        <w:spacing w:before="90" w:line="259" w:lineRule="auto"/>
        <w:jc w:val="both"/>
        <w:rPr>
          <w:rFonts w:ascii="Times New Roman" w:hAnsi="Times New Roman" w:cs="Times New Roman"/>
        </w:rPr>
      </w:pPr>
    </w:p>
    <w:p w14:paraId="2C6F4E9E" w14:textId="77777777" w:rsidR="00074DB5" w:rsidRDefault="00412F5B" w:rsidP="00727E92">
      <w:pPr>
        <w:pStyle w:val="Heading1"/>
        <w:ind w:left="0"/>
        <w:jc w:val="both"/>
        <w:rPr>
          <w:rFonts w:ascii="Times New Roman" w:hAnsi="Times New Roman" w:cs="Times New Roman"/>
          <w:b/>
          <w:color w:val="4F81BD" w:themeColor="accent1"/>
        </w:rPr>
      </w:pPr>
      <w:bookmarkStart w:id="7" w:name="_Toc146896082"/>
      <w:r w:rsidRPr="00727E92">
        <w:rPr>
          <w:rFonts w:ascii="Times New Roman" w:hAnsi="Times New Roman" w:cs="Times New Roman"/>
          <w:b/>
          <w:color w:val="4F81BD" w:themeColor="accent1"/>
        </w:rPr>
        <w:t>Monitoring Non‐Campus Locations</w:t>
      </w:r>
      <w:bookmarkEnd w:id="7"/>
    </w:p>
    <w:p w14:paraId="13B8AE4B" w14:textId="77777777" w:rsidR="00727E92" w:rsidRPr="00727E92" w:rsidRDefault="00727E92" w:rsidP="00727E92">
      <w:pPr>
        <w:pStyle w:val="Heading1"/>
        <w:ind w:left="0"/>
        <w:jc w:val="both"/>
        <w:rPr>
          <w:rFonts w:ascii="Times New Roman" w:hAnsi="Times New Roman" w:cs="Times New Roman"/>
          <w:b/>
          <w:color w:val="4F81BD" w:themeColor="accent1"/>
        </w:rPr>
      </w:pPr>
    </w:p>
    <w:p w14:paraId="4527CC61" w14:textId="77777777" w:rsidR="00074DB5" w:rsidRPr="00727E92" w:rsidRDefault="00412F5B" w:rsidP="00727E92">
      <w:pPr>
        <w:pStyle w:val="BodyText"/>
        <w:spacing w:before="22" w:line="259" w:lineRule="auto"/>
        <w:ind w:hanging="1"/>
        <w:jc w:val="both"/>
        <w:rPr>
          <w:rFonts w:ascii="Times New Roman" w:hAnsi="Times New Roman" w:cs="Times New Roman"/>
        </w:rPr>
      </w:pPr>
      <w:r w:rsidRPr="00727E92">
        <w:rPr>
          <w:rFonts w:ascii="Times New Roman" w:hAnsi="Times New Roman" w:cs="Times New Roman"/>
        </w:rPr>
        <w:t>When an A&amp;M‐Commerce student is involved in an offense in a non‐campus location, UPD may assist with</w:t>
      </w:r>
      <w:r w:rsidRPr="00727E92">
        <w:rPr>
          <w:rFonts w:ascii="Times New Roman" w:hAnsi="Times New Roman" w:cs="Times New Roman"/>
          <w:spacing w:val="-2"/>
        </w:rPr>
        <w:t xml:space="preserve"> </w:t>
      </w:r>
      <w:r w:rsidRPr="00727E92">
        <w:rPr>
          <w:rFonts w:ascii="Times New Roman" w:hAnsi="Times New Roman" w:cs="Times New Roman"/>
        </w:rPr>
        <w:t>the</w:t>
      </w:r>
      <w:r w:rsidRPr="00727E92">
        <w:rPr>
          <w:rFonts w:ascii="Times New Roman" w:hAnsi="Times New Roman" w:cs="Times New Roman"/>
          <w:spacing w:val="-3"/>
        </w:rPr>
        <w:t xml:space="preserve"> </w:t>
      </w:r>
      <w:r w:rsidRPr="00727E92">
        <w:rPr>
          <w:rFonts w:ascii="Times New Roman" w:hAnsi="Times New Roman" w:cs="Times New Roman"/>
        </w:rPr>
        <w:t>investigation</w:t>
      </w:r>
      <w:r w:rsidRPr="00727E92">
        <w:rPr>
          <w:rFonts w:ascii="Times New Roman" w:hAnsi="Times New Roman" w:cs="Times New Roman"/>
          <w:spacing w:val="-4"/>
        </w:rPr>
        <w:t xml:space="preserve"> </w:t>
      </w:r>
      <w:r w:rsidRPr="00727E92">
        <w:rPr>
          <w:rFonts w:ascii="Times New Roman" w:hAnsi="Times New Roman" w:cs="Times New Roman"/>
        </w:rPr>
        <w:t>in</w:t>
      </w:r>
      <w:r w:rsidRPr="00727E92">
        <w:rPr>
          <w:rFonts w:ascii="Times New Roman" w:hAnsi="Times New Roman" w:cs="Times New Roman"/>
          <w:spacing w:val="-3"/>
        </w:rPr>
        <w:t xml:space="preserve"> </w:t>
      </w:r>
      <w:r w:rsidRPr="00727E92">
        <w:rPr>
          <w:rFonts w:ascii="Times New Roman" w:hAnsi="Times New Roman" w:cs="Times New Roman"/>
        </w:rPr>
        <w:t>cooperation</w:t>
      </w:r>
      <w:r w:rsidRPr="00727E92">
        <w:rPr>
          <w:rFonts w:ascii="Times New Roman" w:hAnsi="Times New Roman" w:cs="Times New Roman"/>
          <w:spacing w:val="-3"/>
        </w:rPr>
        <w:t xml:space="preserve"> </w:t>
      </w:r>
      <w:r w:rsidRPr="00727E92">
        <w:rPr>
          <w:rFonts w:ascii="Times New Roman" w:hAnsi="Times New Roman" w:cs="Times New Roman"/>
        </w:rPr>
        <w:t>with</w:t>
      </w:r>
      <w:r w:rsidRPr="00727E92">
        <w:rPr>
          <w:rFonts w:ascii="Times New Roman" w:hAnsi="Times New Roman" w:cs="Times New Roman"/>
          <w:spacing w:val="-4"/>
        </w:rPr>
        <w:t xml:space="preserve"> </w:t>
      </w:r>
      <w:r w:rsidRPr="00727E92">
        <w:rPr>
          <w:rFonts w:ascii="Times New Roman" w:hAnsi="Times New Roman" w:cs="Times New Roman"/>
        </w:rPr>
        <w:t>local,</w:t>
      </w:r>
      <w:r w:rsidRPr="00727E92">
        <w:rPr>
          <w:rFonts w:ascii="Times New Roman" w:hAnsi="Times New Roman" w:cs="Times New Roman"/>
          <w:spacing w:val="-4"/>
        </w:rPr>
        <w:t xml:space="preserve"> </w:t>
      </w:r>
      <w:r w:rsidRPr="00727E92">
        <w:rPr>
          <w:rFonts w:ascii="Times New Roman" w:hAnsi="Times New Roman" w:cs="Times New Roman"/>
        </w:rPr>
        <w:t>state,</w:t>
      </w:r>
      <w:r w:rsidRPr="00727E92">
        <w:rPr>
          <w:rFonts w:ascii="Times New Roman" w:hAnsi="Times New Roman" w:cs="Times New Roman"/>
          <w:spacing w:val="-4"/>
        </w:rPr>
        <w:t xml:space="preserve"> </w:t>
      </w:r>
      <w:r w:rsidRPr="00727E92">
        <w:rPr>
          <w:rFonts w:ascii="Times New Roman" w:hAnsi="Times New Roman" w:cs="Times New Roman"/>
        </w:rPr>
        <w:t>or</w:t>
      </w:r>
      <w:r w:rsidRPr="00727E92">
        <w:rPr>
          <w:rFonts w:ascii="Times New Roman" w:hAnsi="Times New Roman" w:cs="Times New Roman"/>
          <w:spacing w:val="-4"/>
        </w:rPr>
        <w:t xml:space="preserve"> </w:t>
      </w:r>
      <w:r w:rsidRPr="00727E92">
        <w:rPr>
          <w:rFonts w:ascii="Times New Roman" w:hAnsi="Times New Roman" w:cs="Times New Roman"/>
        </w:rPr>
        <w:t>federal</w:t>
      </w:r>
      <w:r w:rsidRPr="00727E92">
        <w:rPr>
          <w:rFonts w:ascii="Times New Roman" w:hAnsi="Times New Roman" w:cs="Times New Roman"/>
          <w:spacing w:val="-3"/>
        </w:rPr>
        <w:t xml:space="preserve"> </w:t>
      </w:r>
      <w:r w:rsidRPr="00727E92">
        <w:rPr>
          <w:rFonts w:ascii="Times New Roman" w:hAnsi="Times New Roman" w:cs="Times New Roman"/>
        </w:rPr>
        <w:t>law</w:t>
      </w:r>
      <w:r w:rsidRPr="00727E92">
        <w:rPr>
          <w:rFonts w:ascii="Times New Roman" w:hAnsi="Times New Roman" w:cs="Times New Roman"/>
          <w:spacing w:val="-4"/>
        </w:rPr>
        <w:t xml:space="preserve"> </w:t>
      </w:r>
      <w:r w:rsidRPr="00727E92">
        <w:rPr>
          <w:rFonts w:ascii="Times New Roman" w:hAnsi="Times New Roman" w:cs="Times New Roman"/>
        </w:rPr>
        <w:t>enforcement</w:t>
      </w:r>
      <w:r w:rsidRPr="00727E92">
        <w:rPr>
          <w:rFonts w:ascii="Times New Roman" w:hAnsi="Times New Roman" w:cs="Times New Roman"/>
          <w:spacing w:val="-5"/>
        </w:rPr>
        <w:t xml:space="preserve"> </w:t>
      </w:r>
      <w:r w:rsidRPr="00727E92">
        <w:rPr>
          <w:rFonts w:ascii="Times New Roman" w:hAnsi="Times New Roman" w:cs="Times New Roman"/>
        </w:rPr>
        <w:t>agencies</w:t>
      </w:r>
      <w:r w:rsidRPr="00727E92">
        <w:rPr>
          <w:rFonts w:ascii="Times New Roman" w:hAnsi="Times New Roman" w:cs="Times New Roman"/>
          <w:spacing w:val="-2"/>
        </w:rPr>
        <w:t xml:space="preserve"> </w:t>
      </w:r>
      <w:r w:rsidRPr="00727E92">
        <w:rPr>
          <w:rFonts w:ascii="Times New Roman" w:hAnsi="Times New Roman" w:cs="Times New Roman"/>
        </w:rPr>
        <w:t>but</w:t>
      </w:r>
      <w:r w:rsidRPr="00727E92">
        <w:rPr>
          <w:rFonts w:ascii="Times New Roman" w:hAnsi="Times New Roman" w:cs="Times New Roman"/>
          <w:spacing w:val="-3"/>
        </w:rPr>
        <w:t xml:space="preserve"> </w:t>
      </w:r>
      <w:r w:rsidRPr="00727E92">
        <w:rPr>
          <w:rFonts w:ascii="Times New Roman" w:hAnsi="Times New Roman" w:cs="Times New Roman"/>
        </w:rPr>
        <w:t>does</w:t>
      </w:r>
      <w:r w:rsidRPr="00727E92">
        <w:rPr>
          <w:rFonts w:ascii="Times New Roman" w:hAnsi="Times New Roman" w:cs="Times New Roman"/>
          <w:spacing w:val="-3"/>
        </w:rPr>
        <w:t xml:space="preserve"> </w:t>
      </w:r>
      <w:r w:rsidRPr="00727E92">
        <w:rPr>
          <w:rFonts w:ascii="Times New Roman" w:hAnsi="Times New Roman" w:cs="Times New Roman"/>
        </w:rPr>
        <w:t>not actively record or monitor criminal activity. A&amp;M‐Commerce has recognized fraternity and sorority organizations housed in</w:t>
      </w:r>
      <w:r w:rsidRPr="00727E92">
        <w:rPr>
          <w:rFonts w:ascii="Times New Roman" w:hAnsi="Times New Roman" w:cs="Times New Roman"/>
          <w:spacing w:val="-1"/>
        </w:rPr>
        <w:t xml:space="preserve"> </w:t>
      </w:r>
      <w:r w:rsidRPr="00727E92">
        <w:rPr>
          <w:rFonts w:ascii="Times New Roman" w:hAnsi="Times New Roman" w:cs="Times New Roman"/>
        </w:rPr>
        <w:t>Commerce,</w:t>
      </w:r>
      <w:r w:rsidRPr="00727E92">
        <w:rPr>
          <w:rFonts w:ascii="Times New Roman" w:hAnsi="Times New Roman" w:cs="Times New Roman"/>
          <w:spacing w:val="-1"/>
        </w:rPr>
        <w:t xml:space="preserve"> </w:t>
      </w:r>
      <w:r w:rsidRPr="00727E92">
        <w:rPr>
          <w:rFonts w:ascii="Times New Roman" w:hAnsi="Times New Roman" w:cs="Times New Roman"/>
        </w:rPr>
        <w:t>or</w:t>
      </w:r>
      <w:r w:rsidRPr="00727E92">
        <w:rPr>
          <w:rFonts w:ascii="Times New Roman" w:hAnsi="Times New Roman" w:cs="Times New Roman"/>
          <w:spacing w:val="-1"/>
        </w:rPr>
        <w:t xml:space="preserve"> </w:t>
      </w:r>
      <w:r w:rsidRPr="00727E92">
        <w:rPr>
          <w:rFonts w:ascii="Times New Roman" w:hAnsi="Times New Roman" w:cs="Times New Roman"/>
        </w:rPr>
        <w:t>in</w:t>
      </w:r>
      <w:r w:rsidRPr="00727E92">
        <w:rPr>
          <w:rFonts w:ascii="Times New Roman" w:hAnsi="Times New Roman" w:cs="Times New Roman"/>
          <w:spacing w:val="-1"/>
        </w:rPr>
        <w:t xml:space="preserve"> </w:t>
      </w:r>
      <w:r w:rsidRPr="00727E92">
        <w:rPr>
          <w:rFonts w:ascii="Times New Roman" w:hAnsi="Times New Roman" w:cs="Times New Roman"/>
        </w:rPr>
        <w:t>Hunt</w:t>
      </w:r>
      <w:r w:rsidRPr="00727E92">
        <w:rPr>
          <w:rFonts w:ascii="Times New Roman" w:hAnsi="Times New Roman" w:cs="Times New Roman"/>
          <w:spacing w:val="-1"/>
        </w:rPr>
        <w:t xml:space="preserve"> </w:t>
      </w:r>
      <w:r w:rsidRPr="00727E92">
        <w:rPr>
          <w:rFonts w:ascii="Times New Roman" w:hAnsi="Times New Roman" w:cs="Times New Roman"/>
        </w:rPr>
        <w:t>County.</w:t>
      </w:r>
      <w:r w:rsidRPr="00727E92">
        <w:rPr>
          <w:rFonts w:ascii="Times New Roman" w:hAnsi="Times New Roman" w:cs="Times New Roman"/>
          <w:spacing w:val="-1"/>
        </w:rPr>
        <w:t xml:space="preserve"> </w:t>
      </w:r>
      <w:r w:rsidRPr="00727E92">
        <w:rPr>
          <w:rFonts w:ascii="Times New Roman" w:hAnsi="Times New Roman" w:cs="Times New Roman"/>
        </w:rPr>
        <w:t>The</w:t>
      </w:r>
      <w:r w:rsidRPr="00727E92">
        <w:rPr>
          <w:rFonts w:ascii="Times New Roman" w:hAnsi="Times New Roman" w:cs="Times New Roman"/>
          <w:spacing w:val="-1"/>
        </w:rPr>
        <w:t xml:space="preserve"> </w:t>
      </w:r>
      <w:r w:rsidRPr="00727E92">
        <w:rPr>
          <w:rFonts w:ascii="Times New Roman" w:hAnsi="Times New Roman" w:cs="Times New Roman"/>
        </w:rPr>
        <w:t>Division</w:t>
      </w:r>
      <w:r w:rsidRPr="00727E92">
        <w:rPr>
          <w:rFonts w:ascii="Times New Roman" w:hAnsi="Times New Roman" w:cs="Times New Roman"/>
          <w:spacing w:val="-1"/>
        </w:rPr>
        <w:t xml:space="preserve"> </w:t>
      </w:r>
      <w:r w:rsidRPr="00727E92">
        <w:rPr>
          <w:rFonts w:ascii="Times New Roman" w:hAnsi="Times New Roman" w:cs="Times New Roman"/>
        </w:rPr>
        <w:t>of</w:t>
      </w:r>
      <w:r w:rsidRPr="00727E92">
        <w:rPr>
          <w:rFonts w:ascii="Times New Roman" w:hAnsi="Times New Roman" w:cs="Times New Roman"/>
          <w:spacing w:val="-1"/>
        </w:rPr>
        <w:t xml:space="preserve"> </w:t>
      </w:r>
      <w:r w:rsidRPr="00727E92">
        <w:rPr>
          <w:rFonts w:ascii="Times New Roman" w:hAnsi="Times New Roman" w:cs="Times New Roman"/>
        </w:rPr>
        <w:t xml:space="preserve">Student Affairs maintains contact with recognized fraternity and sorority </w:t>
      </w:r>
      <w:r w:rsidRPr="00727E92">
        <w:rPr>
          <w:rFonts w:ascii="Times New Roman" w:hAnsi="Times New Roman" w:cs="Times New Roman"/>
        </w:rPr>
        <w:lastRenderedPageBreak/>
        <w:t>organizations through the efforts of the Dean of Students, specifically the Office of Fraternity and Sorority Life. UPD does not provide routine law enforcement service to non‐campus residences of recognized fraternity and sorority organizations or other non‐ campus facilities. Criminal activity at recognized fraternity and sorority residences is monitored and recorded by Commerce Police Department, or the Hunt County Sheriff’s Office. UPD may assist in accordance with mutual assistance agreements.</w:t>
      </w:r>
    </w:p>
    <w:p w14:paraId="22D87BEF" w14:textId="77777777" w:rsidR="00074DB5" w:rsidRDefault="00412F5B" w:rsidP="00727E92">
      <w:pPr>
        <w:pStyle w:val="BodyText"/>
        <w:spacing w:before="157" w:line="259" w:lineRule="auto"/>
        <w:ind w:hanging="1"/>
        <w:jc w:val="both"/>
        <w:rPr>
          <w:rFonts w:ascii="Times New Roman" w:hAnsi="Times New Roman" w:cs="Times New Roman"/>
        </w:rPr>
      </w:pPr>
      <w:r w:rsidRPr="00727E92">
        <w:rPr>
          <w:rFonts w:ascii="Times New Roman" w:hAnsi="Times New Roman" w:cs="Times New Roman"/>
        </w:rPr>
        <w:t>Institutional sponsored travel by a student or student organization to a location outside of Hunt County may result in the location meeting the criteria for Clery non‐campus property. The local law enforcement agency with jurisdiction at the location responds when police services are requested.</w:t>
      </w:r>
    </w:p>
    <w:p w14:paraId="13D7607E" w14:textId="77777777" w:rsidR="00727E92" w:rsidRPr="00727E92" w:rsidRDefault="00727E92" w:rsidP="00727E92">
      <w:pPr>
        <w:pStyle w:val="BodyText"/>
        <w:spacing w:before="157" w:line="259" w:lineRule="auto"/>
        <w:ind w:hanging="1"/>
        <w:jc w:val="both"/>
        <w:rPr>
          <w:rFonts w:ascii="Times New Roman" w:hAnsi="Times New Roman" w:cs="Times New Roman"/>
        </w:rPr>
      </w:pPr>
    </w:p>
    <w:p w14:paraId="6617395E" w14:textId="77777777" w:rsidR="00074DB5" w:rsidRDefault="00412F5B" w:rsidP="00727E92">
      <w:pPr>
        <w:pStyle w:val="Heading1"/>
        <w:ind w:left="0"/>
        <w:jc w:val="both"/>
        <w:rPr>
          <w:rFonts w:ascii="Times New Roman" w:hAnsi="Times New Roman" w:cs="Times New Roman"/>
          <w:b/>
          <w:color w:val="4F81BD" w:themeColor="accent1"/>
        </w:rPr>
      </w:pPr>
      <w:bookmarkStart w:id="8" w:name="_Toc146896083"/>
      <w:r w:rsidRPr="00727E92">
        <w:rPr>
          <w:rFonts w:ascii="Times New Roman" w:hAnsi="Times New Roman" w:cs="Times New Roman"/>
          <w:b/>
          <w:color w:val="4F81BD" w:themeColor="accent1"/>
        </w:rPr>
        <w:t>Professional Standards</w:t>
      </w:r>
      <w:bookmarkEnd w:id="8"/>
    </w:p>
    <w:p w14:paraId="2CE95B29" w14:textId="77777777" w:rsidR="00727E92" w:rsidRPr="00727E92" w:rsidRDefault="00727E92" w:rsidP="00727E92">
      <w:pPr>
        <w:pStyle w:val="Heading1"/>
        <w:ind w:left="0"/>
        <w:jc w:val="both"/>
        <w:rPr>
          <w:rFonts w:ascii="Times New Roman" w:hAnsi="Times New Roman" w:cs="Times New Roman"/>
          <w:b/>
          <w:color w:val="4F81BD" w:themeColor="accent1"/>
        </w:rPr>
      </w:pPr>
    </w:p>
    <w:p w14:paraId="2400B82C" w14:textId="77777777" w:rsidR="00074DB5" w:rsidRPr="00727E92" w:rsidRDefault="00412F5B" w:rsidP="00727E92">
      <w:pPr>
        <w:pStyle w:val="BodyText"/>
        <w:spacing w:before="22" w:line="259" w:lineRule="auto"/>
        <w:ind w:hanging="1"/>
        <w:jc w:val="both"/>
        <w:rPr>
          <w:rFonts w:ascii="Times New Roman" w:hAnsi="Times New Roman" w:cs="Times New Roman"/>
        </w:rPr>
      </w:pPr>
      <w:r w:rsidRPr="00727E92">
        <w:rPr>
          <w:rFonts w:ascii="Times New Roman" w:hAnsi="Times New Roman" w:cs="Times New Roman"/>
        </w:rPr>
        <w:t>Providing</w:t>
      </w:r>
      <w:r w:rsidRPr="00727E92">
        <w:rPr>
          <w:rFonts w:ascii="Times New Roman" w:hAnsi="Times New Roman" w:cs="Times New Roman"/>
          <w:spacing w:val="-5"/>
        </w:rPr>
        <w:t xml:space="preserve"> </w:t>
      </w:r>
      <w:r w:rsidRPr="00727E92">
        <w:rPr>
          <w:rFonts w:ascii="Times New Roman" w:hAnsi="Times New Roman" w:cs="Times New Roman"/>
        </w:rPr>
        <w:t>excellent</w:t>
      </w:r>
      <w:r w:rsidRPr="00727E92">
        <w:rPr>
          <w:rFonts w:ascii="Times New Roman" w:hAnsi="Times New Roman" w:cs="Times New Roman"/>
          <w:spacing w:val="-3"/>
        </w:rPr>
        <w:t xml:space="preserve"> </w:t>
      </w:r>
      <w:r w:rsidRPr="00727E92">
        <w:rPr>
          <w:rFonts w:ascii="Times New Roman" w:hAnsi="Times New Roman" w:cs="Times New Roman"/>
        </w:rPr>
        <w:t>service</w:t>
      </w:r>
      <w:r w:rsidRPr="00727E92">
        <w:rPr>
          <w:rFonts w:ascii="Times New Roman" w:hAnsi="Times New Roman" w:cs="Times New Roman"/>
          <w:spacing w:val="-3"/>
        </w:rPr>
        <w:t xml:space="preserve"> </w:t>
      </w:r>
      <w:r w:rsidRPr="00727E92">
        <w:rPr>
          <w:rFonts w:ascii="Times New Roman" w:hAnsi="Times New Roman" w:cs="Times New Roman"/>
        </w:rPr>
        <w:t>and</w:t>
      </w:r>
      <w:r w:rsidRPr="00727E92">
        <w:rPr>
          <w:rFonts w:ascii="Times New Roman" w:hAnsi="Times New Roman" w:cs="Times New Roman"/>
          <w:spacing w:val="-3"/>
        </w:rPr>
        <w:t xml:space="preserve"> </w:t>
      </w:r>
      <w:r w:rsidRPr="00727E92">
        <w:rPr>
          <w:rFonts w:ascii="Times New Roman" w:hAnsi="Times New Roman" w:cs="Times New Roman"/>
        </w:rPr>
        <w:t>maintaining</w:t>
      </w:r>
      <w:r w:rsidRPr="00727E92">
        <w:rPr>
          <w:rFonts w:ascii="Times New Roman" w:hAnsi="Times New Roman" w:cs="Times New Roman"/>
          <w:spacing w:val="-2"/>
        </w:rPr>
        <w:t xml:space="preserve"> </w:t>
      </w:r>
      <w:r w:rsidRPr="00727E92">
        <w:rPr>
          <w:rFonts w:ascii="Times New Roman" w:hAnsi="Times New Roman" w:cs="Times New Roman"/>
        </w:rPr>
        <w:t>good</w:t>
      </w:r>
      <w:r w:rsidRPr="00727E92">
        <w:rPr>
          <w:rFonts w:ascii="Times New Roman" w:hAnsi="Times New Roman" w:cs="Times New Roman"/>
          <w:spacing w:val="-4"/>
        </w:rPr>
        <w:t xml:space="preserve"> </w:t>
      </w:r>
      <w:r w:rsidRPr="00727E92">
        <w:rPr>
          <w:rFonts w:ascii="Times New Roman" w:hAnsi="Times New Roman" w:cs="Times New Roman"/>
        </w:rPr>
        <w:t>relationships</w:t>
      </w:r>
      <w:r w:rsidRPr="00727E92">
        <w:rPr>
          <w:rFonts w:ascii="Times New Roman" w:hAnsi="Times New Roman" w:cs="Times New Roman"/>
          <w:spacing w:val="-3"/>
        </w:rPr>
        <w:t xml:space="preserve"> </w:t>
      </w:r>
      <w:r w:rsidRPr="00727E92">
        <w:rPr>
          <w:rFonts w:ascii="Times New Roman" w:hAnsi="Times New Roman" w:cs="Times New Roman"/>
        </w:rPr>
        <w:t>within</w:t>
      </w:r>
      <w:r w:rsidRPr="00727E92">
        <w:rPr>
          <w:rFonts w:ascii="Times New Roman" w:hAnsi="Times New Roman" w:cs="Times New Roman"/>
          <w:spacing w:val="-3"/>
        </w:rPr>
        <w:t xml:space="preserve"> </w:t>
      </w:r>
      <w:r w:rsidRPr="00727E92">
        <w:rPr>
          <w:rFonts w:ascii="Times New Roman" w:hAnsi="Times New Roman" w:cs="Times New Roman"/>
        </w:rPr>
        <w:t>the</w:t>
      </w:r>
      <w:r w:rsidRPr="00727E92">
        <w:rPr>
          <w:rFonts w:ascii="Times New Roman" w:hAnsi="Times New Roman" w:cs="Times New Roman"/>
          <w:spacing w:val="-4"/>
        </w:rPr>
        <w:t xml:space="preserve"> </w:t>
      </w:r>
      <w:r w:rsidRPr="00727E92">
        <w:rPr>
          <w:rFonts w:ascii="Times New Roman" w:hAnsi="Times New Roman" w:cs="Times New Roman"/>
        </w:rPr>
        <w:t>community</w:t>
      </w:r>
      <w:r w:rsidRPr="00727E92">
        <w:rPr>
          <w:rFonts w:ascii="Times New Roman" w:hAnsi="Times New Roman" w:cs="Times New Roman"/>
          <w:spacing w:val="-3"/>
        </w:rPr>
        <w:t xml:space="preserve"> </w:t>
      </w:r>
      <w:r w:rsidRPr="00727E92">
        <w:rPr>
          <w:rFonts w:ascii="Times New Roman" w:hAnsi="Times New Roman" w:cs="Times New Roman"/>
        </w:rPr>
        <w:t>is</w:t>
      </w:r>
      <w:r w:rsidRPr="00727E92">
        <w:rPr>
          <w:rFonts w:ascii="Times New Roman" w:hAnsi="Times New Roman" w:cs="Times New Roman"/>
          <w:spacing w:val="-3"/>
        </w:rPr>
        <w:t xml:space="preserve"> </w:t>
      </w:r>
      <w:r w:rsidRPr="00727E92">
        <w:rPr>
          <w:rFonts w:ascii="Times New Roman" w:hAnsi="Times New Roman" w:cs="Times New Roman"/>
        </w:rPr>
        <w:t>vital</w:t>
      </w:r>
      <w:r w:rsidRPr="00727E92">
        <w:rPr>
          <w:rFonts w:ascii="Times New Roman" w:hAnsi="Times New Roman" w:cs="Times New Roman"/>
          <w:spacing w:val="-4"/>
        </w:rPr>
        <w:t xml:space="preserve"> </w:t>
      </w:r>
      <w:r w:rsidRPr="00727E92">
        <w:rPr>
          <w:rFonts w:ascii="Times New Roman" w:hAnsi="Times New Roman" w:cs="Times New Roman"/>
        </w:rPr>
        <w:t>to</w:t>
      </w:r>
      <w:r w:rsidRPr="00727E92">
        <w:rPr>
          <w:rFonts w:ascii="Times New Roman" w:hAnsi="Times New Roman" w:cs="Times New Roman"/>
          <w:spacing w:val="-3"/>
        </w:rPr>
        <w:t xml:space="preserve"> </w:t>
      </w:r>
      <w:r w:rsidRPr="00727E92">
        <w:rPr>
          <w:rFonts w:ascii="Times New Roman" w:hAnsi="Times New Roman" w:cs="Times New Roman"/>
        </w:rPr>
        <w:t>achieving UPD’s overall mission of keeping the campus safe and secure. All members of the A&amp;M‐Commerce community can expect to be treated in a courteous and professional manner by members of the department. UPD will not tolerate an employee who acts unprofessionally or who does not provide an appropriate level of service. Instances where UPD employees have been especially helpful or have exceeded expectations in service can also be recognized.</w:t>
      </w:r>
    </w:p>
    <w:p w14:paraId="4AA62E79" w14:textId="77777777" w:rsidR="00074DB5" w:rsidRPr="00727E92" w:rsidRDefault="00412F5B" w:rsidP="00727E92">
      <w:pPr>
        <w:pStyle w:val="BodyText"/>
        <w:spacing w:before="158" w:line="259" w:lineRule="auto"/>
        <w:ind w:hanging="1"/>
        <w:jc w:val="both"/>
        <w:rPr>
          <w:rFonts w:ascii="Times New Roman" w:hAnsi="Times New Roman" w:cs="Times New Roman"/>
        </w:rPr>
      </w:pPr>
      <w:r w:rsidRPr="00727E92">
        <w:rPr>
          <w:rFonts w:ascii="Times New Roman" w:hAnsi="Times New Roman" w:cs="Times New Roman"/>
        </w:rPr>
        <w:t>The quality of UPD’s service is dependent in part on feedback from the community. Please help the department</w:t>
      </w:r>
      <w:r w:rsidRPr="00727E92">
        <w:rPr>
          <w:rFonts w:ascii="Times New Roman" w:hAnsi="Times New Roman" w:cs="Times New Roman"/>
          <w:spacing w:val="-3"/>
        </w:rPr>
        <w:t xml:space="preserve"> </w:t>
      </w:r>
      <w:r w:rsidRPr="00727E92">
        <w:rPr>
          <w:rFonts w:ascii="Times New Roman" w:hAnsi="Times New Roman" w:cs="Times New Roman"/>
        </w:rPr>
        <w:t>improve</w:t>
      </w:r>
      <w:r w:rsidRPr="00727E92">
        <w:rPr>
          <w:rFonts w:ascii="Times New Roman" w:hAnsi="Times New Roman" w:cs="Times New Roman"/>
          <w:spacing w:val="-5"/>
        </w:rPr>
        <w:t xml:space="preserve"> </w:t>
      </w:r>
      <w:r w:rsidRPr="00727E92">
        <w:rPr>
          <w:rFonts w:ascii="Times New Roman" w:hAnsi="Times New Roman" w:cs="Times New Roman"/>
        </w:rPr>
        <w:t>by</w:t>
      </w:r>
      <w:r w:rsidRPr="00727E92">
        <w:rPr>
          <w:rFonts w:ascii="Times New Roman" w:hAnsi="Times New Roman" w:cs="Times New Roman"/>
          <w:spacing w:val="-3"/>
        </w:rPr>
        <w:t xml:space="preserve"> </w:t>
      </w:r>
      <w:r w:rsidRPr="00727E92">
        <w:rPr>
          <w:rFonts w:ascii="Times New Roman" w:hAnsi="Times New Roman" w:cs="Times New Roman"/>
        </w:rPr>
        <w:t>bringing</w:t>
      </w:r>
      <w:r w:rsidRPr="00727E92">
        <w:rPr>
          <w:rFonts w:ascii="Times New Roman" w:hAnsi="Times New Roman" w:cs="Times New Roman"/>
          <w:spacing w:val="-3"/>
        </w:rPr>
        <w:t xml:space="preserve"> </w:t>
      </w:r>
      <w:r w:rsidRPr="00727E92">
        <w:rPr>
          <w:rFonts w:ascii="Times New Roman" w:hAnsi="Times New Roman" w:cs="Times New Roman"/>
        </w:rPr>
        <w:t>complaints</w:t>
      </w:r>
      <w:r w:rsidRPr="00727E92">
        <w:rPr>
          <w:rFonts w:ascii="Times New Roman" w:hAnsi="Times New Roman" w:cs="Times New Roman"/>
          <w:spacing w:val="-3"/>
        </w:rPr>
        <w:t xml:space="preserve"> </w:t>
      </w:r>
      <w:r w:rsidRPr="00727E92">
        <w:rPr>
          <w:rFonts w:ascii="Times New Roman" w:hAnsi="Times New Roman" w:cs="Times New Roman"/>
        </w:rPr>
        <w:t>and</w:t>
      </w:r>
      <w:r w:rsidRPr="00727E92">
        <w:rPr>
          <w:rFonts w:ascii="Times New Roman" w:hAnsi="Times New Roman" w:cs="Times New Roman"/>
          <w:spacing w:val="-3"/>
        </w:rPr>
        <w:t xml:space="preserve"> </w:t>
      </w:r>
      <w:r w:rsidRPr="00727E92">
        <w:rPr>
          <w:rFonts w:ascii="Times New Roman" w:hAnsi="Times New Roman" w:cs="Times New Roman"/>
        </w:rPr>
        <w:t>compliments</w:t>
      </w:r>
      <w:r w:rsidRPr="00727E92">
        <w:rPr>
          <w:rFonts w:ascii="Times New Roman" w:hAnsi="Times New Roman" w:cs="Times New Roman"/>
          <w:spacing w:val="-1"/>
        </w:rPr>
        <w:t xml:space="preserve"> </w:t>
      </w:r>
      <w:r w:rsidRPr="00727E92">
        <w:rPr>
          <w:rFonts w:ascii="Times New Roman" w:hAnsi="Times New Roman" w:cs="Times New Roman"/>
        </w:rPr>
        <w:t>to</w:t>
      </w:r>
      <w:r w:rsidRPr="00727E92">
        <w:rPr>
          <w:rFonts w:ascii="Times New Roman" w:hAnsi="Times New Roman" w:cs="Times New Roman"/>
          <w:spacing w:val="-2"/>
        </w:rPr>
        <w:t xml:space="preserve"> </w:t>
      </w:r>
      <w:r w:rsidRPr="00727E92">
        <w:rPr>
          <w:rFonts w:ascii="Times New Roman" w:hAnsi="Times New Roman" w:cs="Times New Roman"/>
        </w:rPr>
        <w:t>the</w:t>
      </w:r>
      <w:r w:rsidRPr="00727E92">
        <w:rPr>
          <w:rFonts w:ascii="Times New Roman" w:hAnsi="Times New Roman" w:cs="Times New Roman"/>
          <w:spacing w:val="-3"/>
        </w:rPr>
        <w:t xml:space="preserve"> </w:t>
      </w:r>
      <w:r w:rsidRPr="00727E92">
        <w:rPr>
          <w:rFonts w:ascii="Times New Roman" w:hAnsi="Times New Roman" w:cs="Times New Roman"/>
        </w:rPr>
        <w:t>attention</w:t>
      </w:r>
      <w:r w:rsidRPr="00727E92">
        <w:rPr>
          <w:rFonts w:ascii="Times New Roman" w:hAnsi="Times New Roman" w:cs="Times New Roman"/>
          <w:spacing w:val="-4"/>
        </w:rPr>
        <w:t xml:space="preserve"> </w:t>
      </w:r>
      <w:r w:rsidRPr="00727E92">
        <w:rPr>
          <w:rFonts w:ascii="Times New Roman" w:hAnsi="Times New Roman" w:cs="Times New Roman"/>
        </w:rPr>
        <w:t>of</w:t>
      </w:r>
      <w:r w:rsidRPr="00727E92">
        <w:rPr>
          <w:rFonts w:ascii="Times New Roman" w:hAnsi="Times New Roman" w:cs="Times New Roman"/>
          <w:spacing w:val="-4"/>
        </w:rPr>
        <w:t xml:space="preserve"> </w:t>
      </w:r>
      <w:r w:rsidRPr="00727E92">
        <w:rPr>
          <w:rFonts w:ascii="Times New Roman" w:hAnsi="Times New Roman" w:cs="Times New Roman"/>
        </w:rPr>
        <w:t>any</w:t>
      </w:r>
      <w:r w:rsidRPr="00727E92">
        <w:rPr>
          <w:rFonts w:ascii="Times New Roman" w:hAnsi="Times New Roman" w:cs="Times New Roman"/>
          <w:spacing w:val="-4"/>
        </w:rPr>
        <w:t xml:space="preserve"> </w:t>
      </w:r>
      <w:r w:rsidRPr="00727E92">
        <w:rPr>
          <w:rFonts w:ascii="Times New Roman" w:hAnsi="Times New Roman" w:cs="Times New Roman"/>
        </w:rPr>
        <w:t>of</w:t>
      </w:r>
      <w:r w:rsidRPr="00727E92">
        <w:rPr>
          <w:rFonts w:ascii="Times New Roman" w:hAnsi="Times New Roman" w:cs="Times New Roman"/>
          <w:spacing w:val="-3"/>
        </w:rPr>
        <w:t xml:space="preserve"> </w:t>
      </w:r>
      <w:r w:rsidRPr="00727E92">
        <w:rPr>
          <w:rFonts w:ascii="Times New Roman" w:hAnsi="Times New Roman" w:cs="Times New Roman"/>
        </w:rPr>
        <w:t>the</w:t>
      </w:r>
      <w:r w:rsidRPr="00727E92">
        <w:rPr>
          <w:rFonts w:ascii="Times New Roman" w:hAnsi="Times New Roman" w:cs="Times New Roman"/>
          <w:spacing w:val="-4"/>
        </w:rPr>
        <w:t xml:space="preserve"> </w:t>
      </w:r>
      <w:r w:rsidRPr="00727E92">
        <w:rPr>
          <w:rFonts w:ascii="Times New Roman" w:hAnsi="Times New Roman" w:cs="Times New Roman"/>
        </w:rPr>
        <w:t>following individuals in a timely manner:</w:t>
      </w:r>
    </w:p>
    <w:p w14:paraId="7284A9C0" w14:textId="77777777" w:rsidR="00727E92" w:rsidRDefault="00412F5B" w:rsidP="00727E92">
      <w:pPr>
        <w:pStyle w:val="ListParagraph"/>
        <w:numPr>
          <w:ilvl w:val="0"/>
          <w:numId w:val="50"/>
        </w:numPr>
        <w:tabs>
          <w:tab w:val="left" w:pos="849"/>
        </w:tabs>
        <w:spacing w:before="160" w:line="256" w:lineRule="auto"/>
        <w:ind w:left="720" w:hanging="361"/>
        <w:jc w:val="both"/>
        <w:rPr>
          <w:rFonts w:ascii="Times New Roman" w:hAnsi="Times New Roman" w:cs="Times New Roman"/>
        </w:rPr>
      </w:pPr>
      <w:r w:rsidRPr="00727E92">
        <w:rPr>
          <w:rFonts w:ascii="Times New Roman" w:hAnsi="Times New Roman" w:cs="Times New Roman"/>
        </w:rPr>
        <w:t>Request</w:t>
      </w:r>
      <w:r w:rsidRPr="00727E92">
        <w:rPr>
          <w:rFonts w:ascii="Times New Roman" w:hAnsi="Times New Roman" w:cs="Times New Roman"/>
          <w:spacing w:val="-3"/>
        </w:rPr>
        <w:t xml:space="preserve"> </w:t>
      </w:r>
      <w:r w:rsidRPr="00727E92">
        <w:rPr>
          <w:rFonts w:ascii="Times New Roman" w:hAnsi="Times New Roman" w:cs="Times New Roman"/>
        </w:rPr>
        <w:t>the</w:t>
      </w:r>
      <w:r w:rsidRPr="00727E92">
        <w:rPr>
          <w:rFonts w:ascii="Times New Roman" w:hAnsi="Times New Roman" w:cs="Times New Roman"/>
          <w:spacing w:val="-2"/>
        </w:rPr>
        <w:t xml:space="preserve"> </w:t>
      </w:r>
      <w:r w:rsidRPr="00727E92">
        <w:rPr>
          <w:rFonts w:ascii="Times New Roman" w:hAnsi="Times New Roman" w:cs="Times New Roman"/>
        </w:rPr>
        <w:t>on‐duty</w:t>
      </w:r>
      <w:r w:rsidRPr="00727E92">
        <w:rPr>
          <w:rFonts w:ascii="Times New Roman" w:hAnsi="Times New Roman" w:cs="Times New Roman"/>
          <w:spacing w:val="-3"/>
        </w:rPr>
        <w:t xml:space="preserve"> </w:t>
      </w:r>
      <w:r w:rsidRPr="00727E92">
        <w:rPr>
          <w:rFonts w:ascii="Times New Roman" w:hAnsi="Times New Roman" w:cs="Times New Roman"/>
        </w:rPr>
        <w:t>police</w:t>
      </w:r>
      <w:r w:rsidRPr="00727E92">
        <w:rPr>
          <w:rFonts w:ascii="Times New Roman" w:hAnsi="Times New Roman" w:cs="Times New Roman"/>
          <w:spacing w:val="-5"/>
        </w:rPr>
        <w:t xml:space="preserve"> </w:t>
      </w:r>
      <w:r w:rsidRPr="00727E92">
        <w:rPr>
          <w:rFonts w:ascii="Times New Roman" w:hAnsi="Times New Roman" w:cs="Times New Roman"/>
        </w:rPr>
        <w:t>supervisor</w:t>
      </w:r>
      <w:r w:rsidRPr="00727E92">
        <w:rPr>
          <w:rFonts w:ascii="Times New Roman" w:hAnsi="Times New Roman" w:cs="Times New Roman"/>
          <w:spacing w:val="-3"/>
        </w:rPr>
        <w:t xml:space="preserve"> </w:t>
      </w:r>
      <w:r w:rsidRPr="00727E92">
        <w:rPr>
          <w:rFonts w:ascii="Times New Roman" w:hAnsi="Times New Roman" w:cs="Times New Roman"/>
        </w:rPr>
        <w:t>by</w:t>
      </w:r>
      <w:r w:rsidRPr="00727E92">
        <w:rPr>
          <w:rFonts w:ascii="Times New Roman" w:hAnsi="Times New Roman" w:cs="Times New Roman"/>
          <w:spacing w:val="-4"/>
        </w:rPr>
        <w:t xml:space="preserve"> </w:t>
      </w:r>
      <w:r w:rsidRPr="00727E92">
        <w:rPr>
          <w:rFonts w:ascii="Times New Roman" w:hAnsi="Times New Roman" w:cs="Times New Roman"/>
        </w:rPr>
        <w:t>calling</w:t>
      </w:r>
      <w:r w:rsidRPr="00727E92">
        <w:rPr>
          <w:rFonts w:ascii="Times New Roman" w:hAnsi="Times New Roman" w:cs="Times New Roman"/>
          <w:spacing w:val="-4"/>
        </w:rPr>
        <w:t xml:space="preserve"> </w:t>
      </w:r>
      <w:r w:rsidRPr="00727E92">
        <w:rPr>
          <w:rFonts w:ascii="Times New Roman" w:hAnsi="Times New Roman" w:cs="Times New Roman"/>
        </w:rPr>
        <w:t>903‐886‐5868.</w:t>
      </w:r>
      <w:r w:rsidRPr="00727E92">
        <w:rPr>
          <w:rFonts w:ascii="Times New Roman" w:hAnsi="Times New Roman" w:cs="Times New Roman"/>
          <w:spacing w:val="-4"/>
        </w:rPr>
        <w:t xml:space="preserve"> </w:t>
      </w:r>
      <w:r w:rsidRPr="00727E92">
        <w:rPr>
          <w:rFonts w:ascii="Times New Roman" w:hAnsi="Times New Roman" w:cs="Times New Roman"/>
        </w:rPr>
        <w:t>This</w:t>
      </w:r>
      <w:r w:rsidRPr="00727E92">
        <w:rPr>
          <w:rFonts w:ascii="Times New Roman" w:hAnsi="Times New Roman" w:cs="Times New Roman"/>
          <w:spacing w:val="-3"/>
        </w:rPr>
        <w:t xml:space="preserve"> </w:t>
      </w:r>
      <w:r w:rsidRPr="00727E92">
        <w:rPr>
          <w:rFonts w:ascii="Times New Roman" w:hAnsi="Times New Roman" w:cs="Times New Roman"/>
        </w:rPr>
        <w:t>individual</w:t>
      </w:r>
      <w:r w:rsidRPr="00727E92">
        <w:rPr>
          <w:rFonts w:ascii="Times New Roman" w:hAnsi="Times New Roman" w:cs="Times New Roman"/>
          <w:spacing w:val="-2"/>
        </w:rPr>
        <w:t xml:space="preserve"> </w:t>
      </w:r>
      <w:r w:rsidRPr="00727E92">
        <w:rPr>
          <w:rFonts w:ascii="Times New Roman" w:hAnsi="Times New Roman" w:cs="Times New Roman"/>
        </w:rPr>
        <w:t>is</w:t>
      </w:r>
      <w:r w:rsidRPr="00727E92">
        <w:rPr>
          <w:rFonts w:ascii="Times New Roman" w:hAnsi="Times New Roman" w:cs="Times New Roman"/>
          <w:spacing w:val="-3"/>
        </w:rPr>
        <w:t xml:space="preserve"> </w:t>
      </w:r>
      <w:r w:rsidRPr="00727E92">
        <w:rPr>
          <w:rFonts w:ascii="Times New Roman" w:hAnsi="Times New Roman" w:cs="Times New Roman"/>
        </w:rPr>
        <w:t>available</w:t>
      </w:r>
      <w:r w:rsidRPr="00727E92">
        <w:rPr>
          <w:rFonts w:ascii="Times New Roman" w:hAnsi="Times New Roman" w:cs="Times New Roman"/>
          <w:spacing w:val="-5"/>
        </w:rPr>
        <w:t xml:space="preserve"> </w:t>
      </w:r>
      <w:r w:rsidRPr="00727E92">
        <w:rPr>
          <w:rFonts w:ascii="Times New Roman" w:hAnsi="Times New Roman" w:cs="Times New Roman"/>
        </w:rPr>
        <w:t>24‐ hours a day.</w:t>
      </w:r>
    </w:p>
    <w:p w14:paraId="740D3E2E" w14:textId="2B338511" w:rsidR="005B2C0D" w:rsidRDefault="00412F5B" w:rsidP="00727E92">
      <w:pPr>
        <w:pStyle w:val="ListParagraph"/>
        <w:numPr>
          <w:ilvl w:val="0"/>
          <w:numId w:val="50"/>
        </w:numPr>
        <w:tabs>
          <w:tab w:val="left" w:pos="849"/>
        </w:tabs>
        <w:spacing w:before="160" w:line="256" w:lineRule="auto"/>
        <w:ind w:left="720" w:hanging="361"/>
        <w:jc w:val="both"/>
        <w:rPr>
          <w:rFonts w:ascii="Times New Roman" w:hAnsi="Times New Roman" w:cs="Times New Roman"/>
        </w:rPr>
      </w:pPr>
      <w:r w:rsidRPr="00727E92">
        <w:rPr>
          <w:rFonts w:ascii="Times New Roman" w:hAnsi="Times New Roman" w:cs="Times New Roman"/>
        </w:rPr>
        <w:t>Address</w:t>
      </w:r>
      <w:r w:rsidRPr="00727E92">
        <w:rPr>
          <w:rFonts w:ascii="Times New Roman" w:hAnsi="Times New Roman" w:cs="Times New Roman"/>
          <w:spacing w:val="-3"/>
        </w:rPr>
        <w:t xml:space="preserve"> </w:t>
      </w:r>
      <w:r w:rsidRPr="00727E92">
        <w:rPr>
          <w:rFonts w:ascii="Times New Roman" w:hAnsi="Times New Roman" w:cs="Times New Roman"/>
        </w:rPr>
        <w:t>written</w:t>
      </w:r>
      <w:r w:rsidRPr="00727E92">
        <w:rPr>
          <w:rFonts w:ascii="Times New Roman" w:hAnsi="Times New Roman" w:cs="Times New Roman"/>
          <w:spacing w:val="-4"/>
        </w:rPr>
        <w:t xml:space="preserve"> </w:t>
      </w:r>
      <w:r w:rsidRPr="00727E92">
        <w:rPr>
          <w:rFonts w:ascii="Times New Roman" w:hAnsi="Times New Roman" w:cs="Times New Roman"/>
        </w:rPr>
        <w:t>correspondence</w:t>
      </w:r>
      <w:r w:rsidRPr="00727E92">
        <w:rPr>
          <w:rFonts w:ascii="Times New Roman" w:hAnsi="Times New Roman" w:cs="Times New Roman"/>
          <w:spacing w:val="-4"/>
        </w:rPr>
        <w:t xml:space="preserve"> </w:t>
      </w:r>
      <w:r w:rsidRPr="00727E92">
        <w:rPr>
          <w:rFonts w:ascii="Times New Roman" w:hAnsi="Times New Roman" w:cs="Times New Roman"/>
        </w:rPr>
        <w:t>to:</w:t>
      </w:r>
      <w:r w:rsidRPr="00727E92">
        <w:rPr>
          <w:rFonts w:ascii="Times New Roman" w:hAnsi="Times New Roman" w:cs="Times New Roman"/>
          <w:spacing w:val="-3"/>
        </w:rPr>
        <w:t xml:space="preserve"> </w:t>
      </w:r>
      <w:r w:rsidRPr="00727E92">
        <w:rPr>
          <w:rFonts w:ascii="Times New Roman" w:hAnsi="Times New Roman" w:cs="Times New Roman"/>
        </w:rPr>
        <w:t>Chief</w:t>
      </w:r>
      <w:r w:rsidRPr="00727E92">
        <w:rPr>
          <w:rFonts w:ascii="Times New Roman" w:hAnsi="Times New Roman" w:cs="Times New Roman"/>
          <w:spacing w:val="-4"/>
        </w:rPr>
        <w:t xml:space="preserve"> </w:t>
      </w:r>
      <w:r w:rsidRPr="00727E92">
        <w:rPr>
          <w:rFonts w:ascii="Times New Roman" w:hAnsi="Times New Roman" w:cs="Times New Roman"/>
        </w:rPr>
        <w:t>of</w:t>
      </w:r>
      <w:r w:rsidRPr="00727E92">
        <w:rPr>
          <w:rFonts w:ascii="Times New Roman" w:hAnsi="Times New Roman" w:cs="Times New Roman"/>
          <w:spacing w:val="-4"/>
        </w:rPr>
        <w:t xml:space="preserve"> </w:t>
      </w:r>
      <w:r w:rsidRPr="00727E92">
        <w:rPr>
          <w:rFonts w:ascii="Times New Roman" w:hAnsi="Times New Roman" w:cs="Times New Roman"/>
        </w:rPr>
        <w:t>Police,</w:t>
      </w:r>
      <w:r w:rsidRPr="00727E92">
        <w:rPr>
          <w:rFonts w:ascii="Times New Roman" w:hAnsi="Times New Roman" w:cs="Times New Roman"/>
          <w:spacing w:val="-3"/>
        </w:rPr>
        <w:t xml:space="preserve"> </w:t>
      </w:r>
      <w:r w:rsidRPr="00727E92">
        <w:rPr>
          <w:rFonts w:ascii="Times New Roman" w:hAnsi="Times New Roman" w:cs="Times New Roman"/>
        </w:rPr>
        <w:t>UPD,</w:t>
      </w:r>
      <w:r w:rsidRPr="00727E92">
        <w:rPr>
          <w:rFonts w:ascii="Times New Roman" w:hAnsi="Times New Roman" w:cs="Times New Roman"/>
          <w:spacing w:val="-4"/>
        </w:rPr>
        <w:t xml:space="preserve"> </w:t>
      </w:r>
      <w:r w:rsidRPr="00727E92">
        <w:rPr>
          <w:rFonts w:ascii="Times New Roman" w:hAnsi="Times New Roman" w:cs="Times New Roman"/>
        </w:rPr>
        <w:t>PO</w:t>
      </w:r>
      <w:r w:rsidRPr="00727E92">
        <w:rPr>
          <w:rFonts w:ascii="Times New Roman" w:hAnsi="Times New Roman" w:cs="Times New Roman"/>
          <w:spacing w:val="-4"/>
        </w:rPr>
        <w:t xml:space="preserve"> </w:t>
      </w:r>
      <w:r w:rsidRPr="00727E92">
        <w:rPr>
          <w:rFonts w:ascii="Times New Roman" w:hAnsi="Times New Roman" w:cs="Times New Roman"/>
        </w:rPr>
        <w:t>Box</w:t>
      </w:r>
      <w:r w:rsidRPr="00727E92">
        <w:rPr>
          <w:rFonts w:ascii="Times New Roman" w:hAnsi="Times New Roman" w:cs="Times New Roman"/>
          <w:spacing w:val="-3"/>
        </w:rPr>
        <w:t xml:space="preserve"> </w:t>
      </w:r>
      <w:r w:rsidRPr="00727E92">
        <w:rPr>
          <w:rFonts w:ascii="Times New Roman" w:hAnsi="Times New Roman" w:cs="Times New Roman"/>
        </w:rPr>
        <w:t>3011,</w:t>
      </w:r>
      <w:r w:rsidRPr="00727E92">
        <w:rPr>
          <w:rFonts w:ascii="Times New Roman" w:hAnsi="Times New Roman" w:cs="Times New Roman"/>
          <w:spacing w:val="-4"/>
        </w:rPr>
        <w:t xml:space="preserve"> </w:t>
      </w:r>
      <w:r w:rsidRPr="00727E92">
        <w:rPr>
          <w:rFonts w:ascii="Times New Roman" w:hAnsi="Times New Roman" w:cs="Times New Roman"/>
        </w:rPr>
        <w:t>Commerce,</w:t>
      </w:r>
      <w:r w:rsidRPr="00727E92">
        <w:rPr>
          <w:rFonts w:ascii="Times New Roman" w:hAnsi="Times New Roman" w:cs="Times New Roman"/>
          <w:spacing w:val="-4"/>
        </w:rPr>
        <w:t xml:space="preserve"> </w:t>
      </w:r>
      <w:r w:rsidRPr="00727E92">
        <w:rPr>
          <w:rFonts w:ascii="Times New Roman" w:hAnsi="Times New Roman" w:cs="Times New Roman"/>
        </w:rPr>
        <w:t>Texas</w:t>
      </w:r>
      <w:r w:rsidRPr="00727E92">
        <w:rPr>
          <w:rFonts w:ascii="Times New Roman" w:hAnsi="Times New Roman" w:cs="Times New Roman"/>
          <w:spacing w:val="-3"/>
        </w:rPr>
        <w:t xml:space="preserve"> </w:t>
      </w:r>
      <w:r w:rsidRPr="00727E92">
        <w:rPr>
          <w:rFonts w:ascii="Times New Roman" w:hAnsi="Times New Roman" w:cs="Times New Roman"/>
        </w:rPr>
        <w:t xml:space="preserve">75429 </w:t>
      </w:r>
    </w:p>
    <w:p w14:paraId="7E215F29" w14:textId="77777777" w:rsidR="00727E92" w:rsidRPr="00727E92" w:rsidRDefault="00727E92" w:rsidP="00727E92">
      <w:pPr>
        <w:pStyle w:val="ListParagraph"/>
        <w:tabs>
          <w:tab w:val="left" w:pos="849"/>
        </w:tabs>
        <w:spacing w:before="160" w:line="256" w:lineRule="auto"/>
        <w:ind w:left="720" w:firstLine="0"/>
        <w:jc w:val="both"/>
        <w:rPr>
          <w:rFonts w:ascii="Times New Roman" w:hAnsi="Times New Roman" w:cs="Times New Roman"/>
        </w:rPr>
      </w:pPr>
    </w:p>
    <w:p w14:paraId="2FED5073" w14:textId="11CD1802" w:rsidR="00074DB5" w:rsidRDefault="00412F5B" w:rsidP="00727E92">
      <w:pPr>
        <w:pStyle w:val="Heading1"/>
        <w:ind w:left="0"/>
        <w:jc w:val="both"/>
        <w:rPr>
          <w:rFonts w:ascii="Times New Roman" w:hAnsi="Times New Roman" w:cs="Times New Roman"/>
          <w:b/>
          <w:color w:val="4F81BD" w:themeColor="accent1"/>
        </w:rPr>
      </w:pPr>
      <w:bookmarkStart w:id="9" w:name="_Toc146896084"/>
      <w:r w:rsidRPr="00727E92">
        <w:rPr>
          <w:rFonts w:ascii="Times New Roman" w:hAnsi="Times New Roman" w:cs="Times New Roman"/>
          <w:b/>
          <w:color w:val="4F81BD" w:themeColor="accent1"/>
        </w:rPr>
        <w:t>Campus Law Enforcement Telephone Directory</w:t>
      </w:r>
      <w:bookmarkEnd w:id="9"/>
    </w:p>
    <w:p w14:paraId="5F12D4FC" w14:textId="77777777" w:rsidR="00727E92" w:rsidRPr="00727E92" w:rsidRDefault="00727E92" w:rsidP="00727E92">
      <w:pPr>
        <w:pStyle w:val="BodyText"/>
      </w:pPr>
    </w:p>
    <w:p w14:paraId="58AB6EAC" w14:textId="6D7DB96D" w:rsidR="00657EB3" w:rsidRPr="00727E92" w:rsidRDefault="00412F5B" w:rsidP="00727E92">
      <w:pPr>
        <w:pStyle w:val="BodyText"/>
        <w:spacing w:before="13" w:after="4" w:line="400" w:lineRule="auto"/>
        <w:jc w:val="both"/>
        <w:rPr>
          <w:rFonts w:ascii="Times New Roman" w:hAnsi="Times New Roman" w:cs="Times New Roman"/>
        </w:rPr>
      </w:pPr>
      <w:r w:rsidRPr="00727E92">
        <w:rPr>
          <w:rFonts w:ascii="Times New Roman" w:hAnsi="Times New Roman" w:cs="Times New Roman"/>
        </w:rPr>
        <w:t>Website:</w:t>
      </w:r>
      <w:r w:rsidRPr="00727E92">
        <w:rPr>
          <w:rFonts w:ascii="Times New Roman" w:hAnsi="Times New Roman" w:cs="Times New Roman"/>
          <w:spacing w:val="-13"/>
        </w:rPr>
        <w:t xml:space="preserve"> </w:t>
      </w:r>
      <w:hyperlink r:id="rId25" w:history="1">
        <w:r w:rsidR="00657EB3" w:rsidRPr="00727E92">
          <w:rPr>
            <w:rStyle w:val="Hyperlink"/>
            <w:rFonts w:ascii="Times New Roman" w:hAnsi="Times New Roman" w:cs="Times New Roman"/>
          </w:rPr>
          <w:t>http://www.tamuc.edu/upd</w:t>
        </w:r>
      </w:hyperlink>
      <w:r w:rsidRPr="00727E92">
        <w:rPr>
          <w:rFonts w:ascii="Times New Roman" w:hAnsi="Times New Roman" w:cs="Times New Roman"/>
        </w:rPr>
        <w:t xml:space="preserve"> General Inquiries:</w:t>
      </w:r>
      <w:r w:rsidRPr="00727E92">
        <w:rPr>
          <w:rFonts w:ascii="Times New Roman" w:hAnsi="Times New Roman" w:cs="Times New Roman"/>
          <w:spacing w:val="40"/>
        </w:rPr>
        <w:t xml:space="preserve"> </w:t>
      </w:r>
      <w:hyperlink r:id="rId26">
        <w:r w:rsidRPr="00727E92">
          <w:rPr>
            <w:rFonts w:ascii="Times New Roman" w:hAnsi="Times New Roman" w:cs="Times New Roman"/>
          </w:rPr>
          <w:t>upd@tamuc.edu</w:t>
        </w:r>
      </w:hyperlink>
    </w:p>
    <w:tbl>
      <w:tblPr>
        <w:tblW w:w="10845"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6170"/>
      </w:tblGrid>
      <w:tr w:rsidR="00074DB5" w:rsidRPr="00B1105C" w14:paraId="1414B58D" w14:textId="77777777" w:rsidTr="00727E92">
        <w:trPr>
          <w:trHeight w:val="268"/>
        </w:trPr>
        <w:tc>
          <w:tcPr>
            <w:tcW w:w="4675" w:type="dxa"/>
          </w:tcPr>
          <w:p w14:paraId="72576746" w14:textId="77777777" w:rsidR="00074DB5" w:rsidRPr="00727E92" w:rsidRDefault="00412F5B" w:rsidP="00727E92">
            <w:pPr>
              <w:pStyle w:val="TableParagraph"/>
              <w:spacing w:line="248" w:lineRule="exact"/>
              <w:ind w:left="0"/>
              <w:rPr>
                <w:rFonts w:ascii="Times New Roman" w:hAnsi="Times New Roman" w:cs="Times New Roman"/>
                <w:sz w:val="24"/>
                <w:szCs w:val="24"/>
              </w:rPr>
            </w:pPr>
            <w:r w:rsidRPr="00727E92">
              <w:rPr>
                <w:rFonts w:ascii="Times New Roman" w:hAnsi="Times New Roman" w:cs="Times New Roman"/>
                <w:sz w:val="24"/>
                <w:szCs w:val="24"/>
              </w:rPr>
              <w:t>Emergencies</w:t>
            </w:r>
            <w:r w:rsidRPr="00727E92">
              <w:rPr>
                <w:rFonts w:ascii="Times New Roman" w:hAnsi="Times New Roman" w:cs="Times New Roman"/>
                <w:spacing w:val="-5"/>
                <w:sz w:val="24"/>
                <w:szCs w:val="24"/>
              </w:rPr>
              <w:t xml:space="preserve"> </w:t>
            </w:r>
            <w:r w:rsidRPr="00727E92">
              <w:rPr>
                <w:rFonts w:ascii="Times New Roman" w:hAnsi="Times New Roman" w:cs="Times New Roman"/>
                <w:sz w:val="24"/>
                <w:szCs w:val="24"/>
              </w:rPr>
              <w:t>On</w:t>
            </w:r>
            <w:r w:rsidRPr="00727E92">
              <w:rPr>
                <w:rFonts w:ascii="Times New Roman" w:hAnsi="Times New Roman" w:cs="Times New Roman"/>
                <w:spacing w:val="-6"/>
                <w:sz w:val="24"/>
                <w:szCs w:val="24"/>
              </w:rPr>
              <w:t xml:space="preserve"> </w:t>
            </w:r>
            <w:r w:rsidRPr="00727E92">
              <w:rPr>
                <w:rFonts w:ascii="Times New Roman" w:hAnsi="Times New Roman" w:cs="Times New Roman"/>
                <w:sz w:val="24"/>
                <w:szCs w:val="24"/>
              </w:rPr>
              <w:t>Campus</w:t>
            </w:r>
            <w:r w:rsidRPr="00727E92">
              <w:rPr>
                <w:rFonts w:ascii="Times New Roman" w:hAnsi="Times New Roman" w:cs="Times New Roman"/>
                <w:spacing w:val="-5"/>
                <w:sz w:val="24"/>
                <w:szCs w:val="24"/>
              </w:rPr>
              <w:t xml:space="preserve"> </w:t>
            </w:r>
            <w:r w:rsidRPr="00727E92">
              <w:rPr>
                <w:rFonts w:ascii="Times New Roman" w:hAnsi="Times New Roman" w:cs="Times New Roman"/>
                <w:sz w:val="24"/>
                <w:szCs w:val="24"/>
              </w:rPr>
              <w:t>911</w:t>
            </w:r>
            <w:r w:rsidRPr="00727E92">
              <w:rPr>
                <w:rFonts w:ascii="Times New Roman" w:hAnsi="Times New Roman" w:cs="Times New Roman"/>
                <w:spacing w:val="-7"/>
                <w:sz w:val="24"/>
                <w:szCs w:val="24"/>
              </w:rPr>
              <w:t xml:space="preserve"> </w:t>
            </w:r>
            <w:r w:rsidRPr="00727E92">
              <w:rPr>
                <w:rFonts w:ascii="Times New Roman" w:hAnsi="Times New Roman" w:cs="Times New Roman"/>
                <w:sz w:val="24"/>
                <w:szCs w:val="24"/>
              </w:rPr>
              <w:t>or</w:t>
            </w:r>
            <w:r w:rsidRPr="00727E92">
              <w:rPr>
                <w:rFonts w:ascii="Times New Roman" w:hAnsi="Times New Roman" w:cs="Times New Roman"/>
                <w:spacing w:val="-6"/>
                <w:sz w:val="24"/>
                <w:szCs w:val="24"/>
              </w:rPr>
              <w:t xml:space="preserve"> </w:t>
            </w:r>
            <w:r w:rsidRPr="00727E92">
              <w:rPr>
                <w:rFonts w:ascii="Times New Roman" w:hAnsi="Times New Roman" w:cs="Times New Roman"/>
                <w:spacing w:val="-4"/>
                <w:sz w:val="24"/>
                <w:szCs w:val="24"/>
              </w:rPr>
              <w:t>5111</w:t>
            </w:r>
          </w:p>
        </w:tc>
        <w:tc>
          <w:tcPr>
            <w:tcW w:w="6170" w:type="dxa"/>
          </w:tcPr>
          <w:p w14:paraId="1E21DC7F" w14:textId="77777777" w:rsidR="00074DB5" w:rsidRPr="00727E92" w:rsidRDefault="00412F5B" w:rsidP="00727E92">
            <w:pPr>
              <w:pStyle w:val="TableParagraph"/>
              <w:spacing w:line="248" w:lineRule="exact"/>
              <w:ind w:left="0"/>
              <w:rPr>
                <w:rFonts w:ascii="Times New Roman" w:hAnsi="Times New Roman" w:cs="Times New Roman"/>
                <w:sz w:val="24"/>
                <w:szCs w:val="24"/>
              </w:rPr>
            </w:pPr>
            <w:r w:rsidRPr="00727E92">
              <w:rPr>
                <w:rFonts w:ascii="Times New Roman" w:hAnsi="Times New Roman" w:cs="Times New Roman"/>
                <w:sz w:val="24"/>
                <w:szCs w:val="24"/>
              </w:rPr>
              <w:t>Non‐emergency</w:t>
            </w:r>
            <w:r w:rsidRPr="00727E92">
              <w:rPr>
                <w:rFonts w:ascii="Times New Roman" w:hAnsi="Times New Roman" w:cs="Times New Roman"/>
                <w:spacing w:val="-11"/>
                <w:sz w:val="24"/>
                <w:szCs w:val="24"/>
              </w:rPr>
              <w:t xml:space="preserve"> </w:t>
            </w:r>
            <w:r w:rsidRPr="00727E92">
              <w:rPr>
                <w:rFonts w:ascii="Times New Roman" w:hAnsi="Times New Roman" w:cs="Times New Roman"/>
                <w:sz w:val="24"/>
                <w:szCs w:val="24"/>
              </w:rPr>
              <w:t>903</w:t>
            </w:r>
            <w:r w:rsidRPr="00727E92">
              <w:rPr>
                <w:rFonts w:ascii="Times New Roman" w:hAnsi="Times New Roman" w:cs="Times New Roman"/>
                <w:spacing w:val="-9"/>
                <w:sz w:val="24"/>
                <w:szCs w:val="24"/>
              </w:rPr>
              <w:t xml:space="preserve"> </w:t>
            </w:r>
            <w:r w:rsidRPr="00727E92">
              <w:rPr>
                <w:rFonts w:ascii="Times New Roman" w:hAnsi="Times New Roman" w:cs="Times New Roman"/>
                <w:sz w:val="24"/>
                <w:szCs w:val="24"/>
              </w:rPr>
              <w:t>886</w:t>
            </w:r>
            <w:r w:rsidRPr="00727E92">
              <w:rPr>
                <w:rFonts w:ascii="Times New Roman" w:hAnsi="Times New Roman" w:cs="Times New Roman"/>
                <w:spacing w:val="-8"/>
                <w:sz w:val="24"/>
                <w:szCs w:val="24"/>
              </w:rPr>
              <w:t xml:space="preserve"> </w:t>
            </w:r>
            <w:r w:rsidRPr="00727E92">
              <w:rPr>
                <w:rFonts w:ascii="Times New Roman" w:hAnsi="Times New Roman" w:cs="Times New Roman"/>
                <w:spacing w:val="-4"/>
                <w:sz w:val="24"/>
                <w:szCs w:val="24"/>
              </w:rPr>
              <w:t>5868</w:t>
            </w:r>
          </w:p>
        </w:tc>
      </w:tr>
      <w:tr w:rsidR="00074DB5" w:rsidRPr="00B1105C" w14:paraId="45606F75" w14:textId="77777777" w:rsidTr="00727E92">
        <w:trPr>
          <w:trHeight w:val="269"/>
        </w:trPr>
        <w:tc>
          <w:tcPr>
            <w:tcW w:w="4675" w:type="dxa"/>
          </w:tcPr>
          <w:p w14:paraId="7985ABA6" w14:textId="77777777" w:rsidR="00074DB5" w:rsidRPr="00727E92" w:rsidRDefault="00412F5B" w:rsidP="00727E92">
            <w:pPr>
              <w:pStyle w:val="TableParagraph"/>
              <w:spacing w:line="249" w:lineRule="exact"/>
              <w:ind w:left="0"/>
              <w:rPr>
                <w:rFonts w:ascii="Times New Roman" w:hAnsi="Times New Roman" w:cs="Times New Roman"/>
                <w:sz w:val="24"/>
                <w:szCs w:val="24"/>
              </w:rPr>
            </w:pPr>
            <w:r w:rsidRPr="00727E92">
              <w:rPr>
                <w:rFonts w:ascii="Times New Roman" w:hAnsi="Times New Roman" w:cs="Times New Roman"/>
                <w:sz w:val="24"/>
                <w:szCs w:val="24"/>
              </w:rPr>
              <w:t>Chief</w:t>
            </w:r>
            <w:r w:rsidRPr="00727E92">
              <w:rPr>
                <w:rFonts w:ascii="Times New Roman" w:hAnsi="Times New Roman" w:cs="Times New Roman"/>
                <w:spacing w:val="-5"/>
                <w:sz w:val="24"/>
                <w:szCs w:val="24"/>
              </w:rPr>
              <w:t xml:space="preserve"> </w:t>
            </w:r>
            <w:r w:rsidRPr="00727E92">
              <w:rPr>
                <w:rFonts w:ascii="Times New Roman" w:hAnsi="Times New Roman" w:cs="Times New Roman"/>
                <w:sz w:val="24"/>
                <w:szCs w:val="24"/>
              </w:rPr>
              <w:t>of</w:t>
            </w:r>
            <w:r w:rsidRPr="00727E92">
              <w:rPr>
                <w:rFonts w:ascii="Times New Roman" w:hAnsi="Times New Roman" w:cs="Times New Roman"/>
                <w:spacing w:val="-4"/>
                <w:sz w:val="24"/>
                <w:szCs w:val="24"/>
              </w:rPr>
              <w:t xml:space="preserve"> </w:t>
            </w:r>
            <w:r w:rsidRPr="00727E92">
              <w:rPr>
                <w:rFonts w:ascii="Times New Roman" w:hAnsi="Times New Roman" w:cs="Times New Roman"/>
                <w:sz w:val="24"/>
                <w:szCs w:val="24"/>
              </w:rPr>
              <w:t>Police</w:t>
            </w:r>
            <w:r w:rsidRPr="00727E92">
              <w:rPr>
                <w:rFonts w:ascii="Times New Roman" w:hAnsi="Times New Roman" w:cs="Times New Roman"/>
                <w:spacing w:val="41"/>
                <w:sz w:val="24"/>
                <w:szCs w:val="24"/>
              </w:rPr>
              <w:t xml:space="preserve"> </w:t>
            </w:r>
            <w:r w:rsidRPr="00727E92">
              <w:rPr>
                <w:rFonts w:ascii="Times New Roman" w:hAnsi="Times New Roman" w:cs="Times New Roman"/>
                <w:sz w:val="24"/>
                <w:szCs w:val="24"/>
              </w:rPr>
              <w:t>903</w:t>
            </w:r>
            <w:r w:rsidRPr="00727E92">
              <w:rPr>
                <w:rFonts w:ascii="Times New Roman" w:hAnsi="Times New Roman" w:cs="Times New Roman"/>
                <w:spacing w:val="-4"/>
                <w:sz w:val="24"/>
                <w:szCs w:val="24"/>
              </w:rPr>
              <w:t xml:space="preserve"> </w:t>
            </w:r>
            <w:r w:rsidRPr="00727E92">
              <w:rPr>
                <w:rFonts w:ascii="Times New Roman" w:hAnsi="Times New Roman" w:cs="Times New Roman"/>
                <w:sz w:val="24"/>
                <w:szCs w:val="24"/>
              </w:rPr>
              <w:t>886</w:t>
            </w:r>
            <w:r w:rsidRPr="00727E92">
              <w:rPr>
                <w:rFonts w:ascii="Times New Roman" w:hAnsi="Times New Roman" w:cs="Times New Roman"/>
                <w:spacing w:val="-4"/>
                <w:sz w:val="24"/>
                <w:szCs w:val="24"/>
              </w:rPr>
              <w:t xml:space="preserve"> 5868</w:t>
            </w:r>
          </w:p>
        </w:tc>
        <w:tc>
          <w:tcPr>
            <w:tcW w:w="6170" w:type="dxa"/>
          </w:tcPr>
          <w:p w14:paraId="1816FFCF" w14:textId="77777777" w:rsidR="00074DB5" w:rsidRPr="00727E92" w:rsidRDefault="00412F5B" w:rsidP="00727E92">
            <w:pPr>
              <w:pStyle w:val="TableParagraph"/>
              <w:spacing w:line="249" w:lineRule="exact"/>
              <w:ind w:left="0"/>
              <w:rPr>
                <w:rFonts w:ascii="Times New Roman" w:hAnsi="Times New Roman" w:cs="Times New Roman"/>
                <w:sz w:val="24"/>
                <w:szCs w:val="24"/>
              </w:rPr>
            </w:pPr>
            <w:r w:rsidRPr="00727E92">
              <w:rPr>
                <w:rFonts w:ascii="Times New Roman" w:hAnsi="Times New Roman" w:cs="Times New Roman"/>
                <w:sz w:val="24"/>
                <w:szCs w:val="24"/>
              </w:rPr>
              <w:t>Assistant</w:t>
            </w:r>
            <w:r w:rsidRPr="00727E92">
              <w:rPr>
                <w:rFonts w:ascii="Times New Roman" w:hAnsi="Times New Roman" w:cs="Times New Roman"/>
                <w:spacing w:val="-7"/>
                <w:sz w:val="24"/>
                <w:szCs w:val="24"/>
              </w:rPr>
              <w:t xml:space="preserve"> </w:t>
            </w:r>
            <w:r w:rsidRPr="00727E92">
              <w:rPr>
                <w:rFonts w:ascii="Times New Roman" w:hAnsi="Times New Roman" w:cs="Times New Roman"/>
                <w:sz w:val="24"/>
                <w:szCs w:val="24"/>
              </w:rPr>
              <w:t>Chief</w:t>
            </w:r>
            <w:r w:rsidRPr="00727E92">
              <w:rPr>
                <w:rFonts w:ascii="Times New Roman" w:hAnsi="Times New Roman" w:cs="Times New Roman"/>
                <w:spacing w:val="-5"/>
                <w:sz w:val="24"/>
                <w:szCs w:val="24"/>
              </w:rPr>
              <w:t xml:space="preserve"> </w:t>
            </w:r>
            <w:r w:rsidRPr="00727E92">
              <w:rPr>
                <w:rFonts w:ascii="Times New Roman" w:hAnsi="Times New Roman" w:cs="Times New Roman"/>
                <w:sz w:val="24"/>
                <w:szCs w:val="24"/>
              </w:rPr>
              <w:t>of</w:t>
            </w:r>
            <w:r w:rsidRPr="00727E92">
              <w:rPr>
                <w:rFonts w:ascii="Times New Roman" w:hAnsi="Times New Roman" w:cs="Times New Roman"/>
                <w:spacing w:val="-5"/>
                <w:sz w:val="24"/>
                <w:szCs w:val="24"/>
              </w:rPr>
              <w:t xml:space="preserve"> </w:t>
            </w:r>
            <w:r w:rsidRPr="00727E92">
              <w:rPr>
                <w:rFonts w:ascii="Times New Roman" w:hAnsi="Times New Roman" w:cs="Times New Roman"/>
                <w:sz w:val="24"/>
                <w:szCs w:val="24"/>
              </w:rPr>
              <w:t>Police</w:t>
            </w:r>
            <w:r w:rsidRPr="00727E92">
              <w:rPr>
                <w:rFonts w:ascii="Times New Roman" w:hAnsi="Times New Roman" w:cs="Times New Roman"/>
                <w:spacing w:val="-6"/>
                <w:sz w:val="24"/>
                <w:szCs w:val="24"/>
              </w:rPr>
              <w:t xml:space="preserve"> </w:t>
            </w:r>
            <w:r w:rsidRPr="00727E92">
              <w:rPr>
                <w:rFonts w:ascii="Times New Roman" w:hAnsi="Times New Roman" w:cs="Times New Roman"/>
                <w:sz w:val="24"/>
                <w:szCs w:val="24"/>
              </w:rPr>
              <w:t>903</w:t>
            </w:r>
            <w:r w:rsidRPr="00727E92">
              <w:rPr>
                <w:rFonts w:ascii="Times New Roman" w:hAnsi="Times New Roman" w:cs="Times New Roman"/>
                <w:spacing w:val="-6"/>
                <w:sz w:val="24"/>
                <w:szCs w:val="24"/>
              </w:rPr>
              <w:t xml:space="preserve"> </w:t>
            </w:r>
            <w:r w:rsidRPr="00727E92">
              <w:rPr>
                <w:rFonts w:ascii="Times New Roman" w:hAnsi="Times New Roman" w:cs="Times New Roman"/>
                <w:sz w:val="24"/>
                <w:szCs w:val="24"/>
              </w:rPr>
              <w:t>886</w:t>
            </w:r>
            <w:r w:rsidRPr="00727E92">
              <w:rPr>
                <w:rFonts w:ascii="Times New Roman" w:hAnsi="Times New Roman" w:cs="Times New Roman"/>
                <w:spacing w:val="-5"/>
                <w:sz w:val="24"/>
                <w:szCs w:val="24"/>
              </w:rPr>
              <w:t xml:space="preserve"> </w:t>
            </w:r>
            <w:r w:rsidRPr="00727E92">
              <w:rPr>
                <w:rFonts w:ascii="Times New Roman" w:hAnsi="Times New Roman" w:cs="Times New Roman"/>
                <w:spacing w:val="-4"/>
                <w:sz w:val="24"/>
                <w:szCs w:val="24"/>
              </w:rPr>
              <w:t>5873</w:t>
            </w:r>
          </w:p>
        </w:tc>
      </w:tr>
      <w:tr w:rsidR="00074DB5" w:rsidRPr="00B1105C" w14:paraId="0AF7E383" w14:textId="77777777" w:rsidTr="00727E92">
        <w:trPr>
          <w:trHeight w:val="268"/>
        </w:trPr>
        <w:tc>
          <w:tcPr>
            <w:tcW w:w="4675" w:type="dxa"/>
          </w:tcPr>
          <w:p w14:paraId="1FA0AB61" w14:textId="77777777" w:rsidR="00074DB5" w:rsidRPr="00727E92" w:rsidRDefault="00412F5B" w:rsidP="00727E92">
            <w:pPr>
              <w:pStyle w:val="TableParagraph"/>
              <w:spacing w:line="248" w:lineRule="exact"/>
              <w:ind w:left="0"/>
              <w:rPr>
                <w:rFonts w:ascii="Times New Roman" w:hAnsi="Times New Roman" w:cs="Times New Roman"/>
                <w:sz w:val="24"/>
                <w:szCs w:val="24"/>
              </w:rPr>
            </w:pPr>
            <w:r w:rsidRPr="00727E92">
              <w:rPr>
                <w:rFonts w:ascii="Times New Roman" w:hAnsi="Times New Roman" w:cs="Times New Roman"/>
                <w:sz w:val="24"/>
                <w:szCs w:val="24"/>
              </w:rPr>
              <w:t>Special</w:t>
            </w:r>
            <w:r w:rsidRPr="00727E92">
              <w:rPr>
                <w:rFonts w:ascii="Times New Roman" w:hAnsi="Times New Roman" w:cs="Times New Roman"/>
                <w:spacing w:val="-7"/>
                <w:sz w:val="24"/>
                <w:szCs w:val="24"/>
              </w:rPr>
              <w:t xml:space="preserve"> </w:t>
            </w:r>
            <w:r w:rsidRPr="00727E92">
              <w:rPr>
                <w:rFonts w:ascii="Times New Roman" w:hAnsi="Times New Roman" w:cs="Times New Roman"/>
                <w:sz w:val="24"/>
                <w:szCs w:val="24"/>
              </w:rPr>
              <w:t>Operations</w:t>
            </w:r>
            <w:r w:rsidRPr="00727E92">
              <w:rPr>
                <w:rFonts w:ascii="Times New Roman" w:hAnsi="Times New Roman" w:cs="Times New Roman"/>
                <w:spacing w:val="-8"/>
                <w:sz w:val="24"/>
                <w:szCs w:val="24"/>
              </w:rPr>
              <w:t xml:space="preserve"> </w:t>
            </w:r>
            <w:r w:rsidRPr="00727E92">
              <w:rPr>
                <w:rFonts w:ascii="Times New Roman" w:hAnsi="Times New Roman" w:cs="Times New Roman"/>
                <w:sz w:val="24"/>
                <w:szCs w:val="24"/>
              </w:rPr>
              <w:t>/</w:t>
            </w:r>
            <w:r w:rsidRPr="00727E92">
              <w:rPr>
                <w:rFonts w:ascii="Times New Roman" w:hAnsi="Times New Roman" w:cs="Times New Roman"/>
                <w:spacing w:val="-9"/>
                <w:sz w:val="24"/>
                <w:szCs w:val="24"/>
              </w:rPr>
              <w:t xml:space="preserve"> </w:t>
            </w:r>
            <w:r w:rsidRPr="00727E92">
              <w:rPr>
                <w:rFonts w:ascii="Times New Roman" w:hAnsi="Times New Roman" w:cs="Times New Roman"/>
                <w:sz w:val="24"/>
                <w:szCs w:val="24"/>
              </w:rPr>
              <w:t>Events</w:t>
            </w:r>
            <w:r w:rsidRPr="00727E92">
              <w:rPr>
                <w:rFonts w:ascii="Times New Roman" w:hAnsi="Times New Roman" w:cs="Times New Roman"/>
                <w:spacing w:val="-7"/>
                <w:sz w:val="24"/>
                <w:szCs w:val="24"/>
              </w:rPr>
              <w:t xml:space="preserve"> </w:t>
            </w:r>
            <w:r w:rsidRPr="00727E92">
              <w:rPr>
                <w:rFonts w:ascii="Times New Roman" w:hAnsi="Times New Roman" w:cs="Times New Roman"/>
                <w:sz w:val="24"/>
                <w:szCs w:val="24"/>
              </w:rPr>
              <w:t>903</w:t>
            </w:r>
            <w:r w:rsidRPr="00727E92">
              <w:rPr>
                <w:rFonts w:ascii="Times New Roman" w:hAnsi="Times New Roman" w:cs="Times New Roman"/>
                <w:spacing w:val="-9"/>
                <w:sz w:val="24"/>
                <w:szCs w:val="24"/>
              </w:rPr>
              <w:t xml:space="preserve"> </w:t>
            </w:r>
            <w:r w:rsidRPr="00727E92">
              <w:rPr>
                <w:rFonts w:ascii="Times New Roman" w:hAnsi="Times New Roman" w:cs="Times New Roman"/>
                <w:sz w:val="24"/>
                <w:szCs w:val="24"/>
              </w:rPr>
              <w:t>886</w:t>
            </w:r>
            <w:r w:rsidRPr="00727E92">
              <w:rPr>
                <w:rFonts w:ascii="Times New Roman" w:hAnsi="Times New Roman" w:cs="Times New Roman"/>
                <w:spacing w:val="-8"/>
                <w:sz w:val="24"/>
                <w:szCs w:val="24"/>
              </w:rPr>
              <w:t xml:space="preserve"> </w:t>
            </w:r>
            <w:r w:rsidRPr="00727E92">
              <w:rPr>
                <w:rFonts w:ascii="Times New Roman" w:hAnsi="Times New Roman" w:cs="Times New Roman"/>
                <w:spacing w:val="-4"/>
                <w:sz w:val="24"/>
                <w:szCs w:val="24"/>
              </w:rPr>
              <w:t>5860</w:t>
            </w:r>
          </w:p>
        </w:tc>
        <w:tc>
          <w:tcPr>
            <w:tcW w:w="6170" w:type="dxa"/>
          </w:tcPr>
          <w:p w14:paraId="71DB73D7" w14:textId="77777777" w:rsidR="00074DB5" w:rsidRPr="00727E92" w:rsidRDefault="00412F5B" w:rsidP="00727E92">
            <w:pPr>
              <w:pStyle w:val="TableParagraph"/>
              <w:spacing w:line="248" w:lineRule="exact"/>
              <w:ind w:left="0"/>
              <w:rPr>
                <w:rFonts w:ascii="Times New Roman" w:hAnsi="Times New Roman" w:cs="Times New Roman"/>
                <w:sz w:val="24"/>
                <w:szCs w:val="24"/>
              </w:rPr>
            </w:pPr>
            <w:r w:rsidRPr="00727E92">
              <w:rPr>
                <w:rFonts w:ascii="Times New Roman" w:hAnsi="Times New Roman" w:cs="Times New Roman"/>
                <w:sz w:val="24"/>
                <w:szCs w:val="24"/>
              </w:rPr>
              <w:t>Public</w:t>
            </w:r>
            <w:r w:rsidRPr="00727E92">
              <w:rPr>
                <w:rFonts w:ascii="Times New Roman" w:hAnsi="Times New Roman" w:cs="Times New Roman"/>
                <w:spacing w:val="-6"/>
                <w:sz w:val="24"/>
                <w:szCs w:val="24"/>
              </w:rPr>
              <w:t xml:space="preserve"> </w:t>
            </w:r>
            <w:r w:rsidRPr="00727E92">
              <w:rPr>
                <w:rFonts w:ascii="Times New Roman" w:hAnsi="Times New Roman" w:cs="Times New Roman"/>
                <w:sz w:val="24"/>
                <w:szCs w:val="24"/>
              </w:rPr>
              <w:t>Information</w:t>
            </w:r>
            <w:r w:rsidRPr="00727E92">
              <w:rPr>
                <w:rFonts w:ascii="Times New Roman" w:hAnsi="Times New Roman" w:cs="Times New Roman"/>
                <w:spacing w:val="-6"/>
                <w:sz w:val="24"/>
                <w:szCs w:val="24"/>
              </w:rPr>
              <w:t xml:space="preserve"> </w:t>
            </w:r>
            <w:r w:rsidRPr="00727E92">
              <w:rPr>
                <w:rFonts w:ascii="Times New Roman" w:hAnsi="Times New Roman" w:cs="Times New Roman"/>
                <w:sz w:val="24"/>
                <w:szCs w:val="24"/>
              </w:rPr>
              <w:t>903</w:t>
            </w:r>
            <w:r w:rsidRPr="00727E92">
              <w:rPr>
                <w:rFonts w:ascii="Times New Roman" w:hAnsi="Times New Roman" w:cs="Times New Roman"/>
                <w:spacing w:val="-7"/>
                <w:sz w:val="24"/>
                <w:szCs w:val="24"/>
              </w:rPr>
              <w:t xml:space="preserve"> </w:t>
            </w:r>
            <w:r w:rsidRPr="00727E92">
              <w:rPr>
                <w:rFonts w:ascii="Times New Roman" w:hAnsi="Times New Roman" w:cs="Times New Roman"/>
                <w:sz w:val="24"/>
                <w:szCs w:val="24"/>
              </w:rPr>
              <w:t>886</w:t>
            </w:r>
            <w:r w:rsidRPr="00727E92">
              <w:rPr>
                <w:rFonts w:ascii="Times New Roman" w:hAnsi="Times New Roman" w:cs="Times New Roman"/>
                <w:spacing w:val="-6"/>
                <w:sz w:val="24"/>
                <w:szCs w:val="24"/>
              </w:rPr>
              <w:t xml:space="preserve"> </w:t>
            </w:r>
            <w:r w:rsidRPr="00727E92">
              <w:rPr>
                <w:rFonts w:ascii="Times New Roman" w:hAnsi="Times New Roman" w:cs="Times New Roman"/>
                <w:spacing w:val="-4"/>
                <w:sz w:val="24"/>
                <w:szCs w:val="24"/>
              </w:rPr>
              <w:t>5866</w:t>
            </w:r>
          </w:p>
        </w:tc>
      </w:tr>
      <w:tr w:rsidR="00074DB5" w14:paraId="26FFB4EB" w14:textId="77777777" w:rsidTr="00727E92">
        <w:trPr>
          <w:trHeight w:val="268"/>
        </w:trPr>
        <w:tc>
          <w:tcPr>
            <w:tcW w:w="4675" w:type="dxa"/>
          </w:tcPr>
          <w:p w14:paraId="62DFDB59" w14:textId="77777777" w:rsidR="00074DB5" w:rsidRPr="00727E92" w:rsidRDefault="00412F5B" w:rsidP="00727E92">
            <w:pPr>
              <w:pStyle w:val="TableParagraph"/>
              <w:spacing w:line="248" w:lineRule="exact"/>
              <w:ind w:left="0"/>
              <w:rPr>
                <w:rFonts w:ascii="Times New Roman" w:hAnsi="Times New Roman" w:cs="Times New Roman"/>
                <w:sz w:val="24"/>
                <w:szCs w:val="24"/>
              </w:rPr>
            </w:pPr>
            <w:r w:rsidRPr="00727E92">
              <w:rPr>
                <w:rFonts w:ascii="Times New Roman" w:hAnsi="Times New Roman" w:cs="Times New Roman"/>
                <w:sz w:val="24"/>
                <w:szCs w:val="24"/>
              </w:rPr>
              <w:t>Criminal</w:t>
            </w:r>
            <w:r w:rsidRPr="00727E92">
              <w:rPr>
                <w:rFonts w:ascii="Times New Roman" w:hAnsi="Times New Roman" w:cs="Times New Roman"/>
                <w:spacing w:val="-8"/>
                <w:sz w:val="24"/>
                <w:szCs w:val="24"/>
              </w:rPr>
              <w:t xml:space="preserve"> </w:t>
            </w:r>
            <w:r w:rsidRPr="00727E92">
              <w:rPr>
                <w:rFonts w:ascii="Times New Roman" w:hAnsi="Times New Roman" w:cs="Times New Roman"/>
                <w:sz w:val="24"/>
                <w:szCs w:val="24"/>
              </w:rPr>
              <w:t>Investigations</w:t>
            </w:r>
            <w:r w:rsidRPr="00727E92">
              <w:rPr>
                <w:rFonts w:ascii="Times New Roman" w:hAnsi="Times New Roman" w:cs="Times New Roman"/>
                <w:spacing w:val="-6"/>
                <w:sz w:val="24"/>
                <w:szCs w:val="24"/>
              </w:rPr>
              <w:t xml:space="preserve"> </w:t>
            </w:r>
            <w:r w:rsidRPr="00727E92">
              <w:rPr>
                <w:rFonts w:ascii="Times New Roman" w:hAnsi="Times New Roman" w:cs="Times New Roman"/>
                <w:sz w:val="24"/>
                <w:szCs w:val="24"/>
              </w:rPr>
              <w:t>903</w:t>
            </w:r>
            <w:r w:rsidRPr="00727E92">
              <w:rPr>
                <w:rFonts w:ascii="Times New Roman" w:hAnsi="Times New Roman" w:cs="Times New Roman"/>
                <w:spacing w:val="-8"/>
                <w:sz w:val="24"/>
                <w:szCs w:val="24"/>
              </w:rPr>
              <w:t xml:space="preserve"> </w:t>
            </w:r>
            <w:r w:rsidRPr="00727E92">
              <w:rPr>
                <w:rFonts w:ascii="Times New Roman" w:hAnsi="Times New Roman" w:cs="Times New Roman"/>
                <w:sz w:val="24"/>
                <w:szCs w:val="24"/>
              </w:rPr>
              <w:t>886</w:t>
            </w:r>
            <w:r w:rsidRPr="00727E92">
              <w:rPr>
                <w:rFonts w:ascii="Times New Roman" w:hAnsi="Times New Roman" w:cs="Times New Roman"/>
                <w:spacing w:val="-7"/>
                <w:sz w:val="24"/>
                <w:szCs w:val="24"/>
              </w:rPr>
              <w:t xml:space="preserve"> </w:t>
            </w:r>
            <w:r w:rsidRPr="00727E92">
              <w:rPr>
                <w:rFonts w:ascii="Times New Roman" w:hAnsi="Times New Roman" w:cs="Times New Roman"/>
                <w:spacing w:val="-4"/>
                <w:sz w:val="24"/>
                <w:szCs w:val="24"/>
              </w:rPr>
              <w:t>5868</w:t>
            </w:r>
          </w:p>
        </w:tc>
        <w:tc>
          <w:tcPr>
            <w:tcW w:w="6170" w:type="dxa"/>
          </w:tcPr>
          <w:p w14:paraId="40EEDF77" w14:textId="77777777" w:rsidR="00074DB5" w:rsidRPr="00727E92" w:rsidRDefault="00412F5B" w:rsidP="00727E92">
            <w:pPr>
              <w:pStyle w:val="TableParagraph"/>
              <w:spacing w:line="248" w:lineRule="exact"/>
              <w:ind w:left="0"/>
              <w:rPr>
                <w:rFonts w:ascii="Times New Roman" w:hAnsi="Times New Roman" w:cs="Times New Roman"/>
                <w:sz w:val="24"/>
                <w:szCs w:val="24"/>
              </w:rPr>
            </w:pPr>
            <w:r w:rsidRPr="00727E92">
              <w:rPr>
                <w:rFonts w:ascii="Times New Roman" w:hAnsi="Times New Roman" w:cs="Times New Roman"/>
                <w:sz w:val="24"/>
                <w:szCs w:val="24"/>
              </w:rPr>
              <w:t>Patrol</w:t>
            </w:r>
            <w:r w:rsidRPr="00727E92">
              <w:rPr>
                <w:rFonts w:ascii="Times New Roman" w:hAnsi="Times New Roman" w:cs="Times New Roman"/>
                <w:spacing w:val="-6"/>
                <w:sz w:val="24"/>
                <w:szCs w:val="24"/>
              </w:rPr>
              <w:t xml:space="preserve"> </w:t>
            </w:r>
            <w:r w:rsidRPr="00727E92">
              <w:rPr>
                <w:rFonts w:ascii="Times New Roman" w:hAnsi="Times New Roman" w:cs="Times New Roman"/>
                <w:sz w:val="24"/>
                <w:szCs w:val="24"/>
              </w:rPr>
              <w:t>903</w:t>
            </w:r>
            <w:r w:rsidRPr="00727E92">
              <w:rPr>
                <w:rFonts w:ascii="Times New Roman" w:hAnsi="Times New Roman" w:cs="Times New Roman"/>
                <w:spacing w:val="-5"/>
                <w:sz w:val="24"/>
                <w:szCs w:val="24"/>
              </w:rPr>
              <w:t xml:space="preserve"> </w:t>
            </w:r>
            <w:r w:rsidRPr="00727E92">
              <w:rPr>
                <w:rFonts w:ascii="Times New Roman" w:hAnsi="Times New Roman" w:cs="Times New Roman"/>
                <w:sz w:val="24"/>
                <w:szCs w:val="24"/>
              </w:rPr>
              <w:t>886</w:t>
            </w:r>
            <w:r w:rsidRPr="00727E92">
              <w:rPr>
                <w:rFonts w:ascii="Times New Roman" w:hAnsi="Times New Roman" w:cs="Times New Roman"/>
                <w:spacing w:val="-5"/>
                <w:sz w:val="24"/>
                <w:szCs w:val="24"/>
              </w:rPr>
              <w:t xml:space="preserve"> </w:t>
            </w:r>
            <w:r w:rsidRPr="00727E92">
              <w:rPr>
                <w:rFonts w:ascii="Times New Roman" w:hAnsi="Times New Roman" w:cs="Times New Roman"/>
                <w:spacing w:val="-4"/>
                <w:sz w:val="24"/>
                <w:szCs w:val="24"/>
              </w:rPr>
              <w:t>5868</w:t>
            </w:r>
          </w:p>
        </w:tc>
      </w:tr>
    </w:tbl>
    <w:p w14:paraId="28DED6BF" w14:textId="77777777" w:rsidR="00657EB3" w:rsidRDefault="00657EB3" w:rsidP="00991C46">
      <w:pPr>
        <w:pStyle w:val="BodyText"/>
        <w:spacing w:before="24"/>
        <w:ind w:left="120"/>
        <w:rPr>
          <w:rFonts w:asciiTheme="minorHAnsi" w:hAnsiTheme="minorHAnsi" w:cstheme="minorHAnsi"/>
          <w:b/>
          <w:color w:val="2D73B5"/>
          <w:sz w:val="32"/>
          <w:szCs w:val="32"/>
        </w:rPr>
      </w:pPr>
    </w:p>
    <w:p w14:paraId="1CCE64AD" w14:textId="1D4C727A" w:rsidR="00727E92" w:rsidRDefault="00412F5B" w:rsidP="00727E92">
      <w:pPr>
        <w:pStyle w:val="Heading1"/>
        <w:ind w:left="0"/>
        <w:jc w:val="both"/>
        <w:rPr>
          <w:rFonts w:ascii="Times New Roman" w:hAnsi="Times New Roman" w:cs="Times New Roman"/>
          <w:b/>
          <w:color w:val="4F81BD" w:themeColor="accent1"/>
        </w:rPr>
      </w:pPr>
      <w:bookmarkStart w:id="10" w:name="_Toc146896085"/>
      <w:r w:rsidRPr="00727E92">
        <w:rPr>
          <w:rFonts w:ascii="Times New Roman" w:hAnsi="Times New Roman" w:cs="Times New Roman"/>
          <w:b/>
          <w:color w:val="4F81BD" w:themeColor="accent1"/>
        </w:rPr>
        <w:t>Mesquite Metroplex</w:t>
      </w:r>
      <w:bookmarkEnd w:id="10"/>
      <w:r w:rsidR="00991C46" w:rsidRPr="00727E92">
        <w:rPr>
          <w:rFonts w:ascii="Times New Roman" w:hAnsi="Times New Roman" w:cs="Times New Roman"/>
          <w:b/>
          <w:color w:val="4F81BD" w:themeColor="accent1"/>
        </w:rPr>
        <w:t xml:space="preserve"> </w:t>
      </w:r>
    </w:p>
    <w:p w14:paraId="4CBB693B" w14:textId="77777777" w:rsidR="00727E92" w:rsidRPr="00727E92" w:rsidRDefault="00727E92" w:rsidP="00727E92">
      <w:pPr>
        <w:pStyle w:val="BodyText"/>
      </w:pPr>
    </w:p>
    <w:p w14:paraId="7844D39B" w14:textId="05BA64A8" w:rsidR="00991C46" w:rsidRPr="00727E92" w:rsidRDefault="00991C46" w:rsidP="00727E92">
      <w:pPr>
        <w:pStyle w:val="BodyText"/>
        <w:spacing w:before="24"/>
        <w:ind w:left="120"/>
        <w:jc w:val="both"/>
        <w:rPr>
          <w:rFonts w:ascii="Times New Roman" w:hAnsi="Times New Roman" w:cs="Times New Roman"/>
        </w:rPr>
      </w:pPr>
      <w:r w:rsidRPr="00727E92">
        <w:rPr>
          <w:rFonts w:ascii="Times New Roman" w:hAnsi="Times New Roman" w:cs="Times New Roman"/>
          <w:spacing w:val="-5"/>
        </w:rPr>
        <w:t xml:space="preserve">Mesquite Metroplex </w:t>
      </w:r>
      <w:r w:rsidRPr="00727E92">
        <w:rPr>
          <w:rFonts w:ascii="Times New Roman" w:hAnsi="Times New Roman" w:cs="Times New Roman"/>
        </w:rPr>
        <w:t>is</w:t>
      </w:r>
      <w:r w:rsidRPr="00727E92">
        <w:rPr>
          <w:rFonts w:ascii="Times New Roman" w:hAnsi="Times New Roman" w:cs="Times New Roman"/>
          <w:spacing w:val="-5"/>
        </w:rPr>
        <w:t xml:space="preserve"> </w:t>
      </w:r>
      <w:r w:rsidRPr="00727E92">
        <w:rPr>
          <w:rFonts w:ascii="Times New Roman" w:hAnsi="Times New Roman" w:cs="Times New Roman"/>
        </w:rPr>
        <w:t>located</w:t>
      </w:r>
      <w:r w:rsidRPr="00727E92">
        <w:rPr>
          <w:rFonts w:ascii="Times New Roman" w:hAnsi="Times New Roman" w:cs="Times New Roman"/>
          <w:spacing w:val="-6"/>
        </w:rPr>
        <w:t xml:space="preserve"> </w:t>
      </w:r>
      <w:r w:rsidRPr="00727E92">
        <w:rPr>
          <w:rFonts w:ascii="Times New Roman" w:hAnsi="Times New Roman" w:cs="Times New Roman"/>
        </w:rPr>
        <w:t>at</w:t>
      </w:r>
      <w:r w:rsidRPr="00727E92">
        <w:rPr>
          <w:rFonts w:ascii="Times New Roman" w:hAnsi="Times New Roman" w:cs="Times New Roman"/>
          <w:spacing w:val="-5"/>
        </w:rPr>
        <w:t xml:space="preserve"> 3819 Towne Crossing Blvd</w:t>
      </w:r>
      <w:r w:rsidRPr="00727E92">
        <w:rPr>
          <w:rFonts w:ascii="Times New Roman" w:hAnsi="Times New Roman" w:cs="Times New Roman"/>
          <w:spacing w:val="-2"/>
        </w:rPr>
        <w:t>.</w:t>
      </w:r>
    </w:p>
    <w:p w14:paraId="68471EDB" w14:textId="77777777" w:rsidR="00991C46" w:rsidRPr="00727E92" w:rsidRDefault="00991C46" w:rsidP="00727E92">
      <w:pPr>
        <w:pStyle w:val="BodyText"/>
        <w:spacing w:before="24" w:line="259" w:lineRule="auto"/>
        <w:ind w:left="119"/>
        <w:jc w:val="both"/>
        <w:rPr>
          <w:rFonts w:ascii="Times New Roman" w:hAnsi="Times New Roman" w:cs="Times New Roman"/>
        </w:rPr>
      </w:pPr>
    </w:p>
    <w:p w14:paraId="7673ADA7" w14:textId="359D22A7" w:rsidR="00074DB5" w:rsidRPr="00727E92" w:rsidRDefault="00412F5B" w:rsidP="00727E92">
      <w:pPr>
        <w:pStyle w:val="BodyText"/>
        <w:spacing w:before="24" w:line="259" w:lineRule="auto"/>
        <w:ind w:left="119"/>
        <w:jc w:val="both"/>
        <w:rPr>
          <w:rFonts w:ascii="Times New Roman" w:hAnsi="Times New Roman" w:cs="Times New Roman"/>
        </w:rPr>
      </w:pPr>
      <w:r w:rsidRPr="00727E92">
        <w:rPr>
          <w:rFonts w:ascii="Times New Roman" w:hAnsi="Times New Roman" w:cs="Times New Roman"/>
        </w:rPr>
        <w:t>The</w:t>
      </w:r>
      <w:r w:rsidRPr="00727E92">
        <w:rPr>
          <w:rFonts w:ascii="Times New Roman" w:hAnsi="Times New Roman" w:cs="Times New Roman"/>
          <w:spacing w:val="-2"/>
        </w:rPr>
        <w:t xml:space="preserve"> </w:t>
      </w:r>
      <w:r w:rsidRPr="00727E92">
        <w:rPr>
          <w:rFonts w:ascii="Times New Roman" w:hAnsi="Times New Roman" w:cs="Times New Roman"/>
        </w:rPr>
        <w:t>Mesquite</w:t>
      </w:r>
      <w:r w:rsidRPr="00727E92">
        <w:rPr>
          <w:rFonts w:ascii="Times New Roman" w:hAnsi="Times New Roman" w:cs="Times New Roman"/>
          <w:spacing w:val="-3"/>
        </w:rPr>
        <w:t xml:space="preserve"> </w:t>
      </w:r>
      <w:r w:rsidRPr="00727E92">
        <w:rPr>
          <w:rFonts w:ascii="Times New Roman" w:hAnsi="Times New Roman" w:cs="Times New Roman"/>
        </w:rPr>
        <w:t>location</w:t>
      </w:r>
      <w:r w:rsidRPr="00727E92">
        <w:rPr>
          <w:rFonts w:ascii="Times New Roman" w:hAnsi="Times New Roman" w:cs="Times New Roman"/>
          <w:spacing w:val="-2"/>
        </w:rPr>
        <w:t xml:space="preserve"> </w:t>
      </w:r>
      <w:r w:rsidRPr="00727E92">
        <w:rPr>
          <w:rFonts w:ascii="Times New Roman" w:hAnsi="Times New Roman" w:cs="Times New Roman"/>
        </w:rPr>
        <w:t>is</w:t>
      </w:r>
      <w:r w:rsidRPr="00727E92">
        <w:rPr>
          <w:rFonts w:ascii="Times New Roman" w:hAnsi="Times New Roman" w:cs="Times New Roman"/>
          <w:spacing w:val="-2"/>
        </w:rPr>
        <w:t xml:space="preserve"> </w:t>
      </w:r>
      <w:r w:rsidRPr="00727E92">
        <w:rPr>
          <w:rFonts w:ascii="Times New Roman" w:hAnsi="Times New Roman" w:cs="Times New Roman"/>
        </w:rPr>
        <w:t>owned</w:t>
      </w:r>
      <w:r w:rsidRPr="00727E92">
        <w:rPr>
          <w:rFonts w:ascii="Times New Roman" w:hAnsi="Times New Roman" w:cs="Times New Roman"/>
          <w:spacing w:val="-3"/>
        </w:rPr>
        <w:t xml:space="preserve"> </w:t>
      </w:r>
      <w:r w:rsidRPr="00727E92">
        <w:rPr>
          <w:rFonts w:ascii="Times New Roman" w:hAnsi="Times New Roman" w:cs="Times New Roman"/>
        </w:rPr>
        <w:t>by</w:t>
      </w:r>
      <w:r w:rsidRPr="00727E92">
        <w:rPr>
          <w:rFonts w:ascii="Times New Roman" w:hAnsi="Times New Roman" w:cs="Times New Roman"/>
          <w:spacing w:val="-2"/>
        </w:rPr>
        <w:t xml:space="preserve"> </w:t>
      </w:r>
      <w:r w:rsidRPr="00727E92">
        <w:rPr>
          <w:rFonts w:ascii="Times New Roman" w:hAnsi="Times New Roman" w:cs="Times New Roman"/>
        </w:rPr>
        <w:t>the</w:t>
      </w:r>
      <w:r w:rsidRPr="00727E92">
        <w:rPr>
          <w:rFonts w:ascii="Times New Roman" w:hAnsi="Times New Roman" w:cs="Times New Roman"/>
          <w:spacing w:val="-2"/>
        </w:rPr>
        <w:t xml:space="preserve"> </w:t>
      </w:r>
      <w:r w:rsidRPr="00727E92">
        <w:rPr>
          <w:rFonts w:ascii="Times New Roman" w:hAnsi="Times New Roman" w:cs="Times New Roman"/>
        </w:rPr>
        <w:t>Mesquite</w:t>
      </w:r>
      <w:r w:rsidRPr="00727E92">
        <w:rPr>
          <w:rFonts w:ascii="Times New Roman" w:hAnsi="Times New Roman" w:cs="Times New Roman"/>
          <w:spacing w:val="-2"/>
        </w:rPr>
        <w:t xml:space="preserve"> </w:t>
      </w:r>
      <w:r w:rsidRPr="00727E92">
        <w:rPr>
          <w:rFonts w:ascii="Times New Roman" w:hAnsi="Times New Roman" w:cs="Times New Roman"/>
        </w:rPr>
        <w:t>Independent</w:t>
      </w:r>
      <w:r w:rsidRPr="00727E92">
        <w:rPr>
          <w:rFonts w:ascii="Times New Roman" w:hAnsi="Times New Roman" w:cs="Times New Roman"/>
          <w:spacing w:val="-3"/>
        </w:rPr>
        <w:t xml:space="preserve"> </w:t>
      </w:r>
      <w:r w:rsidRPr="00727E92">
        <w:rPr>
          <w:rFonts w:ascii="Times New Roman" w:hAnsi="Times New Roman" w:cs="Times New Roman"/>
        </w:rPr>
        <w:t>School</w:t>
      </w:r>
      <w:r w:rsidRPr="00727E92">
        <w:rPr>
          <w:rFonts w:ascii="Times New Roman" w:hAnsi="Times New Roman" w:cs="Times New Roman"/>
          <w:spacing w:val="-2"/>
        </w:rPr>
        <w:t xml:space="preserve"> </w:t>
      </w:r>
      <w:r w:rsidRPr="00727E92">
        <w:rPr>
          <w:rFonts w:ascii="Times New Roman" w:hAnsi="Times New Roman" w:cs="Times New Roman"/>
        </w:rPr>
        <w:t>District.</w:t>
      </w:r>
      <w:r w:rsidRPr="00727E92">
        <w:rPr>
          <w:rFonts w:ascii="Times New Roman" w:hAnsi="Times New Roman" w:cs="Times New Roman"/>
          <w:spacing w:val="80"/>
        </w:rPr>
        <w:t xml:space="preserve"> </w:t>
      </w:r>
      <w:r w:rsidRPr="00727E92">
        <w:rPr>
          <w:rFonts w:ascii="Times New Roman" w:hAnsi="Times New Roman" w:cs="Times New Roman"/>
        </w:rPr>
        <w:t>Access</w:t>
      </w:r>
      <w:r w:rsidRPr="00727E92">
        <w:rPr>
          <w:rFonts w:ascii="Times New Roman" w:hAnsi="Times New Roman" w:cs="Times New Roman"/>
          <w:spacing w:val="-3"/>
        </w:rPr>
        <w:t xml:space="preserve"> </w:t>
      </w:r>
      <w:r w:rsidRPr="00727E92">
        <w:rPr>
          <w:rFonts w:ascii="Times New Roman" w:hAnsi="Times New Roman" w:cs="Times New Roman"/>
        </w:rPr>
        <w:t>to</w:t>
      </w:r>
      <w:r w:rsidRPr="00727E92">
        <w:rPr>
          <w:rFonts w:ascii="Times New Roman" w:hAnsi="Times New Roman" w:cs="Times New Roman"/>
          <w:spacing w:val="-2"/>
        </w:rPr>
        <w:t xml:space="preserve"> </w:t>
      </w:r>
      <w:r w:rsidRPr="00727E92">
        <w:rPr>
          <w:rFonts w:ascii="Times New Roman" w:hAnsi="Times New Roman" w:cs="Times New Roman"/>
        </w:rPr>
        <w:t>the</w:t>
      </w:r>
      <w:r w:rsidRPr="00727E92">
        <w:rPr>
          <w:rFonts w:ascii="Times New Roman" w:hAnsi="Times New Roman" w:cs="Times New Roman"/>
          <w:spacing w:val="-3"/>
        </w:rPr>
        <w:t xml:space="preserve"> </w:t>
      </w:r>
      <w:r w:rsidRPr="00727E92">
        <w:rPr>
          <w:rFonts w:ascii="Times New Roman" w:hAnsi="Times New Roman" w:cs="Times New Roman"/>
        </w:rPr>
        <w:t>parking</w:t>
      </w:r>
      <w:r w:rsidRPr="00727E92">
        <w:rPr>
          <w:rFonts w:ascii="Times New Roman" w:hAnsi="Times New Roman" w:cs="Times New Roman"/>
          <w:spacing w:val="-4"/>
        </w:rPr>
        <w:t xml:space="preserve"> </w:t>
      </w:r>
      <w:r w:rsidRPr="00727E92">
        <w:rPr>
          <w:rFonts w:ascii="Times New Roman" w:hAnsi="Times New Roman" w:cs="Times New Roman"/>
        </w:rPr>
        <w:t>lot and building is generally open to the public.</w:t>
      </w:r>
      <w:r w:rsidRPr="00727E92">
        <w:rPr>
          <w:rFonts w:ascii="Times New Roman" w:hAnsi="Times New Roman" w:cs="Times New Roman"/>
          <w:spacing w:val="40"/>
        </w:rPr>
        <w:t xml:space="preserve"> </w:t>
      </w:r>
      <w:r w:rsidRPr="00727E92">
        <w:rPr>
          <w:rFonts w:ascii="Times New Roman" w:hAnsi="Times New Roman" w:cs="Times New Roman"/>
        </w:rPr>
        <w:t>The building is opened at 6:00 am and closes at 11:00 pm. Security of the facility is the responsibility of MISD.</w:t>
      </w:r>
      <w:r w:rsidRPr="00727E92">
        <w:rPr>
          <w:rFonts w:ascii="Times New Roman" w:hAnsi="Times New Roman" w:cs="Times New Roman"/>
          <w:spacing w:val="40"/>
        </w:rPr>
        <w:t xml:space="preserve"> </w:t>
      </w:r>
      <w:r w:rsidRPr="00727E92">
        <w:rPr>
          <w:rFonts w:ascii="Times New Roman" w:hAnsi="Times New Roman" w:cs="Times New Roman"/>
        </w:rPr>
        <w:t xml:space="preserve">A&amp;M‐Commerce maintains staff to help coordinate </w:t>
      </w:r>
      <w:r w:rsidRPr="00727E92">
        <w:rPr>
          <w:rFonts w:ascii="Times New Roman" w:hAnsi="Times New Roman" w:cs="Times New Roman"/>
          <w:spacing w:val="-2"/>
        </w:rPr>
        <w:t>activities.</w:t>
      </w:r>
    </w:p>
    <w:p w14:paraId="1842F631" w14:textId="77777777" w:rsidR="00074DB5" w:rsidRPr="00727E92" w:rsidRDefault="00412F5B" w:rsidP="00727E92">
      <w:pPr>
        <w:spacing w:before="181" w:line="290" w:lineRule="auto"/>
        <w:ind w:left="120"/>
        <w:jc w:val="both"/>
        <w:rPr>
          <w:rFonts w:ascii="Times New Roman" w:hAnsi="Times New Roman" w:cs="Times New Roman"/>
        </w:rPr>
      </w:pPr>
      <w:r w:rsidRPr="00727E92">
        <w:rPr>
          <w:rFonts w:ascii="Times New Roman" w:hAnsi="Times New Roman" w:cs="Times New Roman"/>
          <w:color w:val="1E4C77"/>
          <w:spacing w:val="-2"/>
        </w:rPr>
        <w:t xml:space="preserve">Jurisdiction </w:t>
      </w:r>
      <w:r w:rsidRPr="00727E92">
        <w:rPr>
          <w:rFonts w:ascii="Times New Roman" w:hAnsi="Times New Roman" w:cs="Times New Roman"/>
          <w:color w:val="1E4C77"/>
        </w:rPr>
        <w:t>Arrest</w:t>
      </w:r>
      <w:r w:rsidRPr="00727E92">
        <w:rPr>
          <w:rFonts w:ascii="Times New Roman" w:hAnsi="Times New Roman" w:cs="Times New Roman"/>
          <w:color w:val="1E4C77"/>
          <w:spacing w:val="-14"/>
        </w:rPr>
        <w:t xml:space="preserve"> </w:t>
      </w:r>
      <w:r w:rsidRPr="00727E92">
        <w:rPr>
          <w:rFonts w:ascii="Times New Roman" w:hAnsi="Times New Roman" w:cs="Times New Roman"/>
          <w:color w:val="1E4C77"/>
        </w:rPr>
        <w:t>Authority</w:t>
      </w:r>
    </w:p>
    <w:p w14:paraId="5BEB71BE" w14:textId="77777777" w:rsidR="00074DB5" w:rsidRPr="00727E92" w:rsidRDefault="00412F5B" w:rsidP="00727E92">
      <w:pPr>
        <w:spacing w:before="3"/>
        <w:ind w:left="120"/>
        <w:jc w:val="both"/>
        <w:rPr>
          <w:rFonts w:ascii="Times New Roman" w:hAnsi="Times New Roman" w:cs="Times New Roman"/>
        </w:rPr>
      </w:pPr>
      <w:r w:rsidRPr="00727E92">
        <w:rPr>
          <w:rFonts w:ascii="Times New Roman" w:hAnsi="Times New Roman" w:cs="Times New Roman"/>
          <w:color w:val="1E4C77"/>
        </w:rPr>
        <w:t>Monitoring</w:t>
      </w:r>
      <w:r w:rsidRPr="00727E92">
        <w:rPr>
          <w:rFonts w:ascii="Times New Roman" w:hAnsi="Times New Roman" w:cs="Times New Roman"/>
          <w:color w:val="1E4C77"/>
          <w:spacing w:val="-2"/>
        </w:rPr>
        <w:t xml:space="preserve"> </w:t>
      </w:r>
      <w:r w:rsidRPr="00727E92">
        <w:rPr>
          <w:rFonts w:ascii="Times New Roman" w:hAnsi="Times New Roman" w:cs="Times New Roman"/>
          <w:color w:val="1E4C77"/>
        </w:rPr>
        <w:t>Non‐Campus</w:t>
      </w:r>
      <w:r w:rsidRPr="00727E92">
        <w:rPr>
          <w:rFonts w:ascii="Times New Roman" w:hAnsi="Times New Roman" w:cs="Times New Roman"/>
          <w:color w:val="1E4C77"/>
          <w:spacing w:val="-2"/>
        </w:rPr>
        <w:t xml:space="preserve"> Locations</w:t>
      </w:r>
    </w:p>
    <w:p w14:paraId="391D4FD6" w14:textId="77777777" w:rsidR="00727E92" w:rsidRDefault="00412F5B" w:rsidP="00727E92">
      <w:pPr>
        <w:pStyle w:val="BodyText"/>
        <w:spacing w:before="24"/>
        <w:ind w:left="120"/>
        <w:jc w:val="both"/>
        <w:rPr>
          <w:rFonts w:ascii="Times New Roman" w:hAnsi="Times New Roman" w:cs="Times New Roman"/>
          <w:spacing w:val="-2"/>
        </w:rPr>
      </w:pPr>
      <w:r w:rsidRPr="00727E92">
        <w:rPr>
          <w:rFonts w:ascii="Times New Roman" w:hAnsi="Times New Roman" w:cs="Times New Roman"/>
        </w:rPr>
        <w:t>The</w:t>
      </w:r>
      <w:r w:rsidRPr="00727E92">
        <w:rPr>
          <w:rFonts w:ascii="Times New Roman" w:hAnsi="Times New Roman" w:cs="Times New Roman"/>
          <w:spacing w:val="-7"/>
        </w:rPr>
        <w:t xml:space="preserve"> </w:t>
      </w:r>
      <w:r w:rsidRPr="00727E92">
        <w:rPr>
          <w:rFonts w:ascii="Times New Roman" w:hAnsi="Times New Roman" w:cs="Times New Roman"/>
        </w:rPr>
        <w:t>Mesquite</w:t>
      </w:r>
      <w:r w:rsidRPr="00727E92">
        <w:rPr>
          <w:rFonts w:ascii="Times New Roman" w:hAnsi="Times New Roman" w:cs="Times New Roman"/>
          <w:spacing w:val="-7"/>
        </w:rPr>
        <w:t xml:space="preserve"> </w:t>
      </w:r>
      <w:r w:rsidRPr="00727E92">
        <w:rPr>
          <w:rFonts w:ascii="Times New Roman" w:hAnsi="Times New Roman" w:cs="Times New Roman"/>
        </w:rPr>
        <w:t>location</w:t>
      </w:r>
      <w:r w:rsidRPr="00727E92">
        <w:rPr>
          <w:rFonts w:ascii="Times New Roman" w:hAnsi="Times New Roman" w:cs="Times New Roman"/>
          <w:spacing w:val="-7"/>
        </w:rPr>
        <w:t xml:space="preserve"> </w:t>
      </w:r>
      <w:r w:rsidRPr="00727E92">
        <w:rPr>
          <w:rFonts w:ascii="Times New Roman" w:hAnsi="Times New Roman" w:cs="Times New Roman"/>
        </w:rPr>
        <w:t>does</w:t>
      </w:r>
      <w:r w:rsidRPr="00727E92">
        <w:rPr>
          <w:rFonts w:ascii="Times New Roman" w:hAnsi="Times New Roman" w:cs="Times New Roman"/>
          <w:spacing w:val="-6"/>
        </w:rPr>
        <w:t xml:space="preserve"> </w:t>
      </w:r>
      <w:r w:rsidRPr="00727E92">
        <w:rPr>
          <w:rFonts w:ascii="Times New Roman" w:hAnsi="Times New Roman" w:cs="Times New Roman"/>
        </w:rPr>
        <w:t>not</w:t>
      </w:r>
      <w:r w:rsidRPr="00727E92">
        <w:rPr>
          <w:rFonts w:ascii="Times New Roman" w:hAnsi="Times New Roman" w:cs="Times New Roman"/>
          <w:spacing w:val="-7"/>
        </w:rPr>
        <w:t xml:space="preserve"> </w:t>
      </w:r>
      <w:r w:rsidRPr="00727E92">
        <w:rPr>
          <w:rFonts w:ascii="Times New Roman" w:hAnsi="Times New Roman" w:cs="Times New Roman"/>
        </w:rPr>
        <w:t>have</w:t>
      </w:r>
      <w:r w:rsidRPr="00727E92">
        <w:rPr>
          <w:rFonts w:ascii="Times New Roman" w:hAnsi="Times New Roman" w:cs="Times New Roman"/>
          <w:spacing w:val="-8"/>
        </w:rPr>
        <w:t xml:space="preserve"> </w:t>
      </w:r>
      <w:r w:rsidRPr="00727E92">
        <w:rPr>
          <w:rFonts w:ascii="Times New Roman" w:hAnsi="Times New Roman" w:cs="Times New Roman"/>
        </w:rPr>
        <w:t>any</w:t>
      </w:r>
      <w:r w:rsidRPr="00727E92">
        <w:rPr>
          <w:rFonts w:ascii="Times New Roman" w:hAnsi="Times New Roman" w:cs="Times New Roman"/>
          <w:spacing w:val="-8"/>
        </w:rPr>
        <w:t xml:space="preserve"> </w:t>
      </w:r>
      <w:r w:rsidRPr="00727E92">
        <w:rPr>
          <w:rFonts w:ascii="Times New Roman" w:hAnsi="Times New Roman" w:cs="Times New Roman"/>
        </w:rPr>
        <w:t>recognized</w:t>
      </w:r>
      <w:r w:rsidRPr="00727E92">
        <w:rPr>
          <w:rFonts w:ascii="Times New Roman" w:hAnsi="Times New Roman" w:cs="Times New Roman"/>
          <w:spacing w:val="-7"/>
        </w:rPr>
        <w:t xml:space="preserve"> </w:t>
      </w:r>
      <w:r w:rsidRPr="00727E92">
        <w:rPr>
          <w:rFonts w:ascii="Times New Roman" w:hAnsi="Times New Roman" w:cs="Times New Roman"/>
        </w:rPr>
        <w:t>organizations</w:t>
      </w:r>
      <w:r w:rsidRPr="00727E92">
        <w:rPr>
          <w:rFonts w:ascii="Times New Roman" w:hAnsi="Times New Roman" w:cs="Times New Roman"/>
          <w:spacing w:val="-6"/>
        </w:rPr>
        <w:t xml:space="preserve"> </w:t>
      </w:r>
      <w:r w:rsidRPr="00727E92">
        <w:rPr>
          <w:rFonts w:ascii="Times New Roman" w:hAnsi="Times New Roman" w:cs="Times New Roman"/>
        </w:rPr>
        <w:t>to</w:t>
      </w:r>
      <w:r w:rsidRPr="00727E92">
        <w:rPr>
          <w:rFonts w:ascii="Times New Roman" w:hAnsi="Times New Roman" w:cs="Times New Roman"/>
          <w:spacing w:val="-7"/>
        </w:rPr>
        <w:t xml:space="preserve"> </w:t>
      </w:r>
      <w:r w:rsidRPr="00727E92">
        <w:rPr>
          <w:rFonts w:ascii="Times New Roman" w:hAnsi="Times New Roman" w:cs="Times New Roman"/>
          <w:spacing w:val="-2"/>
        </w:rPr>
        <w:t>monitor.</w:t>
      </w:r>
    </w:p>
    <w:p w14:paraId="6A715E43" w14:textId="160E2E92" w:rsidR="00074DB5" w:rsidRPr="00727E92" w:rsidRDefault="00412F5B" w:rsidP="00727E92">
      <w:pPr>
        <w:pStyle w:val="BodyText"/>
        <w:spacing w:before="24"/>
        <w:ind w:left="120"/>
        <w:jc w:val="both"/>
        <w:rPr>
          <w:rFonts w:ascii="Times New Roman" w:hAnsi="Times New Roman" w:cs="Times New Roman"/>
        </w:rPr>
      </w:pPr>
      <w:r w:rsidRPr="00727E92">
        <w:rPr>
          <w:rFonts w:ascii="Times New Roman" w:hAnsi="Times New Roman" w:cs="Times New Roman"/>
          <w:color w:val="1E4C77"/>
        </w:rPr>
        <w:t>Working</w:t>
      </w:r>
      <w:r w:rsidRPr="00727E92">
        <w:rPr>
          <w:rFonts w:ascii="Times New Roman" w:hAnsi="Times New Roman" w:cs="Times New Roman"/>
          <w:color w:val="1E4C77"/>
          <w:spacing w:val="-3"/>
        </w:rPr>
        <w:t xml:space="preserve"> </w:t>
      </w:r>
      <w:r w:rsidRPr="00727E92">
        <w:rPr>
          <w:rFonts w:ascii="Times New Roman" w:hAnsi="Times New Roman" w:cs="Times New Roman"/>
          <w:color w:val="1E4C77"/>
        </w:rPr>
        <w:t>Relationships</w:t>
      </w:r>
      <w:r w:rsidRPr="00727E92">
        <w:rPr>
          <w:rFonts w:ascii="Times New Roman" w:hAnsi="Times New Roman" w:cs="Times New Roman"/>
          <w:color w:val="1E4C77"/>
          <w:spacing w:val="-4"/>
        </w:rPr>
        <w:t xml:space="preserve"> </w:t>
      </w:r>
      <w:r w:rsidRPr="00727E92">
        <w:rPr>
          <w:rFonts w:ascii="Times New Roman" w:hAnsi="Times New Roman" w:cs="Times New Roman"/>
          <w:color w:val="1E4C77"/>
        </w:rPr>
        <w:t>and</w:t>
      </w:r>
      <w:r w:rsidRPr="00727E92">
        <w:rPr>
          <w:rFonts w:ascii="Times New Roman" w:hAnsi="Times New Roman" w:cs="Times New Roman"/>
          <w:color w:val="1E4C77"/>
          <w:spacing w:val="-2"/>
        </w:rPr>
        <w:t xml:space="preserve"> Agreements</w:t>
      </w:r>
    </w:p>
    <w:p w14:paraId="1A3A290D" w14:textId="77777777" w:rsidR="00074DB5" w:rsidRDefault="00412F5B" w:rsidP="00727E92">
      <w:pPr>
        <w:pStyle w:val="BodyText"/>
        <w:spacing w:before="23"/>
        <w:ind w:left="120"/>
        <w:jc w:val="both"/>
        <w:rPr>
          <w:rFonts w:ascii="Times New Roman" w:hAnsi="Times New Roman" w:cs="Times New Roman"/>
          <w:spacing w:val="-2"/>
        </w:rPr>
      </w:pPr>
      <w:r w:rsidRPr="00727E92">
        <w:rPr>
          <w:rFonts w:ascii="Times New Roman" w:hAnsi="Times New Roman" w:cs="Times New Roman"/>
        </w:rPr>
        <w:t>A&amp;M‐Commerce</w:t>
      </w:r>
      <w:r w:rsidRPr="00727E92">
        <w:rPr>
          <w:rFonts w:ascii="Times New Roman" w:hAnsi="Times New Roman" w:cs="Times New Roman"/>
          <w:spacing w:val="-8"/>
        </w:rPr>
        <w:t xml:space="preserve"> </w:t>
      </w:r>
      <w:r w:rsidRPr="00727E92">
        <w:rPr>
          <w:rFonts w:ascii="Times New Roman" w:hAnsi="Times New Roman" w:cs="Times New Roman"/>
        </w:rPr>
        <w:t>has</w:t>
      </w:r>
      <w:r w:rsidRPr="00727E92">
        <w:rPr>
          <w:rFonts w:ascii="Times New Roman" w:hAnsi="Times New Roman" w:cs="Times New Roman"/>
          <w:spacing w:val="-7"/>
        </w:rPr>
        <w:t xml:space="preserve"> </w:t>
      </w:r>
      <w:r w:rsidRPr="00727E92">
        <w:rPr>
          <w:rFonts w:ascii="Times New Roman" w:hAnsi="Times New Roman" w:cs="Times New Roman"/>
        </w:rPr>
        <w:t>no</w:t>
      </w:r>
      <w:r w:rsidRPr="00727E92">
        <w:rPr>
          <w:rFonts w:ascii="Times New Roman" w:hAnsi="Times New Roman" w:cs="Times New Roman"/>
          <w:spacing w:val="-7"/>
        </w:rPr>
        <w:t xml:space="preserve"> </w:t>
      </w:r>
      <w:r w:rsidRPr="00727E92">
        <w:rPr>
          <w:rFonts w:ascii="Times New Roman" w:hAnsi="Times New Roman" w:cs="Times New Roman"/>
        </w:rPr>
        <w:t>written</w:t>
      </w:r>
      <w:r w:rsidRPr="00727E92">
        <w:rPr>
          <w:rFonts w:ascii="Times New Roman" w:hAnsi="Times New Roman" w:cs="Times New Roman"/>
          <w:spacing w:val="-7"/>
        </w:rPr>
        <w:t xml:space="preserve"> </w:t>
      </w:r>
      <w:r w:rsidRPr="00727E92">
        <w:rPr>
          <w:rFonts w:ascii="Times New Roman" w:hAnsi="Times New Roman" w:cs="Times New Roman"/>
        </w:rPr>
        <w:t>or</w:t>
      </w:r>
      <w:r w:rsidRPr="00727E92">
        <w:rPr>
          <w:rFonts w:ascii="Times New Roman" w:hAnsi="Times New Roman" w:cs="Times New Roman"/>
          <w:spacing w:val="-8"/>
        </w:rPr>
        <w:t xml:space="preserve"> </w:t>
      </w:r>
      <w:r w:rsidRPr="00727E92">
        <w:rPr>
          <w:rFonts w:ascii="Times New Roman" w:hAnsi="Times New Roman" w:cs="Times New Roman"/>
        </w:rPr>
        <w:t>formal</w:t>
      </w:r>
      <w:r w:rsidRPr="00727E92">
        <w:rPr>
          <w:rFonts w:ascii="Times New Roman" w:hAnsi="Times New Roman" w:cs="Times New Roman"/>
          <w:spacing w:val="-7"/>
        </w:rPr>
        <w:t xml:space="preserve"> </w:t>
      </w:r>
      <w:r w:rsidRPr="00727E92">
        <w:rPr>
          <w:rFonts w:ascii="Times New Roman" w:hAnsi="Times New Roman" w:cs="Times New Roman"/>
        </w:rPr>
        <w:t>agreements</w:t>
      </w:r>
      <w:r w:rsidRPr="00727E92">
        <w:rPr>
          <w:rFonts w:ascii="Times New Roman" w:hAnsi="Times New Roman" w:cs="Times New Roman"/>
          <w:spacing w:val="-8"/>
        </w:rPr>
        <w:t xml:space="preserve"> </w:t>
      </w:r>
      <w:r w:rsidRPr="00727E92">
        <w:rPr>
          <w:rFonts w:ascii="Times New Roman" w:hAnsi="Times New Roman" w:cs="Times New Roman"/>
        </w:rPr>
        <w:t>with</w:t>
      </w:r>
      <w:r w:rsidRPr="00727E92">
        <w:rPr>
          <w:rFonts w:ascii="Times New Roman" w:hAnsi="Times New Roman" w:cs="Times New Roman"/>
          <w:spacing w:val="-7"/>
        </w:rPr>
        <w:t xml:space="preserve"> </w:t>
      </w:r>
      <w:r w:rsidRPr="00727E92">
        <w:rPr>
          <w:rFonts w:ascii="Times New Roman" w:hAnsi="Times New Roman" w:cs="Times New Roman"/>
        </w:rPr>
        <w:t>the</w:t>
      </w:r>
      <w:r w:rsidRPr="00727E92">
        <w:rPr>
          <w:rFonts w:ascii="Times New Roman" w:hAnsi="Times New Roman" w:cs="Times New Roman"/>
          <w:spacing w:val="-6"/>
        </w:rPr>
        <w:t xml:space="preserve"> </w:t>
      </w:r>
      <w:r w:rsidRPr="00727E92">
        <w:rPr>
          <w:rFonts w:ascii="Times New Roman" w:hAnsi="Times New Roman" w:cs="Times New Roman"/>
        </w:rPr>
        <w:t>Mesquite</w:t>
      </w:r>
      <w:r w:rsidRPr="00727E92">
        <w:rPr>
          <w:rFonts w:ascii="Times New Roman" w:hAnsi="Times New Roman" w:cs="Times New Roman"/>
          <w:spacing w:val="-7"/>
        </w:rPr>
        <w:t xml:space="preserve"> </w:t>
      </w:r>
      <w:r w:rsidRPr="00727E92">
        <w:rPr>
          <w:rFonts w:ascii="Times New Roman" w:hAnsi="Times New Roman" w:cs="Times New Roman"/>
        </w:rPr>
        <w:t>Police</w:t>
      </w:r>
      <w:r w:rsidRPr="00727E92">
        <w:rPr>
          <w:rFonts w:ascii="Times New Roman" w:hAnsi="Times New Roman" w:cs="Times New Roman"/>
          <w:spacing w:val="-8"/>
        </w:rPr>
        <w:t xml:space="preserve"> </w:t>
      </w:r>
      <w:r w:rsidRPr="00727E92">
        <w:rPr>
          <w:rFonts w:ascii="Times New Roman" w:hAnsi="Times New Roman" w:cs="Times New Roman"/>
          <w:spacing w:val="-2"/>
        </w:rPr>
        <w:t>Department.</w:t>
      </w:r>
    </w:p>
    <w:p w14:paraId="2A81D189" w14:textId="77777777" w:rsidR="00727E92" w:rsidRPr="00727E92" w:rsidRDefault="00727E92" w:rsidP="00727E92">
      <w:pPr>
        <w:pStyle w:val="BodyText"/>
        <w:spacing w:before="23"/>
        <w:ind w:left="120"/>
        <w:jc w:val="both"/>
        <w:rPr>
          <w:rFonts w:ascii="Times New Roman" w:hAnsi="Times New Roman" w:cs="Times New Roman"/>
        </w:rPr>
      </w:pPr>
    </w:p>
    <w:p w14:paraId="4445A31A" w14:textId="77777777" w:rsidR="00074DB5" w:rsidRDefault="00412F5B" w:rsidP="00727E92">
      <w:pPr>
        <w:pStyle w:val="Heading1"/>
        <w:ind w:left="0"/>
        <w:jc w:val="both"/>
        <w:rPr>
          <w:rFonts w:ascii="Times New Roman" w:hAnsi="Times New Roman" w:cs="Times New Roman"/>
          <w:b/>
          <w:color w:val="4F81BD" w:themeColor="accent1"/>
        </w:rPr>
      </w:pPr>
      <w:bookmarkStart w:id="11" w:name="_Toc146896086"/>
      <w:r w:rsidRPr="00727E92">
        <w:rPr>
          <w:rFonts w:ascii="Times New Roman" w:hAnsi="Times New Roman" w:cs="Times New Roman"/>
          <w:b/>
          <w:color w:val="4F81BD" w:themeColor="accent1"/>
        </w:rPr>
        <w:t>Collin Higher Education Center (CHEC) and Preston Ridge</w:t>
      </w:r>
      <w:bookmarkEnd w:id="11"/>
    </w:p>
    <w:p w14:paraId="69B8FD9A" w14:textId="77777777" w:rsidR="00727E92" w:rsidRPr="00727E92" w:rsidRDefault="00727E92" w:rsidP="00727E92">
      <w:pPr>
        <w:pStyle w:val="BodyText"/>
      </w:pPr>
    </w:p>
    <w:p w14:paraId="3E8EEBF2" w14:textId="77777777" w:rsidR="00074DB5" w:rsidRPr="00727E92" w:rsidRDefault="00412F5B" w:rsidP="00727E92">
      <w:pPr>
        <w:pStyle w:val="BodyText"/>
        <w:spacing w:before="24"/>
        <w:jc w:val="both"/>
        <w:rPr>
          <w:rFonts w:ascii="Times New Roman" w:hAnsi="Times New Roman" w:cs="Times New Roman"/>
        </w:rPr>
      </w:pPr>
      <w:r w:rsidRPr="00727E92">
        <w:rPr>
          <w:rFonts w:ascii="Times New Roman" w:hAnsi="Times New Roman" w:cs="Times New Roman"/>
        </w:rPr>
        <w:t>Preston</w:t>
      </w:r>
      <w:r w:rsidRPr="00727E92">
        <w:rPr>
          <w:rFonts w:ascii="Times New Roman" w:hAnsi="Times New Roman" w:cs="Times New Roman"/>
          <w:spacing w:val="-6"/>
        </w:rPr>
        <w:t xml:space="preserve"> </w:t>
      </w:r>
      <w:r w:rsidRPr="00727E92">
        <w:rPr>
          <w:rFonts w:ascii="Times New Roman" w:hAnsi="Times New Roman" w:cs="Times New Roman"/>
        </w:rPr>
        <w:t>Ridge</w:t>
      </w:r>
      <w:r w:rsidRPr="00727E92">
        <w:rPr>
          <w:rFonts w:ascii="Times New Roman" w:hAnsi="Times New Roman" w:cs="Times New Roman"/>
          <w:spacing w:val="-5"/>
        </w:rPr>
        <w:t xml:space="preserve"> </w:t>
      </w:r>
      <w:r w:rsidRPr="00727E92">
        <w:rPr>
          <w:rFonts w:ascii="Times New Roman" w:hAnsi="Times New Roman" w:cs="Times New Roman"/>
        </w:rPr>
        <w:t>is</w:t>
      </w:r>
      <w:r w:rsidRPr="00727E92">
        <w:rPr>
          <w:rFonts w:ascii="Times New Roman" w:hAnsi="Times New Roman" w:cs="Times New Roman"/>
          <w:spacing w:val="-5"/>
        </w:rPr>
        <w:t xml:space="preserve"> </w:t>
      </w:r>
      <w:r w:rsidRPr="00727E92">
        <w:rPr>
          <w:rFonts w:ascii="Times New Roman" w:hAnsi="Times New Roman" w:cs="Times New Roman"/>
        </w:rPr>
        <w:t>located</w:t>
      </w:r>
      <w:r w:rsidRPr="00727E92">
        <w:rPr>
          <w:rFonts w:ascii="Times New Roman" w:hAnsi="Times New Roman" w:cs="Times New Roman"/>
          <w:spacing w:val="-6"/>
        </w:rPr>
        <w:t xml:space="preserve"> </w:t>
      </w:r>
      <w:r w:rsidRPr="00727E92">
        <w:rPr>
          <w:rFonts w:ascii="Times New Roman" w:hAnsi="Times New Roman" w:cs="Times New Roman"/>
        </w:rPr>
        <w:t>at</w:t>
      </w:r>
      <w:r w:rsidRPr="00727E92">
        <w:rPr>
          <w:rFonts w:ascii="Times New Roman" w:hAnsi="Times New Roman" w:cs="Times New Roman"/>
          <w:spacing w:val="-5"/>
        </w:rPr>
        <w:t xml:space="preserve"> </w:t>
      </w:r>
      <w:r w:rsidRPr="00727E92">
        <w:rPr>
          <w:rFonts w:ascii="Times New Roman" w:hAnsi="Times New Roman" w:cs="Times New Roman"/>
        </w:rPr>
        <w:t>9700</w:t>
      </w:r>
      <w:r w:rsidRPr="00727E92">
        <w:rPr>
          <w:rFonts w:ascii="Times New Roman" w:hAnsi="Times New Roman" w:cs="Times New Roman"/>
          <w:spacing w:val="-6"/>
        </w:rPr>
        <w:t xml:space="preserve"> </w:t>
      </w:r>
      <w:r w:rsidRPr="00727E92">
        <w:rPr>
          <w:rFonts w:ascii="Times New Roman" w:hAnsi="Times New Roman" w:cs="Times New Roman"/>
        </w:rPr>
        <w:t>Wade</w:t>
      </w:r>
      <w:r w:rsidRPr="00727E92">
        <w:rPr>
          <w:rFonts w:ascii="Times New Roman" w:hAnsi="Times New Roman" w:cs="Times New Roman"/>
          <w:spacing w:val="-3"/>
        </w:rPr>
        <w:t xml:space="preserve"> </w:t>
      </w:r>
      <w:r w:rsidRPr="00727E92">
        <w:rPr>
          <w:rFonts w:ascii="Times New Roman" w:hAnsi="Times New Roman" w:cs="Times New Roman"/>
        </w:rPr>
        <w:t>Blvd.,</w:t>
      </w:r>
      <w:r w:rsidRPr="00727E92">
        <w:rPr>
          <w:rFonts w:ascii="Times New Roman" w:hAnsi="Times New Roman" w:cs="Times New Roman"/>
          <w:spacing w:val="-6"/>
        </w:rPr>
        <w:t xml:space="preserve"> </w:t>
      </w:r>
      <w:r w:rsidRPr="00727E92">
        <w:rPr>
          <w:rFonts w:ascii="Times New Roman" w:hAnsi="Times New Roman" w:cs="Times New Roman"/>
        </w:rPr>
        <w:t>Frisco,</w:t>
      </w:r>
      <w:r w:rsidRPr="00727E92">
        <w:rPr>
          <w:rFonts w:ascii="Times New Roman" w:hAnsi="Times New Roman" w:cs="Times New Roman"/>
          <w:spacing w:val="-4"/>
        </w:rPr>
        <w:t xml:space="preserve"> </w:t>
      </w:r>
      <w:r w:rsidRPr="00727E92">
        <w:rPr>
          <w:rFonts w:ascii="Times New Roman" w:hAnsi="Times New Roman" w:cs="Times New Roman"/>
        </w:rPr>
        <w:t>TX</w:t>
      </w:r>
      <w:r w:rsidRPr="00727E92">
        <w:rPr>
          <w:rFonts w:ascii="Times New Roman" w:hAnsi="Times New Roman" w:cs="Times New Roman"/>
          <w:spacing w:val="-6"/>
        </w:rPr>
        <w:t xml:space="preserve"> </w:t>
      </w:r>
      <w:r w:rsidRPr="00727E92">
        <w:rPr>
          <w:rFonts w:ascii="Times New Roman" w:hAnsi="Times New Roman" w:cs="Times New Roman"/>
          <w:spacing w:val="-2"/>
        </w:rPr>
        <w:t>75035.</w:t>
      </w:r>
    </w:p>
    <w:p w14:paraId="0BFE720B" w14:textId="77777777" w:rsidR="00074DB5" w:rsidRPr="00727E92" w:rsidRDefault="00074DB5" w:rsidP="00727E92">
      <w:pPr>
        <w:pStyle w:val="BodyText"/>
        <w:spacing w:before="6"/>
        <w:jc w:val="both"/>
        <w:rPr>
          <w:rFonts w:ascii="Times New Roman" w:hAnsi="Times New Roman" w:cs="Times New Roman"/>
        </w:rPr>
      </w:pPr>
    </w:p>
    <w:p w14:paraId="4D923FF6" w14:textId="77777777" w:rsidR="005C5220" w:rsidRPr="00727E92" w:rsidRDefault="00412F5B" w:rsidP="00727E92">
      <w:pPr>
        <w:jc w:val="both"/>
        <w:rPr>
          <w:rFonts w:ascii="Times New Roman" w:hAnsi="Times New Roman" w:cs="Times New Roman"/>
          <w:spacing w:val="40"/>
        </w:rPr>
      </w:pPr>
      <w:r w:rsidRPr="00727E92">
        <w:rPr>
          <w:rFonts w:ascii="Times New Roman" w:hAnsi="Times New Roman" w:cs="Times New Roman"/>
        </w:rPr>
        <w:t>These facilities are the property of Collin County Community College and as such, A&amp;M- Commerce is not responsible for many policies or procedures for this location.</w:t>
      </w:r>
      <w:r w:rsidRPr="00727E92">
        <w:rPr>
          <w:rFonts w:ascii="Times New Roman" w:hAnsi="Times New Roman" w:cs="Times New Roman"/>
          <w:spacing w:val="40"/>
        </w:rPr>
        <w:t xml:space="preserve"> </w:t>
      </w:r>
      <w:r w:rsidRPr="00727E92">
        <w:rPr>
          <w:rFonts w:ascii="Times New Roman" w:hAnsi="Times New Roman" w:cs="Times New Roman"/>
        </w:rPr>
        <w:t>Below, in italicized text are excerpts from the ASR that Collin College produces.</w:t>
      </w:r>
      <w:r w:rsidRPr="00727E92">
        <w:rPr>
          <w:rFonts w:ascii="Times New Roman" w:hAnsi="Times New Roman" w:cs="Times New Roman"/>
          <w:spacing w:val="40"/>
        </w:rPr>
        <w:t xml:space="preserve"> </w:t>
      </w:r>
    </w:p>
    <w:p w14:paraId="59238389" w14:textId="77777777" w:rsidR="005C5220" w:rsidRPr="00727E92" w:rsidRDefault="005C5220" w:rsidP="00727E92">
      <w:pPr>
        <w:jc w:val="both"/>
        <w:rPr>
          <w:rFonts w:ascii="Times New Roman" w:hAnsi="Times New Roman" w:cs="Times New Roman"/>
          <w:spacing w:val="40"/>
        </w:rPr>
      </w:pPr>
    </w:p>
    <w:p w14:paraId="3B8FF1AA" w14:textId="3E9CFBF0" w:rsidR="00727E92" w:rsidRDefault="00412F5B" w:rsidP="00727E92">
      <w:pPr>
        <w:jc w:val="both"/>
        <w:rPr>
          <w:rFonts w:ascii="Times New Roman" w:hAnsi="Times New Roman" w:cs="Times New Roman"/>
          <w:b/>
        </w:rPr>
      </w:pPr>
      <w:r w:rsidRPr="00727E92">
        <w:rPr>
          <w:rFonts w:ascii="Times New Roman" w:hAnsi="Times New Roman" w:cs="Times New Roman"/>
          <w:b/>
        </w:rPr>
        <w:t>Please be aware that these policies are subject to change.</w:t>
      </w:r>
      <w:r w:rsidRPr="00727E92">
        <w:rPr>
          <w:rFonts w:ascii="Times New Roman" w:hAnsi="Times New Roman" w:cs="Times New Roman"/>
          <w:b/>
          <w:spacing w:val="40"/>
        </w:rPr>
        <w:t xml:space="preserve"> </w:t>
      </w:r>
      <w:r w:rsidRPr="00727E92">
        <w:rPr>
          <w:rFonts w:ascii="Times New Roman" w:hAnsi="Times New Roman" w:cs="Times New Roman"/>
          <w:b/>
        </w:rPr>
        <w:t xml:space="preserve">Students at the Preston Ridge and CHEC should review the </w:t>
      </w:r>
      <w:hyperlink r:id="rId27" w:history="1">
        <w:r w:rsidRPr="00367DF9">
          <w:rPr>
            <w:rStyle w:val="Hyperlink"/>
            <w:rFonts w:ascii="Times New Roman" w:hAnsi="Times New Roman" w:cs="Times New Roman"/>
            <w:b/>
          </w:rPr>
          <w:t>Annual Security Report</w:t>
        </w:r>
      </w:hyperlink>
      <w:r w:rsidRPr="00727E92">
        <w:rPr>
          <w:rFonts w:ascii="Times New Roman" w:hAnsi="Times New Roman" w:cs="Times New Roman"/>
          <w:b/>
        </w:rPr>
        <w:t xml:space="preserve"> frequently for changes.</w:t>
      </w:r>
      <w:r w:rsidRPr="00727E92">
        <w:rPr>
          <w:rFonts w:ascii="Times New Roman" w:hAnsi="Times New Roman" w:cs="Times New Roman"/>
          <w:b/>
          <w:spacing w:val="40"/>
        </w:rPr>
        <w:t xml:space="preserve"> </w:t>
      </w:r>
      <w:r w:rsidRPr="00727E92">
        <w:rPr>
          <w:rFonts w:ascii="Times New Roman" w:hAnsi="Times New Roman" w:cs="Times New Roman"/>
          <w:b/>
        </w:rPr>
        <w:t>It can be found at:</w:t>
      </w:r>
    </w:p>
    <w:p w14:paraId="6268D70B" w14:textId="33F4884D" w:rsidR="00074DB5" w:rsidRPr="00727E92" w:rsidRDefault="00DB40D9" w:rsidP="00727E92">
      <w:pPr>
        <w:pStyle w:val="BodyText"/>
        <w:spacing w:before="2"/>
        <w:jc w:val="both"/>
        <w:rPr>
          <w:rFonts w:ascii="Times New Roman" w:hAnsi="Times New Roman" w:cs="Times New Roman"/>
        </w:rPr>
      </w:pPr>
      <w:hyperlink r:id="rId28" w:history="1">
        <w:r w:rsidR="00367DF9" w:rsidRPr="004442F1">
          <w:rPr>
            <w:rStyle w:val="Hyperlink"/>
          </w:rPr>
          <w:t>https://www.collin.edu/studentresources/deanofstudents/cleryact.html</w:t>
        </w:r>
      </w:hyperlink>
    </w:p>
    <w:p w14:paraId="6B0EA65F" w14:textId="77777777" w:rsidR="00074DB5" w:rsidRPr="00727E92" w:rsidRDefault="00412F5B" w:rsidP="00727E92">
      <w:pPr>
        <w:pStyle w:val="BodyText"/>
        <w:spacing w:before="85" w:line="259" w:lineRule="auto"/>
        <w:ind w:hanging="1"/>
        <w:jc w:val="both"/>
        <w:rPr>
          <w:rFonts w:ascii="Times New Roman" w:hAnsi="Times New Roman" w:cs="Times New Roman"/>
        </w:rPr>
      </w:pPr>
      <w:r w:rsidRPr="00727E92">
        <w:rPr>
          <w:rFonts w:ascii="Times New Roman" w:hAnsi="Times New Roman" w:cs="Times New Roman"/>
        </w:rPr>
        <w:t>Collin</w:t>
      </w:r>
      <w:r w:rsidRPr="00727E92">
        <w:rPr>
          <w:rFonts w:ascii="Times New Roman" w:hAnsi="Times New Roman" w:cs="Times New Roman"/>
          <w:spacing w:val="-2"/>
        </w:rPr>
        <w:t xml:space="preserve"> </w:t>
      </w:r>
      <w:r w:rsidRPr="00727E92">
        <w:rPr>
          <w:rFonts w:ascii="Times New Roman" w:hAnsi="Times New Roman" w:cs="Times New Roman"/>
        </w:rPr>
        <w:t>College</w:t>
      </w:r>
      <w:r w:rsidRPr="00727E92">
        <w:rPr>
          <w:rFonts w:ascii="Times New Roman" w:hAnsi="Times New Roman" w:cs="Times New Roman"/>
          <w:spacing w:val="-2"/>
        </w:rPr>
        <w:t xml:space="preserve"> </w:t>
      </w:r>
      <w:r w:rsidRPr="00727E92">
        <w:rPr>
          <w:rFonts w:ascii="Times New Roman" w:hAnsi="Times New Roman" w:cs="Times New Roman"/>
        </w:rPr>
        <w:t>Police</w:t>
      </w:r>
      <w:r w:rsidRPr="00727E92">
        <w:rPr>
          <w:rFonts w:ascii="Times New Roman" w:hAnsi="Times New Roman" w:cs="Times New Roman"/>
          <w:spacing w:val="-2"/>
        </w:rPr>
        <w:t xml:space="preserve"> </w:t>
      </w:r>
      <w:r w:rsidRPr="00727E92">
        <w:rPr>
          <w:rFonts w:ascii="Times New Roman" w:hAnsi="Times New Roman" w:cs="Times New Roman"/>
        </w:rPr>
        <w:t>can</w:t>
      </w:r>
      <w:r w:rsidRPr="00727E92">
        <w:rPr>
          <w:rFonts w:ascii="Times New Roman" w:hAnsi="Times New Roman" w:cs="Times New Roman"/>
          <w:spacing w:val="-2"/>
        </w:rPr>
        <w:t xml:space="preserve"> </w:t>
      </w:r>
      <w:r w:rsidRPr="00727E92">
        <w:rPr>
          <w:rFonts w:ascii="Times New Roman" w:hAnsi="Times New Roman" w:cs="Times New Roman"/>
        </w:rPr>
        <w:t>be</w:t>
      </w:r>
      <w:r w:rsidRPr="00727E92">
        <w:rPr>
          <w:rFonts w:ascii="Times New Roman" w:hAnsi="Times New Roman" w:cs="Times New Roman"/>
          <w:spacing w:val="-2"/>
        </w:rPr>
        <w:t xml:space="preserve"> </w:t>
      </w:r>
      <w:r w:rsidRPr="00727E92">
        <w:rPr>
          <w:rFonts w:ascii="Times New Roman" w:hAnsi="Times New Roman" w:cs="Times New Roman"/>
        </w:rPr>
        <w:t>reached</w:t>
      </w:r>
      <w:r w:rsidRPr="00727E92">
        <w:rPr>
          <w:rFonts w:ascii="Times New Roman" w:hAnsi="Times New Roman" w:cs="Times New Roman"/>
          <w:spacing w:val="-3"/>
        </w:rPr>
        <w:t xml:space="preserve"> </w:t>
      </w:r>
      <w:r w:rsidRPr="00727E92">
        <w:rPr>
          <w:rFonts w:ascii="Times New Roman" w:hAnsi="Times New Roman" w:cs="Times New Roman"/>
        </w:rPr>
        <w:t>at</w:t>
      </w:r>
      <w:r w:rsidRPr="00727E92">
        <w:rPr>
          <w:rFonts w:ascii="Times New Roman" w:hAnsi="Times New Roman" w:cs="Times New Roman"/>
          <w:spacing w:val="-2"/>
        </w:rPr>
        <w:t xml:space="preserve"> </w:t>
      </w:r>
      <w:r w:rsidRPr="00727E92">
        <w:rPr>
          <w:rFonts w:ascii="Times New Roman" w:hAnsi="Times New Roman" w:cs="Times New Roman"/>
          <w:color w:val="0D2C61"/>
        </w:rPr>
        <w:t>972-578-5555</w:t>
      </w:r>
      <w:r w:rsidRPr="00727E92">
        <w:rPr>
          <w:rFonts w:ascii="Times New Roman" w:hAnsi="Times New Roman" w:cs="Times New Roman"/>
          <w:color w:val="0D2C61"/>
          <w:spacing w:val="-2"/>
        </w:rPr>
        <w:t xml:space="preserve"> </w:t>
      </w:r>
      <w:r w:rsidRPr="00727E92">
        <w:rPr>
          <w:rFonts w:ascii="Times New Roman" w:hAnsi="Times New Roman" w:cs="Times New Roman"/>
        </w:rPr>
        <w:t>off</w:t>
      </w:r>
      <w:r w:rsidRPr="00727E92">
        <w:rPr>
          <w:rFonts w:ascii="Times New Roman" w:hAnsi="Times New Roman" w:cs="Times New Roman"/>
          <w:spacing w:val="-3"/>
        </w:rPr>
        <w:t xml:space="preserve"> </w:t>
      </w:r>
      <w:r w:rsidRPr="00727E92">
        <w:rPr>
          <w:rFonts w:ascii="Times New Roman" w:hAnsi="Times New Roman" w:cs="Times New Roman"/>
        </w:rPr>
        <w:t>campus</w:t>
      </w:r>
      <w:r w:rsidRPr="00727E92">
        <w:rPr>
          <w:rFonts w:ascii="Times New Roman" w:hAnsi="Times New Roman" w:cs="Times New Roman"/>
          <w:spacing w:val="-2"/>
        </w:rPr>
        <w:t xml:space="preserve"> </w:t>
      </w:r>
      <w:r w:rsidRPr="00727E92">
        <w:rPr>
          <w:rFonts w:ascii="Times New Roman" w:hAnsi="Times New Roman" w:cs="Times New Roman"/>
        </w:rPr>
        <w:t>or</w:t>
      </w:r>
      <w:r w:rsidRPr="00727E92">
        <w:rPr>
          <w:rFonts w:ascii="Times New Roman" w:hAnsi="Times New Roman" w:cs="Times New Roman"/>
          <w:spacing w:val="-2"/>
        </w:rPr>
        <w:t xml:space="preserve"> </w:t>
      </w:r>
      <w:r w:rsidRPr="00727E92">
        <w:rPr>
          <w:rFonts w:ascii="Times New Roman" w:hAnsi="Times New Roman" w:cs="Times New Roman"/>
        </w:rPr>
        <w:t>cell</w:t>
      </w:r>
      <w:r w:rsidRPr="00727E92">
        <w:rPr>
          <w:rFonts w:ascii="Times New Roman" w:hAnsi="Times New Roman" w:cs="Times New Roman"/>
          <w:spacing w:val="-2"/>
        </w:rPr>
        <w:t xml:space="preserve"> </w:t>
      </w:r>
      <w:r w:rsidRPr="00727E92">
        <w:rPr>
          <w:rFonts w:ascii="Times New Roman" w:hAnsi="Times New Roman" w:cs="Times New Roman"/>
        </w:rPr>
        <w:t>phone,</w:t>
      </w:r>
      <w:r w:rsidRPr="00727E92">
        <w:rPr>
          <w:rFonts w:ascii="Times New Roman" w:hAnsi="Times New Roman" w:cs="Times New Roman"/>
          <w:spacing w:val="-3"/>
        </w:rPr>
        <w:t xml:space="preserve"> </w:t>
      </w:r>
      <w:r w:rsidRPr="00727E92">
        <w:rPr>
          <w:rFonts w:ascii="Times New Roman" w:hAnsi="Times New Roman" w:cs="Times New Roman"/>
        </w:rPr>
        <w:t>or</w:t>
      </w:r>
      <w:r w:rsidRPr="00727E92">
        <w:rPr>
          <w:rFonts w:ascii="Times New Roman" w:hAnsi="Times New Roman" w:cs="Times New Roman"/>
          <w:spacing w:val="-2"/>
        </w:rPr>
        <w:t xml:space="preserve"> </w:t>
      </w:r>
      <w:r w:rsidRPr="00727E92">
        <w:rPr>
          <w:rFonts w:ascii="Times New Roman" w:hAnsi="Times New Roman" w:cs="Times New Roman"/>
        </w:rPr>
        <w:t>5555</w:t>
      </w:r>
      <w:r w:rsidRPr="00727E92">
        <w:rPr>
          <w:rFonts w:ascii="Times New Roman" w:hAnsi="Times New Roman" w:cs="Times New Roman"/>
          <w:spacing w:val="-3"/>
        </w:rPr>
        <w:t xml:space="preserve"> </w:t>
      </w:r>
      <w:r w:rsidRPr="00727E92">
        <w:rPr>
          <w:rFonts w:ascii="Times New Roman" w:hAnsi="Times New Roman" w:cs="Times New Roman"/>
        </w:rPr>
        <w:t>from</w:t>
      </w:r>
      <w:r w:rsidRPr="00727E92">
        <w:rPr>
          <w:rFonts w:ascii="Times New Roman" w:hAnsi="Times New Roman" w:cs="Times New Roman"/>
          <w:spacing w:val="-3"/>
        </w:rPr>
        <w:t xml:space="preserve"> </w:t>
      </w:r>
      <w:r w:rsidRPr="00727E92">
        <w:rPr>
          <w:rFonts w:ascii="Times New Roman" w:hAnsi="Times New Roman" w:cs="Times New Roman"/>
        </w:rPr>
        <w:t>any</w:t>
      </w:r>
      <w:r w:rsidRPr="00727E92">
        <w:rPr>
          <w:rFonts w:ascii="Times New Roman" w:hAnsi="Times New Roman" w:cs="Times New Roman"/>
          <w:spacing w:val="-3"/>
        </w:rPr>
        <w:t xml:space="preserve"> </w:t>
      </w:r>
      <w:r w:rsidRPr="00727E92">
        <w:rPr>
          <w:rFonts w:ascii="Times New Roman" w:hAnsi="Times New Roman" w:cs="Times New Roman"/>
        </w:rPr>
        <w:t>phone on campus.</w:t>
      </w:r>
      <w:r w:rsidRPr="00727E92">
        <w:rPr>
          <w:rFonts w:ascii="Times New Roman" w:hAnsi="Times New Roman" w:cs="Times New Roman"/>
          <w:spacing w:val="40"/>
        </w:rPr>
        <w:t xml:space="preserve"> </w:t>
      </w:r>
      <w:r w:rsidRPr="00727E92">
        <w:rPr>
          <w:rFonts w:ascii="Times New Roman" w:hAnsi="Times New Roman" w:cs="Times New Roman"/>
        </w:rPr>
        <w:t>See Also Useful Police Contact Information on page 75</w:t>
      </w:r>
    </w:p>
    <w:p w14:paraId="36A1D00F" w14:textId="77777777" w:rsidR="00074DB5" w:rsidRPr="00727E92" w:rsidRDefault="00412F5B" w:rsidP="00727E92">
      <w:pPr>
        <w:spacing w:before="159"/>
        <w:jc w:val="both"/>
        <w:rPr>
          <w:rFonts w:ascii="Times New Roman" w:hAnsi="Times New Roman" w:cs="Times New Roman"/>
          <w:sz w:val="24"/>
        </w:rPr>
      </w:pPr>
      <w:r w:rsidRPr="00727E92">
        <w:rPr>
          <w:rFonts w:ascii="Times New Roman" w:hAnsi="Times New Roman" w:cs="Times New Roman"/>
          <w:color w:val="1E4C77"/>
          <w:sz w:val="24"/>
        </w:rPr>
        <w:t>Collin</w:t>
      </w:r>
      <w:r w:rsidRPr="00727E92">
        <w:rPr>
          <w:rFonts w:ascii="Times New Roman" w:hAnsi="Times New Roman" w:cs="Times New Roman"/>
          <w:color w:val="1E4C77"/>
          <w:spacing w:val="-6"/>
          <w:sz w:val="24"/>
        </w:rPr>
        <w:t xml:space="preserve"> </w:t>
      </w:r>
      <w:r w:rsidRPr="00727E92">
        <w:rPr>
          <w:rFonts w:ascii="Times New Roman" w:hAnsi="Times New Roman" w:cs="Times New Roman"/>
          <w:color w:val="1E4C77"/>
          <w:sz w:val="24"/>
        </w:rPr>
        <w:t>College</w:t>
      </w:r>
      <w:r w:rsidRPr="00727E92">
        <w:rPr>
          <w:rFonts w:ascii="Times New Roman" w:hAnsi="Times New Roman" w:cs="Times New Roman"/>
          <w:color w:val="1E4C77"/>
          <w:spacing w:val="-3"/>
          <w:sz w:val="24"/>
        </w:rPr>
        <w:t xml:space="preserve"> </w:t>
      </w:r>
      <w:r w:rsidRPr="00727E92">
        <w:rPr>
          <w:rFonts w:ascii="Times New Roman" w:hAnsi="Times New Roman" w:cs="Times New Roman"/>
          <w:color w:val="1E4C77"/>
          <w:sz w:val="24"/>
        </w:rPr>
        <w:t>Police</w:t>
      </w:r>
      <w:r w:rsidRPr="00727E92">
        <w:rPr>
          <w:rFonts w:ascii="Times New Roman" w:hAnsi="Times New Roman" w:cs="Times New Roman"/>
          <w:color w:val="1E4C77"/>
          <w:spacing w:val="-3"/>
          <w:sz w:val="24"/>
        </w:rPr>
        <w:t xml:space="preserve"> </w:t>
      </w:r>
      <w:r w:rsidRPr="00727E92">
        <w:rPr>
          <w:rFonts w:ascii="Times New Roman" w:hAnsi="Times New Roman" w:cs="Times New Roman"/>
          <w:color w:val="1E4C77"/>
          <w:sz w:val="24"/>
        </w:rPr>
        <w:t>Department</w:t>
      </w:r>
      <w:r w:rsidRPr="00727E92">
        <w:rPr>
          <w:rFonts w:ascii="Times New Roman" w:hAnsi="Times New Roman" w:cs="Times New Roman"/>
          <w:color w:val="1E4C77"/>
          <w:spacing w:val="-4"/>
          <w:sz w:val="24"/>
        </w:rPr>
        <w:t xml:space="preserve"> </w:t>
      </w:r>
      <w:r w:rsidRPr="00727E92">
        <w:rPr>
          <w:rFonts w:ascii="Times New Roman" w:hAnsi="Times New Roman" w:cs="Times New Roman"/>
          <w:color w:val="1E4C77"/>
          <w:sz w:val="24"/>
        </w:rPr>
        <w:t>Authority</w:t>
      </w:r>
      <w:r w:rsidRPr="00727E92">
        <w:rPr>
          <w:rFonts w:ascii="Times New Roman" w:hAnsi="Times New Roman" w:cs="Times New Roman"/>
          <w:color w:val="1E4C77"/>
          <w:spacing w:val="-3"/>
          <w:sz w:val="24"/>
        </w:rPr>
        <w:t xml:space="preserve"> </w:t>
      </w:r>
      <w:r w:rsidRPr="00727E92">
        <w:rPr>
          <w:rFonts w:ascii="Times New Roman" w:hAnsi="Times New Roman" w:cs="Times New Roman"/>
          <w:color w:val="1E4C77"/>
          <w:sz w:val="24"/>
        </w:rPr>
        <w:t>and</w:t>
      </w:r>
      <w:r w:rsidRPr="00727E92">
        <w:rPr>
          <w:rFonts w:ascii="Times New Roman" w:hAnsi="Times New Roman" w:cs="Times New Roman"/>
          <w:color w:val="1E4C77"/>
          <w:spacing w:val="-3"/>
          <w:sz w:val="24"/>
        </w:rPr>
        <w:t xml:space="preserve"> </w:t>
      </w:r>
      <w:r w:rsidRPr="00727E92">
        <w:rPr>
          <w:rFonts w:ascii="Times New Roman" w:hAnsi="Times New Roman" w:cs="Times New Roman"/>
          <w:color w:val="1E4C77"/>
          <w:spacing w:val="-2"/>
          <w:sz w:val="24"/>
        </w:rPr>
        <w:t>Jurisdiction</w:t>
      </w:r>
    </w:p>
    <w:p w14:paraId="78B7B101" w14:textId="77777777" w:rsidR="00074DB5" w:rsidRPr="00727E92" w:rsidRDefault="00412F5B" w:rsidP="00727E92">
      <w:pPr>
        <w:spacing w:before="24" w:line="259" w:lineRule="auto"/>
        <w:jc w:val="both"/>
        <w:rPr>
          <w:rFonts w:ascii="Times New Roman" w:hAnsi="Times New Roman" w:cs="Times New Roman"/>
          <w:i/>
        </w:rPr>
      </w:pPr>
      <w:r w:rsidRPr="00727E92">
        <w:rPr>
          <w:rFonts w:ascii="Times New Roman" w:hAnsi="Times New Roman" w:cs="Times New Roman"/>
          <w:i/>
        </w:rPr>
        <w:t xml:space="preserve">The Collin College Police Department is staffed with Texas State Licensed Law Enforcement Officers who are trained to protect life as well as Collin College and personal property. All municipal, local, state, and federal laws, as well as the </w:t>
      </w:r>
      <w:r w:rsidRPr="00727E92">
        <w:rPr>
          <w:rFonts w:ascii="Times New Roman" w:hAnsi="Times New Roman" w:cs="Times New Roman"/>
          <w:i/>
          <w:color w:val="1D467A"/>
        </w:rPr>
        <w:t>Student Code of Conduct</w:t>
      </w:r>
      <w:r w:rsidRPr="00727E92">
        <w:rPr>
          <w:rFonts w:ascii="Times New Roman" w:hAnsi="Times New Roman" w:cs="Times New Roman"/>
          <w:i/>
        </w:rPr>
        <w:t>, Board Policies, and Collin College procedures, including motor vehicle laws, will be enforced on Collin College campuses.</w:t>
      </w:r>
      <w:r w:rsidRPr="00727E92">
        <w:rPr>
          <w:rFonts w:ascii="Times New Roman" w:hAnsi="Times New Roman" w:cs="Times New Roman"/>
          <w:i/>
          <w:spacing w:val="-4"/>
        </w:rPr>
        <w:t xml:space="preserve"> </w:t>
      </w:r>
      <w:r w:rsidRPr="00727E92">
        <w:rPr>
          <w:rFonts w:ascii="Times New Roman" w:hAnsi="Times New Roman" w:cs="Times New Roman"/>
          <w:i/>
        </w:rPr>
        <w:t>Collin</w:t>
      </w:r>
      <w:r w:rsidRPr="00727E92">
        <w:rPr>
          <w:rFonts w:ascii="Times New Roman" w:hAnsi="Times New Roman" w:cs="Times New Roman"/>
          <w:i/>
          <w:spacing w:val="-4"/>
        </w:rPr>
        <w:t xml:space="preserve"> </w:t>
      </w:r>
      <w:r w:rsidRPr="00727E92">
        <w:rPr>
          <w:rFonts w:ascii="Times New Roman" w:hAnsi="Times New Roman" w:cs="Times New Roman"/>
          <w:i/>
        </w:rPr>
        <w:t>College</w:t>
      </w:r>
      <w:r w:rsidRPr="00727E92">
        <w:rPr>
          <w:rFonts w:ascii="Times New Roman" w:hAnsi="Times New Roman" w:cs="Times New Roman"/>
          <w:i/>
          <w:spacing w:val="-4"/>
        </w:rPr>
        <w:t xml:space="preserve"> </w:t>
      </w:r>
      <w:r w:rsidRPr="00727E92">
        <w:rPr>
          <w:rFonts w:ascii="Times New Roman" w:hAnsi="Times New Roman" w:cs="Times New Roman"/>
          <w:i/>
        </w:rPr>
        <w:t>Police</w:t>
      </w:r>
      <w:r w:rsidRPr="00727E92">
        <w:rPr>
          <w:rFonts w:ascii="Times New Roman" w:hAnsi="Times New Roman" w:cs="Times New Roman"/>
          <w:i/>
          <w:spacing w:val="-5"/>
        </w:rPr>
        <w:t xml:space="preserve"> </w:t>
      </w:r>
      <w:r w:rsidRPr="00727E92">
        <w:rPr>
          <w:rFonts w:ascii="Times New Roman" w:hAnsi="Times New Roman" w:cs="Times New Roman"/>
          <w:i/>
        </w:rPr>
        <w:t>Department</w:t>
      </w:r>
      <w:r w:rsidRPr="00727E92">
        <w:rPr>
          <w:rFonts w:ascii="Times New Roman" w:hAnsi="Times New Roman" w:cs="Times New Roman"/>
          <w:i/>
          <w:spacing w:val="-3"/>
        </w:rPr>
        <w:t xml:space="preserve"> </w:t>
      </w:r>
      <w:r w:rsidRPr="00727E92">
        <w:rPr>
          <w:rFonts w:ascii="Times New Roman" w:hAnsi="Times New Roman" w:cs="Times New Roman"/>
          <w:i/>
        </w:rPr>
        <w:t>officers</w:t>
      </w:r>
      <w:r w:rsidRPr="00727E92">
        <w:rPr>
          <w:rFonts w:ascii="Times New Roman" w:hAnsi="Times New Roman" w:cs="Times New Roman"/>
          <w:i/>
          <w:spacing w:val="-3"/>
        </w:rPr>
        <w:t xml:space="preserve"> </w:t>
      </w:r>
      <w:r w:rsidRPr="00727E92">
        <w:rPr>
          <w:rFonts w:ascii="Times New Roman" w:hAnsi="Times New Roman" w:cs="Times New Roman"/>
          <w:i/>
        </w:rPr>
        <w:t>patrol</w:t>
      </w:r>
      <w:r w:rsidRPr="00727E92">
        <w:rPr>
          <w:rFonts w:ascii="Times New Roman" w:hAnsi="Times New Roman" w:cs="Times New Roman"/>
          <w:i/>
          <w:spacing w:val="-2"/>
        </w:rPr>
        <w:t xml:space="preserve"> </w:t>
      </w:r>
      <w:r w:rsidRPr="00727E92">
        <w:rPr>
          <w:rFonts w:ascii="Times New Roman" w:hAnsi="Times New Roman" w:cs="Times New Roman"/>
          <w:i/>
        </w:rPr>
        <w:t>all</w:t>
      </w:r>
      <w:r w:rsidRPr="00727E92">
        <w:rPr>
          <w:rFonts w:ascii="Times New Roman" w:hAnsi="Times New Roman" w:cs="Times New Roman"/>
          <w:i/>
          <w:spacing w:val="-4"/>
        </w:rPr>
        <w:t xml:space="preserve"> </w:t>
      </w:r>
      <w:r w:rsidRPr="00727E92">
        <w:rPr>
          <w:rFonts w:ascii="Times New Roman" w:hAnsi="Times New Roman" w:cs="Times New Roman"/>
          <w:i/>
        </w:rPr>
        <w:t>College</w:t>
      </w:r>
      <w:r w:rsidRPr="00727E92">
        <w:rPr>
          <w:rFonts w:ascii="Times New Roman" w:hAnsi="Times New Roman" w:cs="Times New Roman"/>
          <w:i/>
          <w:spacing w:val="-3"/>
        </w:rPr>
        <w:t xml:space="preserve"> </w:t>
      </w:r>
      <w:r w:rsidRPr="00727E92">
        <w:rPr>
          <w:rFonts w:ascii="Times New Roman" w:hAnsi="Times New Roman" w:cs="Times New Roman"/>
          <w:i/>
        </w:rPr>
        <w:t>District</w:t>
      </w:r>
      <w:r w:rsidRPr="00727E92">
        <w:rPr>
          <w:rFonts w:ascii="Times New Roman" w:hAnsi="Times New Roman" w:cs="Times New Roman"/>
          <w:i/>
          <w:spacing w:val="-3"/>
        </w:rPr>
        <w:t xml:space="preserve"> </w:t>
      </w:r>
      <w:r w:rsidRPr="00727E92">
        <w:rPr>
          <w:rFonts w:ascii="Times New Roman" w:hAnsi="Times New Roman" w:cs="Times New Roman"/>
          <w:i/>
        </w:rPr>
        <w:t>campuses</w:t>
      </w:r>
      <w:r w:rsidRPr="00727E92">
        <w:rPr>
          <w:rFonts w:ascii="Times New Roman" w:hAnsi="Times New Roman" w:cs="Times New Roman"/>
          <w:i/>
          <w:spacing w:val="-4"/>
        </w:rPr>
        <w:t xml:space="preserve"> </w:t>
      </w:r>
      <w:r w:rsidRPr="00727E92">
        <w:rPr>
          <w:rFonts w:ascii="Times New Roman" w:hAnsi="Times New Roman" w:cs="Times New Roman"/>
          <w:i/>
        </w:rPr>
        <w:t>24</w:t>
      </w:r>
      <w:r w:rsidRPr="00727E92">
        <w:rPr>
          <w:rFonts w:ascii="Times New Roman" w:hAnsi="Times New Roman" w:cs="Times New Roman"/>
          <w:i/>
          <w:spacing w:val="-3"/>
        </w:rPr>
        <w:t xml:space="preserve"> </w:t>
      </w:r>
      <w:r w:rsidRPr="00727E92">
        <w:rPr>
          <w:rFonts w:ascii="Times New Roman" w:hAnsi="Times New Roman" w:cs="Times New Roman"/>
          <w:i/>
        </w:rPr>
        <w:t>hours a day, seven (7) days a week.</w:t>
      </w:r>
    </w:p>
    <w:p w14:paraId="01BA7ECE" w14:textId="60485C64" w:rsidR="00074DB5" w:rsidRPr="00727E92" w:rsidRDefault="00412F5B" w:rsidP="00727E92">
      <w:pPr>
        <w:spacing w:before="98" w:line="259" w:lineRule="auto"/>
        <w:jc w:val="both"/>
        <w:rPr>
          <w:rFonts w:ascii="Times New Roman" w:hAnsi="Times New Roman" w:cs="Times New Roman"/>
          <w:i/>
        </w:rPr>
      </w:pPr>
      <w:r w:rsidRPr="00727E92">
        <w:rPr>
          <w:rFonts w:ascii="Times New Roman" w:hAnsi="Times New Roman" w:cs="Times New Roman"/>
          <w:color w:val="1E4C77"/>
          <w:sz w:val="24"/>
        </w:rPr>
        <w:t xml:space="preserve">The Collin College Police Department’s primary jurisdiction </w:t>
      </w:r>
      <w:r w:rsidRPr="00727E92">
        <w:rPr>
          <w:rFonts w:ascii="Times New Roman" w:hAnsi="Times New Roman" w:cs="Times New Roman"/>
          <w:i/>
        </w:rPr>
        <w:t xml:space="preserve">is any property owned or controlled by Collin College. Local, county, and state law </w:t>
      </w:r>
      <w:r w:rsidRPr="00727E92">
        <w:rPr>
          <w:rFonts w:ascii="Times New Roman" w:hAnsi="Times New Roman" w:cs="Times New Roman"/>
          <w:i/>
        </w:rPr>
        <w:lastRenderedPageBreak/>
        <w:t xml:space="preserve">enforcement agencies have concurrent jurisdiction on Collin College property. Per the </w:t>
      </w:r>
      <w:r w:rsidRPr="00727E92">
        <w:rPr>
          <w:rFonts w:ascii="Times New Roman" w:hAnsi="Times New Roman" w:cs="Times New Roman"/>
          <w:i/>
          <w:color w:val="1D467A"/>
        </w:rPr>
        <w:t>Texas Education Code, Section 51.203 Campus Peace Officers</w:t>
      </w:r>
      <w:r w:rsidRPr="00727E92">
        <w:rPr>
          <w:rFonts w:ascii="Times New Roman" w:hAnsi="Times New Roman" w:cs="Times New Roman"/>
          <w:i/>
        </w:rPr>
        <w:t>, Collin College Police Department officers are empowered with county‐wide jurisdiction and work under the same authority as municipal and county agencies. Therefore, they</w:t>
      </w:r>
      <w:r w:rsidRPr="00727E92">
        <w:rPr>
          <w:rFonts w:ascii="Times New Roman" w:hAnsi="Times New Roman" w:cs="Times New Roman"/>
          <w:i/>
          <w:spacing w:val="-2"/>
        </w:rPr>
        <w:t xml:space="preserve"> </w:t>
      </w:r>
      <w:r w:rsidRPr="00727E92">
        <w:rPr>
          <w:rFonts w:ascii="Times New Roman" w:hAnsi="Times New Roman" w:cs="Times New Roman"/>
          <w:i/>
        </w:rPr>
        <w:t>have</w:t>
      </w:r>
      <w:r w:rsidRPr="00727E92">
        <w:rPr>
          <w:rFonts w:ascii="Times New Roman" w:hAnsi="Times New Roman" w:cs="Times New Roman"/>
          <w:i/>
          <w:spacing w:val="-4"/>
        </w:rPr>
        <w:t xml:space="preserve"> </w:t>
      </w:r>
      <w:r w:rsidRPr="00727E92">
        <w:rPr>
          <w:rFonts w:ascii="Times New Roman" w:hAnsi="Times New Roman" w:cs="Times New Roman"/>
          <w:i/>
        </w:rPr>
        <w:t>complete</w:t>
      </w:r>
      <w:r w:rsidRPr="00727E92">
        <w:rPr>
          <w:rFonts w:ascii="Times New Roman" w:hAnsi="Times New Roman" w:cs="Times New Roman"/>
          <w:i/>
          <w:spacing w:val="-5"/>
        </w:rPr>
        <w:t xml:space="preserve"> </w:t>
      </w:r>
      <w:r w:rsidRPr="00727E92">
        <w:rPr>
          <w:rFonts w:ascii="Times New Roman" w:hAnsi="Times New Roman" w:cs="Times New Roman"/>
        </w:rPr>
        <w:t>authority</w:t>
      </w:r>
      <w:r w:rsidRPr="00727E92">
        <w:rPr>
          <w:rFonts w:ascii="Times New Roman" w:hAnsi="Times New Roman" w:cs="Times New Roman"/>
          <w:spacing w:val="-4"/>
        </w:rPr>
        <w:t xml:space="preserve"> </w:t>
      </w:r>
      <w:r w:rsidRPr="00727E92">
        <w:rPr>
          <w:rFonts w:ascii="Times New Roman" w:hAnsi="Times New Roman" w:cs="Times New Roman"/>
        </w:rPr>
        <w:t>to</w:t>
      </w:r>
      <w:r w:rsidRPr="00727E92">
        <w:rPr>
          <w:rFonts w:ascii="Times New Roman" w:hAnsi="Times New Roman" w:cs="Times New Roman"/>
          <w:spacing w:val="-3"/>
        </w:rPr>
        <w:t xml:space="preserve"> </w:t>
      </w:r>
      <w:r w:rsidRPr="00727E92">
        <w:rPr>
          <w:rFonts w:ascii="Times New Roman" w:hAnsi="Times New Roman" w:cs="Times New Roman"/>
        </w:rPr>
        <w:t>apprehend</w:t>
      </w:r>
      <w:r w:rsidRPr="00727E92">
        <w:rPr>
          <w:rFonts w:ascii="Times New Roman" w:hAnsi="Times New Roman" w:cs="Times New Roman"/>
          <w:spacing w:val="-4"/>
        </w:rPr>
        <w:t xml:space="preserve"> </w:t>
      </w:r>
      <w:r w:rsidRPr="00727E92">
        <w:rPr>
          <w:rFonts w:ascii="Times New Roman" w:hAnsi="Times New Roman" w:cs="Times New Roman"/>
        </w:rPr>
        <w:t>and</w:t>
      </w:r>
      <w:r w:rsidRPr="00727E92">
        <w:rPr>
          <w:rFonts w:ascii="Times New Roman" w:hAnsi="Times New Roman" w:cs="Times New Roman"/>
          <w:spacing w:val="-4"/>
        </w:rPr>
        <w:t xml:space="preserve"> </w:t>
      </w:r>
      <w:r w:rsidRPr="00727E92">
        <w:rPr>
          <w:rFonts w:ascii="Times New Roman" w:hAnsi="Times New Roman" w:cs="Times New Roman"/>
        </w:rPr>
        <w:t>arrest</w:t>
      </w:r>
      <w:r w:rsidRPr="00727E92">
        <w:rPr>
          <w:rFonts w:ascii="Times New Roman" w:hAnsi="Times New Roman" w:cs="Times New Roman"/>
          <w:spacing w:val="-4"/>
        </w:rPr>
        <w:t xml:space="preserve"> </w:t>
      </w:r>
      <w:r w:rsidRPr="00727E92">
        <w:rPr>
          <w:rFonts w:ascii="Times New Roman" w:hAnsi="Times New Roman" w:cs="Times New Roman"/>
          <w:i/>
        </w:rPr>
        <w:t>anyone</w:t>
      </w:r>
      <w:r w:rsidRPr="00727E92">
        <w:rPr>
          <w:rFonts w:ascii="Times New Roman" w:hAnsi="Times New Roman" w:cs="Times New Roman"/>
          <w:i/>
          <w:spacing w:val="-4"/>
        </w:rPr>
        <w:t xml:space="preserve"> </w:t>
      </w:r>
      <w:r w:rsidRPr="00727E92">
        <w:rPr>
          <w:rFonts w:ascii="Times New Roman" w:hAnsi="Times New Roman" w:cs="Times New Roman"/>
          <w:i/>
        </w:rPr>
        <w:t>involved</w:t>
      </w:r>
      <w:r w:rsidRPr="00727E92">
        <w:rPr>
          <w:rFonts w:ascii="Times New Roman" w:hAnsi="Times New Roman" w:cs="Times New Roman"/>
          <w:i/>
          <w:spacing w:val="-4"/>
        </w:rPr>
        <w:t xml:space="preserve"> </w:t>
      </w:r>
      <w:r w:rsidRPr="00727E92">
        <w:rPr>
          <w:rFonts w:ascii="Times New Roman" w:hAnsi="Times New Roman" w:cs="Times New Roman"/>
          <w:i/>
        </w:rPr>
        <w:t>in</w:t>
      </w:r>
      <w:r w:rsidRPr="00727E92">
        <w:rPr>
          <w:rFonts w:ascii="Times New Roman" w:hAnsi="Times New Roman" w:cs="Times New Roman"/>
          <w:i/>
          <w:spacing w:val="-3"/>
        </w:rPr>
        <w:t xml:space="preserve"> </w:t>
      </w:r>
      <w:r w:rsidRPr="00727E92">
        <w:rPr>
          <w:rFonts w:ascii="Times New Roman" w:hAnsi="Times New Roman" w:cs="Times New Roman"/>
          <w:i/>
        </w:rPr>
        <w:t>illegal</w:t>
      </w:r>
      <w:r w:rsidRPr="00727E92">
        <w:rPr>
          <w:rFonts w:ascii="Times New Roman" w:hAnsi="Times New Roman" w:cs="Times New Roman"/>
          <w:i/>
          <w:spacing w:val="-4"/>
        </w:rPr>
        <w:t xml:space="preserve"> </w:t>
      </w:r>
      <w:r w:rsidRPr="00727E92">
        <w:rPr>
          <w:rFonts w:ascii="Times New Roman" w:hAnsi="Times New Roman" w:cs="Times New Roman"/>
          <w:i/>
        </w:rPr>
        <w:t>acts</w:t>
      </w:r>
      <w:r w:rsidRPr="00727E92">
        <w:rPr>
          <w:rFonts w:ascii="Times New Roman" w:hAnsi="Times New Roman" w:cs="Times New Roman"/>
          <w:i/>
          <w:spacing w:val="-3"/>
        </w:rPr>
        <w:t xml:space="preserve"> </w:t>
      </w:r>
      <w:r w:rsidRPr="00727E92">
        <w:rPr>
          <w:rFonts w:ascii="Times New Roman" w:hAnsi="Times New Roman" w:cs="Times New Roman"/>
          <w:i/>
        </w:rPr>
        <w:t>throughout</w:t>
      </w:r>
      <w:r w:rsidR="005B2C0D" w:rsidRPr="00727E92">
        <w:rPr>
          <w:rFonts w:ascii="Times New Roman" w:hAnsi="Times New Roman" w:cs="Times New Roman"/>
          <w:i/>
        </w:rPr>
        <w:t xml:space="preserve"> </w:t>
      </w:r>
      <w:r w:rsidRPr="00727E92">
        <w:rPr>
          <w:rFonts w:ascii="Times New Roman" w:hAnsi="Times New Roman" w:cs="Times New Roman"/>
          <w:i/>
        </w:rPr>
        <w:t>Collin County. If offenses involving Collin College policies and procedures are committed by a Collin</w:t>
      </w:r>
      <w:r w:rsidRPr="00727E92">
        <w:rPr>
          <w:rFonts w:ascii="Times New Roman" w:hAnsi="Times New Roman" w:cs="Times New Roman"/>
          <w:i/>
          <w:spacing w:val="-4"/>
        </w:rPr>
        <w:t xml:space="preserve"> </w:t>
      </w:r>
      <w:r w:rsidRPr="00727E92">
        <w:rPr>
          <w:rFonts w:ascii="Times New Roman" w:hAnsi="Times New Roman" w:cs="Times New Roman"/>
          <w:i/>
        </w:rPr>
        <w:t>College</w:t>
      </w:r>
      <w:r w:rsidRPr="00727E92">
        <w:rPr>
          <w:rFonts w:ascii="Times New Roman" w:hAnsi="Times New Roman" w:cs="Times New Roman"/>
          <w:i/>
          <w:spacing w:val="-4"/>
        </w:rPr>
        <w:t xml:space="preserve"> </w:t>
      </w:r>
      <w:r w:rsidRPr="00727E92">
        <w:rPr>
          <w:rFonts w:ascii="Times New Roman" w:hAnsi="Times New Roman" w:cs="Times New Roman"/>
          <w:i/>
        </w:rPr>
        <w:t>student,</w:t>
      </w:r>
      <w:r w:rsidRPr="00727E92">
        <w:rPr>
          <w:rFonts w:ascii="Times New Roman" w:hAnsi="Times New Roman" w:cs="Times New Roman"/>
          <w:i/>
          <w:spacing w:val="-3"/>
        </w:rPr>
        <w:t xml:space="preserve"> </w:t>
      </w:r>
      <w:r w:rsidRPr="00727E92">
        <w:rPr>
          <w:rFonts w:ascii="Times New Roman" w:hAnsi="Times New Roman" w:cs="Times New Roman"/>
          <w:i/>
        </w:rPr>
        <w:t>the</w:t>
      </w:r>
      <w:r w:rsidRPr="00727E92">
        <w:rPr>
          <w:rFonts w:ascii="Times New Roman" w:hAnsi="Times New Roman" w:cs="Times New Roman"/>
          <w:i/>
          <w:spacing w:val="-2"/>
        </w:rPr>
        <w:t xml:space="preserve"> </w:t>
      </w:r>
      <w:r w:rsidRPr="00727E92">
        <w:rPr>
          <w:rFonts w:ascii="Times New Roman" w:hAnsi="Times New Roman" w:cs="Times New Roman"/>
          <w:i/>
        </w:rPr>
        <w:t>Collin</w:t>
      </w:r>
      <w:r w:rsidRPr="00727E92">
        <w:rPr>
          <w:rFonts w:ascii="Times New Roman" w:hAnsi="Times New Roman" w:cs="Times New Roman"/>
          <w:i/>
          <w:spacing w:val="-4"/>
        </w:rPr>
        <w:t xml:space="preserve"> </w:t>
      </w:r>
      <w:r w:rsidRPr="00727E92">
        <w:rPr>
          <w:rFonts w:ascii="Times New Roman" w:hAnsi="Times New Roman" w:cs="Times New Roman"/>
          <w:i/>
        </w:rPr>
        <w:t>College</w:t>
      </w:r>
      <w:r w:rsidRPr="00727E92">
        <w:rPr>
          <w:rFonts w:ascii="Times New Roman" w:hAnsi="Times New Roman" w:cs="Times New Roman"/>
          <w:i/>
          <w:spacing w:val="-4"/>
        </w:rPr>
        <w:t xml:space="preserve"> </w:t>
      </w:r>
      <w:r w:rsidRPr="00727E92">
        <w:rPr>
          <w:rFonts w:ascii="Times New Roman" w:hAnsi="Times New Roman" w:cs="Times New Roman"/>
          <w:i/>
        </w:rPr>
        <w:t>Police</w:t>
      </w:r>
      <w:r w:rsidRPr="00727E92">
        <w:rPr>
          <w:rFonts w:ascii="Times New Roman" w:hAnsi="Times New Roman" w:cs="Times New Roman"/>
          <w:i/>
          <w:spacing w:val="-4"/>
        </w:rPr>
        <w:t xml:space="preserve"> </w:t>
      </w:r>
      <w:r w:rsidRPr="00727E92">
        <w:rPr>
          <w:rFonts w:ascii="Times New Roman" w:hAnsi="Times New Roman" w:cs="Times New Roman"/>
          <w:i/>
        </w:rPr>
        <w:t>Department</w:t>
      </w:r>
      <w:r w:rsidRPr="00727E92">
        <w:rPr>
          <w:rFonts w:ascii="Times New Roman" w:hAnsi="Times New Roman" w:cs="Times New Roman"/>
          <w:i/>
          <w:spacing w:val="-4"/>
        </w:rPr>
        <w:t xml:space="preserve"> </w:t>
      </w:r>
      <w:r w:rsidRPr="00727E92">
        <w:rPr>
          <w:rFonts w:ascii="Times New Roman" w:hAnsi="Times New Roman" w:cs="Times New Roman"/>
          <w:i/>
        </w:rPr>
        <w:t>will</w:t>
      </w:r>
      <w:r w:rsidRPr="00727E92">
        <w:rPr>
          <w:rFonts w:ascii="Times New Roman" w:hAnsi="Times New Roman" w:cs="Times New Roman"/>
          <w:i/>
          <w:spacing w:val="-2"/>
        </w:rPr>
        <w:t xml:space="preserve"> </w:t>
      </w:r>
      <w:r w:rsidRPr="00727E92">
        <w:rPr>
          <w:rFonts w:ascii="Times New Roman" w:hAnsi="Times New Roman" w:cs="Times New Roman"/>
          <w:i/>
        </w:rPr>
        <w:t>also</w:t>
      </w:r>
      <w:r w:rsidRPr="00727E92">
        <w:rPr>
          <w:rFonts w:ascii="Times New Roman" w:hAnsi="Times New Roman" w:cs="Times New Roman"/>
          <w:i/>
          <w:spacing w:val="-4"/>
        </w:rPr>
        <w:t xml:space="preserve"> </w:t>
      </w:r>
      <w:r w:rsidRPr="00727E92">
        <w:rPr>
          <w:rFonts w:ascii="Times New Roman" w:hAnsi="Times New Roman" w:cs="Times New Roman"/>
          <w:i/>
        </w:rPr>
        <w:t>refer</w:t>
      </w:r>
      <w:r w:rsidRPr="00727E92">
        <w:rPr>
          <w:rFonts w:ascii="Times New Roman" w:hAnsi="Times New Roman" w:cs="Times New Roman"/>
          <w:i/>
          <w:spacing w:val="-3"/>
        </w:rPr>
        <w:t xml:space="preserve"> </w:t>
      </w:r>
      <w:r w:rsidRPr="00727E92">
        <w:rPr>
          <w:rFonts w:ascii="Times New Roman" w:hAnsi="Times New Roman" w:cs="Times New Roman"/>
          <w:i/>
        </w:rPr>
        <w:t>the</w:t>
      </w:r>
      <w:r w:rsidRPr="00727E92">
        <w:rPr>
          <w:rFonts w:ascii="Times New Roman" w:hAnsi="Times New Roman" w:cs="Times New Roman"/>
          <w:i/>
          <w:spacing w:val="-4"/>
        </w:rPr>
        <w:t xml:space="preserve"> </w:t>
      </w:r>
      <w:r w:rsidRPr="00727E92">
        <w:rPr>
          <w:rFonts w:ascii="Times New Roman" w:hAnsi="Times New Roman" w:cs="Times New Roman"/>
          <w:i/>
        </w:rPr>
        <w:t>individual</w:t>
      </w:r>
      <w:r w:rsidRPr="00727E92">
        <w:rPr>
          <w:rFonts w:ascii="Times New Roman" w:hAnsi="Times New Roman" w:cs="Times New Roman"/>
          <w:i/>
          <w:spacing w:val="-2"/>
        </w:rPr>
        <w:t xml:space="preserve"> </w:t>
      </w:r>
      <w:r w:rsidRPr="00727E92">
        <w:rPr>
          <w:rFonts w:ascii="Times New Roman" w:hAnsi="Times New Roman" w:cs="Times New Roman"/>
          <w:i/>
        </w:rPr>
        <w:t>to</w:t>
      </w:r>
      <w:r w:rsidRPr="00727E92">
        <w:rPr>
          <w:rFonts w:ascii="Times New Roman" w:hAnsi="Times New Roman" w:cs="Times New Roman"/>
          <w:i/>
          <w:spacing w:val="-3"/>
        </w:rPr>
        <w:t xml:space="preserve"> </w:t>
      </w:r>
      <w:r w:rsidRPr="00727E92">
        <w:rPr>
          <w:rFonts w:ascii="Times New Roman" w:hAnsi="Times New Roman" w:cs="Times New Roman"/>
          <w:i/>
        </w:rPr>
        <w:t>the Dean of Students Office (DOS) for appropriate disciplinary action.</w:t>
      </w:r>
    </w:p>
    <w:p w14:paraId="6A9F5B02" w14:textId="77777777" w:rsidR="00074DB5" w:rsidRPr="00727E92" w:rsidRDefault="00412F5B" w:rsidP="00727E92">
      <w:pPr>
        <w:spacing w:before="100" w:line="259" w:lineRule="auto"/>
        <w:ind w:hanging="1"/>
        <w:jc w:val="both"/>
        <w:rPr>
          <w:rFonts w:ascii="Times New Roman" w:hAnsi="Times New Roman" w:cs="Times New Roman"/>
          <w:i/>
        </w:rPr>
      </w:pPr>
      <w:r w:rsidRPr="00727E92">
        <w:rPr>
          <w:rFonts w:ascii="Times New Roman" w:hAnsi="Times New Roman" w:cs="Times New Roman"/>
          <w:i/>
        </w:rPr>
        <w:t>When major offenses (e.g., aggravated assault, motor vehicle theft, murder, robbery, sexual assault,</w:t>
      </w:r>
      <w:r w:rsidRPr="00727E92">
        <w:rPr>
          <w:rFonts w:ascii="Times New Roman" w:hAnsi="Times New Roman" w:cs="Times New Roman"/>
          <w:i/>
          <w:spacing w:val="-2"/>
        </w:rPr>
        <w:t xml:space="preserve"> </w:t>
      </w:r>
      <w:r w:rsidRPr="00727E92">
        <w:rPr>
          <w:rFonts w:ascii="Times New Roman" w:hAnsi="Times New Roman" w:cs="Times New Roman"/>
          <w:i/>
        </w:rPr>
        <w:t>etc.)</w:t>
      </w:r>
      <w:r w:rsidRPr="00727E92">
        <w:rPr>
          <w:rFonts w:ascii="Times New Roman" w:hAnsi="Times New Roman" w:cs="Times New Roman"/>
          <w:i/>
          <w:spacing w:val="-2"/>
        </w:rPr>
        <w:t xml:space="preserve"> </w:t>
      </w:r>
      <w:r w:rsidRPr="00727E92">
        <w:rPr>
          <w:rFonts w:ascii="Times New Roman" w:hAnsi="Times New Roman" w:cs="Times New Roman"/>
          <w:i/>
        </w:rPr>
        <w:t>are</w:t>
      </w:r>
      <w:r w:rsidRPr="00727E92">
        <w:rPr>
          <w:rFonts w:ascii="Times New Roman" w:hAnsi="Times New Roman" w:cs="Times New Roman"/>
          <w:i/>
          <w:spacing w:val="-5"/>
        </w:rPr>
        <w:t xml:space="preserve"> </w:t>
      </w:r>
      <w:r w:rsidRPr="00727E92">
        <w:rPr>
          <w:rFonts w:ascii="Times New Roman" w:hAnsi="Times New Roman" w:cs="Times New Roman"/>
          <w:i/>
        </w:rPr>
        <w:t>reported</w:t>
      </w:r>
      <w:r w:rsidRPr="00727E92">
        <w:rPr>
          <w:rFonts w:ascii="Times New Roman" w:hAnsi="Times New Roman" w:cs="Times New Roman"/>
          <w:i/>
          <w:spacing w:val="-2"/>
        </w:rPr>
        <w:t xml:space="preserve"> </w:t>
      </w:r>
      <w:r w:rsidRPr="00727E92">
        <w:rPr>
          <w:rFonts w:ascii="Times New Roman" w:hAnsi="Times New Roman" w:cs="Times New Roman"/>
          <w:i/>
        </w:rPr>
        <w:t>to</w:t>
      </w:r>
      <w:r w:rsidRPr="00727E92">
        <w:rPr>
          <w:rFonts w:ascii="Times New Roman" w:hAnsi="Times New Roman" w:cs="Times New Roman"/>
          <w:i/>
          <w:spacing w:val="-4"/>
        </w:rPr>
        <w:t xml:space="preserve"> </w:t>
      </w:r>
      <w:r w:rsidRPr="00727E92">
        <w:rPr>
          <w:rFonts w:ascii="Times New Roman" w:hAnsi="Times New Roman" w:cs="Times New Roman"/>
          <w:i/>
        </w:rPr>
        <w:t>the</w:t>
      </w:r>
      <w:r w:rsidRPr="00727E92">
        <w:rPr>
          <w:rFonts w:ascii="Times New Roman" w:hAnsi="Times New Roman" w:cs="Times New Roman"/>
          <w:i/>
          <w:spacing w:val="-4"/>
        </w:rPr>
        <w:t xml:space="preserve"> </w:t>
      </w:r>
      <w:r w:rsidRPr="00727E92">
        <w:rPr>
          <w:rFonts w:ascii="Times New Roman" w:hAnsi="Times New Roman" w:cs="Times New Roman"/>
          <w:i/>
        </w:rPr>
        <w:t>Collin</w:t>
      </w:r>
      <w:r w:rsidRPr="00727E92">
        <w:rPr>
          <w:rFonts w:ascii="Times New Roman" w:hAnsi="Times New Roman" w:cs="Times New Roman"/>
          <w:i/>
          <w:spacing w:val="-3"/>
        </w:rPr>
        <w:t xml:space="preserve"> </w:t>
      </w:r>
      <w:r w:rsidRPr="00727E92">
        <w:rPr>
          <w:rFonts w:ascii="Times New Roman" w:hAnsi="Times New Roman" w:cs="Times New Roman"/>
          <w:i/>
        </w:rPr>
        <w:t>College</w:t>
      </w:r>
      <w:r w:rsidRPr="00727E92">
        <w:rPr>
          <w:rFonts w:ascii="Times New Roman" w:hAnsi="Times New Roman" w:cs="Times New Roman"/>
          <w:i/>
          <w:spacing w:val="-4"/>
        </w:rPr>
        <w:t xml:space="preserve"> </w:t>
      </w:r>
      <w:r w:rsidRPr="00727E92">
        <w:rPr>
          <w:rFonts w:ascii="Times New Roman" w:hAnsi="Times New Roman" w:cs="Times New Roman"/>
          <w:i/>
        </w:rPr>
        <w:t>Police</w:t>
      </w:r>
      <w:r w:rsidRPr="00727E92">
        <w:rPr>
          <w:rFonts w:ascii="Times New Roman" w:hAnsi="Times New Roman" w:cs="Times New Roman"/>
          <w:i/>
          <w:spacing w:val="-4"/>
        </w:rPr>
        <w:t xml:space="preserve"> </w:t>
      </w:r>
      <w:r w:rsidRPr="00727E92">
        <w:rPr>
          <w:rFonts w:ascii="Times New Roman" w:hAnsi="Times New Roman" w:cs="Times New Roman"/>
          <w:i/>
        </w:rPr>
        <w:t>Department,</w:t>
      </w:r>
      <w:r w:rsidRPr="00727E92">
        <w:rPr>
          <w:rFonts w:ascii="Times New Roman" w:hAnsi="Times New Roman" w:cs="Times New Roman"/>
          <w:i/>
          <w:spacing w:val="-2"/>
        </w:rPr>
        <w:t xml:space="preserve"> </w:t>
      </w:r>
      <w:r w:rsidRPr="00727E92">
        <w:rPr>
          <w:rFonts w:ascii="Times New Roman" w:hAnsi="Times New Roman" w:cs="Times New Roman"/>
          <w:i/>
        </w:rPr>
        <w:t>assistance</w:t>
      </w:r>
      <w:r w:rsidRPr="00727E92">
        <w:rPr>
          <w:rFonts w:ascii="Times New Roman" w:hAnsi="Times New Roman" w:cs="Times New Roman"/>
          <w:i/>
          <w:spacing w:val="-4"/>
        </w:rPr>
        <w:t xml:space="preserve"> </w:t>
      </w:r>
      <w:r w:rsidRPr="00727E92">
        <w:rPr>
          <w:rFonts w:ascii="Times New Roman" w:hAnsi="Times New Roman" w:cs="Times New Roman"/>
          <w:i/>
        </w:rPr>
        <w:t>may</w:t>
      </w:r>
      <w:r w:rsidRPr="00727E92">
        <w:rPr>
          <w:rFonts w:ascii="Times New Roman" w:hAnsi="Times New Roman" w:cs="Times New Roman"/>
          <w:i/>
          <w:spacing w:val="-4"/>
        </w:rPr>
        <w:t xml:space="preserve"> </w:t>
      </w:r>
      <w:r w:rsidRPr="00727E92">
        <w:rPr>
          <w:rFonts w:ascii="Times New Roman" w:hAnsi="Times New Roman" w:cs="Times New Roman"/>
          <w:i/>
        </w:rPr>
        <w:t>be</w:t>
      </w:r>
      <w:r w:rsidRPr="00727E92">
        <w:rPr>
          <w:rFonts w:ascii="Times New Roman" w:hAnsi="Times New Roman" w:cs="Times New Roman"/>
          <w:i/>
          <w:spacing w:val="-5"/>
        </w:rPr>
        <w:t xml:space="preserve"> </w:t>
      </w:r>
      <w:r w:rsidRPr="00727E92">
        <w:rPr>
          <w:rFonts w:ascii="Times New Roman" w:hAnsi="Times New Roman" w:cs="Times New Roman"/>
          <w:i/>
        </w:rPr>
        <w:t>requested from local city police departments to solve these serious felony crimes. The prosecution of all felony and misdemeanor criminal offenses is conducted at Municipal, Justice of the Peace, or Collin County Courts.</w:t>
      </w:r>
    </w:p>
    <w:p w14:paraId="7E734214" w14:textId="77777777" w:rsidR="00074DB5" w:rsidRDefault="00412F5B" w:rsidP="00727E92">
      <w:pPr>
        <w:spacing w:before="99" w:line="259" w:lineRule="auto"/>
        <w:ind w:hanging="1"/>
        <w:jc w:val="both"/>
        <w:rPr>
          <w:i/>
        </w:rPr>
      </w:pPr>
      <w:r w:rsidRPr="00727E92">
        <w:rPr>
          <w:rFonts w:ascii="Times New Roman" w:hAnsi="Times New Roman" w:cs="Times New Roman"/>
        </w:rPr>
        <w:t>Collin College Police Department personnel work closely with local, state, and federal agencies</w:t>
      </w:r>
      <w:r w:rsidRPr="00727E92">
        <w:rPr>
          <w:rFonts w:ascii="Times New Roman" w:hAnsi="Times New Roman" w:cs="Times New Roman"/>
          <w:i/>
        </w:rPr>
        <w:t xml:space="preserve">. By </w:t>
      </w:r>
      <w:r w:rsidRPr="00727E92">
        <w:rPr>
          <w:rFonts w:ascii="Times New Roman" w:hAnsi="Times New Roman" w:cs="Times New Roman"/>
        </w:rPr>
        <w:t xml:space="preserve">mutual agreement </w:t>
      </w:r>
      <w:r w:rsidRPr="00727E92">
        <w:rPr>
          <w:rFonts w:ascii="Times New Roman" w:hAnsi="Times New Roman" w:cs="Times New Roman"/>
          <w:i/>
        </w:rPr>
        <w:t>with state and federal agencies, the Collin College Police Department maintains a National Law Enforcement Telecommunications System (NLETS) network terminal. Through this system, Collin College Police Department personnel can access the National Crime</w:t>
      </w:r>
      <w:r>
        <w:rPr>
          <w:i/>
        </w:rPr>
        <w:t xml:space="preserve"> Information Center (NCIC) as well as the Texas Law Enforcement Telecommunication System (TLETS).</w:t>
      </w:r>
      <w:r>
        <w:rPr>
          <w:i/>
          <w:spacing w:val="-4"/>
        </w:rPr>
        <w:t xml:space="preserve"> </w:t>
      </w:r>
      <w:r>
        <w:rPr>
          <w:i/>
        </w:rPr>
        <w:t>These</w:t>
      </w:r>
      <w:r>
        <w:rPr>
          <w:i/>
          <w:spacing w:val="-5"/>
        </w:rPr>
        <w:t xml:space="preserve"> </w:t>
      </w:r>
      <w:r>
        <w:rPr>
          <w:i/>
        </w:rPr>
        <w:t>databases</w:t>
      </w:r>
      <w:r>
        <w:rPr>
          <w:i/>
          <w:spacing w:val="-3"/>
        </w:rPr>
        <w:t xml:space="preserve"> </w:t>
      </w:r>
      <w:r>
        <w:rPr>
          <w:i/>
        </w:rPr>
        <w:t>are</w:t>
      </w:r>
      <w:r>
        <w:rPr>
          <w:i/>
          <w:spacing w:val="-5"/>
        </w:rPr>
        <w:t xml:space="preserve"> </w:t>
      </w:r>
      <w:r>
        <w:rPr>
          <w:i/>
        </w:rPr>
        <w:t>used</w:t>
      </w:r>
      <w:r>
        <w:rPr>
          <w:i/>
          <w:spacing w:val="-3"/>
        </w:rPr>
        <w:t xml:space="preserve"> </w:t>
      </w:r>
      <w:r>
        <w:rPr>
          <w:i/>
        </w:rPr>
        <w:t>for</w:t>
      </w:r>
      <w:r>
        <w:rPr>
          <w:i/>
          <w:spacing w:val="-2"/>
        </w:rPr>
        <w:t xml:space="preserve"> </w:t>
      </w:r>
      <w:r>
        <w:rPr>
          <w:i/>
        </w:rPr>
        <w:t>accessing</w:t>
      </w:r>
      <w:r>
        <w:rPr>
          <w:i/>
          <w:spacing w:val="-4"/>
        </w:rPr>
        <w:t xml:space="preserve"> </w:t>
      </w:r>
      <w:r>
        <w:rPr>
          <w:i/>
        </w:rPr>
        <w:t>criminal</w:t>
      </w:r>
      <w:r>
        <w:rPr>
          <w:i/>
          <w:spacing w:val="-3"/>
        </w:rPr>
        <w:t xml:space="preserve"> </w:t>
      </w:r>
      <w:r>
        <w:rPr>
          <w:i/>
        </w:rPr>
        <w:t>history</w:t>
      </w:r>
      <w:r>
        <w:rPr>
          <w:i/>
          <w:spacing w:val="-1"/>
        </w:rPr>
        <w:t xml:space="preserve"> </w:t>
      </w:r>
      <w:r>
        <w:rPr>
          <w:i/>
        </w:rPr>
        <w:t>data;</w:t>
      </w:r>
      <w:r>
        <w:rPr>
          <w:i/>
          <w:spacing w:val="-3"/>
        </w:rPr>
        <w:t xml:space="preserve"> </w:t>
      </w:r>
      <w:r>
        <w:rPr>
          <w:i/>
        </w:rPr>
        <w:t>nationwide</w:t>
      </w:r>
      <w:r>
        <w:rPr>
          <w:i/>
          <w:spacing w:val="-3"/>
        </w:rPr>
        <w:t xml:space="preserve"> </w:t>
      </w:r>
      <w:r>
        <w:rPr>
          <w:i/>
        </w:rPr>
        <w:t>police</w:t>
      </w:r>
      <w:r>
        <w:rPr>
          <w:i/>
          <w:spacing w:val="-5"/>
        </w:rPr>
        <w:t xml:space="preserve"> </w:t>
      </w:r>
      <w:r>
        <w:rPr>
          <w:i/>
        </w:rPr>
        <w:t>records; driver/vehicle identification; and other local, state, and federal enforcement information.</w:t>
      </w:r>
    </w:p>
    <w:p w14:paraId="2455F7B8" w14:textId="77777777" w:rsidR="002C0C41" w:rsidRDefault="002C0C41" w:rsidP="00727E92">
      <w:pPr>
        <w:spacing w:before="99" w:line="259" w:lineRule="auto"/>
        <w:ind w:hanging="1"/>
        <w:jc w:val="both"/>
        <w:rPr>
          <w:i/>
        </w:rPr>
      </w:pPr>
    </w:p>
    <w:p w14:paraId="6C6634C2" w14:textId="77777777" w:rsidR="00074DB5" w:rsidRDefault="00074DB5">
      <w:pPr>
        <w:pStyle w:val="BodyText"/>
        <w:spacing w:before="9"/>
        <w:rPr>
          <w:i/>
          <w:sz w:val="20"/>
        </w:rPr>
      </w:pPr>
    </w:p>
    <w:p w14:paraId="2802DDBB" w14:textId="77777777"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Monitoring Non‐Campus Locations</w:t>
      </w:r>
    </w:p>
    <w:p w14:paraId="11010E1A" w14:textId="77777777" w:rsidR="00074DB5" w:rsidRPr="002C0C41" w:rsidRDefault="00412F5B" w:rsidP="002C0C41">
      <w:pPr>
        <w:pStyle w:val="BodyText"/>
        <w:spacing w:before="23" w:line="259" w:lineRule="auto"/>
        <w:ind w:hanging="1"/>
        <w:jc w:val="both"/>
        <w:rPr>
          <w:rFonts w:ascii="Times New Roman" w:hAnsi="Times New Roman" w:cs="Times New Roman"/>
        </w:rPr>
      </w:pPr>
      <w:r w:rsidRPr="002C0C41">
        <w:rPr>
          <w:rFonts w:ascii="Times New Roman" w:hAnsi="Times New Roman" w:cs="Times New Roman"/>
        </w:rPr>
        <w:t>A&amp;M‐Commerce</w:t>
      </w:r>
      <w:r w:rsidRPr="002C0C41">
        <w:rPr>
          <w:rFonts w:ascii="Times New Roman" w:hAnsi="Times New Roman" w:cs="Times New Roman"/>
          <w:spacing w:val="-4"/>
        </w:rPr>
        <w:t xml:space="preserve"> </w:t>
      </w:r>
      <w:r w:rsidRPr="002C0C41">
        <w:rPr>
          <w:rFonts w:ascii="Times New Roman" w:hAnsi="Times New Roman" w:cs="Times New Roman"/>
        </w:rPr>
        <w:t>does</w:t>
      </w:r>
      <w:r w:rsidRPr="002C0C41">
        <w:rPr>
          <w:rFonts w:ascii="Times New Roman" w:hAnsi="Times New Roman" w:cs="Times New Roman"/>
          <w:spacing w:val="-2"/>
        </w:rPr>
        <w:t xml:space="preserve"> </w:t>
      </w:r>
      <w:r w:rsidRPr="002C0C41">
        <w:rPr>
          <w:rFonts w:ascii="Times New Roman" w:hAnsi="Times New Roman" w:cs="Times New Roman"/>
        </w:rPr>
        <w:t>not</w:t>
      </w:r>
      <w:r w:rsidRPr="002C0C41">
        <w:rPr>
          <w:rFonts w:ascii="Times New Roman" w:hAnsi="Times New Roman" w:cs="Times New Roman"/>
          <w:spacing w:val="-3"/>
        </w:rPr>
        <w:t xml:space="preserve"> </w:t>
      </w:r>
      <w:r w:rsidRPr="002C0C41">
        <w:rPr>
          <w:rFonts w:ascii="Times New Roman" w:hAnsi="Times New Roman" w:cs="Times New Roman"/>
        </w:rPr>
        <w:t>currently</w:t>
      </w:r>
      <w:r w:rsidRPr="002C0C41">
        <w:rPr>
          <w:rFonts w:ascii="Times New Roman" w:hAnsi="Times New Roman" w:cs="Times New Roman"/>
          <w:spacing w:val="-4"/>
        </w:rPr>
        <w:t xml:space="preserve"> </w:t>
      </w:r>
      <w:r w:rsidRPr="002C0C41">
        <w:rPr>
          <w:rFonts w:ascii="Times New Roman" w:hAnsi="Times New Roman" w:cs="Times New Roman"/>
        </w:rPr>
        <w:t>recognize</w:t>
      </w:r>
      <w:r w:rsidRPr="002C0C41">
        <w:rPr>
          <w:rFonts w:ascii="Times New Roman" w:hAnsi="Times New Roman" w:cs="Times New Roman"/>
          <w:spacing w:val="-5"/>
        </w:rPr>
        <w:t xml:space="preserve"> </w:t>
      </w:r>
      <w:r w:rsidRPr="002C0C41">
        <w:rPr>
          <w:rFonts w:ascii="Times New Roman" w:hAnsi="Times New Roman" w:cs="Times New Roman"/>
        </w:rPr>
        <w:t>any</w:t>
      </w:r>
      <w:r w:rsidRPr="002C0C41">
        <w:rPr>
          <w:rFonts w:ascii="Times New Roman" w:hAnsi="Times New Roman" w:cs="Times New Roman"/>
          <w:spacing w:val="-4"/>
        </w:rPr>
        <w:t xml:space="preserve"> </w:t>
      </w:r>
      <w:r w:rsidRPr="002C0C41">
        <w:rPr>
          <w:rFonts w:ascii="Times New Roman" w:hAnsi="Times New Roman" w:cs="Times New Roman"/>
        </w:rPr>
        <w:t>offsite</w:t>
      </w:r>
      <w:r w:rsidRPr="002C0C41">
        <w:rPr>
          <w:rFonts w:ascii="Times New Roman" w:hAnsi="Times New Roman" w:cs="Times New Roman"/>
          <w:spacing w:val="-5"/>
        </w:rPr>
        <w:t xml:space="preserve"> </w:t>
      </w:r>
      <w:r w:rsidRPr="002C0C41">
        <w:rPr>
          <w:rFonts w:ascii="Times New Roman" w:hAnsi="Times New Roman" w:cs="Times New Roman"/>
        </w:rPr>
        <w:t>organizations</w:t>
      </w:r>
      <w:r w:rsidRPr="002C0C41">
        <w:rPr>
          <w:rFonts w:ascii="Times New Roman" w:hAnsi="Times New Roman" w:cs="Times New Roman"/>
          <w:spacing w:val="-3"/>
        </w:rPr>
        <w:t xml:space="preserve"> </w:t>
      </w:r>
      <w:r w:rsidRPr="002C0C41">
        <w:rPr>
          <w:rFonts w:ascii="Times New Roman" w:hAnsi="Times New Roman" w:cs="Times New Roman"/>
        </w:rPr>
        <w:t>at</w:t>
      </w:r>
      <w:r w:rsidRPr="002C0C41">
        <w:rPr>
          <w:rFonts w:ascii="Times New Roman" w:hAnsi="Times New Roman" w:cs="Times New Roman"/>
          <w:spacing w:val="-3"/>
        </w:rPr>
        <w:t xml:space="preserve"> </w:t>
      </w:r>
      <w:r w:rsidRPr="002C0C41">
        <w:rPr>
          <w:rFonts w:ascii="Times New Roman" w:hAnsi="Times New Roman" w:cs="Times New Roman"/>
        </w:rPr>
        <w:t>the</w:t>
      </w:r>
      <w:r w:rsidRPr="002C0C41">
        <w:rPr>
          <w:rFonts w:ascii="Times New Roman" w:hAnsi="Times New Roman" w:cs="Times New Roman"/>
          <w:spacing w:val="-3"/>
        </w:rPr>
        <w:t xml:space="preserve"> </w:t>
      </w:r>
      <w:r w:rsidRPr="002C0C41">
        <w:rPr>
          <w:rFonts w:ascii="Times New Roman" w:hAnsi="Times New Roman" w:cs="Times New Roman"/>
        </w:rPr>
        <w:t>Collin</w:t>
      </w:r>
      <w:r w:rsidRPr="002C0C41">
        <w:rPr>
          <w:rFonts w:ascii="Times New Roman" w:hAnsi="Times New Roman" w:cs="Times New Roman"/>
          <w:spacing w:val="-3"/>
        </w:rPr>
        <w:t xml:space="preserve"> </w:t>
      </w:r>
      <w:r w:rsidRPr="002C0C41">
        <w:rPr>
          <w:rFonts w:ascii="Times New Roman" w:hAnsi="Times New Roman" w:cs="Times New Roman"/>
        </w:rPr>
        <w:t>Higher</w:t>
      </w:r>
      <w:r w:rsidRPr="002C0C41">
        <w:rPr>
          <w:rFonts w:ascii="Times New Roman" w:hAnsi="Times New Roman" w:cs="Times New Roman"/>
          <w:spacing w:val="-3"/>
        </w:rPr>
        <w:t xml:space="preserve"> </w:t>
      </w:r>
      <w:r w:rsidRPr="002C0C41">
        <w:rPr>
          <w:rFonts w:ascii="Times New Roman" w:hAnsi="Times New Roman" w:cs="Times New Roman"/>
        </w:rPr>
        <w:t>Education Center or the Preston Ridge Campus.</w:t>
      </w:r>
    </w:p>
    <w:p w14:paraId="7086B3A4" w14:textId="1711BC5C" w:rsidR="00074DB5" w:rsidRDefault="00412F5B" w:rsidP="002C0C41">
      <w:pPr>
        <w:pStyle w:val="BodyText"/>
        <w:spacing w:before="159" w:line="259" w:lineRule="auto"/>
        <w:ind w:hanging="1"/>
        <w:jc w:val="both"/>
        <w:rPr>
          <w:rFonts w:ascii="Times New Roman" w:hAnsi="Times New Roman" w:cs="Times New Roman"/>
        </w:rPr>
      </w:pPr>
      <w:r w:rsidRPr="002C0C41">
        <w:rPr>
          <w:rFonts w:ascii="Times New Roman" w:hAnsi="Times New Roman" w:cs="Times New Roman"/>
        </w:rPr>
        <w:t>A&amp;M‐Commerce</w:t>
      </w:r>
      <w:r w:rsidRPr="002C0C41">
        <w:rPr>
          <w:rFonts w:ascii="Times New Roman" w:hAnsi="Times New Roman" w:cs="Times New Roman"/>
          <w:spacing w:val="-4"/>
        </w:rPr>
        <w:t xml:space="preserve"> </w:t>
      </w:r>
      <w:r w:rsidRPr="002C0C41">
        <w:rPr>
          <w:rFonts w:ascii="Times New Roman" w:hAnsi="Times New Roman" w:cs="Times New Roman"/>
        </w:rPr>
        <w:t>has</w:t>
      </w:r>
      <w:r w:rsidRPr="002C0C41">
        <w:rPr>
          <w:rFonts w:ascii="Times New Roman" w:hAnsi="Times New Roman" w:cs="Times New Roman"/>
          <w:spacing w:val="-3"/>
        </w:rPr>
        <w:t xml:space="preserve"> </w:t>
      </w:r>
      <w:r w:rsidRPr="002C0C41">
        <w:rPr>
          <w:rFonts w:ascii="Times New Roman" w:hAnsi="Times New Roman" w:cs="Times New Roman"/>
        </w:rPr>
        <w:t>an</w:t>
      </w:r>
      <w:r w:rsidRPr="002C0C41">
        <w:rPr>
          <w:rFonts w:ascii="Times New Roman" w:hAnsi="Times New Roman" w:cs="Times New Roman"/>
          <w:spacing w:val="-4"/>
        </w:rPr>
        <w:t xml:space="preserve"> </w:t>
      </w:r>
      <w:r w:rsidRPr="002C0C41">
        <w:rPr>
          <w:rFonts w:ascii="Times New Roman" w:hAnsi="Times New Roman" w:cs="Times New Roman"/>
        </w:rPr>
        <w:t>informal</w:t>
      </w:r>
      <w:r w:rsidRPr="002C0C41">
        <w:rPr>
          <w:rFonts w:ascii="Times New Roman" w:hAnsi="Times New Roman" w:cs="Times New Roman"/>
          <w:spacing w:val="-4"/>
        </w:rPr>
        <w:t xml:space="preserve"> </w:t>
      </w:r>
      <w:r w:rsidRPr="002C0C41">
        <w:rPr>
          <w:rFonts w:ascii="Times New Roman" w:hAnsi="Times New Roman" w:cs="Times New Roman"/>
        </w:rPr>
        <w:t>arrangement</w:t>
      </w:r>
      <w:r w:rsidRPr="002C0C41">
        <w:rPr>
          <w:rFonts w:ascii="Times New Roman" w:hAnsi="Times New Roman" w:cs="Times New Roman"/>
          <w:spacing w:val="-5"/>
        </w:rPr>
        <w:t xml:space="preserve"> </w:t>
      </w:r>
      <w:r w:rsidRPr="002C0C41">
        <w:rPr>
          <w:rFonts w:ascii="Times New Roman" w:hAnsi="Times New Roman" w:cs="Times New Roman"/>
        </w:rPr>
        <w:t>between</w:t>
      </w:r>
      <w:r w:rsidRPr="002C0C41">
        <w:rPr>
          <w:rFonts w:ascii="Times New Roman" w:hAnsi="Times New Roman" w:cs="Times New Roman"/>
          <w:spacing w:val="-4"/>
        </w:rPr>
        <w:t xml:space="preserve"> </w:t>
      </w:r>
      <w:r w:rsidRPr="002C0C41">
        <w:rPr>
          <w:rFonts w:ascii="Times New Roman" w:hAnsi="Times New Roman" w:cs="Times New Roman"/>
        </w:rPr>
        <w:t>the</w:t>
      </w:r>
      <w:r w:rsidRPr="002C0C41">
        <w:rPr>
          <w:rFonts w:ascii="Times New Roman" w:hAnsi="Times New Roman" w:cs="Times New Roman"/>
          <w:spacing w:val="-3"/>
        </w:rPr>
        <w:t xml:space="preserve"> </w:t>
      </w:r>
      <w:r w:rsidRPr="002C0C41">
        <w:rPr>
          <w:rFonts w:ascii="Times New Roman" w:hAnsi="Times New Roman" w:cs="Times New Roman"/>
        </w:rPr>
        <w:t>UPD</w:t>
      </w:r>
      <w:r w:rsidRPr="002C0C41">
        <w:rPr>
          <w:rFonts w:ascii="Times New Roman" w:hAnsi="Times New Roman" w:cs="Times New Roman"/>
          <w:spacing w:val="-3"/>
        </w:rPr>
        <w:t xml:space="preserve"> </w:t>
      </w:r>
      <w:r w:rsidRPr="002C0C41">
        <w:rPr>
          <w:rFonts w:ascii="Times New Roman" w:hAnsi="Times New Roman" w:cs="Times New Roman"/>
        </w:rPr>
        <w:t>and</w:t>
      </w:r>
      <w:r w:rsidRPr="002C0C41">
        <w:rPr>
          <w:rFonts w:ascii="Times New Roman" w:hAnsi="Times New Roman" w:cs="Times New Roman"/>
          <w:spacing w:val="-4"/>
        </w:rPr>
        <w:t xml:space="preserve"> </w:t>
      </w:r>
      <w:r w:rsidRPr="002C0C41">
        <w:rPr>
          <w:rFonts w:ascii="Times New Roman" w:hAnsi="Times New Roman" w:cs="Times New Roman"/>
        </w:rPr>
        <w:t>Collin</w:t>
      </w:r>
      <w:r w:rsidRPr="002C0C41">
        <w:rPr>
          <w:rFonts w:ascii="Times New Roman" w:hAnsi="Times New Roman" w:cs="Times New Roman"/>
          <w:spacing w:val="-3"/>
        </w:rPr>
        <w:t xml:space="preserve"> </w:t>
      </w:r>
      <w:r w:rsidRPr="002C0C41">
        <w:rPr>
          <w:rFonts w:ascii="Times New Roman" w:hAnsi="Times New Roman" w:cs="Times New Roman"/>
        </w:rPr>
        <w:t>College</w:t>
      </w:r>
      <w:r w:rsidRPr="002C0C41">
        <w:rPr>
          <w:rFonts w:ascii="Times New Roman" w:hAnsi="Times New Roman" w:cs="Times New Roman"/>
          <w:spacing w:val="-4"/>
        </w:rPr>
        <w:t xml:space="preserve"> </w:t>
      </w:r>
      <w:r w:rsidRPr="002C0C41">
        <w:rPr>
          <w:rFonts w:ascii="Times New Roman" w:hAnsi="Times New Roman" w:cs="Times New Roman"/>
        </w:rPr>
        <w:t>Police</w:t>
      </w:r>
      <w:r w:rsidRPr="002C0C41">
        <w:rPr>
          <w:rFonts w:ascii="Times New Roman" w:hAnsi="Times New Roman" w:cs="Times New Roman"/>
          <w:spacing w:val="-3"/>
        </w:rPr>
        <w:t xml:space="preserve"> </w:t>
      </w:r>
      <w:r w:rsidRPr="002C0C41">
        <w:rPr>
          <w:rFonts w:ascii="Times New Roman" w:hAnsi="Times New Roman" w:cs="Times New Roman"/>
        </w:rPr>
        <w:t>to</w:t>
      </w:r>
      <w:r w:rsidRPr="002C0C41">
        <w:rPr>
          <w:rFonts w:ascii="Times New Roman" w:hAnsi="Times New Roman" w:cs="Times New Roman"/>
          <w:spacing w:val="-2"/>
        </w:rPr>
        <w:t xml:space="preserve"> </w:t>
      </w:r>
      <w:r w:rsidRPr="002C0C41">
        <w:rPr>
          <w:rFonts w:ascii="Times New Roman" w:hAnsi="Times New Roman" w:cs="Times New Roman"/>
        </w:rPr>
        <w:t>better monitor situations as they arise.</w:t>
      </w:r>
    </w:p>
    <w:p w14:paraId="4B4167E2" w14:textId="77777777" w:rsidR="002C0C41" w:rsidRPr="002C0C41" w:rsidRDefault="002C0C41" w:rsidP="002C0C41">
      <w:pPr>
        <w:pStyle w:val="BodyText"/>
        <w:spacing w:before="159" w:line="259" w:lineRule="auto"/>
        <w:ind w:hanging="1"/>
        <w:jc w:val="both"/>
        <w:rPr>
          <w:rFonts w:ascii="Times New Roman" w:hAnsi="Times New Roman" w:cs="Times New Roman"/>
        </w:rPr>
      </w:pPr>
    </w:p>
    <w:p w14:paraId="7AA67D41" w14:textId="77777777" w:rsidR="00074DB5" w:rsidRPr="00F32DCD" w:rsidRDefault="00412F5B" w:rsidP="002C0C41">
      <w:pPr>
        <w:pStyle w:val="Heading1"/>
        <w:ind w:left="0"/>
        <w:jc w:val="both"/>
        <w:rPr>
          <w:rFonts w:asciiTheme="minorHAnsi" w:hAnsiTheme="minorHAnsi" w:cstheme="minorHAnsi"/>
          <w:b/>
          <w:color w:val="0070C0"/>
        </w:rPr>
      </w:pPr>
      <w:bookmarkStart w:id="12" w:name="_Toc146896087"/>
      <w:r w:rsidRPr="002C0C41">
        <w:rPr>
          <w:rFonts w:ascii="Times New Roman" w:hAnsi="Times New Roman" w:cs="Times New Roman"/>
          <w:b/>
          <w:color w:val="4F81BD" w:themeColor="accent1"/>
        </w:rPr>
        <w:t>A&amp;M‐Commerce‐Navarro Partnership – Corsicana</w:t>
      </w:r>
      <w:bookmarkEnd w:id="12"/>
    </w:p>
    <w:p w14:paraId="60202F5B" w14:textId="77777777" w:rsidR="00074DB5" w:rsidRDefault="00074DB5">
      <w:pPr>
        <w:pStyle w:val="BodyText"/>
        <w:spacing w:before="9"/>
        <w:rPr>
          <w:rFonts w:ascii="Calibri Light"/>
          <w:sz w:val="24"/>
        </w:rPr>
      </w:pPr>
    </w:p>
    <w:p w14:paraId="63797EFE" w14:textId="77777777" w:rsidR="002C0C41" w:rsidRDefault="00412F5B" w:rsidP="002C0C41">
      <w:pPr>
        <w:jc w:val="both"/>
        <w:rPr>
          <w:rFonts w:ascii="Times New Roman" w:hAnsi="Times New Roman" w:cs="Times New Roman"/>
          <w:b/>
        </w:rPr>
      </w:pPr>
      <w:r w:rsidRPr="002C0C41">
        <w:rPr>
          <w:rFonts w:ascii="Times New Roman" w:hAnsi="Times New Roman" w:cs="Times New Roman"/>
        </w:rPr>
        <w:t xml:space="preserve">These facilities are the property of Navarro College and as such, A&amp;M-Commerce is not responsible for many policies and procedures for this location, including </w:t>
      </w:r>
      <w:r w:rsidRPr="002C0C41">
        <w:rPr>
          <w:rFonts w:ascii="Times New Roman" w:hAnsi="Times New Roman" w:cs="Times New Roman"/>
          <w:color w:val="1E4C77"/>
        </w:rPr>
        <w:t>maintenance of facilities</w:t>
      </w:r>
      <w:r w:rsidRPr="002C0C41">
        <w:rPr>
          <w:rFonts w:ascii="Times New Roman" w:hAnsi="Times New Roman" w:cs="Times New Roman"/>
        </w:rPr>
        <w:t>,</w:t>
      </w:r>
      <w:r w:rsidRPr="002C0C41">
        <w:rPr>
          <w:rFonts w:ascii="Times New Roman" w:hAnsi="Times New Roman" w:cs="Times New Roman"/>
          <w:spacing w:val="-3"/>
        </w:rPr>
        <w:t xml:space="preserve"> </w:t>
      </w:r>
      <w:r w:rsidRPr="002C0C41">
        <w:rPr>
          <w:rFonts w:ascii="Times New Roman" w:hAnsi="Times New Roman" w:cs="Times New Roman"/>
        </w:rPr>
        <w:t>and</w:t>
      </w:r>
      <w:r w:rsidRPr="002C0C41">
        <w:rPr>
          <w:rFonts w:ascii="Times New Roman" w:hAnsi="Times New Roman" w:cs="Times New Roman"/>
          <w:spacing w:val="-3"/>
        </w:rPr>
        <w:t xml:space="preserve"> </w:t>
      </w:r>
      <w:r w:rsidRPr="002C0C41">
        <w:rPr>
          <w:rFonts w:ascii="Times New Roman" w:hAnsi="Times New Roman" w:cs="Times New Roman"/>
        </w:rPr>
        <w:t>security.</w:t>
      </w:r>
      <w:r w:rsidRPr="002C0C41">
        <w:rPr>
          <w:rFonts w:ascii="Times New Roman" w:hAnsi="Times New Roman" w:cs="Times New Roman"/>
          <w:spacing w:val="80"/>
        </w:rPr>
        <w:t xml:space="preserve"> </w:t>
      </w:r>
      <w:r w:rsidRPr="002C0C41">
        <w:rPr>
          <w:rFonts w:ascii="Times New Roman" w:hAnsi="Times New Roman" w:cs="Times New Roman"/>
        </w:rPr>
        <w:t>Below,</w:t>
      </w:r>
      <w:r w:rsidRPr="002C0C41">
        <w:rPr>
          <w:rFonts w:ascii="Times New Roman" w:hAnsi="Times New Roman" w:cs="Times New Roman"/>
          <w:spacing w:val="-3"/>
        </w:rPr>
        <w:t xml:space="preserve"> </w:t>
      </w:r>
      <w:r w:rsidRPr="002C0C41">
        <w:rPr>
          <w:rFonts w:ascii="Times New Roman" w:hAnsi="Times New Roman" w:cs="Times New Roman"/>
        </w:rPr>
        <w:t>in</w:t>
      </w:r>
      <w:r w:rsidRPr="002C0C41">
        <w:rPr>
          <w:rFonts w:ascii="Times New Roman" w:hAnsi="Times New Roman" w:cs="Times New Roman"/>
          <w:spacing w:val="-3"/>
        </w:rPr>
        <w:t xml:space="preserve"> </w:t>
      </w:r>
      <w:r w:rsidRPr="002C0C41">
        <w:rPr>
          <w:rFonts w:ascii="Times New Roman" w:hAnsi="Times New Roman" w:cs="Times New Roman"/>
        </w:rPr>
        <w:t>italicized</w:t>
      </w:r>
      <w:r w:rsidRPr="002C0C41">
        <w:rPr>
          <w:rFonts w:ascii="Times New Roman" w:hAnsi="Times New Roman" w:cs="Times New Roman"/>
          <w:spacing w:val="-3"/>
        </w:rPr>
        <w:t xml:space="preserve"> </w:t>
      </w:r>
      <w:r w:rsidRPr="002C0C41">
        <w:rPr>
          <w:rFonts w:ascii="Times New Roman" w:hAnsi="Times New Roman" w:cs="Times New Roman"/>
        </w:rPr>
        <w:t>text</w:t>
      </w:r>
      <w:r w:rsidRPr="002C0C41">
        <w:rPr>
          <w:rFonts w:ascii="Times New Roman" w:hAnsi="Times New Roman" w:cs="Times New Roman"/>
          <w:spacing w:val="-4"/>
        </w:rPr>
        <w:t xml:space="preserve"> </w:t>
      </w:r>
      <w:r w:rsidRPr="002C0C41">
        <w:rPr>
          <w:rFonts w:ascii="Times New Roman" w:hAnsi="Times New Roman" w:cs="Times New Roman"/>
        </w:rPr>
        <w:t>are</w:t>
      </w:r>
      <w:r w:rsidRPr="002C0C41">
        <w:rPr>
          <w:rFonts w:ascii="Times New Roman" w:hAnsi="Times New Roman" w:cs="Times New Roman"/>
          <w:spacing w:val="-2"/>
        </w:rPr>
        <w:t xml:space="preserve"> </w:t>
      </w:r>
      <w:r w:rsidRPr="002C0C41">
        <w:rPr>
          <w:rFonts w:ascii="Times New Roman" w:hAnsi="Times New Roman" w:cs="Times New Roman"/>
        </w:rPr>
        <w:t>excerpts</w:t>
      </w:r>
      <w:r w:rsidRPr="002C0C41">
        <w:rPr>
          <w:rFonts w:ascii="Times New Roman" w:hAnsi="Times New Roman" w:cs="Times New Roman"/>
          <w:spacing w:val="-3"/>
        </w:rPr>
        <w:t xml:space="preserve"> </w:t>
      </w:r>
      <w:r w:rsidRPr="002C0C41">
        <w:rPr>
          <w:rFonts w:ascii="Times New Roman" w:hAnsi="Times New Roman" w:cs="Times New Roman"/>
        </w:rPr>
        <w:t>from</w:t>
      </w:r>
      <w:r w:rsidRPr="002C0C41">
        <w:rPr>
          <w:rFonts w:ascii="Times New Roman" w:hAnsi="Times New Roman" w:cs="Times New Roman"/>
          <w:spacing w:val="-4"/>
        </w:rPr>
        <w:t xml:space="preserve"> </w:t>
      </w:r>
      <w:r w:rsidRPr="002C0C41">
        <w:rPr>
          <w:rFonts w:ascii="Times New Roman" w:hAnsi="Times New Roman" w:cs="Times New Roman"/>
        </w:rPr>
        <w:t>the</w:t>
      </w:r>
      <w:r w:rsidRPr="002C0C41">
        <w:rPr>
          <w:rFonts w:ascii="Times New Roman" w:hAnsi="Times New Roman" w:cs="Times New Roman"/>
          <w:spacing w:val="-2"/>
        </w:rPr>
        <w:t xml:space="preserve"> </w:t>
      </w:r>
      <w:r w:rsidRPr="002C0C41">
        <w:rPr>
          <w:rFonts w:ascii="Times New Roman" w:hAnsi="Times New Roman" w:cs="Times New Roman"/>
        </w:rPr>
        <w:t>ASR</w:t>
      </w:r>
      <w:r w:rsidRPr="002C0C41">
        <w:rPr>
          <w:rFonts w:ascii="Times New Roman" w:hAnsi="Times New Roman" w:cs="Times New Roman"/>
          <w:spacing w:val="-3"/>
        </w:rPr>
        <w:t xml:space="preserve"> </w:t>
      </w:r>
      <w:r w:rsidRPr="002C0C41">
        <w:rPr>
          <w:rFonts w:ascii="Times New Roman" w:hAnsi="Times New Roman" w:cs="Times New Roman"/>
        </w:rPr>
        <w:t>that</w:t>
      </w:r>
      <w:r w:rsidRPr="002C0C41">
        <w:rPr>
          <w:rFonts w:ascii="Times New Roman" w:hAnsi="Times New Roman" w:cs="Times New Roman"/>
          <w:spacing w:val="-2"/>
        </w:rPr>
        <w:t xml:space="preserve"> </w:t>
      </w:r>
      <w:r w:rsidRPr="002C0C41">
        <w:rPr>
          <w:rFonts w:ascii="Times New Roman" w:hAnsi="Times New Roman" w:cs="Times New Roman"/>
        </w:rPr>
        <w:t>Navarro</w:t>
      </w:r>
      <w:r w:rsidRPr="002C0C41">
        <w:rPr>
          <w:rFonts w:ascii="Times New Roman" w:hAnsi="Times New Roman" w:cs="Times New Roman"/>
          <w:spacing w:val="-3"/>
        </w:rPr>
        <w:t xml:space="preserve"> </w:t>
      </w:r>
      <w:r w:rsidRPr="002C0C41">
        <w:rPr>
          <w:rFonts w:ascii="Times New Roman" w:hAnsi="Times New Roman" w:cs="Times New Roman"/>
        </w:rPr>
        <w:t>College produces.</w:t>
      </w:r>
      <w:r w:rsidRPr="002C0C41">
        <w:rPr>
          <w:rFonts w:ascii="Times New Roman" w:hAnsi="Times New Roman" w:cs="Times New Roman"/>
          <w:spacing w:val="40"/>
        </w:rPr>
        <w:t xml:space="preserve"> </w:t>
      </w:r>
      <w:r w:rsidRPr="002C0C41">
        <w:rPr>
          <w:rFonts w:ascii="Times New Roman" w:hAnsi="Times New Roman" w:cs="Times New Roman"/>
          <w:b/>
        </w:rPr>
        <w:t>Please be aware that these policies and procedures are subject to change at any time.</w:t>
      </w:r>
      <w:r w:rsidRPr="002C0C41">
        <w:rPr>
          <w:rFonts w:ascii="Times New Roman" w:hAnsi="Times New Roman" w:cs="Times New Roman"/>
          <w:b/>
          <w:spacing w:val="40"/>
        </w:rPr>
        <w:t xml:space="preserve"> </w:t>
      </w:r>
      <w:r w:rsidRPr="002C0C41">
        <w:rPr>
          <w:rFonts w:ascii="Times New Roman" w:hAnsi="Times New Roman" w:cs="Times New Roman"/>
          <w:b/>
        </w:rPr>
        <w:t>Students at Navarro College should monitor the Annual Security Report that Navarro College produces for any changes.</w:t>
      </w:r>
      <w:r w:rsidRPr="002C0C41">
        <w:rPr>
          <w:rFonts w:ascii="Times New Roman" w:hAnsi="Times New Roman" w:cs="Times New Roman"/>
          <w:b/>
          <w:spacing w:val="40"/>
        </w:rPr>
        <w:t xml:space="preserve"> </w:t>
      </w:r>
      <w:r w:rsidRPr="002C0C41">
        <w:rPr>
          <w:rFonts w:ascii="Times New Roman" w:hAnsi="Times New Roman" w:cs="Times New Roman"/>
          <w:b/>
        </w:rPr>
        <w:t xml:space="preserve">Navarro College’s ASR can be </w:t>
      </w:r>
      <w:r w:rsidRPr="002C0C41">
        <w:rPr>
          <w:rFonts w:ascii="Times New Roman" w:hAnsi="Times New Roman" w:cs="Times New Roman"/>
          <w:b/>
        </w:rPr>
        <w:lastRenderedPageBreak/>
        <w:t xml:space="preserve">found at: </w:t>
      </w:r>
    </w:p>
    <w:p w14:paraId="4DC5A2EE" w14:textId="575C9690" w:rsidR="00074DB5" w:rsidRPr="002C0C41" w:rsidRDefault="00DB40D9" w:rsidP="002C0C41">
      <w:pPr>
        <w:jc w:val="both"/>
        <w:rPr>
          <w:rFonts w:ascii="Times New Roman" w:hAnsi="Times New Roman" w:cs="Times New Roman"/>
        </w:rPr>
      </w:pPr>
      <w:hyperlink r:id="rId29" w:history="1">
        <w:r w:rsidR="002C0C41" w:rsidRPr="00E0449F">
          <w:rPr>
            <w:rStyle w:val="Hyperlink"/>
            <w:rFonts w:ascii="Times New Roman" w:hAnsi="Times New Roman" w:cs="Times New Roman"/>
            <w:spacing w:val="-2"/>
          </w:rPr>
          <w:t>https://www.navarrocollege.edu/</w:t>
        </w:r>
      </w:hyperlink>
      <w:r w:rsidR="00412F5B" w:rsidRPr="002C0C41">
        <w:rPr>
          <w:rFonts w:ascii="Times New Roman" w:hAnsi="Times New Roman" w:cs="Times New Roman"/>
          <w:color w:val="0562C1"/>
          <w:spacing w:val="-2"/>
          <w:u w:val="single" w:color="0562C1"/>
        </w:rPr>
        <w:t>attachme</w:t>
      </w:r>
      <w:hyperlink r:id="rId30">
        <w:r w:rsidR="00412F5B" w:rsidRPr="002C0C41">
          <w:rPr>
            <w:rFonts w:ascii="Times New Roman" w:hAnsi="Times New Roman" w:cs="Times New Roman"/>
            <w:color w:val="0562C1"/>
            <w:spacing w:val="-2"/>
            <w:u w:val="single" w:color="0562C1"/>
          </w:rPr>
          <w:t>nts/campus-safety/annual-security-and-fire-safety-</w:t>
        </w:r>
      </w:hyperlink>
      <w:r w:rsidR="00412F5B" w:rsidRPr="002C0C41">
        <w:rPr>
          <w:rFonts w:ascii="Times New Roman" w:hAnsi="Times New Roman" w:cs="Times New Roman"/>
          <w:color w:val="0562C1"/>
          <w:spacing w:val="-2"/>
        </w:rPr>
        <w:t xml:space="preserve"> </w:t>
      </w:r>
      <w:r w:rsidR="00412F5B" w:rsidRPr="002C0C41">
        <w:rPr>
          <w:rFonts w:ascii="Times New Roman" w:hAnsi="Times New Roman" w:cs="Times New Roman"/>
          <w:color w:val="0562C1"/>
          <w:spacing w:val="-2"/>
          <w:u w:val="single" w:color="0562C1"/>
        </w:rPr>
        <w:t>report-2020.pdf</w:t>
      </w:r>
    </w:p>
    <w:p w14:paraId="32085B61" w14:textId="77777777" w:rsidR="00074DB5" w:rsidRPr="002C0C41" w:rsidRDefault="00074DB5" w:rsidP="002C0C41">
      <w:pPr>
        <w:pStyle w:val="BodyText"/>
        <w:spacing w:before="8"/>
        <w:jc w:val="both"/>
        <w:rPr>
          <w:rFonts w:ascii="Times New Roman" w:hAnsi="Times New Roman" w:cs="Times New Roman"/>
        </w:rPr>
      </w:pPr>
    </w:p>
    <w:p w14:paraId="05A666B1" w14:textId="77777777" w:rsidR="00074DB5" w:rsidRPr="002C0C41" w:rsidRDefault="00412F5B" w:rsidP="002C0C41">
      <w:pPr>
        <w:pStyle w:val="BodyText"/>
        <w:spacing w:before="56" w:line="259" w:lineRule="auto"/>
        <w:ind w:hanging="1"/>
        <w:jc w:val="both"/>
        <w:rPr>
          <w:rFonts w:ascii="Times New Roman" w:hAnsi="Times New Roman" w:cs="Times New Roman"/>
        </w:rPr>
      </w:pPr>
      <w:r w:rsidRPr="002C0C41">
        <w:rPr>
          <w:rFonts w:ascii="Times New Roman" w:hAnsi="Times New Roman" w:cs="Times New Roman"/>
        </w:rPr>
        <w:t>The</w:t>
      </w:r>
      <w:r w:rsidRPr="002C0C41">
        <w:rPr>
          <w:rFonts w:ascii="Times New Roman" w:hAnsi="Times New Roman" w:cs="Times New Roman"/>
          <w:spacing w:val="-2"/>
        </w:rPr>
        <w:t xml:space="preserve"> </w:t>
      </w:r>
      <w:r w:rsidRPr="002C0C41">
        <w:rPr>
          <w:rFonts w:ascii="Times New Roman" w:hAnsi="Times New Roman" w:cs="Times New Roman"/>
        </w:rPr>
        <w:t>Navarro</w:t>
      </w:r>
      <w:r w:rsidRPr="002C0C41">
        <w:rPr>
          <w:rFonts w:ascii="Times New Roman" w:hAnsi="Times New Roman" w:cs="Times New Roman"/>
          <w:spacing w:val="-2"/>
        </w:rPr>
        <w:t xml:space="preserve"> </w:t>
      </w:r>
      <w:r w:rsidRPr="002C0C41">
        <w:rPr>
          <w:rFonts w:ascii="Times New Roman" w:hAnsi="Times New Roman" w:cs="Times New Roman"/>
        </w:rPr>
        <w:t>College</w:t>
      </w:r>
      <w:r w:rsidRPr="002C0C41">
        <w:rPr>
          <w:rFonts w:ascii="Times New Roman" w:hAnsi="Times New Roman" w:cs="Times New Roman"/>
          <w:spacing w:val="-3"/>
        </w:rPr>
        <w:t xml:space="preserve"> </w:t>
      </w:r>
      <w:r w:rsidRPr="002C0C41">
        <w:rPr>
          <w:rFonts w:ascii="Times New Roman" w:hAnsi="Times New Roman" w:cs="Times New Roman"/>
        </w:rPr>
        <w:t>Department</w:t>
      </w:r>
      <w:r w:rsidRPr="002C0C41">
        <w:rPr>
          <w:rFonts w:ascii="Times New Roman" w:hAnsi="Times New Roman" w:cs="Times New Roman"/>
          <w:spacing w:val="-4"/>
        </w:rPr>
        <w:t xml:space="preserve"> </w:t>
      </w:r>
      <w:r w:rsidRPr="002C0C41">
        <w:rPr>
          <w:rFonts w:ascii="Times New Roman" w:hAnsi="Times New Roman" w:cs="Times New Roman"/>
        </w:rPr>
        <w:t>of</w:t>
      </w:r>
      <w:r w:rsidRPr="002C0C41">
        <w:rPr>
          <w:rFonts w:ascii="Times New Roman" w:hAnsi="Times New Roman" w:cs="Times New Roman"/>
          <w:spacing w:val="-3"/>
        </w:rPr>
        <w:t xml:space="preserve"> </w:t>
      </w:r>
      <w:r w:rsidRPr="002C0C41">
        <w:rPr>
          <w:rFonts w:ascii="Times New Roman" w:hAnsi="Times New Roman" w:cs="Times New Roman"/>
        </w:rPr>
        <w:t>Public</w:t>
      </w:r>
      <w:r w:rsidRPr="002C0C41">
        <w:rPr>
          <w:rFonts w:ascii="Times New Roman" w:hAnsi="Times New Roman" w:cs="Times New Roman"/>
          <w:spacing w:val="-2"/>
        </w:rPr>
        <w:t xml:space="preserve"> </w:t>
      </w:r>
      <w:r w:rsidRPr="002C0C41">
        <w:rPr>
          <w:rFonts w:ascii="Times New Roman" w:hAnsi="Times New Roman" w:cs="Times New Roman"/>
        </w:rPr>
        <w:t>Safety</w:t>
      </w:r>
      <w:r w:rsidRPr="002C0C41">
        <w:rPr>
          <w:rFonts w:ascii="Times New Roman" w:hAnsi="Times New Roman" w:cs="Times New Roman"/>
          <w:spacing w:val="-2"/>
        </w:rPr>
        <w:t xml:space="preserve"> </w:t>
      </w:r>
      <w:r w:rsidRPr="002C0C41">
        <w:rPr>
          <w:rFonts w:ascii="Times New Roman" w:hAnsi="Times New Roman" w:cs="Times New Roman"/>
        </w:rPr>
        <w:t>can</w:t>
      </w:r>
      <w:r w:rsidRPr="002C0C41">
        <w:rPr>
          <w:rFonts w:ascii="Times New Roman" w:hAnsi="Times New Roman" w:cs="Times New Roman"/>
          <w:spacing w:val="-3"/>
        </w:rPr>
        <w:t xml:space="preserve"> </w:t>
      </w:r>
      <w:r w:rsidRPr="002C0C41">
        <w:rPr>
          <w:rFonts w:ascii="Times New Roman" w:hAnsi="Times New Roman" w:cs="Times New Roman"/>
        </w:rPr>
        <w:t>be</w:t>
      </w:r>
      <w:r w:rsidRPr="002C0C41">
        <w:rPr>
          <w:rFonts w:ascii="Times New Roman" w:hAnsi="Times New Roman" w:cs="Times New Roman"/>
          <w:spacing w:val="-2"/>
        </w:rPr>
        <w:t xml:space="preserve"> </w:t>
      </w:r>
      <w:r w:rsidRPr="002C0C41">
        <w:rPr>
          <w:rFonts w:ascii="Times New Roman" w:hAnsi="Times New Roman" w:cs="Times New Roman"/>
        </w:rPr>
        <w:t>reached at:</w:t>
      </w:r>
      <w:r w:rsidRPr="002C0C41">
        <w:rPr>
          <w:rFonts w:ascii="Times New Roman" w:hAnsi="Times New Roman" w:cs="Times New Roman"/>
          <w:spacing w:val="-3"/>
        </w:rPr>
        <w:t xml:space="preserve"> </w:t>
      </w:r>
      <w:r w:rsidRPr="002C0C41">
        <w:rPr>
          <w:rFonts w:ascii="Times New Roman" w:hAnsi="Times New Roman" w:cs="Times New Roman"/>
        </w:rPr>
        <w:t>903‐875‐7500.</w:t>
      </w:r>
      <w:r w:rsidRPr="002C0C41">
        <w:rPr>
          <w:rFonts w:ascii="Times New Roman" w:hAnsi="Times New Roman" w:cs="Times New Roman"/>
          <w:spacing w:val="40"/>
        </w:rPr>
        <w:t xml:space="preserve"> </w:t>
      </w:r>
      <w:r w:rsidRPr="002C0C41">
        <w:rPr>
          <w:rFonts w:ascii="Times New Roman" w:hAnsi="Times New Roman" w:cs="Times New Roman"/>
        </w:rPr>
        <w:t>See</w:t>
      </w:r>
      <w:r w:rsidRPr="002C0C41">
        <w:rPr>
          <w:rFonts w:ascii="Times New Roman" w:hAnsi="Times New Roman" w:cs="Times New Roman"/>
          <w:spacing w:val="-3"/>
        </w:rPr>
        <w:t xml:space="preserve"> </w:t>
      </w:r>
      <w:r w:rsidRPr="002C0C41">
        <w:rPr>
          <w:rFonts w:ascii="Times New Roman" w:hAnsi="Times New Roman" w:cs="Times New Roman"/>
        </w:rPr>
        <w:t>also</w:t>
      </w:r>
      <w:r w:rsidRPr="002C0C41">
        <w:rPr>
          <w:rFonts w:ascii="Times New Roman" w:hAnsi="Times New Roman" w:cs="Times New Roman"/>
          <w:spacing w:val="-2"/>
        </w:rPr>
        <w:t xml:space="preserve"> </w:t>
      </w:r>
      <w:r w:rsidRPr="002C0C41">
        <w:rPr>
          <w:rFonts w:ascii="Times New Roman" w:hAnsi="Times New Roman" w:cs="Times New Roman"/>
        </w:rPr>
        <w:t>page</w:t>
      </w:r>
      <w:r w:rsidRPr="002C0C41">
        <w:rPr>
          <w:rFonts w:ascii="Times New Roman" w:hAnsi="Times New Roman" w:cs="Times New Roman"/>
          <w:spacing w:val="-2"/>
        </w:rPr>
        <w:t xml:space="preserve"> </w:t>
      </w:r>
      <w:r w:rsidRPr="002C0C41">
        <w:rPr>
          <w:rFonts w:ascii="Times New Roman" w:hAnsi="Times New Roman" w:cs="Times New Roman"/>
        </w:rPr>
        <w:t>75, Useful Police Contact Information.</w:t>
      </w:r>
    </w:p>
    <w:p w14:paraId="2EDA0333" w14:textId="77777777"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Arrest Authority and Jurisdiction</w:t>
      </w:r>
    </w:p>
    <w:p w14:paraId="751A87D0" w14:textId="7E5C7C96" w:rsidR="00074DB5" w:rsidRPr="002C0C41" w:rsidRDefault="00412F5B" w:rsidP="002C0C41">
      <w:pPr>
        <w:spacing w:before="23" w:line="259" w:lineRule="auto"/>
        <w:jc w:val="both"/>
        <w:rPr>
          <w:rFonts w:ascii="Times New Roman" w:hAnsi="Times New Roman" w:cs="Times New Roman"/>
          <w:iCs/>
        </w:rPr>
      </w:pPr>
      <w:r w:rsidRPr="002C0C41">
        <w:rPr>
          <w:rFonts w:ascii="Times New Roman" w:hAnsi="Times New Roman" w:cs="Times New Roman"/>
          <w:iCs/>
        </w:rPr>
        <w:t>The Navarro College Department of Public Safety (NCDPS) currently employs 13 full‐time and 4 part‐time</w:t>
      </w:r>
      <w:r w:rsidRPr="002C0C41">
        <w:rPr>
          <w:rFonts w:ascii="Times New Roman" w:hAnsi="Times New Roman" w:cs="Times New Roman"/>
          <w:iCs/>
          <w:spacing w:val="-4"/>
        </w:rPr>
        <w:t xml:space="preserve"> </w:t>
      </w:r>
      <w:r w:rsidRPr="002C0C41">
        <w:rPr>
          <w:rFonts w:ascii="Times New Roman" w:hAnsi="Times New Roman" w:cs="Times New Roman"/>
          <w:iCs/>
        </w:rPr>
        <w:t>law</w:t>
      </w:r>
      <w:r w:rsidRPr="002C0C41">
        <w:rPr>
          <w:rFonts w:ascii="Times New Roman" w:hAnsi="Times New Roman" w:cs="Times New Roman"/>
          <w:iCs/>
          <w:spacing w:val="-3"/>
        </w:rPr>
        <w:t xml:space="preserve"> </w:t>
      </w:r>
      <w:r w:rsidRPr="002C0C41">
        <w:rPr>
          <w:rFonts w:ascii="Times New Roman" w:hAnsi="Times New Roman" w:cs="Times New Roman"/>
          <w:iCs/>
        </w:rPr>
        <w:t>enforcement</w:t>
      </w:r>
      <w:r w:rsidRPr="002C0C41">
        <w:rPr>
          <w:rFonts w:ascii="Times New Roman" w:hAnsi="Times New Roman" w:cs="Times New Roman"/>
          <w:iCs/>
          <w:spacing w:val="-4"/>
        </w:rPr>
        <w:t xml:space="preserve"> </w:t>
      </w:r>
      <w:r w:rsidRPr="002C0C41">
        <w:rPr>
          <w:rFonts w:ascii="Times New Roman" w:hAnsi="Times New Roman" w:cs="Times New Roman"/>
          <w:iCs/>
        </w:rPr>
        <w:t>officers</w:t>
      </w:r>
      <w:r w:rsidRPr="002C0C41">
        <w:rPr>
          <w:rFonts w:ascii="Times New Roman" w:hAnsi="Times New Roman" w:cs="Times New Roman"/>
          <w:iCs/>
          <w:spacing w:val="-3"/>
        </w:rPr>
        <w:t xml:space="preserve"> </w:t>
      </w:r>
      <w:r w:rsidRPr="002C0C41">
        <w:rPr>
          <w:rFonts w:ascii="Times New Roman" w:hAnsi="Times New Roman" w:cs="Times New Roman"/>
          <w:iCs/>
        </w:rPr>
        <w:t>who</w:t>
      </w:r>
      <w:r w:rsidRPr="002C0C41">
        <w:rPr>
          <w:rFonts w:ascii="Times New Roman" w:hAnsi="Times New Roman" w:cs="Times New Roman"/>
          <w:iCs/>
          <w:spacing w:val="-1"/>
        </w:rPr>
        <w:t xml:space="preserve"> </w:t>
      </w:r>
      <w:r w:rsidRPr="002C0C41">
        <w:rPr>
          <w:rFonts w:ascii="Times New Roman" w:hAnsi="Times New Roman" w:cs="Times New Roman"/>
          <w:iCs/>
        </w:rPr>
        <w:t>provide</w:t>
      </w:r>
      <w:r w:rsidRPr="002C0C41">
        <w:rPr>
          <w:rFonts w:ascii="Times New Roman" w:hAnsi="Times New Roman" w:cs="Times New Roman"/>
          <w:iCs/>
          <w:spacing w:val="-4"/>
        </w:rPr>
        <w:t xml:space="preserve"> </w:t>
      </w:r>
      <w:r w:rsidRPr="002C0C41">
        <w:rPr>
          <w:rFonts w:ascii="Times New Roman" w:hAnsi="Times New Roman" w:cs="Times New Roman"/>
          <w:iCs/>
        </w:rPr>
        <w:t>patrol</w:t>
      </w:r>
      <w:r w:rsidRPr="002C0C41">
        <w:rPr>
          <w:rFonts w:ascii="Times New Roman" w:hAnsi="Times New Roman" w:cs="Times New Roman"/>
          <w:iCs/>
          <w:spacing w:val="-4"/>
        </w:rPr>
        <w:t xml:space="preserve"> </w:t>
      </w:r>
      <w:r w:rsidRPr="002C0C41">
        <w:rPr>
          <w:rFonts w:ascii="Times New Roman" w:hAnsi="Times New Roman" w:cs="Times New Roman"/>
          <w:iCs/>
        </w:rPr>
        <w:t>and</w:t>
      </w:r>
      <w:r w:rsidRPr="002C0C41">
        <w:rPr>
          <w:rFonts w:ascii="Times New Roman" w:hAnsi="Times New Roman" w:cs="Times New Roman"/>
          <w:iCs/>
          <w:spacing w:val="-3"/>
        </w:rPr>
        <w:t xml:space="preserve"> </w:t>
      </w:r>
      <w:r w:rsidRPr="002C0C41">
        <w:rPr>
          <w:rFonts w:ascii="Times New Roman" w:hAnsi="Times New Roman" w:cs="Times New Roman"/>
          <w:iCs/>
        </w:rPr>
        <w:t>protection</w:t>
      </w:r>
      <w:r w:rsidRPr="002C0C41">
        <w:rPr>
          <w:rFonts w:ascii="Times New Roman" w:hAnsi="Times New Roman" w:cs="Times New Roman"/>
          <w:iCs/>
          <w:spacing w:val="-4"/>
        </w:rPr>
        <w:t xml:space="preserve"> </w:t>
      </w:r>
      <w:r w:rsidRPr="002C0C41">
        <w:rPr>
          <w:rFonts w:ascii="Times New Roman" w:hAnsi="Times New Roman" w:cs="Times New Roman"/>
          <w:iCs/>
        </w:rPr>
        <w:t>of</w:t>
      </w:r>
      <w:r w:rsidRPr="002C0C41">
        <w:rPr>
          <w:rFonts w:ascii="Times New Roman" w:hAnsi="Times New Roman" w:cs="Times New Roman"/>
          <w:iCs/>
          <w:spacing w:val="-2"/>
        </w:rPr>
        <w:t xml:space="preserve"> </w:t>
      </w:r>
      <w:r w:rsidRPr="002C0C41">
        <w:rPr>
          <w:rFonts w:ascii="Times New Roman" w:hAnsi="Times New Roman" w:cs="Times New Roman"/>
          <w:iCs/>
        </w:rPr>
        <w:t>three</w:t>
      </w:r>
      <w:r w:rsidRPr="002C0C41">
        <w:rPr>
          <w:rFonts w:ascii="Times New Roman" w:hAnsi="Times New Roman" w:cs="Times New Roman"/>
          <w:iCs/>
          <w:spacing w:val="-4"/>
        </w:rPr>
        <w:t xml:space="preserve"> </w:t>
      </w:r>
      <w:r w:rsidRPr="002C0C41">
        <w:rPr>
          <w:rFonts w:ascii="Times New Roman" w:hAnsi="Times New Roman" w:cs="Times New Roman"/>
          <w:iCs/>
        </w:rPr>
        <w:t>of</w:t>
      </w:r>
      <w:r w:rsidRPr="002C0C41">
        <w:rPr>
          <w:rFonts w:ascii="Times New Roman" w:hAnsi="Times New Roman" w:cs="Times New Roman"/>
          <w:iCs/>
          <w:spacing w:val="-3"/>
        </w:rPr>
        <w:t xml:space="preserve"> </w:t>
      </w:r>
      <w:r w:rsidRPr="002C0C41">
        <w:rPr>
          <w:rFonts w:ascii="Times New Roman" w:hAnsi="Times New Roman" w:cs="Times New Roman"/>
          <w:iCs/>
        </w:rPr>
        <w:t>the</w:t>
      </w:r>
      <w:r w:rsidRPr="002C0C41">
        <w:rPr>
          <w:rFonts w:ascii="Times New Roman" w:hAnsi="Times New Roman" w:cs="Times New Roman"/>
          <w:iCs/>
          <w:spacing w:val="-4"/>
        </w:rPr>
        <w:t xml:space="preserve"> </w:t>
      </w:r>
      <w:r w:rsidRPr="002C0C41">
        <w:rPr>
          <w:rFonts w:ascii="Times New Roman" w:hAnsi="Times New Roman" w:cs="Times New Roman"/>
          <w:iCs/>
        </w:rPr>
        <w:t>five</w:t>
      </w:r>
      <w:r w:rsidRPr="002C0C41">
        <w:rPr>
          <w:rFonts w:ascii="Times New Roman" w:hAnsi="Times New Roman" w:cs="Times New Roman"/>
          <w:iCs/>
          <w:spacing w:val="-4"/>
        </w:rPr>
        <w:t xml:space="preserve"> </w:t>
      </w:r>
      <w:r w:rsidRPr="002C0C41">
        <w:rPr>
          <w:rFonts w:ascii="Times New Roman" w:hAnsi="Times New Roman" w:cs="Times New Roman"/>
          <w:iCs/>
        </w:rPr>
        <w:t>college campuses, to include twenty‐four‐hour coverage at the Corsicana Campus. The campus police officers are licensed peace officers as defined under the</w:t>
      </w:r>
      <w:r w:rsidRPr="002C0C41">
        <w:rPr>
          <w:rFonts w:ascii="Times New Roman" w:hAnsi="Times New Roman" w:cs="Times New Roman"/>
          <w:iCs/>
          <w:spacing w:val="-1"/>
        </w:rPr>
        <w:t xml:space="preserve"> </w:t>
      </w:r>
      <w:r w:rsidRPr="002C0C41">
        <w:rPr>
          <w:rFonts w:ascii="Times New Roman" w:hAnsi="Times New Roman" w:cs="Times New Roman"/>
          <w:iCs/>
        </w:rPr>
        <w:t>laws of the</w:t>
      </w:r>
      <w:r w:rsidRPr="002C0C41">
        <w:rPr>
          <w:rFonts w:ascii="Times New Roman" w:hAnsi="Times New Roman" w:cs="Times New Roman"/>
          <w:iCs/>
          <w:spacing w:val="-1"/>
        </w:rPr>
        <w:t xml:space="preserve"> </w:t>
      </w:r>
      <w:r w:rsidRPr="002C0C41">
        <w:rPr>
          <w:rFonts w:ascii="Times New Roman" w:hAnsi="Times New Roman" w:cs="Times New Roman"/>
          <w:iCs/>
        </w:rPr>
        <w:t>State</w:t>
      </w:r>
      <w:r w:rsidRPr="002C0C41">
        <w:rPr>
          <w:rFonts w:ascii="Times New Roman" w:hAnsi="Times New Roman" w:cs="Times New Roman"/>
          <w:iCs/>
          <w:spacing w:val="-1"/>
        </w:rPr>
        <w:t xml:space="preserve"> </w:t>
      </w:r>
      <w:r w:rsidRPr="002C0C41">
        <w:rPr>
          <w:rFonts w:ascii="Times New Roman" w:hAnsi="Times New Roman" w:cs="Times New Roman"/>
          <w:iCs/>
        </w:rPr>
        <w:t>of Texas and therefore</w:t>
      </w:r>
      <w:r w:rsidR="002C0C41" w:rsidRPr="002C0C41">
        <w:rPr>
          <w:rFonts w:ascii="Times New Roman" w:hAnsi="Times New Roman" w:cs="Times New Roman"/>
          <w:iCs/>
        </w:rPr>
        <w:t xml:space="preserve"> </w:t>
      </w:r>
      <w:r w:rsidRPr="002C0C41">
        <w:rPr>
          <w:rFonts w:ascii="Times New Roman" w:hAnsi="Times New Roman" w:cs="Times New Roman"/>
          <w:iCs/>
        </w:rPr>
        <w:t>have the authority as peace officers. They are vested with all the powers, privileges, and immunities</w:t>
      </w:r>
      <w:r w:rsidRPr="002C0C41">
        <w:rPr>
          <w:rFonts w:ascii="Times New Roman" w:hAnsi="Times New Roman" w:cs="Times New Roman"/>
          <w:iCs/>
          <w:spacing w:val="-2"/>
        </w:rPr>
        <w:t xml:space="preserve"> </w:t>
      </w:r>
      <w:r w:rsidRPr="002C0C41">
        <w:rPr>
          <w:rFonts w:ascii="Times New Roman" w:hAnsi="Times New Roman" w:cs="Times New Roman"/>
          <w:iCs/>
        </w:rPr>
        <w:t>of</w:t>
      </w:r>
      <w:r w:rsidRPr="002C0C41">
        <w:rPr>
          <w:rFonts w:ascii="Times New Roman" w:hAnsi="Times New Roman" w:cs="Times New Roman"/>
          <w:iCs/>
          <w:spacing w:val="-3"/>
        </w:rPr>
        <w:t xml:space="preserve"> </w:t>
      </w:r>
      <w:r w:rsidRPr="002C0C41">
        <w:rPr>
          <w:rFonts w:ascii="Times New Roman" w:hAnsi="Times New Roman" w:cs="Times New Roman"/>
          <w:iCs/>
        </w:rPr>
        <w:t>Texas</w:t>
      </w:r>
      <w:r w:rsidRPr="002C0C41">
        <w:rPr>
          <w:rFonts w:ascii="Times New Roman" w:hAnsi="Times New Roman" w:cs="Times New Roman"/>
          <w:iCs/>
          <w:spacing w:val="-3"/>
        </w:rPr>
        <w:t xml:space="preserve"> </w:t>
      </w:r>
      <w:r w:rsidRPr="002C0C41">
        <w:rPr>
          <w:rFonts w:ascii="Times New Roman" w:hAnsi="Times New Roman" w:cs="Times New Roman"/>
          <w:iCs/>
        </w:rPr>
        <w:t>Peace</w:t>
      </w:r>
      <w:r w:rsidRPr="002C0C41">
        <w:rPr>
          <w:rFonts w:ascii="Times New Roman" w:hAnsi="Times New Roman" w:cs="Times New Roman"/>
          <w:iCs/>
          <w:spacing w:val="-3"/>
        </w:rPr>
        <w:t xml:space="preserve"> </w:t>
      </w:r>
      <w:r w:rsidRPr="002C0C41">
        <w:rPr>
          <w:rFonts w:ascii="Times New Roman" w:hAnsi="Times New Roman" w:cs="Times New Roman"/>
          <w:iCs/>
        </w:rPr>
        <w:t>Officers</w:t>
      </w:r>
      <w:r w:rsidRPr="002C0C41">
        <w:rPr>
          <w:rFonts w:ascii="Times New Roman" w:hAnsi="Times New Roman" w:cs="Times New Roman"/>
          <w:iCs/>
          <w:spacing w:val="-4"/>
        </w:rPr>
        <w:t xml:space="preserve"> </w:t>
      </w:r>
      <w:r w:rsidRPr="002C0C41">
        <w:rPr>
          <w:rFonts w:ascii="Times New Roman" w:hAnsi="Times New Roman" w:cs="Times New Roman"/>
          <w:iCs/>
        </w:rPr>
        <w:t>within</w:t>
      </w:r>
      <w:r w:rsidRPr="002C0C41">
        <w:rPr>
          <w:rFonts w:ascii="Times New Roman" w:hAnsi="Times New Roman" w:cs="Times New Roman"/>
          <w:iCs/>
          <w:spacing w:val="-5"/>
        </w:rPr>
        <w:t xml:space="preserve"> </w:t>
      </w:r>
      <w:r w:rsidRPr="002C0C41">
        <w:rPr>
          <w:rFonts w:ascii="Times New Roman" w:hAnsi="Times New Roman" w:cs="Times New Roman"/>
          <w:iCs/>
        </w:rPr>
        <w:t>the</w:t>
      </w:r>
      <w:r w:rsidRPr="002C0C41">
        <w:rPr>
          <w:rFonts w:ascii="Times New Roman" w:hAnsi="Times New Roman" w:cs="Times New Roman"/>
          <w:iCs/>
          <w:spacing w:val="-3"/>
        </w:rPr>
        <w:t xml:space="preserve"> </w:t>
      </w:r>
      <w:r w:rsidRPr="002C0C41">
        <w:rPr>
          <w:rFonts w:ascii="Times New Roman" w:hAnsi="Times New Roman" w:cs="Times New Roman"/>
          <w:iCs/>
        </w:rPr>
        <w:t>county,</w:t>
      </w:r>
      <w:r w:rsidRPr="002C0C41">
        <w:rPr>
          <w:rFonts w:ascii="Times New Roman" w:hAnsi="Times New Roman" w:cs="Times New Roman"/>
          <w:iCs/>
          <w:spacing w:val="-3"/>
        </w:rPr>
        <w:t xml:space="preserve"> </w:t>
      </w:r>
      <w:r w:rsidRPr="002C0C41">
        <w:rPr>
          <w:rFonts w:ascii="Times New Roman" w:hAnsi="Times New Roman" w:cs="Times New Roman"/>
          <w:iCs/>
        </w:rPr>
        <w:t>including</w:t>
      </w:r>
      <w:r w:rsidRPr="002C0C41">
        <w:rPr>
          <w:rFonts w:ascii="Times New Roman" w:hAnsi="Times New Roman" w:cs="Times New Roman"/>
          <w:iCs/>
          <w:spacing w:val="-3"/>
        </w:rPr>
        <w:t xml:space="preserve"> </w:t>
      </w:r>
      <w:r w:rsidRPr="002C0C41">
        <w:rPr>
          <w:rFonts w:ascii="Times New Roman" w:hAnsi="Times New Roman" w:cs="Times New Roman"/>
          <w:iCs/>
        </w:rPr>
        <w:t>all</w:t>
      </w:r>
      <w:r w:rsidRPr="002C0C41">
        <w:rPr>
          <w:rFonts w:ascii="Times New Roman" w:hAnsi="Times New Roman" w:cs="Times New Roman"/>
          <w:iCs/>
          <w:spacing w:val="-1"/>
        </w:rPr>
        <w:t xml:space="preserve"> </w:t>
      </w:r>
      <w:r w:rsidRPr="002C0C41">
        <w:rPr>
          <w:rFonts w:ascii="Times New Roman" w:hAnsi="Times New Roman" w:cs="Times New Roman"/>
          <w:iCs/>
        </w:rPr>
        <w:t>streets</w:t>
      </w:r>
      <w:r w:rsidRPr="002C0C41">
        <w:rPr>
          <w:rFonts w:ascii="Times New Roman" w:hAnsi="Times New Roman" w:cs="Times New Roman"/>
          <w:iCs/>
          <w:spacing w:val="-3"/>
        </w:rPr>
        <w:t xml:space="preserve"> </w:t>
      </w:r>
      <w:r w:rsidRPr="002C0C41">
        <w:rPr>
          <w:rFonts w:ascii="Times New Roman" w:hAnsi="Times New Roman" w:cs="Times New Roman"/>
          <w:iCs/>
        </w:rPr>
        <w:t>and</w:t>
      </w:r>
      <w:r w:rsidRPr="002C0C41">
        <w:rPr>
          <w:rFonts w:ascii="Times New Roman" w:hAnsi="Times New Roman" w:cs="Times New Roman"/>
          <w:iCs/>
          <w:spacing w:val="-3"/>
        </w:rPr>
        <w:t xml:space="preserve"> </w:t>
      </w:r>
      <w:r w:rsidRPr="002C0C41">
        <w:rPr>
          <w:rFonts w:ascii="Times New Roman" w:hAnsi="Times New Roman" w:cs="Times New Roman"/>
          <w:iCs/>
        </w:rPr>
        <w:t>roads,</w:t>
      </w:r>
      <w:r w:rsidRPr="002C0C41">
        <w:rPr>
          <w:rFonts w:ascii="Times New Roman" w:hAnsi="Times New Roman" w:cs="Times New Roman"/>
          <w:iCs/>
          <w:spacing w:val="-3"/>
        </w:rPr>
        <w:t xml:space="preserve"> </w:t>
      </w:r>
      <w:r w:rsidRPr="002C0C41">
        <w:rPr>
          <w:rFonts w:ascii="Times New Roman" w:hAnsi="Times New Roman" w:cs="Times New Roman"/>
          <w:iCs/>
        </w:rPr>
        <w:t>and</w:t>
      </w:r>
      <w:r w:rsidRPr="002C0C41">
        <w:rPr>
          <w:rFonts w:ascii="Times New Roman" w:hAnsi="Times New Roman" w:cs="Times New Roman"/>
          <w:iCs/>
          <w:spacing w:val="-4"/>
        </w:rPr>
        <w:t xml:space="preserve"> </w:t>
      </w:r>
      <w:r w:rsidRPr="002C0C41">
        <w:rPr>
          <w:rFonts w:ascii="Times New Roman" w:hAnsi="Times New Roman" w:cs="Times New Roman"/>
          <w:iCs/>
        </w:rPr>
        <w:t>all property in which the College owns, rents, leases or otherwise controls. The Department’s authority is found within the Texas Code of Criminal Procedure and Chapter 51 of the Texas Education Code</w:t>
      </w:r>
    </w:p>
    <w:p w14:paraId="15D934AB" w14:textId="77777777" w:rsidR="00074DB5" w:rsidRPr="002C0C41" w:rsidRDefault="00412F5B" w:rsidP="002C0C41">
      <w:pPr>
        <w:spacing w:before="159" w:line="259" w:lineRule="auto"/>
        <w:jc w:val="both"/>
        <w:rPr>
          <w:rFonts w:ascii="Times New Roman" w:hAnsi="Times New Roman" w:cs="Times New Roman"/>
          <w:iCs/>
        </w:rPr>
      </w:pPr>
      <w:r w:rsidRPr="002C0C41">
        <w:rPr>
          <w:rFonts w:ascii="Times New Roman" w:hAnsi="Times New Roman" w:cs="Times New Roman"/>
          <w:iCs/>
        </w:rPr>
        <w:t>Each</w:t>
      </w:r>
      <w:r w:rsidRPr="002C0C41">
        <w:rPr>
          <w:rFonts w:ascii="Times New Roman" w:hAnsi="Times New Roman" w:cs="Times New Roman"/>
          <w:iCs/>
          <w:spacing w:val="-1"/>
        </w:rPr>
        <w:t xml:space="preserve"> </w:t>
      </w:r>
      <w:r w:rsidRPr="002C0C41">
        <w:rPr>
          <w:rFonts w:ascii="Times New Roman" w:hAnsi="Times New Roman" w:cs="Times New Roman"/>
          <w:iCs/>
        </w:rPr>
        <w:t>officer</w:t>
      </w:r>
      <w:r w:rsidRPr="002C0C41">
        <w:rPr>
          <w:rFonts w:ascii="Times New Roman" w:hAnsi="Times New Roman" w:cs="Times New Roman"/>
          <w:iCs/>
          <w:spacing w:val="-2"/>
        </w:rPr>
        <w:t xml:space="preserve"> </w:t>
      </w:r>
      <w:r w:rsidRPr="002C0C41">
        <w:rPr>
          <w:rFonts w:ascii="Times New Roman" w:hAnsi="Times New Roman" w:cs="Times New Roman"/>
          <w:iCs/>
        </w:rPr>
        <w:t>is</w:t>
      </w:r>
      <w:r w:rsidRPr="002C0C41">
        <w:rPr>
          <w:rFonts w:ascii="Times New Roman" w:hAnsi="Times New Roman" w:cs="Times New Roman"/>
          <w:iCs/>
          <w:spacing w:val="-2"/>
        </w:rPr>
        <w:t xml:space="preserve"> </w:t>
      </w:r>
      <w:r w:rsidRPr="002C0C41">
        <w:rPr>
          <w:rFonts w:ascii="Times New Roman" w:hAnsi="Times New Roman" w:cs="Times New Roman"/>
          <w:iCs/>
        </w:rPr>
        <w:t>armed</w:t>
      </w:r>
      <w:r w:rsidRPr="002C0C41">
        <w:rPr>
          <w:rFonts w:ascii="Times New Roman" w:hAnsi="Times New Roman" w:cs="Times New Roman"/>
          <w:iCs/>
          <w:spacing w:val="-2"/>
        </w:rPr>
        <w:t xml:space="preserve"> </w:t>
      </w:r>
      <w:r w:rsidRPr="002C0C41">
        <w:rPr>
          <w:rFonts w:ascii="Times New Roman" w:hAnsi="Times New Roman" w:cs="Times New Roman"/>
          <w:iCs/>
        </w:rPr>
        <w:t>and</w:t>
      </w:r>
      <w:r w:rsidRPr="002C0C41">
        <w:rPr>
          <w:rFonts w:ascii="Times New Roman" w:hAnsi="Times New Roman" w:cs="Times New Roman"/>
          <w:iCs/>
          <w:spacing w:val="-1"/>
        </w:rPr>
        <w:t xml:space="preserve"> </w:t>
      </w:r>
      <w:r w:rsidRPr="002C0C41">
        <w:rPr>
          <w:rFonts w:ascii="Times New Roman" w:hAnsi="Times New Roman" w:cs="Times New Roman"/>
          <w:iCs/>
        </w:rPr>
        <w:t>possesses</w:t>
      </w:r>
      <w:r w:rsidRPr="002C0C41">
        <w:rPr>
          <w:rFonts w:ascii="Times New Roman" w:hAnsi="Times New Roman" w:cs="Times New Roman"/>
          <w:iCs/>
          <w:spacing w:val="-1"/>
        </w:rPr>
        <w:t xml:space="preserve"> </w:t>
      </w:r>
      <w:r w:rsidRPr="002C0C41">
        <w:rPr>
          <w:rFonts w:ascii="Times New Roman" w:hAnsi="Times New Roman" w:cs="Times New Roman"/>
          <w:iCs/>
        </w:rPr>
        <w:t>the</w:t>
      </w:r>
      <w:r w:rsidRPr="002C0C41">
        <w:rPr>
          <w:rFonts w:ascii="Times New Roman" w:hAnsi="Times New Roman" w:cs="Times New Roman"/>
          <w:iCs/>
          <w:spacing w:val="-1"/>
        </w:rPr>
        <w:t xml:space="preserve"> </w:t>
      </w:r>
      <w:r w:rsidRPr="002C0C41">
        <w:rPr>
          <w:rFonts w:ascii="Times New Roman" w:hAnsi="Times New Roman" w:cs="Times New Roman"/>
          <w:iCs/>
        </w:rPr>
        <w:t>same</w:t>
      </w:r>
      <w:r w:rsidRPr="002C0C41">
        <w:rPr>
          <w:rFonts w:ascii="Times New Roman" w:hAnsi="Times New Roman" w:cs="Times New Roman"/>
          <w:iCs/>
          <w:spacing w:val="-2"/>
        </w:rPr>
        <w:t xml:space="preserve"> </w:t>
      </w:r>
      <w:r w:rsidRPr="002C0C41">
        <w:rPr>
          <w:rFonts w:ascii="Times New Roman" w:hAnsi="Times New Roman" w:cs="Times New Roman"/>
          <w:iCs/>
        </w:rPr>
        <w:t>authority</w:t>
      </w:r>
      <w:r w:rsidRPr="002C0C41">
        <w:rPr>
          <w:rFonts w:ascii="Times New Roman" w:hAnsi="Times New Roman" w:cs="Times New Roman"/>
          <w:iCs/>
          <w:spacing w:val="-2"/>
        </w:rPr>
        <w:t xml:space="preserve"> </w:t>
      </w:r>
      <w:r w:rsidRPr="002C0C41">
        <w:rPr>
          <w:rFonts w:ascii="Times New Roman" w:hAnsi="Times New Roman" w:cs="Times New Roman"/>
          <w:iCs/>
        </w:rPr>
        <w:t>under</w:t>
      </w:r>
      <w:r w:rsidRPr="002C0C41">
        <w:rPr>
          <w:rFonts w:ascii="Times New Roman" w:hAnsi="Times New Roman" w:cs="Times New Roman"/>
          <w:iCs/>
          <w:spacing w:val="-1"/>
        </w:rPr>
        <w:t xml:space="preserve"> </w:t>
      </w:r>
      <w:r w:rsidRPr="002C0C41">
        <w:rPr>
          <w:rFonts w:ascii="Times New Roman" w:hAnsi="Times New Roman" w:cs="Times New Roman"/>
          <w:iCs/>
        </w:rPr>
        <w:t>the</w:t>
      </w:r>
      <w:r w:rsidRPr="002C0C41">
        <w:rPr>
          <w:rFonts w:ascii="Times New Roman" w:hAnsi="Times New Roman" w:cs="Times New Roman"/>
          <w:iCs/>
          <w:spacing w:val="-1"/>
        </w:rPr>
        <w:t xml:space="preserve"> </w:t>
      </w:r>
      <w:r w:rsidRPr="002C0C41">
        <w:rPr>
          <w:rFonts w:ascii="Times New Roman" w:hAnsi="Times New Roman" w:cs="Times New Roman"/>
          <w:iCs/>
        </w:rPr>
        <w:t>law</w:t>
      </w:r>
      <w:r w:rsidRPr="002C0C41">
        <w:rPr>
          <w:rFonts w:ascii="Times New Roman" w:hAnsi="Times New Roman" w:cs="Times New Roman"/>
          <w:iCs/>
          <w:spacing w:val="-2"/>
        </w:rPr>
        <w:t xml:space="preserve"> </w:t>
      </w:r>
      <w:r w:rsidRPr="002C0C41">
        <w:rPr>
          <w:rFonts w:ascii="Times New Roman" w:hAnsi="Times New Roman" w:cs="Times New Roman"/>
          <w:iCs/>
        </w:rPr>
        <w:t>as</w:t>
      </w:r>
      <w:r w:rsidRPr="002C0C41">
        <w:rPr>
          <w:rFonts w:ascii="Times New Roman" w:hAnsi="Times New Roman" w:cs="Times New Roman"/>
          <w:iCs/>
          <w:spacing w:val="-1"/>
        </w:rPr>
        <w:t xml:space="preserve"> </w:t>
      </w:r>
      <w:r w:rsidRPr="002C0C41">
        <w:rPr>
          <w:rFonts w:ascii="Times New Roman" w:hAnsi="Times New Roman" w:cs="Times New Roman"/>
          <w:iCs/>
        </w:rPr>
        <w:t>do</w:t>
      </w:r>
      <w:r w:rsidRPr="002C0C41">
        <w:rPr>
          <w:rFonts w:ascii="Times New Roman" w:hAnsi="Times New Roman" w:cs="Times New Roman"/>
          <w:iCs/>
          <w:spacing w:val="-1"/>
        </w:rPr>
        <w:t xml:space="preserve"> </w:t>
      </w:r>
      <w:r w:rsidRPr="002C0C41">
        <w:rPr>
          <w:rFonts w:ascii="Times New Roman" w:hAnsi="Times New Roman" w:cs="Times New Roman"/>
          <w:iCs/>
        </w:rPr>
        <w:t>municipal or</w:t>
      </w:r>
      <w:r w:rsidRPr="002C0C41">
        <w:rPr>
          <w:rFonts w:ascii="Times New Roman" w:hAnsi="Times New Roman" w:cs="Times New Roman"/>
          <w:iCs/>
          <w:spacing w:val="-2"/>
        </w:rPr>
        <w:t xml:space="preserve"> </w:t>
      </w:r>
      <w:r w:rsidRPr="002C0C41">
        <w:rPr>
          <w:rFonts w:ascii="Times New Roman" w:hAnsi="Times New Roman" w:cs="Times New Roman"/>
          <w:iCs/>
        </w:rPr>
        <w:t>county peace officers. The Department ensures that each officer complies with the training and standards</w:t>
      </w:r>
      <w:r w:rsidRPr="002C0C41">
        <w:rPr>
          <w:rFonts w:ascii="Times New Roman" w:hAnsi="Times New Roman" w:cs="Times New Roman"/>
          <w:iCs/>
          <w:spacing w:val="-1"/>
        </w:rPr>
        <w:t xml:space="preserve"> </w:t>
      </w:r>
      <w:r w:rsidRPr="002C0C41">
        <w:rPr>
          <w:rFonts w:ascii="Times New Roman" w:hAnsi="Times New Roman" w:cs="Times New Roman"/>
          <w:iCs/>
        </w:rPr>
        <w:t>set</w:t>
      </w:r>
      <w:r w:rsidRPr="002C0C41">
        <w:rPr>
          <w:rFonts w:ascii="Times New Roman" w:hAnsi="Times New Roman" w:cs="Times New Roman"/>
          <w:iCs/>
          <w:spacing w:val="-1"/>
        </w:rPr>
        <w:t xml:space="preserve"> </w:t>
      </w:r>
      <w:r w:rsidRPr="002C0C41">
        <w:rPr>
          <w:rFonts w:ascii="Times New Roman" w:hAnsi="Times New Roman" w:cs="Times New Roman"/>
          <w:iCs/>
        </w:rPr>
        <w:t>out</w:t>
      </w:r>
      <w:r w:rsidRPr="002C0C41">
        <w:rPr>
          <w:rFonts w:ascii="Times New Roman" w:hAnsi="Times New Roman" w:cs="Times New Roman"/>
          <w:iCs/>
          <w:spacing w:val="-1"/>
        </w:rPr>
        <w:t xml:space="preserve"> </w:t>
      </w:r>
      <w:r w:rsidRPr="002C0C41">
        <w:rPr>
          <w:rFonts w:ascii="Times New Roman" w:hAnsi="Times New Roman" w:cs="Times New Roman"/>
          <w:iCs/>
        </w:rPr>
        <w:t>by the</w:t>
      </w:r>
      <w:r w:rsidRPr="002C0C41">
        <w:rPr>
          <w:rFonts w:ascii="Times New Roman" w:hAnsi="Times New Roman" w:cs="Times New Roman"/>
          <w:iCs/>
          <w:spacing w:val="-2"/>
        </w:rPr>
        <w:t xml:space="preserve"> </w:t>
      </w:r>
      <w:r w:rsidRPr="002C0C41">
        <w:rPr>
          <w:rFonts w:ascii="Times New Roman" w:hAnsi="Times New Roman" w:cs="Times New Roman"/>
          <w:iCs/>
        </w:rPr>
        <w:t>Texas</w:t>
      </w:r>
      <w:r w:rsidRPr="002C0C41">
        <w:rPr>
          <w:rFonts w:ascii="Times New Roman" w:hAnsi="Times New Roman" w:cs="Times New Roman"/>
          <w:iCs/>
          <w:spacing w:val="-2"/>
        </w:rPr>
        <w:t xml:space="preserve"> </w:t>
      </w:r>
      <w:r w:rsidRPr="002C0C41">
        <w:rPr>
          <w:rFonts w:ascii="Times New Roman" w:hAnsi="Times New Roman" w:cs="Times New Roman"/>
          <w:iCs/>
        </w:rPr>
        <w:t>Commission</w:t>
      </w:r>
      <w:r w:rsidRPr="002C0C41">
        <w:rPr>
          <w:rFonts w:ascii="Times New Roman" w:hAnsi="Times New Roman" w:cs="Times New Roman"/>
          <w:iCs/>
          <w:spacing w:val="-2"/>
        </w:rPr>
        <w:t xml:space="preserve"> </w:t>
      </w:r>
      <w:r w:rsidRPr="002C0C41">
        <w:rPr>
          <w:rFonts w:ascii="Times New Roman" w:hAnsi="Times New Roman" w:cs="Times New Roman"/>
          <w:iCs/>
        </w:rPr>
        <w:t>on</w:t>
      </w:r>
      <w:r w:rsidRPr="002C0C41">
        <w:rPr>
          <w:rFonts w:ascii="Times New Roman" w:hAnsi="Times New Roman" w:cs="Times New Roman"/>
          <w:iCs/>
          <w:spacing w:val="-1"/>
        </w:rPr>
        <w:t xml:space="preserve"> </w:t>
      </w:r>
      <w:r w:rsidRPr="002C0C41">
        <w:rPr>
          <w:rFonts w:ascii="Times New Roman" w:hAnsi="Times New Roman" w:cs="Times New Roman"/>
          <w:iCs/>
        </w:rPr>
        <w:t>Law</w:t>
      </w:r>
      <w:r w:rsidRPr="002C0C41">
        <w:rPr>
          <w:rFonts w:ascii="Times New Roman" w:hAnsi="Times New Roman" w:cs="Times New Roman"/>
          <w:iCs/>
          <w:spacing w:val="-1"/>
        </w:rPr>
        <w:t xml:space="preserve"> </w:t>
      </w:r>
      <w:r w:rsidRPr="002C0C41">
        <w:rPr>
          <w:rFonts w:ascii="Times New Roman" w:hAnsi="Times New Roman" w:cs="Times New Roman"/>
          <w:iCs/>
        </w:rPr>
        <w:t>Enforcement (TCOLE). All</w:t>
      </w:r>
      <w:r w:rsidRPr="002C0C41">
        <w:rPr>
          <w:rFonts w:ascii="Times New Roman" w:hAnsi="Times New Roman" w:cs="Times New Roman"/>
          <w:iCs/>
          <w:spacing w:val="-2"/>
        </w:rPr>
        <w:t xml:space="preserve"> </w:t>
      </w:r>
      <w:r w:rsidRPr="002C0C41">
        <w:rPr>
          <w:rFonts w:ascii="Times New Roman" w:hAnsi="Times New Roman" w:cs="Times New Roman"/>
          <w:iCs/>
        </w:rPr>
        <w:t>officers</w:t>
      </w:r>
      <w:r w:rsidRPr="002C0C41">
        <w:rPr>
          <w:rFonts w:ascii="Times New Roman" w:hAnsi="Times New Roman" w:cs="Times New Roman"/>
          <w:iCs/>
          <w:spacing w:val="-2"/>
        </w:rPr>
        <w:t xml:space="preserve"> </w:t>
      </w:r>
      <w:r w:rsidRPr="002C0C41">
        <w:rPr>
          <w:rFonts w:ascii="Times New Roman" w:hAnsi="Times New Roman" w:cs="Times New Roman"/>
          <w:iCs/>
        </w:rPr>
        <w:t>receive</w:t>
      </w:r>
      <w:r w:rsidRPr="002C0C41">
        <w:rPr>
          <w:rFonts w:ascii="Times New Roman" w:hAnsi="Times New Roman" w:cs="Times New Roman"/>
          <w:iCs/>
          <w:spacing w:val="-2"/>
        </w:rPr>
        <w:t xml:space="preserve"> </w:t>
      </w:r>
      <w:r w:rsidRPr="002C0C41">
        <w:rPr>
          <w:rFonts w:ascii="Times New Roman" w:hAnsi="Times New Roman" w:cs="Times New Roman"/>
          <w:iCs/>
        </w:rPr>
        <w:t>the same basic training as municipal and county peace officers, plus additional training to meet the unique needs of a campus community environment. The Navarro College Department of Public Safety is the primary agency for reporting and investigating criminal activity occurring on the Navarro College Campuses. Officers patrol the Corsicana campus 24 hours each day, 365 days per year. The Department of Public Safety provides immediate response to all police, fire, and medical emergencies. Accidents involving automobiles and bicycles that occur on campus are also investigated by the Department. Where criminal prosecution is sought, cases are regularly forwarded to the County District Attorney’s Office or the County Justice of the Peace Court for filing. Additionally, all criminal cases involving Navarro College students are also referred to the Office</w:t>
      </w:r>
      <w:r w:rsidRPr="002C0C41">
        <w:rPr>
          <w:rFonts w:ascii="Times New Roman" w:hAnsi="Times New Roman" w:cs="Times New Roman"/>
          <w:iCs/>
          <w:spacing w:val="-5"/>
        </w:rPr>
        <w:t xml:space="preserve"> </w:t>
      </w:r>
      <w:r w:rsidRPr="002C0C41">
        <w:rPr>
          <w:rFonts w:ascii="Times New Roman" w:hAnsi="Times New Roman" w:cs="Times New Roman"/>
          <w:iCs/>
        </w:rPr>
        <w:t>of</w:t>
      </w:r>
      <w:r w:rsidRPr="002C0C41">
        <w:rPr>
          <w:rFonts w:ascii="Times New Roman" w:hAnsi="Times New Roman" w:cs="Times New Roman"/>
          <w:iCs/>
          <w:spacing w:val="-3"/>
        </w:rPr>
        <w:t xml:space="preserve"> </w:t>
      </w:r>
      <w:r w:rsidRPr="002C0C41">
        <w:rPr>
          <w:rFonts w:ascii="Times New Roman" w:hAnsi="Times New Roman" w:cs="Times New Roman"/>
          <w:iCs/>
        </w:rPr>
        <w:t>Student</w:t>
      </w:r>
      <w:r w:rsidRPr="002C0C41">
        <w:rPr>
          <w:rFonts w:ascii="Times New Roman" w:hAnsi="Times New Roman" w:cs="Times New Roman"/>
          <w:iCs/>
          <w:spacing w:val="-3"/>
        </w:rPr>
        <w:t xml:space="preserve"> </w:t>
      </w:r>
      <w:r w:rsidRPr="002C0C41">
        <w:rPr>
          <w:rFonts w:ascii="Times New Roman" w:hAnsi="Times New Roman" w:cs="Times New Roman"/>
          <w:iCs/>
        </w:rPr>
        <w:t>Services</w:t>
      </w:r>
      <w:r w:rsidRPr="002C0C41">
        <w:rPr>
          <w:rFonts w:ascii="Times New Roman" w:hAnsi="Times New Roman" w:cs="Times New Roman"/>
          <w:iCs/>
          <w:spacing w:val="-4"/>
        </w:rPr>
        <w:t xml:space="preserve"> </w:t>
      </w:r>
      <w:r w:rsidRPr="002C0C41">
        <w:rPr>
          <w:rFonts w:ascii="Times New Roman" w:hAnsi="Times New Roman" w:cs="Times New Roman"/>
          <w:iCs/>
        </w:rPr>
        <w:t>for</w:t>
      </w:r>
      <w:r w:rsidRPr="002C0C41">
        <w:rPr>
          <w:rFonts w:ascii="Times New Roman" w:hAnsi="Times New Roman" w:cs="Times New Roman"/>
          <w:iCs/>
          <w:spacing w:val="-4"/>
        </w:rPr>
        <w:t xml:space="preserve"> </w:t>
      </w:r>
      <w:r w:rsidRPr="002C0C41">
        <w:rPr>
          <w:rFonts w:ascii="Times New Roman" w:hAnsi="Times New Roman" w:cs="Times New Roman"/>
          <w:iCs/>
        </w:rPr>
        <w:t>review</w:t>
      </w:r>
      <w:r w:rsidRPr="002C0C41">
        <w:rPr>
          <w:rFonts w:ascii="Times New Roman" w:hAnsi="Times New Roman" w:cs="Times New Roman"/>
          <w:iCs/>
          <w:spacing w:val="-2"/>
        </w:rPr>
        <w:t xml:space="preserve"> </w:t>
      </w:r>
      <w:r w:rsidRPr="002C0C41">
        <w:rPr>
          <w:rFonts w:ascii="Times New Roman" w:hAnsi="Times New Roman" w:cs="Times New Roman"/>
          <w:iCs/>
        </w:rPr>
        <w:t>and</w:t>
      </w:r>
      <w:r w:rsidRPr="002C0C41">
        <w:rPr>
          <w:rFonts w:ascii="Times New Roman" w:hAnsi="Times New Roman" w:cs="Times New Roman"/>
          <w:iCs/>
          <w:spacing w:val="-3"/>
        </w:rPr>
        <w:t xml:space="preserve"> </w:t>
      </w:r>
      <w:r w:rsidRPr="002C0C41">
        <w:rPr>
          <w:rFonts w:ascii="Times New Roman" w:hAnsi="Times New Roman" w:cs="Times New Roman"/>
          <w:iCs/>
        </w:rPr>
        <w:t>possible</w:t>
      </w:r>
      <w:r w:rsidRPr="002C0C41">
        <w:rPr>
          <w:rFonts w:ascii="Times New Roman" w:hAnsi="Times New Roman" w:cs="Times New Roman"/>
          <w:iCs/>
          <w:spacing w:val="-4"/>
        </w:rPr>
        <w:t xml:space="preserve"> </w:t>
      </w:r>
      <w:r w:rsidRPr="002C0C41">
        <w:rPr>
          <w:rFonts w:ascii="Times New Roman" w:hAnsi="Times New Roman" w:cs="Times New Roman"/>
          <w:iCs/>
        </w:rPr>
        <w:t>disciplinary</w:t>
      </w:r>
      <w:r w:rsidRPr="002C0C41">
        <w:rPr>
          <w:rFonts w:ascii="Times New Roman" w:hAnsi="Times New Roman" w:cs="Times New Roman"/>
          <w:iCs/>
          <w:spacing w:val="-2"/>
        </w:rPr>
        <w:t xml:space="preserve"> </w:t>
      </w:r>
      <w:r w:rsidRPr="002C0C41">
        <w:rPr>
          <w:rFonts w:ascii="Times New Roman" w:hAnsi="Times New Roman" w:cs="Times New Roman"/>
          <w:iCs/>
        </w:rPr>
        <w:t>sanctions</w:t>
      </w:r>
      <w:r w:rsidRPr="002C0C41">
        <w:rPr>
          <w:rFonts w:ascii="Times New Roman" w:hAnsi="Times New Roman" w:cs="Times New Roman"/>
          <w:iCs/>
          <w:spacing w:val="-3"/>
        </w:rPr>
        <w:t xml:space="preserve"> </w:t>
      </w:r>
      <w:r w:rsidRPr="002C0C41">
        <w:rPr>
          <w:rFonts w:ascii="Times New Roman" w:hAnsi="Times New Roman" w:cs="Times New Roman"/>
          <w:iCs/>
        </w:rPr>
        <w:t>that</w:t>
      </w:r>
      <w:r w:rsidRPr="002C0C41">
        <w:rPr>
          <w:rFonts w:ascii="Times New Roman" w:hAnsi="Times New Roman" w:cs="Times New Roman"/>
          <w:iCs/>
          <w:spacing w:val="-3"/>
        </w:rPr>
        <w:t xml:space="preserve"> </w:t>
      </w:r>
      <w:r w:rsidRPr="002C0C41">
        <w:rPr>
          <w:rFonts w:ascii="Times New Roman" w:hAnsi="Times New Roman" w:cs="Times New Roman"/>
          <w:iCs/>
        </w:rPr>
        <w:t>may</w:t>
      </w:r>
      <w:r w:rsidRPr="002C0C41">
        <w:rPr>
          <w:rFonts w:ascii="Times New Roman" w:hAnsi="Times New Roman" w:cs="Times New Roman"/>
          <w:iCs/>
          <w:spacing w:val="-1"/>
        </w:rPr>
        <w:t xml:space="preserve"> </w:t>
      </w:r>
      <w:r w:rsidRPr="002C0C41">
        <w:rPr>
          <w:rFonts w:ascii="Times New Roman" w:hAnsi="Times New Roman" w:cs="Times New Roman"/>
          <w:iCs/>
        </w:rPr>
        <w:t>be</w:t>
      </w:r>
      <w:r w:rsidRPr="002C0C41">
        <w:rPr>
          <w:rFonts w:ascii="Times New Roman" w:hAnsi="Times New Roman" w:cs="Times New Roman"/>
          <w:iCs/>
          <w:spacing w:val="-4"/>
        </w:rPr>
        <w:t xml:space="preserve"> </w:t>
      </w:r>
      <w:r w:rsidRPr="002C0C41">
        <w:rPr>
          <w:rFonts w:ascii="Times New Roman" w:hAnsi="Times New Roman" w:cs="Times New Roman"/>
          <w:iCs/>
        </w:rPr>
        <w:t>imposed</w:t>
      </w:r>
      <w:r w:rsidRPr="002C0C41">
        <w:rPr>
          <w:rFonts w:ascii="Times New Roman" w:hAnsi="Times New Roman" w:cs="Times New Roman"/>
          <w:iCs/>
          <w:spacing w:val="-4"/>
        </w:rPr>
        <w:t xml:space="preserve"> </w:t>
      </w:r>
      <w:r w:rsidRPr="002C0C41">
        <w:rPr>
          <w:rFonts w:ascii="Times New Roman" w:hAnsi="Times New Roman" w:cs="Times New Roman"/>
          <w:iCs/>
        </w:rPr>
        <w:t>for violations of the Student Code‐of‐Conduct.</w:t>
      </w:r>
    </w:p>
    <w:p w14:paraId="48C65292" w14:textId="77777777" w:rsidR="00074DB5" w:rsidRDefault="00412F5B" w:rsidP="002C0C41">
      <w:pPr>
        <w:spacing w:before="156" w:line="259" w:lineRule="auto"/>
        <w:jc w:val="both"/>
        <w:rPr>
          <w:rFonts w:ascii="Times New Roman" w:hAnsi="Times New Roman" w:cs="Times New Roman"/>
          <w:iCs/>
        </w:rPr>
      </w:pPr>
      <w:r w:rsidRPr="002C0C41">
        <w:rPr>
          <w:rFonts w:ascii="Times New Roman" w:hAnsi="Times New Roman" w:cs="Times New Roman"/>
          <w:iCs/>
        </w:rPr>
        <w:t>Inter‐Agency Police Services and Assistance Agreements: Due to the sophisticated resources required</w:t>
      </w:r>
      <w:r w:rsidRPr="002C0C41">
        <w:rPr>
          <w:rFonts w:ascii="Times New Roman" w:hAnsi="Times New Roman" w:cs="Times New Roman"/>
          <w:iCs/>
          <w:spacing w:val="-4"/>
        </w:rPr>
        <w:t xml:space="preserve"> </w:t>
      </w:r>
      <w:r w:rsidRPr="002C0C41">
        <w:rPr>
          <w:rFonts w:ascii="Times New Roman" w:hAnsi="Times New Roman" w:cs="Times New Roman"/>
          <w:iCs/>
        </w:rPr>
        <w:t>to</w:t>
      </w:r>
      <w:r w:rsidRPr="002C0C41">
        <w:rPr>
          <w:rFonts w:ascii="Times New Roman" w:hAnsi="Times New Roman" w:cs="Times New Roman"/>
          <w:iCs/>
          <w:spacing w:val="-4"/>
        </w:rPr>
        <w:t xml:space="preserve"> </w:t>
      </w:r>
      <w:r w:rsidRPr="002C0C41">
        <w:rPr>
          <w:rFonts w:ascii="Times New Roman" w:hAnsi="Times New Roman" w:cs="Times New Roman"/>
          <w:iCs/>
        </w:rPr>
        <w:t>properly</w:t>
      </w:r>
      <w:r w:rsidRPr="002C0C41">
        <w:rPr>
          <w:rFonts w:ascii="Times New Roman" w:hAnsi="Times New Roman" w:cs="Times New Roman"/>
          <w:iCs/>
          <w:spacing w:val="-4"/>
        </w:rPr>
        <w:t xml:space="preserve"> </w:t>
      </w:r>
      <w:r w:rsidRPr="002C0C41">
        <w:rPr>
          <w:rFonts w:ascii="Times New Roman" w:hAnsi="Times New Roman" w:cs="Times New Roman"/>
          <w:iCs/>
        </w:rPr>
        <w:t>investigate</w:t>
      </w:r>
      <w:r w:rsidRPr="002C0C41">
        <w:rPr>
          <w:rFonts w:ascii="Times New Roman" w:hAnsi="Times New Roman" w:cs="Times New Roman"/>
          <w:iCs/>
          <w:spacing w:val="-3"/>
        </w:rPr>
        <w:t xml:space="preserve"> </w:t>
      </w:r>
      <w:r w:rsidRPr="002C0C41">
        <w:rPr>
          <w:rFonts w:ascii="Times New Roman" w:hAnsi="Times New Roman" w:cs="Times New Roman"/>
          <w:iCs/>
        </w:rPr>
        <w:t>certain</w:t>
      </w:r>
      <w:r w:rsidRPr="002C0C41">
        <w:rPr>
          <w:rFonts w:ascii="Times New Roman" w:hAnsi="Times New Roman" w:cs="Times New Roman"/>
          <w:iCs/>
          <w:spacing w:val="-4"/>
        </w:rPr>
        <w:t xml:space="preserve"> </w:t>
      </w:r>
      <w:r w:rsidRPr="002C0C41">
        <w:rPr>
          <w:rFonts w:ascii="Times New Roman" w:hAnsi="Times New Roman" w:cs="Times New Roman"/>
          <w:iCs/>
        </w:rPr>
        <w:t>crimes,</w:t>
      </w:r>
      <w:r w:rsidRPr="002C0C41">
        <w:rPr>
          <w:rFonts w:ascii="Times New Roman" w:hAnsi="Times New Roman" w:cs="Times New Roman"/>
          <w:iCs/>
          <w:spacing w:val="-4"/>
        </w:rPr>
        <w:t xml:space="preserve"> </w:t>
      </w:r>
      <w:r w:rsidRPr="002C0C41">
        <w:rPr>
          <w:rFonts w:ascii="Times New Roman" w:hAnsi="Times New Roman" w:cs="Times New Roman"/>
          <w:iCs/>
        </w:rPr>
        <w:t>specifically</w:t>
      </w:r>
      <w:r w:rsidRPr="002C0C41">
        <w:rPr>
          <w:rFonts w:ascii="Times New Roman" w:hAnsi="Times New Roman" w:cs="Times New Roman"/>
          <w:iCs/>
          <w:spacing w:val="-3"/>
        </w:rPr>
        <w:t xml:space="preserve"> </w:t>
      </w:r>
      <w:r w:rsidRPr="002C0C41">
        <w:rPr>
          <w:rFonts w:ascii="Times New Roman" w:hAnsi="Times New Roman" w:cs="Times New Roman"/>
          <w:iCs/>
        </w:rPr>
        <w:t>those</w:t>
      </w:r>
      <w:r w:rsidRPr="002C0C41">
        <w:rPr>
          <w:rFonts w:ascii="Times New Roman" w:hAnsi="Times New Roman" w:cs="Times New Roman"/>
          <w:iCs/>
          <w:spacing w:val="-5"/>
        </w:rPr>
        <w:t xml:space="preserve"> </w:t>
      </w:r>
      <w:r w:rsidRPr="002C0C41">
        <w:rPr>
          <w:rFonts w:ascii="Times New Roman" w:hAnsi="Times New Roman" w:cs="Times New Roman"/>
          <w:iCs/>
        </w:rPr>
        <w:t>involving</w:t>
      </w:r>
      <w:r w:rsidRPr="002C0C41">
        <w:rPr>
          <w:rFonts w:ascii="Times New Roman" w:hAnsi="Times New Roman" w:cs="Times New Roman"/>
          <w:iCs/>
          <w:spacing w:val="-4"/>
        </w:rPr>
        <w:t xml:space="preserve"> </w:t>
      </w:r>
      <w:r w:rsidRPr="002C0C41">
        <w:rPr>
          <w:rFonts w:ascii="Times New Roman" w:hAnsi="Times New Roman" w:cs="Times New Roman"/>
          <w:iCs/>
        </w:rPr>
        <w:t>organized</w:t>
      </w:r>
      <w:r w:rsidRPr="002C0C41">
        <w:rPr>
          <w:rFonts w:ascii="Times New Roman" w:hAnsi="Times New Roman" w:cs="Times New Roman"/>
          <w:iCs/>
          <w:spacing w:val="-3"/>
        </w:rPr>
        <w:t xml:space="preserve"> </w:t>
      </w:r>
      <w:r w:rsidRPr="002C0C41">
        <w:rPr>
          <w:rFonts w:ascii="Times New Roman" w:hAnsi="Times New Roman" w:cs="Times New Roman"/>
          <w:iCs/>
        </w:rPr>
        <w:t>crime,</w:t>
      </w:r>
      <w:r w:rsidRPr="002C0C41">
        <w:rPr>
          <w:rFonts w:ascii="Times New Roman" w:hAnsi="Times New Roman" w:cs="Times New Roman"/>
          <w:iCs/>
          <w:spacing w:val="-3"/>
        </w:rPr>
        <w:t xml:space="preserve"> </w:t>
      </w:r>
      <w:r w:rsidRPr="002C0C41">
        <w:rPr>
          <w:rFonts w:ascii="Times New Roman" w:hAnsi="Times New Roman" w:cs="Times New Roman"/>
          <w:iCs/>
        </w:rPr>
        <w:t xml:space="preserve">mass violence, and terrorism, the Navarro College Department of Public Safety will arrange, under certain circumstances, for the assistance of outside law enforcement agencies, such as the Municipal Police Department, County Sheriff’s Office, the Criminal District Attorney’s Office, Texas Department of Public Safety, Texas Alcoholic Beverage Commission, Federal Bureau of Investigation, United States Secret Service, Federal Bureau of Alcohol, Tobacco, Firearms and Explosives (BATF), </w:t>
      </w:r>
      <w:r w:rsidRPr="002C0C41">
        <w:rPr>
          <w:rFonts w:ascii="Times New Roman" w:hAnsi="Times New Roman" w:cs="Times New Roman"/>
          <w:iCs/>
        </w:rPr>
        <w:lastRenderedPageBreak/>
        <w:t>as well as other local, State and Federal agencies. The Navarro College Department of Public Safety maintains professional working relationships with each of the listed agencies and trains with other agencies to ensure</w:t>
      </w:r>
      <w:r w:rsidRPr="002C0C41">
        <w:rPr>
          <w:rFonts w:ascii="Times New Roman" w:hAnsi="Times New Roman" w:cs="Times New Roman"/>
          <w:iCs/>
          <w:spacing w:val="-1"/>
        </w:rPr>
        <w:t xml:space="preserve"> </w:t>
      </w:r>
      <w:r w:rsidRPr="002C0C41">
        <w:rPr>
          <w:rFonts w:ascii="Times New Roman" w:hAnsi="Times New Roman" w:cs="Times New Roman"/>
          <w:iCs/>
        </w:rPr>
        <w:t>a timely, efficient and effective response to all crimes occurring on campus. The Navarro College Department of Public Safety does, at times, learn of off‐campus crimes from other local</w:t>
      </w:r>
      <w:r w:rsidRPr="002C0C41">
        <w:rPr>
          <w:rFonts w:ascii="Times New Roman" w:hAnsi="Times New Roman" w:cs="Times New Roman"/>
          <w:i/>
        </w:rPr>
        <w:t xml:space="preserve"> </w:t>
      </w:r>
      <w:r w:rsidRPr="002C0C41">
        <w:rPr>
          <w:rFonts w:ascii="Times New Roman" w:hAnsi="Times New Roman" w:cs="Times New Roman"/>
          <w:iCs/>
        </w:rPr>
        <w:t>agencies, either when those agencies request assistance or when they routinely pass on information that may be of mutual interest. Because the Department’s primary jurisdictional response area does not extend to the premises of off‐ campus student residences or organizations, its role in investigating such criminal activity is generally limited to information‐sharing, cooperation, and coordination with other investigating agencies upon request.</w:t>
      </w:r>
    </w:p>
    <w:p w14:paraId="51B263CA" w14:textId="77777777" w:rsidR="002C0C41" w:rsidRPr="002C0C41" w:rsidRDefault="002C0C41" w:rsidP="002C0C41">
      <w:pPr>
        <w:spacing w:before="156" w:line="259" w:lineRule="auto"/>
        <w:jc w:val="both"/>
        <w:rPr>
          <w:rFonts w:ascii="Times New Roman" w:hAnsi="Times New Roman" w:cs="Times New Roman"/>
          <w:i/>
        </w:rPr>
      </w:pPr>
    </w:p>
    <w:p w14:paraId="7B5A8BB1" w14:textId="77777777"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Monitoring of Non‐Campus Locations:</w:t>
      </w:r>
    </w:p>
    <w:p w14:paraId="5BAE11A4" w14:textId="77777777" w:rsidR="00074DB5" w:rsidRPr="002C0C41" w:rsidRDefault="00412F5B" w:rsidP="002C0C41">
      <w:pPr>
        <w:pStyle w:val="BodyText"/>
        <w:spacing w:before="24"/>
        <w:jc w:val="both"/>
        <w:rPr>
          <w:rFonts w:ascii="Times New Roman" w:hAnsi="Times New Roman" w:cs="Times New Roman"/>
        </w:rPr>
      </w:pPr>
      <w:r w:rsidRPr="002C0C41">
        <w:rPr>
          <w:rFonts w:ascii="Times New Roman" w:hAnsi="Times New Roman" w:cs="Times New Roman"/>
        </w:rPr>
        <w:t>A&amp;M‐Commerce</w:t>
      </w:r>
      <w:r w:rsidRPr="002C0C41">
        <w:rPr>
          <w:rFonts w:ascii="Times New Roman" w:hAnsi="Times New Roman" w:cs="Times New Roman"/>
          <w:spacing w:val="-9"/>
        </w:rPr>
        <w:t xml:space="preserve"> </w:t>
      </w:r>
      <w:r w:rsidRPr="002C0C41">
        <w:rPr>
          <w:rFonts w:ascii="Times New Roman" w:hAnsi="Times New Roman" w:cs="Times New Roman"/>
        </w:rPr>
        <w:t>has</w:t>
      </w:r>
      <w:r w:rsidRPr="002C0C41">
        <w:rPr>
          <w:rFonts w:ascii="Times New Roman" w:hAnsi="Times New Roman" w:cs="Times New Roman"/>
          <w:spacing w:val="-7"/>
        </w:rPr>
        <w:t xml:space="preserve"> </w:t>
      </w:r>
      <w:r w:rsidRPr="002C0C41">
        <w:rPr>
          <w:rFonts w:ascii="Times New Roman" w:hAnsi="Times New Roman" w:cs="Times New Roman"/>
        </w:rPr>
        <w:t>no</w:t>
      </w:r>
      <w:r w:rsidRPr="002C0C41">
        <w:rPr>
          <w:rFonts w:ascii="Times New Roman" w:hAnsi="Times New Roman" w:cs="Times New Roman"/>
          <w:spacing w:val="-8"/>
        </w:rPr>
        <w:t xml:space="preserve"> </w:t>
      </w:r>
      <w:r w:rsidRPr="002C0C41">
        <w:rPr>
          <w:rFonts w:ascii="Times New Roman" w:hAnsi="Times New Roman" w:cs="Times New Roman"/>
        </w:rPr>
        <w:t>student</w:t>
      </w:r>
      <w:r w:rsidRPr="002C0C41">
        <w:rPr>
          <w:rFonts w:ascii="Times New Roman" w:hAnsi="Times New Roman" w:cs="Times New Roman"/>
          <w:spacing w:val="-8"/>
        </w:rPr>
        <w:t xml:space="preserve"> </w:t>
      </w:r>
      <w:r w:rsidRPr="002C0C41">
        <w:rPr>
          <w:rFonts w:ascii="Times New Roman" w:hAnsi="Times New Roman" w:cs="Times New Roman"/>
        </w:rPr>
        <w:t>organizations</w:t>
      </w:r>
      <w:r w:rsidRPr="002C0C41">
        <w:rPr>
          <w:rFonts w:ascii="Times New Roman" w:hAnsi="Times New Roman" w:cs="Times New Roman"/>
          <w:spacing w:val="-8"/>
        </w:rPr>
        <w:t xml:space="preserve"> </w:t>
      </w:r>
      <w:r w:rsidRPr="002C0C41">
        <w:rPr>
          <w:rFonts w:ascii="Times New Roman" w:hAnsi="Times New Roman" w:cs="Times New Roman"/>
        </w:rPr>
        <w:t>at</w:t>
      </w:r>
      <w:r w:rsidRPr="002C0C41">
        <w:rPr>
          <w:rFonts w:ascii="Times New Roman" w:hAnsi="Times New Roman" w:cs="Times New Roman"/>
          <w:spacing w:val="-8"/>
        </w:rPr>
        <w:t xml:space="preserve"> </w:t>
      </w:r>
      <w:r w:rsidRPr="002C0C41">
        <w:rPr>
          <w:rFonts w:ascii="Times New Roman" w:hAnsi="Times New Roman" w:cs="Times New Roman"/>
        </w:rPr>
        <w:t>Navarro</w:t>
      </w:r>
      <w:r w:rsidRPr="002C0C41">
        <w:rPr>
          <w:rFonts w:ascii="Times New Roman" w:hAnsi="Times New Roman" w:cs="Times New Roman"/>
          <w:spacing w:val="-8"/>
        </w:rPr>
        <w:t xml:space="preserve"> </w:t>
      </w:r>
      <w:r w:rsidRPr="002C0C41">
        <w:rPr>
          <w:rFonts w:ascii="Times New Roman" w:hAnsi="Times New Roman" w:cs="Times New Roman"/>
          <w:spacing w:val="-2"/>
        </w:rPr>
        <w:t>College.</w:t>
      </w:r>
    </w:p>
    <w:p w14:paraId="1C94D359" w14:textId="6121BAE3" w:rsidR="002C0C41" w:rsidRDefault="00412F5B" w:rsidP="002C0C41">
      <w:pPr>
        <w:pStyle w:val="BodyText"/>
        <w:spacing w:before="181" w:line="259" w:lineRule="auto"/>
        <w:ind w:hanging="1"/>
        <w:jc w:val="both"/>
        <w:rPr>
          <w:rFonts w:ascii="Times New Roman" w:hAnsi="Times New Roman" w:cs="Times New Roman"/>
        </w:rPr>
      </w:pPr>
      <w:r w:rsidRPr="002C0C41">
        <w:rPr>
          <w:rFonts w:ascii="Times New Roman" w:hAnsi="Times New Roman" w:cs="Times New Roman"/>
        </w:rPr>
        <w:t>A&amp;M‐Commerce</w:t>
      </w:r>
      <w:r w:rsidRPr="002C0C41">
        <w:rPr>
          <w:rFonts w:ascii="Times New Roman" w:hAnsi="Times New Roman" w:cs="Times New Roman"/>
          <w:spacing w:val="-4"/>
        </w:rPr>
        <w:t xml:space="preserve"> </w:t>
      </w:r>
      <w:r w:rsidRPr="002C0C41">
        <w:rPr>
          <w:rFonts w:ascii="Times New Roman" w:hAnsi="Times New Roman" w:cs="Times New Roman"/>
        </w:rPr>
        <w:t>has</w:t>
      </w:r>
      <w:r w:rsidRPr="002C0C41">
        <w:rPr>
          <w:rFonts w:ascii="Times New Roman" w:hAnsi="Times New Roman" w:cs="Times New Roman"/>
          <w:spacing w:val="-3"/>
        </w:rPr>
        <w:t xml:space="preserve"> </w:t>
      </w:r>
      <w:r w:rsidRPr="002C0C41">
        <w:rPr>
          <w:rFonts w:ascii="Times New Roman" w:hAnsi="Times New Roman" w:cs="Times New Roman"/>
        </w:rPr>
        <w:t>a</w:t>
      </w:r>
      <w:r w:rsidRPr="002C0C41">
        <w:rPr>
          <w:rFonts w:ascii="Times New Roman" w:hAnsi="Times New Roman" w:cs="Times New Roman"/>
          <w:spacing w:val="-2"/>
        </w:rPr>
        <w:t xml:space="preserve"> </w:t>
      </w:r>
      <w:r w:rsidRPr="002C0C41">
        <w:rPr>
          <w:rFonts w:ascii="Times New Roman" w:hAnsi="Times New Roman" w:cs="Times New Roman"/>
        </w:rPr>
        <w:t>non‐formal</w:t>
      </w:r>
      <w:r w:rsidRPr="002C0C41">
        <w:rPr>
          <w:rFonts w:ascii="Times New Roman" w:hAnsi="Times New Roman" w:cs="Times New Roman"/>
          <w:spacing w:val="-4"/>
        </w:rPr>
        <w:t xml:space="preserve"> </w:t>
      </w:r>
      <w:r w:rsidRPr="002C0C41">
        <w:rPr>
          <w:rFonts w:ascii="Times New Roman" w:hAnsi="Times New Roman" w:cs="Times New Roman"/>
        </w:rPr>
        <w:t>and</w:t>
      </w:r>
      <w:r w:rsidRPr="002C0C41">
        <w:rPr>
          <w:rFonts w:ascii="Times New Roman" w:hAnsi="Times New Roman" w:cs="Times New Roman"/>
          <w:spacing w:val="-3"/>
        </w:rPr>
        <w:t xml:space="preserve"> </w:t>
      </w:r>
      <w:r w:rsidRPr="002C0C41">
        <w:rPr>
          <w:rFonts w:ascii="Times New Roman" w:hAnsi="Times New Roman" w:cs="Times New Roman"/>
        </w:rPr>
        <w:t>non‐written</w:t>
      </w:r>
      <w:r w:rsidRPr="002C0C41">
        <w:rPr>
          <w:rFonts w:ascii="Times New Roman" w:hAnsi="Times New Roman" w:cs="Times New Roman"/>
          <w:spacing w:val="-5"/>
        </w:rPr>
        <w:t xml:space="preserve"> </w:t>
      </w:r>
      <w:r w:rsidRPr="002C0C41">
        <w:rPr>
          <w:rFonts w:ascii="Times New Roman" w:hAnsi="Times New Roman" w:cs="Times New Roman"/>
        </w:rPr>
        <w:t>agreement</w:t>
      </w:r>
      <w:r w:rsidRPr="002C0C41">
        <w:rPr>
          <w:rFonts w:ascii="Times New Roman" w:hAnsi="Times New Roman" w:cs="Times New Roman"/>
          <w:spacing w:val="-4"/>
        </w:rPr>
        <w:t xml:space="preserve"> </w:t>
      </w:r>
      <w:r w:rsidRPr="002C0C41">
        <w:rPr>
          <w:rFonts w:ascii="Times New Roman" w:hAnsi="Times New Roman" w:cs="Times New Roman"/>
        </w:rPr>
        <w:t>between</w:t>
      </w:r>
      <w:r w:rsidRPr="002C0C41">
        <w:rPr>
          <w:rFonts w:ascii="Times New Roman" w:hAnsi="Times New Roman" w:cs="Times New Roman"/>
          <w:spacing w:val="-2"/>
        </w:rPr>
        <w:t xml:space="preserve"> </w:t>
      </w:r>
      <w:r w:rsidRPr="002C0C41">
        <w:rPr>
          <w:rFonts w:ascii="Times New Roman" w:hAnsi="Times New Roman" w:cs="Times New Roman"/>
        </w:rPr>
        <w:t>Navarro</w:t>
      </w:r>
      <w:r w:rsidRPr="002C0C41">
        <w:rPr>
          <w:rFonts w:ascii="Times New Roman" w:hAnsi="Times New Roman" w:cs="Times New Roman"/>
          <w:spacing w:val="-3"/>
        </w:rPr>
        <w:t xml:space="preserve"> </w:t>
      </w:r>
      <w:r w:rsidRPr="002C0C41">
        <w:rPr>
          <w:rFonts w:ascii="Times New Roman" w:hAnsi="Times New Roman" w:cs="Times New Roman"/>
        </w:rPr>
        <w:t>Department</w:t>
      </w:r>
      <w:r w:rsidRPr="002C0C41">
        <w:rPr>
          <w:rFonts w:ascii="Times New Roman" w:hAnsi="Times New Roman" w:cs="Times New Roman"/>
          <w:spacing w:val="-5"/>
        </w:rPr>
        <w:t xml:space="preserve"> </w:t>
      </w:r>
      <w:r w:rsidRPr="002C0C41">
        <w:rPr>
          <w:rFonts w:ascii="Times New Roman" w:hAnsi="Times New Roman" w:cs="Times New Roman"/>
        </w:rPr>
        <w:t>of</w:t>
      </w:r>
      <w:r w:rsidRPr="002C0C41">
        <w:rPr>
          <w:rFonts w:ascii="Times New Roman" w:hAnsi="Times New Roman" w:cs="Times New Roman"/>
          <w:spacing w:val="-4"/>
        </w:rPr>
        <w:t xml:space="preserve"> </w:t>
      </w:r>
      <w:r w:rsidRPr="002C0C41">
        <w:rPr>
          <w:rFonts w:ascii="Times New Roman" w:hAnsi="Times New Roman" w:cs="Times New Roman"/>
        </w:rPr>
        <w:t>Public Safety and UPD to monitor any situations as they arise.</w:t>
      </w:r>
    </w:p>
    <w:p w14:paraId="50C53206" w14:textId="77777777" w:rsidR="002C0C41" w:rsidRPr="002C0C41" w:rsidRDefault="002C0C41" w:rsidP="002C0C41">
      <w:pPr>
        <w:pStyle w:val="BodyText"/>
        <w:spacing w:before="181" w:line="259" w:lineRule="auto"/>
        <w:ind w:hanging="1"/>
        <w:jc w:val="both"/>
        <w:rPr>
          <w:rFonts w:ascii="Times New Roman" w:hAnsi="Times New Roman" w:cs="Times New Roman"/>
        </w:rPr>
      </w:pPr>
    </w:p>
    <w:p w14:paraId="2EC449DC" w14:textId="10158147" w:rsidR="00074DB5" w:rsidRPr="002C0C41" w:rsidRDefault="00412F5B" w:rsidP="002C0C41">
      <w:pPr>
        <w:pStyle w:val="Heading1"/>
        <w:ind w:left="0"/>
        <w:jc w:val="both"/>
        <w:rPr>
          <w:rFonts w:ascii="Times New Roman" w:hAnsi="Times New Roman" w:cs="Times New Roman"/>
          <w:b/>
          <w:color w:val="4F81BD" w:themeColor="accent1"/>
        </w:rPr>
      </w:pPr>
      <w:bookmarkStart w:id="13" w:name="_Toc146896088"/>
      <w:r w:rsidRPr="002C0C41">
        <w:rPr>
          <w:rFonts w:ascii="Times New Roman" w:hAnsi="Times New Roman" w:cs="Times New Roman"/>
          <w:b/>
          <w:color w:val="4F81BD" w:themeColor="accent1"/>
        </w:rPr>
        <w:t>Universities Center at Dallas – El Centro</w:t>
      </w:r>
      <w:bookmarkEnd w:id="13"/>
    </w:p>
    <w:p w14:paraId="3B524DFF" w14:textId="77777777" w:rsidR="00983D2F" w:rsidRPr="002C0C41" w:rsidRDefault="00412F5B" w:rsidP="002C0C41">
      <w:pPr>
        <w:spacing w:before="24" w:line="259" w:lineRule="auto"/>
        <w:jc w:val="both"/>
        <w:rPr>
          <w:rFonts w:ascii="Times New Roman" w:hAnsi="Times New Roman" w:cs="Times New Roman"/>
          <w:b/>
          <w:spacing w:val="40"/>
        </w:rPr>
      </w:pPr>
      <w:r w:rsidRPr="002C0C41">
        <w:rPr>
          <w:rFonts w:ascii="Times New Roman" w:hAnsi="Times New Roman" w:cs="Times New Roman"/>
        </w:rPr>
        <w:t>A&amp;M‐Commerce</w:t>
      </w:r>
      <w:r w:rsidRPr="002C0C41">
        <w:rPr>
          <w:rFonts w:ascii="Times New Roman" w:hAnsi="Times New Roman" w:cs="Times New Roman"/>
          <w:spacing w:val="-3"/>
        </w:rPr>
        <w:t xml:space="preserve"> </w:t>
      </w:r>
      <w:r w:rsidRPr="002C0C41">
        <w:rPr>
          <w:rFonts w:ascii="Times New Roman" w:hAnsi="Times New Roman" w:cs="Times New Roman"/>
        </w:rPr>
        <w:t>does</w:t>
      </w:r>
      <w:r w:rsidRPr="002C0C41">
        <w:rPr>
          <w:rFonts w:ascii="Times New Roman" w:hAnsi="Times New Roman" w:cs="Times New Roman"/>
          <w:spacing w:val="-1"/>
        </w:rPr>
        <w:t xml:space="preserve"> </w:t>
      </w:r>
      <w:r w:rsidRPr="002C0C41">
        <w:rPr>
          <w:rFonts w:ascii="Times New Roman" w:hAnsi="Times New Roman" w:cs="Times New Roman"/>
        </w:rPr>
        <w:t>not</w:t>
      </w:r>
      <w:r w:rsidRPr="002C0C41">
        <w:rPr>
          <w:rFonts w:ascii="Times New Roman" w:hAnsi="Times New Roman" w:cs="Times New Roman"/>
          <w:spacing w:val="-2"/>
        </w:rPr>
        <w:t xml:space="preserve"> </w:t>
      </w:r>
      <w:r w:rsidRPr="002C0C41">
        <w:rPr>
          <w:rFonts w:ascii="Times New Roman" w:hAnsi="Times New Roman" w:cs="Times New Roman"/>
        </w:rPr>
        <w:t>own</w:t>
      </w:r>
      <w:r w:rsidRPr="002C0C41">
        <w:rPr>
          <w:rFonts w:ascii="Times New Roman" w:hAnsi="Times New Roman" w:cs="Times New Roman"/>
          <w:spacing w:val="-3"/>
        </w:rPr>
        <w:t xml:space="preserve"> </w:t>
      </w:r>
      <w:r w:rsidRPr="002C0C41">
        <w:rPr>
          <w:rFonts w:ascii="Times New Roman" w:hAnsi="Times New Roman" w:cs="Times New Roman"/>
        </w:rPr>
        <w:t>UCD</w:t>
      </w:r>
      <w:r w:rsidRPr="002C0C41">
        <w:rPr>
          <w:rFonts w:ascii="Times New Roman" w:hAnsi="Times New Roman" w:cs="Times New Roman"/>
          <w:spacing w:val="-3"/>
        </w:rPr>
        <w:t xml:space="preserve"> </w:t>
      </w:r>
      <w:r w:rsidRPr="002C0C41">
        <w:rPr>
          <w:rFonts w:ascii="Times New Roman" w:hAnsi="Times New Roman" w:cs="Times New Roman"/>
        </w:rPr>
        <w:t>or</w:t>
      </w:r>
      <w:r w:rsidRPr="002C0C41">
        <w:rPr>
          <w:rFonts w:ascii="Times New Roman" w:hAnsi="Times New Roman" w:cs="Times New Roman"/>
          <w:spacing w:val="-2"/>
        </w:rPr>
        <w:t xml:space="preserve"> </w:t>
      </w:r>
      <w:r w:rsidRPr="002C0C41">
        <w:rPr>
          <w:rFonts w:ascii="Times New Roman" w:hAnsi="Times New Roman" w:cs="Times New Roman"/>
        </w:rPr>
        <w:t>El</w:t>
      </w:r>
      <w:r w:rsidRPr="002C0C41">
        <w:rPr>
          <w:rFonts w:ascii="Times New Roman" w:hAnsi="Times New Roman" w:cs="Times New Roman"/>
          <w:spacing w:val="-3"/>
        </w:rPr>
        <w:t xml:space="preserve"> </w:t>
      </w:r>
      <w:r w:rsidRPr="002C0C41">
        <w:rPr>
          <w:rFonts w:ascii="Times New Roman" w:hAnsi="Times New Roman" w:cs="Times New Roman"/>
        </w:rPr>
        <w:t>Centro</w:t>
      </w:r>
      <w:r w:rsidRPr="002C0C41">
        <w:rPr>
          <w:rFonts w:ascii="Times New Roman" w:hAnsi="Times New Roman" w:cs="Times New Roman"/>
          <w:spacing w:val="-2"/>
        </w:rPr>
        <w:t xml:space="preserve"> </w:t>
      </w:r>
      <w:r w:rsidRPr="002C0C41">
        <w:rPr>
          <w:rFonts w:ascii="Times New Roman" w:hAnsi="Times New Roman" w:cs="Times New Roman"/>
        </w:rPr>
        <w:t>College,</w:t>
      </w:r>
      <w:r w:rsidRPr="002C0C41">
        <w:rPr>
          <w:rFonts w:ascii="Times New Roman" w:hAnsi="Times New Roman" w:cs="Times New Roman"/>
          <w:spacing w:val="-3"/>
        </w:rPr>
        <w:t xml:space="preserve"> </w:t>
      </w:r>
      <w:r w:rsidRPr="002C0C41">
        <w:rPr>
          <w:rFonts w:ascii="Times New Roman" w:hAnsi="Times New Roman" w:cs="Times New Roman"/>
        </w:rPr>
        <w:t>and</w:t>
      </w:r>
      <w:r w:rsidRPr="002C0C41">
        <w:rPr>
          <w:rFonts w:ascii="Times New Roman" w:hAnsi="Times New Roman" w:cs="Times New Roman"/>
          <w:spacing w:val="-2"/>
        </w:rPr>
        <w:t xml:space="preserve"> </w:t>
      </w:r>
      <w:r w:rsidRPr="002C0C41">
        <w:rPr>
          <w:rFonts w:ascii="Times New Roman" w:hAnsi="Times New Roman" w:cs="Times New Roman"/>
        </w:rPr>
        <w:t>is</w:t>
      </w:r>
      <w:r w:rsidRPr="002C0C41">
        <w:rPr>
          <w:rFonts w:ascii="Times New Roman" w:hAnsi="Times New Roman" w:cs="Times New Roman"/>
          <w:spacing w:val="-2"/>
        </w:rPr>
        <w:t xml:space="preserve"> </w:t>
      </w:r>
      <w:r w:rsidRPr="002C0C41">
        <w:rPr>
          <w:rFonts w:ascii="Times New Roman" w:hAnsi="Times New Roman" w:cs="Times New Roman"/>
        </w:rPr>
        <w:t>not</w:t>
      </w:r>
      <w:r w:rsidRPr="002C0C41">
        <w:rPr>
          <w:rFonts w:ascii="Times New Roman" w:hAnsi="Times New Roman" w:cs="Times New Roman"/>
          <w:spacing w:val="-4"/>
        </w:rPr>
        <w:t xml:space="preserve"> </w:t>
      </w:r>
      <w:r w:rsidRPr="002C0C41">
        <w:rPr>
          <w:rFonts w:ascii="Times New Roman" w:hAnsi="Times New Roman" w:cs="Times New Roman"/>
        </w:rPr>
        <w:t>responsible</w:t>
      </w:r>
      <w:r w:rsidRPr="002C0C41">
        <w:rPr>
          <w:rFonts w:ascii="Times New Roman" w:hAnsi="Times New Roman" w:cs="Times New Roman"/>
          <w:spacing w:val="-4"/>
        </w:rPr>
        <w:t xml:space="preserve"> </w:t>
      </w:r>
      <w:r w:rsidRPr="002C0C41">
        <w:rPr>
          <w:rFonts w:ascii="Times New Roman" w:hAnsi="Times New Roman" w:cs="Times New Roman"/>
        </w:rPr>
        <w:t>for</w:t>
      </w:r>
      <w:r w:rsidRPr="002C0C41">
        <w:rPr>
          <w:rFonts w:ascii="Times New Roman" w:hAnsi="Times New Roman" w:cs="Times New Roman"/>
          <w:spacing w:val="-3"/>
        </w:rPr>
        <w:t xml:space="preserve"> </w:t>
      </w:r>
      <w:r w:rsidRPr="002C0C41">
        <w:rPr>
          <w:rFonts w:ascii="Times New Roman" w:hAnsi="Times New Roman" w:cs="Times New Roman"/>
        </w:rPr>
        <w:t>the</w:t>
      </w:r>
      <w:r w:rsidRPr="002C0C41">
        <w:rPr>
          <w:rFonts w:ascii="Times New Roman" w:hAnsi="Times New Roman" w:cs="Times New Roman"/>
          <w:spacing w:val="-3"/>
        </w:rPr>
        <w:t xml:space="preserve"> </w:t>
      </w:r>
      <w:r w:rsidRPr="002C0C41">
        <w:rPr>
          <w:rFonts w:ascii="Times New Roman" w:hAnsi="Times New Roman" w:cs="Times New Roman"/>
          <w:color w:val="1E4C77"/>
        </w:rPr>
        <w:t>maintenance</w:t>
      </w:r>
      <w:r w:rsidRPr="002C0C41">
        <w:rPr>
          <w:rFonts w:ascii="Times New Roman" w:hAnsi="Times New Roman" w:cs="Times New Roman"/>
          <w:color w:val="1E4C77"/>
          <w:spacing w:val="-2"/>
        </w:rPr>
        <w:t xml:space="preserve"> </w:t>
      </w:r>
      <w:r w:rsidRPr="002C0C41">
        <w:rPr>
          <w:rFonts w:ascii="Times New Roman" w:hAnsi="Times New Roman" w:cs="Times New Roman"/>
          <w:color w:val="1E4C77"/>
        </w:rPr>
        <w:t xml:space="preserve">of facilities </w:t>
      </w:r>
      <w:r w:rsidRPr="002C0C41">
        <w:rPr>
          <w:rFonts w:ascii="Times New Roman" w:hAnsi="Times New Roman" w:cs="Times New Roman"/>
        </w:rPr>
        <w:t>or security, including many policies and procedures related to campus safety.</w:t>
      </w:r>
      <w:r w:rsidRPr="002C0C41">
        <w:rPr>
          <w:rFonts w:ascii="Times New Roman" w:hAnsi="Times New Roman" w:cs="Times New Roman"/>
          <w:spacing w:val="40"/>
        </w:rPr>
        <w:t xml:space="preserve"> </w:t>
      </w:r>
      <w:r w:rsidRPr="002C0C41">
        <w:rPr>
          <w:rFonts w:ascii="Times New Roman" w:hAnsi="Times New Roman" w:cs="Times New Roman"/>
        </w:rPr>
        <w:t>Below, in italicized text,</w:t>
      </w:r>
      <w:r w:rsidRPr="002C0C41">
        <w:rPr>
          <w:rFonts w:ascii="Times New Roman" w:hAnsi="Times New Roman" w:cs="Times New Roman"/>
          <w:spacing w:val="-1"/>
        </w:rPr>
        <w:t xml:space="preserve"> </w:t>
      </w:r>
      <w:r w:rsidRPr="002C0C41">
        <w:rPr>
          <w:rFonts w:ascii="Times New Roman" w:hAnsi="Times New Roman" w:cs="Times New Roman"/>
        </w:rPr>
        <w:t>are</w:t>
      </w:r>
      <w:r w:rsidRPr="002C0C41">
        <w:rPr>
          <w:rFonts w:ascii="Times New Roman" w:hAnsi="Times New Roman" w:cs="Times New Roman"/>
          <w:spacing w:val="-1"/>
        </w:rPr>
        <w:t xml:space="preserve"> </w:t>
      </w:r>
      <w:r w:rsidRPr="002C0C41">
        <w:rPr>
          <w:rFonts w:ascii="Times New Roman" w:hAnsi="Times New Roman" w:cs="Times New Roman"/>
        </w:rPr>
        <w:t>some</w:t>
      </w:r>
      <w:r w:rsidRPr="002C0C41">
        <w:rPr>
          <w:rFonts w:ascii="Times New Roman" w:hAnsi="Times New Roman" w:cs="Times New Roman"/>
          <w:spacing w:val="-1"/>
        </w:rPr>
        <w:t xml:space="preserve"> </w:t>
      </w:r>
      <w:r w:rsidRPr="002C0C41">
        <w:rPr>
          <w:rFonts w:ascii="Times New Roman" w:hAnsi="Times New Roman" w:cs="Times New Roman"/>
        </w:rPr>
        <w:t>excerpts from</w:t>
      </w:r>
      <w:r w:rsidRPr="002C0C41">
        <w:rPr>
          <w:rFonts w:ascii="Times New Roman" w:hAnsi="Times New Roman" w:cs="Times New Roman"/>
          <w:spacing w:val="-1"/>
        </w:rPr>
        <w:t xml:space="preserve"> </w:t>
      </w:r>
      <w:r w:rsidRPr="002C0C41">
        <w:rPr>
          <w:rFonts w:ascii="Times New Roman" w:hAnsi="Times New Roman" w:cs="Times New Roman"/>
        </w:rPr>
        <w:t>the</w:t>
      </w:r>
      <w:r w:rsidRPr="002C0C41">
        <w:rPr>
          <w:rFonts w:ascii="Times New Roman" w:hAnsi="Times New Roman" w:cs="Times New Roman"/>
          <w:spacing w:val="-1"/>
        </w:rPr>
        <w:t xml:space="preserve"> </w:t>
      </w:r>
      <w:r w:rsidRPr="002C0C41">
        <w:rPr>
          <w:rFonts w:ascii="Times New Roman" w:hAnsi="Times New Roman" w:cs="Times New Roman"/>
        </w:rPr>
        <w:t>Annual Security Report for</w:t>
      </w:r>
      <w:r w:rsidRPr="002C0C41">
        <w:rPr>
          <w:rFonts w:ascii="Times New Roman" w:hAnsi="Times New Roman" w:cs="Times New Roman"/>
          <w:spacing w:val="-1"/>
        </w:rPr>
        <w:t xml:space="preserve"> </w:t>
      </w:r>
      <w:r w:rsidRPr="002C0C41">
        <w:rPr>
          <w:rFonts w:ascii="Times New Roman" w:hAnsi="Times New Roman" w:cs="Times New Roman"/>
        </w:rPr>
        <w:t>El</w:t>
      </w:r>
      <w:r w:rsidRPr="002C0C41">
        <w:rPr>
          <w:rFonts w:ascii="Times New Roman" w:hAnsi="Times New Roman" w:cs="Times New Roman"/>
          <w:spacing w:val="-1"/>
        </w:rPr>
        <w:t xml:space="preserve"> </w:t>
      </w:r>
      <w:r w:rsidRPr="002C0C41">
        <w:rPr>
          <w:rFonts w:ascii="Times New Roman" w:hAnsi="Times New Roman" w:cs="Times New Roman"/>
        </w:rPr>
        <w:t>Centro.</w:t>
      </w:r>
      <w:r w:rsidRPr="002C0C41">
        <w:rPr>
          <w:rFonts w:ascii="Times New Roman" w:hAnsi="Times New Roman" w:cs="Times New Roman"/>
          <w:spacing w:val="40"/>
        </w:rPr>
        <w:t xml:space="preserve"> </w:t>
      </w:r>
      <w:r w:rsidRPr="002C0C41">
        <w:rPr>
          <w:rFonts w:ascii="Times New Roman" w:hAnsi="Times New Roman" w:cs="Times New Roman"/>
        </w:rPr>
        <w:t>This report is</w:t>
      </w:r>
      <w:r w:rsidRPr="002C0C41">
        <w:rPr>
          <w:rFonts w:ascii="Times New Roman" w:hAnsi="Times New Roman" w:cs="Times New Roman"/>
          <w:spacing w:val="-1"/>
        </w:rPr>
        <w:t xml:space="preserve"> </w:t>
      </w:r>
      <w:r w:rsidRPr="002C0C41">
        <w:rPr>
          <w:rFonts w:ascii="Times New Roman" w:hAnsi="Times New Roman" w:cs="Times New Roman"/>
        </w:rPr>
        <w:t>produced by the Dallas County Community College Police.</w:t>
      </w:r>
      <w:r w:rsidRPr="002C0C41">
        <w:rPr>
          <w:rFonts w:ascii="Times New Roman" w:hAnsi="Times New Roman" w:cs="Times New Roman"/>
          <w:spacing w:val="40"/>
        </w:rPr>
        <w:t xml:space="preserve"> </w:t>
      </w:r>
      <w:r w:rsidRPr="002C0C41">
        <w:rPr>
          <w:rFonts w:ascii="Times New Roman" w:hAnsi="Times New Roman" w:cs="Times New Roman"/>
          <w:b/>
        </w:rPr>
        <w:t>It is important that students at El Centro and UCD review the ASR for El Centro Periodically in case important policies change.</w:t>
      </w:r>
      <w:r w:rsidRPr="002C0C41">
        <w:rPr>
          <w:rFonts w:ascii="Times New Roman" w:hAnsi="Times New Roman" w:cs="Times New Roman"/>
          <w:b/>
          <w:spacing w:val="40"/>
        </w:rPr>
        <w:t xml:space="preserve"> </w:t>
      </w:r>
    </w:p>
    <w:p w14:paraId="5F86F7A4" w14:textId="77777777" w:rsidR="00983D2F" w:rsidRPr="002C0C41" w:rsidRDefault="00983D2F" w:rsidP="002C0C41">
      <w:pPr>
        <w:spacing w:before="24" w:line="259" w:lineRule="auto"/>
        <w:jc w:val="both"/>
        <w:rPr>
          <w:rFonts w:ascii="Times New Roman" w:hAnsi="Times New Roman" w:cs="Times New Roman"/>
          <w:b/>
        </w:rPr>
      </w:pPr>
    </w:p>
    <w:p w14:paraId="57D73DC5" w14:textId="77777777" w:rsidR="00074DB5" w:rsidRPr="002C0C41" w:rsidRDefault="00412F5B" w:rsidP="002C0C41">
      <w:pPr>
        <w:spacing w:before="24" w:line="259" w:lineRule="auto"/>
        <w:jc w:val="both"/>
        <w:rPr>
          <w:rFonts w:ascii="Times New Roman" w:hAnsi="Times New Roman" w:cs="Times New Roman"/>
          <w:b/>
        </w:rPr>
      </w:pPr>
      <w:r w:rsidRPr="00570E04">
        <w:rPr>
          <w:rFonts w:ascii="Times New Roman" w:hAnsi="Times New Roman" w:cs="Times New Roman"/>
          <w:b/>
        </w:rPr>
        <w:t xml:space="preserve">The ASR can be found at: </w:t>
      </w:r>
      <w:hyperlink r:id="rId31">
        <w:r w:rsidRPr="00570E04">
          <w:rPr>
            <w:rFonts w:ascii="Times New Roman" w:hAnsi="Times New Roman" w:cs="Times New Roman"/>
            <w:b/>
            <w:spacing w:val="-2"/>
          </w:rPr>
          <w:t>https://www.dcccd.edu/se</w:t>
        </w:r>
      </w:hyperlink>
      <w:r w:rsidRPr="00570E04">
        <w:rPr>
          <w:rFonts w:ascii="Times New Roman" w:hAnsi="Times New Roman" w:cs="Times New Roman"/>
          <w:b/>
          <w:spacing w:val="-2"/>
        </w:rPr>
        <w:t>r</w:t>
      </w:r>
      <w:hyperlink r:id="rId32">
        <w:r w:rsidRPr="00570E04">
          <w:rPr>
            <w:rFonts w:ascii="Times New Roman" w:hAnsi="Times New Roman" w:cs="Times New Roman"/>
            <w:b/>
            <w:spacing w:val="-2"/>
          </w:rPr>
          <w:t>vices/police</w:t>
        </w:r>
      </w:hyperlink>
      <w:r w:rsidRPr="00570E04">
        <w:rPr>
          <w:rFonts w:ascii="Times New Roman" w:hAnsi="Times New Roman" w:cs="Times New Roman"/>
          <w:b/>
          <w:spacing w:val="-2"/>
        </w:rPr>
        <w:t>/pa</w:t>
      </w:r>
      <w:hyperlink r:id="rId33">
        <w:r w:rsidRPr="00570E04">
          <w:rPr>
            <w:rFonts w:ascii="Times New Roman" w:hAnsi="Times New Roman" w:cs="Times New Roman"/>
            <w:b/>
            <w:spacing w:val="-2"/>
          </w:rPr>
          <w:t>ges/asr.aspx</w:t>
        </w:r>
      </w:hyperlink>
      <w:r w:rsidRPr="00570E04">
        <w:rPr>
          <w:rFonts w:ascii="Times New Roman" w:hAnsi="Times New Roman" w:cs="Times New Roman"/>
          <w:b/>
          <w:spacing w:val="-2"/>
        </w:rPr>
        <w:t>.</w:t>
      </w:r>
    </w:p>
    <w:p w14:paraId="77699DAF" w14:textId="3F6E4AE4" w:rsidR="00074DB5" w:rsidRPr="002C0C41" w:rsidRDefault="00412F5B" w:rsidP="002C0C41">
      <w:pPr>
        <w:pStyle w:val="BodyText"/>
        <w:spacing w:before="159" w:line="259" w:lineRule="auto"/>
        <w:jc w:val="both"/>
        <w:rPr>
          <w:rFonts w:ascii="Times New Roman" w:hAnsi="Times New Roman" w:cs="Times New Roman"/>
        </w:rPr>
      </w:pPr>
      <w:r w:rsidRPr="002C0C41">
        <w:rPr>
          <w:rFonts w:ascii="Times New Roman" w:hAnsi="Times New Roman" w:cs="Times New Roman"/>
        </w:rPr>
        <w:t>El</w:t>
      </w:r>
      <w:r w:rsidRPr="002C0C41">
        <w:rPr>
          <w:rFonts w:ascii="Times New Roman" w:hAnsi="Times New Roman" w:cs="Times New Roman"/>
          <w:spacing w:val="-3"/>
        </w:rPr>
        <w:t xml:space="preserve"> </w:t>
      </w:r>
      <w:r w:rsidRPr="002C0C41">
        <w:rPr>
          <w:rFonts w:ascii="Times New Roman" w:hAnsi="Times New Roman" w:cs="Times New Roman"/>
        </w:rPr>
        <w:t>Centro</w:t>
      </w:r>
      <w:r w:rsidRPr="002C0C41">
        <w:rPr>
          <w:rFonts w:ascii="Times New Roman" w:hAnsi="Times New Roman" w:cs="Times New Roman"/>
          <w:spacing w:val="-2"/>
        </w:rPr>
        <w:t xml:space="preserve"> </w:t>
      </w:r>
      <w:r w:rsidRPr="002C0C41">
        <w:rPr>
          <w:rFonts w:ascii="Times New Roman" w:hAnsi="Times New Roman" w:cs="Times New Roman"/>
        </w:rPr>
        <w:t>Police</w:t>
      </w:r>
      <w:r w:rsidRPr="002C0C41">
        <w:rPr>
          <w:rFonts w:ascii="Times New Roman" w:hAnsi="Times New Roman" w:cs="Times New Roman"/>
          <w:spacing w:val="-2"/>
        </w:rPr>
        <w:t xml:space="preserve"> </w:t>
      </w:r>
      <w:r w:rsidRPr="002C0C41">
        <w:rPr>
          <w:rFonts w:ascii="Times New Roman" w:hAnsi="Times New Roman" w:cs="Times New Roman"/>
        </w:rPr>
        <w:t>can</w:t>
      </w:r>
      <w:r w:rsidRPr="002C0C41">
        <w:rPr>
          <w:rFonts w:ascii="Times New Roman" w:hAnsi="Times New Roman" w:cs="Times New Roman"/>
          <w:spacing w:val="-2"/>
        </w:rPr>
        <w:t xml:space="preserve"> </w:t>
      </w:r>
      <w:r w:rsidRPr="002C0C41">
        <w:rPr>
          <w:rFonts w:ascii="Times New Roman" w:hAnsi="Times New Roman" w:cs="Times New Roman"/>
        </w:rPr>
        <w:t>be</w:t>
      </w:r>
      <w:r w:rsidRPr="002C0C41">
        <w:rPr>
          <w:rFonts w:ascii="Times New Roman" w:hAnsi="Times New Roman" w:cs="Times New Roman"/>
          <w:spacing w:val="-3"/>
        </w:rPr>
        <w:t xml:space="preserve"> </w:t>
      </w:r>
      <w:r w:rsidRPr="002C0C41">
        <w:rPr>
          <w:rFonts w:ascii="Times New Roman" w:hAnsi="Times New Roman" w:cs="Times New Roman"/>
        </w:rPr>
        <w:t>reached</w:t>
      </w:r>
      <w:r w:rsidRPr="002C0C41">
        <w:rPr>
          <w:rFonts w:ascii="Times New Roman" w:hAnsi="Times New Roman" w:cs="Times New Roman"/>
          <w:spacing w:val="-2"/>
        </w:rPr>
        <w:t xml:space="preserve"> </w:t>
      </w:r>
      <w:r w:rsidRPr="002C0C41">
        <w:rPr>
          <w:rFonts w:ascii="Times New Roman" w:hAnsi="Times New Roman" w:cs="Times New Roman"/>
        </w:rPr>
        <w:t>at:</w:t>
      </w:r>
      <w:r w:rsidRPr="002C0C41">
        <w:rPr>
          <w:rFonts w:ascii="Times New Roman" w:hAnsi="Times New Roman" w:cs="Times New Roman"/>
          <w:spacing w:val="-2"/>
        </w:rPr>
        <w:t xml:space="preserve"> </w:t>
      </w:r>
      <w:r w:rsidRPr="002C0C41">
        <w:rPr>
          <w:rFonts w:ascii="Times New Roman" w:hAnsi="Times New Roman" w:cs="Times New Roman"/>
        </w:rPr>
        <w:t>972‐860‐4290.</w:t>
      </w:r>
    </w:p>
    <w:p w14:paraId="251AE7A1" w14:textId="77777777"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Authority and Jurisdiction</w:t>
      </w:r>
    </w:p>
    <w:p w14:paraId="1434DEF6" w14:textId="77777777" w:rsidR="00074DB5" w:rsidRPr="002C0C41" w:rsidRDefault="00412F5B" w:rsidP="002C0C41">
      <w:pPr>
        <w:spacing w:before="23" w:line="259" w:lineRule="auto"/>
        <w:jc w:val="both"/>
        <w:rPr>
          <w:rFonts w:ascii="Times New Roman" w:hAnsi="Times New Roman" w:cs="Times New Roman"/>
        </w:rPr>
      </w:pPr>
      <w:r w:rsidRPr="002C0C41">
        <w:rPr>
          <w:rFonts w:ascii="Times New Roman" w:hAnsi="Times New Roman" w:cs="Times New Roman"/>
        </w:rPr>
        <w:t>Police officers of Dallas County Community College District Police Department (DCCCDPD) are duly</w:t>
      </w:r>
      <w:r w:rsidRPr="002C0C41">
        <w:rPr>
          <w:rFonts w:ascii="Times New Roman" w:hAnsi="Times New Roman" w:cs="Times New Roman"/>
          <w:spacing w:val="-3"/>
        </w:rPr>
        <w:t xml:space="preserve"> </w:t>
      </w:r>
      <w:r w:rsidRPr="002C0C41">
        <w:rPr>
          <w:rFonts w:ascii="Times New Roman" w:hAnsi="Times New Roman" w:cs="Times New Roman"/>
        </w:rPr>
        <w:t>sworn</w:t>
      </w:r>
      <w:r w:rsidRPr="002C0C41">
        <w:rPr>
          <w:rFonts w:ascii="Times New Roman" w:hAnsi="Times New Roman" w:cs="Times New Roman"/>
          <w:spacing w:val="-4"/>
        </w:rPr>
        <w:t xml:space="preserve"> </w:t>
      </w:r>
      <w:r w:rsidRPr="002C0C41">
        <w:rPr>
          <w:rFonts w:ascii="Times New Roman" w:hAnsi="Times New Roman" w:cs="Times New Roman"/>
        </w:rPr>
        <w:t>peace</w:t>
      </w:r>
      <w:r w:rsidRPr="002C0C41">
        <w:rPr>
          <w:rFonts w:ascii="Times New Roman" w:hAnsi="Times New Roman" w:cs="Times New Roman"/>
          <w:spacing w:val="-4"/>
        </w:rPr>
        <w:t xml:space="preserve"> </w:t>
      </w:r>
      <w:r w:rsidRPr="002C0C41">
        <w:rPr>
          <w:rFonts w:ascii="Times New Roman" w:hAnsi="Times New Roman" w:cs="Times New Roman"/>
        </w:rPr>
        <w:t>officers</w:t>
      </w:r>
      <w:r w:rsidRPr="002C0C41">
        <w:rPr>
          <w:rFonts w:ascii="Times New Roman" w:hAnsi="Times New Roman" w:cs="Times New Roman"/>
          <w:spacing w:val="-2"/>
        </w:rPr>
        <w:t xml:space="preserve"> </w:t>
      </w:r>
      <w:r w:rsidRPr="002C0C41">
        <w:rPr>
          <w:rFonts w:ascii="Times New Roman" w:hAnsi="Times New Roman" w:cs="Times New Roman"/>
        </w:rPr>
        <w:t>under</w:t>
      </w:r>
      <w:r w:rsidRPr="002C0C41">
        <w:rPr>
          <w:rFonts w:ascii="Times New Roman" w:hAnsi="Times New Roman" w:cs="Times New Roman"/>
          <w:spacing w:val="-3"/>
        </w:rPr>
        <w:t xml:space="preserve"> </w:t>
      </w:r>
      <w:r w:rsidRPr="002C0C41">
        <w:rPr>
          <w:rFonts w:ascii="Times New Roman" w:hAnsi="Times New Roman" w:cs="Times New Roman"/>
        </w:rPr>
        <w:t>section</w:t>
      </w:r>
      <w:r w:rsidRPr="002C0C41">
        <w:rPr>
          <w:rFonts w:ascii="Times New Roman" w:hAnsi="Times New Roman" w:cs="Times New Roman"/>
          <w:spacing w:val="-3"/>
        </w:rPr>
        <w:t xml:space="preserve"> </w:t>
      </w:r>
      <w:r w:rsidRPr="002C0C41">
        <w:rPr>
          <w:rFonts w:ascii="Times New Roman" w:hAnsi="Times New Roman" w:cs="Times New Roman"/>
        </w:rPr>
        <w:t>51.203</w:t>
      </w:r>
      <w:r w:rsidRPr="002C0C41">
        <w:rPr>
          <w:rFonts w:ascii="Times New Roman" w:hAnsi="Times New Roman" w:cs="Times New Roman"/>
          <w:spacing w:val="-3"/>
        </w:rPr>
        <w:t xml:space="preserve"> </w:t>
      </w:r>
      <w:r w:rsidRPr="002C0C41">
        <w:rPr>
          <w:rFonts w:ascii="Times New Roman" w:hAnsi="Times New Roman" w:cs="Times New Roman"/>
        </w:rPr>
        <w:t>of</w:t>
      </w:r>
      <w:r w:rsidRPr="002C0C41">
        <w:rPr>
          <w:rFonts w:ascii="Times New Roman" w:hAnsi="Times New Roman" w:cs="Times New Roman"/>
          <w:spacing w:val="-2"/>
        </w:rPr>
        <w:t xml:space="preserve"> </w:t>
      </w:r>
      <w:r w:rsidRPr="002C0C41">
        <w:rPr>
          <w:rFonts w:ascii="Times New Roman" w:hAnsi="Times New Roman" w:cs="Times New Roman"/>
        </w:rPr>
        <w:t>the</w:t>
      </w:r>
      <w:r w:rsidRPr="002C0C41">
        <w:rPr>
          <w:rFonts w:ascii="Times New Roman" w:hAnsi="Times New Roman" w:cs="Times New Roman"/>
          <w:spacing w:val="-3"/>
        </w:rPr>
        <w:t xml:space="preserve"> </w:t>
      </w:r>
      <w:r w:rsidRPr="002C0C41">
        <w:rPr>
          <w:rFonts w:ascii="Times New Roman" w:hAnsi="Times New Roman" w:cs="Times New Roman"/>
        </w:rPr>
        <w:t>Texas</w:t>
      </w:r>
      <w:r w:rsidRPr="002C0C41">
        <w:rPr>
          <w:rFonts w:ascii="Times New Roman" w:hAnsi="Times New Roman" w:cs="Times New Roman"/>
          <w:spacing w:val="-3"/>
        </w:rPr>
        <w:t xml:space="preserve"> </w:t>
      </w:r>
      <w:r w:rsidRPr="002C0C41">
        <w:rPr>
          <w:rFonts w:ascii="Times New Roman" w:hAnsi="Times New Roman" w:cs="Times New Roman"/>
        </w:rPr>
        <w:t>Educational</w:t>
      </w:r>
      <w:r w:rsidRPr="002C0C41">
        <w:rPr>
          <w:rFonts w:ascii="Times New Roman" w:hAnsi="Times New Roman" w:cs="Times New Roman"/>
          <w:spacing w:val="-2"/>
        </w:rPr>
        <w:t xml:space="preserve"> </w:t>
      </w:r>
      <w:r w:rsidRPr="002C0C41">
        <w:rPr>
          <w:rFonts w:ascii="Times New Roman" w:hAnsi="Times New Roman" w:cs="Times New Roman"/>
        </w:rPr>
        <w:t>Code.</w:t>
      </w:r>
      <w:r w:rsidRPr="002C0C41">
        <w:rPr>
          <w:rFonts w:ascii="Times New Roman" w:hAnsi="Times New Roman" w:cs="Times New Roman"/>
          <w:spacing w:val="-3"/>
        </w:rPr>
        <w:t xml:space="preserve"> </w:t>
      </w:r>
      <w:r w:rsidRPr="002C0C41">
        <w:rPr>
          <w:rFonts w:ascii="Times New Roman" w:hAnsi="Times New Roman" w:cs="Times New Roman"/>
        </w:rPr>
        <w:t>The</w:t>
      </w:r>
      <w:r w:rsidRPr="002C0C41">
        <w:rPr>
          <w:rFonts w:ascii="Times New Roman" w:hAnsi="Times New Roman" w:cs="Times New Roman"/>
          <w:spacing w:val="-3"/>
        </w:rPr>
        <w:t xml:space="preserve"> </w:t>
      </w:r>
      <w:r w:rsidRPr="002C0C41">
        <w:rPr>
          <w:rFonts w:ascii="Times New Roman" w:hAnsi="Times New Roman" w:cs="Times New Roman"/>
        </w:rPr>
        <w:t>officers</w:t>
      </w:r>
      <w:r w:rsidRPr="002C0C41">
        <w:rPr>
          <w:rFonts w:ascii="Times New Roman" w:hAnsi="Times New Roman" w:cs="Times New Roman"/>
          <w:spacing w:val="-4"/>
        </w:rPr>
        <w:t xml:space="preserve"> </w:t>
      </w:r>
      <w:r w:rsidRPr="002C0C41">
        <w:rPr>
          <w:rFonts w:ascii="Times New Roman" w:hAnsi="Times New Roman" w:cs="Times New Roman"/>
        </w:rPr>
        <w:t>of</w:t>
      </w:r>
      <w:r w:rsidRPr="002C0C41">
        <w:rPr>
          <w:rFonts w:ascii="Times New Roman" w:hAnsi="Times New Roman" w:cs="Times New Roman"/>
          <w:spacing w:val="-3"/>
        </w:rPr>
        <w:t xml:space="preserve"> </w:t>
      </w:r>
      <w:r w:rsidRPr="002C0C41">
        <w:rPr>
          <w:rFonts w:ascii="Times New Roman" w:hAnsi="Times New Roman" w:cs="Times New Roman"/>
        </w:rPr>
        <w:t>the department are armed and possess the same authority under the law as municipal officers. The DCCCD Police</w:t>
      </w:r>
      <w:r w:rsidRPr="002C0C41">
        <w:rPr>
          <w:rFonts w:ascii="Times New Roman" w:hAnsi="Times New Roman" w:cs="Times New Roman"/>
          <w:spacing w:val="-1"/>
        </w:rPr>
        <w:t xml:space="preserve"> </w:t>
      </w:r>
      <w:r w:rsidRPr="002C0C41">
        <w:rPr>
          <w:rFonts w:ascii="Times New Roman" w:hAnsi="Times New Roman" w:cs="Times New Roman"/>
        </w:rPr>
        <w:t>Department officers can issue city citations for all campuses on college property in addition to</w:t>
      </w:r>
      <w:r w:rsidRPr="002C0C41">
        <w:rPr>
          <w:rFonts w:ascii="Times New Roman" w:hAnsi="Times New Roman" w:cs="Times New Roman"/>
          <w:spacing w:val="-1"/>
        </w:rPr>
        <w:t xml:space="preserve"> </w:t>
      </w:r>
      <w:r w:rsidRPr="002C0C41">
        <w:rPr>
          <w:rFonts w:ascii="Times New Roman" w:hAnsi="Times New Roman" w:cs="Times New Roman"/>
        </w:rPr>
        <w:t>college</w:t>
      </w:r>
      <w:r w:rsidRPr="002C0C41">
        <w:rPr>
          <w:rFonts w:ascii="Times New Roman" w:hAnsi="Times New Roman" w:cs="Times New Roman"/>
          <w:spacing w:val="-3"/>
        </w:rPr>
        <w:t xml:space="preserve"> </w:t>
      </w:r>
      <w:r w:rsidRPr="002C0C41">
        <w:rPr>
          <w:rFonts w:ascii="Times New Roman" w:hAnsi="Times New Roman" w:cs="Times New Roman"/>
        </w:rPr>
        <w:t>citations. Whether</w:t>
      </w:r>
      <w:r w:rsidRPr="002C0C41">
        <w:rPr>
          <w:rFonts w:ascii="Times New Roman" w:hAnsi="Times New Roman" w:cs="Times New Roman"/>
          <w:spacing w:val="-1"/>
        </w:rPr>
        <w:t xml:space="preserve"> </w:t>
      </w:r>
      <w:r w:rsidRPr="002C0C41">
        <w:rPr>
          <w:rFonts w:ascii="Times New Roman" w:hAnsi="Times New Roman" w:cs="Times New Roman"/>
        </w:rPr>
        <w:t>to</w:t>
      </w:r>
      <w:r w:rsidRPr="002C0C41">
        <w:rPr>
          <w:rFonts w:ascii="Times New Roman" w:hAnsi="Times New Roman" w:cs="Times New Roman"/>
          <w:spacing w:val="-1"/>
        </w:rPr>
        <w:t xml:space="preserve"> </w:t>
      </w:r>
      <w:r w:rsidRPr="002C0C41">
        <w:rPr>
          <w:rFonts w:ascii="Times New Roman" w:hAnsi="Times New Roman" w:cs="Times New Roman"/>
        </w:rPr>
        <w:t>issue</w:t>
      </w:r>
      <w:r w:rsidRPr="002C0C41">
        <w:rPr>
          <w:rFonts w:ascii="Times New Roman" w:hAnsi="Times New Roman" w:cs="Times New Roman"/>
          <w:spacing w:val="-1"/>
        </w:rPr>
        <w:t xml:space="preserve"> </w:t>
      </w:r>
      <w:r w:rsidRPr="002C0C41">
        <w:rPr>
          <w:rFonts w:ascii="Times New Roman" w:hAnsi="Times New Roman" w:cs="Times New Roman"/>
        </w:rPr>
        <w:t>a city or</w:t>
      </w:r>
      <w:r w:rsidRPr="002C0C41">
        <w:rPr>
          <w:rFonts w:ascii="Times New Roman" w:hAnsi="Times New Roman" w:cs="Times New Roman"/>
          <w:spacing w:val="-1"/>
        </w:rPr>
        <w:t xml:space="preserve"> </w:t>
      </w:r>
      <w:r w:rsidRPr="002C0C41">
        <w:rPr>
          <w:rFonts w:ascii="Times New Roman" w:hAnsi="Times New Roman" w:cs="Times New Roman"/>
        </w:rPr>
        <w:t>college</w:t>
      </w:r>
      <w:r w:rsidRPr="002C0C41">
        <w:rPr>
          <w:rFonts w:ascii="Times New Roman" w:hAnsi="Times New Roman" w:cs="Times New Roman"/>
          <w:spacing w:val="-1"/>
        </w:rPr>
        <w:t xml:space="preserve"> </w:t>
      </w:r>
      <w:r w:rsidRPr="002C0C41">
        <w:rPr>
          <w:rFonts w:ascii="Times New Roman" w:hAnsi="Times New Roman" w:cs="Times New Roman"/>
        </w:rPr>
        <w:t>citation is</w:t>
      </w:r>
      <w:r w:rsidRPr="002C0C41">
        <w:rPr>
          <w:rFonts w:ascii="Times New Roman" w:hAnsi="Times New Roman" w:cs="Times New Roman"/>
          <w:spacing w:val="-1"/>
        </w:rPr>
        <w:t xml:space="preserve"> </w:t>
      </w:r>
      <w:r w:rsidRPr="002C0C41">
        <w:rPr>
          <w:rFonts w:ascii="Times New Roman" w:hAnsi="Times New Roman" w:cs="Times New Roman"/>
        </w:rPr>
        <w:t>left up</w:t>
      </w:r>
      <w:r w:rsidRPr="002C0C41">
        <w:rPr>
          <w:rFonts w:ascii="Times New Roman" w:hAnsi="Times New Roman" w:cs="Times New Roman"/>
          <w:spacing w:val="-1"/>
        </w:rPr>
        <w:t xml:space="preserve"> </w:t>
      </w:r>
      <w:r w:rsidRPr="002C0C41">
        <w:rPr>
          <w:rFonts w:ascii="Times New Roman" w:hAnsi="Times New Roman" w:cs="Times New Roman"/>
        </w:rPr>
        <w:t xml:space="preserve">to the discretion of the police officers. Police officers patrol the campus 24 hours a day, 365 days a year. They enforce the law, arrest violators, investigate and deter crime, investigate traffic accidents and provide </w:t>
      </w:r>
      <w:r w:rsidRPr="002C0C41">
        <w:rPr>
          <w:rFonts w:ascii="Times New Roman" w:hAnsi="Times New Roman" w:cs="Times New Roman"/>
        </w:rPr>
        <w:lastRenderedPageBreak/>
        <w:t>a full range of services to the college community.</w:t>
      </w:r>
    </w:p>
    <w:p w14:paraId="4B5A442E" w14:textId="77777777" w:rsidR="00074DB5" w:rsidRPr="002C0C41" w:rsidRDefault="00412F5B" w:rsidP="002C0C41">
      <w:pPr>
        <w:spacing w:before="158" w:line="259" w:lineRule="auto"/>
        <w:ind w:hanging="1"/>
        <w:jc w:val="both"/>
        <w:rPr>
          <w:rFonts w:ascii="Times New Roman" w:hAnsi="Times New Roman" w:cs="Times New Roman"/>
        </w:rPr>
      </w:pPr>
      <w:r w:rsidRPr="002C0C41">
        <w:rPr>
          <w:rFonts w:ascii="Times New Roman" w:hAnsi="Times New Roman" w:cs="Times New Roman"/>
        </w:rPr>
        <w:t>The DCCCD Police Department is the primary police authority for the colleges of the Dallas County</w:t>
      </w:r>
      <w:r w:rsidRPr="002C0C41">
        <w:rPr>
          <w:rFonts w:ascii="Times New Roman" w:hAnsi="Times New Roman" w:cs="Times New Roman"/>
          <w:spacing w:val="-4"/>
        </w:rPr>
        <w:t xml:space="preserve"> </w:t>
      </w:r>
      <w:r w:rsidRPr="002C0C41">
        <w:rPr>
          <w:rFonts w:ascii="Times New Roman" w:hAnsi="Times New Roman" w:cs="Times New Roman"/>
        </w:rPr>
        <w:t>Community</w:t>
      </w:r>
      <w:r w:rsidRPr="002C0C41">
        <w:rPr>
          <w:rFonts w:ascii="Times New Roman" w:hAnsi="Times New Roman" w:cs="Times New Roman"/>
          <w:spacing w:val="-3"/>
        </w:rPr>
        <w:t xml:space="preserve"> </w:t>
      </w:r>
      <w:r w:rsidRPr="002C0C41">
        <w:rPr>
          <w:rFonts w:ascii="Times New Roman" w:hAnsi="Times New Roman" w:cs="Times New Roman"/>
        </w:rPr>
        <w:t>College</w:t>
      </w:r>
      <w:r w:rsidRPr="002C0C41">
        <w:rPr>
          <w:rFonts w:ascii="Times New Roman" w:hAnsi="Times New Roman" w:cs="Times New Roman"/>
          <w:spacing w:val="-4"/>
        </w:rPr>
        <w:t xml:space="preserve"> </w:t>
      </w:r>
      <w:r w:rsidRPr="002C0C41">
        <w:rPr>
          <w:rFonts w:ascii="Times New Roman" w:hAnsi="Times New Roman" w:cs="Times New Roman"/>
        </w:rPr>
        <w:t>District.</w:t>
      </w:r>
      <w:r w:rsidRPr="002C0C41">
        <w:rPr>
          <w:rFonts w:ascii="Times New Roman" w:hAnsi="Times New Roman" w:cs="Times New Roman"/>
          <w:spacing w:val="-2"/>
        </w:rPr>
        <w:t xml:space="preserve"> </w:t>
      </w:r>
      <w:r w:rsidRPr="002C0C41">
        <w:rPr>
          <w:rFonts w:ascii="Times New Roman" w:hAnsi="Times New Roman" w:cs="Times New Roman"/>
        </w:rPr>
        <w:t>Our</w:t>
      </w:r>
      <w:r w:rsidRPr="002C0C41">
        <w:rPr>
          <w:rFonts w:ascii="Times New Roman" w:hAnsi="Times New Roman" w:cs="Times New Roman"/>
          <w:spacing w:val="-4"/>
        </w:rPr>
        <w:t xml:space="preserve"> </w:t>
      </w:r>
      <w:r w:rsidRPr="002C0C41">
        <w:rPr>
          <w:rFonts w:ascii="Times New Roman" w:hAnsi="Times New Roman" w:cs="Times New Roman"/>
        </w:rPr>
        <w:t>Police</w:t>
      </w:r>
      <w:r w:rsidRPr="002C0C41">
        <w:rPr>
          <w:rFonts w:ascii="Times New Roman" w:hAnsi="Times New Roman" w:cs="Times New Roman"/>
          <w:spacing w:val="-5"/>
        </w:rPr>
        <w:t xml:space="preserve"> </w:t>
      </w:r>
      <w:r w:rsidRPr="002C0C41">
        <w:rPr>
          <w:rFonts w:ascii="Times New Roman" w:hAnsi="Times New Roman" w:cs="Times New Roman"/>
        </w:rPr>
        <w:t>Officers</w:t>
      </w:r>
      <w:r w:rsidRPr="002C0C41">
        <w:rPr>
          <w:rFonts w:ascii="Times New Roman" w:hAnsi="Times New Roman" w:cs="Times New Roman"/>
          <w:spacing w:val="-4"/>
        </w:rPr>
        <w:t xml:space="preserve"> </w:t>
      </w:r>
      <w:r w:rsidRPr="002C0C41">
        <w:rPr>
          <w:rFonts w:ascii="Times New Roman" w:hAnsi="Times New Roman" w:cs="Times New Roman"/>
        </w:rPr>
        <w:t>are</w:t>
      </w:r>
      <w:r w:rsidRPr="002C0C41">
        <w:rPr>
          <w:rFonts w:ascii="Times New Roman" w:hAnsi="Times New Roman" w:cs="Times New Roman"/>
          <w:spacing w:val="-3"/>
        </w:rPr>
        <w:t xml:space="preserve"> </w:t>
      </w:r>
      <w:r w:rsidRPr="002C0C41">
        <w:rPr>
          <w:rFonts w:ascii="Times New Roman" w:hAnsi="Times New Roman" w:cs="Times New Roman"/>
        </w:rPr>
        <w:t>certified</w:t>
      </w:r>
      <w:r w:rsidRPr="002C0C41">
        <w:rPr>
          <w:rFonts w:ascii="Times New Roman" w:hAnsi="Times New Roman" w:cs="Times New Roman"/>
          <w:spacing w:val="-4"/>
        </w:rPr>
        <w:t xml:space="preserve"> </w:t>
      </w:r>
      <w:r w:rsidRPr="002C0C41">
        <w:rPr>
          <w:rFonts w:ascii="Times New Roman" w:hAnsi="Times New Roman" w:cs="Times New Roman"/>
        </w:rPr>
        <w:t>Texas</w:t>
      </w:r>
      <w:r w:rsidRPr="002C0C41">
        <w:rPr>
          <w:rFonts w:ascii="Times New Roman" w:hAnsi="Times New Roman" w:cs="Times New Roman"/>
          <w:spacing w:val="-4"/>
        </w:rPr>
        <w:t xml:space="preserve"> </w:t>
      </w:r>
      <w:r w:rsidRPr="002C0C41">
        <w:rPr>
          <w:rFonts w:ascii="Times New Roman" w:hAnsi="Times New Roman" w:cs="Times New Roman"/>
        </w:rPr>
        <w:t>Peace</w:t>
      </w:r>
      <w:r w:rsidRPr="002C0C41">
        <w:rPr>
          <w:rFonts w:ascii="Times New Roman" w:hAnsi="Times New Roman" w:cs="Times New Roman"/>
          <w:spacing w:val="-5"/>
        </w:rPr>
        <w:t xml:space="preserve"> </w:t>
      </w:r>
      <w:r w:rsidRPr="002C0C41">
        <w:rPr>
          <w:rFonts w:ascii="Times New Roman" w:hAnsi="Times New Roman" w:cs="Times New Roman"/>
        </w:rPr>
        <w:t>Officers</w:t>
      </w:r>
      <w:r w:rsidRPr="002C0C41">
        <w:rPr>
          <w:rFonts w:ascii="Times New Roman" w:hAnsi="Times New Roman" w:cs="Times New Roman"/>
          <w:spacing w:val="-3"/>
        </w:rPr>
        <w:t xml:space="preserve"> </w:t>
      </w:r>
      <w:r w:rsidRPr="002C0C41">
        <w:rPr>
          <w:rFonts w:ascii="Times New Roman" w:hAnsi="Times New Roman" w:cs="Times New Roman"/>
        </w:rPr>
        <w:t>as defined in article 2.12 of the Texas Code of Criminal Procedure.</w:t>
      </w:r>
    </w:p>
    <w:p w14:paraId="60F6771E" w14:textId="77777777" w:rsidR="00074DB5" w:rsidRPr="002C0C41" w:rsidRDefault="00412F5B" w:rsidP="002C0C41">
      <w:pPr>
        <w:spacing w:before="100" w:line="259" w:lineRule="auto"/>
        <w:ind w:hanging="1"/>
        <w:jc w:val="both"/>
        <w:rPr>
          <w:rFonts w:ascii="Times New Roman" w:hAnsi="Times New Roman" w:cs="Times New Roman"/>
        </w:rPr>
      </w:pPr>
      <w:r w:rsidRPr="002C0C41">
        <w:rPr>
          <w:rFonts w:ascii="Times New Roman" w:hAnsi="Times New Roman" w:cs="Times New Roman"/>
        </w:rPr>
        <w:t>Pursuant</w:t>
      </w:r>
      <w:r w:rsidRPr="002C0C41">
        <w:rPr>
          <w:rFonts w:ascii="Times New Roman" w:hAnsi="Times New Roman" w:cs="Times New Roman"/>
          <w:spacing w:val="-3"/>
        </w:rPr>
        <w:t xml:space="preserve"> </w:t>
      </w:r>
      <w:r w:rsidRPr="002C0C41">
        <w:rPr>
          <w:rFonts w:ascii="Times New Roman" w:hAnsi="Times New Roman" w:cs="Times New Roman"/>
        </w:rPr>
        <w:t>to</w:t>
      </w:r>
      <w:r w:rsidRPr="002C0C41">
        <w:rPr>
          <w:rFonts w:ascii="Times New Roman" w:hAnsi="Times New Roman" w:cs="Times New Roman"/>
          <w:spacing w:val="-3"/>
        </w:rPr>
        <w:t xml:space="preserve"> </w:t>
      </w:r>
      <w:r w:rsidRPr="002C0C41">
        <w:rPr>
          <w:rFonts w:ascii="Times New Roman" w:hAnsi="Times New Roman" w:cs="Times New Roman"/>
        </w:rPr>
        <w:t>Section</w:t>
      </w:r>
      <w:r w:rsidRPr="002C0C41">
        <w:rPr>
          <w:rFonts w:ascii="Times New Roman" w:hAnsi="Times New Roman" w:cs="Times New Roman"/>
          <w:spacing w:val="-4"/>
        </w:rPr>
        <w:t xml:space="preserve"> </w:t>
      </w:r>
      <w:r w:rsidRPr="002C0C41">
        <w:rPr>
          <w:rFonts w:ascii="Times New Roman" w:hAnsi="Times New Roman" w:cs="Times New Roman"/>
        </w:rPr>
        <w:t>51.203</w:t>
      </w:r>
      <w:r w:rsidRPr="002C0C41">
        <w:rPr>
          <w:rFonts w:ascii="Times New Roman" w:hAnsi="Times New Roman" w:cs="Times New Roman"/>
          <w:spacing w:val="-3"/>
        </w:rPr>
        <w:t xml:space="preserve"> </w:t>
      </w:r>
      <w:r w:rsidRPr="002C0C41">
        <w:rPr>
          <w:rFonts w:ascii="Times New Roman" w:hAnsi="Times New Roman" w:cs="Times New Roman"/>
        </w:rPr>
        <w:t>of</w:t>
      </w:r>
      <w:r w:rsidRPr="002C0C41">
        <w:rPr>
          <w:rFonts w:ascii="Times New Roman" w:hAnsi="Times New Roman" w:cs="Times New Roman"/>
          <w:spacing w:val="-4"/>
        </w:rPr>
        <w:t xml:space="preserve"> </w:t>
      </w:r>
      <w:r w:rsidRPr="002C0C41">
        <w:rPr>
          <w:rFonts w:ascii="Times New Roman" w:hAnsi="Times New Roman" w:cs="Times New Roman"/>
        </w:rPr>
        <w:t>the</w:t>
      </w:r>
      <w:r w:rsidRPr="002C0C41">
        <w:rPr>
          <w:rFonts w:ascii="Times New Roman" w:hAnsi="Times New Roman" w:cs="Times New Roman"/>
          <w:spacing w:val="-4"/>
        </w:rPr>
        <w:t xml:space="preserve"> </w:t>
      </w:r>
      <w:r w:rsidRPr="002C0C41">
        <w:rPr>
          <w:rFonts w:ascii="Times New Roman" w:hAnsi="Times New Roman" w:cs="Times New Roman"/>
        </w:rPr>
        <w:t>Texas</w:t>
      </w:r>
      <w:r w:rsidRPr="002C0C41">
        <w:rPr>
          <w:rFonts w:ascii="Times New Roman" w:hAnsi="Times New Roman" w:cs="Times New Roman"/>
          <w:spacing w:val="-2"/>
        </w:rPr>
        <w:t xml:space="preserve"> </w:t>
      </w:r>
      <w:r w:rsidRPr="002C0C41">
        <w:rPr>
          <w:rFonts w:ascii="Times New Roman" w:hAnsi="Times New Roman" w:cs="Times New Roman"/>
        </w:rPr>
        <w:t>Education</w:t>
      </w:r>
      <w:r w:rsidRPr="002C0C41">
        <w:rPr>
          <w:rFonts w:ascii="Times New Roman" w:hAnsi="Times New Roman" w:cs="Times New Roman"/>
          <w:spacing w:val="-3"/>
        </w:rPr>
        <w:t xml:space="preserve"> </w:t>
      </w:r>
      <w:r w:rsidRPr="002C0C41">
        <w:rPr>
          <w:rFonts w:ascii="Times New Roman" w:hAnsi="Times New Roman" w:cs="Times New Roman"/>
        </w:rPr>
        <w:t>Code,</w:t>
      </w:r>
      <w:r w:rsidRPr="002C0C41">
        <w:rPr>
          <w:rFonts w:ascii="Times New Roman" w:hAnsi="Times New Roman" w:cs="Times New Roman"/>
          <w:spacing w:val="-4"/>
        </w:rPr>
        <w:t xml:space="preserve"> </w:t>
      </w:r>
      <w:r w:rsidRPr="002C0C41">
        <w:rPr>
          <w:rFonts w:ascii="Times New Roman" w:hAnsi="Times New Roman" w:cs="Times New Roman"/>
        </w:rPr>
        <w:t>the</w:t>
      </w:r>
      <w:r w:rsidRPr="002C0C41">
        <w:rPr>
          <w:rFonts w:ascii="Times New Roman" w:hAnsi="Times New Roman" w:cs="Times New Roman"/>
          <w:spacing w:val="-4"/>
        </w:rPr>
        <w:t xml:space="preserve"> </w:t>
      </w:r>
      <w:r w:rsidRPr="002C0C41">
        <w:rPr>
          <w:rFonts w:ascii="Times New Roman" w:hAnsi="Times New Roman" w:cs="Times New Roman"/>
        </w:rPr>
        <w:t>primary</w:t>
      </w:r>
      <w:r w:rsidRPr="002C0C41">
        <w:rPr>
          <w:rFonts w:ascii="Times New Roman" w:hAnsi="Times New Roman" w:cs="Times New Roman"/>
          <w:spacing w:val="-4"/>
        </w:rPr>
        <w:t xml:space="preserve"> </w:t>
      </w:r>
      <w:r w:rsidRPr="002C0C41">
        <w:rPr>
          <w:rFonts w:ascii="Times New Roman" w:hAnsi="Times New Roman" w:cs="Times New Roman"/>
        </w:rPr>
        <w:t>jurisdiction</w:t>
      </w:r>
      <w:r w:rsidRPr="002C0C41">
        <w:rPr>
          <w:rFonts w:ascii="Times New Roman" w:hAnsi="Times New Roman" w:cs="Times New Roman"/>
          <w:spacing w:val="-3"/>
        </w:rPr>
        <w:t xml:space="preserve"> </w:t>
      </w:r>
      <w:r w:rsidRPr="002C0C41">
        <w:rPr>
          <w:rFonts w:ascii="Times New Roman" w:hAnsi="Times New Roman" w:cs="Times New Roman"/>
        </w:rPr>
        <w:t>of</w:t>
      </w:r>
      <w:r w:rsidRPr="002C0C41">
        <w:rPr>
          <w:rFonts w:ascii="Times New Roman" w:hAnsi="Times New Roman" w:cs="Times New Roman"/>
          <w:spacing w:val="-4"/>
        </w:rPr>
        <w:t xml:space="preserve"> </w:t>
      </w:r>
      <w:r w:rsidRPr="002C0C41">
        <w:rPr>
          <w:rFonts w:ascii="Times New Roman" w:hAnsi="Times New Roman" w:cs="Times New Roman"/>
        </w:rPr>
        <w:t>DCCCD</w:t>
      </w:r>
      <w:r w:rsidRPr="002C0C41">
        <w:rPr>
          <w:rFonts w:ascii="Times New Roman" w:hAnsi="Times New Roman" w:cs="Times New Roman"/>
          <w:spacing w:val="-3"/>
        </w:rPr>
        <w:t xml:space="preserve"> </w:t>
      </w:r>
      <w:r w:rsidRPr="002C0C41">
        <w:rPr>
          <w:rFonts w:ascii="Times New Roman" w:hAnsi="Times New Roman" w:cs="Times New Roman"/>
        </w:rPr>
        <w:t>Police Officers includes all counties in which property is owned, leased, rented, or otherwise under the control of the Dallas County Community College District. As peace officers, the Department’s police officers have the same authority to detain and arrest as municipal police officers.</w:t>
      </w:r>
    </w:p>
    <w:p w14:paraId="6A44B501" w14:textId="77777777" w:rsidR="00074DB5" w:rsidRPr="002C0C41" w:rsidRDefault="00412F5B" w:rsidP="002C0C41">
      <w:pPr>
        <w:spacing w:before="98" w:line="259" w:lineRule="auto"/>
        <w:ind w:hanging="1"/>
        <w:jc w:val="both"/>
        <w:rPr>
          <w:rFonts w:ascii="Times New Roman" w:hAnsi="Times New Roman" w:cs="Times New Roman"/>
        </w:rPr>
      </w:pPr>
      <w:r w:rsidRPr="002C0C41">
        <w:rPr>
          <w:rFonts w:ascii="Times New Roman" w:hAnsi="Times New Roman" w:cs="Times New Roman"/>
        </w:rPr>
        <w:t>The DCCCD Police Department is linked by computer to city, state and federal criminal justice agencies,</w:t>
      </w:r>
      <w:r w:rsidRPr="002C0C41">
        <w:rPr>
          <w:rFonts w:ascii="Times New Roman" w:hAnsi="Times New Roman" w:cs="Times New Roman"/>
          <w:spacing w:val="-4"/>
        </w:rPr>
        <w:t xml:space="preserve"> </w:t>
      </w:r>
      <w:r w:rsidRPr="002C0C41">
        <w:rPr>
          <w:rFonts w:ascii="Times New Roman" w:hAnsi="Times New Roman" w:cs="Times New Roman"/>
        </w:rPr>
        <w:t>which</w:t>
      </w:r>
      <w:r w:rsidRPr="002C0C41">
        <w:rPr>
          <w:rFonts w:ascii="Times New Roman" w:hAnsi="Times New Roman" w:cs="Times New Roman"/>
          <w:spacing w:val="-4"/>
        </w:rPr>
        <w:t xml:space="preserve"> </w:t>
      </w:r>
      <w:r w:rsidRPr="002C0C41">
        <w:rPr>
          <w:rFonts w:ascii="Times New Roman" w:hAnsi="Times New Roman" w:cs="Times New Roman"/>
        </w:rPr>
        <w:t>provides</w:t>
      </w:r>
      <w:r w:rsidRPr="002C0C41">
        <w:rPr>
          <w:rFonts w:ascii="Times New Roman" w:hAnsi="Times New Roman" w:cs="Times New Roman"/>
          <w:spacing w:val="-2"/>
        </w:rPr>
        <w:t xml:space="preserve"> </w:t>
      </w:r>
      <w:r w:rsidRPr="002C0C41">
        <w:rPr>
          <w:rFonts w:ascii="Times New Roman" w:hAnsi="Times New Roman" w:cs="Times New Roman"/>
        </w:rPr>
        <w:t>access</w:t>
      </w:r>
      <w:r w:rsidRPr="002C0C41">
        <w:rPr>
          <w:rFonts w:ascii="Times New Roman" w:hAnsi="Times New Roman" w:cs="Times New Roman"/>
          <w:spacing w:val="-3"/>
        </w:rPr>
        <w:t xml:space="preserve"> </w:t>
      </w:r>
      <w:r w:rsidRPr="002C0C41">
        <w:rPr>
          <w:rFonts w:ascii="Times New Roman" w:hAnsi="Times New Roman" w:cs="Times New Roman"/>
        </w:rPr>
        <w:t>to</w:t>
      </w:r>
      <w:r w:rsidRPr="002C0C41">
        <w:rPr>
          <w:rFonts w:ascii="Times New Roman" w:hAnsi="Times New Roman" w:cs="Times New Roman"/>
          <w:spacing w:val="-4"/>
        </w:rPr>
        <w:t xml:space="preserve"> </w:t>
      </w:r>
      <w:r w:rsidRPr="002C0C41">
        <w:rPr>
          <w:rFonts w:ascii="Times New Roman" w:hAnsi="Times New Roman" w:cs="Times New Roman"/>
        </w:rPr>
        <w:t>criminal</w:t>
      </w:r>
      <w:r w:rsidRPr="002C0C41">
        <w:rPr>
          <w:rFonts w:ascii="Times New Roman" w:hAnsi="Times New Roman" w:cs="Times New Roman"/>
          <w:spacing w:val="-3"/>
        </w:rPr>
        <w:t xml:space="preserve"> </w:t>
      </w:r>
      <w:r w:rsidRPr="002C0C41">
        <w:rPr>
          <w:rFonts w:ascii="Times New Roman" w:hAnsi="Times New Roman" w:cs="Times New Roman"/>
        </w:rPr>
        <w:t>records,</w:t>
      </w:r>
      <w:r w:rsidRPr="002C0C41">
        <w:rPr>
          <w:rFonts w:ascii="Times New Roman" w:hAnsi="Times New Roman" w:cs="Times New Roman"/>
          <w:spacing w:val="-3"/>
        </w:rPr>
        <w:t xml:space="preserve"> </w:t>
      </w:r>
      <w:r w:rsidRPr="002C0C41">
        <w:rPr>
          <w:rFonts w:ascii="Times New Roman" w:hAnsi="Times New Roman" w:cs="Times New Roman"/>
        </w:rPr>
        <w:t>wanted</w:t>
      </w:r>
      <w:r w:rsidRPr="002C0C41">
        <w:rPr>
          <w:rFonts w:ascii="Times New Roman" w:hAnsi="Times New Roman" w:cs="Times New Roman"/>
          <w:spacing w:val="-3"/>
        </w:rPr>
        <w:t xml:space="preserve"> </w:t>
      </w:r>
      <w:r w:rsidRPr="002C0C41">
        <w:rPr>
          <w:rFonts w:ascii="Times New Roman" w:hAnsi="Times New Roman" w:cs="Times New Roman"/>
        </w:rPr>
        <w:t>persons,</w:t>
      </w:r>
      <w:r w:rsidRPr="002C0C41">
        <w:rPr>
          <w:rFonts w:ascii="Times New Roman" w:hAnsi="Times New Roman" w:cs="Times New Roman"/>
          <w:spacing w:val="-4"/>
        </w:rPr>
        <w:t xml:space="preserve"> </w:t>
      </w:r>
      <w:r w:rsidRPr="002C0C41">
        <w:rPr>
          <w:rFonts w:ascii="Times New Roman" w:hAnsi="Times New Roman" w:cs="Times New Roman"/>
        </w:rPr>
        <w:t>stolen</w:t>
      </w:r>
      <w:r w:rsidRPr="002C0C41">
        <w:rPr>
          <w:rFonts w:ascii="Times New Roman" w:hAnsi="Times New Roman" w:cs="Times New Roman"/>
          <w:spacing w:val="-4"/>
        </w:rPr>
        <w:t xml:space="preserve"> </w:t>
      </w:r>
      <w:r w:rsidRPr="002C0C41">
        <w:rPr>
          <w:rFonts w:ascii="Times New Roman" w:hAnsi="Times New Roman" w:cs="Times New Roman"/>
        </w:rPr>
        <w:t>property,</w:t>
      </w:r>
      <w:r w:rsidRPr="002C0C41">
        <w:rPr>
          <w:rFonts w:ascii="Times New Roman" w:hAnsi="Times New Roman" w:cs="Times New Roman"/>
          <w:spacing w:val="-4"/>
        </w:rPr>
        <w:t xml:space="preserve"> </w:t>
      </w:r>
      <w:r w:rsidRPr="002C0C41">
        <w:rPr>
          <w:rFonts w:ascii="Times New Roman" w:hAnsi="Times New Roman" w:cs="Times New Roman"/>
        </w:rPr>
        <w:t>and</w:t>
      </w:r>
      <w:r w:rsidRPr="002C0C41">
        <w:rPr>
          <w:rFonts w:ascii="Times New Roman" w:hAnsi="Times New Roman" w:cs="Times New Roman"/>
          <w:spacing w:val="-4"/>
        </w:rPr>
        <w:t xml:space="preserve"> </w:t>
      </w:r>
      <w:r w:rsidRPr="002C0C41">
        <w:rPr>
          <w:rFonts w:ascii="Times New Roman" w:hAnsi="Times New Roman" w:cs="Times New Roman"/>
        </w:rPr>
        <w:t>vehicle information. All crimes reported to the DCCCD Police Department are thoroughly investigated and are referred for prosecution through the District Attorney’s Office when appropriate.</w:t>
      </w:r>
    </w:p>
    <w:p w14:paraId="68E0D1E9" w14:textId="77777777" w:rsidR="00074DB5" w:rsidRPr="002C0C41" w:rsidRDefault="00412F5B" w:rsidP="002C0C41">
      <w:pPr>
        <w:spacing w:line="259" w:lineRule="auto"/>
        <w:jc w:val="both"/>
        <w:rPr>
          <w:rFonts w:ascii="Times New Roman" w:hAnsi="Times New Roman" w:cs="Times New Roman"/>
        </w:rPr>
      </w:pPr>
      <w:r w:rsidRPr="002C0C41">
        <w:rPr>
          <w:rFonts w:ascii="Times New Roman" w:hAnsi="Times New Roman" w:cs="Times New Roman"/>
        </w:rPr>
        <w:t>Criminal</w:t>
      </w:r>
      <w:r w:rsidRPr="002C0C41">
        <w:rPr>
          <w:rFonts w:ascii="Times New Roman" w:hAnsi="Times New Roman" w:cs="Times New Roman"/>
          <w:spacing w:val="-3"/>
        </w:rPr>
        <w:t xml:space="preserve"> </w:t>
      </w:r>
      <w:r w:rsidRPr="002C0C41">
        <w:rPr>
          <w:rFonts w:ascii="Times New Roman" w:hAnsi="Times New Roman" w:cs="Times New Roman"/>
        </w:rPr>
        <w:t>matters</w:t>
      </w:r>
      <w:r w:rsidRPr="002C0C41">
        <w:rPr>
          <w:rFonts w:ascii="Times New Roman" w:hAnsi="Times New Roman" w:cs="Times New Roman"/>
          <w:spacing w:val="-5"/>
        </w:rPr>
        <w:t xml:space="preserve"> </w:t>
      </w:r>
      <w:r w:rsidRPr="002C0C41">
        <w:rPr>
          <w:rFonts w:ascii="Times New Roman" w:hAnsi="Times New Roman" w:cs="Times New Roman"/>
        </w:rPr>
        <w:t>involving</w:t>
      </w:r>
      <w:r w:rsidRPr="002C0C41">
        <w:rPr>
          <w:rFonts w:ascii="Times New Roman" w:hAnsi="Times New Roman" w:cs="Times New Roman"/>
          <w:spacing w:val="-3"/>
        </w:rPr>
        <w:t xml:space="preserve"> </w:t>
      </w:r>
      <w:r w:rsidRPr="002C0C41">
        <w:rPr>
          <w:rFonts w:ascii="Times New Roman" w:hAnsi="Times New Roman" w:cs="Times New Roman"/>
        </w:rPr>
        <w:t>our</w:t>
      </w:r>
      <w:r w:rsidRPr="002C0C41">
        <w:rPr>
          <w:rFonts w:ascii="Times New Roman" w:hAnsi="Times New Roman" w:cs="Times New Roman"/>
          <w:spacing w:val="-4"/>
        </w:rPr>
        <w:t xml:space="preserve"> </w:t>
      </w:r>
      <w:r w:rsidRPr="002C0C41">
        <w:rPr>
          <w:rFonts w:ascii="Times New Roman" w:hAnsi="Times New Roman" w:cs="Times New Roman"/>
        </w:rPr>
        <w:t>students</w:t>
      </w:r>
      <w:r w:rsidRPr="002C0C41">
        <w:rPr>
          <w:rFonts w:ascii="Times New Roman" w:hAnsi="Times New Roman" w:cs="Times New Roman"/>
          <w:spacing w:val="-2"/>
        </w:rPr>
        <w:t xml:space="preserve"> </w:t>
      </w:r>
      <w:r w:rsidRPr="002C0C41">
        <w:rPr>
          <w:rFonts w:ascii="Times New Roman" w:hAnsi="Times New Roman" w:cs="Times New Roman"/>
        </w:rPr>
        <w:t>may</w:t>
      </w:r>
      <w:r w:rsidRPr="002C0C41">
        <w:rPr>
          <w:rFonts w:ascii="Times New Roman" w:hAnsi="Times New Roman" w:cs="Times New Roman"/>
          <w:spacing w:val="-4"/>
        </w:rPr>
        <w:t xml:space="preserve"> </w:t>
      </w:r>
      <w:r w:rsidRPr="002C0C41">
        <w:rPr>
          <w:rFonts w:ascii="Times New Roman" w:hAnsi="Times New Roman" w:cs="Times New Roman"/>
        </w:rPr>
        <w:t>also</w:t>
      </w:r>
      <w:r w:rsidRPr="002C0C41">
        <w:rPr>
          <w:rFonts w:ascii="Times New Roman" w:hAnsi="Times New Roman" w:cs="Times New Roman"/>
          <w:spacing w:val="-3"/>
        </w:rPr>
        <w:t xml:space="preserve"> </w:t>
      </w:r>
      <w:r w:rsidRPr="002C0C41">
        <w:rPr>
          <w:rFonts w:ascii="Times New Roman" w:hAnsi="Times New Roman" w:cs="Times New Roman"/>
        </w:rPr>
        <w:t>be</w:t>
      </w:r>
      <w:r w:rsidRPr="002C0C41">
        <w:rPr>
          <w:rFonts w:ascii="Times New Roman" w:hAnsi="Times New Roman" w:cs="Times New Roman"/>
          <w:spacing w:val="-5"/>
        </w:rPr>
        <w:t xml:space="preserve"> </w:t>
      </w:r>
      <w:r w:rsidRPr="002C0C41">
        <w:rPr>
          <w:rFonts w:ascii="Times New Roman" w:hAnsi="Times New Roman" w:cs="Times New Roman"/>
        </w:rPr>
        <w:t>referred</w:t>
      </w:r>
      <w:r w:rsidRPr="002C0C41">
        <w:rPr>
          <w:rFonts w:ascii="Times New Roman" w:hAnsi="Times New Roman" w:cs="Times New Roman"/>
          <w:spacing w:val="-4"/>
        </w:rPr>
        <w:t xml:space="preserve"> </w:t>
      </w:r>
      <w:r w:rsidRPr="002C0C41">
        <w:rPr>
          <w:rFonts w:ascii="Times New Roman" w:hAnsi="Times New Roman" w:cs="Times New Roman"/>
        </w:rPr>
        <w:t>to</w:t>
      </w:r>
      <w:r w:rsidRPr="002C0C41">
        <w:rPr>
          <w:rFonts w:ascii="Times New Roman" w:hAnsi="Times New Roman" w:cs="Times New Roman"/>
          <w:spacing w:val="-3"/>
        </w:rPr>
        <w:t xml:space="preserve"> </w:t>
      </w:r>
      <w:r w:rsidRPr="002C0C41">
        <w:rPr>
          <w:rFonts w:ascii="Times New Roman" w:hAnsi="Times New Roman" w:cs="Times New Roman"/>
        </w:rPr>
        <w:t>the</w:t>
      </w:r>
      <w:r w:rsidRPr="002C0C41">
        <w:rPr>
          <w:rFonts w:ascii="Times New Roman" w:hAnsi="Times New Roman" w:cs="Times New Roman"/>
          <w:spacing w:val="-4"/>
        </w:rPr>
        <w:t xml:space="preserve"> </w:t>
      </w:r>
      <w:r w:rsidRPr="002C0C41">
        <w:rPr>
          <w:rFonts w:ascii="Times New Roman" w:hAnsi="Times New Roman" w:cs="Times New Roman"/>
        </w:rPr>
        <w:t>appropriate</w:t>
      </w:r>
      <w:r w:rsidRPr="002C0C41">
        <w:rPr>
          <w:rFonts w:ascii="Times New Roman" w:hAnsi="Times New Roman" w:cs="Times New Roman"/>
          <w:spacing w:val="-3"/>
        </w:rPr>
        <w:t xml:space="preserve"> </w:t>
      </w:r>
      <w:r w:rsidRPr="002C0C41">
        <w:rPr>
          <w:rFonts w:ascii="Times New Roman" w:hAnsi="Times New Roman" w:cs="Times New Roman"/>
        </w:rPr>
        <w:t>administration for disciplinary action.</w:t>
      </w:r>
    </w:p>
    <w:p w14:paraId="13E1BCBA" w14:textId="77777777" w:rsidR="00074DB5" w:rsidRPr="002C0C41" w:rsidRDefault="00412F5B" w:rsidP="002C0C41">
      <w:pPr>
        <w:spacing w:before="100" w:line="259" w:lineRule="auto"/>
        <w:ind w:firstLine="5"/>
        <w:jc w:val="both"/>
        <w:rPr>
          <w:rFonts w:ascii="Times New Roman" w:hAnsi="Times New Roman" w:cs="Times New Roman"/>
        </w:rPr>
      </w:pPr>
      <w:r w:rsidRPr="002C0C41">
        <w:rPr>
          <w:rFonts w:ascii="Times New Roman" w:hAnsi="Times New Roman" w:cs="Times New Roman"/>
        </w:rPr>
        <w:t>The</w:t>
      </w:r>
      <w:r w:rsidRPr="002C0C41">
        <w:rPr>
          <w:rFonts w:ascii="Times New Roman" w:hAnsi="Times New Roman" w:cs="Times New Roman"/>
          <w:spacing w:val="-3"/>
        </w:rPr>
        <w:t xml:space="preserve"> </w:t>
      </w:r>
      <w:r w:rsidRPr="002C0C41">
        <w:rPr>
          <w:rFonts w:ascii="Times New Roman" w:hAnsi="Times New Roman" w:cs="Times New Roman"/>
        </w:rPr>
        <w:t>DCCCD</w:t>
      </w:r>
      <w:r w:rsidRPr="002C0C41">
        <w:rPr>
          <w:rFonts w:ascii="Times New Roman" w:hAnsi="Times New Roman" w:cs="Times New Roman"/>
          <w:spacing w:val="-3"/>
        </w:rPr>
        <w:t xml:space="preserve"> </w:t>
      </w:r>
      <w:r w:rsidRPr="002C0C41">
        <w:rPr>
          <w:rFonts w:ascii="Times New Roman" w:hAnsi="Times New Roman" w:cs="Times New Roman"/>
        </w:rPr>
        <w:t>Police</w:t>
      </w:r>
      <w:r w:rsidRPr="002C0C41">
        <w:rPr>
          <w:rFonts w:ascii="Times New Roman" w:hAnsi="Times New Roman" w:cs="Times New Roman"/>
          <w:spacing w:val="-5"/>
        </w:rPr>
        <w:t xml:space="preserve"> </w:t>
      </w:r>
      <w:r w:rsidRPr="002C0C41">
        <w:rPr>
          <w:rFonts w:ascii="Times New Roman" w:hAnsi="Times New Roman" w:cs="Times New Roman"/>
        </w:rPr>
        <w:t>Department</w:t>
      </w:r>
      <w:r w:rsidRPr="002C0C41">
        <w:rPr>
          <w:rFonts w:ascii="Times New Roman" w:hAnsi="Times New Roman" w:cs="Times New Roman"/>
          <w:spacing w:val="-3"/>
        </w:rPr>
        <w:t xml:space="preserve"> </w:t>
      </w:r>
      <w:r w:rsidRPr="002C0C41">
        <w:rPr>
          <w:rFonts w:ascii="Times New Roman" w:hAnsi="Times New Roman" w:cs="Times New Roman"/>
        </w:rPr>
        <w:t>maintains</w:t>
      </w:r>
      <w:r w:rsidRPr="002C0C41">
        <w:rPr>
          <w:rFonts w:ascii="Times New Roman" w:hAnsi="Times New Roman" w:cs="Times New Roman"/>
          <w:spacing w:val="-2"/>
        </w:rPr>
        <w:t xml:space="preserve"> </w:t>
      </w:r>
      <w:r w:rsidRPr="002C0C41">
        <w:rPr>
          <w:rFonts w:ascii="Times New Roman" w:hAnsi="Times New Roman" w:cs="Times New Roman"/>
        </w:rPr>
        <w:t>excellent</w:t>
      </w:r>
      <w:r w:rsidRPr="002C0C41">
        <w:rPr>
          <w:rFonts w:ascii="Times New Roman" w:hAnsi="Times New Roman" w:cs="Times New Roman"/>
          <w:spacing w:val="-8"/>
        </w:rPr>
        <w:t xml:space="preserve"> </w:t>
      </w:r>
      <w:r w:rsidRPr="002C0C41">
        <w:rPr>
          <w:rFonts w:ascii="Times New Roman" w:hAnsi="Times New Roman" w:cs="Times New Roman"/>
          <w:color w:val="1E4C77"/>
          <w:sz w:val="24"/>
        </w:rPr>
        <w:t>working</w:t>
      </w:r>
      <w:r w:rsidRPr="002C0C41">
        <w:rPr>
          <w:rFonts w:ascii="Times New Roman" w:hAnsi="Times New Roman" w:cs="Times New Roman"/>
          <w:color w:val="1E4C77"/>
          <w:spacing w:val="-4"/>
          <w:sz w:val="24"/>
        </w:rPr>
        <w:t xml:space="preserve"> </w:t>
      </w:r>
      <w:r w:rsidRPr="002C0C41">
        <w:rPr>
          <w:rFonts w:ascii="Times New Roman" w:hAnsi="Times New Roman" w:cs="Times New Roman"/>
          <w:color w:val="1E4C77"/>
          <w:sz w:val="24"/>
        </w:rPr>
        <w:t>relationships</w:t>
      </w:r>
      <w:r w:rsidRPr="002C0C41">
        <w:rPr>
          <w:rFonts w:ascii="Times New Roman" w:hAnsi="Times New Roman" w:cs="Times New Roman"/>
          <w:color w:val="1E4C77"/>
          <w:spacing w:val="-5"/>
          <w:sz w:val="24"/>
        </w:rPr>
        <w:t xml:space="preserve"> </w:t>
      </w:r>
      <w:r w:rsidRPr="002C0C41">
        <w:rPr>
          <w:rFonts w:ascii="Times New Roman" w:hAnsi="Times New Roman" w:cs="Times New Roman"/>
        </w:rPr>
        <w:t>with</w:t>
      </w:r>
      <w:r w:rsidRPr="002C0C41">
        <w:rPr>
          <w:rFonts w:ascii="Times New Roman" w:hAnsi="Times New Roman" w:cs="Times New Roman"/>
          <w:spacing w:val="-4"/>
        </w:rPr>
        <w:t xml:space="preserve"> </w:t>
      </w:r>
      <w:r w:rsidRPr="002C0C41">
        <w:rPr>
          <w:rFonts w:ascii="Times New Roman" w:hAnsi="Times New Roman" w:cs="Times New Roman"/>
        </w:rPr>
        <w:t>all</w:t>
      </w:r>
      <w:r w:rsidRPr="002C0C41">
        <w:rPr>
          <w:rFonts w:ascii="Times New Roman" w:hAnsi="Times New Roman" w:cs="Times New Roman"/>
          <w:spacing w:val="-3"/>
        </w:rPr>
        <w:t xml:space="preserve"> </w:t>
      </w:r>
      <w:r w:rsidRPr="002C0C41">
        <w:rPr>
          <w:rFonts w:ascii="Times New Roman" w:hAnsi="Times New Roman" w:cs="Times New Roman"/>
        </w:rPr>
        <w:t>area</w:t>
      </w:r>
      <w:r w:rsidRPr="002C0C41">
        <w:rPr>
          <w:rFonts w:ascii="Times New Roman" w:hAnsi="Times New Roman" w:cs="Times New Roman"/>
          <w:spacing w:val="-3"/>
        </w:rPr>
        <w:t xml:space="preserve"> </w:t>
      </w:r>
      <w:r w:rsidRPr="002C0C41">
        <w:rPr>
          <w:rFonts w:ascii="Times New Roman" w:hAnsi="Times New Roman" w:cs="Times New Roman"/>
        </w:rPr>
        <w:t>law</w:t>
      </w:r>
      <w:r w:rsidRPr="002C0C41">
        <w:rPr>
          <w:rFonts w:ascii="Times New Roman" w:hAnsi="Times New Roman" w:cs="Times New Roman"/>
          <w:spacing w:val="-3"/>
        </w:rPr>
        <w:t xml:space="preserve"> </w:t>
      </w:r>
      <w:r w:rsidRPr="002C0C41">
        <w:rPr>
          <w:rFonts w:ascii="Times New Roman" w:hAnsi="Times New Roman" w:cs="Times New Roman"/>
        </w:rPr>
        <w:t>enforcement agencies including the Dallas Police Department, the Irving Police Department, Mesquite Police Department, Farmer’s Branch Police Department, Lancaster Police Department, Garland Police Department, Dart Rail Station Police Department, Richardson Department and the Texas Department of Public Safety. These working relationships are maintained through periodic communication among agency administrators and by frequent contact between line officers and investigators cooperating on specific cases.</w:t>
      </w:r>
    </w:p>
    <w:p w14:paraId="2012B627" w14:textId="346C3DE6" w:rsidR="005B6797" w:rsidRDefault="005B6797">
      <w:pPr>
        <w:spacing w:line="259" w:lineRule="auto"/>
      </w:pPr>
    </w:p>
    <w:p w14:paraId="06D77ED6" w14:textId="77777777"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Monitoring of Non‐Campus Locations</w:t>
      </w:r>
    </w:p>
    <w:p w14:paraId="14299171" w14:textId="77777777" w:rsidR="00074DB5" w:rsidRPr="002C0C41" w:rsidRDefault="00412F5B" w:rsidP="002C0C41">
      <w:pPr>
        <w:pStyle w:val="BodyText"/>
        <w:spacing w:before="23"/>
        <w:jc w:val="both"/>
        <w:rPr>
          <w:rFonts w:ascii="Times New Roman" w:hAnsi="Times New Roman" w:cs="Times New Roman"/>
        </w:rPr>
      </w:pPr>
      <w:r w:rsidRPr="002C0C41">
        <w:rPr>
          <w:rFonts w:ascii="Times New Roman" w:hAnsi="Times New Roman" w:cs="Times New Roman"/>
        </w:rPr>
        <w:t>There</w:t>
      </w:r>
      <w:r w:rsidRPr="002C0C41">
        <w:rPr>
          <w:rFonts w:ascii="Times New Roman" w:hAnsi="Times New Roman" w:cs="Times New Roman"/>
          <w:spacing w:val="-6"/>
        </w:rPr>
        <w:t xml:space="preserve"> </w:t>
      </w:r>
      <w:r w:rsidRPr="002C0C41">
        <w:rPr>
          <w:rFonts w:ascii="Times New Roman" w:hAnsi="Times New Roman" w:cs="Times New Roman"/>
        </w:rPr>
        <w:t>are</w:t>
      </w:r>
      <w:r w:rsidRPr="002C0C41">
        <w:rPr>
          <w:rFonts w:ascii="Times New Roman" w:hAnsi="Times New Roman" w:cs="Times New Roman"/>
          <w:spacing w:val="-5"/>
        </w:rPr>
        <w:t xml:space="preserve"> </w:t>
      </w:r>
      <w:r w:rsidRPr="002C0C41">
        <w:rPr>
          <w:rFonts w:ascii="Times New Roman" w:hAnsi="Times New Roman" w:cs="Times New Roman"/>
        </w:rPr>
        <w:t>no</w:t>
      </w:r>
      <w:r w:rsidRPr="002C0C41">
        <w:rPr>
          <w:rFonts w:ascii="Times New Roman" w:hAnsi="Times New Roman" w:cs="Times New Roman"/>
          <w:spacing w:val="-4"/>
        </w:rPr>
        <w:t xml:space="preserve"> </w:t>
      </w:r>
      <w:r w:rsidRPr="002C0C41">
        <w:rPr>
          <w:rFonts w:ascii="Times New Roman" w:hAnsi="Times New Roman" w:cs="Times New Roman"/>
        </w:rPr>
        <w:t>recognized</w:t>
      </w:r>
      <w:r w:rsidRPr="002C0C41">
        <w:rPr>
          <w:rFonts w:ascii="Times New Roman" w:hAnsi="Times New Roman" w:cs="Times New Roman"/>
          <w:spacing w:val="-4"/>
        </w:rPr>
        <w:t xml:space="preserve"> </w:t>
      </w:r>
      <w:r w:rsidRPr="002C0C41">
        <w:rPr>
          <w:rFonts w:ascii="Times New Roman" w:hAnsi="Times New Roman" w:cs="Times New Roman"/>
        </w:rPr>
        <w:t>student</w:t>
      </w:r>
      <w:r w:rsidRPr="002C0C41">
        <w:rPr>
          <w:rFonts w:ascii="Times New Roman" w:hAnsi="Times New Roman" w:cs="Times New Roman"/>
          <w:spacing w:val="-6"/>
        </w:rPr>
        <w:t xml:space="preserve"> </w:t>
      </w:r>
      <w:r w:rsidRPr="002C0C41">
        <w:rPr>
          <w:rFonts w:ascii="Times New Roman" w:hAnsi="Times New Roman" w:cs="Times New Roman"/>
        </w:rPr>
        <w:t>organizations</w:t>
      </w:r>
      <w:r w:rsidRPr="002C0C41">
        <w:rPr>
          <w:rFonts w:ascii="Times New Roman" w:hAnsi="Times New Roman" w:cs="Times New Roman"/>
          <w:spacing w:val="-5"/>
        </w:rPr>
        <w:t xml:space="preserve"> </w:t>
      </w:r>
      <w:r w:rsidRPr="002C0C41">
        <w:rPr>
          <w:rFonts w:ascii="Times New Roman" w:hAnsi="Times New Roman" w:cs="Times New Roman"/>
        </w:rPr>
        <w:t>at</w:t>
      </w:r>
      <w:r w:rsidRPr="002C0C41">
        <w:rPr>
          <w:rFonts w:ascii="Times New Roman" w:hAnsi="Times New Roman" w:cs="Times New Roman"/>
          <w:spacing w:val="-4"/>
        </w:rPr>
        <w:t xml:space="preserve"> </w:t>
      </w:r>
      <w:r w:rsidRPr="002C0C41">
        <w:rPr>
          <w:rFonts w:ascii="Times New Roman" w:hAnsi="Times New Roman" w:cs="Times New Roman"/>
        </w:rPr>
        <w:t>the</w:t>
      </w:r>
      <w:r w:rsidRPr="002C0C41">
        <w:rPr>
          <w:rFonts w:ascii="Times New Roman" w:hAnsi="Times New Roman" w:cs="Times New Roman"/>
          <w:spacing w:val="-5"/>
        </w:rPr>
        <w:t xml:space="preserve"> </w:t>
      </w:r>
      <w:r w:rsidRPr="002C0C41">
        <w:rPr>
          <w:rFonts w:ascii="Times New Roman" w:hAnsi="Times New Roman" w:cs="Times New Roman"/>
        </w:rPr>
        <w:t>UCD</w:t>
      </w:r>
      <w:r w:rsidRPr="002C0C41">
        <w:rPr>
          <w:rFonts w:ascii="Times New Roman" w:hAnsi="Times New Roman" w:cs="Times New Roman"/>
          <w:spacing w:val="-5"/>
        </w:rPr>
        <w:t xml:space="preserve"> </w:t>
      </w:r>
      <w:r w:rsidRPr="002C0C41">
        <w:rPr>
          <w:rFonts w:ascii="Times New Roman" w:hAnsi="Times New Roman" w:cs="Times New Roman"/>
        </w:rPr>
        <w:t>or</w:t>
      </w:r>
      <w:r w:rsidRPr="002C0C41">
        <w:rPr>
          <w:rFonts w:ascii="Times New Roman" w:hAnsi="Times New Roman" w:cs="Times New Roman"/>
          <w:spacing w:val="-5"/>
        </w:rPr>
        <w:t xml:space="preserve"> </w:t>
      </w:r>
      <w:r w:rsidRPr="002C0C41">
        <w:rPr>
          <w:rFonts w:ascii="Times New Roman" w:hAnsi="Times New Roman" w:cs="Times New Roman"/>
        </w:rPr>
        <w:t>El</w:t>
      </w:r>
      <w:r w:rsidRPr="002C0C41">
        <w:rPr>
          <w:rFonts w:ascii="Times New Roman" w:hAnsi="Times New Roman" w:cs="Times New Roman"/>
          <w:spacing w:val="-5"/>
        </w:rPr>
        <w:t xml:space="preserve"> </w:t>
      </w:r>
      <w:r w:rsidRPr="002C0C41">
        <w:rPr>
          <w:rFonts w:ascii="Times New Roman" w:hAnsi="Times New Roman" w:cs="Times New Roman"/>
        </w:rPr>
        <w:t>Centro</w:t>
      </w:r>
      <w:r w:rsidRPr="002C0C41">
        <w:rPr>
          <w:rFonts w:ascii="Times New Roman" w:hAnsi="Times New Roman" w:cs="Times New Roman"/>
          <w:spacing w:val="-5"/>
        </w:rPr>
        <w:t xml:space="preserve"> </w:t>
      </w:r>
      <w:r w:rsidRPr="002C0C41">
        <w:rPr>
          <w:rFonts w:ascii="Times New Roman" w:hAnsi="Times New Roman" w:cs="Times New Roman"/>
          <w:spacing w:val="-2"/>
        </w:rPr>
        <w:t>College.</w:t>
      </w:r>
    </w:p>
    <w:p w14:paraId="3AB06397" w14:textId="4835AE30" w:rsidR="00E3741F" w:rsidRPr="002C0C41" w:rsidRDefault="00412F5B" w:rsidP="002C0C41">
      <w:pPr>
        <w:pStyle w:val="BodyText"/>
        <w:spacing w:before="181" w:line="259" w:lineRule="auto"/>
        <w:ind w:hanging="2"/>
        <w:jc w:val="both"/>
        <w:rPr>
          <w:rFonts w:ascii="Times New Roman" w:hAnsi="Times New Roman" w:cs="Times New Roman"/>
        </w:rPr>
      </w:pPr>
      <w:r w:rsidRPr="002C0C41">
        <w:rPr>
          <w:rFonts w:ascii="Times New Roman" w:hAnsi="Times New Roman" w:cs="Times New Roman"/>
        </w:rPr>
        <w:t>A&amp;M‐Commerce</w:t>
      </w:r>
      <w:r w:rsidRPr="002C0C41">
        <w:rPr>
          <w:rFonts w:ascii="Times New Roman" w:hAnsi="Times New Roman" w:cs="Times New Roman"/>
          <w:spacing w:val="-4"/>
        </w:rPr>
        <w:t xml:space="preserve"> </w:t>
      </w:r>
      <w:r w:rsidRPr="002C0C41">
        <w:rPr>
          <w:rFonts w:ascii="Times New Roman" w:hAnsi="Times New Roman" w:cs="Times New Roman"/>
        </w:rPr>
        <w:t>has</w:t>
      </w:r>
      <w:r w:rsidRPr="002C0C41">
        <w:rPr>
          <w:rFonts w:ascii="Times New Roman" w:hAnsi="Times New Roman" w:cs="Times New Roman"/>
          <w:spacing w:val="-4"/>
        </w:rPr>
        <w:t xml:space="preserve"> </w:t>
      </w:r>
      <w:r w:rsidRPr="002C0C41">
        <w:rPr>
          <w:rFonts w:ascii="Times New Roman" w:hAnsi="Times New Roman" w:cs="Times New Roman"/>
        </w:rPr>
        <w:t>a</w:t>
      </w:r>
      <w:r w:rsidRPr="002C0C41">
        <w:rPr>
          <w:rFonts w:ascii="Times New Roman" w:hAnsi="Times New Roman" w:cs="Times New Roman"/>
          <w:spacing w:val="-3"/>
        </w:rPr>
        <w:t xml:space="preserve"> </w:t>
      </w:r>
      <w:r w:rsidRPr="002C0C41">
        <w:rPr>
          <w:rFonts w:ascii="Times New Roman" w:hAnsi="Times New Roman" w:cs="Times New Roman"/>
        </w:rPr>
        <w:t>non‐formal</w:t>
      </w:r>
      <w:r w:rsidRPr="002C0C41">
        <w:rPr>
          <w:rFonts w:ascii="Times New Roman" w:hAnsi="Times New Roman" w:cs="Times New Roman"/>
          <w:spacing w:val="-4"/>
        </w:rPr>
        <w:t xml:space="preserve"> </w:t>
      </w:r>
      <w:r w:rsidRPr="002C0C41">
        <w:rPr>
          <w:rFonts w:ascii="Times New Roman" w:hAnsi="Times New Roman" w:cs="Times New Roman"/>
        </w:rPr>
        <w:t>and</w:t>
      </w:r>
      <w:r w:rsidRPr="002C0C41">
        <w:rPr>
          <w:rFonts w:ascii="Times New Roman" w:hAnsi="Times New Roman" w:cs="Times New Roman"/>
          <w:spacing w:val="-4"/>
        </w:rPr>
        <w:t xml:space="preserve"> </w:t>
      </w:r>
      <w:r w:rsidRPr="002C0C41">
        <w:rPr>
          <w:rFonts w:ascii="Times New Roman" w:hAnsi="Times New Roman" w:cs="Times New Roman"/>
        </w:rPr>
        <w:t>non‐written</w:t>
      </w:r>
      <w:r w:rsidRPr="002C0C41">
        <w:rPr>
          <w:rFonts w:ascii="Times New Roman" w:hAnsi="Times New Roman" w:cs="Times New Roman"/>
          <w:spacing w:val="-4"/>
        </w:rPr>
        <w:t xml:space="preserve"> </w:t>
      </w:r>
      <w:r w:rsidRPr="002C0C41">
        <w:rPr>
          <w:rFonts w:ascii="Times New Roman" w:hAnsi="Times New Roman" w:cs="Times New Roman"/>
        </w:rPr>
        <w:t>agreement</w:t>
      </w:r>
      <w:r w:rsidRPr="002C0C41">
        <w:rPr>
          <w:rFonts w:ascii="Times New Roman" w:hAnsi="Times New Roman" w:cs="Times New Roman"/>
          <w:spacing w:val="-5"/>
        </w:rPr>
        <w:t xml:space="preserve"> </w:t>
      </w:r>
      <w:r w:rsidRPr="002C0C41">
        <w:rPr>
          <w:rFonts w:ascii="Times New Roman" w:hAnsi="Times New Roman" w:cs="Times New Roman"/>
        </w:rPr>
        <w:t>between</w:t>
      </w:r>
      <w:r w:rsidRPr="002C0C41">
        <w:rPr>
          <w:rFonts w:ascii="Times New Roman" w:hAnsi="Times New Roman" w:cs="Times New Roman"/>
          <w:spacing w:val="-4"/>
        </w:rPr>
        <w:t xml:space="preserve"> </w:t>
      </w:r>
      <w:r w:rsidRPr="002C0C41">
        <w:rPr>
          <w:rFonts w:ascii="Times New Roman" w:hAnsi="Times New Roman" w:cs="Times New Roman"/>
        </w:rPr>
        <w:t>DCCCD</w:t>
      </w:r>
      <w:r w:rsidRPr="002C0C41">
        <w:rPr>
          <w:rFonts w:ascii="Times New Roman" w:hAnsi="Times New Roman" w:cs="Times New Roman"/>
          <w:spacing w:val="-3"/>
        </w:rPr>
        <w:t xml:space="preserve"> </w:t>
      </w:r>
      <w:r w:rsidRPr="002C0C41">
        <w:rPr>
          <w:rFonts w:ascii="Times New Roman" w:hAnsi="Times New Roman" w:cs="Times New Roman"/>
        </w:rPr>
        <w:t>Police</w:t>
      </w:r>
      <w:r w:rsidRPr="002C0C41">
        <w:rPr>
          <w:rFonts w:ascii="Times New Roman" w:hAnsi="Times New Roman" w:cs="Times New Roman"/>
          <w:spacing w:val="-4"/>
        </w:rPr>
        <w:t xml:space="preserve"> </w:t>
      </w:r>
      <w:r w:rsidRPr="002C0C41">
        <w:rPr>
          <w:rFonts w:ascii="Times New Roman" w:hAnsi="Times New Roman" w:cs="Times New Roman"/>
        </w:rPr>
        <w:t>Department</w:t>
      </w:r>
      <w:r w:rsidRPr="002C0C41">
        <w:rPr>
          <w:rFonts w:ascii="Times New Roman" w:hAnsi="Times New Roman" w:cs="Times New Roman"/>
          <w:spacing w:val="-4"/>
        </w:rPr>
        <w:t xml:space="preserve"> </w:t>
      </w:r>
      <w:r w:rsidRPr="002C0C41">
        <w:rPr>
          <w:rFonts w:ascii="Times New Roman" w:hAnsi="Times New Roman" w:cs="Times New Roman"/>
        </w:rPr>
        <w:t>and UPD to monitor any situations as they arise.</w:t>
      </w:r>
    </w:p>
    <w:p w14:paraId="7BBDDD81" w14:textId="77777777" w:rsidR="002C0C41" w:rsidRPr="002C0C41" w:rsidRDefault="002C0C41" w:rsidP="002C0C41">
      <w:pPr>
        <w:pStyle w:val="BodyText"/>
        <w:spacing w:before="181" w:line="259" w:lineRule="auto"/>
        <w:ind w:left="122" w:right="1363" w:hanging="2"/>
      </w:pPr>
    </w:p>
    <w:p w14:paraId="3668530B" w14:textId="7DF4FD8F" w:rsidR="00074DB5" w:rsidRPr="002C0C41" w:rsidRDefault="00412F5B" w:rsidP="002C0C41">
      <w:pPr>
        <w:pStyle w:val="Heading1"/>
        <w:ind w:left="0"/>
        <w:jc w:val="both"/>
        <w:rPr>
          <w:rFonts w:ascii="Times New Roman" w:hAnsi="Times New Roman" w:cs="Times New Roman"/>
          <w:b/>
          <w:color w:val="4F81BD" w:themeColor="accent1"/>
        </w:rPr>
      </w:pPr>
      <w:bookmarkStart w:id="14" w:name="_Toc146896089"/>
      <w:r w:rsidRPr="002C0C41">
        <w:rPr>
          <w:rFonts w:ascii="Times New Roman" w:hAnsi="Times New Roman" w:cs="Times New Roman"/>
          <w:b/>
          <w:color w:val="4F81BD" w:themeColor="accent1"/>
        </w:rPr>
        <w:t>Texas A&amp;M University‐Commerce at Dallas</w:t>
      </w:r>
      <w:bookmarkEnd w:id="14"/>
    </w:p>
    <w:p w14:paraId="5B46A915" w14:textId="77777777" w:rsidR="00074DB5" w:rsidRPr="002C0C41" w:rsidRDefault="00412F5B" w:rsidP="002C0C41">
      <w:pPr>
        <w:pStyle w:val="BodyText"/>
        <w:spacing w:before="31"/>
        <w:jc w:val="both"/>
        <w:rPr>
          <w:rFonts w:ascii="Times New Roman" w:hAnsi="Times New Roman" w:cs="Times New Roman"/>
        </w:rPr>
      </w:pPr>
      <w:r w:rsidRPr="002C0C41">
        <w:rPr>
          <w:rFonts w:ascii="Times New Roman" w:hAnsi="Times New Roman" w:cs="Times New Roman"/>
          <w:noProof/>
        </w:rPr>
        <w:lastRenderedPageBreak/>
        <w:drawing>
          <wp:anchor distT="0" distB="0" distL="0" distR="0" simplePos="0" relativeHeight="487588352" behindDoc="1" locked="0" layoutInCell="1" allowOverlap="1" wp14:anchorId="30541FEA" wp14:editId="2659114D">
            <wp:simplePos x="0" y="0"/>
            <wp:positionH relativeFrom="page">
              <wp:posOffset>914400</wp:posOffset>
            </wp:positionH>
            <wp:positionV relativeFrom="paragraph">
              <wp:posOffset>206802</wp:posOffset>
            </wp:positionV>
            <wp:extent cx="5943599" cy="3441191"/>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4" cstate="print"/>
                    <a:stretch>
                      <a:fillRect/>
                    </a:stretch>
                  </pic:blipFill>
                  <pic:spPr>
                    <a:xfrm>
                      <a:off x="0" y="0"/>
                      <a:ext cx="5943599" cy="3441191"/>
                    </a:xfrm>
                    <a:prstGeom prst="rect">
                      <a:avLst/>
                    </a:prstGeom>
                  </pic:spPr>
                </pic:pic>
              </a:graphicData>
            </a:graphic>
          </wp:anchor>
        </w:drawing>
      </w:r>
      <w:r w:rsidRPr="002C0C41">
        <w:rPr>
          <w:rFonts w:ascii="Times New Roman" w:hAnsi="Times New Roman" w:cs="Times New Roman"/>
        </w:rPr>
        <w:t>The</w:t>
      </w:r>
      <w:r w:rsidRPr="002C0C41">
        <w:rPr>
          <w:rFonts w:ascii="Times New Roman" w:hAnsi="Times New Roman" w:cs="Times New Roman"/>
          <w:spacing w:val="-6"/>
        </w:rPr>
        <w:t xml:space="preserve"> </w:t>
      </w:r>
      <w:r w:rsidRPr="002C0C41">
        <w:rPr>
          <w:rFonts w:ascii="Times New Roman" w:hAnsi="Times New Roman" w:cs="Times New Roman"/>
        </w:rPr>
        <w:t>Dallas</w:t>
      </w:r>
      <w:r w:rsidRPr="002C0C41">
        <w:rPr>
          <w:rFonts w:ascii="Times New Roman" w:hAnsi="Times New Roman" w:cs="Times New Roman"/>
          <w:spacing w:val="-4"/>
        </w:rPr>
        <w:t xml:space="preserve"> </w:t>
      </w:r>
      <w:r w:rsidRPr="002C0C41">
        <w:rPr>
          <w:rFonts w:ascii="Times New Roman" w:hAnsi="Times New Roman" w:cs="Times New Roman"/>
        </w:rPr>
        <w:t>location</w:t>
      </w:r>
      <w:r w:rsidRPr="002C0C41">
        <w:rPr>
          <w:rFonts w:ascii="Times New Roman" w:hAnsi="Times New Roman" w:cs="Times New Roman"/>
          <w:spacing w:val="-5"/>
        </w:rPr>
        <w:t xml:space="preserve"> </w:t>
      </w:r>
      <w:r w:rsidRPr="002C0C41">
        <w:rPr>
          <w:rFonts w:ascii="Times New Roman" w:hAnsi="Times New Roman" w:cs="Times New Roman"/>
        </w:rPr>
        <w:t>is</w:t>
      </w:r>
      <w:r w:rsidRPr="002C0C41">
        <w:rPr>
          <w:rFonts w:ascii="Times New Roman" w:hAnsi="Times New Roman" w:cs="Times New Roman"/>
          <w:spacing w:val="-5"/>
        </w:rPr>
        <w:t xml:space="preserve"> </w:t>
      </w:r>
      <w:r w:rsidRPr="002C0C41">
        <w:rPr>
          <w:rFonts w:ascii="Times New Roman" w:hAnsi="Times New Roman" w:cs="Times New Roman"/>
        </w:rPr>
        <w:t>located</w:t>
      </w:r>
      <w:r w:rsidRPr="002C0C41">
        <w:rPr>
          <w:rFonts w:ascii="Times New Roman" w:hAnsi="Times New Roman" w:cs="Times New Roman"/>
          <w:spacing w:val="-4"/>
        </w:rPr>
        <w:t xml:space="preserve"> </w:t>
      </w:r>
      <w:r w:rsidRPr="002C0C41">
        <w:rPr>
          <w:rFonts w:ascii="Times New Roman" w:hAnsi="Times New Roman" w:cs="Times New Roman"/>
        </w:rPr>
        <w:t>at</w:t>
      </w:r>
      <w:r w:rsidRPr="002C0C41">
        <w:rPr>
          <w:rFonts w:ascii="Times New Roman" w:hAnsi="Times New Roman" w:cs="Times New Roman"/>
          <w:spacing w:val="-4"/>
        </w:rPr>
        <w:t xml:space="preserve"> </w:t>
      </w:r>
      <w:r w:rsidRPr="002C0C41">
        <w:rPr>
          <w:rFonts w:ascii="Times New Roman" w:hAnsi="Times New Roman" w:cs="Times New Roman"/>
        </w:rPr>
        <w:t>8750</w:t>
      </w:r>
      <w:r w:rsidRPr="002C0C41">
        <w:rPr>
          <w:rFonts w:ascii="Times New Roman" w:hAnsi="Times New Roman" w:cs="Times New Roman"/>
          <w:spacing w:val="-5"/>
        </w:rPr>
        <w:t xml:space="preserve"> </w:t>
      </w:r>
      <w:r w:rsidRPr="002C0C41">
        <w:rPr>
          <w:rFonts w:ascii="Times New Roman" w:hAnsi="Times New Roman" w:cs="Times New Roman"/>
        </w:rPr>
        <w:t>N</w:t>
      </w:r>
      <w:r w:rsidRPr="002C0C41">
        <w:rPr>
          <w:rFonts w:ascii="Times New Roman" w:hAnsi="Times New Roman" w:cs="Times New Roman"/>
          <w:spacing w:val="-3"/>
        </w:rPr>
        <w:t xml:space="preserve"> </w:t>
      </w:r>
      <w:r w:rsidRPr="002C0C41">
        <w:rPr>
          <w:rFonts w:ascii="Times New Roman" w:hAnsi="Times New Roman" w:cs="Times New Roman"/>
        </w:rPr>
        <w:t>Central</w:t>
      </w:r>
      <w:r w:rsidRPr="002C0C41">
        <w:rPr>
          <w:rFonts w:ascii="Times New Roman" w:hAnsi="Times New Roman" w:cs="Times New Roman"/>
          <w:spacing w:val="-4"/>
        </w:rPr>
        <w:t xml:space="preserve"> </w:t>
      </w:r>
      <w:r w:rsidRPr="002C0C41">
        <w:rPr>
          <w:rFonts w:ascii="Times New Roman" w:hAnsi="Times New Roman" w:cs="Times New Roman"/>
        </w:rPr>
        <w:t>Expy,</w:t>
      </w:r>
      <w:r w:rsidRPr="002C0C41">
        <w:rPr>
          <w:rFonts w:ascii="Times New Roman" w:hAnsi="Times New Roman" w:cs="Times New Roman"/>
          <w:spacing w:val="-5"/>
        </w:rPr>
        <w:t xml:space="preserve"> </w:t>
      </w:r>
      <w:r w:rsidRPr="002C0C41">
        <w:rPr>
          <w:rFonts w:ascii="Times New Roman" w:hAnsi="Times New Roman" w:cs="Times New Roman"/>
        </w:rPr>
        <w:t>Dallas,</w:t>
      </w:r>
      <w:r w:rsidRPr="002C0C41">
        <w:rPr>
          <w:rFonts w:ascii="Times New Roman" w:hAnsi="Times New Roman" w:cs="Times New Roman"/>
          <w:spacing w:val="-5"/>
        </w:rPr>
        <w:t xml:space="preserve"> </w:t>
      </w:r>
      <w:r w:rsidRPr="002C0C41">
        <w:rPr>
          <w:rFonts w:ascii="Times New Roman" w:hAnsi="Times New Roman" w:cs="Times New Roman"/>
        </w:rPr>
        <w:t>TX</w:t>
      </w:r>
      <w:r w:rsidRPr="002C0C41">
        <w:rPr>
          <w:rFonts w:ascii="Times New Roman" w:hAnsi="Times New Roman" w:cs="Times New Roman"/>
          <w:spacing w:val="-5"/>
        </w:rPr>
        <w:t xml:space="preserve"> </w:t>
      </w:r>
      <w:r w:rsidRPr="002C0C41">
        <w:rPr>
          <w:rFonts w:ascii="Times New Roman" w:hAnsi="Times New Roman" w:cs="Times New Roman"/>
          <w:spacing w:val="-2"/>
        </w:rPr>
        <w:t>75231</w:t>
      </w:r>
    </w:p>
    <w:p w14:paraId="40D16D89" w14:textId="2B4F6F8E" w:rsidR="00074DB5" w:rsidRPr="002C0C41" w:rsidRDefault="00412F5B" w:rsidP="002C0C41">
      <w:pPr>
        <w:pStyle w:val="BodyText"/>
        <w:spacing w:before="187" w:line="259" w:lineRule="auto"/>
        <w:ind w:hanging="2"/>
        <w:jc w:val="both"/>
        <w:rPr>
          <w:rFonts w:ascii="Times New Roman" w:hAnsi="Times New Roman" w:cs="Times New Roman"/>
        </w:rPr>
      </w:pPr>
      <w:r w:rsidRPr="002C0C41">
        <w:rPr>
          <w:rFonts w:ascii="Times New Roman" w:hAnsi="Times New Roman" w:cs="Times New Roman"/>
        </w:rPr>
        <w:t>The primary responsibility for security lies with building ownership of CBRE.</w:t>
      </w:r>
      <w:r w:rsidRPr="002C0C41">
        <w:rPr>
          <w:rFonts w:ascii="Times New Roman" w:hAnsi="Times New Roman" w:cs="Times New Roman"/>
          <w:spacing w:val="40"/>
        </w:rPr>
        <w:t xml:space="preserve"> </w:t>
      </w:r>
      <w:r w:rsidRPr="002C0C41">
        <w:rPr>
          <w:rFonts w:ascii="Times New Roman" w:hAnsi="Times New Roman" w:cs="Times New Roman"/>
        </w:rPr>
        <w:t>CBRE maintains its own internal</w:t>
      </w:r>
      <w:r w:rsidRPr="002C0C41">
        <w:rPr>
          <w:rFonts w:ascii="Times New Roman" w:hAnsi="Times New Roman" w:cs="Times New Roman"/>
          <w:spacing w:val="-2"/>
        </w:rPr>
        <w:t xml:space="preserve"> </w:t>
      </w:r>
      <w:r w:rsidRPr="002C0C41">
        <w:rPr>
          <w:rFonts w:ascii="Times New Roman" w:hAnsi="Times New Roman" w:cs="Times New Roman"/>
        </w:rPr>
        <w:t>security</w:t>
      </w:r>
      <w:r w:rsidRPr="002C0C41">
        <w:rPr>
          <w:rFonts w:ascii="Times New Roman" w:hAnsi="Times New Roman" w:cs="Times New Roman"/>
          <w:spacing w:val="-4"/>
        </w:rPr>
        <w:t xml:space="preserve"> </w:t>
      </w:r>
      <w:r w:rsidRPr="002C0C41">
        <w:rPr>
          <w:rFonts w:ascii="Times New Roman" w:hAnsi="Times New Roman" w:cs="Times New Roman"/>
        </w:rPr>
        <w:t>24/7.</w:t>
      </w:r>
      <w:r w:rsidRPr="002C0C41">
        <w:rPr>
          <w:rFonts w:ascii="Times New Roman" w:hAnsi="Times New Roman" w:cs="Times New Roman"/>
          <w:spacing w:val="40"/>
        </w:rPr>
        <w:t xml:space="preserve"> </w:t>
      </w:r>
      <w:r w:rsidR="00D43C73" w:rsidRPr="002C0C41">
        <w:rPr>
          <w:rFonts w:ascii="Times New Roman" w:hAnsi="Times New Roman" w:cs="Times New Roman"/>
        </w:rPr>
        <w:t>Its</w:t>
      </w:r>
      <w:r w:rsidRPr="002C0C41">
        <w:rPr>
          <w:rFonts w:ascii="Times New Roman" w:hAnsi="Times New Roman" w:cs="Times New Roman"/>
          <w:spacing w:val="-2"/>
        </w:rPr>
        <w:t xml:space="preserve"> </w:t>
      </w:r>
      <w:r w:rsidRPr="002C0C41">
        <w:rPr>
          <w:rFonts w:ascii="Times New Roman" w:hAnsi="Times New Roman" w:cs="Times New Roman"/>
        </w:rPr>
        <w:t>security</w:t>
      </w:r>
      <w:r w:rsidRPr="002C0C41">
        <w:rPr>
          <w:rFonts w:ascii="Times New Roman" w:hAnsi="Times New Roman" w:cs="Times New Roman"/>
          <w:spacing w:val="-3"/>
        </w:rPr>
        <w:t xml:space="preserve"> </w:t>
      </w:r>
      <w:r w:rsidRPr="002C0C41">
        <w:rPr>
          <w:rFonts w:ascii="Times New Roman" w:hAnsi="Times New Roman" w:cs="Times New Roman"/>
        </w:rPr>
        <w:t>professionals</w:t>
      </w:r>
      <w:r w:rsidRPr="002C0C41">
        <w:rPr>
          <w:rFonts w:ascii="Times New Roman" w:hAnsi="Times New Roman" w:cs="Times New Roman"/>
          <w:spacing w:val="-3"/>
        </w:rPr>
        <w:t xml:space="preserve"> </w:t>
      </w:r>
      <w:r w:rsidRPr="002C0C41">
        <w:rPr>
          <w:rFonts w:ascii="Times New Roman" w:hAnsi="Times New Roman" w:cs="Times New Roman"/>
        </w:rPr>
        <w:t>use</w:t>
      </w:r>
      <w:r w:rsidRPr="002C0C41">
        <w:rPr>
          <w:rFonts w:ascii="Times New Roman" w:hAnsi="Times New Roman" w:cs="Times New Roman"/>
          <w:spacing w:val="-4"/>
        </w:rPr>
        <w:t xml:space="preserve"> </w:t>
      </w:r>
      <w:r w:rsidRPr="002C0C41">
        <w:rPr>
          <w:rFonts w:ascii="Times New Roman" w:hAnsi="Times New Roman" w:cs="Times New Roman"/>
        </w:rPr>
        <w:t>advanced</w:t>
      </w:r>
      <w:r w:rsidRPr="002C0C41">
        <w:rPr>
          <w:rFonts w:ascii="Times New Roman" w:hAnsi="Times New Roman" w:cs="Times New Roman"/>
          <w:spacing w:val="-2"/>
        </w:rPr>
        <w:t xml:space="preserve"> </w:t>
      </w:r>
      <w:r w:rsidRPr="002C0C41">
        <w:rPr>
          <w:rFonts w:ascii="Times New Roman" w:hAnsi="Times New Roman" w:cs="Times New Roman"/>
        </w:rPr>
        <w:t>technology</w:t>
      </w:r>
      <w:r w:rsidRPr="002C0C41">
        <w:rPr>
          <w:rFonts w:ascii="Times New Roman" w:hAnsi="Times New Roman" w:cs="Times New Roman"/>
          <w:spacing w:val="-4"/>
        </w:rPr>
        <w:t xml:space="preserve"> </w:t>
      </w:r>
      <w:r w:rsidRPr="002C0C41">
        <w:rPr>
          <w:rFonts w:ascii="Times New Roman" w:hAnsi="Times New Roman" w:cs="Times New Roman"/>
        </w:rPr>
        <w:t>to</w:t>
      </w:r>
      <w:r w:rsidRPr="002C0C41">
        <w:rPr>
          <w:rFonts w:ascii="Times New Roman" w:hAnsi="Times New Roman" w:cs="Times New Roman"/>
          <w:spacing w:val="-2"/>
        </w:rPr>
        <w:t xml:space="preserve"> </w:t>
      </w:r>
      <w:r w:rsidRPr="002C0C41">
        <w:rPr>
          <w:rFonts w:ascii="Times New Roman" w:hAnsi="Times New Roman" w:cs="Times New Roman"/>
        </w:rPr>
        <w:t>help</w:t>
      </w:r>
      <w:r w:rsidRPr="002C0C41">
        <w:rPr>
          <w:rFonts w:ascii="Times New Roman" w:hAnsi="Times New Roman" w:cs="Times New Roman"/>
          <w:spacing w:val="-4"/>
        </w:rPr>
        <w:t xml:space="preserve"> </w:t>
      </w:r>
      <w:r w:rsidRPr="002C0C41">
        <w:rPr>
          <w:rFonts w:ascii="Times New Roman" w:hAnsi="Times New Roman" w:cs="Times New Roman"/>
        </w:rPr>
        <w:t>secure</w:t>
      </w:r>
      <w:r w:rsidRPr="002C0C41">
        <w:rPr>
          <w:rFonts w:ascii="Times New Roman" w:hAnsi="Times New Roman" w:cs="Times New Roman"/>
          <w:spacing w:val="-3"/>
        </w:rPr>
        <w:t xml:space="preserve"> </w:t>
      </w:r>
      <w:r w:rsidRPr="002C0C41">
        <w:rPr>
          <w:rFonts w:ascii="Times New Roman" w:hAnsi="Times New Roman" w:cs="Times New Roman"/>
        </w:rPr>
        <w:t>the</w:t>
      </w:r>
      <w:r w:rsidRPr="002C0C41">
        <w:rPr>
          <w:rFonts w:ascii="Times New Roman" w:hAnsi="Times New Roman" w:cs="Times New Roman"/>
          <w:spacing w:val="-4"/>
        </w:rPr>
        <w:t xml:space="preserve"> </w:t>
      </w:r>
      <w:r w:rsidRPr="002C0C41">
        <w:rPr>
          <w:rFonts w:ascii="Times New Roman" w:hAnsi="Times New Roman" w:cs="Times New Roman"/>
        </w:rPr>
        <w:t>facility. This technology involves electronic card passes and surveillance cameras.</w:t>
      </w:r>
    </w:p>
    <w:p w14:paraId="3D63F19E" w14:textId="77777777" w:rsidR="00074DB5" w:rsidRPr="002C0C41" w:rsidRDefault="00412F5B" w:rsidP="002C0C41">
      <w:pPr>
        <w:pStyle w:val="BodyText"/>
        <w:spacing w:before="160" w:line="259" w:lineRule="auto"/>
        <w:ind w:hanging="2"/>
        <w:jc w:val="both"/>
        <w:rPr>
          <w:rFonts w:ascii="Times New Roman" w:hAnsi="Times New Roman" w:cs="Times New Roman"/>
        </w:rPr>
      </w:pPr>
      <w:r w:rsidRPr="002C0C41">
        <w:rPr>
          <w:rFonts w:ascii="Times New Roman" w:hAnsi="Times New Roman" w:cs="Times New Roman"/>
        </w:rPr>
        <w:t>The</w:t>
      </w:r>
      <w:r w:rsidRPr="002C0C41">
        <w:rPr>
          <w:rFonts w:ascii="Times New Roman" w:hAnsi="Times New Roman" w:cs="Times New Roman"/>
          <w:spacing w:val="-2"/>
        </w:rPr>
        <w:t xml:space="preserve"> </w:t>
      </w:r>
      <w:r w:rsidRPr="002C0C41">
        <w:rPr>
          <w:rFonts w:ascii="Times New Roman" w:hAnsi="Times New Roman" w:cs="Times New Roman"/>
        </w:rPr>
        <w:t>building</w:t>
      </w:r>
      <w:r w:rsidRPr="002C0C41">
        <w:rPr>
          <w:rFonts w:ascii="Times New Roman" w:hAnsi="Times New Roman" w:cs="Times New Roman"/>
          <w:spacing w:val="-1"/>
        </w:rPr>
        <w:t xml:space="preserve"> </w:t>
      </w:r>
      <w:r w:rsidRPr="002C0C41">
        <w:rPr>
          <w:rFonts w:ascii="Times New Roman" w:hAnsi="Times New Roman" w:cs="Times New Roman"/>
        </w:rPr>
        <w:t>locks</w:t>
      </w:r>
      <w:r w:rsidRPr="002C0C41">
        <w:rPr>
          <w:rFonts w:ascii="Times New Roman" w:hAnsi="Times New Roman" w:cs="Times New Roman"/>
          <w:spacing w:val="-2"/>
        </w:rPr>
        <w:t xml:space="preserve"> </w:t>
      </w:r>
      <w:r w:rsidRPr="002C0C41">
        <w:rPr>
          <w:rFonts w:ascii="Times New Roman" w:hAnsi="Times New Roman" w:cs="Times New Roman"/>
        </w:rPr>
        <w:t>nightly</w:t>
      </w:r>
      <w:r w:rsidRPr="002C0C41">
        <w:rPr>
          <w:rFonts w:ascii="Times New Roman" w:hAnsi="Times New Roman" w:cs="Times New Roman"/>
          <w:spacing w:val="-2"/>
        </w:rPr>
        <w:t xml:space="preserve"> </w:t>
      </w:r>
      <w:r w:rsidRPr="002C0C41">
        <w:rPr>
          <w:rFonts w:ascii="Times New Roman" w:hAnsi="Times New Roman" w:cs="Times New Roman"/>
        </w:rPr>
        <w:t>at</w:t>
      </w:r>
      <w:r w:rsidRPr="002C0C41">
        <w:rPr>
          <w:rFonts w:ascii="Times New Roman" w:hAnsi="Times New Roman" w:cs="Times New Roman"/>
          <w:spacing w:val="-3"/>
        </w:rPr>
        <w:t xml:space="preserve"> </w:t>
      </w:r>
      <w:r w:rsidRPr="002C0C41">
        <w:rPr>
          <w:rFonts w:ascii="Times New Roman" w:hAnsi="Times New Roman" w:cs="Times New Roman"/>
        </w:rPr>
        <w:t>6pm</w:t>
      </w:r>
      <w:r w:rsidRPr="002C0C41">
        <w:rPr>
          <w:rFonts w:ascii="Times New Roman" w:hAnsi="Times New Roman" w:cs="Times New Roman"/>
          <w:spacing w:val="-3"/>
        </w:rPr>
        <w:t xml:space="preserve"> </w:t>
      </w:r>
      <w:r w:rsidRPr="002C0C41">
        <w:rPr>
          <w:rFonts w:ascii="Times New Roman" w:hAnsi="Times New Roman" w:cs="Times New Roman"/>
        </w:rPr>
        <w:t>and</w:t>
      </w:r>
      <w:r w:rsidRPr="002C0C41">
        <w:rPr>
          <w:rFonts w:ascii="Times New Roman" w:hAnsi="Times New Roman" w:cs="Times New Roman"/>
          <w:spacing w:val="-2"/>
        </w:rPr>
        <w:t xml:space="preserve"> </w:t>
      </w:r>
      <w:r w:rsidRPr="002C0C41">
        <w:rPr>
          <w:rFonts w:ascii="Times New Roman" w:hAnsi="Times New Roman" w:cs="Times New Roman"/>
        </w:rPr>
        <w:t>a</w:t>
      </w:r>
      <w:r w:rsidRPr="002C0C41">
        <w:rPr>
          <w:rFonts w:ascii="Times New Roman" w:hAnsi="Times New Roman" w:cs="Times New Roman"/>
          <w:spacing w:val="-1"/>
        </w:rPr>
        <w:t xml:space="preserve"> </w:t>
      </w:r>
      <w:r w:rsidRPr="002C0C41">
        <w:rPr>
          <w:rFonts w:ascii="Times New Roman" w:hAnsi="Times New Roman" w:cs="Times New Roman"/>
        </w:rPr>
        <w:t>pass</w:t>
      </w:r>
      <w:r w:rsidRPr="002C0C41">
        <w:rPr>
          <w:rFonts w:ascii="Times New Roman" w:hAnsi="Times New Roman" w:cs="Times New Roman"/>
          <w:spacing w:val="-3"/>
        </w:rPr>
        <w:t xml:space="preserve"> </w:t>
      </w:r>
      <w:r w:rsidRPr="002C0C41">
        <w:rPr>
          <w:rFonts w:ascii="Times New Roman" w:hAnsi="Times New Roman" w:cs="Times New Roman"/>
        </w:rPr>
        <w:t>card</w:t>
      </w:r>
      <w:r w:rsidRPr="002C0C41">
        <w:rPr>
          <w:rFonts w:ascii="Times New Roman" w:hAnsi="Times New Roman" w:cs="Times New Roman"/>
          <w:spacing w:val="-3"/>
        </w:rPr>
        <w:t xml:space="preserve"> </w:t>
      </w:r>
      <w:r w:rsidRPr="002C0C41">
        <w:rPr>
          <w:rFonts w:ascii="Times New Roman" w:hAnsi="Times New Roman" w:cs="Times New Roman"/>
        </w:rPr>
        <w:t>is</w:t>
      </w:r>
      <w:r w:rsidRPr="002C0C41">
        <w:rPr>
          <w:rFonts w:ascii="Times New Roman" w:hAnsi="Times New Roman" w:cs="Times New Roman"/>
          <w:spacing w:val="-2"/>
        </w:rPr>
        <w:t xml:space="preserve"> </w:t>
      </w:r>
      <w:r w:rsidRPr="002C0C41">
        <w:rPr>
          <w:rFonts w:ascii="Times New Roman" w:hAnsi="Times New Roman" w:cs="Times New Roman"/>
        </w:rPr>
        <w:t>required</w:t>
      </w:r>
      <w:r w:rsidRPr="002C0C41">
        <w:rPr>
          <w:rFonts w:ascii="Times New Roman" w:hAnsi="Times New Roman" w:cs="Times New Roman"/>
          <w:spacing w:val="-1"/>
        </w:rPr>
        <w:t xml:space="preserve"> </w:t>
      </w:r>
      <w:r w:rsidRPr="002C0C41">
        <w:rPr>
          <w:rFonts w:ascii="Times New Roman" w:hAnsi="Times New Roman" w:cs="Times New Roman"/>
        </w:rPr>
        <w:t>to</w:t>
      </w:r>
      <w:r w:rsidRPr="002C0C41">
        <w:rPr>
          <w:rFonts w:ascii="Times New Roman" w:hAnsi="Times New Roman" w:cs="Times New Roman"/>
          <w:spacing w:val="-1"/>
        </w:rPr>
        <w:t xml:space="preserve"> </w:t>
      </w:r>
      <w:r w:rsidRPr="002C0C41">
        <w:rPr>
          <w:rFonts w:ascii="Times New Roman" w:hAnsi="Times New Roman" w:cs="Times New Roman"/>
        </w:rPr>
        <w:t>make</w:t>
      </w:r>
      <w:r w:rsidRPr="002C0C41">
        <w:rPr>
          <w:rFonts w:ascii="Times New Roman" w:hAnsi="Times New Roman" w:cs="Times New Roman"/>
          <w:spacing w:val="-3"/>
        </w:rPr>
        <w:t xml:space="preserve"> </w:t>
      </w:r>
      <w:r w:rsidRPr="002C0C41">
        <w:rPr>
          <w:rFonts w:ascii="Times New Roman" w:hAnsi="Times New Roman" w:cs="Times New Roman"/>
        </w:rPr>
        <w:t>entry</w:t>
      </w:r>
      <w:r w:rsidRPr="002C0C41">
        <w:rPr>
          <w:rFonts w:ascii="Times New Roman" w:hAnsi="Times New Roman" w:cs="Times New Roman"/>
          <w:spacing w:val="-3"/>
        </w:rPr>
        <w:t xml:space="preserve"> </w:t>
      </w:r>
      <w:r w:rsidRPr="002C0C41">
        <w:rPr>
          <w:rFonts w:ascii="Times New Roman" w:hAnsi="Times New Roman" w:cs="Times New Roman"/>
        </w:rPr>
        <w:t>into</w:t>
      </w:r>
      <w:r w:rsidRPr="002C0C41">
        <w:rPr>
          <w:rFonts w:ascii="Times New Roman" w:hAnsi="Times New Roman" w:cs="Times New Roman"/>
          <w:spacing w:val="-2"/>
        </w:rPr>
        <w:t xml:space="preserve"> </w:t>
      </w:r>
      <w:r w:rsidRPr="002C0C41">
        <w:rPr>
          <w:rFonts w:ascii="Times New Roman" w:hAnsi="Times New Roman" w:cs="Times New Roman"/>
        </w:rPr>
        <w:t>the</w:t>
      </w:r>
      <w:r w:rsidRPr="002C0C41">
        <w:rPr>
          <w:rFonts w:ascii="Times New Roman" w:hAnsi="Times New Roman" w:cs="Times New Roman"/>
          <w:spacing w:val="-2"/>
        </w:rPr>
        <w:t xml:space="preserve"> </w:t>
      </w:r>
      <w:r w:rsidRPr="002C0C41">
        <w:rPr>
          <w:rFonts w:ascii="Times New Roman" w:hAnsi="Times New Roman" w:cs="Times New Roman"/>
        </w:rPr>
        <w:t>building</w:t>
      </w:r>
      <w:r w:rsidRPr="002C0C41">
        <w:rPr>
          <w:rFonts w:ascii="Times New Roman" w:hAnsi="Times New Roman" w:cs="Times New Roman"/>
          <w:spacing w:val="-2"/>
        </w:rPr>
        <w:t xml:space="preserve"> </w:t>
      </w:r>
      <w:r w:rsidRPr="002C0C41">
        <w:rPr>
          <w:rFonts w:ascii="Times New Roman" w:hAnsi="Times New Roman" w:cs="Times New Roman"/>
        </w:rPr>
        <w:t>and</w:t>
      </w:r>
      <w:r w:rsidRPr="002C0C41">
        <w:rPr>
          <w:rFonts w:ascii="Times New Roman" w:hAnsi="Times New Roman" w:cs="Times New Roman"/>
          <w:spacing w:val="-2"/>
        </w:rPr>
        <w:t xml:space="preserve"> </w:t>
      </w:r>
      <w:r w:rsidRPr="002C0C41">
        <w:rPr>
          <w:rFonts w:ascii="Times New Roman" w:hAnsi="Times New Roman" w:cs="Times New Roman"/>
        </w:rPr>
        <w:t>select floors including A&amp;M Commerce.</w:t>
      </w:r>
      <w:r w:rsidRPr="002C0C41">
        <w:rPr>
          <w:rFonts w:ascii="Times New Roman" w:hAnsi="Times New Roman" w:cs="Times New Roman"/>
          <w:spacing w:val="40"/>
        </w:rPr>
        <w:t xml:space="preserve"> </w:t>
      </w:r>
      <w:r w:rsidRPr="002C0C41">
        <w:rPr>
          <w:rFonts w:ascii="Times New Roman" w:hAnsi="Times New Roman" w:cs="Times New Roman"/>
        </w:rPr>
        <w:t>The parking garage requires a pass card for entry 24/7.</w:t>
      </w:r>
    </w:p>
    <w:p w14:paraId="3E3913DD" w14:textId="77777777"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Authority and Jurisdiction</w:t>
      </w:r>
    </w:p>
    <w:p w14:paraId="2EBBDA7B" w14:textId="77777777" w:rsidR="00074DB5" w:rsidRPr="002C0C41" w:rsidRDefault="00412F5B" w:rsidP="002C0C41">
      <w:pPr>
        <w:pStyle w:val="BodyText"/>
        <w:spacing w:before="24" w:line="259" w:lineRule="auto"/>
        <w:ind w:hanging="1"/>
        <w:jc w:val="both"/>
        <w:rPr>
          <w:rFonts w:ascii="Times New Roman" w:hAnsi="Times New Roman" w:cs="Times New Roman"/>
        </w:rPr>
      </w:pPr>
      <w:r w:rsidRPr="002C0C41">
        <w:rPr>
          <w:rFonts w:ascii="Times New Roman" w:hAnsi="Times New Roman" w:cs="Times New Roman"/>
        </w:rPr>
        <w:t>While</w:t>
      </w:r>
      <w:r w:rsidRPr="002C0C41">
        <w:rPr>
          <w:rFonts w:ascii="Times New Roman" w:hAnsi="Times New Roman" w:cs="Times New Roman"/>
          <w:spacing w:val="-2"/>
        </w:rPr>
        <w:t xml:space="preserve"> </w:t>
      </w:r>
      <w:r w:rsidRPr="002C0C41">
        <w:rPr>
          <w:rFonts w:ascii="Times New Roman" w:hAnsi="Times New Roman" w:cs="Times New Roman"/>
        </w:rPr>
        <w:t>UPD</w:t>
      </w:r>
      <w:r w:rsidRPr="002C0C41">
        <w:rPr>
          <w:rFonts w:ascii="Times New Roman" w:hAnsi="Times New Roman" w:cs="Times New Roman"/>
          <w:spacing w:val="-2"/>
        </w:rPr>
        <w:t xml:space="preserve"> </w:t>
      </w:r>
      <w:r w:rsidRPr="002C0C41">
        <w:rPr>
          <w:rFonts w:ascii="Times New Roman" w:hAnsi="Times New Roman" w:cs="Times New Roman"/>
        </w:rPr>
        <w:t>makes</w:t>
      </w:r>
      <w:r w:rsidRPr="002C0C41">
        <w:rPr>
          <w:rFonts w:ascii="Times New Roman" w:hAnsi="Times New Roman" w:cs="Times New Roman"/>
          <w:spacing w:val="-3"/>
        </w:rPr>
        <w:t xml:space="preserve"> </w:t>
      </w:r>
      <w:r w:rsidRPr="002C0C41">
        <w:rPr>
          <w:rFonts w:ascii="Times New Roman" w:hAnsi="Times New Roman" w:cs="Times New Roman"/>
        </w:rPr>
        <w:t>occasional</w:t>
      </w:r>
      <w:r w:rsidRPr="002C0C41">
        <w:rPr>
          <w:rFonts w:ascii="Times New Roman" w:hAnsi="Times New Roman" w:cs="Times New Roman"/>
          <w:spacing w:val="-3"/>
        </w:rPr>
        <w:t xml:space="preserve"> </w:t>
      </w:r>
      <w:r w:rsidRPr="002C0C41">
        <w:rPr>
          <w:rFonts w:ascii="Times New Roman" w:hAnsi="Times New Roman" w:cs="Times New Roman"/>
        </w:rPr>
        <w:t>site</w:t>
      </w:r>
      <w:r w:rsidRPr="002C0C41">
        <w:rPr>
          <w:rFonts w:ascii="Times New Roman" w:hAnsi="Times New Roman" w:cs="Times New Roman"/>
          <w:spacing w:val="-3"/>
        </w:rPr>
        <w:t xml:space="preserve"> </w:t>
      </w:r>
      <w:r w:rsidRPr="002C0C41">
        <w:rPr>
          <w:rFonts w:ascii="Times New Roman" w:hAnsi="Times New Roman" w:cs="Times New Roman"/>
        </w:rPr>
        <w:t>visits,</w:t>
      </w:r>
      <w:r w:rsidRPr="002C0C41">
        <w:rPr>
          <w:rFonts w:ascii="Times New Roman" w:hAnsi="Times New Roman" w:cs="Times New Roman"/>
          <w:spacing w:val="-2"/>
        </w:rPr>
        <w:t xml:space="preserve"> </w:t>
      </w:r>
      <w:r w:rsidRPr="002C0C41">
        <w:rPr>
          <w:rFonts w:ascii="Times New Roman" w:hAnsi="Times New Roman" w:cs="Times New Roman"/>
        </w:rPr>
        <w:t>they</w:t>
      </w:r>
      <w:r w:rsidRPr="002C0C41">
        <w:rPr>
          <w:rFonts w:ascii="Times New Roman" w:hAnsi="Times New Roman" w:cs="Times New Roman"/>
          <w:spacing w:val="-3"/>
        </w:rPr>
        <w:t xml:space="preserve"> </w:t>
      </w:r>
      <w:r w:rsidRPr="002C0C41">
        <w:rPr>
          <w:rFonts w:ascii="Times New Roman" w:hAnsi="Times New Roman" w:cs="Times New Roman"/>
        </w:rPr>
        <w:t>are</w:t>
      </w:r>
      <w:r w:rsidRPr="002C0C41">
        <w:rPr>
          <w:rFonts w:ascii="Times New Roman" w:hAnsi="Times New Roman" w:cs="Times New Roman"/>
          <w:spacing w:val="-2"/>
        </w:rPr>
        <w:t xml:space="preserve"> </w:t>
      </w:r>
      <w:r w:rsidRPr="002C0C41">
        <w:rPr>
          <w:rFonts w:ascii="Times New Roman" w:hAnsi="Times New Roman" w:cs="Times New Roman"/>
        </w:rPr>
        <w:t>not</w:t>
      </w:r>
      <w:r w:rsidRPr="002C0C41">
        <w:rPr>
          <w:rFonts w:ascii="Times New Roman" w:hAnsi="Times New Roman" w:cs="Times New Roman"/>
          <w:spacing w:val="-2"/>
        </w:rPr>
        <w:t xml:space="preserve"> </w:t>
      </w:r>
      <w:r w:rsidRPr="002C0C41">
        <w:rPr>
          <w:rFonts w:ascii="Times New Roman" w:hAnsi="Times New Roman" w:cs="Times New Roman"/>
        </w:rPr>
        <w:t>the</w:t>
      </w:r>
      <w:r w:rsidRPr="002C0C41">
        <w:rPr>
          <w:rFonts w:ascii="Times New Roman" w:hAnsi="Times New Roman" w:cs="Times New Roman"/>
          <w:spacing w:val="-3"/>
        </w:rPr>
        <w:t xml:space="preserve"> </w:t>
      </w:r>
      <w:r w:rsidRPr="002C0C41">
        <w:rPr>
          <w:rFonts w:ascii="Times New Roman" w:hAnsi="Times New Roman" w:cs="Times New Roman"/>
        </w:rPr>
        <w:t>primary</w:t>
      </w:r>
      <w:r w:rsidRPr="002C0C41">
        <w:rPr>
          <w:rFonts w:ascii="Times New Roman" w:hAnsi="Times New Roman" w:cs="Times New Roman"/>
          <w:spacing w:val="-3"/>
        </w:rPr>
        <w:t xml:space="preserve"> </w:t>
      </w:r>
      <w:r w:rsidRPr="002C0C41">
        <w:rPr>
          <w:rFonts w:ascii="Times New Roman" w:hAnsi="Times New Roman" w:cs="Times New Roman"/>
        </w:rPr>
        <w:t>Law</w:t>
      </w:r>
      <w:r w:rsidRPr="002C0C41">
        <w:rPr>
          <w:rFonts w:ascii="Times New Roman" w:hAnsi="Times New Roman" w:cs="Times New Roman"/>
          <w:spacing w:val="-2"/>
        </w:rPr>
        <w:t xml:space="preserve"> </w:t>
      </w:r>
      <w:r w:rsidRPr="002C0C41">
        <w:rPr>
          <w:rFonts w:ascii="Times New Roman" w:hAnsi="Times New Roman" w:cs="Times New Roman"/>
        </w:rPr>
        <w:t>Enforcement</w:t>
      </w:r>
      <w:r w:rsidRPr="002C0C41">
        <w:rPr>
          <w:rFonts w:ascii="Times New Roman" w:hAnsi="Times New Roman" w:cs="Times New Roman"/>
          <w:spacing w:val="-4"/>
        </w:rPr>
        <w:t xml:space="preserve"> </w:t>
      </w:r>
      <w:r w:rsidRPr="002C0C41">
        <w:rPr>
          <w:rFonts w:ascii="Times New Roman" w:hAnsi="Times New Roman" w:cs="Times New Roman"/>
        </w:rPr>
        <w:t>Authority</w:t>
      </w:r>
      <w:r w:rsidRPr="002C0C41">
        <w:rPr>
          <w:rFonts w:ascii="Times New Roman" w:hAnsi="Times New Roman" w:cs="Times New Roman"/>
          <w:spacing w:val="-1"/>
        </w:rPr>
        <w:t xml:space="preserve"> </w:t>
      </w:r>
      <w:r w:rsidRPr="002C0C41">
        <w:rPr>
          <w:rFonts w:ascii="Times New Roman" w:hAnsi="Times New Roman" w:cs="Times New Roman"/>
        </w:rPr>
        <w:t>for</w:t>
      </w:r>
      <w:r w:rsidRPr="002C0C41">
        <w:rPr>
          <w:rFonts w:ascii="Times New Roman" w:hAnsi="Times New Roman" w:cs="Times New Roman"/>
          <w:spacing w:val="-3"/>
        </w:rPr>
        <w:t xml:space="preserve"> </w:t>
      </w:r>
      <w:r w:rsidRPr="002C0C41">
        <w:rPr>
          <w:rFonts w:ascii="Times New Roman" w:hAnsi="Times New Roman" w:cs="Times New Roman"/>
        </w:rPr>
        <w:t>Dallas. The building lies in the jurisdiction of the Dallas Police Department.</w:t>
      </w:r>
      <w:r w:rsidRPr="002C0C41">
        <w:rPr>
          <w:rFonts w:ascii="Times New Roman" w:hAnsi="Times New Roman" w:cs="Times New Roman"/>
          <w:spacing w:val="40"/>
        </w:rPr>
        <w:t xml:space="preserve"> </w:t>
      </w:r>
      <w:r w:rsidRPr="002C0C41">
        <w:rPr>
          <w:rFonts w:ascii="Times New Roman" w:hAnsi="Times New Roman" w:cs="Times New Roman"/>
        </w:rPr>
        <w:t>CBRE security patrol the parking facilities and building.</w:t>
      </w:r>
    </w:p>
    <w:p w14:paraId="0349C828" w14:textId="77777777" w:rsidR="003A0C6C" w:rsidRDefault="003A0C6C">
      <w:pPr>
        <w:pStyle w:val="BodyText"/>
        <w:spacing w:before="22"/>
        <w:ind w:left="120"/>
      </w:pPr>
    </w:p>
    <w:p w14:paraId="12862D74" w14:textId="77777777" w:rsidR="003A0C6C" w:rsidRPr="009C10BF" w:rsidRDefault="003A0C6C"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Arrest Authority</w:t>
      </w:r>
    </w:p>
    <w:p w14:paraId="1EE3B7C8" w14:textId="0739F9AA" w:rsidR="00074DB5" w:rsidRPr="002C0C41" w:rsidRDefault="00412F5B" w:rsidP="002C0C41">
      <w:pPr>
        <w:pStyle w:val="BodyText"/>
        <w:spacing w:before="22"/>
        <w:jc w:val="both"/>
        <w:rPr>
          <w:rFonts w:ascii="Times New Roman" w:hAnsi="Times New Roman" w:cs="Times New Roman"/>
          <w:spacing w:val="-2"/>
        </w:rPr>
      </w:pPr>
      <w:r w:rsidRPr="002C0C41">
        <w:rPr>
          <w:rFonts w:ascii="Times New Roman" w:hAnsi="Times New Roman" w:cs="Times New Roman"/>
        </w:rPr>
        <w:t>CBRE</w:t>
      </w:r>
      <w:r w:rsidRPr="002C0C41">
        <w:rPr>
          <w:rFonts w:ascii="Times New Roman" w:hAnsi="Times New Roman" w:cs="Times New Roman"/>
          <w:spacing w:val="-5"/>
        </w:rPr>
        <w:t xml:space="preserve"> </w:t>
      </w:r>
      <w:r w:rsidRPr="002C0C41">
        <w:rPr>
          <w:rFonts w:ascii="Times New Roman" w:hAnsi="Times New Roman" w:cs="Times New Roman"/>
        </w:rPr>
        <w:t>has</w:t>
      </w:r>
      <w:r w:rsidRPr="002C0C41">
        <w:rPr>
          <w:rFonts w:ascii="Times New Roman" w:hAnsi="Times New Roman" w:cs="Times New Roman"/>
          <w:spacing w:val="-3"/>
        </w:rPr>
        <w:t xml:space="preserve"> </w:t>
      </w:r>
      <w:r w:rsidRPr="002C0C41">
        <w:rPr>
          <w:rFonts w:ascii="Times New Roman" w:hAnsi="Times New Roman" w:cs="Times New Roman"/>
        </w:rPr>
        <w:t>no</w:t>
      </w:r>
      <w:r w:rsidRPr="002C0C41">
        <w:rPr>
          <w:rFonts w:ascii="Times New Roman" w:hAnsi="Times New Roman" w:cs="Times New Roman"/>
          <w:spacing w:val="-4"/>
        </w:rPr>
        <w:t xml:space="preserve"> </w:t>
      </w:r>
      <w:r w:rsidRPr="002C0C41">
        <w:rPr>
          <w:rFonts w:ascii="Times New Roman" w:hAnsi="Times New Roman" w:cs="Times New Roman"/>
        </w:rPr>
        <w:t>authority</w:t>
      </w:r>
      <w:r w:rsidRPr="002C0C41">
        <w:rPr>
          <w:rFonts w:ascii="Times New Roman" w:hAnsi="Times New Roman" w:cs="Times New Roman"/>
          <w:spacing w:val="-4"/>
        </w:rPr>
        <w:t xml:space="preserve"> </w:t>
      </w:r>
      <w:r w:rsidRPr="002C0C41">
        <w:rPr>
          <w:rFonts w:ascii="Times New Roman" w:hAnsi="Times New Roman" w:cs="Times New Roman"/>
        </w:rPr>
        <w:t>to</w:t>
      </w:r>
      <w:r w:rsidRPr="002C0C41">
        <w:rPr>
          <w:rFonts w:ascii="Times New Roman" w:hAnsi="Times New Roman" w:cs="Times New Roman"/>
          <w:spacing w:val="-4"/>
        </w:rPr>
        <w:t xml:space="preserve"> </w:t>
      </w:r>
      <w:r w:rsidRPr="002C0C41">
        <w:rPr>
          <w:rFonts w:ascii="Times New Roman" w:hAnsi="Times New Roman" w:cs="Times New Roman"/>
        </w:rPr>
        <w:t>arrest.</w:t>
      </w:r>
      <w:r w:rsidRPr="002C0C41">
        <w:rPr>
          <w:rFonts w:ascii="Times New Roman" w:hAnsi="Times New Roman" w:cs="Times New Roman"/>
          <w:spacing w:val="41"/>
        </w:rPr>
        <w:t xml:space="preserve"> </w:t>
      </w:r>
      <w:r w:rsidRPr="002C0C41">
        <w:rPr>
          <w:rFonts w:ascii="Times New Roman" w:hAnsi="Times New Roman" w:cs="Times New Roman"/>
        </w:rPr>
        <w:t>Dallas</w:t>
      </w:r>
      <w:r w:rsidRPr="002C0C41">
        <w:rPr>
          <w:rFonts w:ascii="Times New Roman" w:hAnsi="Times New Roman" w:cs="Times New Roman"/>
          <w:spacing w:val="-4"/>
        </w:rPr>
        <w:t xml:space="preserve"> </w:t>
      </w:r>
      <w:r w:rsidRPr="002C0C41">
        <w:rPr>
          <w:rFonts w:ascii="Times New Roman" w:hAnsi="Times New Roman" w:cs="Times New Roman"/>
        </w:rPr>
        <w:t>Police</w:t>
      </w:r>
      <w:r w:rsidRPr="002C0C41">
        <w:rPr>
          <w:rFonts w:ascii="Times New Roman" w:hAnsi="Times New Roman" w:cs="Times New Roman"/>
          <w:spacing w:val="-4"/>
        </w:rPr>
        <w:t xml:space="preserve"> </w:t>
      </w:r>
      <w:r w:rsidRPr="002C0C41">
        <w:rPr>
          <w:rFonts w:ascii="Times New Roman" w:hAnsi="Times New Roman" w:cs="Times New Roman"/>
        </w:rPr>
        <w:t>or</w:t>
      </w:r>
      <w:r w:rsidRPr="002C0C41">
        <w:rPr>
          <w:rFonts w:ascii="Times New Roman" w:hAnsi="Times New Roman" w:cs="Times New Roman"/>
          <w:spacing w:val="-5"/>
        </w:rPr>
        <w:t xml:space="preserve"> </w:t>
      </w:r>
      <w:r w:rsidRPr="002C0C41">
        <w:rPr>
          <w:rFonts w:ascii="Times New Roman" w:hAnsi="Times New Roman" w:cs="Times New Roman"/>
        </w:rPr>
        <w:t>UPD</w:t>
      </w:r>
      <w:r w:rsidRPr="002C0C41">
        <w:rPr>
          <w:rFonts w:ascii="Times New Roman" w:hAnsi="Times New Roman" w:cs="Times New Roman"/>
          <w:spacing w:val="-3"/>
        </w:rPr>
        <w:t xml:space="preserve"> </w:t>
      </w:r>
      <w:r w:rsidRPr="002C0C41">
        <w:rPr>
          <w:rFonts w:ascii="Times New Roman" w:hAnsi="Times New Roman" w:cs="Times New Roman"/>
        </w:rPr>
        <w:t>have</w:t>
      </w:r>
      <w:r w:rsidRPr="002C0C41">
        <w:rPr>
          <w:rFonts w:ascii="Times New Roman" w:hAnsi="Times New Roman" w:cs="Times New Roman"/>
          <w:spacing w:val="-5"/>
        </w:rPr>
        <w:t xml:space="preserve"> </w:t>
      </w:r>
      <w:r w:rsidRPr="002C0C41">
        <w:rPr>
          <w:rFonts w:ascii="Times New Roman" w:hAnsi="Times New Roman" w:cs="Times New Roman"/>
        </w:rPr>
        <w:t>full</w:t>
      </w:r>
      <w:r w:rsidRPr="002C0C41">
        <w:rPr>
          <w:rFonts w:ascii="Times New Roman" w:hAnsi="Times New Roman" w:cs="Times New Roman"/>
          <w:spacing w:val="-3"/>
        </w:rPr>
        <w:t xml:space="preserve"> </w:t>
      </w:r>
      <w:r w:rsidRPr="002C0C41">
        <w:rPr>
          <w:rFonts w:ascii="Times New Roman" w:hAnsi="Times New Roman" w:cs="Times New Roman"/>
        </w:rPr>
        <w:t>arrest</w:t>
      </w:r>
      <w:r w:rsidRPr="002C0C41">
        <w:rPr>
          <w:rFonts w:ascii="Times New Roman" w:hAnsi="Times New Roman" w:cs="Times New Roman"/>
          <w:spacing w:val="-5"/>
        </w:rPr>
        <w:t xml:space="preserve"> </w:t>
      </w:r>
      <w:r w:rsidRPr="002C0C41">
        <w:rPr>
          <w:rFonts w:ascii="Times New Roman" w:hAnsi="Times New Roman" w:cs="Times New Roman"/>
          <w:spacing w:val="-2"/>
        </w:rPr>
        <w:t>authority.</w:t>
      </w:r>
    </w:p>
    <w:p w14:paraId="53E20313" w14:textId="5A263942" w:rsidR="003A0C6C" w:rsidRDefault="003A0C6C">
      <w:pPr>
        <w:pStyle w:val="BodyText"/>
        <w:spacing w:before="22"/>
        <w:ind w:left="120"/>
        <w:rPr>
          <w:spacing w:val="-2"/>
        </w:rPr>
      </w:pPr>
    </w:p>
    <w:p w14:paraId="210E2ABB" w14:textId="77777777"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Monitoring Non‐Campus Locations</w:t>
      </w:r>
    </w:p>
    <w:p w14:paraId="378A0ED1" w14:textId="77777777" w:rsidR="00074DB5" w:rsidRPr="002C0C41" w:rsidRDefault="00412F5B" w:rsidP="002C0C41">
      <w:pPr>
        <w:pStyle w:val="BodyText"/>
        <w:spacing w:before="22"/>
        <w:jc w:val="both"/>
        <w:rPr>
          <w:rFonts w:ascii="Times New Roman" w:hAnsi="Times New Roman" w:cs="Times New Roman"/>
        </w:rPr>
      </w:pPr>
      <w:r w:rsidRPr="002C0C41">
        <w:rPr>
          <w:rFonts w:ascii="Times New Roman" w:hAnsi="Times New Roman" w:cs="Times New Roman"/>
        </w:rPr>
        <w:t>The</w:t>
      </w:r>
      <w:r w:rsidRPr="002C0C41">
        <w:rPr>
          <w:rFonts w:ascii="Times New Roman" w:hAnsi="Times New Roman" w:cs="Times New Roman"/>
          <w:spacing w:val="-7"/>
        </w:rPr>
        <w:t xml:space="preserve"> </w:t>
      </w:r>
      <w:r w:rsidRPr="002C0C41">
        <w:rPr>
          <w:rFonts w:ascii="Times New Roman" w:hAnsi="Times New Roman" w:cs="Times New Roman"/>
        </w:rPr>
        <w:t>Dallas</w:t>
      </w:r>
      <w:r w:rsidRPr="002C0C41">
        <w:rPr>
          <w:rFonts w:ascii="Times New Roman" w:hAnsi="Times New Roman" w:cs="Times New Roman"/>
          <w:spacing w:val="-6"/>
        </w:rPr>
        <w:t xml:space="preserve"> </w:t>
      </w:r>
      <w:r w:rsidRPr="002C0C41">
        <w:rPr>
          <w:rFonts w:ascii="Times New Roman" w:hAnsi="Times New Roman" w:cs="Times New Roman"/>
        </w:rPr>
        <w:t>location</w:t>
      </w:r>
      <w:r w:rsidRPr="002C0C41">
        <w:rPr>
          <w:rFonts w:ascii="Times New Roman" w:hAnsi="Times New Roman" w:cs="Times New Roman"/>
          <w:spacing w:val="-7"/>
        </w:rPr>
        <w:t xml:space="preserve"> </w:t>
      </w:r>
      <w:r w:rsidRPr="002C0C41">
        <w:rPr>
          <w:rFonts w:ascii="Times New Roman" w:hAnsi="Times New Roman" w:cs="Times New Roman"/>
        </w:rPr>
        <w:t>has</w:t>
      </w:r>
      <w:r w:rsidRPr="002C0C41">
        <w:rPr>
          <w:rFonts w:ascii="Times New Roman" w:hAnsi="Times New Roman" w:cs="Times New Roman"/>
          <w:spacing w:val="-6"/>
        </w:rPr>
        <w:t xml:space="preserve"> </w:t>
      </w:r>
      <w:r w:rsidRPr="002C0C41">
        <w:rPr>
          <w:rFonts w:ascii="Times New Roman" w:hAnsi="Times New Roman" w:cs="Times New Roman"/>
        </w:rPr>
        <w:t>no</w:t>
      </w:r>
      <w:r w:rsidRPr="002C0C41">
        <w:rPr>
          <w:rFonts w:ascii="Times New Roman" w:hAnsi="Times New Roman" w:cs="Times New Roman"/>
          <w:spacing w:val="-6"/>
        </w:rPr>
        <w:t xml:space="preserve"> </w:t>
      </w:r>
      <w:r w:rsidRPr="002C0C41">
        <w:rPr>
          <w:rFonts w:ascii="Times New Roman" w:hAnsi="Times New Roman" w:cs="Times New Roman"/>
        </w:rPr>
        <w:t>recognized</w:t>
      </w:r>
      <w:r w:rsidRPr="002C0C41">
        <w:rPr>
          <w:rFonts w:ascii="Times New Roman" w:hAnsi="Times New Roman" w:cs="Times New Roman"/>
          <w:spacing w:val="-7"/>
        </w:rPr>
        <w:t xml:space="preserve"> </w:t>
      </w:r>
      <w:r w:rsidRPr="002C0C41">
        <w:rPr>
          <w:rFonts w:ascii="Times New Roman" w:hAnsi="Times New Roman" w:cs="Times New Roman"/>
        </w:rPr>
        <w:t>organizations</w:t>
      </w:r>
      <w:r w:rsidRPr="002C0C41">
        <w:rPr>
          <w:rFonts w:ascii="Times New Roman" w:hAnsi="Times New Roman" w:cs="Times New Roman"/>
          <w:spacing w:val="-5"/>
        </w:rPr>
        <w:t xml:space="preserve"> </w:t>
      </w:r>
      <w:r w:rsidRPr="002C0C41">
        <w:rPr>
          <w:rFonts w:ascii="Times New Roman" w:hAnsi="Times New Roman" w:cs="Times New Roman"/>
        </w:rPr>
        <w:t>to</w:t>
      </w:r>
      <w:r w:rsidRPr="002C0C41">
        <w:rPr>
          <w:rFonts w:ascii="Times New Roman" w:hAnsi="Times New Roman" w:cs="Times New Roman"/>
          <w:spacing w:val="-5"/>
        </w:rPr>
        <w:t xml:space="preserve"> </w:t>
      </w:r>
      <w:r w:rsidRPr="002C0C41">
        <w:rPr>
          <w:rFonts w:ascii="Times New Roman" w:hAnsi="Times New Roman" w:cs="Times New Roman"/>
          <w:spacing w:val="-2"/>
        </w:rPr>
        <w:t>monitor.</w:t>
      </w:r>
    </w:p>
    <w:p w14:paraId="015B9900" w14:textId="77777777"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Working Relationships and Agreements</w:t>
      </w:r>
    </w:p>
    <w:p w14:paraId="3209512B" w14:textId="77777777" w:rsidR="00074DB5" w:rsidRPr="002C0C41" w:rsidRDefault="00412F5B" w:rsidP="002C0C41">
      <w:pPr>
        <w:pStyle w:val="BodyText"/>
        <w:spacing w:before="23" w:line="259" w:lineRule="auto"/>
        <w:ind w:hanging="1"/>
        <w:rPr>
          <w:rFonts w:ascii="Times New Roman" w:hAnsi="Times New Roman" w:cs="Times New Roman"/>
        </w:rPr>
      </w:pPr>
      <w:r w:rsidRPr="002C0C41">
        <w:rPr>
          <w:rFonts w:ascii="Times New Roman" w:hAnsi="Times New Roman" w:cs="Times New Roman"/>
        </w:rPr>
        <w:t>A&amp;M Commerce has no written or formal agreements with the Dallas Police Department.</w:t>
      </w:r>
      <w:r w:rsidRPr="002C0C41">
        <w:rPr>
          <w:rFonts w:ascii="Times New Roman" w:hAnsi="Times New Roman" w:cs="Times New Roman"/>
          <w:spacing w:val="40"/>
        </w:rPr>
        <w:t xml:space="preserve"> </w:t>
      </w:r>
      <w:r w:rsidRPr="002C0C41">
        <w:rPr>
          <w:rFonts w:ascii="Times New Roman" w:hAnsi="Times New Roman" w:cs="Times New Roman"/>
        </w:rPr>
        <w:t>The University</w:t>
      </w:r>
      <w:r w:rsidRPr="002C0C41">
        <w:rPr>
          <w:rFonts w:ascii="Times New Roman" w:hAnsi="Times New Roman" w:cs="Times New Roman"/>
          <w:spacing w:val="-4"/>
        </w:rPr>
        <w:t xml:space="preserve"> </w:t>
      </w:r>
      <w:r w:rsidRPr="002C0C41">
        <w:rPr>
          <w:rFonts w:ascii="Times New Roman" w:hAnsi="Times New Roman" w:cs="Times New Roman"/>
        </w:rPr>
        <w:t>Police</w:t>
      </w:r>
      <w:r w:rsidRPr="002C0C41">
        <w:rPr>
          <w:rFonts w:ascii="Times New Roman" w:hAnsi="Times New Roman" w:cs="Times New Roman"/>
          <w:spacing w:val="-6"/>
        </w:rPr>
        <w:t xml:space="preserve"> </w:t>
      </w:r>
      <w:r w:rsidRPr="002C0C41">
        <w:rPr>
          <w:rFonts w:ascii="Times New Roman" w:hAnsi="Times New Roman" w:cs="Times New Roman"/>
        </w:rPr>
        <w:t>Department</w:t>
      </w:r>
      <w:r w:rsidRPr="002C0C41">
        <w:rPr>
          <w:rFonts w:ascii="Times New Roman" w:hAnsi="Times New Roman" w:cs="Times New Roman"/>
          <w:spacing w:val="-5"/>
        </w:rPr>
        <w:t xml:space="preserve"> </w:t>
      </w:r>
      <w:r w:rsidRPr="002C0C41">
        <w:rPr>
          <w:rFonts w:ascii="Times New Roman" w:hAnsi="Times New Roman" w:cs="Times New Roman"/>
        </w:rPr>
        <w:t>does</w:t>
      </w:r>
      <w:r w:rsidRPr="002C0C41">
        <w:rPr>
          <w:rFonts w:ascii="Times New Roman" w:hAnsi="Times New Roman" w:cs="Times New Roman"/>
          <w:spacing w:val="-4"/>
        </w:rPr>
        <w:t xml:space="preserve"> </w:t>
      </w:r>
      <w:r w:rsidRPr="002C0C41">
        <w:rPr>
          <w:rFonts w:ascii="Times New Roman" w:hAnsi="Times New Roman" w:cs="Times New Roman"/>
        </w:rPr>
        <w:t>have</w:t>
      </w:r>
      <w:r w:rsidRPr="002C0C41">
        <w:rPr>
          <w:rFonts w:ascii="Times New Roman" w:hAnsi="Times New Roman" w:cs="Times New Roman"/>
          <w:spacing w:val="-5"/>
        </w:rPr>
        <w:t xml:space="preserve"> </w:t>
      </w:r>
      <w:r w:rsidRPr="002C0C41">
        <w:rPr>
          <w:rFonts w:ascii="Times New Roman" w:hAnsi="Times New Roman" w:cs="Times New Roman"/>
        </w:rPr>
        <w:t>membership</w:t>
      </w:r>
      <w:r w:rsidRPr="002C0C41">
        <w:rPr>
          <w:rFonts w:ascii="Times New Roman" w:hAnsi="Times New Roman" w:cs="Times New Roman"/>
          <w:spacing w:val="-5"/>
        </w:rPr>
        <w:t xml:space="preserve"> </w:t>
      </w:r>
      <w:r w:rsidRPr="002C0C41">
        <w:rPr>
          <w:rFonts w:ascii="Times New Roman" w:hAnsi="Times New Roman" w:cs="Times New Roman"/>
        </w:rPr>
        <w:t>in</w:t>
      </w:r>
      <w:r w:rsidRPr="002C0C41">
        <w:rPr>
          <w:rFonts w:ascii="Times New Roman" w:hAnsi="Times New Roman" w:cs="Times New Roman"/>
          <w:spacing w:val="-4"/>
        </w:rPr>
        <w:t xml:space="preserve"> </w:t>
      </w:r>
      <w:r w:rsidRPr="002C0C41">
        <w:rPr>
          <w:rFonts w:ascii="Times New Roman" w:hAnsi="Times New Roman" w:cs="Times New Roman"/>
        </w:rPr>
        <w:t>professional</w:t>
      </w:r>
      <w:r w:rsidRPr="002C0C41">
        <w:rPr>
          <w:rFonts w:ascii="Times New Roman" w:hAnsi="Times New Roman" w:cs="Times New Roman"/>
          <w:spacing w:val="-4"/>
        </w:rPr>
        <w:t xml:space="preserve"> </w:t>
      </w:r>
      <w:r w:rsidRPr="002C0C41">
        <w:rPr>
          <w:rFonts w:ascii="Times New Roman" w:hAnsi="Times New Roman" w:cs="Times New Roman"/>
        </w:rPr>
        <w:t>organizations</w:t>
      </w:r>
      <w:r w:rsidRPr="002C0C41">
        <w:rPr>
          <w:rFonts w:ascii="Times New Roman" w:hAnsi="Times New Roman" w:cs="Times New Roman"/>
          <w:spacing w:val="-3"/>
        </w:rPr>
        <w:t xml:space="preserve"> </w:t>
      </w:r>
      <w:r w:rsidRPr="002C0C41">
        <w:rPr>
          <w:rFonts w:ascii="Times New Roman" w:hAnsi="Times New Roman" w:cs="Times New Roman"/>
        </w:rPr>
        <w:t>that</w:t>
      </w:r>
      <w:r w:rsidRPr="002C0C41">
        <w:rPr>
          <w:rFonts w:ascii="Times New Roman" w:hAnsi="Times New Roman" w:cs="Times New Roman"/>
          <w:spacing w:val="-5"/>
        </w:rPr>
        <w:t xml:space="preserve"> </w:t>
      </w:r>
      <w:r w:rsidRPr="002C0C41">
        <w:rPr>
          <w:rFonts w:ascii="Times New Roman" w:hAnsi="Times New Roman" w:cs="Times New Roman"/>
        </w:rPr>
        <w:t>gather</w:t>
      </w:r>
      <w:r w:rsidRPr="002C0C41">
        <w:rPr>
          <w:rFonts w:ascii="Times New Roman" w:hAnsi="Times New Roman" w:cs="Times New Roman"/>
          <w:spacing w:val="-4"/>
        </w:rPr>
        <w:t xml:space="preserve"> </w:t>
      </w:r>
      <w:r w:rsidRPr="002C0C41">
        <w:rPr>
          <w:rFonts w:ascii="Times New Roman" w:hAnsi="Times New Roman" w:cs="Times New Roman"/>
        </w:rPr>
        <w:t>crime related data from the DFW area.</w:t>
      </w:r>
    </w:p>
    <w:p w14:paraId="2A7BB2FE" w14:textId="77777777" w:rsidR="00074DB5" w:rsidRDefault="00074DB5">
      <w:pPr>
        <w:pStyle w:val="BodyText"/>
      </w:pPr>
    </w:p>
    <w:p w14:paraId="05D689A8" w14:textId="3816BF93" w:rsidR="00074DB5" w:rsidRPr="002C0C41" w:rsidRDefault="00412F5B" w:rsidP="002C0C41">
      <w:pPr>
        <w:pStyle w:val="Heading1"/>
        <w:ind w:left="0"/>
        <w:jc w:val="both"/>
        <w:rPr>
          <w:rFonts w:ascii="Times New Roman" w:hAnsi="Times New Roman" w:cs="Times New Roman"/>
          <w:b/>
          <w:color w:val="4F81BD" w:themeColor="accent1"/>
        </w:rPr>
      </w:pPr>
      <w:bookmarkStart w:id="15" w:name="_Toc146896090"/>
      <w:r w:rsidRPr="002C0C41">
        <w:rPr>
          <w:rFonts w:ascii="Times New Roman" w:hAnsi="Times New Roman" w:cs="Times New Roman"/>
          <w:b/>
          <w:color w:val="4F81BD" w:themeColor="accent1"/>
        </w:rPr>
        <w:t xml:space="preserve">Prompt Reporting of Crime to Police Urged (All </w:t>
      </w:r>
      <w:r w:rsidR="005B2C0D" w:rsidRPr="002C0C41">
        <w:rPr>
          <w:rFonts w:ascii="Times New Roman" w:hAnsi="Times New Roman" w:cs="Times New Roman"/>
          <w:b/>
          <w:color w:val="4F81BD" w:themeColor="accent1"/>
        </w:rPr>
        <w:t>Locatio</w:t>
      </w:r>
      <w:r w:rsidRPr="002C0C41">
        <w:rPr>
          <w:rFonts w:ascii="Times New Roman" w:hAnsi="Times New Roman" w:cs="Times New Roman"/>
          <w:b/>
          <w:color w:val="4F81BD" w:themeColor="accent1"/>
        </w:rPr>
        <w:t>ns)</w:t>
      </w:r>
      <w:bookmarkEnd w:id="15"/>
    </w:p>
    <w:p w14:paraId="126BA549" w14:textId="3CC1B57E" w:rsidR="00074DB5" w:rsidRPr="002C0C41" w:rsidRDefault="00412F5B" w:rsidP="002C0C41">
      <w:pPr>
        <w:pStyle w:val="BodyText"/>
        <w:spacing w:before="25" w:line="259" w:lineRule="auto"/>
        <w:jc w:val="both"/>
        <w:rPr>
          <w:rFonts w:ascii="Times New Roman" w:hAnsi="Times New Roman" w:cs="Times New Roman"/>
        </w:rPr>
      </w:pPr>
      <w:r w:rsidRPr="002C0C41">
        <w:rPr>
          <w:rFonts w:ascii="Times New Roman" w:hAnsi="Times New Roman" w:cs="Times New Roman"/>
        </w:rPr>
        <w:t>We cannot overemphasize</w:t>
      </w:r>
      <w:r w:rsidRPr="002C0C41">
        <w:rPr>
          <w:rFonts w:ascii="Times New Roman" w:hAnsi="Times New Roman" w:cs="Times New Roman"/>
          <w:spacing w:val="-2"/>
        </w:rPr>
        <w:t xml:space="preserve"> </w:t>
      </w:r>
      <w:r w:rsidRPr="002C0C41">
        <w:rPr>
          <w:rFonts w:ascii="Times New Roman" w:hAnsi="Times New Roman" w:cs="Times New Roman"/>
        </w:rPr>
        <w:t>the importance of prompt and accurate</w:t>
      </w:r>
      <w:r w:rsidRPr="002C0C41">
        <w:rPr>
          <w:rFonts w:ascii="Times New Roman" w:hAnsi="Times New Roman" w:cs="Times New Roman"/>
          <w:spacing w:val="-1"/>
        </w:rPr>
        <w:t xml:space="preserve"> </w:t>
      </w:r>
      <w:r w:rsidRPr="002C0C41">
        <w:rPr>
          <w:rFonts w:ascii="Times New Roman" w:hAnsi="Times New Roman" w:cs="Times New Roman"/>
        </w:rPr>
        <w:t>reporting</w:t>
      </w:r>
      <w:r w:rsidRPr="002C0C41">
        <w:rPr>
          <w:rFonts w:ascii="Times New Roman" w:hAnsi="Times New Roman" w:cs="Times New Roman"/>
          <w:spacing w:val="-1"/>
        </w:rPr>
        <w:t xml:space="preserve"> </w:t>
      </w:r>
      <w:r w:rsidRPr="002C0C41">
        <w:rPr>
          <w:rFonts w:ascii="Times New Roman" w:hAnsi="Times New Roman" w:cs="Times New Roman"/>
        </w:rPr>
        <w:lastRenderedPageBreak/>
        <w:t>of crime. If a crime is not reported</w:t>
      </w:r>
      <w:r w:rsidRPr="002C0C41">
        <w:rPr>
          <w:rFonts w:ascii="Times New Roman" w:hAnsi="Times New Roman" w:cs="Times New Roman"/>
          <w:spacing w:val="-2"/>
        </w:rPr>
        <w:t xml:space="preserve"> </w:t>
      </w:r>
      <w:r w:rsidRPr="002C0C41">
        <w:rPr>
          <w:rFonts w:ascii="Times New Roman" w:hAnsi="Times New Roman" w:cs="Times New Roman"/>
        </w:rPr>
        <w:t>promptly,</w:t>
      </w:r>
      <w:r w:rsidRPr="002C0C41">
        <w:rPr>
          <w:rFonts w:ascii="Times New Roman" w:hAnsi="Times New Roman" w:cs="Times New Roman"/>
          <w:spacing w:val="-3"/>
        </w:rPr>
        <w:t xml:space="preserve"> </w:t>
      </w:r>
      <w:r w:rsidRPr="002C0C41">
        <w:rPr>
          <w:rFonts w:ascii="Times New Roman" w:hAnsi="Times New Roman" w:cs="Times New Roman"/>
        </w:rPr>
        <w:t>evidence</w:t>
      </w:r>
      <w:r w:rsidRPr="002C0C41">
        <w:rPr>
          <w:rFonts w:ascii="Times New Roman" w:hAnsi="Times New Roman" w:cs="Times New Roman"/>
          <w:spacing w:val="-3"/>
        </w:rPr>
        <w:t xml:space="preserve"> </w:t>
      </w:r>
      <w:r w:rsidRPr="002C0C41">
        <w:rPr>
          <w:rFonts w:ascii="Times New Roman" w:hAnsi="Times New Roman" w:cs="Times New Roman"/>
        </w:rPr>
        <w:t>can</w:t>
      </w:r>
      <w:r w:rsidRPr="002C0C41">
        <w:rPr>
          <w:rFonts w:ascii="Times New Roman" w:hAnsi="Times New Roman" w:cs="Times New Roman"/>
          <w:spacing w:val="-3"/>
        </w:rPr>
        <w:t xml:space="preserve"> </w:t>
      </w:r>
      <w:r w:rsidRPr="002C0C41">
        <w:rPr>
          <w:rFonts w:ascii="Times New Roman" w:hAnsi="Times New Roman" w:cs="Times New Roman"/>
        </w:rPr>
        <w:t>be</w:t>
      </w:r>
      <w:r w:rsidRPr="002C0C41">
        <w:rPr>
          <w:rFonts w:ascii="Times New Roman" w:hAnsi="Times New Roman" w:cs="Times New Roman"/>
          <w:spacing w:val="-3"/>
        </w:rPr>
        <w:t xml:space="preserve"> </w:t>
      </w:r>
      <w:r w:rsidRPr="002C0C41">
        <w:rPr>
          <w:rFonts w:ascii="Times New Roman" w:hAnsi="Times New Roman" w:cs="Times New Roman"/>
        </w:rPr>
        <w:t>destroyed</w:t>
      </w:r>
      <w:r w:rsidRPr="002C0C41">
        <w:rPr>
          <w:rFonts w:ascii="Times New Roman" w:hAnsi="Times New Roman" w:cs="Times New Roman"/>
          <w:spacing w:val="-3"/>
        </w:rPr>
        <w:t xml:space="preserve"> </w:t>
      </w:r>
      <w:r w:rsidRPr="002C0C41">
        <w:rPr>
          <w:rFonts w:ascii="Times New Roman" w:hAnsi="Times New Roman" w:cs="Times New Roman"/>
        </w:rPr>
        <w:t>or</w:t>
      </w:r>
      <w:r w:rsidRPr="002C0C41">
        <w:rPr>
          <w:rFonts w:ascii="Times New Roman" w:hAnsi="Times New Roman" w:cs="Times New Roman"/>
          <w:spacing w:val="-4"/>
        </w:rPr>
        <w:t xml:space="preserve"> </w:t>
      </w:r>
      <w:r w:rsidRPr="002C0C41">
        <w:rPr>
          <w:rFonts w:ascii="Times New Roman" w:hAnsi="Times New Roman" w:cs="Times New Roman"/>
        </w:rPr>
        <w:t>the</w:t>
      </w:r>
      <w:r w:rsidRPr="002C0C41">
        <w:rPr>
          <w:rFonts w:ascii="Times New Roman" w:hAnsi="Times New Roman" w:cs="Times New Roman"/>
          <w:spacing w:val="-3"/>
        </w:rPr>
        <w:t xml:space="preserve"> </w:t>
      </w:r>
      <w:r w:rsidRPr="002C0C41">
        <w:rPr>
          <w:rFonts w:ascii="Times New Roman" w:hAnsi="Times New Roman" w:cs="Times New Roman"/>
        </w:rPr>
        <w:t>potential</w:t>
      </w:r>
      <w:r w:rsidRPr="002C0C41">
        <w:rPr>
          <w:rFonts w:ascii="Times New Roman" w:hAnsi="Times New Roman" w:cs="Times New Roman"/>
          <w:spacing w:val="-2"/>
        </w:rPr>
        <w:t xml:space="preserve"> </w:t>
      </w:r>
      <w:r w:rsidRPr="002C0C41">
        <w:rPr>
          <w:rFonts w:ascii="Times New Roman" w:hAnsi="Times New Roman" w:cs="Times New Roman"/>
        </w:rPr>
        <w:t>to</w:t>
      </w:r>
      <w:r w:rsidRPr="002C0C41">
        <w:rPr>
          <w:rFonts w:ascii="Times New Roman" w:hAnsi="Times New Roman" w:cs="Times New Roman"/>
          <w:spacing w:val="-2"/>
        </w:rPr>
        <w:t xml:space="preserve"> </w:t>
      </w:r>
      <w:r w:rsidRPr="002C0C41">
        <w:rPr>
          <w:rFonts w:ascii="Times New Roman" w:hAnsi="Times New Roman" w:cs="Times New Roman"/>
        </w:rPr>
        <w:t>apprehend</w:t>
      </w:r>
      <w:r w:rsidRPr="002C0C41">
        <w:rPr>
          <w:rFonts w:ascii="Times New Roman" w:hAnsi="Times New Roman" w:cs="Times New Roman"/>
          <w:spacing w:val="-3"/>
        </w:rPr>
        <w:t xml:space="preserve"> </w:t>
      </w:r>
      <w:r w:rsidRPr="002C0C41">
        <w:rPr>
          <w:rFonts w:ascii="Times New Roman" w:hAnsi="Times New Roman" w:cs="Times New Roman"/>
        </w:rPr>
        <w:t>a</w:t>
      </w:r>
      <w:r w:rsidRPr="002C0C41">
        <w:rPr>
          <w:rFonts w:ascii="Times New Roman" w:hAnsi="Times New Roman" w:cs="Times New Roman"/>
          <w:spacing w:val="-2"/>
        </w:rPr>
        <w:t xml:space="preserve"> </w:t>
      </w:r>
      <w:r w:rsidRPr="002C0C41">
        <w:rPr>
          <w:rFonts w:ascii="Times New Roman" w:hAnsi="Times New Roman" w:cs="Times New Roman"/>
        </w:rPr>
        <w:t>suspect</w:t>
      </w:r>
      <w:r w:rsidRPr="002C0C41">
        <w:rPr>
          <w:rFonts w:ascii="Times New Roman" w:hAnsi="Times New Roman" w:cs="Times New Roman"/>
          <w:spacing w:val="-3"/>
        </w:rPr>
        <w:t xml:space="preserve"> </w:t>
      </w:r>
      <w:r w:rsidRPr="002C0C41">
        <w:rPr>
          <w:rFonts w:ascii="Times New Roman" w:hAnsi="Times New Roman" w:cs="Times New Roman"/>
        </w:rPr>
        <w:t>is</w:t>
      </w:r>
      <w:r w:rsidRPr="002C0C41">
        <w:rPr>
          <w:rFonts w:ascii="Times New Roman" w:hAnsi="Times New Roman" w:cs="Times New Roman"/>
          <w:spacing w:val="-3"/>
        </w:rPr>
        <w:t xml:space="preserve"> </w:t>
      </w:r>
      <w:r w:rsidRPr="002C0C41">
        <w:rPr>
          <w:rFonts w:ascii="Times New Roman" w:hAnsi="Times New Roman" w:cs="Times New Roman"/>
        </w:rPr>
        <w:t>lost.</w:t>
      </w:r>
      <w:r w:rsidRPr="002C0C41">
        <w:rPr>
          <w:rFonts w:ascii="Times New Roman" w:hAnsi="Times New Roman" w:cs="Times New Roman"/>
          <w:spacing w:val="-4"/>
        </w:rPr>
        <w:t xml:space="preserve"> </w:t>
      </w:r>
      <w:r w:rsidRPr="002C0C41">
        <w:rPr>
          <w:rFonts w:ascii="Times New Roman" w:hAnsi="Times New Roman" w:cs="Times New Roman"/>
        </w:rPr>
        <w:t>Without accurate reports, leads could be missed and the investigation headed in the wrong direction. If you witness a crime or emergency, promptly report it to the local police and be prepared to answer questions as accurately as you can. The subsequent investigation can only be as thorough as the information received. If you are the victim of a crime, or you have seen or received information of criminal activity or other emergency, please contact the police immediately.</w:t>
      </w:r>
    </w:p>
    <w:p w14:paraId="6E5C8946" w14:textId="77777777" w:rsidR="005B2C0D" w:rsidRDefault="005B2C0D" w:rsidP="002C0C41">
      <w:pPr>
        <w:pStyle w:val="BodyText"/>
        <w:spacing w:before="25" w:line="259" w:lineRule="auto"/>
        <w:jc w:val="both"/>
      </w:pPr>
    </w:p>
    <w:p w14:paraId="46B09E49" w14:textId="77777777" w:rsidR="00074DB5" w:rsidRPr="002C0C41" w:rsidRDefault="00412F5B" w:rsidP="002C0C41">
      <w:pPr>
        <w:pStyle w:val="Heading1"/>
        <w:ind w:left="0"/>
        <w:jc w:val="both"/>
        <w:rPr>
          <w:rFonts w:ascii="Times New Roman" w:hAnsi="Times New Roman" w:cs="Times New Roman"/>
          <w:b/>
          <w:color w:val="4F81BD" w:themeColor="accent1"/>
        </w:rPr>
      </w:pPr>
      <w:bookmarkStart w:id="16" w:name="_Toc146896091"/>
      <w:r w:rsidRPr="002C0C41">
        <w:rPr>
          <w:rFonts w:ascii="Times New Roman" w:hAnsi="Times New Roman" w:cs="Times New Roman"/>
          <w:b/>
          <w:color w:val="4F81BD" w:themeColor="accent1"/>
        </w:rPr>
        <w:t>Response to the Reporting of Crime</w:t>
      </w:r>
      <w:bookmarkEnd w:id="16"/>
    </w:p>
    <w:p w14:paraId="00B53C47" w14:textId="77777777" w:rsidR="00074DB5" w:rsidRPr="002C0C41" w:rsidRDefault="00412F5B" w:rsidP="002C0C41">
      <w:pPr>
        <w:pStyle w:val="BodyText"/>
        <w:spacing w:before="25" w:line="259" w:lineRule="auto"/>
        <w:jc w:val="both"/>
        <w:rPr>
          <w:rFonts w:ascii="Times New Roman" w:hAnsi="Times New Roman" w:cs="Times New Roman"/>
        </w:rPr>
      </w:pPr>
      <w:r w:rsidRPr="002C0C41">
        <w:rPr>
          <w:rFonts w:ascii="Times New Roman" w:hAnsi="Times New Roman" w:cs="Times New Roman"/>
        </w:rPr>
        <w:t>It is the policy of A&amp;M‐Commerce that all its employees at all locations will assist officials in any legal manner requested by police officials to aid in investigation and response to reported crimes. Below is a list of police agencies by campus location to which crimes may be reported. See also page 75 for further information.</w:t>
      </w:r>
    </w:p>
    <w:p w14:paraId="072B35BB" w14:textId="77777777" w:rsidR="00074DB5" w:rsidRDefault="00074DB5">
      <w:pPr>
        <w:pStyle w:val="BodyText"/>
        <w:spacing w:before="11"/>
        <w:rPr>
          <w:sz w:val="29"/>
        </w:rPr>
      </w:pPr>
    </w:p>
    <w:tbl>
      <w:tblPr>
        <w:tblW w:w="10845"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5"/>
        <w:gridCol w:w="3124"/>
        <w:gridCol w:w="3176"/>
      </w:tblGrid>
      <w:tr w:rsidR="00074DB5" w14:paraId="4F1AC8D0" w14:textId="77777777" w:rsidTr="002C0C41">
        <w:trPr>
          <w:trHeight w:val="268"/>
        </w:trPr>
        <w:tc>
          <w:tcPr>
            <w:tcW w:w="4545" w:type="dxa"/>
          </w:tcPr>
          <w:p w14:paraId="1FB8E91A" w14:textId="77777777" w:rsidR="00074DB5" w:rsidRPr="002C0C41" w:rsidRDefault="00412F5B" w:rsidP="002C0C41">
            <w:pPr>
              <w:pStyle w:val="TableParagraph"/>
              <w:spacing w:line="248" w:lineRule="exact"/>
              <w:ind w:left="108"/>
              <w:rPr>
                <w:rFonts w:ascii="Times New Roman" w:hAnsi="Times New Roman" w:cs="Times New Roman"/>
              </w:rPr>
            </w:pPr>
            <w:r w:rsidRPr="002C0C41">
              <w:rPr>
                <w:rFonts w:ascii="Times New Roman" w:hAnsi="Times New Roman" w:cs="Times New Roman"/>
                <w:spacing w:val="-2"/>
              </w:rPr>
              <w:t>Agency</w:t>
            </w:r>
          </w:p>
        </w:tc>
        <w:tc>
          <w:tcPr>
            <w:tcW w:w="3124" w:type="dxa"/>
          </w:tcPr>
          <w:p w14:paraId="13D35DB2" w14:textId="77777777" w:rsidR="00074DB5" w:rsidRPr="002C0C41" w:rsidRDefault="00412F5B" w:rsidP="002C0C41">
            <w:pPr>
              <w:pStyle w:val="TableParagraph"/>
              <w:spacing w:line="248" w:lineRule="exact"/>
              <w:ind w:left="108"/>
              <w:rPr>
                <w:rFonts w:ascii="Times New Roman" w:hAnsi="Times New Roman" w:cs="Times New Roman"/>
              </w:rPr>
            </w:pPr>
            <w:r w:rsidRPr="002C0C41">
              <w:rPr>
                <w:rFonts w:ascii="Times New Roman" w:hAnsi="Times New Roman" w:cs="Times New Roman"/>
                <w:spacing w:val="-2"/>
              </w:rPr>
              <w:t>Phone</w:t>
            </w:r>
          </w:p>
        </w:tc>
        <w:tc>
          <w:tcPr>
            <w:tcW w:w="3176" w:type="dxa"/>
          </w:tcPr>
          <w:p w14:paraId="2EBE2193" w14:textId="77777777" w:rsidR="00074DB5" w:rsidRPr="002C0C41" w:rsidRDefault="00412F5B" w:rsidP="002C0C41">
            <w:pPr>
              <w:pStyle w:val="TableParagraph"/>
              <w:spacing w:line="248" w:lineRule="exact"/>
              <w:ind w:left="108"/>
              <w:rPr>
                <w:rFonts w:ascii="Times New Roman" w:hAnsi="Times New Roman" w:cs="Times New Roman"/>
              </w:rPr>
            </w:pPr>
            <w:r w:rsidRPr="002C0C41">
              <w:rPr>
                <w:rFonts w:ascii="Times New Roman" w:hAnsi="Times New Roman" w:cs="Times New Roman"/>
              </w:rPr>
              <w:t>Campus</w:t>
            </w:r>
            <w:r w:rsidRPr="002C0C41">
              <w:rPr>
                <w:rFonts w:ascii="Times New Roman" w:hAnsi="Times New Roman" w:cs="Times New Roman"/>
                <w:spacing w:val="-8"/>
              </w:rPr>
              <w:t xml:space="preserve"> </w:t>
            </w:r>
            <w:r w:rsidRPr="002C0C41">
              <w:rPr>
                <w:rFonts w:ascii="Times New Roman" w:hAnsi="Times New Roman" w:cs="Times New Roman"/>
                <w:spacing w:val="-2"/>
              </w:rPr>
              <w:t>Location</w:t>
            </w:r>
          </w:p>
        </w:tc>
      </w:tr>
      <w:tr w:rsidR="00074DB5" w14:paraId="53BE15C8" w14:textId="77777777" w:rsidTr="002C0C41">
        <w:trPr>
          <w:trHeight w:val="268"/>
        </w:trPr>
        <w:tc>
          <w:tcPr>
            <w:tcW w:w="4545" w:type="dxa"/>
          </w:tcPr>
          <w:p w14:paraId="5196A72F"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rPr>
              <w:t>University</w:t>
            </w:r>
            <w:r w:rsidRPr="002C0C41">
              <w:rPr>
                <w:rFonts w:ascii="Times New Roman" w:hAnsi="Times New Roman" w:cs="Times New Roman"/>
                <w:spacing w:val="-8"/>
              </w:rPr>
              <w:t xml:space="preserve"> </w:t>
            </w:r>
            <w:r w:rsidRPr="002C0C41">
              <w:rPr>
                <w:rFonts w:ascii="Times New Roman" w:hAnsi="Times New Roman" w:cs="Times New Roman"/>
              </w:rPr>
              <w:t>Police</w:t>
            </w:r>
            <w:r w:rsidRPr="002C0C41">
              <w:rPr>
                <w:rFonts w:ascii="Times New Roman" w:hAnsi="Times New Roman" w:cs="Times New Roman"/>
                <w:spacing w:val="-9"/>
              </w:rPr>
              <w:t xml:space="preserve"> </w:t>
            </w:r>
            <w:r w:rsidRPr="002C0C41">
              <w:rPr>
                <w:rFonts w:ascii="Times New Roman" w:hAnsi="Times New Roman" w:cs="Times New Roman"/>
                <w:spacing w:val="-2"/>
              </w:rPr>
              <w:t>Department</w:t>
            </w:r>
          </w:p>
        </w:tc>
        <w:tc>
          <w:tcPr>
            <w:tcW w:w="3124" w:type="dxa"/>
          </w:tcPr>
          <w:p w14:paraId="1B9884D4"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spacing w:val="-2"/>
              </w:rPr>
              <w:t>903‐886‐5868</w:t>
            </w:r>
          </w:p>
        </w:tc>
        <w:tc>
          <w:tcPr>
            <w:tcW w:w="3176" w:type="dxa"/>
          </w:tcPr>
          <w:p w14:paraId="452C68D2"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rPr>
              <w:t>Commerce</w:t>
            </w:r>
            <w:r w:rsidRPr="002C0C41">
              <w:rPr>
                <w:rFonts w:ascii="Times New Roman" w:hAnsi="Times New Roman" w:cs="Times New Roman"/>
                <w:spacing w:val="-6"/>
              </w:rPr>
              <w:t xml:space="preserve"> </w:t>
            </w:r>
            <w:r w:rsidRPr="002C0C41">
              <w:rPr>
                <w:rFonts w:ascii="Times New Roman" w:hAnsi="Times New Roman" w:cs="Times New Roman"/>
              </w:rPr>
              <w:t>/</w:t>
            </w:r>
            <w:r w:rsidRPr="002C0C41">
              <w:rPr>
                <w:rFonts w:ascii="Times New Roman" w:hAnsi="Times New Roman" w:cs="Times New Roman"/>
                <w:spacing w:val="-4"/>
              </w:rPr>
              <w:t xml:space="preserve"> </w:t>
            </w:r>
            <w:r w:rsidRPr="002C0C41">
              <w:rPr>
                <w:rFonts w:ascii="Times New Roman" w:hAnsi="Times New Roman" w:cs="Times New Roman"/>
              </w:rPr>
              <w:t>Farm</w:t>
            </w:r>
            <w:r w:rsidRPr="002C0C41">
              <w:rPr>
                <w:rFonts w:ascii="Times New Roman" w:hAnsi="Times New Roman" w:cs="Times New Roman"/>
                <w:spacing w:val="-7"/>
              </w:rPr>
              <w:t xml:space="preserve"> </w:t>
            </w:r>
            <w:r w:rsidRPr="002C0C41">
              <w:rPr>
                <w:rFonts w:ascii="Times New Roman" w:hAnsi="Times New Roman" w:cs="Times New Roman"/>
                <w:spacing w:val="-2"/>
              </w:rPr>
              <w:t>Complex</w:t>
            </w:r>
          </w:p>
        </w:tc>
      </w:tr>
      <w:tr w:rsidR="00074DB5" w14:paraId="673A1F3C" w14:textId="77777777" w:rsidTr="002C0C41">
        <w:trPr>
          <w:trHeight w:val="269"/>
        </w:trPr>
        <w:tc>
          <w:tcPr>
            <w:tcW w:w="4545" w:type="dxa"/>
          </w:tcPr>
          <w:p w14:paraId="3E567D29" w14:textId="77777777" w:rsidR="00074DB5" w:rsidRPr="002C0C41" w:rsidRDefault="00412F5B" w:rsidP="002C0C41">
            <w:pPr>
              <w:pStyle w:val="TableParagraph"/>
              <w:spacing w:line="249" w:lineRule="exact"/>
              <w:rPr>
                <w:rFonts w:ascii="Times New Roman" w:hAnsi="Times New Roman" w:cs="Times New Roman"/>
              </w:rPr>
            </w:pPr>
            <w:r w:rsidRPr="002C0C41">
              <w:rPr>
                <w:rFonts w:ascii="Times New Roman" w:hAnsi="Times New Roman" w:cs="Times New Roman"/>
              </w:rPr>
              <w:t>Commerce</w:t>
            </w:r>
            <w:r w:rsidRPr="002C0C41">
              <w:rPr>
                <w:rFonts w:ascii="Times New Roman" w:hAnsi="Times New Roman" w:cs="Times New Roman"/>
                <w:spacing w:val="-8"/>
              </w:rPr>
              <w:t xml:space="preserve"> </w:t>
            </w:r>
            <w:r w:rsidRPr="002C0C41">
              <w:rPr>
                <w:rFonts w:ascii="Times New Roman" w:hAnsi="Times New Roman" w:cs="Times New Roman"/>
              </w:rPr>
              <w:t>Police</w:t>
            </w:r>
            <w:r w:rsidRPr="002C0C41">
              <w:rPr>
                <w:rFonts w:ascii="Times New Roman" w:hAnsi="Times New Roman" w:cs="Times New Roman"/>
                <w:spacing w:val="-10"/>
              </w:rPr>
              <w:t xml:space="preserve"> </w:t>
            </w:r>
            <w:r w:rsidRPr="002C0C41">
              <w:rPr>
                <w:rFonts w:ascii="Times New Roman" w:hAnsi="Times New Roman" w:cs="Times New Roman"/>
                <w:spacing w:val="-2"/>
              </w:rPr>
              <w:t>Department</w:t>
            </w:r>
          </w:p>
        </w:tc>
        <w:tc>
          <w:tcPr>
            <w:tcW w:w="3124" w:type="dxa"/>
          </w:tcPr>
          <w:p w14:paraId="170C7021" w14:textId="77777777" w:rsidR="00074DB5" w:rsidRPr="002C0C41" w:rsidRDefault="00412F5B" w:rsidP="002C0C41">
            <w:pPr>
              <w:pStyle w:val="TableParagraph"/>
              <w:spacing w:line="249" w:lineRule="exact"/>
              <w:rPr>
                <w:rFonts w:ascii="Times New Roman" w:hAnsi="Times New Roman" w:cs="Times New Roman"/>
              </w:rPr>
            </w:pPr>
            <w:r w:rsidRPr="002C0C41">
              <w:rPr>
                <w:rFonts w:ascii="Times New Roman" w:hAnsi="Times New Roman" w:cs="Times New Roman"/>
                <w:spacing w:val="-2"/>
              </w:rPr>
              <w:t>903‐886‐1139</w:t>
            </w:r>
          </w:p>
        </w:tc>
        <w:tc>
          <w:tcPr>
            <w:tcW w:w="3176" w:type="dxa"/>
          </w:tcPr>
          <w:p w14:paraId="53365A7C" w14:textId="77777777" w:rsidR="00074DB5" w:rsidRPr="002C0C41" w:rsidRDefault="00412F5B" w:rsidP="002C0C41">
            <w:pPr>
              <w:pStyle w:val="TableParagraph"/>
              <w:spacing w:line="249" w:lineRule="exact"/>
              <w:rPr>
                <w:rFonts w:ascii="Times New Roman" w:hAnsi="Times New Roman" w:cs="Times New Roman"/>
              </w:rPr>
            </w:pPr>
            <w:r w:rsidRPr="002C0C41">
              <w:rPr>
                <w:rFonts w:ascii="Times New Roman" w:hAnsi="Times New Roman" w:cs="Times New Roman"/>
              </w:rPr>
              <w:t>Commerce</w:t>
            </w:r>
            <w:r w:rsidRPr="002C0C41">
              <w:rPr>
                <w:rFonts w:ascii="Times New Roman" w:hAnsi="Times New Roman" w:cs="Times New Roman"/>
                <w:spacing w:val="-6"/>
              </w:rPr>
              <w:t xml:space="preserve"> </w:t>
            </w:r>
            <w:r w:rsidRPr="002C0C41">
              <w:rPr>
                <w:rFonts w:ascii="Times New Roman" w:hAnsi="Times New Roman" w:cs="Times New Roman"/>
              </w:rPr>
              <w:t>/</w:t>
            </w:r>
            <w:r w:rsidRPr="002C0C41">
              <w:rPr>
                <w:rFonts w:ascii="Times New Roman" w:hAnsi="Times New Roman" w:cs="Times New Roman"/>
                <w:spacing w:val="-4"/>
              </w:rPr>
              <w:t xml:space="preserve"> </w:t>
            </w:r>
            <w:r w:rsidRPr="002C0C41">
              <w:rPr>
                <w:rFonts w:ascii="Times New Roman" w:hAnsi="Times New Roman" w:cs="Times New Roman"/>
              </w:rPr>
              <w:t>Farm</w:t>
            </w:r>
            <w:r w:rsidRPr="002C0C41">
              <w:rPr>
                <w:rFonts w:ascii="Times New Roman" w:hAnsi="Times New Roman" w:cs="Times New Roman"/>
                <w:spacing w:val="-7"/>
              </w:rPr>
              <w:t xml:space="preserve"> </w:t>
            </w:r>
            <w:r w:rsidRPr="002C0C41">
              <w:rPr>
                <w:rFonts w:ascii="Times New Roman" w:hAnsi="Times New Roman" w:cs="Times New Roman"/>
                <w:spacing w:val="-2"/>
              </w:rPr>
              <w:t>Complex</w:t>
            </w:r>
          </w:p>
        </w:tc>
      </w:tr>
      <w:tr w:rsidR="00074DB5" w14:paraId="0E11FAE8" w14:textId="77777777" w:rsidTr="002C0C41">
        <w:trPr>
          <w:trHeight w:val="268"/>
        </w:trPr>
        <w:tc>
          <w:tcPr>
            <w:tcW w:w="4545" w:type="dxa"/>
          </w:tcPr>
          <w:p w14:paraId="3BCD38FC"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rPr>
              <w:t>Hunt</w:t>
            </w:r>
            <w:r w:rsidRPr="002C0C41">
              <w:rPr>
                <w:rFonts w:ascii="Times New Roman" w:hAnsi="Times New Roman" w:cs="Times New Roman"/>
                <w:spacing w:val="-7"/>
              </w:rPr>
              <w:t xml:space="preserve"> </w:t>
            </w:r>
            <w:r w:rsidRPr="002C0C41">
              <w:rPr>
                <w:rFonts w:ascii="Times New Roman" w:hAnsi="Times New Roman" w:cs="Times New Roman"/>
              </w:rPr>
              <w:t>County</w:t>
            </w:r>
            <w:r w:rsidRPr="002C0C41">
              <w:rPr>
                <w:rFonts w:ascii="Times New Roman" w:hAnsi="Times New Roman" w:cs="Times New Roman"/>
                <w:spacing w:val="-7"/>
              </w:rPr>
              <w:t xml:space="preserve"> </w:t>
            </w:r>
            <w:r w:rsidRPr="002C0C41">
              <w:rPr>
                <w:rFonts w:ascii="Times New Roman" w:hAnsi="Times New Roman" w:cs="Times New Roman"/>
              </w:rPr>
              <w:t>Sheriff’s</w:t>
            </w:r>
            <w:r w:rsidRPr="002C0C41">
              <w:rPr>
                <w:rFonts w:ascii="Times New Roman" w:hAnsi="Times New Roman" w:cs="Times New Roman"/>
                <w:spacing w:val="-7"/>
              </w:rPr>
              <w:t xml:space="preserve"> </w:t>
            </w:r>
            <w:r w:rsidRPr="002C0C41">
              <w:rPr>
                <w:rFonts w:ascii="Times New Roman" w:hAnsi="Times New Roman" w:cs="Times New Roman"/>
                <w:spacing w:val="-2"/>
              </w:rPr>
              <w:t>Office</w:t>
            </w:r>
          </w:p>
        </w:tc>
        <w:tc>
          <w:tcPr>
            <w:tcW w:w="3124" w:type="dxa"/>
          </w:tcPr>
          <w:p w14:paraId="4B0FDC82"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spacing w:val="-2"/>
              </w:rPr>
              <w:t>903‐453‐6838</w:t>
            </w:r>
          </w:p>
        </w:tc>
        <w:tc>
          <w:tcPr>
            <w:tcW w:w="3176" w:type="dxa"/>
          </w:tcPr>
          <w:p w14:paraId="3A8B5393"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rPr>
              <w:t>Commerce</w:t>
            </w:r>
            <w:r w:rsidRPr="002C0C41">
              <w:rPr>
                <w:rFonts w:ascii="Times New Roman" w:hAnsi="Times New Roman" w:cs="Times New Roman"/>
                <w:spacing w:val="-6"/>
              </w:rPr>
              <w:t xml:space="preserve"> </w:t>
            </w:r>
            <w:r w:rsidRPr="002C0C41">
              <w:rPr>
                <w:rFonts w:ascii="Times New Roman" w:hAnsi="Times New Roman" w:cs="Times New Roman"/>
              </w:rPr>
              <w:t>/</w:t>
            </w:r>
            <w:r w:rsidRPr="002C0C41">
              <w:rPr>
                <w:rFonts w:ascii="Times New Roman" w:hAnsi="Times New Roman" w:cs="Times New Roman"/>
                <w:spacing w:val="-4"/>
              </w:rPr>
              <w:t xml:space="preserve"> </w:t>
            </w:r>
            <w:r w:rsidRPr="002C0C41">
              <w:rPr>
                <w:rFonts w:ascii="Times New Roman" w:hAnsi="Times New Roman" w:cs="Times New Roman"/>
              </w:rPr>
              <w:t>Farm</w:t>
            </w:r>
            <w:r w:rsidRPr="002C0C41">
              <w:rPr>
                <w:rFonts w:ascii="Times New Roman" w:hAnsi="Times New Roman" w:cs="Times New Roman"/>
                <w:spacing w:val="-7"/>
              </w:rPr>
              <w:t xml:space="preserve"> </w:t>
            </w:r>
            <w:r w:rsidRPr="002C0C41">
              <w:rPr>
                <w:rFonts w:ascii="Times New Roman" w:hAnsi="Times New Roman" w:cs="Times New Roman"/>
                <w:spacing w:val="-2"/>
              </w:rPr>
              <w:t>Complex</w:t>
            </w:r>
          </w:p>
        </w:tc>
      </w:tr>
      <w:tr w:rsidR="00074DB5" w14:paraId="39483BA2" w14:textId="77777777" w:rsidTr="002C0C41">
        <w:trPr>
          <w:trHeight w:val="268"/>
        </w:trPr>
        <w:tc>
          <w:tcPr>
            <w:tcW w:w="4545" w:type="dxa"/>
          </w:tcPr>
          <w:p w14:paraId="62D35B37"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rPr>
              <w:t>Mesquite</w:t>
            </w:r>
            <w:r w:rsidRPr="002C0C41">
              <w:rPr>
                <w:rFonts w:ascii="Times New Roman" w:hAnsi="Times New Roman" w:cs="Times New Roman"/>
                <w:spacing w:val="-10"/>
              </w:rPr>
              <w:t xml:space="preserve"> </w:t>
            </w:r>
            <w:r w:rsidRPr="002C0C41">
              <w:rPr>
                <w:rFonts w:ascii="Times New Roman" w:hAnsi="Times New Roman" w:cs="Times New Roman"/>
              </w:rPr>
              <w:t>Police</w:t>
            </w:r>
            <w:r w:rsidRPr="002C0C41">
              <w:rPr>
                <w:rFonts w:ascii="Times New Roman" w:hAnsi="Times New Roman" w:cs="Times New Roman"/>
                <w:spacing w:val="-10"/>
              </w:rPr>
              <w:t xml:space="preserve"> </w:t>
            </w:r>
            <w:r w:rsidRPr="002C0C41">
              <w:rPr>
                <w:rFonts w:ascii="Times New Roman" w:hAnsi="Times New Roman" w:cs="Times New Roman"/>
                <w:spacing w:val="-2"/>
              </w:rPr>
              <w:t>Department</w:t>
            </w:r>
          </w:p>
        </w:tc>
        <w:tc>
          <w:tcPr>
            <w:tcW w:w="3124" w:type="dxa"/>
          </w:tcPr>
          <w:p w14:paraId="615F2B04" w14:textId="77777777" w:rsidR="00074DB5" w:rsidRPr="002C0C41" w:rsidRDefault="00412F5B" w:rsidP="002C0C41">
            <w:pPr>
              <w:pStyle w:val="TableParagraph"/>
              <w:spacing w:line="248" w:lineRule="exact"/>
              <w:ind w:left="108"/>
              <w:rPr>
                <w:rFonts w:ascii="Times New Roman" w:hAnsi="Times New Roman" w:cs="Times New Roman"/>
              </w:rPr>
            </w:pPr>
            <w:r w:rsidRPr="002C0C41">
              <w:rPr>
                <w:rFonts w:ascii="Times New Roman" w:hAnsi="Times New Roman" w:cs="Times New Roman"/>
                <w:spacing w:val="-2"/>
              </w:rPr>
              <w:t>972‐285‐6336</w:t>
            </w:r>
          </w:p>
        </w:tc>
        <w:tc>
          <w:tcPr>
            <w:tcW w:w="3176" w:type="dxa"/>
          </w:tcPr>
          <w:p w14:paraId="1B0210B9"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spacing w:val="-2"/>
              </w:rPr>
              <w:t>Mesquite</w:t>
            </w:r>
            <w:r w:rsidRPr="002C0C41">
              <w:rPr>
                <w:rFonts w:ascii="Times New Roman" w:hAnsi="Times New Roman" w:cs="Times New Roman"/>
                <w:spacing w:val="3"/>
              </w:rPr>
              <w:t xml:space="preserve"> </w:t>
            </w:r>
            <w:r w:rsidRPr="002C0C41">
              <w:rPr>
                <w:rFonts w:ascii="Times New Roman" w:hAnsi="Times New Roman" w:cs="Times New Roman"/>
                <w:spacing w:val="-2"/>
              </w:rPr>
              <w:t>Metroplex</w:t>
            </w:r>
          </w:p>
        </w:tc>
      </w:tr>
      <w:tr w:rsidR="00074DB5" w14:paraId="2A26FE67" w14:textId="77777777" w:rsidTr="002C0C41">
        <w:trPr>
          <w:trHeight w:val="332"/>
        </w:trPr>
        <w:tc>
          <w:tcPr>
            <w:tcW w:w="4545" w:type="dxa"/>
          </w:tcPr>
          <w:p w14:paraId="4E109ACE" w14:textId="158DFCCE" w:rsidR="00074DB5" w:rsidRPr="002C0C41" w:rsidRDefault="00412F5B" w:rsidP="002C0C41">
            <w:pPr>
              <w:pStyle w:val="TableParagraph"/>
              <w:spacing w:line="268" w:lineRule="exact"/>
              <w:rPr>
                <w:rFonts w:ascii="Times New Roman" w:hAnsi="Times New Roman" w:cs="Times New Roman"/>
              </w:rPr>
            </w:pPr>
            <w:r w:rsidRPr="002C0C41">
              <w:rPr>
                <w:rFonts w:ascii="Times New Roman" w:hAnsi="Times New Roman" w:cs="Times New Roman"/>
              </w:rPr>
              <w:t>Dallas</w:t>
            </w:r>
            <w:r w:rsidRPr="002C0C41">
              <w:rPr>
                <w:rFonts w:ascii="Times New Roman" w:hAnsi="Times New Roman" w:cs="Times New Roman"/>
                <w:spacing w:val="-9"/>
              </w:rPr>
              <w:t xml:space="preserve"> </w:t>
            </w:r>
            <w:r w:rsidRPr="002C0C41">
              <w:rPr>
                <w:rFonts w:ascii="Times New Roman" w:hAnsi="Times New Roman" w:cs="Times New Roman"/>
              </w:rPr>
              <w:t>County</w:t>
            </w:r>
            <w:r w:rsidRPr="002C0C41">
              <w:rPr>
                <w:rFonts w:ascii="Times New Roman" w:hAnsi="Times New Roman" w:cs="Times New Roman"/>
                <w:spacing w:val="-10"/>
              </w:rPr>
              <w:t xml:space="preserve"> </w:t>
            </w:r>
            <w:r w:rsidRPr="002C0C41">
              <w:rPr>
                <w:rFonts w:ascii="Times New Roman" w:hAnsi="Times New Roman" w:cs="Times New Roman"/>
              </w:rPr>
              <w:t>Community</w:t>
            </w:r>
            <w:r w:rsidRPr="002C0C41">
              <w:rPr>
                <w:rFonts w:ascii="Times New Roman" w:hAnsi="Times New Roman" w:cs="Times New Roman"/>
                <w:spacing w:val="-8"/>
              </w:rPr>
              <w:t xml:space="preserve"> </w:t>
            </w:r>
            <w:r w:rsidRPr="002C0C41">
              <w:rPr>
                <w:rFonts w:ascii="Times New Roman" w:hAnsi="Times New Roman" w:cs="Times New Roman"/>
                <w:spacing w:val="-2"/>
              </w:rPr>
              <w:t>College</w:t>
            </w:r>
            <w:r w:rsidR="002C0C41">
              <w:rPr>
                <w:rFonts w:ascii="Times New Roman" w:hAnsi="Times New Roman" w:cs="Times New Roman"/>
              </w:rPr>
              <w:t xml:space="preserve"> </w:t>
            </w:r>
            <w:r w:rsidRPr="002C0C41">
              <w:rPr>
                <w:rFonts w:ascii="Times New Roman" w:hAnsi="Times New Roman" w:cs="Times New Roman"/>
              </w:rPr>
              <w:t>(El</w:t>
            </w:r>
            <w:r w:rsidRPr="002C0C41">
              <w:rPr>
                <w:rFonts w:ascii="Times New Roman" w:hAnsi="Times New Roman" w:cs="Times New Roman"/>
                <w:spacing w:val="-5"/>
              </w:rPr>
              <w:t xml:space="preserve"> </w:t>
            </w:r>
            <w:r w:rsidRPr="002C0C41">
              <w:rPr>
                <w:rFonts w:ascii="Times New Roman" w:hAnsi="Times New Roman" w:cs="Times New Roman"/>
                <w:spacing w:val="-2"/>
              </w:rPr>
              <w:t>Centro)</w:t>
            </w:r>
          </w:p>
        </w:tc>
        <w:tc>
          <w:tcPr>
            <w:tcW w:w="3124" w:type="dxa"/>
          </w:tcPr>
          <w:p w14:paraId="6E0FC02D" w14:textId="77777777" w:rsidR="00074DB5" w:rsidRPr="002C0C41" w:rsidRDefault="00412F5B" w:rsidP="002C0C41">
            <w:pPr>
              <w:pStyle w:val="TableParagraph"/>
              <w:spacing w:line="268" w:lineRule="exact"/>
              <w:ind w:left="108"/>
              <w:rPr>
                <w:rFonts w:ascii="Times New Roman" w:hAnsi="Times New Roman" w:cs="Times New Roman"/>
              </w:rPr>
            </w:pPr>
            <w:r w:rsidRPr="002C0C41">
              <w:rPr>
                <w:rFonts w:ascii="Times New Roman" w:hAnsi="Times New Roman" w:cs="Times New Roman"/>
                <w:spacing w:val="-2"/>
              </w:rPr>
              <w:t>972‐860‐4290</w:t>
            </w:r>
          </w:p>
        </w:tc>
        <w:tc>
          <w:tcPr>
            <w:tcW w:w="3176" w:type="dxa"/>
          </w:tcPr>
          <w:p w14:paraId="6D4C7B67" w14:textId="77777777" w:rsidR="00074DB5" w:rsidRPr="002C0C41" w:rsidRDefault="00412F5B" w:rsidP="002C0C41">
            <w:pPr>
              <w:pStyle w:val="TableParagraph"/>
              <w:spacing w:line="268" w:lineRule="exact"/>
              <w:rPr>
                <w:rFonts w:ascii="Times New Roman" w:hAnsi="Times New Roman" w:cs="Times New Roman"/>
              </w:rPr>
            </w:pPr>
            <w:r w:rsidRPr="002C0C41">
              <w:rPr>
                <w:rFonts w:ascii="Times New Roman" w:hAnsi="Times New Roman" w:cs="Times New Roman"/>
              </w:rPr>
              <w:t>UCD</w:t>
            </w:r>
            <w:r w:rsidRPr="002C0C41">
              <w:rPr>
                <w:rFonts w:ascii="Times New Roman" w:hAnsi="Times New Roman" w:cs="Times New Roman"/>
                <w:spacing w:val="-5"/>
              </w:rPr>
              <w:t xml:space="preserve"> </w:t>
            </w:r>
            <w:r w:rsidRPr="002C0C41">
              <w:rPr>
                <w:rFonts w:ascii="Times New Roman" w:hAnsi="Times New Roman" w:cs="Times New Roman"/>
              </w:rPr>
              <w:t>/</w:t>
            </w:r>
            <w:r w:rsidRPr="002C0C41">
              <w:rPr>
                <w:rFonts w:ascii="Times New Roman" w:hAnsi="Times New Roman" w:cs="Times New Roman"/>
                <w:spacing w:val="-4"/>
              </w:rPr>
              <w:t xml:space="preserve"> </w:t>
            </w:r>
            <w:r w:rsidRPr="002C0C41">
              <w:rPr>
                <w:rFonts w:ascii="Times New Roman" w:hAnsi="Times New Roman" w:cs="Times New Roman"/>
              </w:rPr>
              <w:t>El</w:t>
            </w:r>
            <w:r w:rsidRPr="002C0C41">
              <w:rPr>
                <w:rFonts w:ascii="Times New Roman" w:hAnsi="Times New Roman" w:cs="Times New Roman"/>
                <w:spacing w:val="-3"/>
              </w:rPr>
              <w:t xml:space="preserve"> </w:t>
            </w:r>
            <w:r w:rsidRPr="002C0C41">
              <w:rPr>
                <w:rFonts w:ascii="Times New Roman" w:hAnsi="Times New Roman" w:cs="Times New Roman"/>
                <w:spacing w:val="-2"/>
              </w:rPr>
              <w:t>Centro</w:t>
            </w:r>
          </w:p>
        </w:tc>
      </w:tr>
      <w:tr w:rsidR="00074DB5" w14:paraId="37FE87CE" w14:textId="77777777" w:rsidTr="002C0C41">
        <w:trPr>
          <w:trHeight w:val="804"/>
        </w:trPr>
        <w:tc>
          <w:tcPr>
            <w:tcW w:w="4545" w:type="dxa"/>
          </w:tcPr>
          <w:p w14:paraId="34FA831F" w14:textId="77777777" w:rsidR="00074DB5" w:rsidRPr="002C0C41" w:rsidRDefault="00412F5B" w:rsidP="002C0C41">
            <w:pPr>
              <w:pStyle w:val="TableParagraph"/>
              <w:spacing w:line="268" w:lineRule="exact"/>
              <w:rPr>
                <w:rFonts w:ascii="Times New Roman" w:hAnsi="Times New Roman" w:cs="Times New Roman"/>
              </w:rPr>
            </w:pPr>
            <w:r w:rsidRPr="002C0C41">
              <w:rPr>
                <w:rFonts w:ascii="Times New Roman" w:hAnsi="Times New Roman" w:cs="Times New Roman"/>
              </w:rPr>
              <w:t>Dallas</w:t>
            </w:r>
            <w:r w:rsidRPr="002C0C41">
              <w:rPr>
                <w:rFonts w:ascii="Times New Roman" w:hAnsi="Times New Roman" w:cs="Times New Roman"/>
                <w:spacing w:val="-6"/>
              </w:rPr>
              <w:t xml:space="preserve"> </w:t>
            </w:r>
            <w:r w:rsidRPr="002C0C41">
              <w:rPr>
                <w:rFonts w:ascii="Times New Roman" w:hAnsi="Times New Roman" w:cs="Times New Roman"/>
              </w:rPr>
              <w:t>Police</w:t>
            </w:r>
            <w:r w:rsidRPr="002C0C41">
              <w:rPr>
                <w:rFonts w:ascii="Times New Roman" w:hAnsi="Times New Roman" w:cs="Times New Roman"/>
                <w:spacing w:val="-7"/>
              </w:rPr>
              <w:t xml:space="preserve"> </w:t>
            </w:r>
            <w:r w:rsidRPr="002C0C41">
              <w:rPr>
                <w:rFonts w:ascii="Times New Roman" w:hAnsi="Times New Roman" w:cs="Times New Roman"/>
                <w:spacing w:val="-2"/>
              </w:rPr>
              <w:t>Department</w:t>
            </w:r>
          </w:p>
        </w:tc>
        <w:tc>
          <w:tcPr>
            <w:tcW w:w="3124" w:type="dxa"/>
          </w:tcPr>
          <w:p w14:paraId="0984FD9A" w14:textId="77777777" w:rsidR="00074DB5" w:rsidRPr="002C0C41" w:rsidRDefault="00412F5B" w:rsidP="002C0C41">
            <w:pPr>
              <w:pStyle w:val="TableParagraph"/>
              <w:spacing w:line="268" w:lineRule="exact"/>
              <w:rPr>
                <w:rFonts w:ascii="Times New Roman" w:hAnsi="Times New Roman" w:cs="Times New Roman"/>
              </w:rPr>
            </w:pPr>
            <w:r w:rsidRPr="002C0C41">
              <w:rPr>
                <w:rFonts w:ascii="Times New Roman" w:hAnsi="Times New Roman" w:cs="Times New Roman"/>
                <w:spacing w:val="-2"/>
              </w:rPr>
              <w:t>214‐744‐4444</w:t>
            </w:r>
          </w:p>
        </w:tc>
        <w:tc>
          <w:tcPr>
            <w:tcW w:w="3176" w:type="dxa"/>
          </w:tcPr>
          <w:p w14:paraId="4E01BF68" w14:textId="77777777" w:rsidR="00074DB5" w:rsidRPr="002C0C41" w:rsidRDefault="00412F5B" w:rsidP="002C0C41">
            <w:pPr>
              <w:pStyle w:val="TableParagraph"/>
              <w:rPr>
                <w:rFonts w:ascii="Times New Roman" w:hAnsi="Times New Roman" w:cs="Times New Roman"/>
              </w:rPr>
            </w:pPr>
            <w:r w:rsidRPr="002C0C41">
              <w:rPr>
                <w:rFonts w:ascii="Times New Roman" w:hAnsi="Times New Roman" w:cs="Times New Roman"/>
              </w:rPr>
              <w:t>UCD</w:t>
            </w:r>
            <w:r w:rsidRPr="002C0C41">
              <w:rPr>
                <w:rFonts w:ascii="Times New Roman" w:hAnsi="Times New Roman" w:cs="Times New Roman"/>
                <w:spacing w:val="-7"/>
              </w:rPr>
              <w:t xml:space="preserve"> </w:t>
            </w:r>
            <w:r w:rsidRPr="002C0C41">
              <w:rPr>
                <w:rFonts w:ascii="Times New Roman" w:hAnsi="Times New Roman" w:cs="Times New Roman"/>
              </w:rPr>
              <w:t>/</w:t>
            </w:r>
            <w:r w:rsidRPr="002C0C41">
              <w:rPr>
                <w:rFonts w:ascii="Times New Roman" w:hAnsi="Times New Roman" w:cs="Times New Roman"/>
                <w:spacing w:val="-7"/>
              </w:rPr>
              <w:t xml:space="preserve"> </w:t>
            </w:r>
            <w:r w:rsidRPr="002C0C41">
              <w:rPr>
                <w:rFonts w:ascii="Times New Roman" w:hAnsi="Times New Roman" w:cs="Times New Roman"/>
              </w:rPr>
              <w:t>El</w:t>
            </w:r>
            <w:r w:rsidRPr="002C0C41">
              <w:rPr>
                <w:rFonts w:ascii="Times New Roman" w:hAnsi="Times New Roman" w:cs="Times New Roman"/>
                <w:spacing w:val="-6"/>
              </w:rPr>
              <w:t xml:space="preserve"> </w:t>
            </w:r>
            <w:r w:rsidRPr="002C0C41">
              <w:rPr>
                <w:rFonts w:ascii="Times New Roman" w:hAnsi="Times New Roman" w:cs="Times New Roman"/>
              </w:rPr>
              <w:t>Centro</w:t>
            </w:r>
            <w:r w:rsidRPr="002C0C41">
              <w:rPr>
                <w:rFonts w:ascii="Times New Roman" w:hAnsi="Times New Roman" w:cs="Times New Roman"/>
                <w:spacing w:val="-6"/>
              </w:rPr>
              <w:t xml:space="preserve"> </w:t>
            </w:r>
            <w:r w:rsidRPr="002C0C41">
              <w:rPr>
                <w:rFonts w:ascii="Times New Roman" w:hAnsi="Times New Roman" w:cs="Times New Roman"/>
              </w:rPr>
              <w:t>/</w:t>
            </w:r>
            <w:r w:rsidRPr="002C0C41">
              <w:rPr>
                <w:rFonts w:ascii="Times New Roman" w:hAnsi="Times New Roman" w:cs="Times New Roman"/>
                <w:spacing w:val="-7"/>
              </w:rPr>
              <w:t xml:space="preserve"> </w:t>
            </w:r>
            <w:r w:rsidRPr="002C0C41">
              <w:rPr>
                <w:rFonts w:ascii="Times New Roman" w:hAnsi="Times New Roman" w:cs="Times New Roman"/>
                <w:color w:val="1E487C"/>
              </w:rPr>
              <w:t>Texas</w:t>
            </w:r>
            <w:r w:rsidRPr="002C0C41">
              <w:rPr>
                <w:rFonts w:ascii="Times New Roman" w:hAnsi="Times New Roman" w:cs="Times New Roman"/>
                <w:color w:val="1E487C"/>
                <w:spacing w:val="-6"/>
              </w:rPr>
              <w:t xml:space="preserve"> </w:t>
            </w:r>
            <w:r w:rsidRPr="002C0C41">
              <w:rPr>
                <w:rFonts w:ascii="Times New Roman" w:hAnsi="Times New Roman" w:cs="Times New Roman"/>
                <w:color w:val="1E487C"/>
              </w:rPr>
              <w:t>A&amp;M University‐Commerce at</w:t>
            </w:r>
          </w:p>
          <w:p w14:paraId="3418D70B"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color w:val="1E487C"/>
                <w:spacing w:val="-2"/>
              </w:rPr>
              <w:t>Dallas</w:t>
            </w:r>
          </w:p>
        </w:tc>
      </w:tr>
      <w:tr w:rsidR="00074DB5" w14:paraId="09A721B0" w14:textId="77777777" w:rsidTr="002C0C41">
        <w:trPr>
          <w:trHeight w:val="269"/>
        </w:trPr>
        <w:tc>
          <w:tcPr>
            <w:tcW w:w="4545" w:type="dxa"/>
          </w:tcPr>
          <w:p w14:paraId="3AACB643" w14:textId="77777777" w:rsidR="00074DB5" w:rsidRPr="002C0C41" w:rsidRDefault="00412F5B" w:rsidP="002C0C41">
            <w:pPr>
              <w:pStyle w:val="TableParagraph"/>
              <w:spacing w:line="249" w:lineRule="exact"/>
              <w:rPr>
                <w:rFonts w:ascii="Times New Roman" w:hAnsi="Times New Roman" w:cs="Times New Roman"/>
              </w:rPr>
            </w:pPr>
            <w:r w:rsidRPr="002C0C41">
              <w:rPr>
                <w:rFonts w:ascii="Times New Roman" w:hAnsi="Times New Roman" w:cs="Times New Roman"/>
              </w:rPr>
              <w:t>Navarro</w:t>
            </w:r>
            <w:r w:rsidRPr="002C0C41">
              <w:rPr>
                <w:rFonts w:ascii="Times New Roman" w:hAnsi="Times New Roman" w:cs="Times New Roman"/>
                <w:spacing w:val="-7"/>
              </w:rPr>
              <w:t xml:space="preserve"> </w:t>
            </w:r>
            <w:r w:rsidRPr="002C0C41">
              <w:rPr>
                <w:rFonts w:ascii="Times New Roman" w:hAnsi="Times New Roman" w:cs="Times New Roman"/>
              </w:rPr>
              <w:t>Dept.</w:t>
            </w:r>
            <w:r w:rsidRPr="002C0C41">
              <w:rPr>
                <w:rFonts w:ascii="Times New Roman" w:hAnsi="Times New Roman" w:cs="Times New Roman"/>
                <w:spacing w:val="-8"/>
              </w:rPr>
              <w:t xml:space="preserve"> </w:t>
            </w:r>
            <w:r w:rsidRPr="002C0C41">
              <w:rPr>
                <w:rFonts w:ascii="Times New Roman" w:hAnsi="Times New Roman" w:cs="Times New Roman"/>
              </w:rPr>
              <w:t>of</w:t>
            </w:r>
            <w:r w:rsidRPr="002C0C41">
              <w:rPr>
                <w:rFonts w:ascii="Times New Roman" w:hAnsi="Times New Roman" w:cs="Times New Roman"/>
                <w:spacing w:val="-7"/>
              </w:rPr>
              <w:t xml:space="preserve"> </w:t>
            </w:r>
            <w:r w:rsidRPr="002C0C41">
              <w:rPr>
                <w:rFonts w:ascii="Times New Roman" w:hAnsi="Times New Roman" w:cs="Times New Roman"/>
              </w:rPr>
              <w:t>Public</w:t>
            </w:r>
            <w:r w:rsidRPr="002C0C41">
              <w:rPr>
                <w:rFonts w:ascii="Times New Roman" w:hAnsi="Times New Roman" w:cs="Times New Roman"/>
                <w:spacing w:val="-8"/>
              </w:rPr>
              <w:t xml:space="preserve"> </w:t>
            </w:r>
            <w:r w:rsidRPr="002C0C41">
              <w:rPr>
                <w:rFonts w:ascii="Times New Roman" w:hAnsi="Times New Roman" w:cs="Times New Roman"/>
                <w:spacing w:val="-2"/>
              </w:rPr>
              <w:t>Safety</w:t>
            </w:r>
          </w:p>
        </w:tc>
        <w:tc>
          <w:tcPr>
            <w:tcW w:w="3124" w:type="dxa"/>
          </w:tcPr>
          <w:p w14:paraId="0ED90CAC" w14:textId="77777777" w:rsidR="00074DB5" w:rsidRPr="002C0C41" w:rsidRDefault="00412F5B" w:rsidP="002C0C41">
            <w:pPr>
              <w:pStyle w:val="TableParagraph"/>
              <w:spacing w:line="249" w:lineRule="exact"/>
              <w:ind w:left="108"/>
              <w:rPr>
                <w:rFonts w:ascii="Times New Roman" w:hAnsi="Times New Roman" w:cs="Times New Roman"/>
              </w:rPr>
            </w:pPr>
            <w:r w:rsidRPr="002C0C41">
              <w:rPr>
                <w:rFonts w:ascii="Times New Roman" w:hAnsi="Times New Roman" w:cs="Times New Roman"/>
                <w:spacing w:val="-2"/>
              </w:rPr>
              <w:t>903‐875‐7500</w:t>
            </w:r>
          </w:p>
        </w:tc>
        <w:tc>
          <w:tcPr>
            <w:tcW w:w="3176" w:type="dxa"/>
          </w:tcPr>
          <w:p w14:paraId="37C7DE47" w14:textId="77777777" w:rsidR="00074DB5" w:rsidRPr="002C0C41" w:rsidRDefault="00412F5B" w:rsidP="002C0C41">
            <w:pPr>
              <w:pStyle w:val="TableParagraph"/>
              <w:spacing w:line="249" w:lineRule="exact"/>
              <w:rPr>
                <w:rFonts w:ascii="Times New Roman" w:hAnsi="Times New Roman" w:cs="Times New Roman"/>
              </w:rPr>
            </w:pPr>
            <w:r w:rsidRPr="002C0C41">
              <w:rPr>
                <w:rFonts w:ascii="Times New Roman" w:hAnsi="Times New Roman" w:cs="Times New Roman"/>
              </w:rPr>
              <w:t>Navarro</w:t>
            </w:r>
            <w:r w:rsidRPr="002C0C41">
              <w:rPr>
                <w:rFonts w:ascii="Times New Roman" w:hAnsi="Times New Roman" w:cs="Times New Roman"/>
                <w:spacing w:val="-8"/>
              </w:rPr>
              <w:t xml:space="preserve"> </w:t>
            </w:r>
            <w:r w:rsidRPr="002C0C41">
              <w:rPr>
                <w:rFonts w:ascii="Times New Roman" w:hAnsi="Times New Roman" w:cs="Times New Roman"/>
                <w:spacing w:val="-2"/>
              </w:rPr>
              <w:t>Partnership</w:t>
            </w:r>
          </w:p>
        </w:tc>
      </w:tr>
      <w:tr w:rsidR="00074DB5" w14:paraId="0A0B943C" w14:textId="77777777" w:rsidTr="002C0C41">
        <w:trPr>
          <w:trHeight w:val="268"/>
        </w:trPr>
        <w:tc>
          <w:tcPr>
            <w:tcW w:w="4545" w:type="dxa"/>
          </w:tcPr>
          <w:p w14:paraId="6BC412E2"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rPr>
              <w:t>Corsicana</w:t>
            </w:r>
            <w:r w:rsidRPr="002C0C41">
              <w:rPr>
                <w:rFonts w:ascii="Times New Roman" w:hAnsi="Times New Roman" w:cs="Times New Roman"/>
                <w:spacing w:val="-10"/>
              </w:rPr>
              <w:t xml:space="preserve"> </w:t>
            </w:r>
            <w:r w:rsidRPr="002C0C41">
              <w:rPr>
                <w:rFonts w:ascii="Times New Roman" w:hAnsi="Times New Roman" w:cs="Times New Roman"/>
              </w:rPr>
              <w:t>Police</w:t>
            </w:r>
            <w:r w:rsidRPr="002C0C41">
              <w:rPr>
                <w:rFonts w:ascii="Times New Roman" w:hAnsi="Times New Roman" w:cs="Times New Roman"/>
                <w:spacing w:val="-9"/>
              </w:rPr>
              <w:t xml:space="preserve"> </w:t>
            </w:r>
            <w:r w:rsidRPr="002C0C41">
              <w:rPr>
                <w:rFonts w:ascii="Times New Roman" w:hAnsi="Times New Roman" w:cs="Times New Roman"/>
                <w:spacing w:val="-2"/>
              </w:rPr>
              <w:t>Department</w:t>
            </w:r>
          </w:p>
        </w:tc>
        <w:tc>
          <w:tcPr>
            <w:tcW w:w="3124" w:type="dxa"/>
          </w:tcPr>
          <w:p w14:paraId="5C155FE9"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spacing w:val="-2"/>
              </w:rPr>
              <w:t>903‐654‐4902</w:t>
            </w:r>
          </w:p>
        </w:tc>
        <w:tc>
          <w:tcPr>
            <w:tcW w:w="3176" w:type="dxa"/>
          </w:tcPr>
          <w:p w14:paraId="3B0D5891"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rPr>
              <w:t>Navarro</w:t>
            </w:r>
            <w:r w:rsidRPr="002C0C41">
              <w:rPr>
                <w:rFonts w:ascii="Times New Roman" w:hAnsi="Times New Roman" w:cs="Times New Roman"/>
                <w:spacing w:val="-8"/>
              </w:rPr>
              <w:t xml:space="preserve"> </w:t>
            </w:r>
            <w:r w:rsidRPr="002C0C41">
              <w:rPr>
                <w:rFonts w:ascii="Times New Roman" w:hAnsi="Times New Roman" w:cs="Times New Roman"/>
                <w:spacing w:val="-2"/>
              </w:rPr>
              <w:t>Partnership</w:t>
            </w:r>
          </w:p>
        </w:tc>
      </w:tr>
      <w:tr w:rsidR="00074DB5" w14:paraId="4C1AE692" w14:textId="77777777" w:rsidTr="002C0C41">
        <w:trPr>
          <w:trHeight w:val="537"/>
        </w:trPr>
        <w:tc>
          <w:tcPr>
            <w:tcW w:w="4545" w:type="dxa"/>
          </w:tcPr>
          <w:p w14:paraId="7942884D" w14:textId="77777777" w:rsidR="00074DB5" w:rsidRPr="002C0C41" w:rsidRDefault="00412F5B" w:rsidP="002C0C41">
            <w:pPr>
              <w:pStyle w:val="TableParagraph"/>
              <w:spacing w:line="268" w:lineRule="exact"/>
              <w:rPr>
                <w:rFonts w:ascii="Times New Roman" w:hAnsi="Times New Roman" w:cs="Times New Roman"/>
              </w:rPr>
            </w:pPr>
            <w:r w:rsidRPr="002C0C41">
              <w:rPr>
                <w:rFonts w:ascii="Times New Roman" w:hAnsi="Times New Roman" w:cs="Times New Roman"/>
              </w:rPr>
              <w:t>Collin</w:t>
            </w:r>
            <w:r w:rsidRPr="002C0C41">
              <w:rPr>
                <w:rFonts w:ascii="Times New Roman" w:hAnsi="Times New Roman" w:cs="Times New Roman"/>
                <w:spacing w:val="-9"/>
              </w:rPr>
              <w:t xml:space="preserve"> </w:t>
            </w:r>
            <w:r w:rsidRPr="002C0C41">
              <w:rPr>
                <w:rFonts w:ascii="Times New Roman" w:hAnsi="Times New Roman" w:cs="Times New Roman"/>
              </w:rPr>
              <w:t>County</w:t>
            </w:r>
            <w:r w:rsidRPr="002C0C41">
              <w:rPr>
                <w:rFonts w:ascii="Times New Roman" w:hAnsi="Times New Roman" w:cs="Times New Roman"/>
                <w:spacing w:val="-9"/>
              </w:rPr>
              <w:t xml:space="preserve"> </w:t>
            </w:r>
            <w:r w:rsidRPr="002C0C41">
              <w:rPr>
                <w:rFonts w:ascii="Times New Roman" w:hAnsi="Times New Roman" w:cs="Times New Roman"/>
              </w:rPr>
              <w:t>Community</w:t>
            </w:r>
            <w:r w:rsidRPr="002C0C41">
              <w:rPr>
                <w:rFonts w:ascii="Times New Roman" w:hAnsi="Times New Roman" w:cs="Times New Roman"/>
                <w:spacing w:val="-7"/>
              </w:rPr>
              <w:t xml:space="preserve"> </w:t>
            </w:r>
            <w:r w:rsidRPr="002C0C41">
              <w:rPr>
                <w:rFonts w:ascii="Times New Roman" w:hAnsi="Times New Roman" w:cs="Times New Roman"/>
                <w:spacing w:val="-2"/>
              </w:rPr>
              <w:t>College</w:t>
            </w:r>
          </w:p>
          <w:p w14:paraId="0873EF42" w14:textId="77777777" w:rsidR="00074DB5" w:rsidRPr="002C0C41" w:rsidRDefault="00412F5B" w:rsidP="002C0C41">
            <w:pPr>
              <w:pStyle w:val="TableParagraph"/>
              <w:spacing w:line="249" w:lineRule="exact"/>
              <w:rPr>
                <w:rFonts w:ascii="Times New Roman" w:hAnsi="Times New Roman" w:cs="Times New Roman"/>
              </w:rPr>
            </w:pPr>
            <w:r w:rsidRPr="002C0C41">
              <w:rPr>
                <w:rFonts w:ascii="Times New Roman" w:hAnsi="Times New Roman" w:cs="Times New Roman"/>
              </w:rPr>
              <w:t>Police</w:t>
            </w:r>
            <w:r w:rsidRPr="002C0C41">
              <w:rPr>
                <w:rFonts w:ascii="Times New Roman" w:hAnsi="Times New Roman" w:cs="Times New Roman"/>
                <w:spacing w:val="-8"/>
              </w:rPr>
              <w:t xml:space="preserve"> </w:t>
            </w:r>
            <w:r w:rsidRPr="002C0C41">
              <w:rPr>
                <w:rFonts w:ascii="Times New Roman" w:hAnsi="Times New Roman" w:cs="Times New Roman"/>
              </w:rPr>
              <w:t>(CHEC</w:t>
            </w:r>
            <w:r w:rsidRPr="002C0C41">
              <w:rPr>
                <w:rFonts w:ascii="Times New Roman" w:hAnsi="Times New Roman" w:cs="Times New Roman"/>
                <w:spacing w:val="-5"/>
              </w:rPr>
              <w:t xml:space="preserve"> </w:t>
            </w:r>
            <w:r w:rsidRPr="002C0C41">
              <w:rPr>
                <w:rFonts w:ascii="Times New Roman" w:hAnsi="Times New Roman" w:cs="Times New Roman"/>
              </w:rPr>
              <w:t>and</w:t>
            </w:r>
            <w:r w:rsidRPr="002C0C41">
              <w:rPr>
                <w:rFonts w:ascii="Times New Roman" w:hAnsi="Times New Roman" w:cs="Times New Roman"/>
                <w:spacing w:val="-7"/>
              </w:rPr>
              <w:t xml:space="preserve"> </w:t>
            </w:r>
            <w:r w:rsidRPr="002C0C41">
              <w:rPr>
                <w:rFonts w:ascii="Times New Roman" w:hAnsi="Times New Roman" w:cs="Times New Roman"/>
              </w:rPr>
              <w:t>Preston</w:t>
            </w:r>
            <w:r w:rsidRPr="002C0C41">
              <w:rPr>
                <w:rFonts w:ascii="Times New Roman" w:hAnsi="Times New Roman" w:cs="Times New Roman"/>
                <w:spacing w:val="-5"/>
              </w:rPr>
              <w:t xml:space="preserve"> </w:t>
            </w:r>
            <w:r w:rsidRPr="002C0C41">
              <w:rPr>
                <w:rFonts w:ascii="Times New Roman" w:hAnsi="Times New Roman" w:cs="Times New Roman"/>
                <w:spacing w:val="-2"/>
              </w:rPr>
              <w:t>Ridge)</w:t>
            </w:r>
          </w:p>
        </w:tc>
        <w:tc>
          <w:tcPr>
            <w:tcW w:w="3124" w:type="dxa"/>
          </w:tcPr>
          <w:p w14:paraId="62AE5F10" w14:textId="77777777" w:rsidR="00074DB5" w:rsidRPr="002C0C41" w:rsidRDefault="00412F5B" w:rsidP="002C0C41">
            <w:pPr>
              <w:pStyle w:val="TableParagraph"/>
              <w:spacing w:line="268" w:lineRule="exact"/>
              <w:ind w:left="108"/>
              <w:rPr>
                <w:rFonts w:ascii="Times New Roman" w:hAnsi="Times New Roman" w:cs="Times New Roman"/>
              </w:rPr>
            </w:pPr>
            <w:r w:rsidRPr="002C0C41">
              <w:rPr>
                <w:rFonts w:ascii="Times New Roman" w:hAnsi="Times New Roman" w:cs="Times New Roman"/>
                <w:spacing w:val="-2"/>
              </w:rPr>
              <w:t>972‐578‐5555</w:t>
            </w:r>
          </w:p>
        </w:tc>
        <w:tc>
          <w:tcPr>
            <w:tcW w:w="3176" w:type="dxa"/>
          </w:tcPr>
          <w:p w14:paraId="5681C978" w14:textId="77777777" w:rsidR="00074DB5" w:rsidRPr="002C0C41" w:rsidRDefault="00412F5B" w:rsidP="002C0C41">
            <w:pPr>
              <w:pStyle w:val="TableParagraph"/>
              <w:spacing w:line="268" w:lineRule="exact"/>
              <w:rPr>
                <w:rFonts w:ascii="Times New Roman" w:hAnsi="Times New Roman" w:cs="Times New Roman"/>
              </w:rPr>
            </w:pPr>
            <w:r w:rsidRPr="002C0C41">
              <w:rPr>
                <w:rFonts w:ascii="Times New Roman" w:hAnsi="Times New Roman" w:cs="Times New Roman"/>
              </w:rPr>
              <w:t>CHEC</w:t>
            </w:r>
            <w:r w:rsidRPr="002C0C41">
              <w:rPr>
                <w:rFonts w:ascii="Times New Roman" w:hAnsi="Times New Roman" w:cs="Times New Roman"/>
                <w:spacing w:val="-6"/>
              </w:rPr>
              <w:t xml:space="preserve"> </w:t>
            </w:r>
            <w:r w:rsidRPr="002C0C41">
              <w:rPr>
                <w:rFonts w:ascii="Times New Roman" w:hAnsi="Times New Roman" w:cs="Times New Roman"/>
              </w:rPr>
              <w:t>/</w:t>
            </w:r>
            <w:r w:rsidRPr="002C0C41">
              <w:rPr>
                <w:rFonts w:ascii="Times New Roman" w:hAnsi="Times New Roman" w:cs="Times New Roman"/>
                <w:spacing w:val="-6"/>
              </w:rPr>
              <w:t xml:space="preserve"> </w:t>
            </w:r>
            <w:r w:rsidRPr="002C0C41">
              <w:rPr>
                <w:rFonts w:ascii="Times New Roman" w:hAnsi="Times New Roman" w:cs="Times New Roman"/>
              </w:rPr>
              <w:t>Preston</w:t>
            </w:r>
            <w:r w:rsidRPr="002C0C41">
              <w:rPr>
                <w:rFonts w:ascii="Times New Roman" w:hAnsi="Times New Roman" w:cs="Times New Roman"/>
                <w:spacing w:val="-6"/>
              </w:rPr>
              <w:t xml:space="preserve"> </w:t>
            </w:r>
            <w:r w:rsidRPr="002C0C41">
              <w:rPr>
                <w:rFonts w:ascii="Times New Roman" w:hAnsi="Times New Roman" w:cs="Times New Roman"/>
                <w:spacing w:val="-2"/>
              </w:rPr>
              <w:t>Ridge</w:t>
            </w:r>
          </w:p>
        </w:tc>
      </w:tr>
      <w:tr w:rsidR="00074DB5" w14:paraId="2F4B9619" w14:textId="77777777" w:rsidTr="002C0C41">
        <w:trPr>
          <w:trHeight w:val="268"/>
        </w:trPr>
        <w:tc>
          <w:tcPr>
            <w:tcW w:w="4545" w:type="dxa"/>
          </w:tcPr>
          <w:p w14:paraId="3F0C510C"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rPr>
              <w:t>McKinney</w:t>
            </w:r>
            <w:r w:rsidRPr="002C0C41">
              <w:rPr>
                <w:rFonts w:ascii="Times New Roman" w:hAnsi="Times New Roman" w:cs="Times New Roman"/>
                <w:spacing w:val="-8"/>
              </w:rPr>
              <w:t xml:space="preserve"> </w:t>
            </w:r>
            <w:r w:rsidRPr="002C0C41">
              <w:rPr>
                <w:rFonts w:ascii="Times New Roman" w:hAnsi="Times New Roman" w:cs="Times New Roman"/>
              </w:rPr>
              <w:t>Police</w:t>
            </w:r>
            <w:r w:rsidRPr="002C0C41">
              <w:rPr>
                <w:rFonts w:ascii="Times New Roman" w:hAnsi="Times New Roman" w:cs="Times New Roman"/>
                <w:spacing w:val="-9"/>
              </w:rPr>
              <w:t xml:space="preserve"> </w:t>
            </w:r>
            <w:r w:rsidRPr="002C0C41">
              <w:rPr>
                <w:rFonts w:ascii="Times New Roman" w:hAnsi="Times New Roman" w:cs="Times New Roman"/>
                <w:spacing w:val="-2"/>
              </w:rPr>
              <w:t>Department</w:t>
            </w:r>
          </w:p>
        </w:tc>
        <w:tc>
          <w:tcPr>
            <w:tcW w:w="3124" w:type="dxa"/>
          </w:tcPr>
          <w:p w14:paraId="568E0350"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spacing w:val="-2"/>
              </w:rPr>
              <w:t>972‐547‐2700</w:t>
            </w:r>
          </w:p>
        </w:tc>
        <w:tc>
          <w:tcPr>
            <w:tcW w:w="3176" w:type="dxa"/>
          </w:tcPr>
          <w:p w14:paraId="2121F89E"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spacing w:val="-4"/>
              </w:rPr>
              <w:t>CHEC</w:t>
            </w:r>
          </w:p>
        </w:tc>
      </w:tr>
      <w:tr w:rsidR="00074DB5" w14:paraId="3F9C4E7C" w14:textId="77777777" w:rsidTr="002C0C41">
        <w:trPr>
          <w:trHeight w:val="268"/>
        </w:trPr>
        <w:tc>
          <w:tcPr>
            <w:tcW w:w="4545" w:type="dxa"/>
          </w:tcPr>
          <w:p w14:paraId="01CA089D"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rPr>
              <w:t>Frisco</w:t>
            </w:r>
            <w:r w:rsidRPr="002C0C41">
              <w:rPr>
                <w:rFonts w:ascii="Times New Roman" w:hAnsi="Times New Roman" w:cs="Times New Roman"/>
                <w:spacing w:val="-11"/>
              </w:rPr>
              <w:t xml:space="preserve"> </w:t>
            </w:r>
            <w:r w:rsidRPr="002C0C41">
              <w:rPr>
                <w:rFonts w:ascii="Times New Roman" w:hAnsi="Times New Roman" w:cs="Times New Roman"/>
                <w:spacing w:val="-2"/>
              </w:rPr>
              <w:t>Police</w:t>
            </w:r>
          </w:p>
        </w:tc>
        <w:tc>
          <w:tcPr>
            <w:tcW w:w="3124" w:type="dxa"/>
          </w:tcPr>
          <w:p w14:paraId="3EB9261C" w14:textId="77777777" w:rsidR="00074DB5" w:rsidRPr="002C0C41" w:rsidRDefault="00412F5B" w:rsidP="002C0C41">
            <w:pPr>
              <w:pStyle w:val="TableParagraph"/>
              <w:spacing w:line="248" w:lineRule="exact"/>
              <w:ind w:left="108"/>
              <w:rPr>
                <w:rFonts w:ascii="Times New Roman" w:hAnsi="Times New Roman" w:cs="Times New Roman"/>
              </w:rPr>
            </w:pPr>
            <w:r w:rsidRPr="002C0C41">
              <w:rPr>
                <w:rFonts w:ascii="Times New Roman" w:hAnsi="Times New Roman" w:cs="Times New Roman"/>
                <w:spacing w:val="-2"/>
              </w:rPr>
              <w:t>972‐292‐6010</w:t>
            </w:r>
          </w:p>
        </w:tc>
        <w:tc>
          <w:tcPr>
            <w:tcW w:w="3176" w:type="dxa"/>
          </w:tcPr>
          <w:p w14:paraId="5FF7C70E"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rPr>
              <w:t>Preston</w:t>
            </w:r>
            <w:r w:rsidRPr="002C0C41">
              <w:rPr>
                <w:rFonts w:ascii="Times New Roman" w:hAnsi="Times New Roman" w:cs="Times New Roman"/>
                <w:spacing w:val="-8"/>
              </w:rPr>
              <w:t xml:space="preserve"> </w:t>
            </w:r>
            <w:r w:rsidRPr="002C0C41">
              <w:rPr>
                <w:rFonts w:ascii="Times New Roman" w:hAnsi="Times New Roman" w:cs="Times New Roman"/>
                <w:spacing w:val="-2"/>
              </w:rPr>
              <w:t>Ridge</w:t>
            </w:r>
          </w:p>
        </w:tc>
      </w:tr>
      <w:tr w:rsidR="00074DB5" w14:paraId="10C724BD" w14:textId="77777777" w:rsidTr="002C0C41">
        <w:trPr>
          <w:trHeight w:val="268"/>
        </w:trPr>
        <w:tc>
          <w:tcPr>
            <w:tcW w:w="4545" w:type="dxa"/>
          </w:tcPr>
          <w:p w14:paraId="6A7BC230"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rPr>
              <w:t>TAMU</w:t>
            </w:r>
            <w:r w:rsidRPr="002C0C41">
              <w:rPr>
                <w:rFonts w:ascii="Times New Roman" w:hAnsi="Times New Roman" w:cs="Times New Roman"/>
                <w:spacing w:val="-7"/>
              </w:rPr>
              <w:t xml:space="preserve"> </w:t>
            </w:r>
            <w:r w:rsidRPr="002C0C41">
              <w:rPr>
                <w:rFonts w:ascii="Times New Roman" w:hAnsi="Times New Roman" w:cs="Times New Roman"/>
              </w:rPr>
              <w:t>UPD</w:t>
            </w:r>
            <w:r w:rsidRPr="002C0C41">
              <w:rPr>
                <w:rFonts w:ascii="Times New Roman" w:hAnsi="Times New Roman" w:cs="Times New Roman"/>
                <w:spacing w:val="-6"/>
              </w:rPr>
              <w:t xml:space="preserve"> </w:t>
            </w:r>
            <w:r w:rsidRPr="002C0C41">
              <w:rPr>
                <w:rFonts w:ascii="Times New Roman" w:hAnsi="Times New Roman" w:cs="Times New Roman"/>
                <w:spacing w:val="-2"/>
              </w:rPr>
              <w:t>(Rellis)</w:t>
            </w:r>
          </w:p>
        </w:tc>
        <w:tc>
          <w:tcPr>
            <w:tcW w:w="3124" w:type="dxa"/>
          </w:tcPr>
          <w:p w14:paraId="28D58ECB"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spacing w:val="-2"/>
              </w:rPr>
              <w:t>979‐845‐2345</w:t>
            </w:r>
          </w:p>
        </w:tc>
        <w:tc>
          <w:tcPr>
            <w:tcW w:w="3176" w:type="dxa"/>
          </w:tcPr>
          <w:p w14:paraId="23D3D60B"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spacing w:val="-2"/>
              </w:rPr>
              <w:t>RELLIS</w:t>
            </w:r>
          </w:p>
        </w:tc>
      </w:tr>
      <w:tr w:rsidR="00074DB5" w14:paraId="06250FCD" w14:textId="77777777" w:rsidTr="002C0C41">
        <w:trPr>
          <w:trHeight w:val="268"/>
        </w:trPr>
        <w:tc>
          <w:tcPr>
            <w:tcW w:w="4545" w:type="dxa"/>
          </w:tcPr>
          <w:p w14:paraId="42D917BD"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rPr>
              <w:t>Blinn</w:t>
            </w:r>
            <w:r w:rsidRPr="002C0C41">
              <w:rPr>
                <w:rFonts w:ascii="Times New Roman" w:hAnsi="Times New Roman" w:cs="Times New Roman"/>
                <w:spacing w:val="-6"/>
              </w:rPr>
              <w:t xml:space="preserve"> </w:t>
            </w:r>
            <w:r w:rsidRPr="002C0C41">
              <w:rPr>
                <w:rFonts w:ascii="Times New Roman" w:hAnsi="Times New Roman" w:cs="Times New Roman"/>
              </w:rPr>
              <w:t>Police</w:t>
            </w:r>
            <w:r w:rsidRPr="002C0C41">
              <w:rPr>
                <w:rFonts w:ascii="Times New Roman" w:hAnsi="Times New Roman" w:cs="Times New Roman"/>
                <w:spacing w:val="-5"/>
              </w:rPr>
              <w:t xml:space="preserve"> </w:t>
            </w:r>
            <w:r w:rsidRPr="002C0C41">
              <w:rPr>
                <w:rFonts w:ascii="Times New Roman" w:hAnsi="Times New Roman" w:cs="Times New Roman"/>
                <w:spacing w:val="-2"/>
              </w:rPr>
              <w:t>(Rellis)</w:t>
            </w:r>
          </w:p>
        </w:tc>
        <w:tc>
          <w:tcPr>
            <w:tcW w:w="3124" w:type="dxa"/>
          </w:tcPr>
          <w:p w14:paraId="1D708687"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spacing w:val="-2"/>
              </w:rPr>
              <w:t>979‐209‐7600</w:t>
            </w:r>
          </w:p>
        </w:tc>
        <w:tc>
          <w:tcPr>
            <w:tcW w:w="3176" w:type="dxa"/>
          </w:tcPr>
          <w:p w14:paraId="00E5ACDB" w14:textId="77777777" w:rsidR="00074DB5" w:rsidRPr="002C0C41" w:rsidRDefault="00412F5B" w:rsidP="002C0C41">
            <w:pPr>
              <w:pStyle w:val="TableParagraph"/>
              <w:spacing w:line="248" w:lineRule="exact"/>
              <w:rPr>
                <w:rFonts w:ascii="Times New Roman" w:hAnsi="Times New Roman" w:cs="Times New Roman"/>
              </w:rPr>
            </w:pPr>
            <w:r w:rsidRPr="002C0C41">
              <w:rPr>
                <w:rFonts w:ascii="Times New Roman" w:hAnsi="Times New Roman" w:cs="Times New Roman"/>
                <w:spacing w:val="-2"/>
              </w:rPr>
              <w:t>RELLIS</w:t>
            </w:r>
          </w:p>
        </w:tc>
      </w:tr>
    </w:tbl>
    <w:p w14:paraId="46A5AEC9" w14:textId="77777777" w:rsidR="00EE46DB" w:rsidRDefault="00EE46DB">
      <w:pPr>
        <w:pStyle w:val="BodyText"/>
        <w:spacing w:before="45" w:line="259" w:lineRule="auto"/>
        <w:ind w:left="120" w:right="1363"/>
        <w:rPr>
          <w:rFonts w:asciiTheme="minorHAnsi" w:hAnsiTheme="minorHAnsi" w:cstheme="minorHAnsi"/>
          <w:b/>
          <w:color w:val="2D73B5"/>
          <w:sz w:val="28"/>
          <w:szCs w:val="28"/>
        </w:rPr>
      </w:pPr>
    </w:p>
    <w:p w14:paraId="3C672435" w14:textId="77777777" w:rsidR="00EE46DB" w:rsidRPr="00EE46DB" w:rsidRDefault="00412F5B" w:rsidP="00EE46DB">
      <w:pPr>
        <w:pStyle w:val="Heading1"/>
        <w:ind w:left="0"/>
        <w:jc w:val="both"/>
        <w:rPr>
          <w:rFonts w:ascii="Times New Roman" w:hAnsi="Times New Roman" w:cs="Times New Roman"/>
          <w:b/>
          <w:color w:val="4F81BD" w:themeColor="accent1"/>
        </w:rPr>
      </w:pPr>
      <w:bookmarkStart w:id="17" w:name="_Toc146896092"/>
      <w:r w:rsidRPr="00EE46DB">
        <w:rPr>
          <w:rFonts w:ascii="Times New Roman" w:hAnsi="Times New Roman" w:cs="Times New Roman"/>
          <w:b/>
          <w:color w:val="4F81BD" w:themeColor="accent1"/>
        </w:rPr>
        <w:t>Reporting Criminal Offenses to University Officials: Campus Security Authorities</w:t>
      </w:r>
      <w:bookmarkEnd w:id="17"/>
      <w:r w:rsidRPr="00EE46DB">
        <w:rPr>
          <w:rFonts w:ascii="Times New Roman" w:hAnsi="Times New Roman" w:cs="Times New Roman"/>
          <w:b/>
          <w:color w:val="4F81BD" w:themeColor="accent1"/>
        </w:rPr>
        <w:t xml:space="preserve"> </w:t>
      </w:r>
    </w:p>
    <w:p w14:paraId="05B81942" w14:textId="670816FF" w:rsidR="00074DB5" w:rsidRPr="00EE46DB" w:rsidRDefault="00412F5B" w:rsidP="00EE46DB">
      <w:pPr>
        <w:pStyle w:val="BodyText"/>
        <w:spacing w:before="45" w:line="259" w:lineRule="auto"/>
        <w:jc w:val="both"/>
        <w:rPr>
          <w:rFonts w:ascii="Times New Roman" w:hAnsi="Times New Roman" w:cs="Times New Roman"/>
        </w:rPr>
      </w:pPr>
      <w:r w:rsidRPr="00EE46DB">
        <w:rPr>
          <w:rFonts w:ascii="Times New Roman" w:hAnsi="Times New Roman" w:cs="Times New Roman"/>
        </w:rPr>
        <w:t>A&amp;M‐Commerce considers all employees to be Campus Security Authorities.</w:t>
      </w:r>
      <w:r w:rsidRPr="00EE46DB">
        <w:rPr>
          <w:rFonts w:ascii="Times New Roman" w:hAnsi="Times New Roman" w:cs="Times New Roman"/>
          <w:spacing w:val="80"/>
        </w:rPr>
        <w:t xml:space="preserve"> </w:t>
      </w:r>
      <w:r w:rsidRPr="00EE46DB">
        <w:rPr>
          <w:rFonts w:ascii="Times New Roman" w:hAnsi="Times New Roman" w:cs="Times New Roman"/>
        </w:rPr>
        <w:t>Faculty and staff are required to report criminal offenses immediately to UPD.</w:t>
      </w:r>
      <w:r w:rsidRPr="00EE46DB">
        <w:rPr>
          <w:rFonts w:ascii="Times New Roman" w:hAnsi="Times New Roman" w:cs="Times New Roman"/>
          <w:spacing w:val="40"/>
        </w:rPr>
        <w:t xml:space="preserve"> </w:t>
      </w:r>
      <w:r w:rsidRPr="00EE46DB">
        <w:rPr>
          <w:rFonts w:ascii="Times New Roman" w:hAnsi="Times New Roman" w:cs="Times New Roman"/>
        </w:rPr>
        <w:t>Students are encouraged to report any criminal</w:t>
      </w:r>
      <w:r w:rsidRPr="00EE46DB">
        <w:rPr>
          <w:rFonts w:ascii="Times New Roman" w:hAnsi="Times New Roman" w:cs="Times New Roman"/>
          <w:spacing w:val="-2"/>
        </w:rPr>
        <w:t xml:space="preserve"> </w:t>
      </w:r>
      <w:r w:rsidRPr="00EE46DB">
        <w:rPr>
          <w:rFonts w:ascii="Times New Roman" w:hAnsi="Times New Roman" w:cs="Times New Roman"/>
        </w:rPr>
        <w:t>offenses</w:t>
      </w:r>
      <w:r w:rsidRPr="00EE46DB">
        <w:rPr>
          <w:rFonts w:ascii="Times New Roman" w:hAnsi="Times New Roman" w:cs="Times New Roman"/>
          <w:spacing w:val="-3"/>
        </w:rPr>
        <w:t xml:space="preserve"> </w:t>
      </w:r>
      <w:r w:rsidRPr="00EE46DB">
        <w:rPr>
          <w:rFonts w:ascii="Times New Roman" w:hAnsi="Times New Roman" w:cs="Times New Roman"/>
        </w:rPr>
        <w:t>within</w:t>
      </w:r>
      <w:r w:rsidRPr="00EE46DB">
        <w:rPr>
          <w:rFonts w:ascii="Times New Roman" w:hAnsi="Times New Roman" w:cs="Times New Roman"/>
          <w:spacing w:val="-5"/>
        </w:rPr>
        <w:t xml:space="preserve"> </w:t>
      </w:r>
      <w:r w:rsidRPr="00EE46DB">
        <w:rPr>
          <w:rFonts w:ascii="Times New Roman" w:hAnsi="Times New Roman" w:cs="Times New Roman"/>
        </w:rPr>
        <w:t>the</w:t>
      </w:r>
      <w:r w:rsidRPr="00EE46DB">
        <w:rPr>
          <w:rFonts w:ascii="Times New Roman" w:hAnsi="Times New Roman" w:cs="Times New Roman"/>
          <w:spacing w:val="-4"/>
        </w:rPr>
        <w:t xml:space="preserve"> </w:t>
      </w:r>
      <w:r w:rsidRPr="00EE46DB">
        <w:rPr>
          <w:rFonts w:ascii="Times New Roman" w:hAnsi="Times New Roman" w:cs="Times New Roman"/>
        </w:rPr>
        <w:t>campus</w:t>
      </w:r>
      <w:r w:rsidRPr="00EE46DB">
        <w:rPr>
          <w:rFonts w:ascii="Times New Roman" w:hAnsi="Times New Roman" w:cs="Times New Roman"/>
          <w:spacing w:val="-2"/>
        </w:rPr>
        <w:t xml:space="preserve"> </w:t>
      </w:r>
      <w:r w:rsidRPr="00EE46DB">
        <w:rPr>
          <w:rFonts w:ascii="Times New Roman" w:hAnsi="Times New Roman" w:cs="Times New Roman"/>
        </w:rPr>
        <w:t>environment</w:t>
      </w:r>
      <w:r w:rsidRPr="00EE46DB">
        <w:rPr>
          <w:rFonts w:ascii="Times New Roman" w:hAnsi="Times New Roman" w:cs="Times New Roman"/>
          <w:spacing w:val="-3"/>
        </w:rPr>
        <w:t xml:space="preserve"> </w:t>
      </w:r>
      <w:r w:rsidRPr="00EE46DB">
        <w:rPr>
          <w:rFonts w:ascii="Times New Roman" w:hAnsi="Times New Roman" w:cs="Times New Roman"/>
        </w:rPr>
        <w:t>directly</w:t>
      </w:r>
      <w:r w:rsidRPr="00EE46DB">
        <w:rPr>
          <w:rFonts w:ascii="Times New Roman" w:hAnsi="Times New Roman" w:cs="Times New Roman"/>
          <w:spacing w:val="-3"/>
        </w:rPr>
        <w:t xml:space="preserve"> </w:t>
      </w:r>
      <w:r w:rsidRPr="00EE46DB">
        <w:rPr>
          <w:rFonts w:ascii="Times New Roman" w:hAnsi="Times New Roman" w:cs="Times New Roman"/>
        </w:rPr>
        <w:t>to</w:t>
      </w:r>
      <w:r w:rsidRPr="00EE46DB">
        <w:rPr>
          <w:rFonts w:ascii="Times New Roman" w:hAnsi="Times New Roman" w:cs="Times New Roman"/>
          <w:spacing w:val="-2"/>
        </w:rPr>
        <w:t xml:space="preserve"> </w:t>
      </w:r>
      <w:r w:rsidRPr="00EE46DB">
        <w:rPr>
          <w:rFonts w:ascii="Times New Roman" w:hAnsi="Times New Roman" w:cs="Times New Roman"/>
        </w:rPr>
        <w:t>UPD</w:t>
      </w:r>
      <w:r w:rsidRPr="00EE46DB">
        <w:rPr>
          <w:rFonts w:ascii="Times New Roman" w:hAnsi="Times New Roman" w:cs="Times New Roman"/>
          <w:spacing w:val="-3"/>
        </w:rPr>
        <w:t xml:space="preserve"> </w:t>
      </w:r>
      <w:r w:rsidRPr="00EE46DB">
        <w:rPr>
          <w:rFonts w:ascii="Times New Roman" w:hAnsi="Times New Roman" w:cs="Times New Roman"/>
        </w:rPr>
        <w:t>for</w:t>
      </w:r>
      <w:r w:rsidRPr="00EE46DB">
        <w:rPr>
          <w:rFonts w:ascii="Times New Roman" w:hAnsi="Times New Roman" w:cs="Times New Roman"/>
          <w:spacing w:val="-4"/>
        </w:rPr>
        <w:t xml:space="preserve"> </w:t>
      </w:r>
      <w:r w:rsidRPr="00EE46DB">
        <w:rPr>
          <w:rFonts w:ascii="Times New Roman" w:hAnsi="Times New Roman" w:cs="Times New Roman"/>
        </w:rPr>
        <w:t>Commerce</w:t>
      </w:r>
      <w:r w:rsidRPr="00EE46DB">
        <w:rPr>
          <w:rFonts w:ascii="Times New Roman" w:hAnsi="Times New Roman" w:cs="Times New Roman"/>
          <w:spacing w:val="-4"/>
        </w:rPr>
        <w:t xml:space="preserve"> </w:t>
      </w:r>
      <w:r w:rsidRPr="00EE46DB">
        <w:rPr>
          <w:rFonts w:ascii="Times New Roman" w:hAnsi="Times New Roman" w:cs="Times New Roman"/>
        </w:rPr>
        <w:t>and</w:t>
      </w:r>
      <w:r w:rsidRPr="00EE46DB">
        <w:rPr>
          <w:rFonts w:ascii="Times New Roman" w:hAnsi="Times New Roman" w:cs="Times New Roman"/>
          <w:spacing w:val="-4"/>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Farm</w:t>
      </w:r>
      <w:r w:rsidRPr="00EE46DB">
        <w:rPr>
          <w:rFonts w:ascii="Times New Roman" w:hAnsi="Times New Roman" w:cs="Times New Roman"/>
          <w:spacing w:val="-4"/>
        </w:rPr>
        <w:t xml:space="preserve"> </w:t>
      </w:r>
      <w:r w:rsidRPr="00EE46DB">
        <w:rPr>
          <w:rFonts w:ascii="Times New Roman" w:hAnsi="Times New Roman" w:cs="Times New Roman"/>
        </w:rPr>
        <w:t>Complex, and to local police for offsite locations. For non‐campus offenses, we encourage accurate and prompt</w:t>
      </w:r>
      <w:r w:rsidR="00B9427C" w:rsidRPr="00EE46DB">
        <w:rPr>
          <w:rFonts w:ascii="Times New Roman" w:hAnsi="Times New Roman" w:cs="Times New Roman"/>
        </w:rPr>
        <w:t xml:space="preserve"> </w:t>
      </w:r>
      <w:r w:rsidRPr="00EE46DB">
        <w:rPr>
          <w:rFonts w:ascii="Times New Roman" w:hAnsi="Times New Roman" w:cs="Times New Roman"/>
        </w:rPr>
        <w:t>reporting</w:t>
      </w:r>
      <w:r w:rsidRPr="00EE46DB">
        <w:rPr>
          <w:rFonts w:ascii="Times New Roman" w:hAnsi="Times New Roman" w:cs="Times New Roman"/>
          <w:spacing w:val="-4"/>
        </w:rPr>
        <w:t xml:space="preserve"> </w:t>
      </w:r>
      <w:r w:rsidRPr="00EE46DB">
        <w:rPr>
          <w:rFonts w:ascii="Times New Roman" w:hAnsi="Times New Roman" w:cs="Times New Roman"/>
        </w:rPr>
        <w:t>to</w:t>
      </w:r>
      <w:r w:rsidRPr="00EE46DB">
        <w:rPr>
          <w:rFonts w:ascii="Times New Roman" w:hAnsi="Times New Roman" w:cs="Times New Roman"/>
          <w:spacing w:val="-2"/>
        </w:rPr>
        <w:t xml:space="preserve"> </w:t>
      </w:r>
      <w:r w:rsidRPr="00EE46DB">
        <w:rPr>
          <w:rFonts w:ascii="Times New Roman" w:hAnsi="Times New Roman" w:cs="Times New Roman"/>
        </w:rPr>
        <w:t>the</w:t>
      </w:r>
      <w:r w:rsidRPr="00EE46DB">
        <w:rPr>
          <w:rFonts w:ascii="Times New Roman" w:hAnsi="Times New Roman" w:cs="Times New Roman"/>
          <w:spacing w:val="-4"/>
        </w:rPr>
        <w:t xml:space="preserve"> </w:t>
      </w:r>
      <w:r w:rsidRPr="00EE46DB">
        <w:rPr>
          <w:rFonts w:ascii="Times New Roman" w:hAnsi="Times New Roman" w:cs="Times New Roman"/>
        </w:rPr>
        <w:t>proper</w:t>
      </w:r>
      <w:r w:rsidRPr="00EE46DB">
        <w:rPr>
          <w:rFonts w:ascii="Times New Roman" w:hAnsi="Times New Roman" w:cs="Times New Roman"/>
          <w:spacing w:val="-3"/>
        </w:rPr>
        <w:t xml:space="preserve"> </w:t>
      </w:r>
      <w:r w:rsidRPr="00EE46DB">
        <w:rPr>
          <w:rFonts w:ascii="Times New Roman" w:hAnsi="Times New Roman" w:cs="Times New Roman"/>
        </w:rPr>
        <w:t>local</w:t>
      </w:r>
      <w:r w:rsidRPr="00EE46DB">
        <w:rPr>
          <w:rFonts w:ascii="Times New Roman" w:hAnsi="Times New Roman" w:cs="Times New Roman"/>
          <w:spacing w:val="-4"/>
        </w:rPr>
        <w:t xml:space="preserve"> </w:t>
      </w:r>
      <w:r w:rsidRPr="00EE46DB">
        <w:rPr>
          <w:rFonts w:ascii="Times New Roman" w:hAnsi="Times New Roman" w:cs="Times New Roman"/>
        </w:rPr>
        <w:t>law</w:t>
      </w:r>
      <w:r w:rsidRPr="00EE46DB">
        <w:rPr>
          <w:rFonts w:ascii="Times New Roman" w:hAnsi="Times New Roman" w:cs="Times New Roman"/>
          <w:spacing w:val="-4"/>
        </w:rPr>
        <w:t xml:space="preserve"> </w:t>
      </w:r>
      <w:r w:rsidRPr="00EE46DB">
        <w:rPr>
          <w:rFonts w:ascii="Times New Roman" w:hAnsi="Times New Roman" w:cs="Times New Roman"/>
        </w:rPr>
        <w:t>enforcement</w:t>
      </w:r>
      <w:r w:rsidRPr="00EE46DB">
        <w:rPr>
          <w:rFonts w:ascii="Times New Roman" w:hAnsi="Times New Roman" w:cs="Times New Roman"/>
          <w:spacing w:val="-4"/>
        </w:rPr>
        <w:t xml:space="preserve"> </w:t>
      </w:r>
      <w:r w:rsidRPr="00EE46DB">
        <w:rPr>
          <w:rFonts w:ascii="Times New Roman" w:hAnsi="Times New Roman" w:cs="Times New Roman"/>
        </w:rPr>
        <w:t>agency.</w:t>
      </w:r>
      <w:r w:rsidRPr="00EE46DB">
        <w:rPr>
          <w:rFonts w:ascii="Times New Roman" w:hAnsi="Times New Roman" w:cs="Times New Roman"/>
          <w:spacing w:val="-4"/>
        </w:rPr>
        <w:t xml:space="preserve"> </w:t>
      </w:r>
      <w:r w:rsidRPr="00EE46DB">
        <w:rPr>
          <w:rFonts w:ascii="Times New Roman" w:hAnsi="Times New Roman" w:cs="Times New Roman"/>
        </w:rPr>
        <w:t>As</w:t>
      </w:r>
      <w:r w:rsidRPr="00EE46DB">
        <w:rPr>
          <w:rFonts w:ascii="Times New Roman" w:hAnsi="Times New Roman" w:cs="Times New Roman"/>
          <w:spacing w:val="-3"/>
        </w:rPr>
        <w:t xml:space="preserve"> </w:t>
      </w:r>
      <w:r w:rsidRPr="00EE46DB">
        <w:rPr>
          <w:rFonts w:ascii="Times New Roman" w:hAnsi="Times New Roman" w:cs="Times New Roman"/>
        </w:rPr>
        <w:t>an</w:t>
      </w:r>
      <w:r w:rsidRPr="00EE46DB">
        <w:rPr>
          <w:rFonts w:ascii="Times New Roman" w:hAnsi="Times New Roman" w:cs="Times New Roman"/>
          <w:spacing w:val="-3"/>
        </w:rPr>
        <w:t xml:space="preserve"> </w:t>
      </w:r>
      <w:r w:rsidRPr="00EE46DB">
        <w:rPr>
          <w:rFonts w:ascii="Times New Roman" w:hAnsi="Times New Roman" w:cs="Times New Roman"/>
        </w:rPr>
        <w:t>option,</w:t>
      </w:r>
      <w:r w:rsidRPr="00EE46DB">
        <w:rPr>
          <w:rFonts w:ascii="Times New Roman" w:hAnsi="Times New Roman" w:cs="Times New Roman"/>
          <w:spacing w:val="-3"/>
        </w:rPr>
        <w:t xml:space="preserve"> </w:t>
      </w:r>
      <w:r w:rsidRPr="00EE46DB">
        <w:rPr>
          <w:rFonts w:ascii="Times New Roman" w:hAnsi="Times New Roman" w:cs="Times New Roman"/>
        </w:rPr>
        <w:t>you</w:t>
      </w:r>
      <w:r w:rsidRPr="00EE46DB">
        <w:rPr>
          <w:rFonts w:ascii="Times New Roman" w:hAnsi="Times New Roman" w:cs="Times New Roman"/>
          <w:spacing w:val="-4"/>
        </w:rPr>
        <w:t xml:space="preserve"> </w:t>
      </w:r>
      <w:r w:rsidRPr="00EE46DB">
        <w:rPr>
          <w:rFonts w:ascii="Times New Roman" w:hAnsi="Times New Roman" w:cs="Times New Roman"/>
        </w:rPr>
        <w:t>may</w:t>
      </w:r>
      <w:r w:rsidRPr="00EE46DB">
        <w:rPr>
          <w:rFonts w:ascii="Times New Roman" w:hAnsi="Times New Roman" w:cs="Times New Roman"/>
          <w:spacing w:val="-3"/>
        </w:rPr>
        <w:t xml:space="preserve"> </w:t>
      </w:r>
      <w:r w:rsidRPr="00EE46DB">
        <w:rPr>
          <w:rFonts w:ascii="Times New Roman" w:hAnsi="Times New Roman" w:cs="Times New Roman"/>
        </w:rPr>
        <w:t>also</w:t>
      </w:r>
      <w:r w:rsidRPr="00EE46DB">
        <w:rPr>
          <w:rFonts w:ascii="Times New Roman" w:hAnsi="Times New Roman" w:cs="Times New Roman"/>
          <w:spacing w:val="-3"/>
        </w:rPr>
        <w:t xml:space="preserve"> </w:t>
      </w:r>
      <w:r w:rsidRPr="00EE46DB">
        <w:rPr>
          <w:rFonts w:ascii="Times New Roman" w:hAnsi="Times New Roman" w:cs="Times New Roman"/>
        </w:rPr>
        <w:t>report</w:t>
      </w:r>
      <w:r w:rsidRPr="00EE46DB">
        <w:rPr>
          <w:rFonts w:ascii="Times New Roman" w:hAnsi="Times New Roman" w:cs="Times New Roman"/>
          <w:spacing w:val="-4"/>
        </w:rPr>
        <w:t xml:space="preserve"> </w:t>
      </w:r>
      <w:r w:rsidRPr="00EE46DB">
        <w:rPr>
          <w:rFonts w:ascii="Times New Roman" w:hAnsi="Times New Roman" w:cs="Times New Roman"/>
        </w:rPr>
        <w:t>criminal offenses of which you are aware to any employee of the university.</w:t>
      </w:r>
    </w:p>
    <w:p w14:paraId="3E0071E8" w14:textId="77777777" w:rsidR="005B2C0D" w:rsidRPr="00EE46DB" w:rsidRDefault="00412F5B" w:rsidP="00EE46DB">
      <w:pPr>
        <w:pStyle w:val="BodyText"/>
        <w:spacing w:before="159" w:line="259" w:lineRule="auto"/>
        <w:jc w:val="both"/>
        <w:rPr>
          <w:rFonts w:ascii="Times New Roman" w:hAnsi="Times New Roman" w:cs="Times New Roman"/>
        </w:rPr>
      </w:pPr>
      <w:r w:rsidRPr="00EE46DB">
        <w:rPr>
          <w:rFonts w:ascii="Times New Roman" w:hAnsi="Times New Roman" w:cs="Times New Roman"/>
        </w:rPr>
        <w:t xml:space="preserve">Crime reports provided to campus security authorities are used by the school </w:t>
      </w:r>
      <w:r w:rsidRPr="00EE46DB">
        <w:rPr>
          <w:rFonts w:ascii="Times New Roman" w:hAnsi="Times New Roman" w:cs="Times New Roman"/>
        </w:rPr>
        <w:lastRenderedPageBreak/>
        <w:t>to fulfill its responsibility</w:t>
      </w:r>
      <w:r w:rsidRPr="00EE46DB">
        <w:rPr>
          <w:rFonts w:ascii="Times New Roman" w:hAnsi="Times New Roman" w:cs="Times New Roman"/>
          <w:spacing w:val="40"/>
        </w:rPr>
        <w:t xml:space="preserve"> </w:t>
      </w:r>
      <w:r w:rsidRPr="00EE46DB">
        <w:rPr>
          <w:rFonts w:ascii="Times New Roman" w:hAnsi="Times New Roman" w:cs="Times New Roman"/>
        </w:rPr>
        <w:t>to annually disclose accurate crime statistics and to issue or facilitate the issuance of timely warnings or emergency</w:t>
      </w:r>
      <w:r w:rsidRPr="00EE46DB">
        <w:rPr>
          <w:rFonts w:ascii="Times New Roman" w:hAnsi="Times New Roman" w:cs="Times New Roman"/>
          <w:spacing w:val="-3"/>
        </w:rPr>
        <w:t xml:space="preserve"> </w:t>
      </w:r>
      <w:r w:rsidRPr="00EE46DB">
        <w:rPr>
          <w:rFonts w:ascii="Times New Roman" w:hAnsi="Times New Roman" w:cs="Times New Roman"/>
        </w:rPr>
        <w:t>notifications.</w:t>
      </w:r>
      <w:r w:rsidRPr="00EE46DB">
        <w:rPr>
          <w:rFonts w:ascii="Times New Roman" w:hAnsi="Times New Roman" w:cs="Times New Roman"/>
          <w:spacing w:val="-4"/>
        </w:rPr>
        <w:t xml:space="preserve"> </w:t>
      </w:r>
      <w:r w:rsidRPr="00EE46DB">
        <w:rPr>
          <w:rFonts w:ascii="Times New Roman" w:hAnsi="Times New Roman" w:cs="Times New Roman"/>
        </w:rPr>
        <w:t>Campus</w:t>
      </w:r>
      <w:r w:rsidRPr="00EE46DB">
        <w:rPr>
          <w:rFonts w:ascii="Times New Roman" w:hAnsi="Times New Roman" w:cs="Times New Roman"/>
          <w:spacing w:val="-3"/>
        </w:rPr>
        <w:t xml:space="preserve"> </w:t>
      </w:r>
      <w:r w:rsidRPr="00EE46DB">
        <w:rPr>
          <w:rFonts w:ascii="Times New Roman" w:hAnsi="Times New Roman" w:cs="Times New Roman"/>
        </w:rPr>
        <w:t>security</w:t>
      </w:r>
      <w:r w:rsidRPr="00EE46DB">
        <w:rPr>
          <w:rFonts w:ascii="Times New Roman" w:hAnsi="Times New Roman" w:cs="Times New Roman"/>
          <w:spacing w:val="-4"/>
        </w:rPr>
        <w:t xml:space="preserve"> </w:t>
      </w:r>
      <w:r w:rsidRPr="00EE46DB">
        <w:rPr>
          <w:rFonts w:ascii="Times New Roman" w:hAnsi="Times New Roman" w:cs="Times New Roman"/>
        </w:rPr>
        <w:t>authority</w:t>
      </w:r>
      <w:r w:rsidRPr="00EE46DB">
        <w:rPr>
          <w:rFonts w:ascii="Times New Roman" w:hAnsi="Times New Roman" w:cs="Times New Roman"/>
          <w:spacing w:val="-3"/>
        </w:rPr>
        <w:t xml:space="preserve"> </w:t>
      </w:r>
      <w:r w:rsidRPr="00EE46DB">
        <w:rPr>
          <w:rFonts w:ascii="Times New Roman" w:hAnsi="Times New Roman" w:cs="Times New Roman"/>
        </w:rPr>
        <w:t>crime</w:t>
      </w:r>
      <w:r w:rsidRPr="00EE46DB">
        <w:rPr>
          <w:rFonts w:ascii="Times New Roman" w:hAnsi="Times New Roman" w:cs="Times New Roman"/>
          <w:spacing w:val="-4"/>
        </w:rPr>
        <w:t xml:space="preserve"> </w:t>
      </w:r>
      <w:r w:rsidRPr="00EE46DB">
        <w:rPr>
          <w:rFonts w:ascii="Times New Roman" w:hAnsi="Times New Roman" w:cs="Times New Roman"/>
        </w:rPr>
        <w:t>reports</w:t>
      </w:r>
      <w:r w:rsidRPr="00EE46DB">
        <w:rPr>
          <w:rFonts w:ascii="Times New Roman" w:hAnsi="Times New Roman" w:cs="Times New Roman"/>
          <w:spacing w:val="-2"/>
        </w:rPr>
        <w:t xml:space="preserve"> </w:t>
      </w:r>
      <w:r w:rsidRPr="00EE46DB">
        <w:rPr>
          <w:rFonts w:ascii="Times New Roman" w:hAnsi="Times New Roman" w:cs="Times New Roman"/>
        </w:rPr>
        <w:t>should</w:t>
      </w:r>
      <w:r w:rsidRPr="00EE46DB">
        <w:rPr>
          <w:rFonts w:ascii="Times New Roman" w:hAnsi="Times New Roman" w:cs="Times New Roman"/>
          <w:spacing w:val="-4"/>
        </w:rPr>
        <w:t xml:space="preserve"> </w:t>
      </w:r>
      <w:r w:rsidRPr="00EE46DB">
        <w:rPr>
          <w:rFonts w:ascii="Times New Roman" w:hAnsi="Times New Roman" w:cs="Times New Roman"/>
        </w:rPr>
        <w:t>include</w:t>
      </w:r>
      <w:r w:rsidRPr="00EE46DB">
        <w:rPr>
          <w:rFonts w:ascii="Times New Roman" w:hAnsi="Times New Roman" w:cs="Times New Roman"/>
          <w:spacing w:val="-5"/>
        </w:rPr>
        <w:t xml:space="preserve"> </w:t>
      </w:r>
      <w:r w:rsidRPr="00EE46DB">
        <w:rPr>
          <w:rFonts w:ascii="Times New Roman" w:hAnsi="Times New Roman" w:cs="Times New Roman"/>
        </w:rPr>
        <w:t>sufficient</w:t>
      </w:r>
      <w:r w:rsidRPr="00EE46DB">
        <w:rPr>
          <w:rFonts w:ascii="Times New Roman" w:hAnsi="Times New Roman" w:cs="Times New Roman"/>
          <w:spacing w:val="-3"/>
        </w:rPr>
        <w:t xml:space="preserve"> </w:t>
      </w:r>
      <w:r w:rsidRPr="00EE46DB">
        <w:rPr>
          <w:rFonts w:ascii="Times New Roman" w:hAnsi="Times New Roman" w:cs="Times New Roman"/>
        </w:rPr>
        <w:t>detail</w:t>
      </w:r>
      <w:r w:rsidRPr="00EE46DB">
        <w:rPr>
          <w:rFonts w:ascii="Times New Roman" w:hAnsi="Times New Roman" w:cs="Times New Roman"/>
          <w:spacing w:val="-4"/>
        </w:rPr>
        <w:t xml:space="preserve"> </w:t>
      </w:r>
      <w:r w:rsidRPr="00EE46DB">
        <w:rPr>
          <w:rFonts w:ascii="Times New Roman" w:hAnsi="Times New Roman" w:cs="Times New Roman"/>
        </w:rPr>
        <w:t>such</w:t>
      </w:r>
      <w:r w:rsidRPr="00EE46DB">
        <w:rPr>
          <w:rFonts w:ascii="Times New Roman" w:hAnsi="Times New Roman" w:cs="Times New Roman"/>
          <w:spacing w:val="-3"/>
        </w:rPr>
        <w:t xml:space="preserve"> </w:t>
      </w:r>
      <w:r w:rsidRPr="00EE46DB">
        <w:rPr>
          <w:rFonts w:ascii="Times New Roman" w:hAnsi="Times New Roman" w:cs="Times New Roman"/>
        </w:rPr>
        <w:t xml:space="preserve">as dates and locations, and where appropriate, personally identifying information, including name and contact information, if available. For additional information on the duties and responsibilities of the individuals and offices listed above, see the CSA </w:t>
      </w:r>
      <w:r w:rsidR="00B9427C" w:rsidRPr="00EE46DB">
        <w:rPr>
          <w:rFonts w:ascii="Times New Roman" w:hAnsi="Times New Roman" w:cs="Times New Roman"/>
        </w:rPr>
        <w:t>PowerPoint</w:t>
      </w:r>
      <w:r w:rsidRPr="00EE46DB">
        <w:rPr>
          <w:rFonts w:ascii="Times New Roman" w:hAnsi="Times New Roman" w:cs="Times New Roman"/>
        </w:rPr>
        <w:t xml:space="preserve"> Presentation link located on the following webpage:</w:t>
      </w:r>
      <w:r w:rsidR="005B2C0D" w:rsidRPr="00EE46DB">
        <w:rPr>
          <w:rFonts w:ascii="Times New Roman" w:hAnsi="Times New Roman" w:cs="Times New Roman"/>
        </w:rPr>
        <w:t xml:space="preserve"> </w:t>
      </w:r>
      <w:hyperlink r:id="rId35" w:history="1">
        <w:r w:rsidR="005B2C0D" w:rsidRPr="00EE46DB">
          <w:rPr>
            <w:rStyle w:val="Hyperlink"/>
            <w:rFonts w:ascii="Times New Roman" w:hAnsi="Times New Roman" w:cs="Times New Roman"/>
          </w:rPr>
          <w:t>https://upd.tamu.edu/CSA%20Reporting/CSA%20Slides.pdf</w:t>
        </w:r>
      </w:hyperlink>
      <w:r w:rsidR="005B2C0D" w:rsidRPr="00EE46DB">
        <w:rPr>
          <w:rFonts w:ascii="Times New Roman" w:hAnsi="Times New Roman" w:cs="Times New Roman"/>
        </w:rPr>
        <w:t xml:space="preserve"> </w:t>
      </w:r>
    </w:p>
    <w:p w14:paraId="02ADB9DE" w14:textId="087B57E6" w:rsidR="00074DB5" w:rsidRPr="00EE46DB" w:rsidRDefault="00412F5B" w:rsidP="00EE46DB">
      <w:pPr>
        <w:pStyle w:val="BodyText"/>
        <w:spacing w:before="159" w:line="259" w:lineRule="auto"/>
        <w:jc w:val="both"/>
        <w:rPr>
          <w:rFonts w:ascii="Times New Roman" w:hAnsi="Times New Roman" w:cs="Times New Roman"/>
        </w:rPr>
      </w:pPr>
      <w:r w:rsidRPr="00EE46DB">
        <w:rPr>
          <w:rFonts w:ascii="Times New Roman" w:hAnsi="Times New Roman" w:cs="Times New Roman"/>
        </w:rPr>
        <w:t>Students, faculty, staff, community members,</w:t>
      </w:r>
      <w:r w:rsidRPr="00EE46DB">
        <w:rPr>
          <w:rFonts w:ascii="Times New Roman" w:hAnsi="Times New Roman" w:cs="Times New Roman"/>
          <w:spacing w:val="-2"/>
        </w:rPr>
        <w:t xml:space="preserve"> </w:t>
      </w:r>
      <w:r w:rsidRPr="00EE46DB">
        <w:rPr>
          <w:rFonts w:ascii="Times New Roman" w:hAnsi="Times New Roman" w:cs="Times New Roman"/>
        </w:rPr>
        <w:t>and</w:t>
      </w:r>
      <w:r w:rsidRPr="00EE46DB">
        <w:rPr>
          <w:rFonts w:ascii="Times New Roman" w:hAnsi="Times New Roman" w:cs="Times New Roman"/>
          <w:spacing w:val="-2"/>
        </w:rPr>
        <w:t xml:space="preserve"> </w:t>
      </w:r>
      <w:r w:rsidRPr="00EE46DB">
        <w:rPr>
          <w:rFonts w:ascii="Times New Roman" w:hAnsi="Times New Roman" w:cs="Times New Roman"/>
        </w:rPr>
        <w:t>guests</w:t>
      </w:r>
      <w:r w:rsidRPr="00EE46DB">
        <w:rPr>
          <w:rFonts w:ascii="Times New Roman" w:hAnsi="Times New Roman" w:cs="Times New Roman"/>
          <w:spacing w:val="-1"/>
        </w:rPr>
        <w:t xml:space="preserve"> </w:t>
      </w:r>
      <w:r w:rsidRPr="00EE46DB">
        <w:rPr>
          <w:rFonts w:ascii="Times New Roman" w:hAnsi="Times New Roman" w:cs="Times New Roman"/>
        </w:rPr>
        <w:t>are</w:t>
      </w:r>
      <w:r w:rsidRPr="00EE46DB">
        <w:rPr>
          <w:rFonts w:ascii="Times New Roman" w:hAnsi="Times New Roman" w:cs="Times New Roman"/>
          <w:spacing w:val="-1"/>
        </w:rPr>
        <w:t xml:space="preserve"> </w:t>
      </w:r>
      <w:r w:rsidRPr="00EE46DB">
        <w:rPr>
          <w:rFonts w:ascii="Times New Roman" w:hAnsi="Times New Roman" w:cs="Times New Roman"/>
        </w:rPr>
        <w:t>encouraged</w:t>
      </w:r>
      <w:r w:rsidRPr="00EE46DB">
        <w:rPr>
          <w:rFonts w:ascii="Times New Roman" w:hAnsi="Times New Roman" w:cs="Times New Roman"/>
          <w:spacing w:val="-3"/>
        </w:rPr>
        <w:t xml:space="preserve"> </w:t>
      </w:r>
      <w:r w:rsidRPr="00EE46DB">
        <w:rPr>
          <w:rFonts w:ascii="Times New Roman" w:hAnsi="Times New Roman" w:cs="Times New Roman"/>
        </w:rPr>
        <w:t>to</w:t>
      </w:r>
      <w:r w:rsidRPr="00EE46DB">
        <w:rPr>
          <w:rFonts w:ascii="Times New Roman" w:hAnsi="Times New Roman" w:cs="Times New Roman"/>
          <w:spacing w:val="-1"/>
        </w:rPr>
        <w:t xml:space="preserve"> </w:t>
      </w:r>
      <w:r w:rsidRPr="00EE46DB">
        <w:rPr>
          <w:rFonts w:ascii="Times New Roman" w:hAnsi="Times New Roman" w:cs="Times New Roman"/>
        </w:rPr>
        <w:t>report</w:t>
      </w:r>
      <w:r w:rsidRPr="00EE46DB">
        <w:rPr>
          <w:rFonts w:ascii="Times New Roman" w:hAnsi="Times New Roman" w:cs="Times New Roman"/>
          <w:spacing w:val="-2"/>
        </w:rPr>
        <w:t xml:space="preserve"> </w:t>
      </w:r>
      <w:r w:rsidRPr="00EE46DB">
        <w:rPr>
          <w:rFonts w:ascii="Times New Roman" w:hAnsi="Times New Roman" w:cs="Times New Roman"/>
        </w:rPr>
        <w:t>all</w:t>
      </w:r>
      <w:r w:rsidRPr="00EE46DB">
        <w:rPr>
          <w:rFonts w:ascii="Times New Roman" w:hAnsi="Times New Roman" w:cs="Times New Roman"/>
          <w:spacing w:val="-1"/>
        </w:rPr>
        <w:t xml:space="preserve"> </w:t>
      </w:r>
      <w:r w:rsidRPr="00EE46DB">
        <w:rPr>
          <w:rFonts w:ascii="Times New Roman" w:hAnsi="Times New Roman" w:cs="Times New Roman"/>
        </w:rPr>
        <w:t>crimes</w:t>
      </w:r>
      <w:r w:rsidRPr="00EE46DB">
        <w:rPr>
          <w:rFonts w:ascii="Times New Roman" w:hAnsi="Times New Roman" w:cs="Times New Roman"/>
          <w:spacing w:val="-1"/>
        </w:rPr>
        <w:t xml:space="preserve"> </w:t>
      </w:r>
      <w:r w:rsidRPr="00EE46DB">
        <w:rPr>
          <w:rFonts w:ascii="Times New Roman" w:hAnsi="Times New Roman" w:cs="Times New Roman"/>
        </w:rPr>
        <w:t>and</w:t>
      </w:r>
      <w:r w:rsidRPr="00EE46DB">
        <w:rPr>
          <w:rFonts w:ascii="Times New Roman" w:hAnsi="Times New Roman" w:cs="Times New Roman"/>
          <w:spacing w:val="-1"/>
        </w:rPr>
        <w:t xml:space="preserve"> </w:t>
      </w:r>
      <w:r w:rsidRPr="00EE46DB">
        <w:rPr>
          <w:rFonts w:ascii="Times New Roman" w:hAnsi="Times New Roman" w:cs="Times New Roman"/>
        </w:rPr>
        <w:t>public</w:t>
      </w:r>
      <w:r w:rsidRPr="00EE46DB">
        <w:rPr>
          <w:rFonts w:ascii="Times New Roman" w:hAnsi="Times New Roman" w:cs="Times New Roman"/>
          <w:spacing w:val="-2"/>
        </w:rPr>
        <w:t xml:space="preserve"> </w:t>
      </w:r>
      <w:r w:rsidRPr="00EE46DB">
        <w:rPr>
          <w:rFonts w:ascii="Times New Roman" w:hAnsi="Times New Roman" w:cs="Times New Roman"/>
        </w:rPr>
        <w:t>safety‐related</w:t>
      </w:r>
      <w:r w:rsidRPr="00EE46DB">
        <w:rPr>
          <w:rFonts w:ascii="Times New Roman" w:hAnsi="Times New Roman" w:cs="Times New Roman"/>
          <w:spacing w:val="-2"/>
        </w:rPr>
        <w:t xml:space="preserve"> </w:t>
      </w:r>
      <w:r w:rsidRPr="00EE46DB">
        <w:rPr>
          <w:rFonts w:ascii="Times New Roman" w:hAnsi="Times New Roman" w:cs="Times New Roman"/>
        </w:rPr>
        <w:t>incidents to</w:t>
      </w:r>
      <w:r w:rsidRPr="00EE46DB">
        <w:rPr>
          <w:rFonts w:ascii="Times New Roman" w:hAnsi="Times New Roman" w:cs="Times New Roman"/>
          <w:spacing w:val="-1"/>
        </w:rPr>
        <w:t xml:space="preserve"> </w:t>
      </w:r>
      <w:r w:rsidRPr="00EE46DB">
        <w:rPr>
          <w:rFonts w:ascii="Times New Roman" w:hAnsi="Times New Roman" w:cs="Times New Roman"/>
        </w:rPr>
        <w:t>UPD</w:t>
      </w:r>
      <w:r w:rsidRPr="00EE46DB">
        <w:rPr>
          <w:rFonts w:ascii="Times New Roman" w:hAnsi="Times New Roman" w:cs="Times New Roman"/>
          <w:spacing w:val="-1"/>
        </w:rPr>
        <w:t xml:space="preserve"> </w:t>
      </w:r>
      <w:r w:rsidRPr="00EE46DB">
        <w:rPr>
          <w:rFonts w:ascii="Times New Roman" w:hAnsi="Times New Roman" w:cs="Times New Roman"/>
        </w:rPr>
        <w:t>and the appropriate police agencies in an accurate and prompt manner when the victim of such crimes elects, or is unable to make such a report. UPD officers provide victim services contact information to victims and witnesses encountered in the field. UPD will assist individuals in notifying the proper law enforcement authorities, if the individual chooses. It is the goal of the institution to provide assistance wherever the report is made, and to include Clery‐countable crimes in our annual security report.</w:t>
      </w:r>
    </w:p>
    <w:p w14:paraId="5DC038A9" w14:textId="77777777" w:rsidR="00074DB5" w:rsidRPr="00EE46DB" w:rsidRDefault="00074DB5" w:rsidP="00EE46DB">
      <w:pPr>
        <w:pStyle w:val="BodyText"/>
        <w:jc w:val="both"/>
        <w:rPr>
          <w:rFonts w:ascii="Times New Roman" w:hAnsi="Times New Roman" w:cs="Times New Roman"/>
        </w:rPr>
      </w:pPr>
    </w:p>
    <w:p w14:paraId="74446529" w14:textId="77777777" w:rsidR="00074DB5" w:rsidRDefault="00412F5B" w:rsidP="00EE46DB">
      <w:pPr>
        <w:pStyle w:val="Heading1"/>
        <w:ind w:left="0"/>
        <w:jc w:val="both"/>
        <w:rPr>
          <w:rFonts w:ascii="Times New Roman" w:hAnsi="Times New Roman" w:cs="Times New Roman"/>
          <w:b/>
          <w:color w:val="4F81BD" w:themeColor="accent1"/>
        </w:rPr>
      </w:pPr>
      <w:bookmarkStart w:id="18" w:name="_Toc146896093"/>
      <w:r w:rsidRPr="00EE46DB">
        <w:rPr>
          <w:rFonts w:ascii="Times New Roman" w:hAnsi="Times New Roman" w:cs="Times New Roman"/>
          <w:b/>
          <w:color w:val="4F81BD" w:themeColor="accent1"/>
        </w:rPr>
        <w:t>Pastoral and Professional Mental Health Counselors Exempt – All Locations</w:t>
      </w:r>
      <w:bookmarkEnd w:id="18"/>
    </w:p>
    <w:p w14:paraId="583E1356" w14:textId="77777777" w:rsidR="00EE46DB" w:rsidRPr="00EE46DB" w:rsidRDefault="00EE46DB" w:rsidP="00EE46DB">
      <w:pPr>
        <w:pStyle w:val="Heading1"/>
        <w:ind w:left="0"/>
        <w:jc w:val="both"/>
        <w:rPr>
          <w:rFonts w:ascii="Times New Roman" w:hAnsi="Times New Roman" w:cs="Times New Roman"/>
          <w:b/>
          <w:color w:val="4F81BD" w:themeColor="accent1"/>
        </w:rPr>
      </w:pPr>
    </w:p>
    <w:p w14:paraId="7EE9D4BF" w14:textId="77777777" w:rsidR="00074DB5" w:rsidRDefault="00412F5B" w:rsidP="00EE46DB">
      <w:pPr>
        <w:pStyle w:val="BodyText"/>
        <w:spacing w:before="22" w:line="259" w:lineRule="auto"/>
        <w:jc w:val="both"/>
        <w:rPr>
          <w:rFonts w:ascii="Times New Roman" w:hAnsi="Times New Roman" w:cs="Times New Roman"/>
        </w:rPr>
      </w:pPr>
      <w:r w:rsidRPr="00EE46DB">
        <w:rPr>
          <w:rFonts w:ascii="Times New Roman" w:hAnsi="Times New Roman" w:cs="Times New Roman"/>
        </w:rPr>
        <w:t>Although exempt from the reporting requirements of the Clery Act, pastoral and professional mental health counselors are encouraged, if and when they deem appropriate, to refer persons they are counseling to report crimes on a voluntary, confidential basis for inclusion in the annual statistics and crime log, especially if the incident may pose an ongoing threat to the campus community. Each year, counselors</w:t>
      </w:r>
      <w:r w:rsidRPr="00EE46DB">
        <w:rPr>
          <w:rFonts w:ascii="Times New Roman" w:hAnsi="Times New Roman" w:cs="Times New Roman"/>
          <w:spacing w:val="-3"/>
        </w:rPr>
        <w:t xml:space="preserve"> </w:t>
      </w:r>
      <w:r w:rsidRPr="00EE46DB">
        <w:rPr>
          <w:rFonts w:ascii="Times New Roman" w:hAnsi="Times New Roman" w:cs="Times New Roman"/>
        </w:rPr>
        <w:t>are</w:t>
      </w:r>
      <w:r w:rsidRPr="00EE46DB">
        <w:rPr>
          <w:rFonts w:ascii="Times New Roman" w:hAnsi="Times New Roman" w:cs="Times New Roman"/>
          <w:spacing w:val="-4"/>
        </w:rPr>
        <w:t xml:space="preserve"> </w:t>
      </w:r>
      <w:r w:rsidRPr="00EE46DB">
        <w:rPr>
          <w:rFonts w:ascii="Times New Roman" w:hAnsi="Times New Roman" w:cs="Times New Roman"/>
        </w:rPr>
        <w:t>provided</w:t>
      </w:r>
      <w:r w:rsidRPr="00EE46DB">
        <w:rPr>
          <w:rFonts w:ascii="Times New Roman" w:hAnsi="Times New Roman" w:cs="Times New Roman"/>
          <w:spacing w:val="-2"/>
        </w:rPr>
        <w:t xml:space="preserve"> </w:t>
      </w:r>
      <w:r w:rsidRPr="00EE46DB">
        <w:rPr>
          <w:rFonts w:ascii="Times New Roman" w:hAnsi="Times New Roman" w:cs="Times New Roman"/>
        </w:rPr>
        <w:t>a</w:t>
      </w:r>
      <w:r w:rsidRPr="00EE46DB">
        <w:rPr>
          <w:rFonts w:ascii="Times New Roman" w:hAnsi="Times New Roman" w:cs="Times New Roman"/>
          <w:spacing w:val="-2"/>
        </w:rPr>
        <w:t xml:space="preserve"> </w:t>
      </w:r>
      <w:r w:rsidRPr="00EE46DB">
        <w:rPr>
          <w:rFonts w:ascii="Times New Roman" w:hAnsi="Times New Roman" w:cs="Times New Roman"/>
        </w:rPr>
        <w:t>written</w:t>
      </w:r>
      <w:r w:rsidRPr="00EE46DB">
        <w:rPr>
          <w:rFonts w:ascii="Times New Roman" w:hAnsi="Times New Roman" w:cs="Times New Roman"/>
          <w:spacing w:val="-3"/>
        </w:rPr>
        <w:t xml:space="preserve"> </w:t>
      </w:r>
      <w:r w:rsidRPr="00EE46DB">
        <w:rPr>
          <w:rFonts w:ascii="Times New Roman" w:hAnsi="Times New Roman" w:cs="Times New Roman"/>
        </w:rPr>
        <w:t>reminder</w:t>
      </w:r>
      <w:r w:rsidRPr="00EE46DB">
        <w:rPr>
          <w:rFonts w:ascii="Times New Roman" w:hAnsi="Times New Roman" w:cs="Times New Roman"/>
          <w:spacing w:val="-2"/>
        </w:rPr>
        <w:t xml:space="preserve"> </w:t>
      </w:r>
      <w:r w:rsidRPr="00EE46DB">
        <w:rPr>
          <w:rFonts w:ascii="Times New Roman" w:hAnsi="Times New Roman" w:cs="Times New Roman"/>
        </w:rPr>
        <w:t>to</w:t>
      </w:r>
      <w:r w:rsidRPr="00EE46DB">
        <w:rPr>
          <w:rFonts w:ascii="Times New Roman" w:hAnsi="Times New Roman" w:cs="Times New Roman"/>
          <w:spacing w:val="-3"/>
        </w:rPr>
        <w:t xml:space="preserve"> </w:t>
      </w:r>
      <w:r w:rsidRPr="00EE46DB">
        <w:rPr>
          <w:rFonts w:ascii="Times New Roman" w:hAnsi="Times New Roman" w:cs="Times New Roman"/>
        </w:rPr>
        <w:t>review</w:t>
      </w:r>
      <w:r w:rsidRPr="00EE46DB">
        <w:rPr>
          <w:rFonts w:ascii="Times New Roman" w:hAnsi="Times New Roman" w:cs="Times New Roman"/>
          <w:spacing w:val="-5"/>
        </w:rPr>
        <w:t xml:space="preserve"> </w:t>
      </w:r>
      <w:r w:rsidRPr="00EE46DB">
        <w:rPr>
          <w:rFonts w:ascii="Times New Roman" w:hAnsi="Times New Roman" w:cs="Times New Roman"/>
        </w:rPr>
        <w:t>reporting</w:t>
      </w:r>
      <w:r w:rsidRPr="00EE46DB">
        <w:rPr>
          <w:rFonts w:ascii="Times New Roman" w:hAnsi="Times New Roman" w:cs="Times New Roman"/>
          <w:spacing w:val="-5"/>
        </w:rPr>
        <w:t xml:space="preserve"> </w:t>
      </w:r>
      <w:r w:rsidRPr="00EE46DB">
        <w:rPr>
          <w:rFonts w:ascii="Times New Roman" w:hAnsi="Times New Roman" w:cs="Times New Roman"/>
        </w:rPr>
        <w:t>options</w:t>
      </w:r>
      <w:r w:rsidRPr="00EE46DB">
        <w:rPr>
          <w:rFonts w:ascii="Times New Roman" w:hAnsi="Times New Roman" w:cs="Times New Roman"/>
          <w:spacing w:val="-3"/>
        </w:rPr>
        <w:t xml:space="preserve"> </w:t>
      </w:r>
      <w:r w:rsidRPr="00EE46DB">
        <w:rPr>
          <w:rFonts w:ascii="Times New Roman" w:hAnsi="Times New Roman" w:cs="Times New Roman"/>
        </w:rPr>
        <w:t>with</w:t>
      </w:r>
      <w:r w:rsidRPr="00EE46DB">
        <w:rPr>
          <w:rFonts w:ascii="Times New Roman" w:hAnsi="Times New Roman" w:cs="Times New Roman"/>
          <w:spacing w:val="-4"/>
        </w:rPr>
        <w:t xml:space="preserve"> </w:t>
      </w:r>
      <w:r w:rsidRPr="00EE46DB">
        <w:rPr>
          <w:rFonts w:ascii="Times New Roman" w:hAnsi="Times New Roman" w:cs="Times New Roman"/>
        </w:rPr>
        <w:t>student</w:t>
      </w:r>
      <w:r w:rsidRPr="00EE46DB">
        <w:rPr>
          <w:rFonts w:ascii="Times New Roman" w:hAnsi="Times New Roman" w:cs="Times New Roman"/>
          <w:spacing w:val="-3"/>
        </w:rPr>
        <w:t xml:space="preserve"> </w:t>
      </w:r>
      <w:r w:rsidRPr="00EE46DB">
        <w:rPr>
          <w:rFonts w:ascii="Times New Roman" w:hAnsi="Times New Roman" w:cs="Times New Roman"/>
        </w:rPr>
        <w:t>clients.</w:t>
      </w:r>
      <w:r w:rsidRPr="00EE46DB">
        <w:rPr>
          <w:rFonts w:ascii="Times New Roman" w:hAnsi="Times New Roman" w:cs="Times New Roman"/>
          <w:spacing w:val="-3"/>
        </w:rPr>
        <w:t xml:space="preserve"> </w:t>
      </w:r>
      <w:r w:rsidRPr="00EE46DB">
        <w:rPr>
          <w:rFonts w:ascii="Times New Roman" w:hAnsi="Times New Roman" w:cs="Times New Roman"/>
        </w:rPr>
        <w:t>Contracted counseling personnel available to employees are not provided the written reminder because they are referred using a network of local providers.</w:t>
      </w:r>
    </w:p>
    <w:p w14:paraId="0BD3AA13" w14:textId="77777777" w:rsidR="00EE46DB" w:rsidRPr="00EE46DB" w:rsidRDefault="00EE46DB" w:rsidP="00EE46DB">
      <w:pPr>
        <w:pStyle w:val="BodyText"/>
        <w:spacing w:before="22" w:line="259" w:lineRule="auto"/>
        <w:jc w:val="both"/>
        <w:rPr>
          <w:rFonts w:ascii="Times New Roman" w:hAnsi="Times New Roman" w:cs="Times New Roman"/>
        </w:rPr>
      </w:pPr>
    </w:p>
    <w:p w14:paraId="6B939128" w14:textId="77777777" w:rsidR="00074DB5" w:rsidRDefault="00412F5B" w:rsidP="00EE46DB">
      <w:pPr>
        <w:pStyle w:val="Heading1"/>
        <w:ind w:left="0"/>
        <w:jc w:val="both"/>
        <w:rPr>
          <w:rFonts w:ascii="Times New Roman" w:hAnsi="Times New Roman" w:cs="Times New Roman"/>
          <w:b/>
          <w:color w:val="4F81BD" w:themeColor="accent1"/>
        </w:rPr>
      </w:pPr>
      <w:bookmarkStart w:id="19" w:name="_Toc146896094"/>
      <w:r w:rsidRPr="00EE46DB">
        <w:rPr>
          <w:rFonts w:ascii="Times New Roman" w:hAnsi="Times New Roman" w:cs="Times New Roman"/>
          <w:b/>
          <w:color w:val="4F81BD" w:themeColor="accent1"/>
        </w:rPr>
        <w:t>Confidential and Anonymous Reporting of Crimes</w:t>
      </w:r>
      <w:bookmarkEnd w:id="19"/>
    </w:p>
    <w:p w14:paraId="6AB80213" w14:textId="77777777" w:rsidR="00EE46DB" w:rsidRPr="00EE46DB" w:rsidRDefault="00EE46DB" w:rsidP="00EE46DB">
      <w:pPr>
        <w:pStyle w:val="Heading1"/>
        <w:ind w:left="0"/>
        <w:jc w:val="both"/>
        <w:rPr>
          <w:rFonts w:ascii="Times New Roman" w:hAnsi="Times New Roman" w:cs="Times New Roman"/>
          <w:b/>
          <w:color w:val="4F81BD" w:themeColor="accent1"/>
        </w:rPr>
      </w:pPr>
    </w:p>
    <w:p w14:paraId="1734896B" w14:textId="77777777" w:rsidR="00074DB5" w:rsidRPr="00EE46DB" w:rsidRDefault="00412F5B" w:rsidP="00EE46DB">
      <w:pPr>
        <w:pStyle w:val="BodyText"/>
        <w:spacing w:before="21" w:line="259" w:lineRule="auto"/>
        <w:jc w:val="both"/>
        <w:rPr>
          <w:rFonts w:ascii="Times New Roman" w:hAnsi="Times New Roman" w:cs="Times New Roman"/>
        </w:rPr>
      </w:pPr>
      <w:r w:rsidRPr="00EE46DB">
        <w:rPr>
          <w:rFonts w:ascii="Times New Roman" w:hAnsi="Times New Roman" w:cs="Times New Roman"/>
        </w:rPr>
        <w:t>UPD</w:t>
      </w:r>
      <w:r w:rsidRPr="00EE46DB">
        <w:rPr>
          <w:rFonts w:ascii="Times New Roman" w:hAnsi="Times New Roman" w:cs="Times New Roman"/>
          <w:spacing w:val="-2"/>
        </w:rPr>
        <w:t xml:space="preserve"> </w:t>
      </w:r>
      <w:r w:rsidRPr="00EE46DB">
        <w:rPr>
          <w:rFonts w:ascii="Times New Roman" w:hAnsi="Times New Roman" w:cs="Times New Roman"/>
        </w:rPr>
        <w:t>encourages</w:t>
      </w:r>
      <w:r w:rsidRPr="00EE46DB">
        <w:rPr>
          <w:rFonts w:ascii="Times New Roman" w:hAnsi="Times New Roman" w:cs="Times New Roman"/>
          <w:spacing w:val="-2"/>
        </w:rPr>
        <w:t xml:space="preserve"> </w:t>
      </w:r>
      <w:r w:rsidRPr="00EE46DB">
        <w:rPr>
          <w:rFonts w:ascii="Times New Roman" w:hAnsi="Times New Roman" w:cs="Times New Roman"/>
        </w:rPr>
        <w:t>anyone</w:t>
      </w:r>
      <w:r w:rsidRPr="00EE46DB">
        <w:rPr>
          <w:rFonts w:ascii="Times New Roman" w:hAnsi="Times New Roman" w:cs="Times New Roman"/>
          <w:spacing w:val="-3"/>
        </w:rPr>
        <w:t xml:space="preserve"> </w:t>
      </w:r>
      <w:r w:rsidRPr="00EE46DB">
        <w:rPr>
          <w:rFonts w:ascii="Times New Roman" w:hAnsi="Times New Roman" w:cs="Times New Roman"/>
        </w:rPr>
        <w:t>who</w:t>
      </w:r>
      <w:r w:rsidRPr="00EE46DB">
        <w:rPr>
          <w:rFonts w:ascii="Times New Roman" w:hAnsi="Times New Roman" w:cs="Times New Roman"/>
          <w:spacing w:val="-2"/>
        </w:rPr>
        <w:t xml:space="preserve"> </w:t>
      </w:r>
      <w:r w:rsidRPr="00EE46DB">
        <w:rPr>
          <w:rFonts w:ascii="Times New Roman" w:hAnsi="Times New Roman" w:cs="Times New Roman"/>
        </w:rPr>
        <w:t>is</w:t>
      </w:r>
      <w:r w:rsidRPr="00EE46DB">
        <w:rPr>
          <w:rFonts w:ascii="Times New Roman" w:hAnsi="Times New Roman" w:cs="Times New Roman"/>
          <w:spacing w:val="-2"/>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victim</w:t>
      </w:r>
      <w:r w:rsidRPr="00EE46DB">
        <w:rPr>
          <w:rFonts w:ascii="Times New Roman" w:hAnsi="Times New Roman" w:cs="Times New Roman"/>
          <w:spacing w:val="-4"/>
        </w:rPr>
        <w:t xml:space="preserve"> </w:t>
      </w:r>
      <w:r w:rsidRPr="00EE46DB">
        <w:rPr>
          <w:rFonts w:ascii="Times New Roman" w:hAnsi="Times New Roman" w:cs="Times New Roman"/>
        </w:rPr>
        <w:t>or</w:t>
      </w:r>
      <w:r w:rsidRPr="00EE46DB">
        <w:rPr>
          <w:rFonts w:ascii="Times New Roman" w:hAnsi="Times New Roman" w:cs="Times New Roman"/>
          <w:spacing w:val="-3"/>
        </w:rPr>
        <w:t xml:space="preserve"> </w:t>
      </w:r>
      <w:r w:rsidRPr="00EE46DB">
        <w:rPr>
          <w:rFonts w:ascii="Times New Roman" w:hAnsi="Times New Roman" w:cs="Times New Roman"/>
        </w:rPr>
        <w:t>witness</w:t>
      </w:r>
      <w:r w:rsidRPr="00EE46DB">
        <w:rPr>
          <w:rFonts w:ascii="Times New Roman" w:hAnsi="Times New Roman" w:cs="Times New Roman"/>
          <w:spacing w:val="-1"/>
        </w:rPr>
        <w:t xml:space="preserve"> </w:t>
      </w:r>
      <w:r w:rsidRPr="00EE46DB">
        <w:rPr>
          <w:rFonts w:ascii="Times New Roman" w:hAnsi="Times New Roman" w:cs="Times New Roman"/>
        </w:rPr>
        <w:t>to</w:t>
      </w:r>
      <w:r w:rsidRPr="00EE46DB">
        <w:rPr>
          <w:rFonts w:ascii="Times New Roman" w:hAnsi="Times New Roman" w:cs="Times New Roman"/>
          <w:spacing w:val="-2"/>
        </w:rPr>
        <w:t xml:space="preserve"> </w:t>
      </w:r>
      <w:r w:rsidRPr="00EE46DB">
        <w:rPr>
          <w:rFonts w:ascii="Times New Roman" w:hAnsi="Times New Roman" w:cs="Times New Roman"/>
        </w:rPr>
        <w:t>any</w:t>
      </w:r>
      <w:r w:rsidRPr="00EE46DB">
        <w:rPr>
          <w:rFonts w:ascii="Times New Roman" w:hAnsi="Times New Roman" w:cs="Times New Roman"/>
          <w:spacing w:val="-2"/>
        </w:rPr>
        <w:t xml:space="preserve"> </w:t>
      </w:r>
      <w:r w:rsidRPr="00EE46DB">
        <w:rPr>
          <w:rFonts w:ascii="Times New Roman" w:hAnsi="Times New Roman" w:cs="Times New Roman"/>
        </w:rPr>
        <w:t>crime</w:t>
      </w:r>
      <w:r w:rsidRPr="00EE46DB">
        <w:rPr>
          <w:rFonts w:ascii="Times New Roman" w:hAnsi="Times New Roman" w:cs="Times New Roman"/>
          <w:spacing w:val="-1"/>
        </w:rPr>
        <w:t xml:space="preserve"> </w:t>
      </w:r>
      <w:r w:rsidRPr="00EE46DB">
        <w:rPr>
          <w:rFonts w:ascii="Times New Roman" w:hAnsi="Times New Roman" w:cs="Times New Roman"/>
        </w:rPr>
        <w:t>to</w:t>
      </w:r>
      <w:r w:rsidRPr="00EE46DB">
        <w:rPr>
          <w:rFonts w:ascii="Times New Roman" w:hAnsi="Times New Roman" w:cs="Times New Roman"/>
          <w:spacing w:val="-2"/>
        </w:rPr>
        <w:t xml:space="preserve"> </w:t>
      </w:r>
      <w:r w:rsidRPr="00EE46DB">
        <w:rPr>
          <w:rFonts w:ascii="Times New Roman" w:hAnsi="Times New Roman" w:cs="Times New Roman"/>
        </w:rPr>
        <w:t>promptly</w:t>
      </w:r>
      <w:r w:rsidRPr="00EE46DB">
        <w:rPr>
          <w:rFonts w:ascii="Times New Roman" w:hAnsi="Times New Roman" w:cs="Times New Roman"/>
          <w:spacing w:val="-2"/>
        </w:rPr>
        <w:t xml:space="preserve"> </w:t>
      </w:r>
      <w:r w:rsidRPr="00EE46DB">
        <w:rPr>
          <w:rFonts w:ascii="Times New Roman" w:hAnsi="Times New Roman" w:cs="Times New Roman"/>
        </w:rPr>
        <w:t>report</w:t>
      </w:r>
      <w:r w:rsidRPr="00EE46DB">
        <w:rPr>
          <w:rFonts w:ascii="Times New Roman" w:hAnsi="Times New Roman" w:cs="Times New Roman"/>
          <w:spacing w:val="-4"/>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incident</w:t>
      </w:r>
      <w:r w:rsidRPr="00EE46DB">
        <w:rPr>
          <w:rFonts w:ascii="Times New Roman" w:hAnsi="Times New Roman" w:cs="Times New Roman"/>
          <w:spacing w:val="-1"/>
        </w:rPr>
        <w:t xml:space="preserve"> </w:t>
      </w:r>
      <w:r w:rsidRPr="00EE46DB">
        <w:rPr>
          <w:rFonts w:ascii="Times New Roman" w:hAnsi="Times New Roman" w:cs="Times New Roman"/>
        </w:rPr>
        <w:t>to</w:t>
      </w:r>
      <w:r w:rsidRPr="00EE46DB">
        <w:rPr>
          <w:rFonts w:ascii="Times New Roman" w:hAnsi="Times New Roman" w:cs="Times New Roman"/>
          <w:spacing w:val="-1"/>
        </w:rPr>
        <w:t xml:space="preserve"> </w:t>
      </w:r>
      <w:r w:rsidRPr="00EE46DB">
        <w:rPr>
          <w:rFonts w:ascii="Times New Roman" w:hAnsi="Times New Roman" w:cs="Times New Roman"/>
        </w:rPr>
        <w:t>the police. Because police reports are public records under state law, UPD cannot hold reports of crimes in confidence. However, victims of certain offenses are eligible for a pseudonym in which the victim’s true identity will not be released. An individual who is involved in or witnesses an active or ongoing emergency should dial 911 and report the emergency immediately.</w:t>
      </w:r>
    </w:p>
    <w:p w14:paraId="4AE05169" w14:textId="77777777" w:rsidR="00EE46DB" w:rsidRDefault="00412F5B" w:rsidP="00EE46DB">
      <w:pPr>
        <w:pStyle w:val="BodyText"/>
        <w:spacing w:before="159" w:line="259" w:lineRule="auto"/>
        <w:jc w:val="both"/>
        <w:rPr>
          <w:rFonts w:ascii="Times New Roman" w:hAnsi="Times New Roman" w:cs="Times New Roman"/>
        </w:rPr>
      </w:pPr>
      <w:r w:rsidRPr="00EE46DB">
        <w:rPr>
          <w:rFonts w:ascii="Times New Roman" w:hAnsi="Times New Roman" w:cs="Times New Roman"/>
        </w:rPr>
        <w:lastRenderedPageBreak/>
        <w:t>Voluntary confidential reports, for purposes of inclusion in the annual disclosure of crime statistics and crime log, can generally be made by victims, witnesses, and others to the campus security authorities listed above and all other campus security authorities. Annual crime statistics and the crime log are confidential in that personally‐identifiable information is not included in the disclosure. Concerning behavior</w:t>
      </w:r>
      <w:r w:rsidRPr="00EE46DB">
        <w:rPr>
          <w:rFonts w:ascii="Times New Roman" w:hAnsi="Times New Roman" w:cs="Times New Roman"/>
          <w:spacing w:val="-4"/>
        </w:rPr>
        <w:t xml:space="preserve"> </w:t>
      </w:r>
      <w:r w:rsidRPr="00EE46DB">
        <w:rPr>
          <w:rFonts w:ascii="Times New Roman" w:hAnsi="Times New Roman" w:cs="Times New Roman"/>
        </w:rPr>
        <w:t>can be</w:t>
      </w:r>
      <w:r w:rsidRPr="00EE46DB">
        <w:rPr>
          <w:rFonts w:ascii="Times New Roman" w:hAnsi="Times New Roman" w:cs="Times New Roman"/>
          <w:spacing w:val="-3"/>
        </w:rPr>
        <w:t xml:space="preserve"> </w:t>
      </w:r>
      <w:r w:rsidRPr="00EE46DB">
        <w:rPr>
          <w:rFonts w:ascii="Times New Roman" w:hAnsi="Times New Roman" w:cs="Times New Roman"/>
        </w:rPr>
        <w:t>reported</w:t>
      </w:r>
      <w:r w:rsidRPr="00EE46DB">
        <w:rPr>
          <w:rFonts w:ascii="Times New Roman" w:hAnsi="Times New Roman" w:cs="Times New Roman"/>
          <w:spacing w:val="-2"/>
        </w:rPr>
        <w:t xml:space="preserve"> </w:t>
      </w:r>
      <w:r w:rsidRPr="00EE46DB">
        <w:rPr>
          <w:rFonts w:ascii="Times New Roman" w:hAnsi="Times New Roman" w:cs="Times New Roman"/>
        </w:rPr>
        <w:t>anonymously</w:t>
      </w:r>
      <w:r w:rsidRPr="00EE46DB">
        <w:rPr>
          <w:rFonts w:ascii="Times New Roman" w:hAnsi="Times New Roman" w:cs="Times New Roman"/>
          <w:spacing w:val="-4"/>
        </w:rPr>
        <w:t xml:space="preserve"> </w:t>
      </w:r>
      <w:r w:rsidRPr="00EE46DB">
        <w:rPr>
          <w:rFonts w:ascii="Times New Roman" w:hAnsi="Times New Roman" w:cs="Times New Roman"/>
        </w:rPr>
        <w:t>to</w:t>
      </w:r>
      <w:r w:rsidRPr="00EE46DB">
        <w:rPr>
          <w:rFonts w:ascii="Times New Roman" w:hAnsi="Times New Roman" w:cs="Times New Roman"/>
          <w:spacing w:val="-2"/>
        </w:rPr>
        <w:t xml:space="preserve"> </w:t>
      </w:r>
      <w:r w:rsidRPr="00EE46DB">
        <w:rPr>
          <w:rFonts w:ascii="Times New Roman" w:hAnsi="Times New Roman" w:cs="Times New Roman"/>
        </w:rPr>
        <w:t>the</w:t>
      </w:r>
      <w:r w:rsidRPr="00EE46DB">
        <w:rPr>
          <w:rFonts w:ascii="Times New Roman" w:hAnsi="Times New Roman" w:cs="Times New Roman"/>
          <w:spacing w:val="-2"/>
        </w:rPr>
        <w:t xml:space="preserve"> </w:t>
      </w:r>
      <w:r w:rsidRPr="00EE46DB">
        <w:rPr>
          <w:rFonts w:ascii="Times New Roman" w:hAnsi="Times New Roman" w:cs="Times New Roman"/>
        </w:rPr>
        <w:t>Office</w:t>
      </w:r>
      <w:r w:rsidRPr="00EE46DB">
        <w:rPr>
          <w:rFonts w:ascii="Times New Roman" w:hAnsi="Times New Roman" w:cs="Times New Roman"/>
          <w:spacing w:val="-4"/>
        </w:rPr>
        <w:t xml:space="preserve"> </w:t>
      </w:r>
      <w:r w:rsidRPr="00EE46DB">
        <w:rPr>
          <w:rFonts w:ascii="Times New Roman" w:hAnsi="Times New Roman" w:cs="Times New Roman"/>
        </w:rPr>
        <w:t>of</w:t>
      </w:r>
      <w:r w:rsidRPr="00EE46DB">
        <w:rPr>
          <w:rFonts w:ascii="Times New Roman" w:hAnsi="Times New Roman" w:cs="Times New Roman"/>
          <w:spacing w:val="-3"/>
        </w:rPr>
        <w:t xml:space="preserve"> </w:t>
      </w:r>
      <w:r w:rsidRPr="00EE46DB">
        <w:rPr>
          <w:rFonts w:ascii="Times New Roman" w:hAnsi="Times New Roman" w:cs="Times New Roman"/>
        </w:rPr>
        <w:t>Student</w:t>
      </w:r>
      <w:r w:rsidRPr="00EE46DB">
        <w:rPr>
          <w:rFonts w:ascii="Times New Roman" w:hAnsi="Times New Roman" w:cs="Times New Roman"/>
          <w:spacing w:val="-2"/>
        </w:rPr>
        <w:t xml:space="preserve"> </w:t>
      </w:r>
      <w:r w:rsidRPr="00EE46DB">
        <w:rPr>
          <w:rFonts w:ascii="Times New Roman" w:hAnsi="Times New Roman" w:cs="Times New Roman"/>
        </w:rPr>
        <w:t>Rights</w:t>
      </w:r>
      <w:r w:rsidRPr="00EE46DB">
        <w:rPr>
          <w:rFonts w:ascii="Times New Roman" w:hAnsi="Times New Roman" w:cs="Times New Roman"/>
          <w:spacing w:val="-3"/>
        </w:rPr>
        <w:t xml:space="preserve"> </w:t>
      </w:r>
      <w:r w:rsidRPr="00EE46DB">
        <w:rPr>
          <w:rFonts w:ascii="Times New Roman" w:hAnsi="Times New Roman" w:cs="Times New Roman"/>
        </w:rPr>
        <w:t>and</w:t>
      </w:r>
      <w:r w:rsidRPr="00EE46DB">
        <w:rPr>
          <w:rFonts w:ascii="Times New Roman" w:hAnsi="Times New Roman" w:cs="Times New Roman"/>
          <w:spacing w:val="-2"/>
        </w:rPr>
        <w:t xml:space="preserve"> </w:t>
      </w:r>
      <w:r w:rsidRPr="00EE46DB">
        <w:rPr>
          <w:rFonts w:ascii="Times New Roman" w:hAnsi="Times New Roman" w:cs="Times New Roman"/>
        </w:rPr>
        <w:t>Responsibility</w:t>
      </w:r>
      <w:r w:rsidRPr="00EE46DB">
        <w:rPr>
          <w:rFonts w:ascii="Times New Roman" w:hAnsi="Times New Roman" w:cs="Times New Roman"/>
          <w:spacing w:val="-4"/>
        </w:rPr>
        <w:t xml:space="preserve"> </w:t>
      </w:r>
      <w:r w:rsidRPr="00EE46DB">
        <w:rPr>
          <w:rFonts w:ascii="Times New Roman" w:hAnsi="Times New Roman" w:cs="Times New Roman"/>
        </w:rPr>
        <w:t>using</w:t>
      </w:r>
      <w:r w:rsidRPr="00EE46DB">
        <w:rPr>
          <w:rFonts w:ascii="Times New Roman" w:hAnsi="Times New Roman" w:cs="Times New Roman"/>
          <w:spacing w:val="-3"/>
        </w:rPr>
        <w:t xml:space="preserve"> </w:t>
      </w:r>
      <w:r w:rsidRPr="00EE46DB">
        <w:rPr>
          <w:rFonts w:ascii="Times New Roman" w:hAnsi="Times New Roman" w:cs="Times New Roman"/>
        </w:rPr>
        <w:t>an</w:t>
      </w:r>
      <w:r w:rsidRPr="00EE46DB">
        <w:rPr>
          <w:rFonts w:ascii="Times New Roman" w:hAnsi="Times New Roman" w:cs="Times New Roman"/>
          <w:spacing w:val="-3"/>
        </w:rPr>
        <w:t xml:space="preserve"> </w:t>
      </w:r>
      <w:r w:rsidRPr="00EE46DB">
        <w:rPr>
          <w:rFonts w:ascii="Times New Roman" w:hAnsi="Times New Roman" w:cs="Times New Roman"/>
        </w:rPr>
        <w:t>online</w:t>
      </w:r>
      <w:r>
        <w:t xml:space="preserve"> </w:t>
      </w:r>
      <w:r w:rsidRPr="00EE46DB">
        <w:rPr>
          <w:rFonts w:ascii="Times New Roman" w:hAnsi="Times New Roman" w:cs="Times New Roman"/>
        </w:rPr>
        <w:t xml:space="preserve">reporting form. The form and more information can be found at </w:t>
      </w:r>
    </w:p>
    <w:p w14:paraId="0011A0F5" w14:textId="77777777" w:rsidR="00570E04" w:rsidRDefault="00DB40D9" w:rsidP="00EE46DB">
      <w:pPr>
        <w:pStyle w:val="BodyText"/>
        <w:spacing w:before="159" w:line="259" w:lineRule="auto"/>
        <w:jc w:val="both"/>
        <w:rPr>
          <w:rFonts w:ascii="Times New Roman" w:hAnsi="Times New Roman" w:cs="Times New Roman"/>
          <w:spacing w:val="-2"/>
        </w:rPr>
      </w:pPr>
      <w:hyperlink r:id="rId36" w:history="1">
        <w:r w:rsidR="00570E04" w:rsidRPr="008E1264">
          <w:rPr>
            <w:rStyle w:val="Hyperlink"/>
            <w:rFonts w:ascii="Times New Roman" w:hAnsi="Times New Roman" w:cs="Times New Roman"/>
            <w:spacing w:val="-2"/>
          </w:rPr>
          <w:t>https://www.tamuc.edu/office-of-student-rights-and-responsibilities/concerns-incident-reporting/</w:t>
        </w:r>
      </w:hyperlink>
    </w:p>
    <w:p w14:paraId="74469D6D" w14:textId="258107B2" w:rsidR="00074DB5" w:rsidRDefault="00412F5B" w:rsidP="00EE46DB">
      <w:pPr>
        <w:pStyle w:val="BodyText"/>
        <w:spacing w:before="159" w:line="259" w:lineRule="auto"/>
        <w:jc w:val="both"/>
        <w:rPr>
          <w:rFonts w:ascii="Times New Roman" w:hAnsi="Times New Roman" w:cs="Times New Roman"/>
        </w:rPr>
      </w:pPr>
      <w:r w:rsidRPr="00EE46DB">
        <w:rPr>
          <w:rFonts w:ascii="Times New Roman" w:hAnsi="Times New Roman" w:cs="Times New Roman"/>
        </w:rPr>
        <w:t>Reports</w:t>
      </w:r>
      <w:r w:rsidRPr="00EE46DB">
        <w:rPr>
          <w:rFonts w:ascii="Times New Roman" w:hAnsi="Times New Roman" w:cs="Times New Roman"/>
          <w:spacing w:val="-3"/>
        </w:rPr>
        <w:t xml:space="preserve"> </w:t>
      </w:r>
      <w:r w:rsidRPr="00EE46DB">
        <w:rPr>
          <w:rFonts w:ascii="Times New Roman" w:hAnsi="Times New Roman" w:cs="Times New Roman"/>
        </w:rPr>
        <w:t>submitted</w:t>
      </w:r>
      <w:r w:rsidRPr="00EE46DB">
        <w:rPr>
          <w:rFonts w:ascii="Times New Roman" w:hAnsi="Times New Roman" w:cs="Times New Roman"/>
          <w:spacing w:val="-4"/>
        </w:rPr>
        <w:t xml:space="preserve"> </w:t>
      </w:r>
      <w:r w:rsidRPr="00EE46DB">
        <w:rPr>
          <w:rFonts w:ascii="Times New Roman" w:hAnsi="Times New Roman" w:cs="Times New Roman"/>
        </w:rPr>
        <w:t>anonymously</w:t>
      </w:r>
      <w:r w:rsidRPr="00EE46DB">
        <w:rPr>
          <w:rFonts w:ascii="Times New Roman" w:hAnsi="Times New Roman" w:cs="Times New Roman"/>
          <w:spacing w:val="-5"/>
        </w:rPr>
        <w:t xml:space="preserve"> </w:t>
      </w:r>
      <w:r w:rsidRPr="00EE46DB">
        <w:rPr>
          <w:rFonts w:ascii="Times New Roman" w:hAnsi="Times New Roman" w:cs="Times New Roman"/>
        </w:rPr>
        <w:t>or</w:t>
      </w:r>
      <w:r w:rsidRPr="00EE46DB">
        <w:rPr>
          <w:rFonts w:ascii="Times New Roman" w:hAnsi="Times New Roman" w:cs="Times New Roman"/>
          <w:spacing w:val="-4"/>
        </w:rPr>
        <w:t xml:space="preserve"> </w:t>
      </w:r>
      <w:r w:rsidRPr="00EE46DB">
        <w:rPr>
          <w:rFonts w:ascii="Times New Roman" w:hAnsi="Times New Roman" w:cs="Times New Roman"/>
        </w:rPr>
        <w:t>with</w:t>
      </w:r>
      <w:r w:rsidRPr="00EE46DB">
        <w:rPr>
          <w:rFonts w:ascii="Times New Roman" w:hAnsi="Times New Roman" w:cs="Times New Roman"/>
          <w:spacing w:val="-4"/>
        </w:rPr>
        <w:t xml:space="preserve"> </w:t>
      </w:r>
      <w:r w:rsidRPr="00EE46DB">
        <w:rPr>
          <w:rFonts w:ascii="Times New Roman" w:hAnsi="Times New Roman" w:cs="Times New Roman"/>
        </w:rPr>
        <w:t>limited</w:t>
      </w:r>
      <w:r w:rsidRPr="00EE46DB">
        <w:rPr>
          <w:rFonts w:ascii="Times New Roman" w:hAnsi="Times New Roman" w:cs="Times New Roman"/>
          <w:spacing w:val="-2"/>
        </w:rPr>
        <w:t xml:space="preserve"> </w:t>
      </w:r>
      <w:r w:rsidRPr="00EE46DB">
        <w:rPr>
          <w:rFonts w:ascii="Times New Roman" w:hAnsi="Times New Roman" w:cs="Times New Roman"/>
        </w:rPr>
        <w:t>information</w:t>
      </w:r>
      <w:r w:rsidRPr="00EE46DB">
        <w:rPr>
          <w:rFonts w:ascii="Times New Roman" w:hAnsi="Times New Roman" w:cs="Times New Roman"/>
          <w:spacing w:val="-2"/>
        </w:rPr>
        <w:t xml:space="preserve"> </w:t>
      </w:r>
      <w:r w:rsidRPr="00EE46DB">
        <w:rPr>
          <w:rFonts w:ascii="Times New Roman" w:hAnsi="Times New Roman" w:cs="Times New Roman"/>
        </w:rPr>
        <w:t>may</w:t>
      </w:r>
      <w:r w:rsidRPr="00EE46DB">
        <w:rPr>
          <w:rFonts w:ascii="Times New Roman" w:hAnsi="Times New Roman" w:cs="Times New Roman"/>
          <w:spacing w:val="-3"/>
        </w:rPr>
        <w:t xml:space="preserve"> </w:t>
      </w:r>
      <w:r w:rsidRPr="00EE46DB">
        <w:rPr>
          <w:rFonts w:ascii="Times New Roman" w:hAnsi="Times New Roman" w:cs="Times New Roman"/>
        </w:rPr>
        <w:t>restrict</w:t>
      </w:r>
      <w:r w:rsidRPr="00EE46DB">
        <w:rPr>
          <w:rFonts w:ascii="Times New Roman" w:hAnsi="Times New Roman" w:cs="Times New Roman"/>
          <w:spacing w:val="-3"/>
        </w:rPr>
        <w:t xml:space="preserve"> </w:t>
      </w:r>
      <w:r w:rsidRPr="00EE46DB">
        <w:rPr>
          <w:rFonts w:ascii="Times New Roman" w:hAnsi="Times New Roman" w:cs="Times New Roman"/>
        </w:rPr>
        <w:t>the</w:t>
      </w:r>
      <w:r w:rsidRPr="00EE46DB">
        <w:rPr>
          <w:rFonts w:ascii="Times New Roman" w:hAnsi="Times New Roman" w:cs="Times New Roman"/>
          <w:spacing w:val="-4"/>
        </w:rPr>
        <w:t xml:space="preserve"> </w:t>
      </w:r>
      <w:r w:rsidRPr="00EE46DB">
        <w:rPr>
          <w:rFonts w:ascii="Times New Roman" w:hAnsi="Times New Roman" w:cs="Times New Roman"/>
        </w:rPr>
        <w:t>team’s</w:t>
      </w:r>
      <w:r w:rsidRPr="00EE46DB">
        <w:rPr>
          <w:rFonts w:ascii="Times New Roman" w:hAnsi="Times New Roman" w:cs="Times New Roman"/>
          <w:spacing w:val="-3"/>
        </w:rPr>
        <w:t xml:space="preserve"> </w:t>
      </w:r>
      <w:r w:rsidRPr="00EE46DB">
        <w:rPr>
          <w:rFonts w:ascii="Times New Roman" w:hAnsi="Times New Roman" w:cs="Times New Roman"/>
        </w:rPr>
        <w:t>ability</w:t>
      </w:r>
      <w:r w:rsidRPr="00EE46DB">
        <w:rPr>
          <w:rFonts w:ascii="Times New Roman" w:hAnsi="Times New Roman" w:cs="Times New Roman"/>
          <w:spacing w:val="-3"/>
        </w:rPr>
        <w:t xml:space="preserve"> </w:t>
      </w:r>
      <w:r w:rsidRPr="00EE46DB">
        <w:rPr>
          <w:rFonts w:ascii="Times New Roman" w:hAnsi="Times New Roman" w:cs="Times New Roman"/>
        </w:rPr>
        <w:t>to</w:t>
      </w:r>
      <w:r w:rsidRPr="00EE46DB">
        <w:rPr>
          <w:rFonts w:ascii="Times New Roman" w:hAnsi="Times New Roman" w:cs="Times New Roman"/>
          <w:spacing w:val="-3"/>
        </w:rPr>
        <w:t xml:space="preserve"> </w:t>
      </w:r>
      <w:r w:rsidRPr="00EE46DB">
        <w:rPr>
          <w:rFonts w:ascii="Times New Roman" w:hAnsi="Times New Roman" w:cs="Times New Roman"/>
        </w:rPr>
        <w:t>follow</w:t>
      </w:r>
      <w:r w:rsidRPr="00EE46DB">
        <w:rPr>
          <w:rFonts w:ascii="Times New Roman" w:hAnsi="Times New Roman" w:cs="Times New Roman"/>
          <w:spacing w:val="-4"/>
        </w:rPr>
        <w:t xml:space="preserve"> </w:t>
      </w:r>
      <w:r w:rsidRPr="00EE46DB">
        <w:rPr>
          <w:rFonts w:ascii="Times New Roman" w:hAnsi="Times New Roman" w:cs="Times New Roman"/>
        </w:rPr>
        <w:t>up on the incident.</w:t>
      </w:r>
    </w:p>
    <w:p w14:paraId="72BFEBCF" w14:textId="77777777" w:rsidR="00EE46DB" w:rsidRDefault="00EE46DB" w:rsidP="00EE46DB">
      <w:pPr>
        <w:pStyle w:val="Heading1"/>
        <w:ind w:left="0"/>
        <w:jc w:val="both"/>
        <w:rPr>
          <w:rFonts w:ascii="Times New Roman" w:hAnsi="Times New Roman" w:cs="Times New Roman"/>
          <w:b/>
          <w:color w:val="4F81BD" w:themeColor="accent1"/>
        </w:rPr>
      </w:pPr>
    </w:p>
    <w:p w14:paraId="60782875" w14:textId="333E2937" w:rsidR="00074DB5" w:rsidRDefault="00412F5B" w:rsidP="00EE46DB">
      <w:pPr>
        <w:pStyle w:val="Heading1"/>
        <w:ind w:left="0"/>
        <w:jc w:val="both"/>
        <w:rPr>
          <w:rFonts w:ascii="Times New Roman" w:hAnsi="Times New Roman" w:cs="Times New Roman"/>
          <w:b/>
          <w:color w:val="4F81BD" w:themeColor="accent1"/>
        </w:rPr>
      </w:pPr>
      <w:bookmarkStart w:id="20" w:name="_Toc146896095"/>
      <w:r w:rsidRPr="00EE46DB">
        <w:rPr>
          <w:rFonts w:ascii="Times New Roman" w:hAnsi="Times New Roman" w:cs="Times New Roman"/>
          <w:b/>
          <w:color w:val="4F81BD" w:themeColor="accent1"/>
        </w:rPr>
        <w:t>Missing Students</w:t>
      </w:r>
      <w:bookmarkEnd w:id="20"/>
    </w:p>
    <w:p w14:paraId="0E963542" w14:textId="77777777" w:rsidR="00EE46DB" w:rsidRPr="00EE46DB" w:rsidRDefault="00EE46DB" w:rsidP="00EE46DB">
      <w:pPr>
        <w:pStyle w:val="Heading1"/>
        <w:ind w:left="0"/>
        <w:jc w:val="both"/>
        <w:rPr>
          <w:rFonts w:ascii="Times New Roman" w:hAnsi="Times New Roman" w:cs="Times New Roman"/>
          <w:b/>
          <w:color w:val="4F81BD" w:themeColor="accent1"/>
        </w:rPr>
      </w:pPr>
    </w:p>
    <w:p w14:paraId="7CB50623" w14:textId="14FFB4B8" w:rsidR="00074DB5" w:rsidRDefault="00412F5B" w:rsidP="00EE46DB">
      <w:pPr>
        <w:pStyle w:val="BodyText"/>
        <w:spacing w:before="22" w:line="259" w:lineRule="auto"/>
        <w:jc w:val="both"/>
      </w:pPr>
      <w:r w:rsidRPr="00EE46DB">
        <w:rPr>
          <w:rFonts w:ascii="Times New Roman" w:hAnsi="Times New Roman" w:cs="Times New Roman"/>
        </w:rPr>
        <w:t>It is the policy of UPD to thoroughly investigate all reports of missing persons. In addition, this agency considers a missing child, and an adult that is mentally impaired, to be considered “at risk” until</w:t>
      </w:r>
      <w:r>
        <w:t xml:space="preserve"> </w:t>
      </w:r>
      <w:r w:rsidRPr="00EE46DB">
        <w:rPr>
          <w:rFonts w:ascii="Times New Roman" w:hAnsi="Times New Roman" w:cs="Times New Roman"/>
        </w:rPr>
        <w:t>significant information to the contrary is confirmed. Following are the procedures that the institution must follow when a student who resides in an on‐campus</w:t>
      </w:r>
      <w:r>
        <w:rPr>
          <w:spacing w:val="-2"/>
        </w:rPr>
        <w:t xml:space="preserve"> </w:t>
      </w:r>
      <w:r>
        <w:t>student</w:t>
      </w:r>
      <w:r>
        <w:rPr>
          <w:spacing w:val="-3"/>
        </w:rPr>
        <w:t xml:space="preserve"> </w:t>
      </w:r>
      <w:r>
        <w:t>housing</w:t>
      </w:r>
      <w:r>
        <w:rPr>
          <w:spacing w:val="-2"/>
        </w:rPr>
        <w:t xml:space="preserve"> </w:t>
      </w:r>
      <w:r>
        <w:t>facility</w:t>
      </w:r>
      <w:r>
        <w:rPr>
          <w:spacing w:val="-2"/>
        </w:rPr>
        <w:t xml:space="preserve"> </w:t>
      </w:r>
      <w:r>
        <w:t>is</w:t>
      </w:r>
      <w:r>
        <w:rPr>
          <w:spacing w:val="-1"/>
        </w:rPr>
        <w:t xml:space="preserve"> </w:t>
      </w:r>
      <w:r>
        <w:t>determined</w:t>
      </w:r>
      <w:r>
        <w:rPr>
          <w:spacing w:val="-2"/>
        </w:rPr>
        <w:t xml:space="preserve"> </w:t>
      </w:r>
      <w:r>
        <w:t>to</w:t>
      </w:r>
      <w:r>
        <w:rPr>
          <w:spacing w:val="-2"/>
        </w:rPr>
        <w:t xml:space="preserve"> </w:t>
      </w:r>
      <w:r>
        <w:t>have been missing for 24 hours. (Please note: only the Commerce and Farm Complex has campus housing)</w:t>
      </w:r>
    </w:p>
    <w:p w14:paraId="30C4A8D2" w14:textId="77777777" w:rsidR="005B2C0D" w:rsidRDefault="005B2C0D">
      <w:pPr>
        <w:pStyle w:val="BodyText"/>
        <w:spacing w:before="22" w:line="259" w:lineRule="auto"/>
        <w:ind w:left="119" w:right="1363"/>
      </w:pPr>
    </w:p>
    <w:p w14:paraId="15D0911A" w14:textId="77777777" w:rsidR="00D97488" w:rsidRDefault="00D97488" w:rsidP="009C10BF">
      <w:pPr>
        <w:pStyle w:val="BodyText"/>
        <w:spacing w:before="159"/>
        <w:jc w:val="both"/>
        <w:rPr>
          <w:rFonts w:ascii="Times New Roman" w:hAnsi="Times New Roman" w:cs="Times New Roman"/>
          <w:b/>
          <w:color w:val="0070C0"/>
          <w:sz w:val="28"/>
          <w:szCs w:val="28"/>
        </w:rPr>
      </w:pPr>
    </w:p>
    <w:p w14:paraId="26DC18FE" w14:textId="77777777" w:rsidR="00D97488" w:rsidRDefault="00D97488" w:rsidP="009C10BF">
      <w:pPr>
        <w:pStyle w:val="BodyText"/>
        <w:spacing w:before="159"/>
        <w:jc w:val="both"/>
        <w:rPr>
          <w:rFonts w:ascii="Times New Roman" w:hAnsi="Times New Roman" w:cs="Times New Roman"/>
          <w:b/>
          <w:color w:val="0070C0"/>
          <w:sz w:val="28"/>
          <w:szCs w:val="28"/>
        </w:rPr>
      </w:pPr>
    </w:p>
    <w:p w14:paraId="47B973A9" w14:textId="0D3AE126"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Whom to Report Missing Students to:</w:t>
      </w:r>
    </w:p>
    <w:p w14:paraId="7C1DEDC5" w14:textId="77777777" w:rsidR="00EE46DB" w:rsidRPr="00EE46DB" w:rsidRDefault="00EE46DB" w:rsidP="00EE46DB">
      <w:pPr>
        <w:pStyle w:val="BodyText"/>
      </w:pPr>
    </w:p>
    <w:p w14:paraId="3096F97B" w14:textId="50056F9E" w:rsidR="00074DB5" w:rsidRPr="00EE46DB" w:rsidRDefault="00412F5B" w:rsidP="00EE46DB">
      <w:pPr>
        <w:pStyle w:val="BodyText"/>
        <w:spacing w:before="22"/>
        <w:jc w:val="both"/>
        <w:rPr>
          <w:rFonts w:ascii="Times New Roman" w:hAnsi="Times New Roman" w:cs="Times New Roman"/>
        </w:rPr>
      </w:pPr>
      <w:r w:rsidRPr="00EE46DB">
        <w:rPr>
          <w:rFonts w:ascii="Times New Roman" w:hAnsi="Times New Roman" w:cs="Times New Roman"/>
        </w:rPr>
        <w:t>Anyone wishing to report a missing student may contact any RLL or UPD staff member.</w:t>
      </w:r>
    </w:p>
    <w:p w14:paraId="7B97E912" w14:textId="77777777" w:rsidR="005B2C0D" w:rsidRDefault="005B2C0D">
      <w:pPr>
        <w:pStyle w:val="BodyText"/>
        <w:spacing w:before="22"/>
        <w:ind w:left="121"/>
      </w:pPr>
    </w:p>
    <w:p w14:paraId="2AEDAA6B" w14:textId="77777777"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 xml:space="preserve">How Missing Student Contact Information is </w:t>
      </w:r>
      <w:r w:rsidR="00F32DCD" w:rsidRPr="009C10BF">
        <w:rPr>
          <w:rFonts w:ascii="Times New Roman" w:hAnsi="Times New Roman" w:cs="Times New Roman"/>
          <w:b/>
          <w:color w:val="0070C0"/>
          <w:sz w:val="28"/>
          <w:szCs w:val="28"/>
        </w:rPr>
        <w:t>collected</w:t>
      </w:r>
    </w:p>
    <w:p w14:paraId="07E82501" w14:textId="77777777" w:rsidR="00EE46DB" w:rsidRPr="00EE46DB" w:rsidRDefault="00EE46DB" w:rsidP="00EE46DB">
      <w:pPr>
        <w:pStyle w:val="BodyText"/>
      </w:pPr>
    </w:p>
    <w:p w14:paraId="7AAF9054" w14:textId="77777777" w:rsidR="00074DB5" w:rsidRPr="00EE46DB" w:rsidRDefault="00412F5B" w:rsidP="00EE46DB">
      <w:pPr>
        <w:pStyle w:val="BodyText"/>
        <w:spacing w:before="21" w:line="259" w:lineRule="auto"/>
        <w:jc w:val="both"/>
        <w:rPr>
          <w:rFonts w:ascii="Times New Roman" w:hAnsi="Times New Roman" w:cs="Times New Roman"/>
        </w:rPr>
      </w:pPr>
      <w:r w:rsidRPr="00EE46DB">
        <w:rPr>
          <w:rFonts w:ascii="Times New Roman" w:hAnsi="Times New Roman" w:cs="Times New Roman"/>
        </w:rPr>
        <w:t>During</w:t>
      </w:r>
      <w:r w:rsidRPr="00EE46DB">
        <w:rPr>
          <w:rFonts w:ascii="Times New Roman" w:hAnsi="Times New Roman" w:cs="Times New Roman"/>
          <w:spacing w:val="-3"/>
        </w:rPr>
        <w:t xml:space="preserve"> </w:t>
      </w:r>
      <w:r w:rsidRPr="00EE46DB">
        <w:rPr>
          <w:rFonts w:ascii="Times New Roman" w:hAnsi="Times New Roman" w:cs="Times New Roman"/>
        </w:rPr>
        <w:t>the</w:t>
      </w:r>
      <w:r w:rsidRPr="00EE46DB">
        <w:rPr>
          <w:rFonts w:ascii="Times New Roman" w:hAnsi="Times New Roman" w:cs="Times New Roman"/>
          <w:spacing w:val="-4"/>
        </w:rPr>
        <w:t xml:space="preserve"> </w:t>
      </w:r>
      <w:r w:rsidRPr="00EE46DB">
        <w:rPr>
          <w:rFonts w:ascii="Times New Roman" w:hAnsi="Times New Roman" w:cs="Times New Roman"/>
        </w:rPr>
        <w:t>housing</w:t>
      </w:r>
      <w:r w:rsidRPr="00EE46DB">
        <w:rPr>
          <w:rFonts w:ascii="Times New Roman" w:hAnsi="Times New Roman" w:cs="Times New Roman"/>
          <w:spacing w:val="-4"/>
        </w:rPr>
        <w:t xml:space="preserve"> </w:t>
      </w:r>
      <w:r w:rsidRPr="00EE46DB">
        <w:rPr>
          <w:rFonts w:ascii="Times New Roman" w:hAnsi="Times New Roman" w:cs="Times New Roman"/>
        </w:rPr>
        <w:t>application</w:t>
      </w:r>
      <w:r w:rsidRPr="00EE46DB">
        <w:rPr>
          <w:rFonts w:ascii="Times New Roman" w:hAnsi="Times New Roman" w:cs="Times New Roman"/>
          <w:spacing w:val="-4"/>
        </w:rPr>
        <w:t xml:space="preserve"> </w:t>
      </w:r>
      <w:r w:rsidRPr="00EE46DB">
        <w:rPr>
          <w:rFonts w:ascii="Times New Roman" w:hAnsi="Times New Roman" w:cs="Times New Roman"/>
        </w:rPr>
        <w:t>and</w:t>
      </w:r>
      <w:r w:rsidRPr="00EE46DB">
        <w:rPr>
          <w:rFonts w:ascii="Times New Roman" w:hAnsi="Times New Roman" w:cs="Times New Roman"/>
          <w:spacing w:val="-4"/>
        </w:rPr>
        <w:t xml:space="preserve"> </w:t>
      </w:r>
      <w:r w:rsidRPr="00EE46DB">
        <w:rPr>
          <w:rFonts w:ascii="Times New Roman" w:hAnsi="Times New Roman" w:cs="Times New Roman"/>
        </w:rPr>
        <w:t>contract</w:t>
      </w:r>
      <w:r w:rsidRPr="00EE46DB">
        <w:rPr>
          <w:rFonts w:ascii="Times New Roman" w:hAnsi="Times New Roman" w:cs="Times New Roman"/>
          <w:spacing w:val="-4"/>
        </w:rPr>
        <w:t xml:space="preserve"> </w:t>
      </w:r>
      <w:r w:rsidRPr="00EE46DB">
        <w:rPr>
          <w:rFonts w:ascii="Times New Roman" w:hAnsi="Times New Roman" w:cs="Times New Roman"/>
        </w:rPr>
        <w:t>renewal</w:t>
      </w:r>
      <w:r w:rsidRPr="00EE46DB">
        <w:rPr>
          <w:rFonts w:ascii="Times New Roman" w:hAnsi="Times New Roman" w:cs="Times New Roman"/>
          <w:spacing w:val="-2"/>
        </w:rPr>
        <w:t xml:space="preserve"> </w:t>
      </w:r>
      <w:r w:rsidRPr="00EE46DB">
        <w:rPr>
          <w:rFonts w:ascii="Times New Roman" w:hAnsi="Times New Roman" w:cs="Times New Roman"/>
        </w:rPr>
        <w:t>processes,</w:t>
      </w:r>
      <w:r w:rsidRPr="00EE46DB">
        <w:rPr>
          <w:rFonts w:ascii="Times New Roman" w:hAnsi="Times New Roman" w:cs="Times New Roman"/>
          <w:spacing w:val="-3"/>
        </w:rPr>
        <w:t xml:space="preserve"> </w:t>
      </w:r>
      <w:r w:rsidRPr="00EE46DB">
        <w:rPr>
          <w:rFonts w:ascii="Times New Roman" w:hAnsi="Times New Roman" w:cs="Times New Roman"/>
        </w:rPr>
        <w:t>students</w:t>
      </w:r>
      <w:r w:rsidRPr="00EE46DB">
        <w:rPr>
          <w:rFonts w:ascii="Times New Roman" w:hAnsi="Times New Roman" w:cs="Times New Roman"/>
          <w:spacing w:val="-4"/>
        </w:rPr>
        <w:t xml:space="preserve"> </w:t>
      </w:r>
      <w:r w:rsidRPr="00EE46DB">
        <w:rPr>
          <w:rFonts w:ascii="Times New Roman" w:hAnsi="Times New Roman" w:cs="Times New Roman"/>
        </w:rPr>
        <w:t>living</w:t>
      </w:r>
      <w:r w:rsidRPr="00EE46DB">
        <w:rPr>
          <w:rFonts w:ascii="Times New Roman" w:hAnsi="Times New Roman" w:cs="Times New Roman"/>
          <w:spacing w:val="-3"/>
        </w:rPr>
        <w:t xml:space="preserve"> </w:t>
      </w:r>
      <w:r w:rsidRPr="00EE46DB">
        <w:rPr>
          <w:rFonts w:ascii="Times New Roman" w:hAnsi="Times New Roman" w:cs="Times New Roman"/>
        </w:rPr>
        <w:t>on</w:t>
      </w:r>
      <w:r w:rsidRPr="00EE46DB">
        <w:rPr>
          <w:rFonts w:ascii="Times New Roman" w:hAnsi="Times New Roman" w:cs="Times New Roman"/>
          <w:spacing w:val="-3"/>
        </w:rPr>
        <w:t xml:space="preserve"> </w:t>
      </w:r>
      <w:r w:rsidRPr="00EE46DB">
        <w:rPr>
          <w:rFonts w:ascii="Times New Roman" w:hAnsi="Times New Roman" w:cs="Times New Roman"/>
        </w:rPr>
        <w:t>campus</w:t>
      </w:r>
      <w:r w:rsidRPr="00EE46DB">
        <w:rPr>
          <w:rFonts w:ascii="Times New Roman" w:hAnsi="Times New Roman" w:cs="Times New Roman"/>
          <w:spacing w:val="-4"/>
        </w:rPr>
        <w:t xml:space="preserve"> </w:t>
      </w:r>
      <w:r w:rsidRPr="00EE46DB">
        <w:rPr>
          <w:rFonts w:ascii="Times New Roman" w:hAnsi="Times New Roman" w:cs="Times New Roman"/>
        </w:rPr>
        <w:t>are</w:t>
      </w:r>
      <w:r w:rsidRPr="00EE46DB">
        <w:rPr>
          <w:rFonts w:ascii="Times New Roman" w:hAnsi="Times New Roman" w:cs="Times New Roman"/>
          <w:spacing w:val="-3"/>
        </w:rPr>
        <w:t xml:space="preserve"> </w:t>
      </w:r>
      <w:r w:rsidRPr="00EE46DB">
        <w:rPr>
          <w:rFonts w:ascii="Times New Roman" w:hAnsi="Times New Roman" w:cs="Times New Roman"/>
        </w:rPr>
        <w:t xml:space="preserve">obligated to provide at least one emergency contact to the Department of Residential Living and Learning. This information is registered confidentially to the extent allowed legally and may be accessible only to Department of Residential Living and Learning staff, and other Texas A&amp;M University‐Commerce staff members with emergency response job responsibilities, in the case of emergencies involving students such as death, life threatening injuries or a missing person report. Residence hall and other </w:t>
      </w:r>
      <w:r w:rsidRPr="00EE46DB">
        <w:rPr>
          <w:rFonts w:ascii="Times New Roman" w:hAnsi="Times New Roman" w:cs="Times New Roman"/>
        </w:rPr>
        <w:lastRenderedPageBreak/>
        <w:t>students</w:t>
      </w:r>
      <w:r w:rsidRPr="00EE46DB">
        <w:rPr>
          <w:rFonts w:ascii="Times New Roman" w:hAnsi="Times New Roman" w:cs="Times New Roman"/>
          <w:spacing w:val="40"/>
        </w:rPr>
        <w:t xml:space="preserve"> </w:t>
      </w:r>
      <w:r w:rsidRPr="00EE46DB">
        <w:rPr>
          <w:rFonts w:ascii="Times New Roman" w:hAnsi="Times New Roman" w:cs="Times New Roman"/>
        </w:rPr>
        <w:t>can update their emergency contact information at any time by logging in to the housing portal in My Leo. Students are encouraged to register their emergency contact information.</w:t>
      </w:r>
    </w:p>
    <w:p w14:paraId="3C40CEF7" w14:textId="05C5D31D" w:rsidR="00074DB5" w:rsidRPr="00EE46DB" w:rsidRDefault="00412F5B" w:rsidP="00EE46DB">
      <w:pPr>
        <w:pStyle w:val="BodyText"/>
        <w:spacing w:before="158" w:line="259" w:lineRule="auto"/>
        <w:jc w:val="both"/>
        <w:rPr>
          <w:rFonts w:ascii="Times New Roman" w:hAnsi="Times New Roman" w:cs="Times New Roman"/>
        </w:rPr>
      </w:pPr>
      <w:r w:rsidRPr="00EE46DB">
        <w:rPr>
          <w:rFonts w:ascii="Times New Roman" w:hAnsi="Times New Roman" w:cs="Times New Roman"/>
        </w:rPr>
        <w:t xml:space="preserve">On‐campus students have the option to designate one or more contacts to be notified within 24 hours of the determination by campus or local law enforcement that the student is missing. This information will be kept confidential to the extent allowed legally, being accessible only to authorized campus officials and disclosed only to law enforcement personnel in furtherance of a missing person investigation. If the student </w:t>
      </w:r>
      <w:bookmarkStart w:id="21" w:name="_GoBack"/>
      <w:bookmarkEnd w:id="21"/>
      <w:r w:rsidRPr="00EE46DB">
        <w:rPr>
          <w:rFonts w:ascii="Times New Roman" w:hAnsi="Times New Roman" w:cs="Times New Roman"/>
        </w:rPr>
        <w:t>designated a contact person, the institution will notify the contact person within 24 hours that the student is missing. Regardless of whether or not a student has designated an emergency contact person to be notified, if a student is less than 18 years old and not an emancipated individual,</w:t>
      </w:r>
      <w:r w:rsidRPr="00EE46DB">
        <w:rPr>
          <w:rFonts w:ascii="Times New Roman" w:hAnsi="Times New Roman" w:cs="Times New Roman"/>
          <w:spacing w:val="-3"/>
        </w:rPr>
        <w:t xml:space="preserve"> </w:t>
      </w:r>
      <w:r w:rsidRPr="00EE46DB">
        <w:rPr>
          <w:rFonts w:ascii="Times New Roman" w:hAnsi="Times New Roman" w:cs="Times New Roman"/>
        </w:rPr>
        <w:t>federal</w:t>
      </w:r>
      <w:r w:rsidRPr="00EE46DB">
        <w:rPr>
          <w:rFonts w:ascii="Times New Roman" w:hAnsi="Times New Roman" w:cs="Times New Roman"/>
          <w:spacing w:val="-4"/>
        </w:rPr>
        <w:t xml:space="preserve"> </w:t>
      </w:r>
      <w:r w:rsidRPr="00EE46DB">
        <w:rPr>
          <w:rFonts w:ascii="Times New Roman" w:hAnsi="Times New Roman" w:cs="Times New Roman"/>
        </w:rPr>
        <w:t>law</w:t>
      </w:r>
      <w:r w:rsidRPr="00EE46DB">
        <w:rPr>
          <w:rFonts w:ascii="Times New Roman" w:hAnsi="Times New Roman" w:cs="Times New Roman"/>
          <w:spacing w:val="-3"/>
        </w:rPr>
        <w:t xml:space="preserve"> </w:t>
      </w:r>
      <w:r w:rsidRPr="00EE46DB">
        <w:rPr>
          <w:rFonts w:ascii="Times New Roman" w:hAnsi="Times New Roman" w:cs="Times New Roman"/>
        </w:rPr>
        <w:t>requires</w:t>
      </w:r>
      <w:r w:rsidRPr="00EE46DB">
        <w:rPr>
          <w:rFonts w:ascii="Times New Roman" w:hAnsi="Times New Roman" w:cs="Times New Roman"/>
          <w:spacing w:val="-3"/>
        </w:rPr>
        <w:t xml:space="preserve"> </w:t>
      </w:r>
      <w:r w:rsidRPr="00EE46DB">
        <w:rPr>
          <w:rFonts w:ascii="Times New Roman" w:hAnsi="Times New Roman" w:cs="Times New Roman"/>
        </w:rPr>
        <w:t>that</w:t>
      </w:r>
      <w:r w:rsidRPr="00EE46DB">
        <w:rPr>
          <w:rFonts w:ascii="Times New Roman" w:hAnsi="Times New Roman" w:cs="Times New Roman"/>
          <w:spacing w:val="-3"/>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institution</w:t>
      </w:r>
      <w:r w:rsidRPr="00EE46DB">
        <w:rPr>
          <w:rFonts w:ascii="Times New Roman" w:hAnsi="Times New Roman" w:cs="Times New Roman"/>
          <w:spacing w:val="-1"/>
        </w:rPr>
        <w:t xml:space="preserve"> </w:t>
      </w:r>
      <w:r w:rsidRPr="00EE46DB">
        <w:rPr>
          <w:rFonts w:ascii="Times New Roman" w:hAnsi="Times New Roman" w:cs="Times New Roman"/>
        </w:rPr>
        <w:t>notify</w:t>
      </w:r>
      <w:r w:rsidRPr="00EE46DB">
        <w:rPr>
          <w:rFonts w:ascii="Times New Roman" w:hAnsi="Times New Roman" w:cs="Times New Roman"/>
          <w:spacing w:val="-3"/>
        </w:rPr>
        <w:t xml:space="preserve"> </w:t>
      </w:r>
      <w:r w:rsidRPr="00EE46DB">
        <w:rPr>
          <w:rFonts w:ascii="Times New Roman" w:hAnsi="Times New Roman" w:cs="Times New Roman"/>
        </w:rPr>
        <w:t>a</w:t>
      </w:r>
      <w:r w:rsidRPr="00EE46DB">
        <w:rPr>
          <w:rFonts w:ascii="Times New Roman" w:hAnsi="Times New Roman" w:cs="Times New Roman"/>
          <w:spacing w:val="-3"/>
        </w:rPr>
        <w:t xml:space="preserve"> </w:t>
      </w:r>
      <w:r w:rsidRPr="00EE46DB">
        <w:rPr>
          <w:rFonts w:ascii="Times New Roman" w:hAnsi="Times New Roman" w:cs="Times New Roman"/>
        </w:rPr>
        <w:t>custodial</w:t>
      </w:r>
      <w:r w:rsidRPr="00EE46DB">
        <w:rPr>
          <w:rFonts w:ascii="Times New Roman" w:hAnsi="Times New Roman" w:cs="Times New Roman"/>
          <w:spacing w:val="-3"/>
        </w:rPr>
        <w:t xml:space="preserve"> </w:t>
      </w:r>
      <w:r w:rsidRPr="00EE46DB">
        <w:rPr>
          <w:rFonts w:ascii="Times New Roman" w:hAnsi="Times New Roman" w:cs="Times New Roman"/>
        </w:rPr>
        <w:t>parent</w:t>
      </w:r>
      <w:r w:rsidRPr="00EE46DB">
        <w:rPr>
          <w:rFonts w:ascii="Times New Roman" w:hAnsi="Times New Roman" w:cs="Times New Roman"/>
          <w:spacing w:val="-3"/>
        </w:rPr>
        <w:t xml:space="preserve"> </w:t>
      </w:r>
      <w:r w:rsidRPr="00EE46DB">
        <w:rPr>
          <w:rFonts w:ascii="Times New Roman" w:hAnsi="Times New Roman" w:cs="Times New Roman"/>
        </w:rPr>
        <w:t>or</w:t>
      </w:r>
      <w:r w:rsidRPr="00EE46DB">
        <w:rPr>
          <w:rFonts w:ascii="Times New Roman" w:hAnsi="Times New Roman" w:cs="Times New Roman"/>
          <w:spacing w:val="-2"/>
        </w:rPr>
        <w:t xml:space="preserve"> </w:t>
      </w:r>
      <w:r w:rsidRPr="00EE46DB">
        <w:rPr>
          <w:rFonts w:ascii="Times New Roman" w:hAnsi="Times New Roman" w:cs="Times New Roman"/>
        </w:rPr>
        <w:t>guardian</w:t>
      </w:r>
      <w:r w:rsidRPr="00EE46DB">
        <w:rPr>
          <w:rFonts w:ascii="Times New Roman" w:hAnsi="Times New Roman" w:cs="Times New Roman"/>
          <w:spacing w:val="-3"/>
        </w:rPr>
        <w:t xml:space="preserve"> </w:t>
      </w:r>
      <w:r w:rsidRPr="00EE46DB">
        <w:rPr>
          <w:rFonts w:ascii="Times New Roman" w:hAnsi="Times New Roman" w:cs="Times New Roman"/>
        </w:rPr>
        <w:t>within</w:t>
      </w:r>
      <w:r w:rsidRPr="00EE46DB">
        <w:rPr>
          <w:rFonts w:ascii="Times New Roman" w:hAnsi="Times New Roman" w:cs="Times New Roman"/>
          <w:spacing w:val="-3"/>
        </w:rPr>
        <w:t xml:space="preserve"> </w:t>
      </w:r>
      <w:r w:rsidRPr="00EE46DB">
        <w:rPr>
          <w:rFonts w:ascii="Times New Roman" w:hAnsi="Times New Roman" w:cs="Times New Roman"/>
        </w:rPr>
        <w:t>24</w:t>
      </w:r>
      <w:r w:rsidRPr="00EE46DB">
        <w:rPr>
          <w:rFonts w:ascii="Times New Roman" w:hAnsi="Times New Roman" w:cs="Times New Roman"/>
          <w:spacing w:val="-3"/>
        </w:rPr>
        <w:t xml:space="preserve"> </w:t>
      </w:r>
      <w:r w:rsidRPr="00EE46DB">
        <w:rPr>
          <w:rFonts w:ascii="Times New Roman" w:hAnsi="Times New Roman" w:cs="Times New Roman"/>
        </w:rPr>
        <w:t>hours of</w:t>
      </w:r>
      <w:r w:rsidRPr="00EE46DB">
        <w:rPr>
          <w:rFonts w:ascii="Times New Roman" w:hAnsi="Times New Roman" w:cs="Times New Roman"/>
          <w:spacing w:val="-1"/>
        </w:rPr>
        <w:t xml:space="preserve"> </w:t>
      </w:r>
      <w:r w:rsidRPr="00EE46DB">
        <w:rPr>
          <w:rFonts w:ascii="Times New Roman" w:hAnsi="Times New Roman" w:cs="Times New Roman"/>
        </w:rPr>
        <w:t>the determination that the student</w:t>
      </w:r>
      <w:r w:rsidRPr="00EE46DB">
        <w:rPr>
          <w:rFonts w:ascii="Times New Roman" w:hAnsi="Times New Roman" w:cs="Times New Roman"/>
          <w:spacing w:val="-1"/>
        </w:rPr>
        <w:t xml:space="preserve"> </w:t>
      </w:r>
      <w:r w:rsidRPr="00EE46DB">
        <w:rPr>
          <w:rFonts w:ascii="Times New Roman" w:hAnsi="Times New Roman" w:cs="Times New Roman"/>
        </w:rPr>
        <w:t>is missing,</w:t>
      </w:r>
      <w:r w:rsidRPr="00EE46DB">
        <w:rPr>
          <w:rFonts w:ascii="Times New Roman" w:hAnsi="Times New Roman" w:cs="Times New Roman"/>
          <w:spacing w:val="-1"/>
        </w:rPr>
        <w:t xml:space="preserve"> </w:t>
      </w:r>
      <w:r w:rsidRPr="00EE46DB">
        <w:rPr>
          <w:rFonts w:ascii="Times New Roman" w:hAnsi="Times New Roman" w:cs="Times New Roman"/>
        </w:rPr>
        <w:t>in addition to notifying any contact person</w:t>
      </w:r>
      <w:r w:rsidRPr="00EE46DB">
        <w:rPr>
          <w:rFonts w:ascii="Times New Roman" w:hAnsi="Times New Roman" w:cs="Times New Roman"/>
          <w:spacing w:val="-1"/>
        </w:rPr>
        <w:t xml:space="preserve"> </w:t>
      </w:r>
      <w:r w:rsidRPr="00EE46DB">
        <w:rPr>
          <w:rFonts w:ascii="Times New Roman" w:hAnsi="Times New Roman" w:cs="Times New Roman"/>
        </w:rPr>
        <w:t>designated by the student.</w:t>
      </w:r>
    </w:p>
    <w:p w14:paraId="1D50BBAA" w14:textId="77777777" w:rsidR="00074DB5" w:rsidRPr="00EE46DB" w:rsidRDefault="00412F5B" w:rsidP="00EE46DB">
      <w:pPr>
        <w:pStyle w:val="Heading2"/>
        <w:ind w:left="0"/>
        <w:jc w:val="both"/>
        <w:rPr>
          <w:rFonts w:ascii="Times New Roman" w:hAnsi="Times New Roman" w:cs="Times New Roman"/>
          <w:b/>
          <w:bCs/>
          <w:color w:val="1F497D" w:themeColor="text2"/>
        </w:rPr>
      </w:pPr>
      <w:bookmarkStart w:id="22" w:name="_Toc146896096"/>
      <w:r w:rsidRPr="00EE46DB">
        <w:rPr>
          <w:rFonts w:ascii="Times New Roman" w:hAnsi="Times New Roman" w:cs="Times New Roman"/>
          <w:b/>
          <w:bCs/>
          <w:color w:val="1F497D" w:themeColor="text2"/>
        </w:rPr>
        <w:t>Procedures</w:t>
      </w:r>
      <w:bookmarkEnd w:id="22"/>
    </w:p>
    <w:p w14:paraId="3D3C2BBF" w14:textId="77777777" w:rsidR="00074DB5" w:rsidRPr="00EE46DB" w:rsidRDefault="00412F5B" w:rsidP="00EE46DB">
      <w:pPr>
        <w:pStyle w:val="BodyText"/>
        <w:spacing w:before="21" w:line="259" w:lineRule="auto"/>
        <w:rPr>
          <w:rFonts w:ascii="Times New Roman" w:hAnsi="Times New Roman" w:cs="Times New Roman"/>
        </w:rPr>
      </w:pPr>
      <w:r w:rsidRPr="00EE46DB">
        <w:rPr>
          <w:rFonts w:ascii="Times New Roman" w:hAnsi="Times New Roman" w:cs="Times New Roman"/>
        </w:rPr>
        <w:t>Residential</w:t>
      </w:r>
      <w:r w:rsidRPr="00EE46DB">
        <w:rPr>
          <w:rFonts w:ascii="Times New Roman" w:hAnsi="Times New Roman" w:cs="Times New Roman"/>
          <w:spacing w:val="-5"/>
        </w:rPr>
        <w:t xml:space="preserve"> </w:t>
      </w:r>
      <w:r w:rsidRPr="00EE46DB">
        <w:rPr>
          <w:rFonts w:ascii="Times New Roman" w:hAnsi="Times New Roman" w:cs="Times New Roman"/>
        </w:rPr>
        <w:t>Living</w:t>
      </w:r>
      <w:r w:rsidRPr="00EE46DB">
        <w:rPr>
          <w:rFonts w:ascii="Times New Roman" w:hAnsi="Times New Roman" w:cs="Times New Roman"/>
          <w:spacing w:val="-4"/>
        </w:rPr>
        <w:t xml:space="preserve"> </w:t>
      </w:r>
      <w:r w:rsidRPr="00EE46DB">
        <w:rPr>
          <w:rFonts w:ascii="Times New Roman" w:hAnsi="Times New Roman" w:cs="Times New Roman"/>
        </w:rPr>
        <w:t>and</w:t>
      </w:r>
      <w:r w:rsidRPr="00EE46DB">
        <w:rPr>
          <w:rFonts w:ascii="Times New Roman" w:hAnsi="Times New Roman" w:cs="Times New Roman"/>
          <w:spacing w:val="-5"/>
        </w:rPr>
        <w:t xml:space="preserve"> </w:t>
      </w:r>
      <w:r w:rsidRPr="00EE46DB">
        <w:rPr>
          <w:rFonts w:ascii="Times New Roman" w:hAnsi="Times New Roman" w:cs="Times New Roman"/>
        </w:rPr>
        <w:t>Learning</w:t>
      </w:r>
      <w:r w:rsidRPr="00EE46DB">
        <w:rPr>
          <w:rFonts w:ascii="Times New Roman" w:hAnsi="Times New Roman" w:cs="Times New Roman"/>
          <w:spacing w:val="-4"/>
        </w:rPr>
        <w:t xml:space="preserve"> </w:t>
      </w:r>
      <w:r w:rsidRPr="00EE46DB">
        <w:rPr>
          <w:rFonts w:ascii="Times New Roman" w:hAnsi="Times New Roman" w:cs="Times New Roman"/>
        </w:rPr>
        <w:t>staff</w:t>
      </w:r>
      <w:r w:rsidRPr="00EE46DB">
        <w:rPr>
          <w:rFonts w:ascii="Times New Roman" w:hAnsi="Times New Roman" w:cs="Times New Roman"/>
          <w:spacing w:val="-4"/>
        </w:rPr>
        <w:t xml:space="preserve"> </w:t>
      </w:r>
      <w:r w:rsidRPr="00EE46DB">
        <w:rPr>
          <w:rFonts w:ascii="Times New Roman" w:hAnsi="Times New Roman" w:cs="Times New Roman"/>
        </w:rPr>
        <w:t>and</w:t>
      </w:r>
      <w:r w:rsidRPr="00EE46DB">
        <w:rPr>
          <w:rFonts w:ascii="Times New Roman" w:hAnsi="Times New Roman" w:cs="Times New Roman"/>
          <w:spacing w:val="-5"/>
        </w:rPr>
        <w:t xml:space="preserve"> </w:t>
      </w:r>
      <w:r w:rsidRPr="00EE46DB">
        <w:rPr>
          <w:rFonts w:ascii="Times New Roman" w:hAnsi="Times New Roman" w:cs="Times New Roman"/>
        </w:rPr>
        <w:t>other</w:t>
      </w:r>
      <w:r w:rsidRPr="00EE46DB">
        <w:rPr>
          <w:rFonts w:ascii="Times New Roman" w:hAnsi="Times New Roman" w:cs="Times New Roman"/>
          <w:spacing w:val="-4"/>
        </w:rPr>
        <w:t xml:space="preserve"> </w:t>
      </w:r>
      <w:r w:rsidRPr="00EE46DB">
        <w:rPr>
          <w:rFonts w:ascii="Times New Roman" w:hAnsi="Times New Roman" w:cs="Times New Roman"/>
        </w:rPr>
        <w:t>responsible</w:t>
      </w:r>
      <w:r w:rsidRPr="00EE46DB">
        <w:rPr>
          <w:rFonts w:ascii="Times New Roman" w:hAnsi="Times New Roman" w:cs="Times New Roman"/>
          <w:spacing w:val="-4"/>
        </w:rPr>
        <w:t xml:space="preserve"> </w:t>
      </w:r>
      <w:r w:rsidRPr="00EE46DB">
        <w:rPr>
          <w:rFonts w:ascii="Times New Roman" w:hAnsi="Times New Roman" w:cs="Times New Roman"/>
        </w:rPr>
        <w:t>institutional</w:t>
      </w:r>
      <w:r w:rsidRPr="00EE46DB">
        <w:rPr>
          <w:rFonts w:ascii="Times New Roman" w:hAnsi="Times New Roman" w:cs="Times New Roman"/>
          <w:spacing w:val="-4"/>
        </w:rPr>
        <w:t xml:space="preserve"> </w:t>
      </w:r>
      <w:r w:rsidRPr="00EE46DB">
        <w:rPr>
          <w:rFonts w:ascii="Times New Roman" w:hAnsi="Times New Roman" w:cs="Times New Roman"/>
        </w:rPr>
        <w:t>personnel</w:t>
      </w:r>
      <w:r w:rsidRPr="00EE46DB">
        <w:rPr>
          <w:rFonts w:ascii="Times New Roman" w:hAnsi="Times New Roman" w:cs="Times New Roman"/>
          <w:spacing w:val="-2"/>
        </w:rPr>
        <w:t xml:space="preserve"> </w:t>
      </w:r>
      <w:r w:rsidRPr="00EE46DB">
        <w:rPr>
          <w:rFonts w:ascii="Times New Roman" w:hAnsi="Times New Roman" w:cs="Times New Roman"/>
        </w:rPr>
        <w:t>should</w:t>
      </w:r>
      <w:r w:rsidRPr="00EE46DB">
        <w:rPr>
          <w:rFonts w:ascii="Times New Roman" w:hAnsi="Times New Roman" w:cs="Times New Roman"/>
          <w:spacing w:val="-5"/>
        </w:rPr>
        <w:t xml:space="preserve"> </w:t>
      </w:r>
      <w:r w:rsidRPr="00EE46DB">
        <w:rPr>
          <w:rFonts w:ascii="Times New Roman" w:hAnsi="Times New Roman" w:cs="Times New Roman"/>
        </w:rPr>
        <w:t>follow</w:t>
      </w:r>
      <w:r w:rsidRPr="00EE46DB">
        <w:rPr>
          <w:rFonts w:ascii="Times New Roman" w:hAnsi="Times New Roman" w:cs="Times New Roman"/>
          <w:spacing w:val="-4"/>
        </w:rPr>
        <w:t xml:space="preserve"> </w:t>
      </w:r>
      <w:r w:rsidRPr="00EE46DB">
        <w:rPr>
          <w:rFonts w:ascii="Times New Roman" w:hAnsi="Times New Roman" w:cs="Times New Roman"/>
        </w:rPr>
        <w:t>the instructions below upon receiving a report of a missing student:</w:t>
      </w:r>
    </w:p>
    <w:p w14:paraId="486700B3" w14:textId="77777777" w:rsidR="00074DB5" w:rsidRPr="00EE46DB" w:rsidRDefault="00412F5B" w:rsidP="00EE46DB">
      <w:pPr>
        <w:pStyle w:val="ListParagraph"/>
        <w:numPr>
          <w:ilvl w:val="0"/>
          <w:numId w:val="49"/>
        </w:numPr>
        <w:tabs>
          <w:tab w:val="left" w:pos="846"/>
          <w:tab w:val="left" w:pos="848"/>
        </w:tabs>
        <w:spacing w:before="160" w:line="259" w:lineRule="auto"/>
        <w:ind w:left="720" w:hanging="361"/>
        <w:rPr>
          <w:rFonts w:ascii="Times New Roman" w:hAnsi="Times New Roman" w:cs="Times New Roman"/>
        </w:rPr>
      </w:pPr>
      <w:r w:rsidRPr="00EE46DB">
        <w:rPr>
          <w:rFonts w:ascii="Times New Roman" w:hAnsi="Times New Roman" w:cs="Times New Roman"/>
        </w:rPr>
        <w:t>Gather needed information from reporting person and then immediately contact UPD with all information provided regarding the missing student so that an investigation can be initiated. These requirements do not preclude the institution from determining a student is missing before</w:t>
      </w:r>
      <w:r w:rsidRPr="00EE46DB">
        <w:rPr>
          <w:rFonts w:ascii="Times New Roman" w:hAnsi="Times New Roman" w:cs="Times New Roman"/>
          <w:spacing w:val="-2"/>
        </w:rPr>
        <w:t xml:space="preserve"> </w:t>
      </w:r>
      <w:r w:rsidRPr="00EE46DB">
        <w:rPr>
          <w:rFonts w:ascii="Times New Roman" w:hAnsi="Times New Roman" w:cs="Times New Roman"/>
        </w:rPr>
        <w:t>a</w:t>
      </w:r>
      <w:r w:rsidRPr="00EE46DB">
        <w:rPr>
          <w:rFonts w:ascii="Times New Roman" w:hAnsi="Times New Roman" w:cs="Times New Roman"/>
          <w:spacing w:val="-1"/>
        </w:rPr>
        <w:t xml:space="preserve"> </w:t>
      </w:r>
      <w:r w:rsidRPr="00EE46DB">
        <w:rPr>
          <w:rFonts w:ascii="Times New Roman" w:hAnsi="Times New Roman" w:cs="Times New Roman"/>
        </w:rPr>
        <w:t>full 24</w:t>
      </w:r>
      <w:r w:rsidRPr="00EE46DB">
        <w:rPr>
          <w:rFonts w:ascii="Times New Roman" w:hAnsi="Times New Roman" w:cs="Times New Roman"/>
          <w:spacing w:val="-1"/>
        </w:rPr>
        <w:t xml:space="preserve"> </w:t>
      </w:r>
      <w:r w:rsidRPr="00EE46DB">
        <w:rPr>
          <w:rFonts w:ascii="Times New Roman" w:hAnsi="Times New Roman" w:cs="Times New Roman"/>
        </w:rPr>
        <w:t>hours,</w:t>
      </w:r>
      <w:r w:rsidRPr="00EE46DB">
        <w:rPr>
          <w:rFonts w:ascii="Times New Roman" w:hAnsi="Times New Roman" w:cs="Times New Roman"/>
          <w:spacing w:val="-1"/>
        </w:rPr>
        <w:t xml:space="preserve"> </w:t>
      </w:r>
      <w:r w:rsidRPr="00EE46DB">
        <w:rPr>
          <w:rFonts w:ascii="Times New Roman" w:hAnsi="Times New Roman" w:cs="Times New Roman"/>
        </w:rPr>
        <w:t>or</w:t>
      </w:r>
      <w:r w:rsidRPr="00EE46DB">
        <w:rPr>
          <w:rFonts w:ascii="Times New Roman" w:hAnsi="Times New Roman" w:cs="Times New Roman"/>
          <w:spacing w:val="-1"/>
        </w:rPr>
        <w:t xml:space="preserve"> </w:t>
      </w:r>
      <w:r w:rsidRPr="00EE46DB">
        <w:rPr>
          <w:rFonts w:ascii="Times New Roman" w:hAnsi="Times New Roman" w:cs="Times New Roman"/>
        </w:rPr>
        <w:t>from</w:t>
      </w:r>
      <w:r w:rsidRPr="00EE46DB">
        <w:rPr>
          <w:rFonts w:ascii="Times New Roman" w:hAnsi="Times New Roman" w:cs="Times New Roman"/>
          <w:spacing w:val="-1"/>
        </w:rPr>
        <w:t xml:space="preserve"> </w:t>
      </w:r>
      <w:r w:rsidRPr="00EE46DB">
        <w:rPr>
          <w:rFonts w:ascii="Times New Roman" w:hAnsi="Times New Roman" w:cs="Times New Roman"/>
        </w:rPr>
        <w:t>initiating notification procedures as soon</w:t>
      </w:r>
      <w:r w:rsidRPr="00EE46DB">
        <w:rPr>
          <w:rFonts w:ascii="Times New Roman" w:hAnsi="Times New Roman" w:cs="Times New Roman"/>
          <w:spacing w:val="-1"/>
        </w:rPr>
        <w:t xml:space="preserve"> </w:t>
      </w:r>
      <w:r w:rsidRPr="00EE46DB">
        <w:rPr>
          <w:rFonts w:ascii="Times New Roman" w:hAnsi="Times New Roman" w:cs="Times New Roman"/>
        </w:rPr>
        <w:t>as</w:t>
      </w:r>
      <w:r w:rsidRPr="00EE46DB">
        <w:rPr>
          <w:rFonts w:ascii="Times New Roman" w:hAnsi="Times New Roman" w:cs="Times New Roman"/>
          <w:spacing w:val="-1"/>
        </w:rPr>
        <w:t xml:space="preserve"> </w:t>
      </w:r>
      <w:r w:rsidRPr="00EE46DB">
        <w:rPr>
          <w:rFonts w:ascii="Times New Roman" w:hAnsi="Times New Roman" w:cs="Times New Roman"/>
        </w:rPr>
        <w:t>it</w:t>
      </w:r>
      <w:r w:rsidRPr="00EE46DB">
        <w:rPr>
          <w:rFonts w:ascii="Times New Roman" w:hAnsi="Times New Roman" w:cs="Times New Roman"/>
          <w:spacing w:val="-1"/>
        </w:rPr>
        <w:t xml:space="preserve"> </w:t>
      </w:r>
      <w:r w:rsidRPr="00EE46DB">
        <w:rPr>
          <w:rFonts w:ascii="Times New Roman" w:hAnsi="Times New Roman" w:cs="Times New Roman"/>
        </w:rPr>
        <w:t>determines that</w:t>
      </w:r>
      <w:r w:rsidRPr="00EE46DB">
        <w:rPr>
          <w:rFonts w:ascii="Times New Roman" w:hAnsi="Times New Roman" w:cs="Times New Roman"/>
          <w:spacing w:val="-1"/>
        </w:rPr>
        <w:t xml:space="preserve"> </w:t>
      </w:r>
      <w:r w:rsidRPr="00EE46DB">
        <w:rPr>
          <w:rFonts w:ascii="Times New Roman" w:hAnsi="Times New Roman" w:cs="Times New Roman"/>
        </w:rPr>
        <w:t>a student is missing. In addition, the institution must comply with Suzanne’s Law, a federal law requiring a person under the age of 21 to be entered into a national missing person database within</w:t>
      </w:r>
      <w:r w:rsidRPr="00EE46DB">
        <w:rPr>
          <w:rFonts w:ascii="Times New Roman" w:hAnsi="Times New Roman" w:cs="Times New Roman"/>
          <w:spacing w:val="-3"/>
        </w:rPr>
        <w:t xml:space="preserve"> </w:t>
      </w:r>
      <w:r w:rsidRPr="00EE46DB">
        <w:rPr>
          <w:rFonts w:ascii="Times New Roman" w:hAnsi="Times New Roman" w:cs="Times New Roman"/>
        </w:rPr>
        <w:t>two</w:t>
      </w:r>
      <w:r w:rsidRPr="00EE46DB">
        <w:rPr>
          <w:rFonts w:ascii="Times New Roman" w:hAnsi="Times New Roman" w:cs="Times New Roman"/>
          <w:spacing w:val="-2"/>
        </w:rPr>
        <w:t xml:space="preserve"> </w:t>
      </w:r>
      <w:r w:rsidRPr="00EE46DB">
        <w:rPr>
          <w:rFonts w:ascii="Times New Roman" w:hAnsi="Times New Roman" w:cs="Times New Roman"/>
        </w:rPr>
        <w:t>hours</w:t>
      </w:r>
      <w:r w:rsidRPr="00EE46DB">
        <w:rPr>
          <w:rFonts w:ascii="Times New Roman" w:hAnsi="Times New Roman" w:cs="Times New Roman"/>
          <w:spacing w:val="-3"/>
        </w:rPr>
        <w:t xml:space="preserve"> </w:t>
      </w:r>
      <w:r w:rsidRPr="00EE46DB">
        <w:rPr>
          <w:rFonts w:ascii="Times New Roman" w:hAnsi="Times New Roman" w:cs="Times New Roman"/>
        </w:rPr>
        <w:t>of</w:t>
      </w:r>
      <w:r w:rsidRPr="00EE46DB">
        <w:rPr>
          <w:rFonts w:ascii="Times New Roman" w:hAnsi="Times New Roman" w:cs="Times New Roman"/>
          <w:spacing w:val="-4"/>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person</w:t>
      </w:r>
      <w:r w:rsidRPr="00EE46DB">
        <w:rPr>
          <w:rFonts w:ascii="Times New Roman" w:hAnsi="Times New Roman" w:cs="Times New Roman"/>
          <w:spacing w:val="-4"/>
        </w:rPr>
        <w:t xml:space="preserve"> </w:t>
      </w:r>
      <w:r w:rsidRPr="00EE46DB">
        <w:rPr>
          <w:rFonts w:ascii="Times New Roman" w:hAnsi="Times New Roman" w:cs="Times New Roman"/>
        </w:rPr>
        <w:t>being</w:t>
      </w:r>
      <w:r w:rsidRPr="00EE46DB">
        <w:rPr>
          <w:rFonts w:ascii="Times New Roman" w:hAnsi="Times New Roman" w:cs="Times New Roman"/>
          <w:spacing w:val="-3"/>
        </w:rPr>
        <w:t xml:space="preserve"> </w:t>
      </w:r>
      <w:r w:rsidRPr="00EE46DB">
        <w:rPr>
          <w:rFonts w:ascii="Times New Roman" w:hAnsi="Times New Roman" w:cs="Times New Roman"/>
        </w:rPr>
        <w:t>reported</w:t>
      </w:r>
      <w:r w:rsidRPr="00EE46DB">
        <w:rPr>
          <w:rFonts w:ascii="Times New Roman" w:hAnsi="Times New Roman" w:cs="Times New Roman"/>
          <w:spacing w:val="-3"/>
        </w:rPr>
        <w:t xml:space="preserve"> </w:t>
      </w:r>
      <w:r w:rsidRPr="00EE46DB">
        <w:rPr>
          <w:rFonts w:ascii="Times New Roman" w:hAnsi="Times New Roman" w:cs="Times New Roman"/>
        </w:rPr>
        <w:t>missing.</w:t>
      </w:r>
      <w:r w:rsidRPr="00EE46DB">
        <w:rPr>
          <w:rFonts w:ascii="Times New Roman" w:hAnsi="Times New Roman" w:cs="Times New Roman"/>
          <w:spacing w:val="-2"/>
        </w:rPr>
        <w:t xml:space="preserve"> </w:t>
      </w:r>
      <w:r w:rsidRPr="00EE46DB">
        <w:rPr>
          <w:rFonts w:ascii="Times New Roman" w:hAnsi="Times New Roman" w:cs="Times New Roman"/>
        </w:rPr>
        <w:t>Suzanne’s</w:t>
      </w:r>
      <w:r w:rsidRPr="00EE46DB">
        <w:rPr>
          <w:rFonts w:ascii="Times New Roman" w:hAnsi="Times New Roman" w:cs="Times New Roman"/>
          <w:spacing w:val="-3"/>
        </w:rPr>
        <w:t xml:space="preserve"> </w:t>
      </w:r>
      <w:r w:rsidRPr="00EE46DB">
        <w:rPr>
          <w:rFonts w:ascii="Times New Roman" w:hAnsi="Times New Roman" w:cs="Times New Roman"/>
        </w:rPr>
        <w:t>Law</w:t>
      </w:r>
      <w:r w:rsidRPr="00EE46DB">
        <w:rPr>
          <w:rFonts w:ascii="Times New Roman" w:hAnsi="Times New Roman" w:cs="Times New Roman"/>
          <w:spacing w:val="-4"/>
        </w:rPr>
        <w:t xml:space="preserve"> </w:t>
      </w:r>
      <w:r w:rsidRPr="00EE46DB">
        <w:rPr>
          <w:rFonts w:ascii="Times New Roman" w:hAnsi="Times New Roman" w:cs="Times New Roman"/>
        </w:rPr>
        <w:t>provides</w:t>
      </w:r>
      <w:r w:rsidRPr="00EE46DB">
        <w:rPr>
          <w:rFonts w:ascii="Times New Roman" w:hAnsi="Times New Roman" w:cs="Times New Roman"/>
          <w:spacing w:val="-2"/>
        </w:rPr>
        <w:t xml:space="preserve"> </w:t>
      </w:r>
      <w:r w:rsidRPr="00EE46DB">
        <w:rPr>
          <w:rFonts w:ascii="Times New Roman" w:hAnsi="Times New Roman" w:cs="Times New Roman"/>
        </w:rPr>
        <w:t>that</w:t>
      </w:r>
      <w:r w:rsidRPr="00EE46DB">
        <w:rPr>
          <w:rFonts w:ascii="Times New Roman" w:hAnsi="Times New Roman" w:cs="Times New Roman"/>
          <w:spacing w:val="-4"/>
        </w:rPr>
        <w:t xml:space="preserve"> </w:t>
      </w:r>
      <w:r w:rsidRPr="00EE46DB">
        <w:rPr>
          <w:rFonts w:ascii="Times New Roman" w:hAnsi="Times New Roman" w:cs="Times New Roman"/>
        </w:rPr>
        <w:t>there</w:t>
      </w:r>
      <w:r w:rsidRPr="00EE46DB">
        <w:rPr>
          <w:rFonts w:ascii="Times New Roman" w:hAnsi="Times New Roman" w:cs="Times New Roman"/>
          <w:spacing w:val="-4"/>
        </w:rPr>
        <w:t xml:space="preserve"> </w:t>
      </w:r>
      <w:r w:rsidRPr="00EE46DB">
        <w:rPr>
          <w:rFonts w:ascii="Times New Roman" w:hAnsi="Times New Roman" w:cs="Times New Roman"/>
        </w:rPr>
        <w:t>shall be no waiting period before a law enforcement agency initiates an investigation of a missing person under the age of 21.</w:t>
      </w:r>
    </w:p>
    <w:p w14:paraId="41B47EB8" w14:textId="641DB7EF" w:rsidR="005B6797" w:rsidRPr="00EE46DB" w:rsidRDefault="005B6797" w:rsidP="00EE46DB">
      <w:pPr>
        <w:spacing w:line="259" w:lineRule="auto"/>
        <w:ind w:left="720"/>
        <w:rPr>
          <w:rFonts w:ascii="Times New Roman" w:hAnsi="Times New Roman" w:cs="Times New Roman"/>
        </w:rPr>
      </w:pPr>
    </w:p>
    <w:p w14:paraId="3E9182BF" w14:textId="77777777" w:rsidR="00074DB5" w:rsidRPr="00EE46DB" w:rsidRDefault="00412F5B" w:rsidP="00EE46DB">
      <w:pPr>
        <w:pStyle w:val="ListParagraph"/>
        <w:numPr>
          <w:ilvl w:val="0"/>
          <w:numId w:val="49"/>
        </w:numPr>
        <w:tabs>
          <w:tab w:val="left" w:pos="837"/>
          <w:tab w:val="left" w:pos="839"/>
        </w:tabs>
        <w:spacing w:before="90" w:line="259" w:lineRule="auto"/>
        <w:ind w:left="720" w:hanging="361"/>
        <w:rPr>
          <w:rFonts w:ascii="Times New Roman" w:hAnsi="Times New Roman" w:cs="Times New Roman"/>
        </w:rPr>
      </w:pPr>
      <w:r w:rsidRPr="00EE46DB">
        <w:rPr>
          <w:rFonts w:ascii="Times New Roman" w:hAnsi="Times New Roman" w:cs="Times New Roman"/>
        </w:rPr>
        <w:t>If known, provide UPD with the names and contact information of any people designated as a “missing</w:t>
      </w:r>
      <w:r w:rsidRPr="00EE46DB">
        <w:rPr>
          <w:rFonts w:ascii="Times New Roman" w:hAnsi="Times New Roman" w:cs="Times New Roman"/>
          <w:spacing w:val="-2"/>
        </w:rPr>
        <w:t xml:space="preserve"> </w:t>
      </w:r>
      <w:r w:rsidRPr="00EE46DB">
        <w:rPr>
          <w:rFonts w:ascii="Times New Roman" w:hAnsi="Times New Roman" w:cs="Times New Roman"/>
        </w:rPr>
        <w:t>person</w:t>
      </w:r>
      <w:r w:rsidRPr="00EE46DB">
        <w:rPr>
          <w:rFonts w:ascii="Times New Roman" w:hAnsi="Times New Roman" w:cs="Times New Roman"/>
          <w:spacing w:val="-2"/>
        </w:rPr>
        <w:t xml:space="preserve"> </w:t>
      </w:r>
      <w:r w:rsidRPr="00EE46DB">
        <w:rPr>
          <w:rFonts w:ascii="Times New Roman" w:hAnsi="Times New Roman" w:cs="Times New Roman"/>
        </w:rPr>
        <w:t>contact”</w:t>
      </w:r>
      <w:r w:rsidRPr="00EE46DB">
        <w:rPr>
          <w:rFonts w:ascii="Times New Roman" w:hAnsi="Times New Roman" w:cs="Times New Roman"/>
          <w:spacing w:val="-3"/>
        </w:rPr>
        <w:t xml:space="preserve"> </w:t>
      </w:r>
      <w:r w:rsidRPr="00EE46DB">
        <w:rPr>
          <w:rFonts w:ascii="Times New Roman" w:hAnsi="Times New Roman" w:cs="Times New Roman"/>
        </w:rPr>
        <w:t>found</w:t>
      </w:r>
      <w:r w:rsidRPr="00EE46DB">
        <w:rPr>
          <w:rFonts w:ascii="Times New Roman" w:hAnsi="Times New Roman" w:cs="Times New Roman"/>
          <w:spacing w:val="-3"/>
        </w:rPr>
        <w:t xml:space="preserve"> </w:t>
      </w:r>
      <w:r w:rsidRPr="00EE46DB">
        <w:rPr>
          <w:rFonts w:ascii="Times New Roman" w:hAnsi="Times New Roman" w:cs="Times New Roman"/>
        </w:rPr>
        <w:t>in the</w:t>
      </w:r>
      <w:r w:rsidRPr="00EE46DB">
        <w:rPr>
          <w:rFonts w:ascii="Times New Roman" w:hAnsi="Times New Roman" w:cs="Times New Roman"/>
          <w:spacing w:val="-2"/>
        </w:rPr>
        <w:t xml:space="preserve"> </w:t>
      </w:r>
      <w:r w:rsidRPr="00EE46DB">
        <w:rPr>
          <w:rFonts w:ascii="Times New Roman" w:hAnsi="Times New Roman" w:cs="Times New Roman"/>
        </w:rPr>
        <w:t>“Emergency</w:t>
      </w:r>
      <w:r w:rsidRPr="00EE46DB">
        <w:rPr>
          <w:rFonts w:ascii="Times New Roman" w:hAnsi="Times New Roman" w:cs="Times New Roman"/>
          <w:spacing w:val="-1"/>
        </w:rPr>
        <w:t xml:space="preserve"> </w:t>
      </w:r>
      <w:r w:rsidRPr="00EE46DB">
        <w:rPr>
          <w:rFonts w:ascii="Times New Roman" w:hAnsi="Times New Roman" w:cs="Times New Roman"/>
        </w:rPr>
        <w:t>Contact”</w:t>
      </w:r>
      <w:r w:rsidRPr="00EE46DB">
        <w:rPr>
          <w:rFonts w:ascii="Times New Roman" w:hAnsi="Times New Roman" w:cs="Times New Roman"/>
          <w:spacing w:val="-1"/>
        </w:rPr>
        <w:t xml:space="preserve"> </w:t>
      </w:r>
      <w:r w:rsidRPr="00EE46DB">
        <w:rPr>
          <w:rFonts w:ascii="Times New Roman" w:hAnsi="Times New Roman" w:cs="Times New Roman"/>
        </w:rPr>
        <w:t>database</w:t>
      </w:r>
      <w:r w:rsidRPr="00EE46DB">
        <w:rPr>
          <w:rFonts w:ascii="Times New Roman" w:hAnsi="Times New Roman" w:cs="Times New Roman"/>
          <w:spacing w:val="-2"/>
        </w:rPr>
        <w:t xml:space="preserve"> </w:t>
      </w:r>
      <w:r w:rsidRPr="00EE46DB">
        <w:rPr>
          <w:rFonts w:ascii="Times New Roman" w:hAnsi="Times New Roman" w:cs="Times New Roman"/>
        </w:rPr>
        <w:t>on</w:t>
      </w:r>
      <w:r w:rsidRPr="00EE46DB">
        <w:rPr>
          <w:rFonts w:ascii="Times New Roman" w:hAnsi="Times New Roman" w:cs="Times New Roman"/>
          <w:spacing w:val="-2"/>
        </w:rPr>
        <w:t xml:space="preserve"> </w:t>
      </w:r>
      <w:r w:rsidRPr="00EE46DB">
        <w:rPr>
          <w:rFonts w:ascii="Times New Roman" w:hAnsi="Times New Roman" w:cs="Times New Roman"/>
        </w:rPr>
        <w:t>the</w:t>
      </w:r>
      <w:r w:rsidRPr="00EE46DB">
        <w:rPr>
          <w:rFonts w:ascii="Times New Roman" w:hAnsi="Times New Roman" w:cs="Times New Roman"/>
          <w:spacing w:val="-2"/>
        </w:rPr>
        <w:t xml:space="preserve"> </w:t>
      </w:r>
      <w:r w:rsidRPr="00EE46DB">
        <w:rPr>
          <w:rFonts w:ascii="Times New Roman" w:hAnsi="Times New Roman" w:cs="Times New Roman"/>
        </w:rPr>
        <w:t>Residential</w:t>
      </w:r>
      <w:r w:rsidRPr="00EE46DB">
        <w:rPr>
          <w:rFonts w:ascii="Times New Roman" w:hAnsi="Times New Roman" w:cs="Times New Roman"/>
          <w:spacing w:val="-2"/>
        </w:rPr>
        <w:t xml:space="preserve"> </w:t>
      </w:r>
      <w:r w:rsidRPr="00EE46DB">
        <w:rPr>
          <w:rFonts w:ascii="Times New Roman" w:hAnsi="Times New Roman" w:cs="Times New Roman"/>
        </w:rPr>
        <w:t>Living and Learning Intranet.</w:t>
      </w:r>
    </w:p>
    <w:p w14:paraId="6F51A510" w14:textId="77777777" w:rsidR="00074DB5" w:rsidRPr="00EE46DB" w:rsidRDefault="00412F5B" w:rsidP="00EE46DB">
      <w:pPr>
        <w:pStyle w:val="ListParagraph"/>
        <w:numPr>
          <w:ilvl w:val="0"/>
          <w:numId w:val="49"/>
        </w:numPr>
        <w:tabs>
          <w:tab w:val="left" w:pos="837"/>
          <w:tab w:val="left" w:pos="839"/>
        </w:tabs>
        <w:spacing w:before="160" w:line="259" w:lineRule="auto"/>
        <w:ind w:left="720" w:hanging="361"/>
        <w:rPr>
          <w:rFonts w:ascii="Times New Roman" w:hAnsi="Times New Roman" w:cs="Times New Roman"/>
        </w:rPr>
      </w:pPr>
      <w:r w:rsidRPr="00EE46DB">
        <w:rPr>
          <w:rFonts w:ascii="Times New Roman" w:hAnsi="Times New Roman" w:cs="Times New Roman"/>
        </w:rPr>
        <w:t>If the student has designated a contact person, UPD will notify the designated emergency contact(s) within 24 hours. If the student is under 18 years of age and is not emancipated, UPD will notify the student’s custodial parent or guardian and any other designated contact person within</w:t>
      </w:r>
      <w:r w:rsidRPr="00EE46DB">
        <w:rPr>
          <w:rFonts w:ascii="Times New Roman" w:hAnsi="Times New Roman" w:cs="Times New Roman"/>
          <w:spacing w:val="-4"/>
        </w:rPr>
        <w:t xml:space="preserve"> </w:t>
      </w:r>
      <w:r w:rsidRPr="00EE46DB">
        <w:rPr>
          <w:rFonts w:ascii="Times New Roman" w:hAnsi="Times New Roman" w:cs="Times New Roman"/>
        </w:rPr>
        <w:t>24</w:t>
      </w:r>
      <w:r w:rsidRPr="00EE46DB">
        <w:rPr>
          <w:rFonts w:ascii="Times New Roman" w:hAnsi="Times New Roman" w:cs="Times New Roman"/>
          <w:spacing w:val="-3"/>
        </w:rPr>
        <w:t xml:space="preserve"> </w:t>
      </w:r>
      <w:r w:rsidRPr="00EE46DB">
        <w:rPr>
          <w:rFonts w:ascii="Times New Roman" w:hAnsi="Times New Roman" w:cs="Times New Roman"/>
        </w:rPr>
        <w:t>hours.</w:t>
      </w:r>
      <w:r w:rsidRPr="00EE46DB">
        <w:rPr>
          <w:rFonts w:ascii="Times New Roman" w:hAnsi="Times New Roman" w:cs="Times New Roman"/>
          <w:spacing w:val="-4"/>
        </w:rPr>
        <w:t xml:space="preserve"> </w:t>
      </w:r>
      <w:r w:rsidRPr="00EE46DB">
        <w:rPr>
          <w:rFonts w:ascii="Times New Roman" w:hAnsi="Times New Roman" w:cs="Times New Roman"/>
        </w:rPr>
        <w:t>Regardless</w:t>
      </w:r>
      <w:r w:rsidRPr="00EE46DB">
        <w:rPr>
          <w:rFonts w:ascii="Times New Roman" w:hAnsi="Times New Roman" w:cs="Times New Roman"/>
          <w:spacing w:val="-4"/>
        </w:rPr>
        <w:t xml:space="preserve"> </w:t>
      </w:r>
      <w:r w:rsidRPr="00EE46DB">
        <w:rPr>
          <w:rFonts w:ascii="Times New Roman" w:hAnsi="Times New Roman" w:cs="Times New Roman"/>
        </w:rPr>
        <w:t>of</w:t>
      </w:r>
      <w:r w:rsidRPr="00EE46DB">
        <w:rPr>
          <w:rFonts w:ascii="Times New Roman" w:hAnsi="Times New Roman" w:cs="Times New Roman"/>
          <w:spacing w:val="-3"/>
        </w:rPr>
        <w:t xml:space="preserve"> </w:t>
      </w:r>
      <w:r w:rsidRPr="00EE46DB">
        <w:rPr>
          <w:rFonts w:ascii="Times New Roman" w:hAnsi="Times New Roman" w:cs="Times New Roman"/>
        </w:rPr>
        <w:t>whether</w:t>
      </w:r>
      <w:r w:rsidRPr="00EE46DB">
        <w:rPr>
          <w:rFonts w:ascii="Times New Roman" w:hAnsi="Times New Roman" w:cs="Times New Roman"/>
          <w:spacing w:val="-4"/>
        </w:rPr>
        <w:t xml:space="preserve"> </w:t>
      </w:r>
      <w:r w:rsidRPr="00EE46DB">
        <w:rPr>
          <w:rFonts w:ascii="Times New Roman" w:hAnsi="Times New Roman" w:cs="Times New Roman"/>
        </w:rPr>
        <w:t>the</w:t>
      </w:r>
      <w:r w:rsidRPr="00EE46DB">
        <w:rPr>
          <w:rFonts w:ascii="Times New Roman" w:hAnsi="Times New Roman" w:cs="Times New Roman"/>
          <w:spacing w:val="-4"/>
        </w:rPr>
        <w:t xml:space="preserve"> </w:t>
      </w:r>
      <w:r w:rsidRPr="00EE46DB">
        <w:rPr>
          <w:rFonts w:ascii="Times New Roman" w:hAnsi="Times New Roman" w:cs="Times New Roman"/>
        </w:rPr>
        <w:t>student</w:t>
      </w:r>
      <w:r w:rsidRPr="00EE46DB">
        <w:rPr>
          <w:rFonts w:ascii="Times New Roman" w:hAnsi="Times New Roman" w:cs="Times New Roman"/>
          <w:spacing w:val="-3"/>
        </w:rPr>
        <w:t xml:space="preserve"> </w:t>
      </w:r>
      <w:r w:rsidRPr="00EE46DB">
        <w:rPr>
          <w:rFonts w:ascii="Times New Roman" w:hAnsi="Times New Roman" w:cs="Times New Roman"/>
        </w:rPr>
        <w:t>has</w:t>
      </w:r>
      <w:r w:rsidRPr="00EE46DB">
        <w:rPr>
          <w:rFonts w:ascii="Times New Roman" w:hAnsi="Times New Roman" w:cs="Times New Roman"/>
          <w:spacing w:val="-3"/>
        </w:rPr>
        <w:t xml:space="preserve"> </w:t>
      </w:r>
      <w:r w:rsidRPr="00EE46DB">
        <w:rPr>
          <w:rFonts w:ascii="Times New Roman" w:hAnsi="Times New Roman" w:cs="Times New Roman"/>
        </w:rPr>
        <w:lastRenderedPageBreak/>
        <w:t>identified</w:t>
      </w:r>
      <w:r w:rsidRPr="00EE46DB">
        <w:rPr>
          <w:rFonts w:ascii="Times New Roman" w:hAnsi="Times New Roman" w:cs="Times New Roman"/>
          <w:spacing w:val="-4"/>
        </w:rPr>
        <w:t xml:space="preserve"> </w:t>
      </w:r>
      <w:r w:rsidRPr="00EE46DB">
        <w:rPr>
          <w:rFonts w:ascii="Times New Roman" w:hAnsi="Times New Roman" w:cs="Times New Roman"/>
        </w:rPr>
        <w:t>a</w:t>
      </w:r>
      <w:r w:rsidRPr="00EE46DB">
        <w:rPr>
          <w:rFonts w:ascii="Times New Roman" w:hAnsi="Times New Roman" w:cs="Times New Roman"/>
          <w:spacing w:val="-4"/>
        </w:rPr>
        <w:t xml:space="preserve"> </w:t>
      </w:r>
      <w:r w:rsidRPr="00EE46DB">
        <w:rPr>
          <w:rFonts w:ascii="Times New Roman" w:hAnsi="Times New Roman" w:cs="Times New Roman"/>
        </w:rPr>
        <w:t>contact</w:t>
      </w:r>
      <w:r w:rsidRPr="00EE46DB">
        <w:rPr>
          <w:rFonts w:ascii="Times New Roman" w:hAnsi="Times New Roman" w:cs="Times New Roman"/>
          <w:spacing w:val="-4"/>
        </w:rPr>
        <w:t xml:space="preserve"> </w:t>
      </w:r>
      <w:r w:rsidRPr="00EE46DB">
        <w:rPr>
          <w:rFonts w:ascii="Times New Roman" w:hAnsi="Times New Roman" w:cs="Times New Roman"/>
        </w:rPr>
        <w:t>person,</w:t>
      </w:r>
      <w:r w:rsidRPr="00EE46DB">
        <w:rPr>
          <w:rFonts w:ascii="Times New Roman" w:hAnsi="Times New Roman" w:cs="Times New Roman"/>
          <w:spacing w:val="-3"/>
        </w:rPr>
        <w:t xml:space="preserve"> </w:t>
      </w:r>
      <w:r w:rsidRPr="00EE46DB">
        <w:rPr>
          <w:rFonts w:ascii="Times New Roman" w:hAnsi="Times New Roman" w:cs="Times New Roman"/>
        </w:rPr>
        <w:t>is</w:t>
      </w:r>
      <w:r w:rsidRPr="00EE46DB">
        <w:rPr>
          <w:rFonts w:ascii="Times New Roman" w:hAnsi="Times New Roman" w:cs="Times New Roman"/>
          <w:spacing w:val="-3"/>
        </w:rPr>
        <w:t xml:space="preserve"> </w:t>
      </w:r>
      <w:r w:rsidRPr="00EE46DB">
        <w:rPr>
          <w:rFonts w:ascii="Times New Roman" w:hAnsi="Times New Roman" w:cs="Times New Roman"/>
        </w:rPr>
        <w:t>above</w:t>
      </w:r>
      <w:r w:rsidRPr="00EE46DB">
        <w:rPr>
          <w:rFonts w:ascii="Times New Roman" w:hAnsi="Times New Roman" w:cs="Times New Roman"/>
          <w:spacing w:val="-3"/>
        </w:rPr>
        <w:t xml:space="preserve"> </w:t>
      </w:r>
      <w:r w:rsidRPr="00EE46DB">
        <w:rPr>
          <w:rFonts w:ascii="Times New Roman" w:hAnsi="Times New Roman" w:cs="Times New Roman"/>
        </w:rPr>
        <w:t>the age of 18, or is an emancipated minor, UPD will inform local law enforcement that has jurisdiction in the area that the student is determined missing within 24 hours.</w:t>
      </w:r>
    </w:p>
    <w:p w14:paraId="2A364230" w14:textId="77777777" w:rsidR="00074DB5" w:rsidRPr="00EE46DB" w:rsidRDefault="00412F5B" w:rsidP="00EE46DB">
      <w:pPr>
        <w:pStyle w:val="BodyText"/>
        <w:spacing w:before="158" w:line="259" w:lineRule="auto"/>
        <w:rPr>
          <w:rFonts w:ascii="Times New Roman" w:hAnsi="Times New Roman" w:cs="Times New Roman"/>
        </w:rPr>
      </w:pPr>
      <w:r w:rsidRPr="00EE46DB">
        <w:rPr>
          <w:rFonts w:ascii="Times New Roman" w:hAnsi="Times New Roman" w:cs="Times New Roman"/>
        </w:rPr>
        <w:t>Students,</w:t>
      </w:r>
      <w:r w:rsidRPr="00EE46DB">
        <w:rPr>
          <w:rFonts w:ascii="Times New Roman" w:hAnsi="Times New Roman" w:cs="Times New Roman"/>
          <w:spacing w:val="-5"/>
        </w:rPr>
        <w:t xml:space="preserve"> </w:t>
      </w:r>
      <w:r w:rsidRPr="00EE46DB">
        <w:rPr>
          <w:rFonts w:ascii="Times New Roman" w:hAnsi="Times New Roman" w:cs="Times New Roman"/>
        </w:rPr>
        <w:t>employees,</w:t>
      </w:r>
      <w:r w:rsidRPr="00EE46DB">
        <w:rPr>
          <w:rFonts w:ascii="Times New Roman" w:hAnsi="Times New Roman" w:cs="Times New Roman"/>
          <w:spacing w:val="-4"/>
        </w:rPr>
        <w:t xml:space="preserve"> </w:t>
      </w:r>
      <w:r w:rsidRPr="00EE46DB">
        <w:rPr>
          <w:rFonts w:ascii="Times New Roman" w:hAnsi="Times New Roman" w:cs="Times New Roman"/>
        </w:rPr>
        <w:t>or</w:t>
      </w:r>
      <w:r w:rsidRPr="00EE46DB">
        <w:rPr>
          <w:rFonts w:ascii="Times New Roman" w:hAnsi="Times New Roman" w:cs="Times New Roman"/>
          <w:spacing w:val="-4"/>
        </w:rPr>
        <w:t xml:space="preserve"> </w:t>
      </w:r>
      <w:r w:rsidRPr="00EE46DB">
        <w:rPr>
          <w:rFonts w:ascii="Times New Roman" w:hAnsi="Times New Roman" w:cs="Times New Roman"/>
        </w:rPr>
        <w:t>other</w:t>
      </w:r>
      <w:r w:rsidRPr="00EE46DB">
        <w:rPr>
          <w:rFonts w:ascii="Times New Roman" w:hAnsi="Times New Roman" w:cs="Times New Roman"/>
          <w:spacing w:val="-4"/>
        </w:rPr>
        <w:t xml:space="preserve"> </w:t>
      </w:r>
      <w:r w:rsidRPr="00EE46DB">
        <w:rPr>
          <w:rFonts w:ascii="Times New Roman" w:hAnsi="Times New Roman" w:cs="Times New Roman"/>
        </w:rPr>
        <w:t>individuals</w:t>
      </w:r>
      <w:r w:rsidRPr="00EE46DB">
        <w:rPr>
          <w:rFonts w:ascii="Times New Roman" w:hAnsi="Times New Roman" w:cs="Times New Roman"/>
          <w:spacing w:val="-3"/>
        </w:rPr>
        <w:t xml:space="preserve"> </w:t>
      </w:r>
      <w:r w:rsidRPr="00EE46DB">
        <w:rPr>
          <w:rFonts w:ascii="Times New Roman" w:hAnsi="Times New Roman" w:cs="Times New Roman"/>
        </w:rPr>
        <w:t>receiving</w:t>
      </w:r>
      <w:r w:rsidRPr="00EE46DB">
        <w:rPr>
          <w:rFonts w:ascii="Times New Roman" w:hAnsi="Times New Roman" w:cs="Times New Roman"/>
          <w:spacing w:val="-5"/>
        </w:rPr>
        <w:t xml:space="preserve"> </w:t>
      </w:r>
      <w:r w:rsidRPr="00EE46DB">
        <w:rPr>
          <w:rFonts w:ascii="Times New Roman" w:hAnsi="Times New Roman" w:cs="Times New Roman"/>
        </w:rPr>
        <w:t>a</w:t>
      </w:r>
      <w:r w:rsidRPr="00EE46DB">
        <w:rPr>
          <w:rFonts w:ascii="Times New Roman" w:hAnsi="Times New Roman" w:cs="Times New Roman"/>
          <w:spacing w:val="-2"/>
        </w:rPr>
        <w:t xml:space="preserve"> </w:t>
      </w:r>
      <w:r w:rsidRPr="00EE46DB">
        <w:rPr>
          <w:rFonts w:ascii="Times New Roman" w:hAnsi="Times New Roman" w:cs="Times New Roman"/>
        </w:rPr>
        <w:t>missing</w:t>
      </w:r>
      <w:r w:rsidRPr="00EE46DB">
        <w:rPr>
          <w:rFonts w:ascii="Times New Roman" w:hAnsi="Times New Roman" w:cs="Times New Roman"/>
          <w:spacing w:val="-4"/>
        </w:rPr>
        <w:t xml:space="preserve"> </w:t>
      </w:r>
      <w:r w:rsidRPr="00EE46DB">
        <w:rPr>
          <w:rFonts w:ascii="Times New Roman" w:hAnsi="Times New Roman" w:cs="Times New Roman"/>
        </w:rPr>
        <w:t>student</w:t>
      </w:r>
      <w:r w:rsidRPr="00EE46DB">
        <w:rPr>
          <w:rFonts w:ascii="Times New Roman" w:hAnsi="Times New Roman" w:cs="Times New Roman"/>
          <w:spacing w:val="-4"/>
        </w:rPr>
        <w:t xml:space="preserve"> </w:t>
      </w:r>
      <w:r w:rsidRPr="00EE46DB">
        <w:rPr>
          <w:rFonts w:ascii="Times New Roman" w:hAnsi="Times New Roman" w:cs="Times New Roman"/>
        </w:rPr>
        <w:t>report</w:t>
      </w:r>
      <w:r w:rsidRPr="00EE46DB">
        <w:rPr>
          <w:rFonts w:ascii="Times New Roman" w:hAnsi="Times New Roman" w:cs="Times New Roman"/>
          <w:spacing w:val="-4"/>
        </w:rPr>
        <w:t xml:space="preserve"> </w:t>
      </w:r>
      <w:r w:rsidRPr="00EE46DB">
        <w:rPr>
          <w:rFonts w:ascii="Times New Roman" w:hAnsi="Times New Roman" w:cs="Times New Roman"/>
        </w:rPr>
        <w:t>should</w:t>
      </w:r>
      <w:r w:rsidRPr="00EE46DB">
        <w:rPr>
          <w:rFonts w:ascii="Times New Roman" w:hAnsi="Times New Roman" w:cs="Times New Roman"/>
          <w:spacing w:val="-4"/>
        </w:rPr>
        <w:t xml:space="preserve"> </w:t>
      </w:r>
      <w:r w:rsidRPr="00EE46DB">
        <w:rPr>
          <w:rFonts w:ascii="Times New Roman" w:hAnsi="Times New Roman" w:cs="Times New Roman"/>
        </w:rPr>
        <w:t>immediately</w:t>
      </w:r>
      <w:r w:rsidRPr="00EE46DB">
        <w:rPr>
          <w:rFonts w:ascii="Times New Roman" w:hAnsi="Times New Roman" w:cs="Times New Roman"/>
          <w:spacing w:val="-4"/>
        </w:rPr>
        <w:t xml:space="preserve"> </w:t>
      </w:r>
      <w:r w:rsidRPr="00EE46DB">
        <w:rPr>
          <w:rFonts w:ascii="Times New Roman" w:hAnsi="Times New Roman" w:cs="Times New Roman"/>
        </w:rPr>
        <w:t>contact the UPD at 903‐886‐5868 with all information available regarding the missing student so that an investigation can be initiated. UPD will notify local law enforcement within 24 hours of the determination that a student living in on‐campus housing is missing, unless the local law enforcement agency was the entity that made the determination that the student was missing. Informing the local law enforcement</w:t>
      </w:r>
      <w:r w:rsidRPr="00EE46DB">
        <w:rPr>
          <w:rFonts w:ascii="Times New Roman" w:hAnsi="Times New Roman" w:cs="Times New Roman"/>
          <w:spacing w:val="-1"/>
        </w:rPr>
        <w:t xml:space="preserve"> </w:t>
      </w:r>
      <w:r w:rsidRPr="00EE46DB">
        <w:rPr>
          <w:rFonts w:ascii="Times New Roman" w:hAnsi="Times New Roman" w:cs="Times New Roman"/>
        </w:rPr>
        <w:t>agency within 24 hours applies whether the student has identified a contact person, is above the age of 18, or is an emancipated minor.</w:t>
      </w:r>
    </w:p>
    <w:p w14:paraId="7E95EA26" w14:textId="77777777" w:rsidR="00074DB5" w:rsidRDefault="00074DB5">
      <w:pPr>
        <w:pStyle w:val="BodyText"/>
        <w:spacing w:before="6"/>
        <w:rPr>
          <w:sz w:val="19"/>
        </w:rPr>
      </w:pPr>
    </w:p>
    <w:p w14:paraId="5844B548" w14:textId="073D9946" w:rsidR="00074DB5" w:rsidRPr="00EE46DB" w:rsidRDefault="00412F5B" w:rsidP="00EE46DB">
      <w:pPr>
        <w:pStyle w:val="Heading1"/>
        <w:ind w:left="0"/>
        <w:jc w:val="both"/>
        <w:rPr>
          <w:rFonts w:ascii="Times New Roman" w:hAnsi="Times New Roman" w:cs="Times New Roman"/>
          <w:b/>
          <w:color w:val="4F81BD" w:themeColor="accent1"/>
        </w:rPr>
      </w:pPr>
      <w:bookmarkStart w:id="23" w:name="_Toc146896097"/>
      <w:r w:rsidRPr="00EE46DB">
        <w:rPr>
          <w:rFonts w:ascii="Times New Roman" w:hAnsi="Times New Roman" w:cs="Times New Roman"/>
          <w:b/>
          <w:color w:val="4F81BD" w:themeColor="accent1"/>
        </w:rPr>
        <w:t>Timely Warning Policy – Commerce, Dallas, Navarro and Mesquite</w:t>
      </w:r>
      <w:bookmarkEnd w:id="23"/>
    </w:p>
    <w:p w14:paraId="5EEB6033" w14:textId="331AF5C0" w:rsidR="00074DB5" w:rsidRPr="00EE46DB" w:rsidRDefault="00412F5B" w:rsidP="00EE46DB">
      <w:pPr>
        <w:pStyle w:val="BodyText"/>
        <w:spacing w:before="21"/>
        <w:ind w:hanging="1"/>
        <w:jc w:val="both"/>
        <w:rPr>
          <w:rFonts w:ascii="Times New Roman" w:hAnsi="Times New Roman" w:cs="Times New Roman"/>
        </w:rPr>
      </w:pPr>
      <w:r w:rsidRPr="00EE46DB">
        <w:rPr>
          <w:rFonts w:ascii="Times New Roman" w:hAnsi="Times New Roman" w:cs="Times New Roman"/>
        </w:rPr>
        <w:t>The circumstances in which a timely warning will be generated include, but are not limited to, the receipt</w:t>
      </w:r>
      <w:r w:rsidRPr="00EE46DB">
        <w:rPr>
          <w:rFonts w:ascii="Times New Roman" w:hAnsi="Times New Roman" w:cs="Times New Roman"/>
          <w:spacing w:val="-3"/>
        </w:rPr>
        <w:t xml:space="preserve"> </w:t>
      </w:r>
      <w:r w:rsidRPr="00EE46DB">
        <w:rPr>
          <w:rFonts w:ascii="Times New Roman" w:hAnsi="Times New Roman" w:cs="Times New Roman"/>
        </w:rPr>
        <w:t>of</w:t>
      </w:r>
      <w:r w:rsidRPr="00EE46DB">
        <w:rPr>
          <w:rFonts w:ascii="Times New Roman" w:hAnsi="Times New Roman" w:cs="Times New Roman"/>
          <w:spacing w:val="-3"/>
        </w:rPr>
        <w:t xml:space="preserve"> </w:t>
      </w:r>
      <w:r w:rsidRPr="00EE46DB">
        <w:rPr>
          <w:rFonts w:ascii="Times New Roman" w:hAnsi="Times New Roman" w:cs="Times New Roman"/>
        </w:rPr>
        <w:t>a</w:t>
      </w:r>
      <w:r w:rsidRPr="00EE46DB">
        <w:rPr>
          <w:rFonts w:ascii="Times New Roman" w:hAnsi="Times New Roman" w:cs="Times New Roman"/>
          <w:spacing w:val="-3"/>
        </w:rPr>
        <w:t xml:space="preserve"> </w:t>
      </w:r>
      <w:r w:rsidRPr="00EE46DB">
        <w:rPr>
          <w:rFonts w:ascii="Times New Roman" w:hAnsi="Times New Roman" w:cs="Times New Roman"/>
        </w:rPr>
        <w:t>report</w:t>
      </w:r>
      <w:r w:rsidRPr="00EE46DB">
        <w:rPr>
          <w:rFonts w:ascii="Times New Roman" w:hAnsi="Times New Roman" w:cs="Times New Roman"/>
          <w:spacing w:val="-4"/>
        </w:rPr>
        <w:t xml:space="preserve"> </w:t>
      </w:r>
      <w:r w:rsidRPr="00EE46DB">
        <w:rPr>
          <w:rFonts w:ascii="Times New Roman" w:hAnsi="Times New Roman" w:cs="Times New Roman"/>
        </w:rPr>
        <w:t>to</w:t>
      </w:r>
      <w:r w:rsidRPr="00EE46DB">
        <w:rPr>
          <w:rFonts w:ascii="Times New Roman" w:hAnsi="Times New Roman" w:cs="Times New Roman"/>
          <w:spacing w:val="-1"/>
        </w:rPr>
        <w:t xml:space="preserve"> </w:t>
      </w:r>
      <w:r w:rsidRPr="00EE46DB">
        <w:rPr>
          <w:rFonts w:ascii="Times New Roman" w:hAnsi="Times New Roman" w:cs="Times New Roman"/>
        </w:rPr>
        <w:t>UPD</w:t>
      </w:r>
      <w:r w:rsidRPr="00EE46DB">
        <w:rPr>
          <w:rFonts w:ascii="Times New Roman" w:hAnsi="Times New Roman" w:cs="Times New Roman"/>
          <w:spacing w:val="-1"/>
        </w:rPr>
        <w:t xml:space="preserve"> </w:t>
      </w:r>
      <w:r w:rsidRPr="00EE46DB">
        <w:rPr>
          <w:rFonts w:ascii="Times New Roman" w:hAnsi="Times New Roman" w:cs="Times New Roman"/>
        </w:rPr>
        <w:t>or</w:t>
      </w:r>
      <w:r w:rsidRPr="00EE46DB">
        <w:rPr>
          <w:rFonts w:ascii="Times New Roman" w:hAnsi="Times New Roman" w:cs="Times New Roman"/>
          <w:spacing w:val="-3"/>
        </w:rPr>
        <w:t xml:space="preserve"> </w:t>
      </w:r>
      <w:r w:rsidRPr="00EE46DB">
        <w:rPr>
          <w:rFonts w:ascii="Times New Roman" w:hAnsi="Times New Roman" w:cs="Times New Roman"/>
        </w:rPr>
        <w:t>other</w:t>
      </w:r>
      <w:r w:rsidRPr="00EE46DB">
        <w:rPr>
          <w:rFonts w:ascii="Times New Roman" w:hAnsi="Times New Roman" w:cs="Times New Roman"/>
          <w:spacing w:val="-3"/>
        </w:rPr>
        <w:t xml:space="preserve"> </w:t>
      </w:r>
      <w:r w:rsidRPr="00EE46DB">
        <w:rPr>
          <w:rFonts w:ascii="Times New Roman" w:hAnsi="Times New Roman" w:cs="Times New Roman"/>
        </w:rPr>
        <w:t>Campus</w:t>
      </w:r>
      <w:r w:rsidRPr="00EE46DB">
        <w:rPr>
          <w:rFonts w:ascii="Times New Roman" w:hAnsi="Times New Roman" w:cs="Times New Roman"/>
          <w:spacing w:val="-2"/>
        </w:rPr>
        <w:t xml:space="preserve"> </w:t>
      </w:r>
      <w:r w:rsidRPr="00EE46DB">
        <w:rPr>
          <w:rFonts w:ascii="Times New Roman" w:hAnsi="Times New Roman" w:cs="Times New Roman"/>
        </w:rPr>
        <w:t>Security</w:t>
      </w:r>
      <w:r w:rsidRPr="00EE46DB">
        <w:rPr>
          <w:rFonts w:ascii="Times New Roman" w:hAnsi="Times New Roman" w:cs="Times New Roman"/>
          <w:spacing w:val="-1"/>
        </w:rPr>
        <w:t xml:space="preserve"> </w:t>
      </w:r>
      <w:r w:rsidRPr="00EE46DB">
        <w:rPr>
          <w:rFonts w:ascii="Times New Roman" w:hAnsi="Times New Roman" w:cs="Times New Roman"/>
        </w:rPr>
        <w:t>Authority</w:t>
      </w:r>
      <w:r w:rsidRPr="00EE46DB">
        <w:rPr>
          <w:rFonts w:ascii="Times New Roman" w:hAnsi="Times New Roman" w:cs="Times New Roman"/>
          <w:spacing w:val="-2"/>
        </w:rPr>
        <w:t xml:space="preserve"> </w:t>
      </w:r>
      <w:r w:rsidRPr="00EE46DB">
        <w:rPr>
          <w:rFonts w:ascii="Times New Roman" w:hAnsi="Times New Roman" w:cs="Times New Roman"/>
        </w:rPr>
        <w:t>of</w:t>
      </w:r>
      <w:r w:rsidRPr="00EE46DB">
        <w:rPr>
          <w:rFonts w:ascii="Times New Roman" w:hAnsi="Times New Roman" w:cs="Times New Roman"/>
          <w:spacing w:val="-2"/>
        </w:rPr>
        <w:t xml:space="preserve"> </w:t>
      </w:r>
      <w:r w:rsidRPr="00EE46DB">
        <w:rPr>
          <w:rFonts w:ascii="Times New Roman" w:hAnsi="Times New Roman" w:cs="Times New Roman"/>
        </w:rPr>
        <w:t>a</w:t>
      </w:r>
      <w:r w:rsidRPr="00EE46DB">
        <w:rPr>
          <w:rFonts w:ascii="Times New Roman" w:hAnsi="Times New Roman" w:cs="Times New Roman"/>
          <w:spacing w:val="-3"/>
        </w:rPr>
        <w:t xml:space="preserve"> </w:t>
      </w:r>
      <w:r w:rsidRPr="00EE46DB">
        <w:rPr>
          <w:rFonts w:ascii="Times New Roman" w:hAnsi="Times New Roman" w:cs="Times New Roman"/>
        </w:rPr>
        <w:t>crime</w:t>
      </w:r>
      <w:r w:rsidRPr="00EE46DB">
        <w:rPr>
          <w:rFonts w:ascii="Times New Roman" w:hAnsi="Times New Roman" w:cs="Times New Roman"/>
          <w:spacing w:val="-2"/>
        </w:rPr>
        <w:t xml:space="preserve"> </w:t>
      </w:r>
      <w:r w:rsidRPr="00EE46DB">
        <w:rPr>
          <w:rFonts w:ascii="Times New Roman" w:hAnsi="Times New Roman" w:cs="Times New Roman"/>
        </w:rPr>
        <w:t>reportable</w:t>
      </w:r>
      <w:r w:rsidRPr="00EE46DB">
        <w:rPr>
          <w:rFonts w:ascii="Times New Roman" w:hAnsi="Times New Roman" w:cs="Times New Roman"/>
          <w:spacing w:val="-3"/>
        </w:rPr>
        <w:t xml:space="preserve"> </w:t>
      </w:r>
      <w:r w:rsidRPr="00EE46DB">
        <w:rPr>
          <w:rFonts w:ascii="Times New Roman" w:hAnsi="Times New Roman" w:cs="Times New Roman"/>
        </w:rPr>
        <w:t>under</w:t>
      </w:r>
      <w:r w:rsidRPr="00EE46DB">
        <w:rPr>
          <w:rFonts w:ascii="Times New Roman" w:hAnsi="Times New Roman" w:cs="Times New Roman"/>
          <w:spacing w:val="-2"/>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Clery</w:t>
      </w:r>
      <w:r w:rsidRPr="00EE46DB">
        <w:rPr>
          <w:rFonts w:ascii="Times New Roman" w:hAnsi="Times New Roman" w:cs="Times New Roman"/>
          <w:spacing w:val="-3"/>
        </w:rPr>
        <w:t xml:space="preserve"> </w:t>
      </w:r>
      <w:r w:rsidRPr="00EE46DB">
        <w:rPr>
          <w:rFonts w:ascii="Times New Roman" w:hAnsi="Times New Roman" w:cs="Times New Roman"/>
        </w:rPr>
        <w:t>Act that poses a serious or continuing threat to the campus community. A timely warning is designed to alert the Texas A&amp;M University‐Commerce campus community of certain crimes which will/could aid the</w:t>
      </w:r>
      <w:r w:rsidRPr="00EE46DB">
        <w:rPr>
          <w:rFonts w:ascii="Times New Roman" w:hAnsi="Times New Roman" w:cs="Times New Roman"/>
          <w:spacing w:val="-2"/>
        </w:rPr>
        <w:t xml:space="preserve"> </w:t>
      </w:r>
      <w:r w:rsidRPr="00EE46DB">
        <w:rPr>
          <w:rFonts w:ascii="Times New Roman" w:hAnsi="Times New Roman" w:cs="Times New Roman"/>
        </w:rPr>
        <w:t>community</w:t>
      </w:r>
      <w:r w:rsidRPr="00EE46DB">
        <w:rPr>
          <w:rFonts w:ascii="Times New Roman" w:hAnsi="Times New Roman" w:cs="Times New Roman"/>
          <w:spacing w:val="-2"/>
        </w:rPr>
        <w:t xml:space="preserve"> </w:t>
      </w:r>
      <w:r w:rsidRPr="00EE46DB">
        <w:rPr>
          <w:rFonts w:ascii="Times New Roman" w:hAnsi="Times New Roman" w:cs="Times New Roman"/>
        </w:rPr>
        <w:t>in</w:t>
      </w:r>
      <w:r w:rsidRPr="00EE46DB">
        <w:rPr>
          <w:rFonts w:ascii="Times New Roman" w:hAnsi="Times New Roman" w:cs="Times New Roman"/>
          <w:spacing w:val="-2"/>
        </w:rPr>
        <w:t xml:space="preserve"> </w:t>
      </w:r>
      <w:r w:rsidRPr="00EE46DB">
        <w:rPr>
          <w:rFonts w:ascii="Times New Roman" w:hAnsi="Times New Roman" w:cs="Times New Roman"/>
        </w:rPr>
        <w:t>protecting</w:t>
      </w:r>
      <w:r w:rsidRPr="00EE46DB">
        <w:rPr>
          <w:rFonts w:ascii="Times New Roman" w:hAnsi="Times New Roman" w:cs="Times New Roman"/>
          <w:spacing w:val="-3"/>
        </w:rPr>
        <w:t xml:space="preserve"> </w:t>
      </w:r>
      <w:r w:rsidRPr="00EE46DB">
        <w:rPr>
          <w:rFonts w:ascii="Times New Roman" w:hAnsi="Times New Roman" w:cs="Times New Roman"/>
        </w:rPr>
        <w:t>themselves</w:t>
      </w:r>
      <w:r w:rsidRPr="00EE46DB">
        <w:rPr>
          <w:rFonts w:ascii="Times New Roman" w:hAnsi="Times New Roman" w:cs="Times New Roman"/>
          <w:spacing w:val="-3"/>
        </w:rPr>
        <w:t xml:space="preserve"> </w:t>
      </w:r>
      <w:r w:rsidRPr="00EE46DB">
        <w:rPr>
          <w:rFonts w:ascii="Times New Roman" w:hAnsi="Times New Roman" w:cs="Times New Roman"/>
        </w:rPr>
        <w:t>or</w:t>
      </w:r>
      <w:r w:rsidRPr="00EE46DB">
        <w:rPr>
          <w:rFonts w:ascii="Times New Roman" w:hAnsi="Times New Roman" w:cs="Times New Roman"/>
          <w:spacing w:val="-3"/>
        </w:rPr>
        <w:t xml:space="preserve"> </w:t>
      </w:r>
      <w:r w:rsidRPr="00EE46DB">
        <w:rPr>
          <w:rFonts w:ascii="Times New Roman" w:hAnsi="Times New Roman" w:cs="Times New Roman"/>
        </w:rPr>
        <w:t>aid</w:t>
      </w:r>
      <w:r w:rsidRPr="00EE46DB">
        <w:rPr>
          <w:rFonts w:ascii="Times New Roman" w:hAnsi="Times New Roman" w:cs="Times New Roman"/>
          <w:spacing w:val="-3"/>
        </w:rPr>
        <w:t xml:space="preserve"> </w:t>
      </w:r>
      <w:r w:rsidRPr="00EE46DB">
        <w:rPr>
          <w:rFonts w:ascii="Times New Roman" w:hAnsi="Times New Roman" w:cs="Times New Roman"/>
        </w:rPr>
        <w:t>in</w:t>
      </w:r>
      <w:r w:rsidRPr="00EE46DB">
        <w:rPr>
          <w:rFonts w:ascii="Times New Roman" w:hAnsi="Times New Roman" w:cs="Times New Roman"/>
          <w:spacing w:val="-2"/>
        </w:rPr>
        <w:t xml:space="preserve"> </w:t>
      </w:r>
      <w:r w:rsidRPr="00EE46DB">
        <w:rPr>
          <w:rFonts w:ascii="Times New Roman" w:hAnsi="Times New Roman" w:cs="Times New Roman"/>
        </w:rPr>
        <w:t>the</w:t>
      </w:r>
      <w:r w:rsidRPr="00EE46DB">
        <w:rPr>
          <w:rFonts w:ascii="Times New Roman" w:hAnsi="Times New Roman" w:cs="Times New Roman"/>
          <w:spacing w:val="-2"/>
        </w:rPr>
        <w:t xml:space="preserve"> </w:t>
      </w:r>
      <w:r w:rsidRPr="00EE46DB">
        <w:rPr>
          <w:rFonts w:ascii="Times New Roman" w:hAnsi="Times New Roman" w:cs="Times New Roman"/>
        </w:rPr>
        <w:t>prevention</w:t>
      </w:r>
      <w:r w:rsidRPr="00EE46DB">
        <w:rPr>
          <w:rFonts w:ascii="Times New Roman" w:hAnsi="Times New Roman" w:cs="Times New Roman"/>
          <w:spacing w:val="-3"/>
        </w:rPr>
        <w:t xml:space="preserve"> </w:t>
      </w:r>
      <w:r w:rsidRPr="00EE46DB">
        <w:rPr>
          <w:rFonts w:ascii="Times New Roman" w:hAnsi="Times New Roman" w:cs="Times New Roman"/>
        </w:rPr>
        <w:t>of</w:t>
      </w:r>
      <w:r w:rsidRPr="00EE46DB">
        <w:rPr>
          <w:rFonts w:ascii="Times New Roman" w:hAnsi="Times New Roman" w:cs="Times New Roman"/>
          <w:spacing w:val="-3"/>
        </w:rPr>
        <w:t xml:space="preserve"> </w:t>
      </w:r>
      <w:r w:rsidRPr="00EE46DB">
        <w:rPr>
          <w:rFonts w:ascii="Times New Roman" w:hAnsi="Times New Roman" w:cs="Times New Roman"/>
        </w:rPr>
        <w:t>similar</w:t>
      </w:r>
      <w:r w:rsidRPr="00EE46DB">
        <w:rPr>
          <w:rFonts w:ascii="Times New Roman" w:hAnsi="Times New Roman" w:cs="Times New Roman"/>
          <w:spacing w:val="-3"/>
        </w:rPr>
        <w:t xml:space="preserve"> </w:t>
      </w:r>
      <w:r w:rsidRPr="00EE46DB">
        <w:rPr>
          <w:rFonts w:ascii="Times New Roman" w:hAnsi="Times New Roman" w:cs="Times New Roman"/>
        </w:rPr>
        <w:t>crimes</w:t>
      </w:r>
      <w:r w:rsidRPr="00EE46DB">
        <w:rPr>
          <w:rFonts w:ascii="Times New Roman" w:hAnsi="Times New Roman" w:cs="Times New Roman"/>
          <w:spacing w:val="-2"/>
        </w:rPr>
        <w:t xml:space="preserve"> </w:t>
      </w:r>
      <w:r w:rsidRPr="00EE46DB">
        <w:rPr>
          <w:rFonts w:ascii="Times New Roman" w:hAnsi="Times New Roman" w:cs="Times New Roman"/>
        </w:rPr>
        <w:t>in</w:t>
      </w:r>
      <w:r w:rsidRPr="00EE46DB">
        <w:rPr>
          <w:rFonts w:ascii="Times New Roman" w:hAnsi="Times New Roman" w:cs="Times New Roman"/>
          <w:spacing w:val="-2"/>
        </w:rPr>
        <w:t xml:space="preserve"> </w:t>
      </w:r>
      <w:r w:rsidRPr="00EE46DB">
        <w:rPr>
          <w:rFonts w:ascii="Times New Roman" w:hAnsi="Times New Roman" w:cs="Times New Roman"/>
        </w:rPr>
        <w:t>the</w:t>
      </w:r>
      <w:r w:rsidRPr="00EE46DB">
        <w:rPr>
          <w:rFonts w:ascii="Times New Roman" w:hAnsi="Times New Roman" w:cs="Times New Roman"/>
          <w:spacing w:val="-2"/>
        </w:rPr>
        <w:t xml:space="preserve"> </w:t>
      </w:r>
      <w:r w:rsidR="00EE46DB" w:rsidRPr="00EE46DB">
        <w:rPr>
          <w:rFonts w:ascii="Times New Roman" w:hAnsi="Times New Roman" w:cs="Times New Roman"/>
        </w:rPr>
        <w:t>future and</w:t>
      </w:r>
      <w:r w:rsidRPr="00EE46DB">
        <w:rPr>
          <w:rFonts w:ascii="Times New Roman" w:hAnsi="Times New Roman" w:cs="Times New Roman"/>
          <w:spacing w:val="-3"/>
        </w:rPr>
        <w:t xml:space="preserve"> </w:t>
      </w:r>
      <w:r w:rsidRPr="00EE46DB">
        <w:rPr>
          <w:rFonts w:ascii="Times New Roman" w:hAnsi="Times New Roman" w:cs="Times New Roman"/>
        </w:rPr>
        <w:t>are sent in a timely manner.</w:t>
      </w:r>
    </w:p>
    <w:p w14:paraId="06D66497" w14:textId="77777777" w:rsidR="00074DB5" w:rsidRPr="00EE46DB" w:rsidRDefault="00074DB5" w:rsidP="00EE46DB">
      <w:pPr>
        <w:pStyle w:val="BodyText"/>
        <w:jc w:val="both"/>
        <w:rPr>
          <w:rFonts w:ascii="Times New Roman" w:hAnsi="Times New Roman" w:cs="Times New Roman"/>
        </w:rPr>
      </w:pPr>
    </w:p>
    <w:p w14:paraId="69DDA316" w14:textId="77777777" w:rsidR="00074DB5" w:rsidRPr="00EE46DB" w:rsidRDefault="00412F5B" w:rsidP="00EE46DB">
      <w:pPr>
        <w:pStyle w:val="BodyText"/>
        <w:spacing w:before="182"/>
        <w:jc w:val="both"/>
        <w:rPr>
          <w:rFonts w:ascii="Times New Roman" w:hAnsi="Times New Roman" w:cs="Times New Roman"/>
        </w:rPr>
      </w:pPr>
      <w:r w:rsidRPr="00EE46DB">
        <w:rPr>
          <w:rFonts w:ascii="Times New Roman" w:hAnsi="Times New Roman" w:cs="Times New Roman"/>
        </w:rPr>
        <w:t>The</w:t>
      </w:r>
      <w:r w:rsidRPr="00EE46DB">
        <w:rPr>
          <w:rFonts w:ascii="Times New Roman" w:hAnsi="Times New Roman" w:cs="Times New Roman"/>
          <w:spacing w:val="-4"/>
        </w:rPr>
        <w:t xml:space="preserve"> </w:t>
      </w:r>
      <w:r w:rsidRPr="00EE46DB">
        <w:rPr>
          <w:rFonts w:ascii="Times New Roman" w:hAnsi="Times New Roman" w:cs="Times New Roman"/>
        </w:rPr>
        <w:t>A&amp;M‐Commerce</w:t>
      </w:r>
      <w:r w:rsidRPr="00EE46DB">
        <w:rPr>
          <w:rFonts w:ascii="Times New Roman" w:hAnsi="Times New Roman" w:cs="Times New Roman"/>
          <w:spacing w:val="-5"/>
        </w:rPr>
        <w:t xml:space="preserve"> </w:t>
      </w:r>
      <w:r w:rsidRPr="00EE46DB">
        <w:rPr>
          <w:rFonts w:ascii="Times New Roman" w:hAnsi="Times New Roman" w:cs="Times New Roman"/>
        </w:rPr>
        <w:t>Police</w:t>
      </w:r>
      <w:r w:rsidRPr="00EE46DB">
        <w:rPr>
          <w:rFonts w:ascii="Times New Roman" w:hAnsi="Times New Roman" w:cs="Times New Roman"/>
          <w:spacing w:val="-4"/>
        </w:rPr>
        <w:t xml:space="preserve"> </w:t>
      </w:r>
      <w:r w:rsidRPr="00EE46DB">
        <w:rPr>
          <w:rFonts w:ascii="Times New Roman" w:hAnsi="Times New Roman" w:cs="Times New Roman"/>
        </w:rPr>
        <w:t>Department’s</w:t>
      </w:r>
      <w:r w:rsidRPr="00EE46DB">
        <w:rPr>
          <w:rFonts w:ascii="Times New Roman" w:hAnsi="Times New Roman" w:cs="Times New Roman"/>
          <w:spacing w:val="-3"/>
        </w:rPr>
        <w:t xml:space="preserve"> </w:t>
      </w:r>
      <w:r w:rsidRPr="00EE46DB">
        <w:rPr>
          <w:rFonts w:ascii="Times New Roman" w:hAnsi="Times New Roman" w:cs="Times New Roman"/>
        </w:rPr>
        <w:t>Chief</w:t>
      </w:r>
      <w:r w:rsidRPr="00EE46DB">
        <w:rPr>
          <w:rFonts w:ascii="Times New Roman" w:hAnsi="Times New Roman" w:cs="Times New Roman"/>
          <w:spacing w:val="-4"/>
        </w:rPr>
        <w:t xml:space="preserve"> </w:t>
      </w:r>
      <w:r w:rsidRPr="00EE46DB">
        <w:rPr>
          <w:rFonts w:ascii="Times New Roman" w:hAnsi="Times New Roman" w:cs="Times New Roman"/>
        </w:rPr>
        <w:t>of</w:t>
      </w:r>
      <w:r w:rsidRPr="00EE46DB">
        <w:rPr>
          <w:rFonts w:ascii="Times New Roman" w:hAnsi="Times New Roman" w:cs="Times New Roman"/>
          <w:spacing w:val="-4"/>
        </w:rPr>
        <w:t xml:space="preserve"> </w:t>
      </w:r>
      <w:r w:rsidRPr="00EE46DB">
        <w:rPr>
          <w:rFonts w:ascii="Times New Roman" w:hAnsi="Times New Roman" w:cs="Times New Roman"/>
        </w:rPr>
        <w:t>Police,</w:t>
      </w:r>
      <w:r w:rsidRPr="00EE46DB">
        <w:rPr>
          <w:rFonts w:ascii="Times New Roman" w:hAnsi="Times New Roman" w:cs="Times New Roman"/>
          <w:spacing w:val="-4"/>
        </w:rPr>
        <w:t xml:space="preserve"> </w:t>
      </w:r>
      <w:r w:rsidRPr="00EE46DB">
        <w:rPr>
          <w:rFonts w:ascii="Times New Roman" w:hAnsi="Times New Roman" w:cs="Times New Roman"/>
        </w:rPr>
        <w:t>or</w:t>
      </w:r>
      <w:r w:rsidRPr="00EE46DB">
        <w:rPr>
          <w:rFonts w:ascii="Times New Roman" w:hAnsi="Times New Roman" w:cs="Times New Roman"/>
          <w:spacing w:val="-4"/>
        </w:rPr>
        <w:t xml:space="preserve"> </w:t>
      </w:r>
      <w:r w:rsidRPr="00EE46DB">
        <w:rPr>
          <w:rFonts w:ascii="Times New Roman" w:hAnsi="Times New Roman" w:cs="Times New Roman"/>
        </w:rPr>
        <w:t>his/her</w:t>
      </w:r>
      <w:r w:rsidRPr="00EE46DB">
        <w:rPr>
          <w:rFonts w:ascii="Times New Roman" w:hAnsi="Times New Roman" w:cs="Times New Roman"/>
          <w:spacing w:val="-3"/>
        </w:rPr>
        <w:t xml:space="preserve"> </w:t>
      </w:r>
      <w:r w:rsidRPr="00EE46DB">
        <w:rPr>
          <w:rFonts w:ascii="Times New Roman" w:hAnsi="Times New Roman" w:cs="Times New Roman"/>
        </w:rPr>
        <w:t>designee,</w:t>
      </w:r>
      <w:r w:rsidRPr="00EE46DB">
        <w:rPr>
          <w:rFonts w:ascii="Times New Roman" w:hAnsi="Times New Roman" w:cs="Times New Roman"/>
          <w:spacing w:val="-2"/>
        </w:rPr>
        <w:t xml:space="preserve"> </w:t>
      </w:r>
      <w:r w:rsidRPr="00EE46DB">
        <w:rPr>
          <w:rFonts w:ascii="Times New Roman" w:hAnsi="Times New Roman" w:cs="Times New Roman"/>
        </w:rPr>
        <w:t>will</w:t>
      </w:r>
      <w:r w:rsidRPr="00EE46DB">
        <w:rPr>
          <w:rFonts w:ascii="Times New Roman" w:hAnsi="Times New Roman" w:cs="Times New Roman"/>
          <w:spacing w:val="-4"/>
        </w:rPr>
        <w:t xml:space="preserve"> </w:t>
      </w:r>
      <w:r w:rsidRPr="00EE46DB">
        <w:rPr>
          <w:rFonts w:ascii="Times New Roman" w:hAnsi="Times New Roman" w:cs="Times New Roman"/>
        </w:rPr>
        <w:t>develop</w:t>
      </w:r>
      <w:r w:rsidRPr="00EE46DB">
        <w:rPr>
          <w:rFonts w:ascii="Times New Roman" w:hAnsi="Times New Roman" w:cs="Times New Roman"/>
          <w:spacing w:val="-3"/>
        </w:rPr>
        <w:t xml:space="preserve"> </w:t>
      </w:r>
      <w:r w:rsidRPr="00EE46DB">
        <w:rPr>
          <w:rFonts w:ascii="Times New Roman" w:hAnsi="Times New Roman" w:cs="Times New Roman"/>
        </w:rPr>
        <w:t>timely warning notices for the Texas A&amp;M University‐Commerce community.</w:t>
      </w:r>
    </w:p>
    <w:p w14:paraId="76C65F9A" w14:textId="77777777" w:rsidR="00074DB5" w:rsidRPr="00EE46DB" w:rsidRDefault="00074DB5" w:rsidP="00EE46DB">
      <w:pPr>
        <w:pStyle w:val="BodyText"/>
        <w:jc w:val="both"/>
        <w:rPr>
          <w:rFonts w:ascii="Times New Roman" w:hAnsi="Times New Roman" w:cs="Times New Roman"/>
        </w:rPr>
      </w:pPr>
    </w:p>
    <w:p w14:paraId="334E8444" w14:textId="77777777" w:rsidR="00074DB5" w:rsidRPr="00EE46DB" w:rsidRDefault="00412F5B" w:rsidP="00EE46DB">
      <w:pPr>
        <w:pStyle w:val="ListParagraph"/>
        <w:numPr>
          <w:ilvl w:val="0"/>
          <w:numId w:val="48"/>
        </w:numPr>
        <w:tabs>
          <w:tab w:val="left" w:pos="488"/>
        </w:tabs>
        <w:spacing w:before="181"/>
        <w:ind w:left="720"/>
        <w:jc w:val="both"/>
        <w:rPr>
          <w:rFonts w:ascii="Times New Roman" w:hAnsi="Times New Roman" w:cs="Times New Roman"/>
        </w:rPr>
      </w:pPr>
      <w:r w:rsidRPr="00EE46DB">
        <w:rPr>
          <w:rFonts w:ascii="Times New Roman" w:hAnsi="Times New Roman" w:cs="Times New Roman"/>
        </w:rPr>
        <w:t>A</w:t>
      </w:r>
      <w:r w:rsidRPr="00EE46DB">
        <w:rPr>
          <w:rFonts w:ascii="Times New Roman" w:hAnsi="Times New Roman" w:cs="Times New Roman"/>
          <w:spacing w:val="-3"/>
        </w:rPr>
        <w:t xml:space="preserve"> </w:t>
      </w:r>
      <w:r w:rsidRPr="00EE46DB">
        <w:rPr>
          <w:rFonts w:ascii="Times New Roman" w:hAnsi="Times New Roman" w:cs="Times New Roman"/>
        </w:rPr>
        <w:t>timely</w:t>
      </w:r>
      <w:r w:rsidRPr="00EE46DB">
        <w:rPr>
          <w:rFonts w:ascii="Times New Roman" w:hAnsi="Times New Roman" w:cs="Times New Roman"/>
          <w:spacing w:val="-3"/>
        </w:rPr>
        <w:t xml:space="preserve"> </w:t>
      </w:r>
      <w:r w:rsidRPr="00EE46DB">
        <w:rPr>
          <w:rFonts w:ascii="Times New Roman" w:hAnsi="Times New Roman" w:cs="Times New Roman"/>
        </w:rPr>
        <w:t>warning</w:t>
      </w:r>
      <w:r w:rsidRPr="00EE46DB">
        <w:rPr>
          <w:rFonts w:ascii="Times New Roman" w:hAnsi="Times New Roman" w:cs="Times New Roman"/>
          <w:spacing w:val="-3"/>
        </w:rPr>
        <w:t xml:space="preserve"> </w:t>
      </w:r>
      <w:r w:rsidRPr="00EE46DB">
        <w:rPr>
          <w:rFonts w:ascii="Times New Roman" w:hAnsi="Times New Roman" w:cs="Times New Roman"/>
        </w:rPr>
        <w:t>shall</w:t>
      </w:r>
      <w:r w:rsidRPr="00EE46DB">
        <w:rPr>
          <w:rFonts w:ascii="Times New Roman" w:hAnsi="Times New Roman" w:cs="Times New Roman"/>
          <w:spacing w:val="-2"/>
        </w:rPr>
        <w:t xml:space="preserve"> </w:t>
      </w:r>
      <w:r w:rsidRPr="00EE46DB">
        <w:rPr>
          <w:rFonts w:ascii="Times New Roman" w:hAnsi="Times New Roman" w:cs="Times New Roman"/>
        </w:rPr>
        <w:t>be</w:t>
      </w:r>
      <w:r w:rsidRPr="00EE46DB">
        <w:rPr>
          <w:rFonts w:ascii="Times New Roman" w:hAnsi="Times New Roman" w:cs="Times New Roman"/>
          <w:spacing w:val="-1"/>
        </w:rPr>
        <w:t xml:space="preserve"> </w:t>
      </w:r>
      <w:r w:rsidRPr="00EE46DB">
        <w:rPr>
          <w:rFonts w:ascii="Times New Roman" w:hAnsi="Times New Roman" w:cs="Times New Roman"/>
        </w:rPr>
        <w:t>distributed</w:t>
      </w:r>
      <w:r w:rsidRPr="00EE46DB">
        <w:rPr>
          <w:rFonts w:ascii="Times New Roman" w:hAnsi="Times New Roman" w:cs="Times New Roman"/>
          <w:spacing w:val="-1"/>
        </w:rPr>
        <w:t xml:space="preserve"> </w:t>
      </w:r>
      <w:r w:rsidRPr="00EE46DB">
        <w:rPr>
          <w:rFonts w:ascii="Times New Roman" w:hAnsi="Times New Roman" w:cs="Times New Roman"/>
        </w:rPr>
        <w:t>if</w:t>
      </w:r>
      <w:r w:rsidRPr="00EE46DB">
        <w:rPr>
          <w:rFonts w:ascii="Times New Roman" w:hAnsi="Times New Roman" w:cs="Times New Roman"/>
          <w:spacing w:val="-2"/>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incident</w:t>
      </w:r>
      <w:r w:rsidRPr="00EE46DB">
        <w:rPr>
          <w:rFonts w:ascii="Times New Roman" w:hAnsi="Times New Roman" w:cs="Times New Roman"/>
          <w:spacing w:val="-3"/>
        </w:rPr>
        <w:t xml:space="preserve"> </w:t>
      </w:r>
      <w:r w:rsidRPr="00EE46DB">
        <w:rPr>
          <w:rFonts w:ascii="Times New Roman" w:hAnsi="Times New Roman" w:cs="Times New Roman"/>
        </w:rPr>
        <w:t>is</w:t>
      </w:r>
      <w:r w:rsidRPr="00EE46DB">
        <w:rPr>
          <w:rFonts w:ascii="Times New Roman" w:hAnsi="Times New Roman" w:cs="Times New Roman"/>
          <w:spacing w:val="-3"/>
        </w:rPr>
        <w:t xml:space="preserve"> </w:t>
      </w:r>
      <w:r w:rsidRPr="00EE46DB">
        <w:rPr>
          <w:rFonts w:ascii="Times New Roman" w:hAnsi="Times New Roman" w:cs="Times New Roman"/>
        </w:rPr>
        <w:t>a</w:t>
      </w:r>
      <w:r w:rsidRPr="00EE46DB">
        <w:rPr>
          <w:rFonts w:ascii="Times New Roman" w:hAnsi="Times New Roman" w:cs="Times New Roman"/>
          <w:spacing w:val="-3"/>
        </w:rPr>
        <w:t xml:space="preserve"> </w:t>
      </w:r>
      <w:r w:rsidRPr="00EE46DB">
        <w:rPr>
          <w:rFonts w:ascii="Times New Roman" w:hAnsi="Times New Roman" w:cs="Times New Roman"/>
        </w:rPr>
        <w:t>“Clery</w:t>
      </w:r>
      <w:r w:rsidRPr="00EE46DB">
        <w:rPr>
          <w:rFonts w:ascii="Times New Roman" w:hAnsi="Times New Roman" w:cs="Times New Roman"/>
          <w:spacing w:val="-3"/>
        </w:rPr>
        <w:t xml:space="preserve"> </w:t>
      </w:r>
      <w:r w:rsidRPr="00EE46DB">
        <w:rPr>
          <w:rFonts w:ascii="Times New Roman" w:hAnsi="Times New Roman" w:cs="Times New Roman"/>
        </w:rPr>
        <w:t>Act”</w:t>
      </w:r>
      <w:r w:rsidRPr="00EE46DB">
        <w:rPr>
          <w:rFonts w:ascii="Times New Roman" w:hAnsi="Times New Roman" w:cs="Times New Roman"/>
          <w:spacing w:val="-3"/>
        </w:rPr>
        <w:t xml:space="preserve"> </w:t>
      </w:r>
      <w:r w:rsidRPr="00EE46DB">
        <w:rPr>
          <w:rFonts w:ascii="Times New Roman" w:hAnsi="Times New Roman" w:cs="Times New Roman"/>
        </w:rPr>
        <w:t>crime,</w:t>
      </w:r>
      <w:r w:rsidRPr="00EE46DB">
        <w:rPr>
          <w:rFonts w:ascii="Times New Roman" w:hAnsi="Times New Roman" w:cs="Times New Roman"/>
          <w:spacing w:val="-2"/>
        </w:rPr>
        <w:t xml:space="preserve"> </w:t>
      </w:r>
      <w:r w:rsidRPr="00EE46DB">
        <w:rPr>
          <w:rFonts w:ascii="Times New Roman" w:hAnsi="Times New Roman" w:cs="Times New Roman"/>
        </w:rPr>
        <w:t>within</w:t>
      </w:r>
      <w:r w:rsidRPr="00EE46DB">
        <w:rPr>
          <w:rFonts w:ascii="Times New Roman" w:hAnsi="Times New Roman" w:cs="Times New Roman"/>
          <w:spacing w:val="-4"/>
        </w:rPr>
        <w:t xml:space="preserve"> </w:t>
      </w:r>
      <w:r w:rsidRPr="00EE46DB">
        <w:rPr>
          <w:rFonts w:ascii="Times New Roman" w:hAnsi="Times New Roman" w:cs="Times New Roman"/>
        </w:rPr>
        <w:t>“Clery</w:t>
      </w:r>
      <w:r w:rsidRPr="00EE46DB">
        <w:rPr>
          <w:rFonts w:ascii="Times New Roman" w:hAnsi="Times New Roman" w:cs="Times New Roman"/>
          <w:spacing w:val="-2"/>
        </w:rPr>
        <w:t xml:space="preserve"> </w:t>
      </w:r>
      <w:r w:rsidRPr="00EE46DB">
        <w:rPr>
          <w:rFonts w:ascii="Times New Roman" w:hAnsi="Times New Roman" w:cs="Times New Roman"/>
        </w:rPr>
        <w:t xml:space="preserve">Geography”; </w:t>
      </w:r>
      <w:r w:rsidRPr="00EE46DB">
        <w:rPr>
          <w:rFonts w:ascii="Times New Roman" w:hAnsi="Times New Roman" w:cs="Times New Roman"/>
          <w:spacing w:val="-4"/>
        </w:rPr>
        <w:t>and</w:t>
      </w:r>
    </w:p>
    <w:p w14:paraId="6634FF24" w14:textId="77777777" w:rsidR="00074DB5" w:rsidRPr="00EE46DB" w:rsidRDefault="00074DB5" w:rsidP="00EE46DB">
      <w:pPr>
        <w:pStyle w:val="BodyText"/>
        <w:ind w:left="720"/>
        <w:jc w:val="both"/>
        <w:rPr>
          <w:rFonts w:ascii="Times New Roman" w:hAnsi="Times New Roman" w:cs="Times New Roman"/>
        </w:rPr>
      </w:pPr>
    </w:p>
    <w:p w14:paraId="1A2CEB23" w14:textId="77777777" w:rsidR="00074DB5" w:rsidRPr="00EE46DB" w:rsidRDefault="00412F5B" w:rsidP="00EE46DB">
      <w:pPr>
        <w:pStyle w:val="ListParagraph"/>
        <w:numPr>
          <w:ilvl w:val="0"/>
          <w:numId w:val="48"/>
        </w:numPr>
        <w:tabs>
          <w:tab w:val="left" w:pos="485"/>
          <w:tab w:val="left" w:pos="488"/>
        </w:tabs>
        <w:spacing w:before="181"/>
        <w:ind w:left="720" w:hanging="361"/>
        <w:jc w:val="both"/>
        <w:rPr>
          <w:rFonts w:ascii="Times New Roman" w:hAnsi="Times New Roman" w:cs="Times New Roman"/>
        </w:rPr>
      </w:pPr>
      <w:r w:rsidRPr="00EE46DB">
        <w:rPr>
          <w:rFonts w:ascii="Times New Roman" w:hAnsi="Times New Roman" w:cs="Times New Roman"/>
        </w:rPr>
        <w:t>Is reported either to the A&amp;M‐Commerce Police Department directly, or to the A&amp;M‐Commerce Police</w:t>
      </w:r>
      <w:r w:rsidRPr="00EE46DB">
        <w:rPr>
          <w:rFonts w:ascii="Times New Roman" w:hAnsi="Times New Roman" w:cs="Times New Roman"/>
          <w:spacing w:val="-5"/>
        </w:rPr>
        <w:t xml:space="preserve"> </w:t>
      </w:r>
      <w:r w:rsidRPr="00EE46DB">
        <w:rPr>
          <w:rFonts w:ascii="Times New Roman" w:hAnsi="Times New Roman" w:cs="Times New Roman"/>
        </w:rPr>
        <w:t>Department</w:t>
      </w:r>
      <w:r w:rsidRPr="00EE46DB">
        <w:rPr>
          <w:rFonts w:ascii="Times New Roman" w:hAnsi="Times New Roman" w:cs="Times New Roman"/>
          <w:spacing w:val="-3"/>
        </w:rPr>
        <w:t xml:space="preserve"> </w:t>
      </w:r>
      <w:r w:rsidRPr="00EE46DB">
        <w:rPr>
          <w:rFonts w:ascii="Times New Roman" w:hAnsi="Times New Roman" w:cs="Times New Roman"/>
        </w:rPr>
        <w:t>indirectly,</w:t>
      </w:r>
      <w:r w:rsidRPr="00EE46DB">
        <w:rPr>
          <w:rFonts w:ascii="Times New Roman" w:hAnsi="Times New Roman" w:cs="Times New Roman"/>
          <w:spacing w:val="-5"/>
        </w:rPr>
        <w:t xml:space="preserve"> </w:t>
      </w:r>
      <w:r w:rsidRPr="00EE46DB">
        <w:rPr>
          <w:rFonts w:ascii="Times New Roman" w:hAnsi="Times New Roman" w:cs="Times New Roman"/>
        </w:rPr>
        <w:t>through</w:t>
      </w:r>
      <w:r w:rsidRPr="00EE46DB">
        <w:rPr>
          <w:rFonts w:ascii="Times New Roman" w:hAnsi="Times New Roman" w:cs="Times New Roman"/>
          <w:spacing w:val="-2"/>
        </w:rPr>
        <w:t xml:space="preserve"> </w:t>
      </w:r>
      <w:r w:rsidRPr="00EE46DB">
        <w:rPr>
          <w:rFonts w:ascii="Times New Roman" w:hAnsi="Times New Roman" w:cs="Times New Roman"/>
        </w:rPr>
        <w:t>a</w:t>
      </w:r>
      <w:r w:rsidRPr="00EE46DB">
        <w:rPr>
          <w:rFonts w:ascii="Times New Roman" w:hAnsi="Times New Roman" w:cs="Times New Roman"/>
          <w:spacing w:val="-2"/>
        </w:rPr>
        <w:t xml:space="preserve"> </w:t>
      </w:r>
      <w:r w:rsidRPr="00EE46DB">
        <w:rPr>
          <w:rFonts w:ascii="Times New Roman" w:hAnsi="Times New Roman" w:cs="Times New Roman"/>
        </w:rPr>
        <w:t>campus</w:t>
      </w:r>
      <w:r w:rsidRPr="00EE46DB">
        <w:rPr>
          <w:rFonts w:ascii="Times New Roman" w:hAnsi="Times New Roman" w:cs="Times New Roman"/>
          <w:spacing w:val="-2"/>
        </w:rPr>
        <w:t xml:space="preserve"> </w:t>
      </w:r>
      <w:r w:rsidRPr="00EE46DB">
        <w:rPr>
          <w:rFonts w:ascii="Times New Roman" w:hAnsi="Times New Roman" w:cs="Times New Roman"/>
        </w:rPr>
        <w:t>security</w:t>
      </w:r>
      <w:r w:rsidRPr="00EE46DB">
        <w:rPr>
          <w:rFonts w:ascii="Times New Roman" w:hAnsi="Times New Roman" w:cs="Times New Roman"/>
          <w:spacing w:val="-4"/>
        </w:rPr>
        <w:t xml:space="preserve"> </w:t>
      </w:r>
      <w:r w:rsidRPr="00EE46DB">
        <w:rPr>
          <w:rFonts w:ascii="Times New Roman" w:hAnsi="Times New Roman" w:cs="Times New Roman"/>
        </w:rPr>
        <w:t>authority</w:t>
      </w:r>
      <w:r w:rsidRPr="00EE46DB">
        <w:rPr>
          <w:rFonts w:ascii="Times New Roman" w:hAnsi="Times New Roman" w:cs="Times New Roman"/>
          <w:spacing w:val="-3"/>
        </w:rPr>
        <w:t xml:space="preserve"> </w:t>
      </w:r>
      <w:r w:rsidRPr="00EE46DB">
        <w:rPr>
          <w:rFonts w:ascii="Times New Roman" w:hAnsi="Times New Roman" w:cs="Times New Roman"/>
        </w:rPr>
        <w:t>or</w:t>
      </w:r>
      <w:r w:rsidRPr="00EE46DB">
        <w:rPr>
          <w:rFonts w:ascii="Times New Roman" w:hAnsi="Times New Roman" w:cs="Times New Roman"/>
          <w:spacing w:val="-4"/>
        </w:rPr>
        <w:t xml:space="preserve"> </w:t>
      </w:r>
      <w:r w:rsidRPr="00EE46DB">
        <w:rPr>
          <w:rFonts w:ascii="Times New Roman" w:hAnsi="Times New Roman" w:cs="Times New Roman"/>
        </w:rPr>
        <w:t>any</w:t>
      </w:r>
      <w:r w:rsidRPr="00EE46DB">
        <w:rPr>
          <w:rFonts w:ascii="Times New Roman" w:hAnsi="Times New Roman" w:cs="Times New Roman"/>
          <w:spacing w:val="-4"/>
        </w:rPr>
        <w:t xml:space="preserve"> </w:t>
      </w:r>
      <w:r w:rsidRPr="00EE46DB">
        <w:rPr>
          <w:rFonts w:ascii="Times New Roman" w:hAnsi="Times New Roman" w:cs="Times New Roman"/>
        </w:rPr>
        <w:t>local</w:t>
      </w:r>
      <w:r w:rsidRPr="00EE46DB">
        <w:rPr>
          <w:rFonts w:ascii="Times New Roman" w:hAnsi="Times New Roman" w:cs="Times New Roman"/>
          <w:spacing w:val="-2"/>
        </w:rPr>
        <w:t xml:space="preserve"> </w:t>
      </w:r>
      <w:r w:rsidRPr="00EE46DB">
        <w:rPr>
          <w:rFonts w:ascii="Times New Roman" w:hAnsi="Times New Roman" w:cs="Times New Roman"/>
        </w:rPr>
        <w:t>police</w:t>
      </w:r>
      <w:r w:rsidRPr="00EE46DB">
        <w:rPr>
          <w:rFonts w:ascii="Times New Roman" w:hAnsi="Times New Roman" w:cs="Times New Roman"/>
          <w:spacing w:val="-5"/>
        </w:rPr>
        <w:t xml:space="preserve"> </w:t>
      </w:r>
      <w:r w:rsidRPr="00EE46DB">
        <w:rPr>
          <w:rFonts w:ascii="Times New Roman" w:hAnsi="Times New Roman" w:cs="Times New Roman"/>
        </w:rPr>
        <w:t>agency;</w:t>
      </w:r>
      <w:r w:rsidRPr="00EE46DB">
        <w:rPr>
          <w:rFonts w:ascii="Times New Roman" w:hAnsi="Times New Roman" w:cs="Times New Roman"/>
          <w:spacing w:val="-2"/>
        </w:rPr>
        <w:t xml:space="preserve"> </w:t>
      </w:r>
      <w:r w:rsidRPr="00EE46DB">
        <w:rPr>
          <w:rFonts w:ascii="Times New Roman" w:hAnsi="Times New Roman" w:cs="Times New Roman"/>
        </w:rPr>
        <w:t>and</w:t>
      </w:r>
    </w:p>
    <w:p w14:paraId="48455623" w14:textId="77777777" w:rsidR="00074DB5" w:rsidRPr="00EE46DB" w:rsidRDefault="00074DB5" w:rsidP="00EE46DB">
      <w:pPr>
        <w:pStyle w:val="BodyText"/>
        <w:ind w:left="720"/>
        <w:jc w:val="both"/>
        <w:rPr>
          <w:rFonts w:ascii="Times New Roman" w:hAnsi="Times New Roman" w:cs="Times New Roman"/>
        </w:rPr>
      </w:pPr>
    </w:p>
    <w:p w14:paraId="27064DF0" w14:textId="77777777" w:rsidR="00074DB5" w:rsidRPr="00EE46DB" w:rsidRDefault="00412F5B" w:rsidP="00EE46DB">
      <w:pPr>
        <w:pStyle w:val="ListParagraph"/>
        <w:numPr>
          <w:ilvl w:val="0"/>
          <w:numId w:val="48"/>
        </w:numPr>
        <w:tabs>
          <w:tab w:val="left" w:pos="489"/>
        </w:tabs>
        <w:spacing w:before="181"/>
        <w:ind w:left="720" w:hanging="361"/>
        <w:jc w:val="both"/>
        <w:rPr>
          <w:rFonts w:ascii="Times New Roman" w:hAnsi="Times New Roman" w:cs="Times New Roman"/>
        </w:rPr>
      </w:pPr>
      <w:r w:rsidRPr="00EE46DB">
        <w:rPr>
          <w:rFonts w:ascii="Times New Roman" w:hAnsi="Times New Roman" w:cs="Times New Roman"/>
        </w:rPr>
        <w:t>Is</w:t>
      </w:r>
      <w:r w:rsidRPr="00EE46DB">
        <w:rPr>
          <w:rFonts w:ascii="Times New Roman" w:hAnsi="Times New Roman" w:cs="Times New Roman"/>
          <w:spacing w:val="-3"/>
        </w:rPr>
        <w:t xml:space="preserve"> </w:t>
      </w:r>
      <w:r w:rsidRPr="00EE46DB">
        <w:rPr>
          <w:rFonts w:ascii="Times New Roman" w:hAnsi="Times New Roman" w:cs="Times New Roman"/>
        </w:rPr>
        <w:t>considered</w:t>
      </w:r>
      <w:r w:rsidRPr="00EE46DB">
        <w:rPr>
          <w:rFonts w:ascii="Times New Roman" w:hAnsi="Times New Roman" w:cs="Times New Roman"/>
          <w:spacing w:val="-4"/>
        </w:rPr>
        <w:t xml:space="preserve"> </w:t>
      </w:r>
      <w:r w:rsidRPr="00EE46DB">
        <w:rPr>
          <w:rFonts w:ascii="Times New Roman" w:hAnsi="Times New Roman" w:cs="Times New Roman"/>
        </w:rPr>
        <w:t>by</w:t>
      </w:r>
      <w:r w:rsidRPr="00EE46DB">
        <w:rPr>
          <w:rFonts w:ascii="Times New Roman" w:hAnsi="Times New Roman" w:cs="Times New Roman"/>
          <w:spacing w:val="-3"/>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institution</w:t>
      </w:r>
      <w:r w:rsidRPr="00EE46DB">
        <w:rPr>
          <w:rFonts w:ascii="Times New Roman" w:hAnsi="Times New Roman" w:cs="Times New Roman"/>
          <w:spacing w:val="-2"/>
        </w:rPr>
        <w:t xml:space="preserve"> </w:t>
      </w:r>
      <w:r w:rsidRPr="00EE46DB">
        <w:rPr>
          <w:rFonts w:ascii="Times New Roman" w:hAnsi="Times New Roman" w:cs="Times New Roman"/>
        </w:rPr>
        <w:t>to</w:t>
      </w:r>
      <w:r w:rsidRPr="00EE46DB">
        <w:rPr>
          <w:rFonts w:ascii="Times New Roman" w:hAnsi="Times New Roman" w:cs="Times New Roman"/>
          <w:spacing w:val="-3"/>
        </w:rPr>
        <w:t xml:space="preserve"> </w:t>
      </w:r>
      <w:r w:rsidRPr="00EE46DB">
        <w:rPr>
          <w:rFonts w:ascii="Times New Roman" w:hAnsi="Times New Roman" w:cs="Times New Roman"/>
        </w:rPr>
        <w:t>represent</w:t>
      </w:r>
      <w:r w:rsidRPr="00EE46DB">
        <w:rPr>
          <w:rFonts w:ascii="Times New Roman" w:hAnsi="Times New Roman" w:cs="Times New Roman"/>
          <w:spacing w:val="-4"/>
        </w:rPr>
        <w:t xml:space="preserve"> </w:t>
      </w:r>
      <w:r w:rsidRPr="00EE46DB">
        <w:rPr>
          <w:rFonts w:ascii="Times New Roman" w:hAnsi="Times New Roman" w:cs="Times New Roman"/>
        </w:rPr>
        <w:t>a</w:t>
      </w:r>
      <w:r w:rsidRPr="00EE46DB">
        <w:rPr>
          <w:rFonts w:ascii="Times New Roman" w:hAnsi="Times New Roman" w:cs="Times New Roman"/>
          <w:spacing w:val="-2"/>
        </w:rPr>
        <w:t xml:space="preserve"> </w:t>
      </w:r>
      <w:r w:rsidRPr="00EE46DB">
        <w:rPr>
          <w:rFonts w:ascii="Times New Roman" w:hAnsi="Times New Roman" w:cs="Times New Roman"/>
        </w:rPr>
        <w:t>serious</w:t>
      </w:r>
      <w:r w:rsidRPr="00EE46DB">
        <w:rPr>
          <w:rFonts w:ascii="Times New Roman" w:hAnsi="Times New Roman" w:cs="Times New Roman"/>
          <w:spacing w:val="-3"/>
        </w:rPr>
        <w:t xml:space="preserve"> </w:t>
      </w:r>
      <w:r w:rsidRPr="00EE46DB">
        <w:rPr>
          <w:rFonts w:ascii="Times New Roman" w:hAnsi="Times New Roman" w:cs="Times New Roman"/>
        </w:rPr>
        <w:t>or</w:t>
      </w:r>
      <w:r w:rsidRPr="00EE46DB">
        <w:rPr>
          <w:rFonts w:ascii="Times New Roman" w:hAnsi="Times New Roman" w:cs="Times New Roman"/>
          <w:spacing w:val="-4"/>
        </w:rPr>
        <w:t xml:space="preserve"> </w:t>
      </w:r>
      <w:r w:rsidRPr="00EE46DB">
        <w:rPr>
          <w:rFonts w:ascii="Times New Roman" w:hAnsi="Times New Roman" w:cs="Times New Roman"/>
        </w:rPr>
        <w:t>continuing</w:t>
      </w:r>
      <w:r w:rsidRPr="00EE46DB">
        <w:rPr>
          <w:rFonts w:ascii="Times New Roman" w:hAnsi="Times New Roman" w:cs="Times New Roman"/>
          <w:spacing w:val="-4"/>
        </w:rPr>
        <w:t xml:space="preserve"> </w:t>
      </w:r>
      <w:r w:rsidRPr="00EE46DB">
        <w:rPr>
          <w:rFonts w:ascii="Times New Roman" w:hAnsi="Times New Roman" w:cs="Times New Roman"/>
        </w:rPr>
        <w:t>threat</w:t>
      </w:r>
      <w:r w:rsidRPr="00EE46DB">
        <w:rPr>
          <w:rFonts w:ascii="Times New Roman" w:hAnsi="Times New Roman" w:cs="Times New Roman"/>
          <w:spacing w:val="-3"/>
        </w:rPr>
        <w:t xml:space="preserve"> </w:t>
      </w:r>
      <w:r w:rsidRPr="00EE46DB">
        <w:rPr>
          <w:rFonts w:ascii="Times New Roman" w:hAnsi="Times New Roman" w:cs="Times New Roman"/>
        </w:rPr>
        <w:t>to</w:t>
      </w:r>
      <w:r w:rsidRPr="00EE46DB">
        <w:rPr>
          <w:rFonts w:ascii="Times New Roman" w:hAnsi="Times New Roman" w:cs="Times New Roman"/>
          <w:spacing w:val="-3"/>
        </w:rPr>
        <w:t xml:space="preserve"> </w:t>
      </w:r>
      <w:r w:rsidRPr="00EE46DB">
        <w:rPr>
          <w:rFonts w:ascii="Times New Roman" w:hAnsi="Times New Roman" w:cs="Times New Roman"/>
        </w:rPr>
        <w:t>students</w:t>
      </w:r>
      <w:r w:rsidRPr="00EE46DB">
        <w:rPr>
          <w:rFonts w:ascii="Times New Roman" w:hAnsi="Times New Roman" w:cs="Times New Roman"/>
          <w:spacing w:val="-4"/>
        </w:rPr>
        <w:t xml:space="preserve"> </w:t>
      </w:r>
      <w:r w:rsidRPr="00EE46DB">
        <w:rPr>
          <w:rFonts w:ascii="Times New Roman" w:hAnsi="Times New Roman" w:cs="Times New Roman"/>
        </w:rPr>
        <w:t xml:space="preserve">and </w:t>
      </w:r>
      <w:r w:rsidRPr="00EE46DB">
        <w:rPr>
          <w:rFonts w:ascii="Times New Roman" w:hAnsi="Times New Roman" w:cs="Times New Roman"/>
          <w:spacing w:val="-2"/>
        </w:rPr>
        <w:t>employees.</w:t>
      </w:r>
    </w:p>
    <w:p w14:paraId="37E8C622" w14:textId="77777777" w:rsidR="00074DB5" w:rsidRPr="00EE46DB" w:rsidRDefault="00074DB5" w:rsidP="00EE46DB">
      <w:pPr>
        <w:pStyle w:val="BodyText"/>
        <w:ind w:left="720"/>
        <w:jc w:val="both"/>
        <w:rPr>
          <w:rFonts w:ascii="Times New Roman" w:hAnsi="Times New Roman" w:cs="Times New Roman"/>
        </w:rPr>
      </w:pPr>
    </w:p>
    <w:p w14:paraId="7805C6F0" w14:textId="77777777" w:rsidR="00074DB5" w:rsidRPr="00EE46DB" w:rsidRDefault="00412F5B" w:rsidP="00EE46DB">
      <w:pPr>
        <w:pStyle w:val="ListParagraph"/>
        <w:numPr>
          <w:ilvl w:val="0"/>
          <w:numId w:val="48"/>
        </w:numPr>
        <w:tabs>
          <w:tab w:val="left" w:pos="487"/>
          <w:tab w:val="left" w:pos="490"/>
        </w:tabs>
        <w:spacing w:before="182"/>
        <w:ind w:left="720" w:hanging="361"/>
        <w:jc w:val="both"/>
        <w:rPr>
          <w:rFonts w:ascii="Times New Roman" w:hAnsi="Times New Roman" w:cs="Times New Roman"/>
        </w:rPr>
      </w:pPr>
      <w:r w:rsidRPr="00EE46DB">
        <w:rPr>
          <w:rFonts w:ascii="Times New Roman" w:hAnsi="Times New Roman" w:cs="Times New Roman"/>
        </w:rPr>
        <w:t>The A&amp;M‐Commerce Police Department’s Chief of Police, or his/her designee, may provide timely warning</w:t>
      </w:r>
      <w:r w:rsidRPr="00EE46DB">
        <w:rPr>
          <w:rFonts w:ascii="Times New Roman" w:hAnsi="Times New Roman" w:cs="Times New Roman"/>
          <w:spacing w:val="-3"/>
        </w:rPr>
        <w:t xml:space="preserve"> </w:t>
      </w:r>
      <w:r w:rsidRPr="00EE46DB">
        <w:rPr>
          <w:rFonts w:ascii="Times New Roman" w:hAnsi="Times New Roman" w:cs="Times New Roman"/>
        </w:rPr>
        <w:t>notices</w:t>
      </w:r>
      <w:r w:rsidRPr="00EE46DB">
        <w:rPr>
          <w:rFonts w:ascii="Times New Roman" w:hAnsi="Times New Roman" w:cs="Times New Roman"/>
          <w:spacing w:val="-4"/>
        </w:rPr>
        <w:t xml:space="preserve"> </w:t>
      </w:r>
      <w:r w:rsidRPr="00EE46DB">
        <w:rPr>
          <w:rFonts w:ascii="Times New Roman" w:hAnsi="Times New Roman" w:cs="Times New Roman"/>
        </w:rPr>
        <w:t>for</w:t>
      </w:r>
      <w:r w:rsidRPr="00EE46DB">
        <w:rPr>
          <w:rFonts w:ascii="Times New Roman" w:hAnsi="Times New Roman" w:cs="Times New Roman"/>
          <w:spacing w:val="-4"/>
        </w:rPr>
        <w:t xml:space="preserve"> </w:t>
      </w:r>
      <w:r w:rsidRPr="00EE46DB">
        <w:rPr>
          <w:rFonts w:ascii="Times New Roman" w:hAnsi="Times New Roman" w:cs="Times New Roman"/>
        </w:rPr>
        <w:t>“non‐Clery</w:t>
      </w:r>
      <w:r w:rsidRPr="00EE46DB">
        <w:rPr>
          <w:rFonts w:ascii="Times New Roman" w:hAnsi="Times New Roman" w:cs="Times New Roman"/>
          <w:spacing w:val="-4"/>
        </w:rPr>
        <w:t xml:space="preserve"> </w:t>
      </w:r>
      <w:r w:rsidRPr="00EE46DB">
        <w:rPr>
          <w:rFonts w:ascii="Times New Roman" w:hAnsi="Times New Roman" w:cs="Times New Roman"/>
        </w:rPr>
        <w:t>Act”</w:t>
      </w:r>
      <w:r w:rsidRPr="00EE46DB">
        <w:rPr>
          <w:rFonts w:ascii="Times New Roman" w:hAnsi="Times New Roman" w:cs="Times New Roman"/>
          <w:spacing w:val="-3"/>
        </w:rPr>
        <w:t xml:space="preserve"> </w:t>
      </w:r>
      <w:r w:rsidRPr="00EE46DB">
        <w:rPr>
          <w:rFonts w:ascii="Times New Roman" w:hAnsi="Times New Roman" w:cs="Times New Roman"/>
        </w:rPr>
        <w:t>related</w:t>
      </w:r>
      <w:r w:rsidRPr="00EE46DB">
        <w:rPr>
          <w:rFonts w:ascii="Times New Roman" w:hAnsi="Times New Roman" w:cs="Times New Roman"/>
          <w:spacing w:val="-3"/>
        </w:rPr>
        <w:t xml:space="preserve"> </w:t>
      </w:r>
      <w:r w:rsidRPr="00EE46DB">
        <w:rPr>
          <w:rFonts w:ascii="Times New Roman" w:hAnsi="Times New Roman" w:cs="Times New Roman"/>
        </w:rPr>
        <w:t>crimes</w:t>
      </w:r>
      <w:r w:rsidRPr="00EE46DB">
        <w:rPr>
          <w:rFonts w:ascii="Times New Roman" w:hAnsi="Times New Roman" w:cs="Times New Roman"/>
          <w:spacing w:val="-4"/>
        </w:rPr>
        <w:t xml:space="preserve"> </w:t>
      </w:r>
      <w:r w:rsidRPr="00EE46DB">
        <w:rPr>
          <w:rFonts w:ascii="Times New Roman" w:hAnsi="Times New Roman" w:cs="Times New Roman"/>
        </w:rPr>
        <w:t>if</w:t>
      </w:r>
      <w:r w:rsidRPr="00EE46DB">
        <w:rPr>
          <w:rFonts w:ascii="Times New Roman" w:hAnsi="Times New Roman" w:cs="Times New Roman"/>
          <w:spacing w:val="-3"/>
        </w:rPr>
        <w:t xml:space="preserve"> </w:t>
      </w:r>
      <w:r w:rsidRPr="00EE46DB">
        <w:rPr>
          <w:rFonts w:ascii="Times New Roman" w:hAnsi="Times New Roman" w:cs="Times New Roman"/>
        </w:rPr>
        <w:t>those</w:t>
      </w:r>
      <w:r w:rsidRPr="00EE46DB">
        <w:rPr>
          <w:rFonts w:ascii="Times New Roman" w:hAnsi="Times New Roman" w:cs="Times New Roman"/>
          <w:spacing w:val="-4"/>
        </w:rPr>
        <w:t xml:space="preserve"> </w:t>
      </w:r>
      <w:r w:rsidRPr="00EE46DB">
        <w:rPr>
          <w:rFonts w:ascii="Times New Roman" w:hAnsi="Times New Roman" w:cs="Times New Roman"/>
        </w:rPr>
        <w:t>crimes</w:t>
      </w:r>
      <w:r w:rsidRPr="00EE46DB">
        <w:rPr>
          <w:rFonts w:ascii="Times New Roman" w:hAnsi="Times New Roman" w:cs="Times New Roman"/>
          <w:spacing w:val="-2"/>
        </w:rPr>
        <w:t xml:space="preserve"> </w:t>
      </w:r>
      <w:r w:rsidRPr="00EE46DB">
        <w:rPr>
          <w:rFonts w:ascii="Times New Roman" w:hAnsi="Times New Roman" w:cs="Times New Roman"/>
        </w:rPr>
        <w:t>represent</w:t>
      </w:r>
      <w:r w:rsidRPr="00EE46DB">
        <w:rPr>
          <w:rFonts w:ascii="Times New Roman" w:hAnsi="Times New Roman" w:cs="Times New Roman"/>
          <w:spacing w:val="-3"/>
        </w:rPr>
        <w:t xml:space="preserve"> </w:t>
      </w:r>
      <w:r w:rsidRPr="00EE46DB">
        <w:rPr>
          <w:rFonts w:ascii="Times New Roman" w:hAnsi="Times New Roman" w:cs="Times New Roman"/>
        </w:rPr>
        <w:t>a</w:t>
      </w:r>
      <w:r w:rsidRPr="00EE46DB">
        <w:rPr>
          <w:rFonts w:ascii="Times New Roman" w:hAnsi="Times New Roman" w:cs="Times New Roman"/>
          <w:spacing w:val="-4"/>
        </w:rPr>
        <w:t xml:space="preserve"> </w:t>
      </w:r>
      <w:r w:rsidRPr="00EE46DB">
        <w:rPr>
          <w:rFonts w:ascii="Times New Roman" w:hAnsi="Times New Roman" w:cs="Times New Roman"/>
        </w:rPr>
        <w:t>serious</w:t>
      </w:r>
      <w:r w:rsidRPr="00EE46DB">
        <w:rPr>
          <w:rFonts w:ascii="Times New Roman" w:hAnsi="Times New Roman" w:cs="Times New Roman"/>
          <w:spacing w:val="-3"/>
        </w:rPr>
        <w:t xml:space="preserve"> </w:t>
      </w:r>
      <w:r w:rsidRPr="00EE46DB">
        <w:rPr>
          <w:rFonts w:ascii="Times New Roman" w:hAnsi="Times New Roman" w:cs="Times New Roman"/>
        </w:rPr>
        <w:t>or</w:t>
      </w:r>
      <w:r w:rsidRPr="00EE46DB">
        <w:rPr>
          <w:rFonts w:ascii="Times New Roman" w:hAnsi="Times New Roman" w:cs="Times New Roman"/>
          <w:spacing w:val="-4"/>
        </w:rPr>
        <w:t xml:space="preserve"> </w:t>
      </w:r>
      <w:r w:rsidRPr="00EE46DB">
        <w:rPr>
          <w:rFonts w:ascii="Times New Roman" w:hAnsi="Times New Roman" w:cs="Times New Roman"/>
        </w:rPr>
        <w:t>continuing threat to students and employees.</w:t>
      </w:r>
    </w:p>
    <w:p w14:paraId="10ADD50F" w14:textId="6D02ADEC" w:rsidR="00074DB5" w:rsidRPr="00EE46DB" w:rsidRDefault="00074DB5" w:rsidP="00EE46DB">
      <w:pPr>
        <w:jc w:val="both"/>
        <w:rPr>
          <w:rFonts w:ascii="Times New Roman" w:hAnsi="Times New Roman" w:cs="Times New Roman"/>
        </w:rPr>
      </w:pPr>
    </w:p>
    <w:p w14:paraId="65DCFA56" w14:textId="4EE593D8" w:rsidR="000D5511" w:rsidRPr="00EE46DB" w:rsidRDefault="00412F5B" w:rsidP="00EE46DB">
      <w:pPr>
        <w:pStyle w:val="BodyText"/>
        <w:spacing w:before="90" w:line="259" w:lineRule="auto"/>
        <w:jc w:val="both"/>
        <w:rPr>
          <w:rFonts w:ascii="Times New Roman" w:hAnsi="Times New Roman" w:cs="Times New Roman"/>
        </w:rPr>
      </w:pPr>
      <w:r w:rsidRPr="00EE46DB">
        <w:rPr>
          <w:rFonts w:ascii="Times New Roman" w:hAnsi="Times New Roman" w:cs="Times New Roman"/>
        </w:rPr>
        <w:lastRenderedPageBreak/>
        <w:t>The determination will be made on a case‐by‐case basis after due consideration of all available facts of the crime, such as the nature of the crime and whether or not a continuing danger to the campus community exists. If UPD or other campus security authority is not notified of a crime in a manner that would</w:t>
      </w:r>
      <w:r w:rsidRPr="00EE46DB">
        <w:rPr>
          <w:rFonts w:ascii="Times New Roman" w:hAnsi="Times New Roman" w:cs="Times New Roman"/>
          <w:spacing w:val="-3"/>
        </w:rPr>
        <w:t xml:space="preserve"> </w:t>
      </w:r>
      <w:r w:rsidRPr="00EE46DB">
        <w:rPr>
          <w:rFonts w:ascii="Times New Roman" w:hAnsi="Times New Roman" w:cs="Times New Roman"/>
        </w:rPr>
        <w:t>allow</w:t>
      </w:r>
      <w:r w:rsidRPr="00EE46DB">
        <w:rPr>
          <w:rFonts w:ascii="Times New Roman" w:hAnsi="Times New Roman" w:cs="Times New Roman"/>
          <w:spacing w:val="-3"/>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department</w:t>
      </w:r>
      <w:r w:rsidRPr="00EE46DB">
        <w:rPr>
          <w:rFonts w:ascii="Times New Roman" w:hAnsi="Times New Roman" w:cs="Times New Roman"/>
          <w:spacing w:val="-2"/>
        </w:rPr>
        <w:t xml:space="preserve"> </w:t>
      </w:r>
      <w:r w:rsidRPr="00EE46DB">
        <w:rPr>
          <w:rFonts w:ascii="Times New Roman" w:hAnsi="Times New Roman" w:cs="Times New Roman"/>
        </w:rPr>
        <w:t>to</w:t>
      </w:r>
      <w:r w:rsidRPr="00EE46DB">
        <w:rPr>
          <w:rFonts w:ascii="Times New Roman" w:hAnsi="Times New Roman" w:cs="Times New Roman"/>
          <w:spacing w:val="-2"/>
        </w:rPr>
        <w:t xml:space="preserve"> </w:t>
      </w:r>
      <w:r w:rsidRPr="00EE46DB">
        <w:rPr>
          <w:rFonts w:ascii="Times New Roman" w:hAnsi="Times New Roman" w:cs="Times New Roman"/>
        </w:rPr>
        <w:t>provide</w:t>
      </w:r>
      <w:r w:rsidRPr="00EE46DB">
        <w:rPr>
          <w:rFonts w:ascii="Times New Roman" w:hAnsi="Times New Roman" w:cs="Times New Roman"/>
          <w:spacing w:val="-2"/>
        </w:rPr>
        <w:t xml:space="preserve"> </w:t>
      </w:r>
      <w:r w:rsidRPr="00EE46DB">
        <w:rPr>
          <w:rFonts w:ascii="Times New Roman" w:hAnsi="Times New Roman" w:cs="Times New Roman"/>
        </w:rPr>
        <w:t>timely</w:t>
      </w:r>
      <w:r w:rsidRPr="00EE46DB">
        <w:rPr>
          <w:rFonts w:ascii="Times New Roman" w:hAnsi="Times New Roman" w:cs="Times New Roman"/>
          <w:spacing w:val="-2"/>
        </w:rPr>
        <w:t xml:space="preserve"> </w:t>
      </w:r>
      <w:r w:rsidRPr="00EE46DB">
        <w:rPr>
          <w:rFonts w:ascii="Times New Roman" w:hAnsi="Times New Roman" w:cs="Times New Roman"/>
        </w:rPr>
        <w:t>notice,</w:t>
      </w:r>
      <w:r w:rsidRPr="00EE46DB">
        <w:rPr>
          <w:rFonts w:ascii="Times New Roman" w:hAnsi="Times New Roman" w:cs="Times New Roman"/>
          <w:spacing w:val="-1"/>
        </w:rPr>
        <w:t xml:space="preserve"> </w:t>
      </w:r>
      <w:r w:rsidRPr="00EE46DB">
        <w:rPr>
          <w:rFonts w:ascii="Times New Roman" w:hAnsi="Times New Roman" w:cs="Times New Roman"/>
        </w:rPr>
        <w:t>a</w:t>
      </w:r>
      <w:r w:rsidRPr="00EE46DB">
        <w:rPr>
          <w:rFonts w:ascii="Times New Roman" w:hAnsi="Times New Roman" w:cs="Times New Roman"/>
          <w:spacing w:val="-3"/>
        </w:rPr>
        <w:t xml:space="preserve"> </w:t>
      </w:r>
      <w:r w:rsidRPr="00EE46DB">
        <w:rPr>
          <w:rFonts w:ascii="Times New Roman" w:hAnsi="Times New Roman" w:cs="Times New Roman"/>
        </w:rPr>
        <w:t>timely</w:t>
      </w:r>
      <w:r w:rsidRPr="00EE46DB">
        <w:rPr>
          <w:rFonts w:ascii="Times New Roman" w:hAnsi="Times New Roman" w:cs="Times New Roman"/>
          <w:spacing w:val="-3"/>
        </w:rPr>
        <w:t xml:space="preserve"> </w:t>
      </w:r>
      <w:r w:rsidRPr="00EE46DB">
        <w:rPr>
          <w:rFonts w:ascii="Times New Roman" w:hAnsi="Times New Roman" w:cs="Times New Roman"/>
        </w:rPr>
        <w:t>warning</w:t>
      </w:r>
      <w:r w:rsidRPr="00EE46DB">
        <w:rPr>
          <w:rFonts w:ascii="Times New Roman" w:hAnsi="Times New Roman" w:cs="Times New Roman"/>
          <w:spacing w:val="-2"/>
        </w:rPr>
        <w:t xml:space="preserve"> </w:t>
      </w:r>
      <w:r w:rsidRPr="00EE46DB">
        <w:rPr>
          <w:rFonts w:ascii="Times New Roman" w:hAnsi="Times New Roman" w:cs="Times New Roman"/>
        </w:rPr>
        <w:t>may</w:t>
      </w:r>
      <w:r w:rsidRPr="00EE46DB">
        <w:rPr>
          <w:rFonts w:ascii="Times New Roman" w:hAnsi="Times New Roman" w:cs="Times New Roman"/>
          <w:spacing w:val="-3"/>
        </w:rPr>
        <w:t xml:space="preserve"> </w:t>
      </w:r>
      <w:r w:rsidRPr="00EE46DB">
        <w:rPr>
          <w:rFonts w:ascii="Times New Roman" w:hAnsi="Times New Roman" w:cs="Times New Roman"/>
        </w:rPr>
        <w:t>not</w:t>
      </w:r>
      <w:r w:rsidRPr="00EE46DB">
        <w:rPr>
          <w:rFonts w:ascii="Times New Roman" w:hAnsi="Times New Roman" w:cs="Times New Roman"/>
          <w:spacing w:val="-2"/>
        </w:rPr>
        <w:t xml:space="preserve"> </w:t>
      </w:r>
      <w:r w:rsidRPr="00EE46DB">
        <w:rPr>
          <w:rFonts w:ascii="Times New Roman" w:hAnsi="Times New Roman" w:cs="Times New Roman"/>
        </w:rPr>
        <w:t>be</w:t>
      </w:r>
      <w:r w:rsidRPr="00EE46DB">
        <w:rPr>
          <w:rFonts w:ascii="Times New Roman" w:hAnsi="Times New Roman" w:cs="Times New Roman"/>
          <w:spacing w:val="-3"/>
        </w:rPr>
        <w:t xml:space="preserve"> </w:t>
      </w:r>
      <w:r w:rsidRPr="00EE46DB">
        <w:rPr>
          <w:rFonts w:ascii="Times New Roman" w:hAnsi="Times New Roman" w:cs="Times New Roman"/>
        </w:rPr>
        <w:t>issued,</w:t>
      </w:r>
      <w:r w:rsidRPr="00EE46DB">
        <w:rPr>
          <w:rFonts w:ascii="Times New Roman" w:hAnsi="Times New Roman" w:cs="Times New Roman"/>
          <w:spacing w:val="-2"/>
        </w:rPr>
        <w:t xml:space="preserve"> </w:t>
      </w:r>
      <w:r w:rsidRPr="00EE46DB">
        <w:rPr>
          <w:rFonts w:ascii="Times New Roman" w:hAnsi="Times New Roman" w:cs="Times New Roman"/>
        </w:rPr>
        <w:t>depending</w:t>
      </w:r>
      <w:r w:rsidRPr="00EE46DB">
        <w:rPr>
          <w:rFonts w:ascii="Times New Roman" w:hAnsi="Times New Roman" w:cs="Times New Roman"/>
          <w:spacing w:val="-3"/>
        </w:rPr>
        <w:t xml:space="preserve"> </w:t>
      </w:r>
      <w:r w:rsidRPr="00EE46DB">
        <w:rPr>
          <w:rFonts w:ascii="Times New Roman" w:hAnsi="Times New Roman" w:cs="Times New Roman"/>
        </w:rPr>
        <w:t>on the circumstances. All situations will be evaluated on a case‐by‐case basis. UPD is responsible for the writing and issuance of timely warnings. Personnel authorized to write and/or issue (send) a timely warning are: the Chief of Police, the Assistant Chief, and the Clery Act Compliance Officer. An internal review among two or more authorized personnel may occur if time allows.</w:t>
      </w:r>
    </w:p>
    <w:p w14:paraId="0261301A" w14:textId="17D1C771"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Who to Report to for Timely Warning Evaluation</w:t>
      </w:r>
    </w:p>
    <w:p w14:paraId="5DEA8B08" w14:textId="77777777" w:rsidR="00EE46DB" w:rsidRPr="00EE46DB" w:rsidRDefault="00EE46DB" w:rsidP="00EE46DB">
      <w:pPr>
        <w:pStyle w:val="Heading2"/>
        <w:ind w:left="0"/>
        <w:jc w:val="both"/>
        <w:rPr>
          <w:rFonts w:ascii="Times New Roman" w:hAnsi="Times New Roman" w:cs="Times New Roman"/>
          <w:b/>
          <w:bCs/>
          <w:color w:val="1F497D" w:themeColor="text2"/>
        </w:rPr>
      </w:pPr>
    </w:p>
    <w:p w14:paraId="657EF43D" w14:textId="77777777" w:rsidR="00074DB5" w:rsidRPr="00EE46DB" w:rsidRDefault="00412F5B" w:rsidP="00EE46DB">
      <w:pPr>
        <w:pStyle w:val="BodyText"/>
        <w:spacing w:before="22" w:line="259" w:lineRule="auto"/>
        <w:ind w:hanging="1"/>
        <w:jc w:val="both"/>
        <w:rPr>
          <w:rFonts w:ascii="Times New Roman" w:hAnsi="Times New Roman" w:cs="Times New Roman"/>
        </w:rPr>
      </w:pPr>
      <w:r w:rsidRPr="00EE46DB">
        <w:rPr>
          <w:rFonts w:ascii="Times New Roman" w:hAnsi="Times New Roman" w:cs="Times New Roman"/>
        </w:rPr>
        <w:t>Anyone</w:t>
      </w:r>
      <w:r w:rsidRPr="00EE46DB">
        <w:rPr>
          <w:rFonts w:ascii="Times New Roman" w:hAnsi="Times New Roman" w:cs="Times New Roman"/>
          <w:spacing w:val="-4"/>
        </w:rPr>
        <w:t xml:space="preserve"> </w:t>
      </w:r>
      <w:r w:rsidRPr="00EE46DB">
        <w:rPr>
          <w:rFonts w:ascii="Times New Roman" w:hAnsi="Times New Roman" w:cs="Times New Roman"/>
        </w:rPr>
        <w:t>with</w:t>
      </w:r>
      <w:r w:rsidRPr="00EE46DB">
        <w:rPr>
          <w:rFonts w:ascii="Times New Roman" w:hAnsi="Times New Roman" w:cs="Times New Roman"/>
          <w:spacing w:val="-3"/>
        </w:rPr>
        <w:t xml:space="preserve"> </w:t>
      </w:r>
      <w:r w:rsidRPr="00EE46DB">
        <w:rPr>
          <w:rFonts w:ascii="Times New Roman" w:hAnsi="Times New Roman" w:cs="Times New Roman"/>
        </w:rPr>
        <w:t>information</w:t>
      </w:r>
      <w:r w:rsidRPr="00EE46DB">
        <w:rPr>
          <w:rFonts w:ascii="Times New Roman" w:hAnsi="Times New Roman" w:cs="Times New Roman"/>
          <w:spacing w:val="-3"/>
        </w:rPr>
        <w:t xml:space="preserve"> </w:t>
      </w:r>
      <w:r w:rsidRPr="00EE46DB">
        <w:rPr>
          <w:rFonts w:ascii="Times New Roman" w:hAnsi="Times New Roman" w:cs="Times New Roman"/>
        </w:rPr>
        <w:t>warranting</w:t>
      </w:r>
      <w:r w:rsidRPr="00EE46DB">
        <w:rPr>
          <w:rFonts w:ascii="Times New Roman" w:hAnsi="Times New Roman" w:cs="Times New Roman"/>
          <w:spacing w:val="-5"/>
        </w:rPr>
        <w:t xml:space="preserve"> </w:t>
      </w:r>
      <w:r w:rsidRPr="00EE46DB">
        <w:rPr>
          <w:rFonts w:ascii="Times New Roman" w:hAnsi="Times New Roman" w:cs="Times New Roman"/>
        </w:rPr>
        <w:t>a</w:t>
      </w:r>
      <w:r w:rsidRPr="00EE46DB">
        <w:rPr>
          <w:rFonts w:ascii="Times New Roman" w:hAnsi="Times New Roman" w:cs="Times New Roman"/>
          <w:spacing w:val="-2"/>
        </w:rPr>
        <w:t xml:space="preserve"> </w:t>
      </w:r>
      <w:r w:rsidRPr="00EE46DB">
        <w:rPr>
          <w:rFonts w:ascii="Times New Roman" w:hAnsi="Times New Roman" w:cs="Times New Roman"/>
        </w:rPr>
        <w:t>timely</w:t>
      </w:r>
      <w:r w:rsidRPr="00EE46DB">
        <w:rPr>
          <w:rFonts w:ascii="Times New Roman" w:hAnsi="Times New Roman" w:cs="Times New Roman"/>
          <w:spacing w:val="-4"/>
        </w:rPr>
        <w:t xml:space="preserve"> </w:t>
      </w:r>
      <w:r w:rsidRPr="00EE46DB">
        <w:rPr>
          <w:rFonts w:ascii="Times New Roman" w:hAnsi="Times New Roman" w:cs="Times New Roman"/>
        </w:rPr>
        <w:t>warning</w:t>
      </w:r>
      <w:r w:rsidRPr="00EE46DB">
        <w:rPr>
          <w:rFonts w:ascii="Times New Roman" w:hAnsi="Times New Roman" w:cs="Times New Roman"/>
          <w:spacing w:val="-4"/>
        </w:rPr>
        <w:t xml:space="preserve"> </w:t>
      </w:r>
      <w:r w:rsidRPr="00EE46DB">
        <w:rPr>
          <w:rFonts w:ascii="Times New Roman" w:hAnsi="Times New Roman" w:cs="Times New Roman"/>
        </w:rPr>
        <w:t>should</w:t>
      </w:r>
      <w:r w:rsidRPr="00EE46DB">
        <w:rPr>
          <w:rFonts w:ascii="Times New Roman" w:hAnsi="Times New Roman" w:cs="Times New Roman"/>
          <w:spacing w:val="-4"/>
        </w:rPr>
        <w:t xml:space="preserve"> </w:t>
      </w:r>
      <w:r w:rsidRPr="00EE46DB">
        <w:rPr>
          <w:rFonts w:ascii="Times New Roman" w:hAnsi="Times New Roman" w:cs="Times New Roman"/>
        </w:rPr>
        <w:t>report</w:t>
      </w:r>
      <w:r w:rsidRPr="00EE46DB">
        <w:rPr>
          <w:rFonts w:ascii="Times New Roman" w:hAnsi="Times New Roman" w:cs="Times New Roman"/>
          <w:spacing w:val="-4"/>
        </w:rPr>
        <w:t xml:space="preserve"> </w:t>
      </w:r>
      <w:r w:rsidRPr="00EE46DB">
        <w:rPr>
          <w:rFonts w:ascii="Times New Roman" w:hAnsi="Times New Roman" w:cs="Times New Roman"/>
        </w:rPr>
        <w:t>the</w:t>
      </w:r>
      <w:r w:rsidRPr="00EE46DB">
        <w:rPr>
          <w:rFonts w:ascii="Times New Roman" w:hAnsi="Times New Roman" w:cs="Times New Roman"/>
          <w:spacing w:val="-4"/>
        </w:rPr>
        <w:t xml:space="preserve"> </w:t>
      </w:r>
      <w:r w:rsidRPr="00EE46DB">
        <w:rPr>
          <w:rFonts w:ascii="Times New Roman" w:hAnsi="Times New Roman" w:cs="Times New Roman"/>
        </w:rPr>
        <w:t>circumstances</w:t>
      </w:r>
      <w:r w:rsidRPr="00EE46DB">
        <w:rPr>
          <w:rFonts w:ascii="Times New Roman" w:hAnsi="Times New Roman" w:cs="Times New Roman"/>
          <w:spacing w:val="-4"/>
        </w:rPr>
        <w:t xml:space="preserve"> </w:t>
      </w:r>
      <w:r w:rsidRPr="00EE46DB">
        <w:rPr>
          <w:rFonts w:ascii="Times New Roman" w:hAnsi="Times New Roman" w:cs="Times New Roman"/>
        </w:rPr>
        <w:t>immediately</w:t>
      </w:r>
      <w:r w:rsidRPr="00EE46DB">
        <w:rPr>
          <w:rFonts w:ascii="Times New Roman" w:hAnsi="Times New Roman" w:cs="Times New Roman"/>
          <w:spacing w:val="-5"/>
        </w:rPr>
        <w:t xml:space="preserve"> </w:t>
      </w:r>
      <w:r w:rsidRPr="00EE46DB">
        <w:rPr>
          <w:rFonts w:ascii="Times New Roman" w:hAnsi="Times New Roman" w:cs="Times New Roman"/>
        </w:rPr>
        <w:t>to UPD by phone (903‐886‐5868) or in person at Henderson Hall, Commerce, TX 75428.</w:t>
      </w:r>
    </w:p>
    <w:p w14:paraId="526CBB1A" w14:textId="77777777" w:rsidR="00074DB5" w:rsidRPr="00EE46DB" w:rsidRDefault="00412F5B" w:rsidP="00EE46DB">
      <w:pPr>
        <w:pStyle w:val="BodyText"/>
        <w:spacing w:before="159" w:line="259" w:lineRule="auto"/>
        <w:ind w:hanging="1"/>
        <w:jc w:val="both"/>
        <w:rPr>
          <w:rFonts w:ascii="Times New Roman" w:hAnsi="Times New Roman" w:cs="Times New Roman"/>
        </w:rPr>
      </w:pPr>
      <w:r w:rsidRPr="00EE46DB">
        <w:rPr>
          <w:rFonts w:ascii="Times New Roman" w:hAnsi="Times New Roman" w:cs="Times New Roman"/>
        </w:rPr>
        <w:t>Timely warnings are issued through the university email system, LionSafe, and PAWS to students,</w:t>
      </w:r>
      <w:r w:rsidRPr="00EE46DB">
        <w:rPr>
          <w:rFonts w:ascii="Times New Roman" w:hAnsi="Times New Roman" w:cs="Times New Roman"/>
          <w:spacing w:val="40"/>
        </w:rPr>
        <w:t xml:space="preserve"> </w:t>
      </w:r>
      <w:r w:rsidRPr="00EE46DB">
        <w:rPr>
          <w:rFonts w:ascii="Times New Roman" w:hAnsi="Times New Roman" w:cs="Times New Roman"/>
        </w:rPr>
        <w:t>faculty,</w:t>
      </w:r>
      <w:r w:rsidRPr="00EE46DB">
        <w:rPr>
          <w:rFonts w:ascii="Times New Roman" w:hAnsi="Times New Roman" w:cs="Times New Roman"/>
          <w:spacing w:val="-4"/>
        </w:rPr>
        <w:t xml:space="preserve"> </w:t>
      </w:r>
      <w:r w:rsidRPr="00EE46DB">
        <w:rPr>
          <w:rFonts w:ascii="Times New Roman" w:hAnsi="Times New Roman" w:cs="Times New Roman"/>
        </w:rPr>
        <w:t>and</w:t>
      </w:r>
      <w:r w:rsidRPr="00EE46DB">
        <w:rPr>
          <w:rFonts w:ascii="Times New Roman" w:hAnsi="Times New Roman" w:cs="Times New Roman"/>
          <w:spacing w:val="-3"/>
        </w:rPr>
        <w:t xml:space="preserve"> </w:t>
      </w:r>
      <w:r w:rsidRPr="00EE46DB">
        <w:rPr>
          <w:rFonts w:ascii="Times New Roman" w:hAnsi="Times New Roman" w:cs="Times New Roman"/>
        </w:rPr>
        <w:t>staff</w:t>
      </w:r>
      <w:r w:rsidRPr="00EE46DB">
        <w:rPr>
          <w:rFonts w:ascii="Times New Roman" w:hAnsi="Times New Roman" w:cs="Times New Roman"/>
          <w:spacing w:val="-3"/>
        </w:rPr>
        <w:t xml:space="preserve"> </w:t>
      </w:r>
      <w:r w:rsidRPr="00EE46DB">
        <w:rPr>
          <w:rFonts w:ascii="Times New Roman" w:hAnsi="Times New Roman" w:cs="Times New Roman"/>
        </w:rPr>
        <w:t>in</w:t>
      </w:r>
      <w:r w:rsidRPr="00EE46DB">
        <w:rPr>
          <w:rFonts w:ascii="Times New Roman" w:hAnsi="Times New Roman" w:cs="Times New Roman"/>
          <w:spacing w:val="-3"/>
        </w:rPr>
        <w:t xml:space="preserve"> </w:t>
      </w:r>
      <w:r w:rsidRPr="00EE46DB">
        <w:rPr>
          <w:rFonts w:ascii="Times New Roman" w:hAnsi="Times New Roman" w:cs="Times New Roman"/>
        </w:rPr>
        <w:t>a</w:t>
      </w:r>
      <w:r w:rsidRPr="00EE46DB">
        <w:rPr>
          <w:rFonts w:ascii="Times New Roman" w:hAnsi="Times New Roman" w:cs="Times New Roman"/>
          <w:spacing w:val="-1"/>
        </w:rPr>
        <w:t xml:space="preserve"> </w:t>
      </w:r>
      <w:r w:rsidRPr="00EE46DB">
        <w:rPr>
          <w:rFonts w:ascii="Times New Roman" w:hAnsi="Times New Roman" w:cs="Times New Roman"/>
        </w:rPr>
        <w:t>manner</w:t>
      </w:r>
      <w:r w:rsidRPr="00EE46DB">
        <w:rPr>
          <w:rFonts w:ascii="Times New Roman" w:hAnsi="Times New Roman" w:cs="Times New Roman"/>
          <w:spacing w:val="-3"/>
        </w:rPr>
        <w:t xml:space="preserve"> </w:t>
      </w:r>
      <w:r w:rsidRPr="00EE46DB">
        <w:rPr>
          <w:rFonts w:ascii="Times New Roman" w:hAnsi="Times New Roman" w:cs="Times New Roman"/>
        </w:rPr>
        <w:t>that</w:t>
      </w:r>
      <w:r w:rsidRPr="00EE46DB">
        <w:rPr>
          <w:rFonts w:ascii="Times New Roman" w:hAnsi="Times New Roman" w:cs="Times New Roman"/>
          <w:spacing w:val="-3"/>
        </w:rPr>
        <w:t xml:space="preserve"> </w:t>
      </w:r>
      <w:r w:rsidRPr="00EE46DB">
        <w:rPr>
          <w:rFonts w:ascii="Times New Roman" w:hAnsi="Times New Roman" w:cs="Times New Roman"/>
        </w:rPr>
        <w:t>is</w:t>
      </w:r>
      <w:r w:rsidRPr="00EE46DB">
        <w:rPr>
          <w:rFonts w:ascii="Times New Roman" w:hAnsi="Times New Roman" w:cs="Times New Roman"/>
          <w:spacing w:val="-1"/>
        </w:rPr>
        <w:t xml:space="preserve"> </w:t>
      </w:r>
      <w:r w:rsidRPr="00EE46DB">
        <w:rPr>
          <w:rFonts w:ascii="Times New Roman" w:hAnsi="Times New Roman" w:cs="Times New Roman"/>
        </w:rPr>
        <w:t>timely,</w:t>
      </w:r>
      <w:r w:rsidRPr="00EE46DB">
        <w:rPr>
          <w:rFonts w:ascii="Times New Roman" w:hAnsi="Times New Roman" w:cs="Times New Roman"/>
          <w:spacing w:val="-2"/>
        </w:rPr>
        <w:t xml:space="preserve"> </w:t>
      </w:r>
      <w:r w:rsidRPr="00EE46DB">
        <w:rPr>
          <w:rFonts w:ascii="Times New Roman" w:hAnsi="Times New Roman" w:cs="Times New Roman"/>
        </w:rPr>
        <w:t>that</w:t>
      </w:r>
      <w:r w:rsidRPr="00EE46DB">
        <w:rPr>
          <w:rFonts w:ascii="Times New Roman" w:hAnsi="Times New Roman" w:cs="Times New Roman"/>
          <w:spacing w:val="-4"/>
        </w:rPr>
        <w:t xml:space="preserve"> </w:t>
      </w:r>
      <w:r w:rsidRPr="00EE46DB">
        <w:rPr>
          <w:rFonts w:ascii="Times New Roman" w:hAnsi="Times New Roman" w:cs="Times New Roman"/>
        </w:rPr>
        <w:t>withholds</w:t>
      </w:r>
      <w:r w:rsidRPr="00EE46DB">
        <w:rPr>
          <w:rFonts w:ascii="Times New Roman" w:hAnsi="Times New Roman" w:cs="Times New Roman"/>
          <w:spacing w:val="-1"/>
        </w:rPr>
        <w:t xml:space="preserve"> </w:t>
      </w:r>
      <w:r w:rsidRPr="00EE46DB">
        <w:rPr>
          <w:rFonts w:ascii="Times New Roman" w:hAnsi="Times New Roman" w:cs="Times New Roman"/>
        </w:rPr>
        <w:t>the</w:t>
      </w:r>
      <w:r w:rsidRPr="00EE46DB">
        <w:rPr>
          <w:rFonts w:ascii="Times New Roman" w:hAnsi="Times New Roman" w:cs="Times New Roman"/>
          <w:spacing w:val="-2"/>
        </w:rPr>
        <w:t xml:space="preserve"> </w:t>
      </w:r>
      <w:r w:rsidRPr="00EE46DB">
        <w:rPr>
          <w:rFonts w:ascii="Times New Roman" w:hAnsi="Times New Roman" w:cs="Times New Roman"/>
        </w:rPr>
        <w:t>names</w:t>
      </w:r>
      <w:r w:rsidRPr="00EE46DB">
        <w:rPr>
          <w:rFonts w:ascii="Times New Roman" w:hAnsi="Times New Roman" w:cs="Times New Roman"/>
          <w:spacing w:val="-3"/>
        </w:rPr>
        <w:t xml:space="preserve"> </w:t>
      </w:r>
      <w:r w:rsidRPr="00EE46DB">
        <w:rPr>
          <w:rFonts w:ascii="Times New Roman" w:hAnsi="Times New Roman" w:cs="Times New Roman"/>
        </w:rPr>
        <w:t>of</w:t>
      </w:r>
      <w:r w:rsidRPr="00EE46DB">
        <w:rPr>
          <w:rFonts w:ascii="Times New Roman" w:hAnsi="Times New Roman" w:cs="Times New Roman"/>
          <w:spacing w:val="-3"/>
        </w:rPr>
        <w:t xml:space="preserve"> </w:t>
      </w:r>
      <w:r w:rsidRPr="00EE46DB">
        <w:rPr>
          <w:rFonts w:ascii="Times New Roman" w:hAnsi="Times New Roman" w:cs="Times New Roman"/>
        </w:rPr>
        <w:t>victims</w:t>
      </w:r>
      <w:r w:rsidRPr="00EE46DB">
        <w:rPr>
          <w:rFonts w:ascii="Times New Roman" w:hAnsi="Times New Roman" w:cs="Times New Roman"/>
          <w:spacing w:val="-2"/>
        </w:rPr>
        <w:t xml:space="preserve"> </w:t>
      </w:r>
      <w:r w:rsidRPr="00EE46DB">
        <w:rPr>
          <w:rFonts w:ascii="Times New Roman" w:hAnsi="Times New Roman" w:cs="Times New Roman"/>
        </w:rPr>
        <w:t>as</w:t>
      </w:r>
      <w:r w:rsidRPr="00EE46DB">
        <w:rPr>
          <w:rFonts w:ascii="Times New Roman" w:hAnsi="Times New Roman" w:cs="Times New Roman"/>
          <w:spacing w:val="-3"/>
        </w:rPr>
        <w:t xml:space="preserve"> </w:t>
      </w:r>
      <w:r w:rsidRPr="00EE46DB">
        <w:rPr>
          <w:rFonts w:ascii="Times New Roman" w:hAnsi="Times New Roman" w:cs="Times New Roman"/>
        </w:rPr>
        <w:t>confidential,</w:t>
      </w:r>
      <w:r w:rsidRPr="00EE46DB">
        <w:rPr>
          <w:rFonts w:ascii="Times New Roman" w:hAnsi="Times New Roman" w:cs="Times New Roman"/>
          <w:spacing w:val="-4"/>
        </w:rPr>
        <w:t xml:space="preserve"> </w:t>
      </w:r>
      <w:r w:rsidRPr="00EE46DB">
        <w:rPr>
          <w:rFonts w:ascii="Times New Roman" w:hAnsi="Times New Roman" w:cs="Times New Roman"/>
        </w:rPr>
        <w:t>and</w:t>
      </w:r>
      <w:r w:rsidRPr="00EE46DB">
        <w:rPr>
          <w:rFonts w:ascii="Times New Roman" w:hAnsi="Times New Roman" w:cs="Times New Roman"/>
          <w:spacing w:val="-2"/>
        </w:rPr>
        <w:t xml:space="preserve"> </w:t>
      </w:r>
      <w:r w:rsidRPr="00EE46DB">
        <w:rPr>
          <w:rFonts w:ascii="Times New Roman" w:hAnsi="Times New Roman" w:cs="Times New Roman"/>
        </w:rPr>
        <w:t>that will aid in the prevention of similar occurrences. Timely warnings contain sufficient information about the nature of an identified threat to assist members of the campus community in taking appropriate action to protect themselves or their property.</w:t>
      </w:r>
    </w:p>
    <w:p w14:paraId="3052B75A" w14:textId="77777777" w:rsidR="00074DB5" w:rsidRPr="00EE46DB" w:rsidRDefault="00412F5B" w:rsidP="00EE46DB">
      <w:pPr>
        <w:pStyle w:val="BodyText"/>
        <w:spacing w:before="158"/>
        <w:jc w:val="both"/>
        <w:rPr>
          <w:rFonts w:ascii="Times New Roman" w:hAnsi="Times New Roman" w:cs="Times New Roman"/>
        </w:rPr>
      </w:pPr>
      <w:r w:rsidRPr="00EE46DB">
        <w:rPr>
          <w:rFonts w:ascii="Times New Roman" w:hAnsi="Times New Roman" w:cs="Times New Roman"/>
        </w:rPr>
        <w:t>Timely</w:t>
      </w:r>
      <w:r w:rsidRPr="00EE46DB">
        <w:rPr>
          <w:rFonts w:ascii="Times New Roman" w:hAnsi="Times New Roman" w:cs="Times New Roman"/>
          <w:spacing w:val="-9"/>
        </w:rPr>
        <w:t xml:space="preserve"> </w:t>
      </w:r>
      <w:r w:rsidRPr="00EE46DB">
        <w:rPr>
          <w:rFonts w:ascii="Times New Roman" w:hAnsi="Times New Roman" w:cs="Times New Roman"/>
        </w:rPr>
        <w:t>warnings</w:t>
      </w:r>
      <w:r w:rsidRPr="00EE46DB">
        <w:rPr>
          <w:rFonts w:ascii="Times New Roman" w:hAnsi="Times New Roman" w:cs="Times New Roman"/>
          <w:spacing w:val="-8"/>
        </w:rPr>
        <w:t xml:space="preserve"> </w:t>
      </w:r>
      <w:r w:rsidRPr="00EE46DB">
        <w:rPr>
          <w:rFonts w:ascii="Times New Roman" w:hAnsi="Times New Roman" w:cs="Times New Roman"/>
        </w:rPr>
        <w:t>generally</w:t>
      </w:r>
      <w:r w:rsidRPr="00EE46DB">
        <w:rPr>
          <w:rFonts w:ascii="Times New Roman" w:hAnsi="Times New Roman" w:cs="Times New Roman"/>
          <w:spacing w:val="-8"/>
        </w:rPr>
        <w:t xml:space="preserve"> </w:t>
      </w:r>
      <w:r w:rsidRPr="00EE46DB">
        <w:rPr>
          <w:rFonts w:ascii="Times New Roman" w:hAnsi="Times New Roman" w:cs="Times New Roman"/>
          <w:spacing w:val="-2"/>
        </w:rPr>
        <w:t>include:</w:t>
      </w:r>
    </w:p>
    <w:p w14:paraId="7050C88A" w14:textId="77777777" w:rsidR="00074DB5" w:rsidRPr="00EE46DB" w:rsidRDefault="00412F5B" w:rsidP="00EE46DB">
      <w:pPr>
        <w:pStyle w:val="ListParagraph"/>
        <w:numPr>
          <w:ilvl w:val="1"/>
          <w:numId w:val="48"/>
        </w:numPr>
        <w:tabs>
          <w:tab w:val="left" w:pos="843"/>
        </w:tabs>
        <w:spacing w:before="182"/>
        <w:ind w:left="720" w:hanging="359"/>
        <w:jc w:val="both"/>
        <w:rPr>
          <w:rFonts w:ascii="Times New Roman" w:hAnsi="Times New Roman" w:cs="Times New Roman"/>
        </w:rPr>
      </w:pPr>
      <w:r w:rsidRPr="00EE46DB">
        <w:rPr>
          <w:rFonts w:ascii="Times New Roman" w:hAnsi="Times New Roman" w:cs="Times New Roman"/>
        </w:rPr>
        <w:t>A</w:t>
      </w:r>
      <w:r w:rsidRPr="00EE46DB">
        <w:rPr>
          <w:rFonts w:ascii="Times New Roman" w:hAnsi="Times New Roman" w:cs="Times New Roman"/>
          <w:spacing w:val="-7"/>
        </w:rPr>
        <w:t xml:space="preserve"> </w:t>
      </w:r>
      <w:r w:rsidRPr="00EE46DB">
        <w:rPr>
          <w:rFonts w:ascii="Times New Roman" w:hAnsi="Times New Roman" w:cs="Times New Roman"/>
        </w:rPr>
        <w:t>readily</w:t>
      </w:r>
      <w:r w:rsidRPr="00EE46DB">
        <w:rPr>
          <w:rFonts w:ascii="Times New Roman" w:hAnsi="Times New Roman" w:cs="Times New Roman"/>
          <w:spacing w:val="-6"/>
        </w:rPr>
        <w:t xml:space="preserve"> </w:t>
      </w:r>
      <w:r w:rsidRPr="00EE46DB">
        <w:rPr>
          <w:rFonts w:ascii="Times New Roman" w:hAnsi="Times New Roman" w:cs="Times New Roman"/>
        </w:rPr>
        <w:t>understandable</w:t>
      </w:r>
      <w:r w:rsidRPr="00EE46DB">
        <w:rPr>
          <w:rFonts w:ascii="Times New Roman" w:hAnsi="Times New Roman" w:cs="Times New Roman"/>
          <w:spacing w:val="-5"/>
        </w:rPr>
        <w:t xml:space="preserve"> </w:t>
      </w:r>
      <w:r w:rsidRPr="00EE46DB">
        <w:rPr>
          <w:rFonts w:ascii="Times New Roman" w:hAnsi="Times New Roman" w:cs="Times New Roman"/>
        </w:rPr>
        <w:t>description</w:t>
      </w:r>
      <w:r w:rsidRPr="00EE46DB">
        <w:rPr>
          <w:rFonts w:ascii="Times New Roman" w:hAnsi="Times New Roman" w:cs="Times New Roman"/>
          <w:spacing w:val="-6"/>
        </w:rPr>
        <w:t xml:space="preserve"> </w:t>
      </w:r>
      <w:r w:rsidRPr="00EE46DB">
        <w:rPr>
          <w:rFonts w:ascii="Times New Roman" w:hAnsi="Times New Roman" w:cs="Times New Roman"/>
        </w:rPr>
        <w:t>of</w:t>
      </w:r>
      <w:r w:rsidRPr="00EE46DB">
        <w:rPr>
          <w:rFonts w:ascii="Times New Roman" w:hAnsi="Times New Roman" w:cs="Times New Roman"/>
          <w:spacing w:val="-7"/>
        </w:rPr>
        <w:t xml:space="preserve"> </w:t>
      </w:r>
      <w:r w:rsidRPr="00EE46DB">
        <w:rPr>
          <w:rFonts w:ascii="Times New Roman" w:hAnsi="Times New Roman" w:cs="Times New Roman"/>
        </w:rPr>
        <w:t>the</w:t>
      </w:r>
      <w:r w:rsidRPr="00EE46DB">
        <w:rPr>
          <w:rFonts w:ascii="Times New Roman" w:hAnsi="Times New Roman" w:cs="Times New Roman"/>
          <w:spacing w:val="-5"/>
        </w:rPr>
        <w:t xml:space="preserve"> </w:t>
      </w:r>
      <w:r w:rsidRPr="00EE46DB">
        <w:rPr>
          <w:rFonts w:ascii="Times New Roman" w:hAnsi="Times New Roman" w:cs="Times New Roman"/>
        </w:rPr>
        <w:t>type</w:t>
      </w:r>
      <w:r w:rsidRPr="00EE46DB">
        <w:rPr>
          <w:rFonts w:ascii="Times New Roman" w:hAnsi="Times New Roman" w:cs="Times New Roman"/>
          <w:spacing w:val="-7"/>
        </w:rPr>
        <w:t xml:space="preserve"> </w:t>
      </w:r>
      <w:r w:rsidRPr="00EE46DB">
        <w:rPr>
          <w:rFonts w:ascii="Times New Roman" w:hAnsi="Times New Roman" w:cs="Times New Roman"/>
        </w:rPr>
        <w:t>of</w:t>
      </w:r>
      <w:r w:rsidRPr="00EE46DB">
        <w:rPr>
          <w:rFonts w:ascii="Times New Roman" w:hAnsi="Times New Roman" w:cs="Times New Roman"/>
          <w:spacing w:val="-6"/>
        </w:rPr>
        <w:t xml:space="preserve"> </w:t>
      </w:r>
      <w:r w:rsidRPr="00EE46DB">
        <w:rPr>
          <w:rFonts w:ascii="Times New Roman" w:hAnsi="Times New Roman" w:cs="Times New Roman"/>
        </w:rPr>
        <w:t>crime</w:t>
      </w:r>
      <w:r w:rsidRPr="00EE46DB">
        <w:rPr>
          <w:rFonts w:ascii="Times New Roman" w:hAnsi="Times New Roman" w:cs="Times New Roman"/>
          <w:spacing w:val="-6"/>
        </w:rPr>
        <w:t xml:space="preserve"> </w:t>
      </w:r>
      <w:r w:rsidRPr="00EE46DB">
        <w:rPr>
          <w:rFonts w:ascii="Times New Roman" w:hAnsi="Times New Roman" w:cs="Times New Roman"/>
        </w:rPr>
        <w:t>or</w:t>
      </w:r>
      <w:r w:rsidRPr="00EE46DB">
        <w:rPr>
          <w:rFonts w:ascii="Times New Roman" w:hAnsi="Times New Roman" w:cs="Times New Roman"/>
          <w:spacing w:val="-7"/>
        </w:rPr>
        <w:t xml:space="preserve"> </w:t>
      </w:r>
      <w:r w:rsidRPr="00EE46DB">
        <w:rPr>
          <w:rFonts w:ascii="Times New Roman" w:hAnsi="Times New Roman" w:cs="Times New Roman"/>
          <w:spacing w:val="-2"/>
        </w:rPr>
        <w:t>occurrence.</w:t>
      </w:r>
    </w:p>
    <w:p w14:paraId="662A55F5" w14:textId="77777777" w:rsidR="00074DB5" w:rsidRPr="00EE46DB" w:rsidRDefault="00412F5B" w:rsidP="00EE46DB">
      <w:pPr>
        <w:pStyle w:val="ListParagraph"/>
        <w:numPr>
          <w:ilvl w:val="1"/>
          <w:numId w:val="48"/>
        </w:numPr>
        <w:tabs>
          <w:tab w:val="left" w:pos="843"/>
        </w:tabs>
        <w:spacing w:before="181"/>
        <w:ind w:left="720" w:hanging="359"/>
        <w:jc w:val="both"/>
        <w:rPr>
          <w:rFonts w:ascii="Times New Roman" w:hAnsi="Times New Roman" w:cs="Times New Roman"/>
        </w:rPr>
      </w:pPr>
      <w:r w:rsidRPr="00EE46DB">
        <w:rPr>
          <w:rFonts w:ascii="Times New Roman" w:hAnsi="Times New Roman" w:cs="Times New Roman"/>
        </w:rPr>
        <w:t>The</w:t>
      </w:r>
      <w:r w:rsidRPr="00EE46DB">
        <w:rPr>
          <w:rFonts w:ascii="Times New Roman" w:hAnsi="Times New Roman" w:cs="Times New Roman"/>
          <w:spacing w:val="-7"/>
        </w:rPr>
        <w:t xml:space="preserve"> </w:t>
      </w:r>
      <w:r w:rsidRPr="00EE46DB">
        <w:rPr>
          <w:rFonts w:ascii="Times New Roman" w:hAnsi="Times New Roman" w:cs="Times New Roman"/>
        </w:rPr>
        <w:t>general</w:t>
      </w:r>
      <w:r w:rsidRPr="00EE46DB">
        <w:rPr>
          <w:rFonts w:ascii="Times New Roman" w:hAnsi="Times New Roman" w:cs="Times New Roman"/>
          <w:spacing w:val="-6"/>
        </w:rPr>
        <w:t xml:space="preserve"> </w:t>
      </w:r>
      <w:r w:rsidRPr="00EE46DB">
        <w:rPr>
          <w:rFonts w:ascii="Times New Roman" w:hAnsi="Times New Roman" w:cs="Times New Roman"/>
        </w:rPr>
        <w:t>location,</w:t>
      </w:r>
      <w:r w:rsidRPr="00EE46DB">
        <w:rPr>
          <w:rFonts w:ascii="Times New Roman" w:hAnsi="Times New Roman" w:cs="Times New Roman"/>
          <w:spacing w:val="-6"/>
        </w:rPr>
        <w:t xml:space="preserve"> </w:t>
      </w:r>
      <w:r w:rsidRPr="00EE46DB">
        <w:rPr>
          <w:rFonts w:ascii="Times New Roman" w:hAnsi="Times New Roman" w:cs="Times New Roman"/>
        </w:rPr>
        <w:t>date</w:t>
      </w:r>
      <w:r w:rsidRPr="00EE46DB">
        <w:rPr>
          <w:rFonts w:ascii="Times New Roman" w:hAnsi="Times New Roman" w:cs="Times New Roman"/>
          <w:spacing w:val="-7"/>
        </w:rPr>
        <w:t xml:space="preserve"> </w:t>
      </w:r>
      <w:r w:rsidRPr="00EE46DB">
        <w:rPr>
          <w:rFonts w:ascii="Times New Roman" w:hAnsi="Times New Roman" w:cs="Times New Roman"/>
        </w:rPr>
        <w:t>and</w:t>
      </w:r>
      <w:r w:rsidRPr="00EE46DB">
        <w:rPr>
          <w:rFonts w:ascii="Times New Roman" w:hAnsi="Times New Roman" w:cs="Times New Roman"/>
          <w:spacing w:val="-6"/>
        </w:rPr>
        <w:t xml:space="preserve"> </w:t>
      </w:r>
      <w:r w:rsidRPr="00EE46DB">
        <w:rPr>
          <w:rFonts w:ascii="Times New Roman" w:hAnsi="Times New Roman" w:cs="Times New Roman"/>
        </w:rPr>
        <w:t>time</w:t>
      </w:r>
      <w:r w:rsidRPr="00EE46DB">
        <w:rPr>
          <w:rFonts w:ascii="Times New Roman" w:hAnsi="Times New Roman" w:cs="Times New Roman"/>
          <w:spacing w:val="-7"/>
        </w:rPr>
        <w:t xml:space="preserve"> </w:t>
      </w:r>
      <w:r w:rsidRPr="00EE46DB">
        <w:rPr>
          <w:rFonts w:ascii="Times New Roman" w:hAnsi="Times New Roman" w:cs="Times New Roman"/>
        </w:rPr>
        <w:t>of</w:t>
      </w:r>
      <w:r w:rsidRPr="00EE46DB">
        <w:rPr>
          <w:rFonts w:ascii="Times New Roman" w:hAnsi="Times New Roman" w:cs="Times New Roman"/>
          <w:spacing w:val="-7"/>
        </w:rPr>
        <w:t xml:space="preserve"> </w:t>
      </w:r>
      <w:r w:rsidRPr="00EE46DB">
        <w:rPr>
          <w:rFonts w:ascii="Times New Roman" w:hAnsi="Times New Roman" w:cs="Times New Roman"/>
        </w:rPr>
        <w:t>the</w:t>
      </w:r>
      <w:r w:rsidRPr="00EE46DB">
        <w:rPr>
          <w:rFonts w:ascii="Times New Roman" w:hAnsi="Times New Roman" w:cs="Times New Roman"/>
          <w:spacing w:val="-8"/>
        </w:rPr>
        <w:t xml:space="preserve"> </w:t>
      </w:r>
      <w:r w:rsidRPr="00EE46DB">
        <w:rPr>
          <w:rFonts w:ascii="Times New Roman" w:hAnsi="Times New Roman" w:cs="Times New Roman"/>
          <w:spacing w:val="-2"/>
        </w:rPr>
        <w:t>offense.</w:t>
      </w:r>
    </w:p>
    <w:p w14:paraId="013093B7" w14:textId="77777777" w:rsidR="00074DB5" w:rsidRPr="00EE46DB" w:rsidRDefault="00412F5B" w:rsidP="00EE46DB">
      <w:pPr>
        <w:pStyle w:val="ListParagraph"/>
        <w:numPr>
          <w:ilvl w:val="1"/>
          <w:numId w:val="48"/>
        </w:numPr>
        <w:tabs>
          <w:tab w:val="left" w:pos="844"/>
        </w:tabs>
        <w:spacing w:before="182" w:line="259" w:lineRule="auto"/>
        <w:ind w:left="720"/>
        <w:jc w:val="both"/>
        <w:rPr>
          <w:rFonts w:ascii="Times New Roman" w:hAnsi="Times New Roman" w:cs="Times New Roman"/>
        </w:rPr>
      </w:pPr>
      <w:r w:rsidRPr="00EE46DB">
        <w:rPr>
          <w:rFonts w:ascii="Times New Roman" w:hAnsi="Times New Roman" w:cs="Times New Roman"/>
        </w:rPr>
        <w:t>A</w:t>
      </w:r>
      <w:r w:rsidRPr="00EE46DB">
        <w:rPr>
          <w:rFonts w:ascii="Times New Roman" w:hAnsi="Times New Roman" w:cs="Times New Roman"/>
          <w:spacing w:val="-4"/>
        </w:rPr>
        <w:t xml:space="preserve"> </w:t>
      </w:r>
      <w:r w:rsidRPr="00EE46DB">
        <w:rPr>
          <w:rFonts w:ascii="Times New Roman" w:hAnsi="Times New Roman" w:cs="Times New Roman"/>
        </w:rPr>
        <w:t>physical</w:t>
      </w:r>
      <w:r w:rsidRPr="00EE46DB">
        <w:rPr>
          <w:rFonts w:ascii="Times New Roman" w:hAnsi="Times New Roman" w:cs="Times New Roman"/>
          <w:spacing w:val="-2"/>
        </w:rPr>
        <w:t xml:space="preserve"> </w:t>
      </w:r>
      <w:r w:rsidRPr="00EE46DB">
        <w:rPr>
          <w:rFonts w:ascii="Times New Roman" w:hAnsi="Times New Roman" w:cs="Times New Roman"/>
        </w:rPr>
        <w:t>description</w:t>
      </w:r>
      <w:r w:rsidRPr="00EE46DB">
        <w:rPr>
          <w:rFonts w:ascii="Times New Roman" w:hAnsi="Times New Roman" w:cs="Times New Roman"/>
          <w:spacing w:val="-4"/>
        </w:rPr>
        <w:t xml:space="preserve"> </w:t>
      </w:r>
      <w:r w:rsidRPr="00EE46DB">
        <w:rPr>
          <w:rFonts w:ascii="Times New Roman" w:hAnsi="Times New Roman" w:cs="Times New Roman"/>
        </w:rPr>
        <w:t>of</w:t>
      </w:r>
      <w:r w:rsidRPr="00EE46DB">
        <w:rPr>
          <w:rFonts w:ascii="Times New Roman" w:hAnsi="Times New Roman" w:cs="Times New Roman"/>
          <w:spacing w:val="-3"/>
        </w:rPr>
        <w:t xml:space="preserve"> </w:t>
      </w:r>
      <w:r w:rsidRPr="00EE46DB">
        <w:rPr>
          <w:rFonts w:ascii="Times New Roman" w:hAnsi="Times New Roman" w:cs="Times New Roman"/>
        </w:rPr>
        <w:t>the</w:t>
      </w:r>
      <w:r w:rsidRPr="00EE46DB">
        <w:rPr>
          <w:rFonts w:ascii="Times New Roman" w:hAnsi="Times New Roman" w:cs="Times New Roman"/>
          <w:spacing w:val="-4"/>
        </w:rPr>
        <w:t xml:space="preserve"> </w:t>
      </w:r>
      <w:r w:rsidRPr="00EE46DB">
        <w:rPr>
          <w:rFonts w:ascii="Times New Roman" w:hAnsi="Times New Roman" w:cs="Times New Roman"/>
        </w:rPr>
        <w:t>suspect(s),</w:t>
      </w:r>
      <w:r w:rsidRPr="00EE46DB">
        <w:rPr>
          <w:rFonts w:ascii="Times New Roman" w:hAnsi="Times New Roman" w:cs="Times New Roman"/>
          <w:spacing w:val="-5"/>
        </w:rPr>
        <w:t xml:space="preserve"> </w:t>
      </w:r>
      <w:r w:rsidRPr="00EE46DB">
        <w:rPr>
          <w:rFonts w:ascii="Times New Roman" w:hAnsi="Times New Roman" w:cs="Times New Roman"/>
        </w:rPr>
        <w:t>if</w:t>
      </w:r>
      <w:r w:rsidRPr="00EE46DB">
        <w:rPr>
          <w:rFonts w:ascii="Times New Roman" w:hAnsi="Times New Roman" w:cs="Times New Roman"/>
          <w:spacing w:val="-4"/>
        </w:rPr>
        <w:t xml:space="preserve"> </w:t>
      </w:r>
      <w:r w:rsidRPr="00EE46DB">
        <w:rPr>
          <w:rFonts w:ascii="Times New Roman" w:hAnsi="Times New Roman" w:cs="Times New Roman"/>
        </w:rPr>
        <w:t>available,</w:t>
      </w:r>
      <w:r w:rsidRPr="00EE46DB">
        <w:rPr>
          <w:rFonts w:ascii="Times New Roman" w:hAnsi="Times New Roman" w:cs="Times New Roman"/>
          <w:spacing w:val="-3"/>
        </w:rPr>
        <w:t xml:space="preserve"> </w:t>
      </w:r>
      <w:r w:rsidRPr="00EE46DB">
        <w:rPr>
          <w:rFonts w:ascii="Times New Roman" w:hAnsi="Times New Roman" w:cs="Times New Roman"/>
        </w:rPr>
        <w:t>when</w:t>
      </w:r>
      <w:r w:rsidRPr="00EE46DB">
        <w:rPr>
          <w:rFonts w:ascii="Times New Roman" w:hAnsi="Times New Roman" w:cs="Times New Roman"/>
          <w:spacing w:val="-3"/>
        </w:rPr>
        <w:t xml:space="preserve"> </w:t>
      </w:r>
      <w:r w:rsidRPr="00EE46DB">
        <w:rPr>
          <w:rFonts w:ascii="Times New Roman" w:hAnsi="Times New Roman" w:cs="Times New Roman"/>
        </w:rPr>
        <w:t>there</w:t>
      </w:r>
      <w:r w:rsidRPr="00EE46DB">
        <w:rPr>
          <w:rFonts w:ascii="Times New Roman" w:hAnsi="Times New Roman" w:cs="Times New Roman"/>
          <w:spacing w:val="-3"/>
        </w:rPr>
        <w:t xml:space="preserve"> </w:t>
      </w:r>
      <w:r w:rsidRPr="00EE46DB">
        <w:rPr>
          <w:rFonts w:ascii="Times New Roman" w:hAnsi="Times New Roman" w:cs="Times New Roman"/>
        </w:rPr>
        <w:t>is</w:t>
      </w:r>
      <w:r w:rsidRPr="00EE46DB">
        <w:rPr>
          <w:rFonts w:ascii="Times New Roman" w:hAnsi="Times New Roman" w:cs="Times New Roman"/>
          <w:spacing w:val="-2"/>
        </w:rPr>
        <w:t xml:space="preserve"> </w:t>
      </w:r>
      <w:r w:rsidRPr="00EE46DB">
        <w:rPr>
          <w:rFonts w:ascii="Times New Roman" w:hAnsi="Times New Roman" w:cs="Times New Roman"/>
        </w:rPr>
        <w:t>sufficient</w:t>
      </w:r>
      <w:r w:rsidRPr="00EE46DB">
        <w:rPr>
          <w:rFonts w:ascii="Times New Roman" w:hAnsi="Times New Roman" w:cs="Times New Roman"/>
          <w:spacing w:val="-3"/>
        </w:rPr>
        <w:t xml:space="preserve"> </w:t>
      </w:r>
      <w:r w:rsidRPr="00EE46DB">
        <w:rPr>
          <w:rFonts w:ascii="Times New Roman" w:hAnsi="Times New Roman" w:cs="Times New Roman"/>
        </w:rPr>
        <w:t>detail</w:t>
      </w:r>
      <w:r w:rsidRPr="00EE46DB">
        <w:rPr>
          <w:rFonts w:ascii="Times New Roman" w:hAnsi="Times New Roman" w:cs="Times New Roman"/>
          <w:spacing w:val="-3"/>
        </w:rPr>
        <w:t xml:space="preserve"> </w:t>
      </w:r>
      <w:r w:rsidRPr="00EE46DB">
        <w:rPr>
          <w:rFonts w:ascii="Times New Roman" w:hAnsi="Times New Roman" w:cs="Times New Roman"/>
        </w:rPr>
        <w:t>that</w:t>
      </w:r>
      <w:r w:rsidRPr="00EE46DB">
        <w:rPr>
          <w:rFonts w:ascii="Times New Roman" w:hAnsi="Times New Roman" w:cs="Times New Roman"/>
          <w:spacing w:val="-4"/>
        </w:rPr>
        <w:t xml:space="preserve"> </w:t>
      </w:r>
      <w:r w:rsidRPr="00EE46DB">
        <w:rPr>
          <w:rFonts w:ascii="Times New Roman" w:hAnsi="Times New Roman" w:cs="Times New Roman"/>
        </w:rPr>
        <w:t>would reasonably help identify a specific individual suspect or group of suspects.</w:t>
      </w:r>
    </w:p>
    <w:p w14:paraId="3F9F82B0" w14:textId="77777777" w:rsidR="00074DB5" w:rsidRPr="00EE46DB" w:rsidRDefault="00412F5B" w:rsidP="00EE46DB">
      <w:pPr>
        <w:pStyle w:val="ListParagraph"/>
        <w:numPr>
          <w:ilvl w:val="1"/>
          <w:numId w:val="48"/>
        </w:numPr>
        <w:tabs>
          <w:tab w:val="left" w:pos="843"/>
        </w:tabs>
        <w:spacing w:before="159"/>
        <w:ind w:left="720" w:hanging="359"/>
        <w:jc w:val="both"/>
        <w:rPr>
          <w:rFonts w:ascii="Times New Roman" w:hAnsi="Times New Roman" w:cs="Times New Roman"/>
        </w:rPr>
      </w:pPr>
      <w:r w:rsidRPr="00EE46DB">
        <w:rPr>
          <w:rFonts w:ascii="Times New Roman" w:hAnsi="Times New Roman" w:cs="Times New Roman"/>
        </w:rPr>
        <w:t>Possible</w:t>
      </w:r>
      <w:r w:rsidRPr="00EE46DB">
        <w:rPr>
          <w:rFonts w:ascii="Times New Roman" w:hAnsi="Times New Roman" w:cs="Times New Roman"/>
          <w:spacing w:val="-11"/>
        </w:rPr>
        <w:t xml:space="preserve"> </w:t>
      </w:r>
      <w:r w:rsidRPr="00EE46DB">
        <w:rPr>
          <w:rFonts w:ascii="Times New Roman" w:hAnsi="Times New Roman" w:cs="Times New Roman"/>
        </w:rPr>
        <w:t>connection</w:t>
      </w:r>
      <w:r w:rsidRPr="00EE46DB">
        <w:rPr>
          <w:rFonts w:ascii="Times New Roman" w:hAnsi="Times New Roman" w:cs="Times New Roman"/>
          <w:spacing w:val="-8"/>
        </w:rPr>
        <w:t xml:space="preserve"> </w:t>
      </w:r>
      <w:r w:rsidRPr="00EE46DB">
        <w:rPr>
          <w:rFonts w:ascii="Times New Roman" w:hAnsi="Times New Roman" w:cs="Times New Roman"/>
        </w:rPr>
        <w:t>to</w:t>
      </w:r>
      <w:r w:rsidRPr="00EE46DB">
        <w:rPr>
          <w:rFonts w:ascii="Times New Roman" w:hAnsi="Times New Roman" w:cs="Times New Roman"/>
          <w:spacing w:val="-8"/>
        </w:rPr>
        <w:t xml:space="preserve"> </w:t>
      </w:r>
      <w:r w:rsidRPr="00EE46DB">
        <w:rPr>
          <w:rFonts w:ascii="Times New Roman" w:hAnsi="Times New Roman" w:cs="Times New Roman"/>
        </w:rPr>
        <w:t>other</w:t>
      </w:r>
      <w:r w:rsidRPr="00EE46DB">
        <w:rPr>
          <w:rFonts w:ascii="Times New Roman" w:hAnsi="Times New Roman" w:cs="Times New Roman"/>
          <w:spacing w:val="-10"/>
        </w:rPr>
        <w:t xml:space="preserve"> </w:t>
      </w:r>
      <w:r w:rsidRPr="00EE46DB">
        <w:rPr>
          <w:rFonts w:ascii="Times New Roman" w:hAnsi="Times New Roman" w:cs="Times New Roman"/>
          <w:spacing w:val="-2"/>
        </w:rPr>
        <w:t>incidents.</w:t>
      </w:r>
    </w:p>
    <w:p w14:paraId="65655E0C" w14:textId="77777777" w:rsidR="00074DB5" w:rsidRPr="00EE46DB" w:rsidRDefault="00412F5B" w:rsidP="00EE46DB">
      <w:pPr>
        <w:pStyle w:val="ListParagraph"/>
        <w:numPr>
          <w:ilvl w:val="1"/>
          <w:numId w:val="48"/>
        </w:numPr>
        <w:tabs>
          <w:tab w:val="left" w:pos="843"/>
        </w:tabs>
        <w:spacing w:before="181"/>
        <w:ind w:left="720" w:hanging="359"/>
        <w:jc w:val="both"/>
        <w:rPr>
          <w:rFonts w:ascii="Times New Roman" w:hAnsi="Times New Roman" w:cs="Times New Roman"/>
        </w:rPr>
      </w:pPr>
      <w:r w:rsidRPr="00EE46DB">
        <w:rPr>
          <w:rFonts w:ascii="Times New Roman" w:hAnsi="Times New Roman" w:cs="Times New Roman"/>
        </w:rPr>
        <w:t>Date</w:t>
      </w:r>
      <w:r w:rsidRPr="00EE46DB">
        <w:rPr>
          <w:rFonts w:ascii="Times New Roman" w:hAnsi="Times New Roman" w:cs="Times New Roman"/>
          <w:spacing w:val="-6"/>
        </w:rPr>
        <w:t xml:space="preserve"> </w:t>
      </w:r>
      <w:r w:rsidRPr="00EE46DB">
        <w:rPr>
          <w:rFonts w:ascii="Times New Roman" w:hAnsi="Times New Roman" w:cs="Times New Roman"/>
        </w:rPr>
        <w:t>and</w:t>
      </w:r>
      <w:r w:rsidRPr="00EE46DB">
        <w:rPr>
          <w:rFonts w:ascii="Times New Roman" w:hAnsi="Times New Roman" w:cs="Times New Roman"/>
          <w:spacing w:val="-4"/>
        </w:rPr>
        <w:t xml:space="preserve"> </w:t>
      </w:r>
      <w:r w:rsidRPr="00EE46DB">
        <w:rPr>
          <w:rFonts w:ascii="Times New Roman" w:hAnsi="Times New Roman" w:cs="Times New Roman"/>
        </w:rPr>
        <w:t>time</w:t>
      </w:r>
      <w:r w:rsidRPr="00EE46DB">
        <w:rPr>
          <w:rFonts w:ascii="Times New Roman" w:hAnsi="Times New Roman" w:cs="Times New Roman"/>
          <w:spacing w:val="-5"/>
        </w:rPr>
        <w:t xml:space="preserve"> </w:t>
      </w:r>
      <w:r w:rsidRPr="00EE46DB">
        <w:rPr>
          <w:rFonts w:ascii="Times New Roman" w:hAnsi="Times New Roman" w:cs="Times New Roman"/>
        </w:rPr>
        <w:t>the</w:t>
      </w:r>
      <w:r w:rsidRPr="00EE46DB">
        <w:rPr>
          <w:rFonts w:ascii="Times New Roman" w:hAnsi="Times New Roman" w:cs="Times New Roman"/>
          <w:spacing w:val="-5"/>
        </w:rPr>
        <w:t xml:space="preserve"> </w:t>
      </w:r>
      <w:r w:rsidRPr="00EE46DB">
        <w:rPr>
          <w:rFonts w:ascii="Times New Roman" w:hAnsi="Times New Roman" w:cs="Times New Roman"/>
        </w:rPr>
        <w:t>alert</w:t>
      </w:r>
      <w:r w:rsidRPr="00EE46DB">
        <w:rPr>
          <w:rFonts w:ascii="Times New Roman" w:hAnsi="Times New Roman" w:cs="Times New Roman"/>
          <w:spacing w:val="-4"/>
        </w:rPr>
        <w:t xml:space="preserve"> </w:t>
      </w:r>
      <w:r w:rsidRPr="00EE46DB">
        <w:rPr>
          <w:rFonts w:ascii="Times New Roman" w:hAnsi="Times New Roman" w:cs="Times New Roman"/>
        </w:rPr>
        <w:t>was</w:t>
      </w:r>
      <w:r w:rsidRPr="00EE46DB">
        <w:rPr>
          <w:rFonts w:ascii="Times New Roman" w:hAnsi="Times New Roman" w:cs="Times New Roman"/>
          <w:spacing w:val="-4"/>
        </w:rPr>
        <w:t xml:space="preserve"> </w:t>
      </w:r>
      <w:r w:rsidRPr="00EE46DB">
        <w:rPr>
          <w:rFonts w:ascii="Times New Roman" w:hAnsi="Times New Roman" w:cs="Times New Roman"/>
          <w:spacing w:val="-2"/>
        </w:rPr>
        <w:t>issued.</w:t>
      </w:r>
    </w:p>
    <w:p w14:paraId="7CD5DBEE" w14:textId="77777777" w:rsidR="00074DB5" w:rsidRPr="00EE46DB" w:rsidRDefault="00412F5B" w:rsidP="00EE46DB">
      <w:pPr>
        <w:pStyle w:val="ListParagraph"/>
        <w:numPr>
          <w:ilvl w:val="1"/>
          <w:numId w:val="48"/>
        </w:numPr>
        <w:tabs>
          <w:tab w:val="left" w:pos="842"/>
          <w:tab w:val="left" w:pos="844"/>
        </w:tabs>
        <w:spacing w:before="182" w:line="259" w:lineRule="auto"/>
        <w:ind w:left="720" w:hanging="361"/>
        <w:jc w:val="both"/>
        <w:rPr>
          <w:rFonts w:ascii="Times New Roman" w:hAnsi="Times New Roman" w:cs="Times New Roman"/>
        </w:rPr>
      </w:pPr>
      <w:r w:rsidRPr="00EE46DB">
        <w:rPr>
          <w:rFonts w:ascii="Times New Roman" w:hAnsi="Times New Roman" w:cs="Times New Roman"/>
        </w:rPr>
        <w:t>Suggested</w:t>
      </w:r>
      <w:r w:rsidRPr="00EE46DB">
        <w:rPr>
          <w:rFonts w:ascii="Times New Roman" w:hAnsi="Times New Roman" w:cs="Times New Roman"/>
          <w:spacing w:val="-2"/>
        </w:rPr>
        <w:t xml:space="preserve"> </w:t>
      </w:r>
      <w:r w:rsidRPr="00EE46DB">
        <w:rPr>
          <w:rFonts w:ascii="Times New Roman" w:hAnsi="Times New Roman" w:cs="Times New Roman"/>
        </w:rPr>
        <w:t>measures</w:t>
      </w:r>
      <w:r w:rsidRPr="00EE46DB">
        <w:rPr>
          <w:rFonts w:ascii="Times New Roman" w:hAnsi="Times New Roman" w:cs="Times New Roman"/>
          <w:spacing w:val="-3"/>
        </w:rPr>
        <w:t xml:space="preserve"> </w:t>
      </w:r>
      <w:r w:rsidRPr="00EE46DB">
        <w:rPr>
          <w:rFonts w:ascii="Times New Roman" w:hAnsi="Times New Roman" w:cs="Times New Roman"/>
        </w:rPr>
        <w:t>which</w:t>
      </w:r>
      <w:r w:rsidRPr="00EE46DB">
        <w:rPr>
          <w:rFonts w:ascii="Times New Roman" w:hAnsi="Times New Roman" w:cs="Times New Roman"/>
          <w:spacing w:val="-4"/>
        </w:rPr>
        <w:t xml:space="preserve"> </w:t>
      </w:r>
      <w:r w:rsidRPr="00EE46DB">
        <w:rPr>
          <w:rFonts w:ascii="Times New Roman" w:hAnsi="Times New Roman" w:cs="Times New Roman"/>
        </w:rPr>
        <w:t>members</w:t>
      </w:r>
      <w:r w:rsidRPr="00EE46DB">
        <w:rPr>
          <w:rFonts w:ascii="Times New Roman" w:hAnsi="Times New Roman" w:cs="Times New Roman"/>
          <w:spacing w:val="-4"/>
        </w:rPr>
        <w:t xml:space="preserve"> </w:t>
      </w:r>
      <w:r w:rsidRPr="00EE46DB">
        <w:rPr>
          <w:rFonts w:ascii="Times New Roman" w:hAnsi="Times New Roman" w:cs="Times New Roman"/>
        </w:rPr>
        <w:t>of</w:t>
      </w:r>
      <w:r w:rsidRPr="00EE46DB">
        <w:rPr>
          <w:rFonts w:ascii="Times New Roman" w:hAnsi="Times New Roman" w:cs="Times New Roman"/>
          <w:spacing w:val="-4"/>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university</w:t>
      </w:r>
      <w:r w:rsidRPr="00EE46DB">
        <w:rPr>
          <w:rFonts w:ascii="Times New Roman" w:hAnsi="Times New Roman" w:cs="Times New Roman"/>
          <w:spacing w:val="-4"/>
        </w:rPr>
        <w:t xml:space="preserve"> </w:t>
      </w:r>
      <w:r w:rsidRPr="00EE46DB">
        <w:rPr>
          <w:rFonts w:ascii="Times New Roman" w:hAnsi="Times New Roman" w:cs="Times New Roman"/>
        </w:rPr>
        <w:t>community</w:t>
      </w:r>
      <w:r w:rsidRPr="00EE46DB">
        <w:rPr>
          <w:rFonts w:ascii="Times New Roman" w:hAnsi="Times New Roman" w:cs="Times New Roman"/>
          <w:spacing w:val="-5"/>
        </w:rPr>
        <w:t xml:space="preserve"> </w:t>
      </w:r>
      <w:r w:rsidRPr="00EE46DB">
        <w:rPr>
          <w:rFonts w:ascii="Times New Roman" w:hAnsi="Times New Roman" w:cs="Times New Roman"/>
        </w:rPr>
        <w:t>can</w:t>
      </w:r>
      <w:r w:rsidRPr="00EE46DB">
        <w:rPr>
          <w:rFonts w:ascii="Times New Roman" w:hAnsi="Times New Roman" w:cs="Times New Roman"/>
          <w:spacing w:val="-3"/>
        </w:rPr>
        <w:t xml:space="preserve"> </w:t>
      </w:r>
      <w:r w:rsidRPr="00EE46DB">
        <w:rPr>
          <w:rFonts w:ascii="Times New Roman" w:hAnsi="Times New Roman" w:cs="Times New Roman"/>
        </w:rPr>
        <w:t>take</w:t>
      </w:r>
      <w:r w:rsidRPr="00EE46DB">
        <w:rPr>
          <w:rFonts w:ascii="Times New Roman" w:hAnsi="Times New Roman" w:cs="Times New Roman"/>
          <w:spacing w:val="-3"/>
        </w:rPr>
        <w:t xml:space="preserve"> </w:t>
      </w:r>
      <w:r w:rsidRPr="00EE46DB">
        <w:rPr>
          <w:rFonts w:ascii="Times New Roman" w:hAnsi="Times New Roman" w:cs="Times New Roman"/>
        </w:rPr>
        <w:t>to</w:t>
      </w:r>
      <w:r w:rsidRPr="00EE46DB">
        <w:rPr>
          <w:rFonts w:ascii="Times New Roman" w:hAnsi="Times New Roman" w:cs="Times New Roman"/>
          <w:spacing w:val="-2"/>
        </w:rPr>
        <w:t xml:space="preserve"> </w:t>
      </w:r>
      <w:r w:rsidRPr="00EE46DB">
        <w:rPr>
          <w:rFonts w:ascii="Times New Roman" w:hAnsi="Times New Roman" w:cs="Times New Roman"/>
        </w:rPr>
        <w:t>help</w:t>
      </w:r>
      <w:r w:rsidRPr="00EE46DB">
        <w:rPr>
          <w:rFonts w:ascii="Times New Roman" w:hAnsi="Times New Roman" w:cs="Times New Roman"/>
          <w:spacing w:val="-3"/>
        </w:rPr>
        <w:t xml:space="preserve"> </w:t>
      </w:r>
      <w:r w:rsidRPr="00EE46DB">
        <w:rPr>
          <w:rFonts w:ascii="Times New Roman" w:hAnsi="Times New Roman" w:cs="Times New Roman"/>
        </w:rPr>
        <w:t xml:space="preserve">protect </w:t>
      </w:r>
      <w:r w:rsidRPr="00EE46DB">
        <w:rPr>
          <w:rFonts w:ascii="Times New Roman" w:hAnsi="Times New Roman" w:cs="Times New Roman"/>
          <w:spacing w:val="-2"/>
        </w:rPr>
        <w:t>themselves.</w:t>
      </w:r>
    </w:p>
    <w:p w14:paraId="3363370B" w14:textId="77777777" w:rsidR="00074DB5" w:rsidRPr="00EE46DB" w:rsidRDefault="00412F5B" w:rsidP="00EE46DB">
      <w:pPr>
        <w:pStyle w:val="BodyText"/>
        <w:spacing w:before="159" w:line="259" w:lineRule="auto"/>
        <w:ind w:hanging="1"/>
        <w:jc w:val="both"/>
        <w:rPr>
          <w:rFonts w:ascii="Times New Roman" w:hAnsi="Times New Roman" w:cs="Times New Roman"/>
        </w:rPr>
      </w:pPr>
      <w:r w:rsidRPr="00EE46DB">
        <w:rPr>
          <w:rFonts w:ascii="Times New Roman" w:hAnsi="Times New Roman" w:cs="Times New Roman"/>
        </w:rPr>
        <w:t>It</w:t>
      </w:r>
      <w:r w:rsidRPr="00EE46DB">
        <w:rPr>
          <w:rFonts w:ascii="Times New Roman" w:hAnsi="Times New Roman" w:cs="Times New Roman"/>
          <w:spacing w:val="-3"/>
        </w:rPr>
        <w:t xml:space="preserve"> </w:t>
      </w:r>
      <w:r w:rsidRPr="00EE46DB">
        <w:rPr>
          <w:rFonts w:ascii="Times New Roman" w:hAnsi="Times New Roman" w:cs="Times New Roman"/>
        </w:rPr>
        <w:t>is</w:t>
      </w:r>
      <w:r w:rsidRPr="00EE46DB">
        <w:rPr>
          <w:rFonts w:ascii="Times New Roman" w:hAnsi="Times New Roman" w:cs="Times New Roman"/>
          <w:spacing w:val="-2"/>
        </w:rPr>
        <w:t xml:space="preserve"> </w:t>
      </w:r>
      <w:r w:rsidRPr="00EE46DB">
        <w:rPr>
          <w:rFonts w:ascii="Times New Roman" w:hAnsi="Times New Roman" w:cs="Times New Roman"/>
        </w:rPr>
        <w:t>important</w:t>
      </w:r>
      <w:r w:rsidRPr="00EE46DB">
        <w:rPr>
          <w:rFonts w:ascii="Times New Roman" w:hAnsi="Times New Roman" w:cs="Times New Roman"/>
          <w:spacing w:val="-3"/>
        </w:rPr>
        <w:t xml:space="preserve"> </w:t>
      </w:r>
      <w:r w:rsidRPr="00EE46DB">
        <w:rPr>
          <w:rFonts w:ascii="Times New Roman" w:hAnsi="Times New Roman" w:cs="Times New Roman"/>
        </w:rPr>
        <w:t>to</w:t>
      </w:r>
      <w:r w:rsidRPr="00EE46DB">
        <w:rPr>
          <w:rFonts w:ascii="Times New Roman" w:hAnsi="Times New Roman" w:cs="Times New Roman"/>
          <w:spacing w:val="-1"/>
        </w:rPr>
        <w:t xml:space="preserve"> </w:t>
      </w:r>
      <w:r w:rsidRPr="00EE46DB">
        <w:rPr>
          <w:rFonts w:ascii="Times New Roman" w:hAnsi="Times New Roman" w:cs="Times New Roman"/>
        </w:rPr>
        <w:t>note</w:t>
      </w:r>
      <w:r w:rsidRPr="00EE46DB">
        <w:rPr>
          <w:rFonts w:ascii="Times New Roman" w:hAnsi="Times New Roman" w:cs="Times New Roman"/>
          <w:spacing w:val="-2"/>
        </w:rPr>
        <w:t xml:space="preserve"> </w:t>
      </w:r>
      <w:r w:rsidRPr="00EE46DB">
        <w:rPr>
          <w:rFonts w:ascii="Times New Roman" w:hAnsi="Times New Roman" w:cs="Times New Roman"/>
        </w:rPr>
        <w:t>that</w:t>
      </w:r>
      <w:r w:rsidRPr="00EE46DB">
        <w:rPr>
          <w:rFonts w:ascii="Times New Roman" w:hAnsi="Times New Roman" w:cs="Times New Roman"/>
          <w:spacing w:val="-3"/>
        </w:rPr>
        <w:t xml:space="preserve"> </w:t>
      </w:r>
      <w:r w:rsidRPr="00EE46DB">
        <w:rPr>
          <w:rFonts w:ascii="Times New Roman" w:hAnsi="Times New Roman" w:cs="Times New Roman"/>
        </w:rPr>
        <w:t>in</w:t>
      </w:r>
      <w:r w:rsidRPr="00EE46DB">
        <w:rPr>
          <w:rFonts w:ascii="Times New Roman" w:hAnsi="Times New Roman" w:cs="Times New Roman"/>
          <w:spacing w:val="-3"/>
        </w:rPr>
        <w:t xml:space="preserve"> </w:t>
      </w:r>
      <w:r w:rsidRPr="00EE46DB">
        <w:rPr>
          <w:rFonts w:ascii="Times New Roman" w:hAnsi="Times New Roman" w:cs="Times New Roman"/>
        </w:rPr>
        <w:t>some</w:t>
      </w:r>
      <w:r w:rsidRPr="00EE46DB">
        <w:rPr>
          <w:rFonts w:ascii="Times New Roman" w:hAnsi="Times New Roman" w:cs="Times New Roman"/>
          <w:spacing w:val="-2"/>
        </w:rPr>
        <w:t xml:space="preserve"> </w:t>
      </w:r>
      <w:r w:rsidRPr="00EE46DB">
        <w:rPr>
          <w:rFonts w:ascii="Times New Roman" w:hAnsi="Times New Roman" w:cs="Times New Roman"/>
        </w:rPr>
        <w:t>cases</w:t>
      </w:r>
      <w:r w:rsidRPr="00EE46DB">
        <w:rPr>
          <w:rFonts w:ascii="Times New Roman" w:hAnsi="Times New Roman" w:cs="Times New Roman"/>
          <w:spacing w:val="-3"/>
        </w:rPr>
        <w:t xml:space="preserve"> </w:t>
      </w:r>
      <w:r w:rsidRPr="00EE46DB">
        <w:rPr>
          <w:rFonts w:ascii="Times New Roman" w:hAnsi="Times New Roman" w:cs="Times New Roman"/>
        </w:rPr>
        <w:t>law</w:t>
      </w:r>
      <w:r w:rsidRPr="00EE46DB">
        <w:rPr>
          <w:rFonts w:ascii="Times New Roman" w:hAnsi="Times New Roman" w:cs="Times New Roman"/>
          <w:spacing w:val="-3"/>
        </w:rPr>
        <w:t xml:space="preserve"> </w:t>
      </w:r>
      <w:r w:rsidRPr="00EE46DB">
        <w:rPr>
          <w:rFonts w:ascii="Times New Roman" w:hAnsi="Times New Roman" w:cs="Times New Roman"/>
        </w:rPr>
        <w:t>enforcement</w:t>
      </w:r>
      <w:r w:rsidRPr="00EE46DB">
        <w:rPr>
          <w:rFonts w:ascii="Times New Roman" w:hAnsi="Times New Roman" w:cs="Times New Roman"/>
          <w:spacing w:val="-3"/>
        </w:rPr>
        <w:t xml:space="preserve"> </w:t>
      </w:r>
      <w:r w:rsidRPr="00EE46DB">
        <w:rPr>
          <w:rFonts w:ascii="Times New Roman" w:hAnsi="Times New Roman" w:cs="Times New Roman"/>
        </w:rPr>
        <w:t>may</w:t>
      </w:r>
      <w:r w:rsidRPr="00EE46DB">
        <w:rPr>
          <w:rFonts w:ascii="Times New Roman" w:hAnsi="Times New Roman" w:cs="Times New Roman"/>
          <w:spacing w:val="-2"/>
        </w:rPr>
        <w:t xml:space="preserve"> </w:t>
      </w:r>
      <w:r w:rsidRPr="00EE46DB">
        <w:rPr>
          <w:rFonts w:ascii="Times New Roman" w:hAnsi="Times New Roman" w:cs="Times New Roman"/>
        </w:rPr>
        <w:t>need</w:t>
      </w:r>
      <w:r w:rsidRPr="00EE46DB">
        <w:rPr>
          <w:rFonts w:ascii="Times New Roman" w:hAnsi="Times New Roman" w:cs="Times New Roman"/>
          <w:spacing w:val="-3"/>
        </w:rPr>
        <w:t xml:space="preserve"> </w:t>
      </w:r>
      <w:r w:rsidRPr="00EE46DB">
        <w:rPr>
          <w:rFonts w:ascii="Times New Roman" w:hAnsi="Times New Roman" w:cs="Times New Roman"/>
        </w:rPr>
        <w:t>to</w:t>
      </w:r>
      <w:r w:rsidRPr="00EE46DB">
        <w:rPr>
          <w:rFonts w:ascii="Times New Roman" w:hAnsi="Times New Roman" w:cs="Times New Roman"/>
          <w:spacing w:val="-1"/>
        </w:rPr>
        <w:t xml:space="preserve"> </w:t>
      </w:r>
      <w:r w:rsidRPr="00EE46DB">
        <w:rPr>
          <w:rFonts w:ascii="Times New Roman" w:hAnsi="Times New Roman" w:cs="Times New Roman"/>
        </w:rPr>
        <w:t>withhold</w:t>
      </w:r>
      <w:r w:rsidRPr="00EE46DB">
        <w:rPr>
          <w:rFonts w:ascii="Times New Roman" w:hAnsi="Times New Roman" w:cs="Times New Roman"/>
          <w:spacing w:val="-2"/>
        </w:rPr>
        <w:t xml:space="preserve"> </w:t>
      </w:r>
      <w:r w:rsidRPr="00EE46DB">
        <w:rPr>
          <w:rFonts w:ascii="Times New Roman" w:hAnsi="Times New Roman" w:cs="Times New Roman"/>
        </w:rPr>
        <w:t>some</w:t>
      </w:r>
      <w:r w:rsidRPr="00EE46DB">
        <w:rPr>
          <w:rFonts w:ascii="Times New Roman" w:hAnsi="Times New Roman" w:cs="Times New Roman"/>
          <w:spacing w:val="-3"/>
        </w:rPr>
        <w:t xml:space="preserve"> </w:t>
      </w:r>
      <w:r w:rsidRPr="00EE46DB">
        <w:rPr>
          <w:rFonts w:ascii="Times New Roman" w:hAnsi="Times New Roman" w:cs="Times New Roman"/>
        </w:rPr>
        <w:t>facts</w:t>
      </w:r>
      <w:r w:rsidRPr="00EE46DB">
        <w:rPr>
          <w:rFonts w:ascii="Times New Roman" w:hAnsi="Times New Roman" w:cs="Times New Roman"/>
          <w:spacing w:val="-3"/>
        </w:rPr>
        <w:t xml:space="preserve"> </w:t>
      </w:r>
      <w:r w:rsidRPr="00EE46DB">
        <w:rPr>
          <w:rFonts w:ascii="Times New Roman" w:hAnsi="Times New Roman" w:cs="Times New Roman"/>
        </w:rPr>
        <w:t>if</w:t>
      </w:r>
      <w:r w:rsidRPr="00EE46DB">
        <w:rPr>
          <w:rFonts w:ascii="Times New Roman" w:hAnsi="Times New Roman" w:cs="Times New Roman"/>
          <w:spacing w:val="-3"/>
        </w:rPr>
        <w:t xml:space="preserve"> </w:t>
      </w:r>
      <w:r w:rsidRPr="00EE46DB">
        <w:rPr>
          <w:rFonts w:ascii="Times New Roman" w:hAnsi="Times New Roman" w:cs="Times New Roman"/>
        </w:rPr>
        <w:t>releasing the information would compromise an ongoing</w:t>
      </w:r>
      <w:r w:rsidRPr="00EE46DB">
        <w:rPr>
          <w:rFonts w:ascii="Times New Roman" w:hAnsi="Times New Roman" w:cs="Times New Roman"/>
          <w:spacing w:val="-1"/>
        </w:rPr>
        <w:t xml:space="preserve"> </w:t>
      </w:r>
      <w:r w:rsidRPr="00EE46DB">
        <w:rPr>
          <w:rFonts w:ascii="Times New Roman" w:hAnsi="Times New Roman" w:cs="Times New Roman"/>
        </w:rPr>
        <w:t xml:space="preserve">investigation or the identity of the victim. Victim names and other identifying information of victims are never included in timely warnings. An institution is not required to provide a timely warning with respect to crimes reported to a pastoral or professional </w:t>
      </w:r>
      <w:r w:rsidRPr="00EE46DB">
        <w:rPr>
          <w:rFonts w:ascii="Times New Roman" w:hAnsi="Times New Roman" w:cs="Times New Roman"/>
          <w:spacing w:val="-2"/>
        </w:rPr>
        <w:t>counselor.</w:t>
      </w:r>
    </w:p>
    <w:p w14:paraId="004364F6" w14:textId="77777777"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lastRenderedPageBreak/>
        <w:t>Timely Warning Policy – RELLIS</w:t>
      </w:r>
    </w:p>
    <w:p w14:paraId="049111DA" w14:textId="77777777" w:rsidR="00EE46DB" w:rsidRPr="00EE46DB" w:rsidRDefault="00EE46DB" w:rsidP="00EE46DB">
      <w:pPr>
        <w:pStyle w:val="Heading2"/>
        <w:ind w:left="0"/>
        <w:jc w:val="both"/>
        <w:rPr>
          <w:rFonts w:ascii="Times New Roman" w:hAnsi="Times New Roman" w:cs="Times New Roman"/>
          <w:b/>
          <w:bCs/>
          <w:color w:val="1F497D" w:themeColor="text2"/>
        </w:rPr>
      </w:pPr>
    </w:p>
    <w:p w14:paraId="3484DB2E" w14:textId="77777777" w:rsidR="00074DB5" w:rsidRPr="00EE46DB" w:rsidRDefault="00412F5B" w:rsidP="00EE46DB">
      <w:pPr>
        <w:pStyle w:val="BodyText"/>
        <w:spacing w:before="24" w:line="259" w:lineRule="auto"/>
        <w:ind w:hanging="1"/>
        <w:jc w:val="both"/>
        <w:rPr>
          <w:rFonts w:ascii="Times New Roman" w:hAnsi="Times New Roman" w:cs="Times New Roman"/>
        </w:rPr>
      </w:pP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procedures</w:t>
      </w:r>
      <w:r w:rsidRPr="00EE46DB">
        <w:rPr>
          <w:rFonts w:ascii="Times New Roman" w:hAnsi="Times New Roman" w:cs="Times New Roman"/>
          <w:spacing w:val="-3"/>
        </w:rPr>
        <w:t xml:space="preserve"> </w:t>
      </w:r>
      <w:r w:rsidRPr="00EE46DB">
        <w:rPr>
          <w:rFonts w:ascii="Times New Roman" w:hAnsi="Times New Roman" w:cs="Times New Roman"/>
        </w:rPr>
        <w:t>disclosed</w:t>
      </w:r>
      <w:r w:rsidRPr="00EE46DB">
        <w:rPr>
          <w:rFonts w:ascii="Times New Roman" w:hAnsi="Times New Roman" w:cs="Times New Roman"/>
          <w:spacing w:val="-4"/>
        </w:rPr>
        <w:t xml:space="preserve"> </w:t>
      </w:r>
      <w:r w:rsidRPr="00EE46DB">
        <w:rPr>
          <w:rFonts w:ascii="Times New Roman" w:hAnsi="Times New Roman" w:cs="Times New Roman"/>
        </w:rPr>
        <w:t>in</w:t>
      </w:r>
      <w:r w:rsidRPr="00EE46DB">
        <w:rPr>
          <w:rFonts w:ascii="Times New Roman" w:hAnsi="Times New Roman" w:cs="Times New Roman"/>
          <w:spacing w:val="-4"/>
        </w:rPr>
        <w:t xml:space="preserve"> </w:t>
      </w:r>
      <w:r w:rsidRPr="00EE46DB">
        <w:rPr>
          <w:rFonts w:ascii="Times New Roman" w:hAnsi="Times New Roman" w:cs="Times New Roman"/>
        </w:rPr>
        <w:t>this</w:t>
      </w:r>
      <w:r w:rsidRPr="00EE46DB">
        <w:rPr>
          <w:rFonts w:ascii="Times New Roman" w:hAnsi="Times New Roman" w:cs="Times New Roman"/>
          <w:spacing w:val="-3"/>
        </w:rPr>
        <w:t xml:space="preserve"> </w:t>
      </w:r>
      <w:r w:rsidRPr="00EE46DB">
        <w:rPr>
          <w:rFonts w:ascii="Times New Roman" w:hAnsi="Times New Roman" w:cs="Times New Roman"/>
        </w:rPr>
        <w:t>section</w:t>
      </w:r>
      <w:r w:rsidRPr="00EE46DB">
        <w:rPr>
          <w:rFonts w:ascii="Times New Roman" w:hAnsi="Times New Roman" w:cs="Times New Roman"/>
          <w:spacing w:val="-2"/>
        </w:rPr>
        <w:t xml:space="preserve"> </w:t>
      </w:r>
      <w:r w:rsidRPr="00EE46DB">
        <w:rPr>
          <w:rFonts w:ascii="Times New Roman" w:hAnsi="Times New Roman" w:cs="Times New Roman"/>
        </w:rPr>
        <w:t>apply</w:t>
      </w:r>
      <w:r w:rsidRPr="00EE46DB">
        <w:rPr>
          <w:rFonts w:ascii="Times New Roman" w:hAnsi="Times New Roman" w:cs="Times New Roman"/>
          <w:spacing w:val="-3"/>
        </w:rPr>
        <w:t xml:space="preserve"> </w:t>
      </w:r>
      <w:r w:rsidRPr="00EE46DB">
        <w:rPr>
          <w:rFonts w:ascii="Times New Roman" w:hAnsi="Times New Roman" w:cs="Times New Roman"/>
        </w:rPr>
        <w:t>to</w:t>
      </w:r>
      <w:r w:rsidRPr="00EE46DB">
        <w:rPr>
          <w:rFonts w:ascii="Times New Roman" w:hAnsi="Times New Roman" w:cs="Times New Roman"/>
          <w:spacing w:val="-3"/>
        </w:rPr>
        <w:t xml:space="preserve"> </w:t>
      </w:r>
      <w:r w:rsidRPr="00EE46DB">
        <w:rPr>
          <w:rFonts w:ascii="Times New Roman" w:hAnsi="Times New Roman" w:cs="Times New Roman"/>
        </w:rPr>
        <w:t>incidents</w:t>
      </w:r>
      <w:r w:rsidRPr="00EE46DB">
        <w:rPr>
          <w:rFonts w:ascii="Times New Roman" w:hAnsi="Times New Roman" w:cs="Times New Roman"/>
          <w:spacing w:val="-3"/>
        </w:rPr>
        <w:t xml:space="preserve"> </w:t>
      </w:r>
      <w:r w:rsidRPr="00EE46DB">
        <w:rPr>
          <w:rFonts w:ascii="Times New Roman" w:hAnsi="Times New Roman" w:cs="Times New Roman"/>
        </w:rPr>
        <w:t>occurring</w:t>
      </w:r>
      <w:r w:rsidRPr="00EE46DB">
        <w:rPr>
          <w:rFonts w:ascii="Times New Roman" w:hAnsi="Times New Roman" w:cs="Times New Roman"/>
          <w:spacing w:val="-4"/>
        </w:rPr>
        <w:t xml:space="preserve"> </w:t>
      </w:r>
      <w:r w:rsidRPr="00EE46DB">
        <w:rPr>
          <w:rFonts w:ascii="Times New Roman" w:hAnsi="Times New Roman" w:cs="Times New Roman"/>
        </w:rPr>
        <w:t>at</w:t>
      </w:r>
      <w:r w:rsidRPr="00EE46DB">
        <w:rPr>
          <w:rFonts w:ascii="Times New Roman" w:hAnsi="Times New Roman" w:cs="Times New Roman"/>
          <w:spacing w:val="-3"/>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RELLIS</w:t>
      </w:r>
      <w:r w:rsidRPr="00EE46DB">
        <w:rPr>
          <w:rFonts w:ascii="Times New Roman" w:hAnsi="Times New Roman" w:cs="Times New Roman"/>
          <w:spacing w:val="-4"/>
        </w:rPr>
        <w:t xml:space="preserve"> </w:t>
      </w:r>
      <w:r w:rsidRPr="00EE46DB">
        <w:rPr>
          <w:rFonts w:ascii="Times New Roman" w:hAnsi="Times New Roman" w:cs="Times New Roman"/>
        </w:rPr>
        <w:t>campus</w:t>
      </w:r>
      <w:r w:rsidRPr="00EE46DB">
        <w:rPr>
          <w:rFonts w:ascii="Times New Roman" w:hAnsi="Times New Roman" w:cs="Times New Roman"/>
          <w:spacing w:val="-2"/>
        </w:rPr>
        <w:t xml:space="preserve"> </w:t>
      </w:r>
      <w:r w:rsidRPr="00EE46DB">
        <w:rPr>
          <w:rFonts w:ascii="Times New Roman" w:hAnsi="Times New Roman" w:cs="Times New Roman"/>
        </w:rPr>
        <w:t>that</w:t>
      </w:r>
      <w:r w:rsidRPr="00EE46DB">
        <w:rPr>
          <w:rFonts w:ascii="Times New Roman" w:hAnsi="Times New Roman" w:cs="Times New Roman"/>
          <w:spacing w:val="-4"/>
        </w:rPr>
        <w:t xml:space="preserve"> </w:t>
      </w:r>
      <w:r w:rsidRPr="00EE46DB">
        <w:rPr>
          <w:rFonts w:ascii="Times New Roman" w:hAnsi="Times New Roman" w:cs="Times New Roman"/>
        </w:rPr>
        <w:t>warrant</w:t>
      </w:r>
      <w:r w:rsidRPr="00EE46DB">
        <w:rPr>
          <w:rFonts w:ascii="Times New Roman" w:hAnsi="Times New Roman" w:cs="Times New Roman"/>
          <w:spacing w:val="-3"/>
        </w:rPr>
        <w:t xml:space="preserve"> </w:t>
      </w:r>
      <w:r w:rsidRPr="00EE46DB">
        <w:rPr>
          <w:rFonts w:ascii="Times New Roman" w:hAnsi="Times New Roman" w:cs="Times New Roman"/>
        </w:rPr>
        <w:t>a Timely Warning (Crime Alert).</w:t>
      </w:r>
    </w:p>
    <w:p w14:paraId="67D934D3" w14:textId="77777777" w:rsidR="00074DB5" w:rsidRPr="00EE46DB" w:rsidRDefault="00074DB5" w:rsidP="00EE46DB">
      <w:pPr>
        <w:pStyle w:val="BodyText"/>
        <w:jc w:val="both"/>
        <w:rPr>
          <w:rFonts w:ascii="Times New Roman" w:hAnsi="Times New Roman" w:cs="Times New Roman"/>
        </w:rPr>
      </w:pPr>
    </w:p>
    <w:p w14:paraId="4649F0D5" w14:textId="77777777" w:rsidR="00074DB5" w:rsidRPr="00EE46DB" w:rsidRDefault="00412F5B" w:rsidP="00EE46DB">
      <w:pPr>
        <w:pStyle w:val="BodyText"/>
        <w:spacing w:line="259" w:lineRule="auto"/>
        <w:ind w:hanging="1"/>
        <w:jc w:val="both"/>
        <w:rPr>
          <w:rFonts w:ascii="Times New Roman" w:hAnsi="Times New Roman" w:cs="Times New Roman"/>
        </w:rPr>
      </w:pP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UPD</w:t>
      </w:r>
      <w:r w:rsidRPr="00EE46DB">
        <w:rPr>
          <w:rFonts w:ascii="Times New Roman" w:hAnsi="Times New Roman" w:cs="Times New Roman"/>
          <w:spacing w:val="-3"/>
        </w:rPr>
        <w:t xml:space="preserve"> </w:t>
      </w:r>
      <w:r w:rsidRPr="00EE46DB">
        <w:rPr>
          <w:rFonts w:ascii="Times New Roman" w:hAnsi="Times New Roman" w:cs="Times New Roman"/>
        </w:rPr>
        <w:t>coordinates</w:t>
      </w:r>
      <w:r w:rsidRPr="00EE46DB">
        <w:rPr>
          <w:rFonts w:ascii="Times New Roman" w:hAnsi="Times New Roman" w:cs="Times New Roman"/>
          <w:spacing w:val="-4"/>
        </w:rPr>
        <w:t xml:space="preserve"> </w:t>
      </w:r>
      <w:r w:rsidRPr="00EE46DB">
        <w:rPr>
          <w:rFonts w:ascii="Times New Roman" w:hAnsi="Times New Roman" w:cs="Times New Roman"/>
        </w:rPr>
        <w:t>with</w:t>
      </w:r>
      <w:r w:rsidRPr="00EE46DB">
        <w:rPr>
          <w:rFonts w:ascii="Times New Roman" w:hAnsi="Times New Roman" w:cs="Times New Roman"/>
          <w:spacing w:val="-2"/>
        </w:rPr>
        <w:t xml:space="preserve"> </w:t>
      </w:r>
      <w:r w:rsidRPr="00EE46DB">
        <w:rPr>
          <w:rFonts w:ascii="Times New Roman" w:hAnsi="Times New Roman" w:cs="Times New Roman"/>
        </w:rPr>
        <w:t>the</w:t>
      </w:r>
      <w:r w:rsidRPr="00EE46DB">
        <w:rPr>
          <w:rFonts w:ascii="Times New Roman" w:hAnsi="Times New Roman" w:cs="Times New Roman"/>
          <w:spacing w:val="-4"/>
        </w:rPr>
        <w:t xml:space="preserve"> </w:t>
      </w:r>
      <w:r w:rsidRPr="00EE46DB">
        <w:rPr>
          <w:rFonts w:ascii="Times New Roman" w:hAnsi="Times New Roman" w:cs="Times New Roman"/>
        </w:rPr>
        <w:t>main</w:t>
      </w:r>
      <w:r w:rsidRPr="00EE46DB">
        <w:rPr>
          <w:rFonts w:ascii="Times New Roman" w:hAnsi="Times New Roman" w:cs="Times New Roman"/>
          <w:spacing w:val="-4"/>
        </w:rPr>
        <w:t xml:space="preserve"> </w:t>
      </w:r>
      <w:r w:rsidRPr="00EE46DB">
        <w:rPr>
          <w:rFonts w:ascii="Times New Roman" w:hAnsi="Times New Roman" w:cs="Times New Roman"/>
        </w:rPr>
        <w:t>Texas</w:t>
      </w:r>
      <w:r w:rsidRPr="00EE46DB">
        <w:rPr>
          <w:rFonts w:ascii="Times New Roman" w:hAnsi="Times New Roman" w:cs="Times New Roman"/>
          <w:spacing w:val="-3"/>
        </w:rPr>
        <w:t xml:space="preserve"> </w:t>
      </w:r>
      <w:r w:rsidRPr="00EE46DB">
        <w:rPr>
          <w:rFonts w:ascii="Times New Roman" w:hAnsi="Times New Roman" w:cs="Times New Roman"/>
        </w:rPr>
        <w:t>A&amp;M</w:t>
      </w:r>
      <w:r w:rsidRPr="00EE46DB">
        <w:rPr>
          <w:rFonts w:ascii="Times New Roman" w:hAnsi="Times New Roman" w:cs="Times New Roman"/>
          <w:spacing w:val="-3"/>
        </w:rPr>
        <w:t xml:space="preserve"> </w:t>
      </w:r>
      <w:r w:rsidRPr="00EE46DB">
        <w:rPr>
          <w:rFonts w:ascii="Times New Roman" w:hAnsi="Times New Roman" w:cs="Times New Roman"/>
        </w:rPr>
        <w:t>University</w:t>
      </w:r>
      <w:r w:rsidRPr="00EE46DB">
        <w:rPr>
          <w:rFonts w:ascii="Times New Roman" w:hAnsi="Times New Roman" w:cs="Times New Roman"/>
          <w:spacing w:val="-4"/>
        </w:rPr>
        <w:t xml:space="preserve"> </w:t>
      </w:r>
      <w:r w:rsidRPr="00EE46DB">
        <w:rPr>
          <w:rFonts w:ascii="Times New Roman" w:hAnsi="Times New Roman" w:cs="Times New Roman"/>
        </w:rPr>
        <w:t>campus,</w:t>
      </w:r>
      <w:r w:rsidRPr="00EE46DB">
        <w:rPr>
          <w:rFonts w:ascii="Times New Roman" w:hAnsi="Times New Roman" w:cs="Times New Roman"/>
          <w:spacing w:val="-4"/>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Blinn</w:t>
      </w:r>
      <w:r w:rsidRPr="00EE46DB">
        <w:rPr>
          <w:rFonts w:ascii="Times New Roman" w:hAnsi="Times New Roman" w:cs="Times New Roman"/>
          <w:spacing w:val="-3"/>
        </w:rPr>
        <w:t xml:space="preserve"> </w:t>
      </w:r>
      <w:r w:rsidRPr="00EE46DB">
        <w:rPr>
          <w:rFonts w:ascii="Times New Roman" w:hAnsi="Times New Roman" w:cs="Times New Roman"/>
        </w:rPr>
        <w:t>Police</w:t>
      </w:r>
      <w:r w:rsidRPr="00EE46DB">
        <w:rPr>
          <w:rFonts w:ascii="Times New Roman" w:hAnsi="Times New Roman" w:cs="Times New Roman"/>
          <w:spacing w:val="-5"/>
        </w:rPr>
        <w:t xml:space="preserve"> </w:t>
      </w:r>
      <w:r w:rsidRPr="00EE46DB">
        <w:rPr>
          <w:rFonts w:ascii="Times New Roman" w:hAnsi="Times New Roman" w:cs="Times New Roman"/>
        </w:rPr>
        <w:t>Department</w:t>
      </w:r>
      <w:r w:rsidRPr="00EE46DB">
        <w:rPr>
          <w:rFonts w:ascii="Times New Roman" w:hAnsi="Times New Roman" w:cs="Times New Roman"/>
          <w:spacing w:val="-4"/>
        </w:rPr>
        <w:t xml:space="preserve"> </w:t>
      </w:r>
      <w:r w:rsidRPr="00EE46DB">
        <w:rPr>
          <w:rFonts w:ascii="Times New Roman" w:hAnsi="Times New Roman" w:cs="Times New Roman"/>
        </w:rPr>
        <w:t>(BCPD Chief of Police), and TAMUS (RELLIS Assistant Provost) to generate and issue Crime Alerts on behalf of the RELLIS campus using established procedures as described below.</w:t>
      </w:r>
    </w:p>
    <w:p w14:paraId="1DA8EF73" w14:textId="4D521665" w:rsidR="00074DB5" w:rsidRPr="00EE46DB" w:rsidRDefault="00074DB5" w:rsidP="00EE46DB">
      <w:pPr>
        <w:spacing w:line="259" w:lineRule="auto"/>
        <w:jc w:val="both"/>
        <w:rPr>
          <w:rFonts w:ascii="Times New Roman" w:hAnsi="Times New Roman" w:cs="Times New Roman"/>
        </w:rPr>
      </w:pPr>
    </w:p>
    <w:p w14:paraId="74F6E0F9" w14:textId="77777777" w:rsidR="00074DB5" w:rsidRPr="00EE46DB" w:rsidRDefault="00412F5B" w:rsidP="00EE46DB">
      <w:pPr>
        <w:pStyle w:val="BodyText"/>
        <w:spacing w:before="90" w:line="259" w:lineRule="auto"/>
        <w:ind w:hanging="1"/>
        <w:jc w:val="both"/>
        <w:rPr>
          <w:rFonts w:ascii="Times New Roman" w:hAnsi="Times New Roman" w:cs="Times New Roman"/>
        </w:rPr>
      </w:pPr>
      <w:r w:rsidRPr="00EE46DB">
        <w:rPr>
          <w:rFonts w:ascii="Times New Roman" w:hAnsi="Times New Roman" w:cs="Times New Roman"/>
        </w:rPr>
        <w:t>Crime Alerts are issued through email to students, faculty, and staff in a manner that is timely, that withholds</w:t>
      </w:r>
      <w:r w:rsidRPr="00EE46DB">
        <w:rPr>
          <w:rFonts w:ascii="Times New Roman" w:hAnsi="Times New Roman" w:cs="Times New Roman"/>
          <w:spacing w:val="-2"/>
        </w:rPr>
        <w:t xml:space="preserve"> </w:t>
      </w:r>
      <w:r w:rsidRPr="00EE46DB">
        <w:rPr>
          <w:rFonts w:ascii="Times New Roman" w:hAnsi="Times New Roman" w:cs="Times New Roman"/>
        </w:rPr>
        <w:t>the</w:t>
      </w:r>
      <w:r w:rsidRPr="00EE46DB">
        <w:rPr>
          <w:rFonts w:ascii="Times New Roman" w:hAnsi="Times New Roman" w:cs="Times New Roman"/>
          <w:spacing w:val="-4"/>
        </w:rPr>
        <w:t xml:space="preserve"> </w:t>
      </w:r>
      <w:r w:rsidRPr="00EE46DB">
        <w:rPr>
          <w:rFonts w:ascii="Times New Roman" w:hAnsi="Times New Roman" w:cs="Times New Roman"/>
        </w:rPr>
        <w:t>names</w:t>
      </w:r>
      <w:r w:rsidRPr="00EE46DB">
        <w:rPr>
          <w:rFonts w:ascii="Times New Roman" w:hAnsi="Times New Roman" w:cs="Times New Roman"/>
          <w:spacing w:val="-2"/>
        </w:rPr>
        <w:t xml:space="preserve"> </w:t>
      </w:r>
      <w:r w:rsidRPr="00EE46DB">
        <w:rPr>
          <w:rFonts w:ascii="Times New Roman" w:hAnsi="Times New Roman" w:cs="Times New Roman"/>
        </w:rPr>
        <w:t>of</w:t>
      </w:r>
      <w:r w:rsidRPr="00EE46DB">
        <w:rPr>
          <w:rFonts w:ascii="Times New Roman" w:hAnsi="Times New Roman" w:cs="Times New Roman"/>
          <w:spacing w:val="-4"/>
        </w:rPr>
        <w:t xml:space="preserve"> </w:t>
      </w:r>
      <w:r w:rsidRPr="00EE46DB">
        <w:rPr>
          <w:rFonts w:ascii="Times New Roman" w:hAnsi="Times New Roman" w:cs="Times New Roman"/>
        </w:rPr>
        <w:t>victims</w:t>
      </w:r>
      <w:r w:rsidRPr="00EE46DB">
        <w:rPr>
          <w:rFonts w:ascii="Times New Roman" w:hAnsi="Times New Roman" w:cs="Times New Roman"/>
          <w:spacing w:val="-2"/>
        </w:rPr>
        <w:t xml:space="preserve"> </w:t>
      </w:r>
      <w:r w:rsidRPr="00EE46DB">
        <w:rPr>
          <w:rFonts w:ascii="Times New Roman" w:hAnsi="Times New Roman" w:cs="Times New Roman"/>
        </w:rPr>
        <w:t>as</w:t>
      </w:r>
      <w:r w:rsidRPr="00EE46DB">
        <w:rPr>
          <w:rFonts w:ascii="Times New Roman" w:hAnsi="Times New Roman" w:cs="Times New Roman"/>
          <w:spacing w:val="-4"/>
        </w:rPr>
        <w:t xml:space="preserve"> </w:t>
      </w:r>
      <w:r w:rsidRPr="00EE46DB">
        <w:rPr>
          <w:rFonts w:ascii="Times New Roman" w:hAnsi="Times New Roman" w:cs="Times New Roman"/>
        </w:rPr>
        <w:t>confidential,</w:t>
      </w:r>
      <w:r w:rsidRPr="00EE46DB">
        <w:rPr>
          <w:rFonts w:ascii="Times New Roman" w:hAnsi="Times New Roman" w:cs="Times New Roman"/>
          <w:spacing w:val="-4"/>
        </w:rPr>
        <w:t xml:space="preserve"> </w:t>
      </w:r>
      <w:r w:rsidRPr="00EE46DB">
        <w:rPr>
          <w:rFonts w:ascii="Times New Roman" w:hAnsi="Times New Roman" w:cs="Times New Roman"/>
        </w:rPr>
        <w:t>and</w:t>
      </w:r>
      <w:r w:rsidRPr="00EE46DB">
        <w:rPr>
          <w:rFonts w:ascii="Times New Roman" w:hAnsi="Times New Roman" w:cs="Times New Roman"/>
          <w:spacing w:val="-3"/>
        </w:rPr>
        <w:t xml:space="preserve"> </w:t>
      </w:r>
      <w:r w:rsidRPr="00EE46DB">
        <w:rPr>
          <w:rFonts w:ascii="Times New Roman" w:hAnsi="Times New Roman" w:cs="Times New Roman"/>
        </w:rPr>
        <w:t>that</w:t>
      </w:r>
      <w:r w:rsidRPr="00EE46DB">
        <w:rPr>
          <w:rFonts w:ascii="Times New Roman" w:hAnsi="Times New Roman" w:cs="Times New Roman"/>
          <w:spacing w:val="-4"/>
        </w:rPr>
        <w:t xml:space="preserve"> </w:t>
      </w:r>
      <w:r w:rsidRPr="00EE46DB">
        <w:rPr>
          <w:rFonts w:ascii="Times New Roman" w:hAnsi="Times New Roman" w:cs="Times New Roman"/>
        </w:rPr>
        <w:t>will</w:t>
      </w:r>
      <w:r w:rsidRPr="00EE46DB">
        <w:rPr>
          <w:rFonts w:ascii="Times New Roman" w:hAnsi="Times New Roman" w:cs="Times New Roman"/>
          <w:spacing w:val="-2"/>
        </w:rPr>
        <w:t xml:space="preserve"> </w:t>
      </w:r>
      <w:r w:rsidRPr="00EE46DB">
        <w:rPr>
          <w:rFonts w:ascii="Times New Roman" w:hAnsi="Times New Roman" w:cs="Times New Roman"/>
        </w:rPr>
        <w:t>aid</w:t>
      </w:r>
      <w:r w:rsidRPr="00EE46DB">
        <w:rPr>
          <w:rFonts w:ascii="Times New Roman" w:hAnsi="Times New Roman" w:cs="Times New Roman"/>
          <w:spacing w:val="-4"/>
        </w:rPr>
        <w:t xml:space="preserve"> </w:t>
      </w:r>
      <w:r w:rsidRPr="00EE46DB">
        <w:rPr>
          <w:rFonts w:ascii="Times New Roman" w:hAnsi="Times New Roman" w:cs="Times New Roman"/>
        </w:rPr>
        <w:t>in</w:t>
      </w:r>
      <w:r w:rsidRPr="00EE46DB">
        <w:rPr>
          <w:rFonts w:ascii="Times New Roman" w:hAnsi="Times New Roman" w:cs="Times New Roman"/>
          <w:spacing w:val="-3"/>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prevention</w:t>
      </w:r>
      <w:r w:rsidRPr="00EE46DB">
        <w:rPr>
          <w:rFonts w:ascii="Times New Roman" w:hAnsi="Times New Roman" w:cs="Times New Roman"/>
          <w:spacing w:val="-4"/>
        </w:rPr>
        <w:t xml:space="preserve"> </w:t>
      </w:r>
      <w:r w:rsidRPr="00EE46DB">
        <w:rPr>
          <w:rFonts w:ascii="Times New Roman" w:hAnsi="Times New Roman" w:cs="Times New Roman"/>
        </w:rPr>
        <w:t>of</w:t>
      </w:r>
      <w:r w:rsidRPr="00EE46DB">
        <w:rPr>
          <w:rFonts w:ascii="Times New Roman" w:hAnsi="Times New Roman" w:cs="Times New Roman"/>
          <w:spacing w:val="-4"/>
        </w:rPr>
        <w:t xml:space="preserve"> </w:t>
      </w:r>
      <w:r w:rsidRPr="00EE46DB">
        <w:rPr>
          <w:rFonts w:ascii="Times New Roman" w:hAnsi="Times New Roman" w:cs="Times New Roman"/>
        </w:rPr>
        <w:t>similar</w:t>
      </w:r>
      <w:r w:rsidRPr="00EE46DB">
        <w:rPr>
          <w:rFonts w:ascii="Times New Roman" w:hAnsi="Times New Roman" w:cs="Times New Roman"/>
          <w:spacing w:val="-3"/>
        </w:rPr>
        <w:t xml:space="preserve"> </w:t>
      </w:r>
      <w:r w:rsidRPr="00EE46DB">
        <w:rPr>
          <w:rFonts w:ascii="Times New Roman" w:hAnsi="Times New Roman" w:cs="Times New Roman"/>
        </w:rPr>
        <w:t>occurrences. Recipients include, but are not limited to, Texas A&amp;M University students and employees located at RELLIS and students and employees that are part of the RELLIS Academic Alliance.</w:t>
      </w:r>
      <w:r w:rsidRPr="00EE46DB">
        <w:rPr>
          <w:rFonts w:ascii="Times New Roman" w:hAnsi="Times New Roman" w:cs="Times New Roman"/>
          <w:spacing w:val="40"/>
        </w:rPr>
        <w:t xml:space="preserve"> </w:t>
      </w:r>
      <w:r w:rsidRPr="00EE46DB">
        <w:rPr>
          <w:rFonts w:ascii="Times New Roman" w:hAnsi="Times New Roman" w:cs="Times New Roman"/>
        </w:rPr>
        <w:t>Information</w:t>
      </w:r>
      <w:r w:rsidRPr="00EE46DB">
        <w:rPr>
          <w:rFonts w:ascii="Times New Roman" w:hAnsi="Times New Roman" w:cs="Times New Roman"/>
          <w:spacing w:val="40"/>
        </w:rPr>
        <w:t xml:space="preserve"> </w:t>
      </w:r>
      <w:r w:rsidRPr="00EE46DB">
        <w:rPr>
          <w:rFonts w:ascii="Times New Roman" w:hAnsi="Times New Roman" w:cs="Times New Roman"/>
        </w:rPr>
        <w:t>regarding the Crime Alert may be forwarded to local media outlets through a formal press release.</w:t>
      </w:r>
    </w:p>
    <w:p w14:paraId="3E219443" w14:textId="77777777" w:rsidR="00074DB5" w:rsidRPr="00EE46DB" w:rsidRDefault="00412F5B" w:rsidP="00EE46DB">
      <w:pPr>
        <w:pStyle w:val="BodyText"/>
        <w:spacing w:line="259" w:lineRule="auto"/>
        <w:ind w:hanging="1"/>
        <w:jc w:val="both"/>
        <w:rPr>
          <w:rFonts w:ascii="Times New Roman" w:hAnsi="Times New Roman" w:cs="Times New Roman"/>
        </w:rPr>
      </w:pPr>
      <w:r w:rsidRPr="00EE46DB">
        <w:rPr>
          <w:rFonts w:ascii="Times New Roman" w:hAnsi="Times New Roman" w:cs="Times New Roman"/>
        </w:rPr>
        <w:t>Crime</w:t>
      </w:r>
      <w:r w:rsidRPr="00EE46DB">
        <w:rPr>
          <w:rFonts w:ascii="Times New Roman" w:hAnsi="Times New Roman" w:cs="Times New Roman"/>
          <w:spacing w:val="-4"/>
        </w:rPr>
        <w:t xml:space="preserve"> </w:t>
      </w:r>
      <w:r w:rsidRPr="00EE46DB">
        <w:rPr>
          <w:rFonts w:ascii="Times New Roman" w:hAnsi="Times New Roman" w:cs="Times New Roman"/>
        </w:rPr>
        <w:t>Alerts</w:t>
      </w:r>
      <w:r w:rsidRPr="00EE46DB">
        <w:rPr>
          <w:rFonts w:ascii="Times New Roman" w:hAnsi="Times New Roman" w:cs="Times New Roman"/>
          <w:spacing w:val="-2"/>
        </w:rPr>
        <w:t xml:space="preserve"> </w:t>
      </w:r>
      <w:r w:rsidRPr="00EE46DB">
        <w:rPr>
          <w:rFonts w:ascii="Times New Roman" w:hAnsi="Times New Roman" w:cs="Times New Roman"/>
        </w:rPr>
        <w:t>contain</w:t>
      </w:r>
      <w:r w:rsidRPr="00EE46DB">
        <w:rPr>
          <w:rFonts w:ascii="Times New Roman" w:hAnsi="Times New Roman" w:cs="Times New Roman"/>
          <w:spacing w:val="-3"/>
        </w:rPr>
        <w:t xml:space="preserve"> </w:t>
      </w:r>
      <w:r w:rsidRPr="00EE46DB">
        <w:rPr>
          <w:rFonts w:ascii="Times New Roman" w:hAnsi="Times New Roman" w:cs="Times New Roman"/>
        </w:rPr>
        <w:t>sufficient</w:t>
      </w:r>
      <w:r w:rsidRPr="00EE46DB">
        <w:rPr>
          <w:rFonts w:ascii="Times New Roman" w:hAnsi="Times New Roman" w:cs="Times New Roman"/>
          <w:spacing w:val="-3"/>
        </w:rPr>
        <w:t xml:space="preserve"> </w:t>
      </w:r>
      <w:r w:rsidRPr="00EE46DB">
        <w:rPr>
          <w:rFonts w:ascii="Times New Roman" w:hAnsi="Times New Roman" w:cs="Times New Roman"/>
        </w:rPr>
        <w:t>information</w:t>
      </w:r>
      <w:r w:rsidRPr="00EE46DB">
        <w:rPr>
          <w:rFonts w:ascii="Times New Roman" w:hAnsi="Times New Roman" w:cs="Times New Roman"/>
          <w:spacing w:val="-3"/>
        </w:rPr>
        <w:t xml:space="preserve"> </w:t>
      </w:r>
      <w:r w:rsidRPr="00EE46DB">
        <w:rPr>
          <w:rFonts w:ascii="Times New Roman" w:hAnsi="Times New Roman" w:cs="Times New Roman"/>
        </w:rPr>
        <w:t>about</w:t>
      </w:r>
      <w:r w:rsidRPr="00EE46DB">
        <w:rPr>
          <w:rFonts w:ascii="Times New Roman" w:hAnsi="Times New Roman" w:cs="Times New Roman"/>
          <w:spacing w:val="-3"/>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nature</w:t>
      </w:r>
      <w:r w:rsidRPr="00EE46DB">
        <w:rPr>
          <w:rFonts w:ascii="Times New Roman" w:hAnsi="Times New Roman" w:cs="Times New Roman"/>
          <w:spacing w:val="-4"/>
        </w:rPr>
        <w:t xml:space="preserve"> </w:t>
      </w:r>
      <w:r w:rsidRPr="00EE46DB">
        <w:rPr>
          <w:rFonts w:ascii="Times New Roman" w:hAnsi="Times New Roman" w:cs="Times New Roman"/>
        </w:rPr>
        <w:t>of</w:t>
      </w:r>
      <w:r w:rsidRPr="00EE46DB">
        <w:rPr>
          <w:rFonts w:ascii="Times New Roman" w:hAnsi="Times New Roman" w:cs="Times New Roman"/>
          <w:spacing w:val="-4"/>
        </w:rPr>
        <w:t xml:space="preserve"> </w:t>
      </w:r>
      <w:r w:rsidRPr="00EE46DB">
        <w:rPr>
          <w:rFonts w:ascii="Times New Roman" w:hAnsi="Times New Roman" w:cs="Times New Roman"/>
        </w:rPr>
        <w:t>an</w:t>
      </w:r>
      <w:r w:rsidRPr="00EE46DB">
        <w:rPr>
          <w:rFonts w:ascii="Times New Roman" w:hAnsi="Times New Roman" w:cs="Times New Roman"/>
          <w:spacing w:val="-2"/>
        </w:rPr>
        <w:t xml:space="preserve"> </w:t>
      </w:r>
      <w:r w:rsidRPr="00EE46DB">
        <w:rPr>
          <w:rFonts w:ascii="Times New Roman" w:hAnsi="Times New Roman" w:cs="Times New Roman"/>
        </w:rPr>
        <w:t>identified</w:t>
      </w:r>
      <w:r w:rsidRPr="00EE46DB">
        <w:rPr>
          <w:rFonts w:ascii="Times New Roman" w:hAnsi="Times New Roman" w:cs="Times New Roman"/>
          <w:spacing w:val="-2"/>
        </w:rPr>
        <w:t xml:space="preserve"> </w:t>
      </w:r>
      <w:r w:rsidRPr="00EE46DB">
        <w:rPr>
          <w:rFonts w:ascii="Times New Roman" w:hAnsi="Times New Roman" w:cs="Times New Roman"/>
        </w:rPr>
        <w:t>threat</w:t>
      </w:r>
      <w:r w:rsidRPr="00EE46DB">
        <w:rPr>
          <w:rFonts w:ascii="Times New Roman" w:hAnsi="Times New Roman" w:cs="Times New Roman"/>
          <w:spacing w:val="-5"/>
        </w:rPr>
        <w:t xml:space="preserve"> </w:t>
      </w:r>
      <w:r w:rsidRPr="00EE46DB">
        <w:rPr>
          <w:rFonts w:ascii="Times New Roman" w:hAnsi="Times New Roman" w:cs="Times New Roman"/>
        </w:rPr>
        <w:t>to</w:t>
      </w:r>
      <w:r w:rsidRPr="00EE46DB">
        <w:rPr>
          <w:rFonts w:ascii="Times New Roman" w:hAnsi="Times New Roman" w:cs="Times New Roman"/>
          <w:spacing w:val="-3"/>
        </w:rPr>
        <w:t xml:space="preserve"> </w:t>
      </w:r>
      <w:r w:rsidRPr="00EE46DB">
        <w:rPr>
          <w:rFonts w:ascii="Times New Roman" w:hAnsi="Times New Roman" w:cs="Times New Roman"/>
        </w:rPr>
        <w:t>assist</w:t>
      </w:r>
      <w:r w:rsidRPr="00EE46DB">
        <w:rPr>
          <w:rFonts w:ascii="Times New Roman" w:hAnsi="Times New Roman" w:cs="Times New Roman"/>
          <w:spacing w:val="-3"/>
        </w:rPr>
        <w:t xml:space="preserve"> </w:t>
      </w:r>
      <w:r w:rsidRPr="00EE46DB">
        <w:rPr>
          <w:rFonts w:ascii="Times New Roman" w:hAnsi="Times New Roman" w:cs="Times New Roman"/>
        </w:rPr>
        <w:t>members</w:t>
      </w:r>
      <w:r w:rsidRPr="00EE46DB">
        <w:rPr>
          <w:rFonts w:ascii="Times New Roman" w:hAnsi="Times New Roman" w:cs="Times New Roman"/>
          <w:spacing w:val="-3"/>
        </w:rPr>
        <w:t xml:space="preserve"> </w:t>
      </w:r>
      <w:r w:rsidRPr="00EE46DB">
        <w:rPr>
          <w:rFonts w:ascii="Times New Roman" w:hAnsi="Times New Roman" w:cs="Times New Roman"/>
        </w:rPr>
        <w:t>of the campus community in taking appropriate action to protect themselves or their property. Crime Alerts generally include:</w:t>
      </w:r>
    </w:p>
    <w:p w14:paraId="2941A615" w14:textId="77777777" w:rsidR="00074DB5" w:rsidRPr="00EE46DB" w:rsidRDefault="00412F5B" w:rsidP="00EE46DB">
      <w:pPr>
        <w:pStyle w:val="ListParagraph"/>
        <w:numPr>
          <w:ilvl w:val="0"/>
          <w:numId w:val="47"/>
        </w:numPr>
        <w:tabs>
          <w:tab w:val="left" w:pos="843"/>
        </w:tabs>
        <w:spacing w:before="158"/>
        <w:ind w:left="720"/>
        <w:jc w:val="both"/>
        <w:rPr>
          <w:rFonts w:ascii="Times New Roman" w:hAnsi="Times New Roman" w:cs="Times New Roman"/>
        </w:rPr>
      </w:pPr>
      <w:r w:rsidRPr="00EE46DB">
        <w:rPr>
          <w:rFonts w:ascii="Times New Roman" w:hAnsi="Times New Roman" w:cs="Times New Roman"/>
        </w:rPr>
        <w:t>A</w:t>
      </w:r>
      <w:r w:rsidRPr="00EE46DB">
        <w:rPr>
          <w:rFonts w:ascii="Times New Roman" w:hAnsi="Times New Roman" w:cs="Times New Roman"/>
          <w:spacing w:val="-7"/>
        </w:rPr>
        <w:t xml:space="preserve"> </w:t>
      </w:r>
      <w:r w:rsidRPr="00EE46DB">
        <w:rPr>
          <w:rFonts w:ascii="Times New Roman" w:hAnsi="Times New Roman" w:cs="Times New Roman"/>
        </w:rPr>
        <w:t>readily</w:t>
      </w:r>
      <w:r w:rsidRPr="00EE46DB">
        <w:rPr>
          <w:rFonts w:ascii="Times New Roman" w:hAnsi="Times New Roman" w:cs="Times New Roman"/>
          <w:spacing w:val="-6"/>
        </w:rPr>
        <w:t xml:space="preserve"> </w:t>
      </w:r>
      <w:r w:rsidRPr="00EE46DB">
        <w:rPr>
          <w:rFonts w:ascii="Times New Roman" w:hAnsi="Times New Roman" w:cs="Times New Roman"/>
        </w:rPr>
        <w:t>understandable</w:t>
      </w:r>
      <w:r w:rsidRPr="00EE46DB">
        <w:rPr>
          <w:rFonts w:ascii="Times New Roman" w:hAnsi="Times New Roman" w:cs="Times New Roman"/>
          <w:spacing w:val="-5"/>
        </w:rPr>
        <w:t xml:space="preserve"> </w:t>
      </w:r>
      <w:r w:rsidRPr="00EE46DB">
        <w:rPr>
          <w:rFonts w:ascii="Times New Roman" w:hAnsi="Times New Roman" w:cs="Times New Roman"/>
        </w:rPr>
        <w:t>description</w:t>
      </w:r>
      <w:r w:rsidRPr="00EE46DB">
        <w:rPr>
          <w:rFonts w:ascii="Times New Roman" w:hAnsi="Times New Roman" w:cs="Times New Roman"/>
          <w:spacing w:val="-6"/>
        </w:rPr>
        <w:t xml:space="preserve"> </w:t>
      </w:r>
      <w:r w:rsidRPr="00EE46DB">
        <w:rPr>
          <w:rFonts w:ascii="Times New Roman" w:hAnsi="Times New Roman" w:cs="Times New Roman"/>
        </w:rPr>
        <w:t>of</w:t>
      </w:r>
      <w:r w:rsidRPr="00EE46DB">
        <w:rPr>
          <w:rFonts w:ascii="Times New Roman" w:hAnsi="Times New Roman" w:cs="Times New Roman"/>
          <w:spacing w:val="-7"/>
        </w:rPr>
        <w:t xml:space="preserve"> </w:t>
      </w:r>
      <w:r w:rsidRPr="00EE46DB">
        <w:rPr>
          <w:rFonts w:ascii="Times New Roman" w:hAnsi="Times New Roman" w:cs="Times New Roman"/>
        </w:rPr>
        <w:t>the</w:t>
      </w:r>
      <w:r w:rsidRPr="00EE46DB">
        <w:rPr>
          <w:rFonts w:ascii="Times New Roman" w:hAnsi="Times New Roman" w:cs="Times New Roman"/>
          <w:spacing w:val="-5"/>
        </w:rPr>
        <w:t xml:space="preserve"> </w:t>
      </w:r>
      <w:r w:rsidRPr="00EE46DB">
        <w:rPr>
          <w:rFonts w:ascii="Times New Roman" w:hAnsi="Times New Roman" w:cs="Times New Roman"/>
        </w:rPr>
        <w:t>type</w:t>
      </w:r>
      <w:r w:rsidRPr="00EE46DB">
        <w:rPr>
          <w:rFonts w:ascii="Times New Roman" w:hAnsi="Times New Roman" w:cs="Times New Roman"/>
          <w:spacing w:val="-7"/>
        </w:rPr>
        <w:t xml:space="preserve"> </w:t>
      </w:r>
      <w:r w:rsidRPr="00EE46DB">
        <w:rPr>
          <w:rFonts w:ascii="Times New Roman" w:hAnsi="Times New Roman" w:cs="Times New Roman"/>
        </w:rPr>
        <w:t>of</w:t>
      </w:r>
      <w:r w:rsidRPr="00EE46DB">
        <w:rPr>
          <w:rFonts w:ascii="Times New Roman" w:hAnsi="Times New Roman" w:cs="Times New Roman"/>
          <w:spacing w:val="-6"/>
        </w:rPr>
        <w:t xml:space="preserve"> </w:t>
      </w:r>
      <w:r w:rsidRPr="00EE46DB">
        <w:rPr>
          <w:rFonts w:ascii="Times New Roman" w:hAnsi="Times New Roman" w:cs="Times New Roman"/>
        </w:rPr>
        <w:t>crime</w:t>
      </w:r>
      <w:r w:rsidRPr="00EE46DB">
        <w:rPr>
          <w:rFonts w:ascii="Times New Roman" w:hAnsi="Times New Roman" w:cs="Times New Roman"/>
          <w:spacing w:val="-6"/>
        </w:rPr>
        <w:t xml:space="preserve"> </w:t>
      </w:r>
      <w:r w:rsidRPr="00EE46DB">
        <w:rPr>
          <w:rFonts w:ascii="Times New Roman" w:hAnsi="Times New Roman" w:cs="Times New Roman"/>
        </w:rPr>
        <w:t>or</w:t>
      </w:r>
      <w:r w:rsidRPr="00EE46DB">
        <w:rPr>
          <w:rFonts w:ascii="Times New Roman" w:hAnsi="Times New Roman" w:cs="Times New Roman"/>
          <w:spacing w:val="-7"/>
        </w:rPr>
        <w:t xml:space="preserve"> </w:t>
      </w:r>
      <w:r w:rsidRPr="00EE46DB">
        <w:rPr>
          <w:rFonts w:ascii="Times New Roman" w:hAnsi="Times New Roman" w:cs="Times New Roman"/>
          <w:spacing w:val="-2"/>
        </w:rPr>
        <w:t>occurrence.</w:t>
      </w:r>
    </w:p>
    <w:p w14:paraId="568D4201" w14:textId="77777777" w:rsidR="00074DB5" w:rsidRPr="00EE46DB" w:rsidRDefault="00412F5B" w:rsidP="00EE46DB">
      <w:pPr>
        <w:pStyle w:val="ListParagraph"/>
        <w:numPr>
          <w:ilvl w:val="0"/>
          <w:numId w:val="47"/>
        </w:numPr>
        <w:tabs>
          <w:tab w:val="left" w:pos="844"/>
        </w:tabs>
        <w:spacing w:before="22"/>
        <w:ind w:left="720"/>
        <w:jc w:val="both"/>
        <w:rPr>
          <w:rFonts w:ascii="Times New Roman" w:hAnsi="Times New Roman" w:cs="Times New Roman"/>
        </w:rPr>
      </w:pPr>
      <w:r w:rsidRPr="00EE46DB">
        <w:rPr>
          <w:rFonts w:ascii="Times New Roman" w:hAnsi="Times New Roman" w:cs="Times New Roman"/>
        </w:rPr>
        <w:t>The</w:t>
      </w:r>
      <w:r w:rsidRPr="00EE46DB">
        <w:rPr>
          <w:rFonts w:ascii="Times New Roman" w:hAnsi="Times New Roman" w:cs="Times New Roman"/>
          <w:spacing w:val="-7"/>
        </w:rPr>
        <w:t xml:space="preserve"> </w:t>
      </w:r>
      <w:r w:rsidRPr="00EE46DB">
        <w:rPr>
          <w:rFonts w:ascii="Times New Roman" w:hAnsi="Times New Roman" w:cs="Times New Roman"/>
        </w:rPr>
        <w:t>general</w:t>
      </w:r>
      <w:r w:rsidRPr="00EE46DB">
        <w:rPr>
          <w:rFonts w:ascii="Times New Roman" w:hAnsi="Times New Roman" w:cs="Times New Roman"/>
          <w:spacing w:val="-6"/>
        </w:rPr>
        <w:t xml:space="preserve"> </w:t>
      </w:r>
      <w:r w:rsidRPr="00EE46DB">
        <w:rPr>
          <w:rFonts w:ascii="Times New Roman" w:hAnsi="Times New Roman" w:cs="Times New Roman"/>
        </w:rPr>
        <w:t>location,</w:t>
      </w:r>
      <w:r w:rsidRPr="00EE46DB">
        <w:rPr>
          <w:rFonts w:ascii="Times New Roman" w:hAnsi="Times New Roman" w:cs="Times New Roman"/>
          <w:spacing w:val="-6"/>
        </w:rPr>
        <w:t xml:space="preserve"> </w:t>
      </w:r>
      <w:r w:rsidRPr="00EE46DB">
        <w:rPr>
          <w:rFonts w:ascii="Times New Roman" w:hAnsi="Times New Roman" w:cs="Times New Roman"/>
        </w:rPr>
        <w:t>date</w:t>
      </w:r>
      <w:r w:rsidRPr="00EE46DB">
        <w:rPr>
          <w:rFonts w:ascii="Times New Roman" w:hAnsi="Times New Roman" w:cs="Times New Roman"/>
          <w:spacing w:val="-7"/>
        </w:rPr>
        <w:t xml:space="preserve"> </w:t>
      </w:r>
      <w:r w:rsidRPr="00EE46DB">
        <w:rPr>
          <w:rFonts w:ascii="Times New Roman" w:hAnsi="Times New Roman" w:cs="Times New Roman"/>
        </w:rPr>
        <w:t>and</w:t>
      </w:r>
      <w:r w:rsidRPr="00EE46DB">
        <w:rPr>
          <w:rFonts w:ascii="Times New Roman" w:hAnsi="Times New Roman" w:cs="Times New Roman"/>
          <w:spacing w:val="-6"/>
        </w:rPr>
        <w:t xml:space="preserve"> </w:t>
      </w:r>
      <w:r w:rsidRPr="00EE46DB">
        <w:rPr>
          <w:rFonts w:ascii="Times New Roman" w:hAnsi="Times New Roman" w:cs="Times New Roman"/>
        </w:rPr>
        <w:t>time</w:t>
      </w:r>
      <w:r w:rsidRPr="00EE46DB">
        <w:rPr>
          <w:rFonts w:ascii="Times New Roman" w:hAnsi="Times New Roman" w:cs="Times New Roman"/>
          <w:spacing w:val="-7"/>
        </w:rPr>
        <w:t xml:space="preserve"> </w:t>
      </w:r>
      <w:r w:rsidRPr="00EE46DB">
        <w:rPr>
          <w:rFonts w:ascii="Times New Roman" w:hAnsi="Times New Roman" w:cs="Times New Roman"/>
        </w:rPr>
        <w:t>of</w:t>
      </w:r>
      <w:r w:rsidRPr="00EE46DB">
        <w:rPr>
          <w:rFonts w:ascii="Times New Roman" w:hAnsi="Times New Roman" w:cs="Times New Roman"/>
          <w:spacing w:val="-7"/>
        </w:rPr>
        <w:t xml:space="preserve"> </w:t>
      </w:r>
      <w:r w:rsidRPr="00EE46DB">
        <w:rPr>
          <w:rFonts w:ascii="Times New Roman" w:hAnsi="Times New Roman" w:cs="Times New Roman"/>
        </w:rPr>
        <w:t>the</w:t>
      </w:r>
      <w:r w:rsidRPr="00EE46DB">
        <w:rPr>
          <w:rFonts w:ascii="Times New Roman" w:hAnsi="Times New Roman" w:cs="Times New Roman"/>
          <w:spacing w:val="-8"/>
        </w:rPr>
        <w:t xml:space="preserve"> </w:t>
      </w:r>
      <w:r w:rsidRPr="00EE46DB">
        <w:rPr>
          <w:rFonts w:ascii="Times New Roman" w:hAnsi="Times New Roman" w:cs="Times New Roman"/>
          <w:spacing w:val="-2"/>
        </w:rPr>
        <w:t>offense.</w:t>
      </w:r>
    </w:p>
    <w:p w14:paraId="0429FA0E" w14:textId="77777777" w:rsidR="00074DB5" w:rsidRPr="00EE46DB" w:rsidRDefault="00412F5B" w:rsidP="00EE46DB">
      <w:pPr>
        <w:pStyle w:val="ListParagraph"/>
        <w:numPr>
          <w:ilvl w:val="0"/>
          <w:numId w:val="47"/>
        </w:numPr>
        <w:tabs>
          <w:tab w:val="left" w:pos="844"/>
        </w:tabs>
        <w:spacing w:before="21" w:line="256" w:lineRule="auto"/>
        <w:ind w:left="720" w:hanging="361"/>
        <w:jc w:val="both"/>
        <w:rPr>
          <w:rFonts w:ascii="Times New Roman" w:hAnsi="Times New Roman" w:cs="Times New Roman"/>
        </w:rPr>
      </w:pPr>
      <w:r w:rsidRPr="00EE46DB">
        <w:rPr>
          <w:rFonts w:ascii="Times New Roman" w:hAnsi="Times New Roman" w:cs="Times New Roman"/>
        </w:rPr>
        <w:t>A</w:t>
      </w:r>
      <w:r w:rsidRPr="00EE46DB">
        <w:rPr>
          <w:rFonts w:ascii="Times New Roman" w:hAnsi="Times New Roman" w:cs="Times New Roman"/>
          <w:spacing w:val="-4"/>
        </w:rPr>
        <w:t xml:space="preserve"> </w:t>
      </w:r>
      <w:r w:rsidRPr="00EE46DB">
        <w:rPr>
          <w:rFonts w:ascii="Times New Roman" w:hAnsi="Times New Roman" w:cs="Times New Roman"/>
        </w:rPr>
        <w:t>physical</w:t>
      </w:r>
      <w:r w:rsidRPr="00EE46DB">
        <w:rPr>
          <w:rFonts w:ascii="Times New Roman" w:hAnsi="Times New Roman" w:cs="Times New Roman"/>
          <w:spacing w:val="-2"/>
        </w:rPr>
        <w:t xml:space="preserve"> </w:t>
      </w:r>
      <w:r w:rsidRPr="00EE46DB">
        <w:rPr>
          <w:rFonts w:ascii="Times New Roman" w:hAnsi="Times New Roman" w:cs="Times New Roman"/>
        </w:rPr>
        <w:t>description</w:t>
      </w:r>
      <w:r w:rsidRPr="00EE46DB">
        <w:rPr>
          <w:rFonts w:ascii="Times New Roman" w:hAnsi="Times New Roman" w:cs="Times New Roman"/>
          <w:spacing w:val="-4"/>
        </w:rPr>
        <w:t xml:space="preserve"> </w:t>
      </w:r>
      <w:r w:rsidRPr="00EE46DB">
        <w:rPr>
          <w:rFonts w:ascii="Times New Roman" w:hAnsi="Times New Roman" w:cs="Times New Roman"/>
        </w:rPr>
        <w:t>of</w:t>
      </w:r>
      <w:r w:rsidRPr="00EE46DB">
        <w:rPr>
          <w:rFonts w:ascii="Times New Roman" w:hAnsi="Times New Roman" w:cs="Times New Roman"/>
          <w:spacing w:val="-3"/>
        </w:rPr>
        <w:t xml:space="preserve"> </w:t>
      </w:r>
      <w:r w:rsidRPr="00EE46DB">
        <w:rPr>
          <w:rFonts w:ascii="Times New Roman" w:hAnsi="Times New Roman" w:cs="Times New Roman"/>
        </w:rPr>
        <w:t>the</w:t>
      </w:r>
      <w:r w:rsidRPr="00EE46DB">
        <w:rPr>
          <w:rFonts w:ascii="Times New Roman" w:hAnsi="Times New Roman" w:cs="Times New Roman"/>
          <w:spacing w:val="-4"/>
        </w:rPr>
        <w:t xml:space="preserve"> </w:t>
      </w:r>
      <w:r w:rsidRPr="00EE46DB">
        <w:rPr>
          <w:rFonts w:ascii="Times New Roman" w:hAnsi="Times New Roman" w:cs="Times New Roman"/>
        </w:rPr>
        <w:t>suspect(s),</w:t>
      </w:r>
      <w:r w:rsidRPr="00EE46DB">
        <w:rPr>
          <w:rFonts w:ascii="Times New Roman" w:hAnsi="Times New Roman" w:cs="Times New Roman"/>
          <w:spacing w:val="-5"/>
        </w:rPr>
        <w:t xml:space="preserve"> </w:t>
      </w:r>
      <w:r w:rsidRPr="00EE46DB">
        <w:rPr>
          <w:rFonts w:ascii="Times New Roman" w:hAnsi="Times New Roman" w:cs="Times New Roman"/>
        </w:rPr>
        <w:t>if</w:t>
      </w:r>
      <w:r w:rsidRPr="00EE46DB">
        <w:rPr>
          <w:rFonts w:ascii="Times New Roman" w:hAnsi="Times New Roman" w:cs="Times New Roman"/>
          <w:spacing w:val="-4"/>
        </w:rPr>
        <w:t xml:space="preserve"> </w:t>
      </w:r>
      <w:r w:rsidRPr="00EE46DB">
        <w:rPr>
          <w:rFonts w:ascii="Times New Roman" w:hAnsi="Times New Roman" w:cs="Times New Roman"/>
        </w:rPr>
        <w:t>available,</w:t>
      </w:r>
      <w:r w:rsidRPr="00EE46DB">
        <w:rPr>
          <w:rFonts w:ascii="Times New Roman" w:hAnsi="Times New Roman" w:cs="Times New Roman"/>
          <w:spacing w:val="-3"/>
        </w:rPr>
        <w:t xml:space="preserve"> </w:t>
      </w:r>
      <w:r w:rsidRPr="00EE46DB">
        <w:rPr>
          <w:rFonts w:ascii="Times New Roman" w:hAnsi="Times New Roman" w:cs="Times New Roman"/>
        </w:rPr>
        <w:t>when</w:t>
      </w:r>
      <w:r w:rsidRPr="00EE46DB">
        <w:rPr>
          <w:rFonts w:ascii="Times New Roman" w:hAnsi="Times New Roman" w:cs="Times New Roman"/>
          <w:spacing w:val="-2"/>
        </w:rPr>
        <w:t xml:space="preserve"> </w:t>
      </w:r>
      <w:r w:rsidRPr="00EE46DB">
        <w:rPr>
          <w:rFonts w:ascii="Times New Roman" w:hAnsi="Times New Roman" w:cs="Times New Roman"/>
        </w:rPr>
        <w:t>there</w:t>
      </w:r>
      <w:r w:rsidRPr="00EE46DB">
        <w:rPr>
          <w:rFonts w:ascii="Times New Roman" w:hAnsi="Times New Roman" w:cs="Times New Roman"/>
          <w:spacing w:val="-3"/>
        </w:rPr>
        <w:t xml:space="preserve"> </w:t>
      </w:r>
      <w:r w:rsidRPr="00EE46DB">
        <w:rPr>
          <w:rFonts w:ascii="Times New Roman" w:hAnsi="Times New Roman" w:cs="Times New Roman"/>
        </w:rPr>
        <w:t>is</w:t>
      </w:r>
      <w:r w:rsidRPr="00EE46DB">
        <w:rPr>
          <w:rFonts w:ascii="Times New Roman" w:hAnsi="Times New Roman" w:cs="Times New Roman"/>
          <w:spacing w:val="-2"/>
        </w:rPr>
        <w:t xml:space="preserve"> </w:t>
      </w:r>
      <w:r w:rsidRPr="00EE46DB">
        <w:rPr>
          <w:rFonts w:ascii="Times New Roman" w:hAnsi="Times New Roman" w:cs="Times New Roman"/>
        </w:rPr>
        <w:t>sufficient</w:t>
      </w:r>
      <w:r w:rsidRPr="00EE46DB">
        <w:rPr>
          <w:rFonts w:ascii="Times New Roman" w:hAnsi="Times New Roman" w:cs="Times New Roman"/>
          <w:spacing w:val="-3"/>
        </w:rPr>
        <w:t xml:space="preserve"> </w:t>
      </w:r>
      <w:r w:rsidRPr="00EE46DB">
        <w:rPr>
          <w:rFonts w:ascii="Times New Roman" w:hAnsi="Times New Roman" w:cs="Times New Roman"/>
        </w:rPr>
        <w:t>detail</w:t>
      </w:r>
      <w:r w:rsidRPr="00EE46DB">
        <w:rPr>
          <w:rFonts w:ascii="Times New Roman" w:hAnsi="Times New Roman" w:cs="Times New Roman"/>
          <w:spacing w:val="-3"/>
        </w:rPr>
        <w:t xml:space="preserve"> </w:t>
      </w:r>
      <w:r w:rsidRPr="00EE46DB">
        <w:rPr>
          <w:rFonts w:ascii="Times New Roman" w:hAnsi="Times New Roman" w:cs="Times New Roman"/>
        </w:rPr>
        <w:t>that</w:t>
      </w:r>
      <w:r w:rsidRPr="00EE46DB">
        <w:rPr>
          <w:rFonts w:ascii="Times New Roman" w:hAnsi="Times New Roman" w:cs="Times New Roman"/>
          <w:spacing w:val="-4"/>
        </w:rPr>
        <w:t xml:space="preserve"> </w:t>
      </w:r>
      <w:r w:rsidRPr="00EE46DB">
        <w:rPr>
          <w:rFonts w:ascii="Times New Roman" w:hAnsi="Times New Roman" w:cs="Times New Roman"/>
        </w:rPr>
        <w:t>would reasonably help identify a specific individual suspect or group of suspects.</w:t>
      </w:r>
    </w:p>
    <w:p w14:paraId="596AAED2" w14:textId="77777777" w:rsidR="00074DB5" w:rsidRPr="00EE46DB" w:rsidRDefault="00412F5B" w:rsidP="00EE46DB">
      <w:pPr>
        <w:pStyle w:val="ListParagraph"/>
        <w:numPr>
          <w:ilvl w:val="0"/>
          <w:numId w:val="47"/>
        </w:numPr>
        <w:tabs>
          <w:tab w:val="left" w:pos="844"/>
        </w:tabs>
        <w:spacing w:before="5"/>
        <w:ind w:left="720"/>
        <w:jc w:val="both"/>
        <w:rPr>
          <w:rFonts w:ascii="Times New Roman" w:hAnsi="Times New Roman" w:cs="Times New Roman"/>
        </w:rPr>
      </w:pPr>
      <w:r w:rsidRPr="00EE46DB">
        <w:rPr>
          <w:rFonts w:ascii="Times New Roman" w:hAnsi="Times New Roman" w:cs="Times New Roman"/>
        </w:rPr>
        <w:t>Possible</w:t>
      </w:r>
      <w:r w:rsidRPr="00EE46DB">
        <w:rPr>
          <w:rFonts w:ascii="Times New Roman" w:hAnsi="Times New Roman" w:cs="Times New Roman"/>
          <w:spacing w:val="-11"/>
        </w:rPr>
        <w:t xml:space="preserve"> </w:t>
      </w:r>
      <w:r w:rsidRPr="00EE46DB">
        <w:rPr>
          <w:rFonts w:ascii="Times New Roman" w:hAnsi="Times New Roman" w:cs="Times New Roman"/>
        </w:rPr>
        <w:t>connection</w:t>
      </w:r>
      <w:r w:rsidRPr="00EE46DB">
        <w:rPr>
          <w:rFonts w:ascii="Times New Roman" w:hAnsi="Times New Roman" w:cs="Times New Roman"/>
          <w:spacing w:val="-8"/>
        </w:rPr>
        <w:t xml:space="preserve"> </w:t>
      </w:r>
      <w:r w:rsidRPr="00EE46DB">
        <w:rPr>
          <w:rFonts w:ascii="Times New Roman" w:hAnsi="Times New Roman" w:cs="Times New Roman"/>
        </w:rPr>
        <w:t>to</w:t>
      </w:r>
      <w:r w:rsidRPr="00EE46DB">
        <w:rPr>
          <w:rFonts w:ascii="Times New Roman" w:hAnsi="Times New Roman" w:cs="Times New Roman"/>
          <w:spacing w:val="-8"/>
        </w:rPr>
        <w:t xml:space="preserve"> </w:t>
      </w:r>
      <w:r w:rsidRPr="00EE46DB">
        <w:rPr>
          <w:rFonts w:ascii="Times New Roman" w:hAnsi="Times New Roman" w:cs="Times New Roman"/>
        </w:rPr>
        <w:t>other</w:t>
      </w:r>
      <w:r w:rsidRPr="00EE46DB">
        <w:rPr>
          <w:rFonts w:ascii="Times New Roman" w:hAnsi="Times New Roman" w:cs="Times New Roman"/>
          <w:spacing w:val="-10"/>
        </w:rPr>
        <w:t xml:space="preserve"> </w:t>
      </w:r>
      <w:r w:rsidRPr="00EE46DB">
        <w:rPr>
          <w:rFonts w:ascii="Times New Roman" w:hAnsi="Times New Roman" w:cs="Times New Roman"/>
          <w:spacing w:val="-2"/>
        </w:rPr>
        <w:t>incidents.</w:t>
      </w:r>
    </w:p>
    <w:p w14:paraId="6CC18FEB" w14:textId="77777777" w:rsidR="00074DB5" w:rsidRPr="00EE46DB" w:rsidRDefault="00412F5B" w:rsidP="00EE46DB">
      <w:pPr>
        <w:pStyle w:val="ListParagraph"/>
        <w:numPr>
          <w:ilvl w:val="0"/>
          <w:numId w:val="47"/>
        </w:numPr>
        <w:tabs>
          <w:tab w:val="left" w:pos="844"/>
        </w:tabs>
        <w:spacing w:before="21"/>
        <w:ind w:left="720"/>
        <w:jc w:val="both"/>
        <w:rPr>
          <w:rFonts w:ascii="Times New Roman" w:hAnsi="Times New Roman" w:cs="Times New Roman"/>
        </w:rPr>
      </w:pPr>
      <w:r w:rsidRPr="00EE46DB">
        <w:rPr>
          <w:rFonts w:ascii="Times New Roman" w:hAnsi="Times New Roman" w:cs="Times New Roman"/>
        </w:rPr>
        <w:t>Date</w:t>
      </w:r>
      <w:r w:rsidRPr="00EE46DB">
        <w:rPr>
          <w:rFonts w:ascii="Times New Roman" w:hAnsi="Times New Roman" w:cs="Times New Roman"/>
          <w:spacing w:val="-6"/>
        </w:rPr>
        <w:t xml:space="preserve"> </w:t>
      </w:r>
      <w:r w:rsidRPr="00EE46DB">
        <w:rPr>
          <w:rFonts w:ascii="Times New Roman" w:hAnsi="Times New Roman" w:cs="Times New Roman"/>
        </w:rPr>
        <w:t>and</w:t>
      </w:r>
      <w:r w:rsidRPr="00EE46DB">
        <w:rPr>
          <w:rFonts w:ascii="Times New Roman" w:hAnsi="Times New Roman" w:cs="Times New Roman"/>
          <w:spacing w:val="-4"/>
        </w:rPr>
        <w:t xml:space="preserve"> </w:t>
      </w:r>
      <w:r w:rsidRPr="00EE46DB">
        <w:rPr>
          <w:rFonts w:ascii="Times New Roman" w:hAnsi="Times New Roman" w:cs="Times New Roman"/>
        </w:rPr>
        <w:t>time</w:t>
      </w:r>
      <w:r w:rsidRPr="00EE46DB">
        <w:rPr>
          <w:rFonts w:ascii="Times New Roman" w:hAnsi="Times New Roman" w:cs="Times New Roman"/>
          <w:spacing w:val="-5"/>
        </w:rPr>
        <w:t xml:space="preserve"> </w:t>
      </w:r>
      <w:r w:rsidRPr="00EE46DB">
        <w:rPr>
          <w:rFonts w:ascii="Times New Roman" w:hAnsi="Times New Roman" w:cs="Times New Roman"/>
        </w:rPr>
        <w:t>the</w:t>
      </w:r>
      <w:r w:rsidRPr="00EE46DB">
        <w:rPr>
          <w:rFonts w:ascii="Times New Roman" w:hAnsi="Times New Roman" w:cs="Times New Roman"/>
          <w:spacing w:val="-5"/>
        </w:rPr>
        <w:t xml:space="preserve"> </w:t>
      </w:r>
      <w:r w:rsidRPr="00EE46DB">
        <w:rPr>
          <w:rFonts w:ascii="Times New Roman" w:hAnsi="Times New Roman" w:cs="Times New Roman"/>
        </w:rPr>
        <w:t>alert</w:t>
      </w:r>
      <w:r w:rsidRPr="00EE46DB">
        <w:rPr>
          <w:rFonts w:ascii="Times New Roman" w:hAnsi="Times New Roman" w:cs="Times New Roman"/>
          <w:spacing w:val="-4"/>
        </w:rPr>
        <w:t xml:space="preserve"> </w:t>
      </w:r>
      <w:r w:rsidRPr="00EE46DB">
        <w:rPr>
          <w:rFonts w:ascii="Times New Roman" w:hAnsi="Times New Roman" w:cs="Times New Roman"/>
        </w:rPr>
        <w:t>was</w:t>
      </w:r>
      <w:r w:rsidRPr="00EE46DB">
        <w:rPr>
          <w:rFonts w:ascii="Times New Roman" w:hAnsi="Times New Roman" w:cs="Times New Roman"/>
          <w:spacing w:val="-4"/>
        </w:rPr>
        <w:t xml:space="preserve"> </w:t>
      </w:r>
      <w:r w:rsidRPr="00EE46DB">
        <w:rPr>
          <w:rFonts w:ascii="Times New Roman" w:hAnsi="Times New Roman" w:cs="Times New Roman"/>
          <w:spacing w:val="-2"/>
        </w:rPr>
        <w:t>issued.</w:t>
      </w:r>
    </w:p>
    <w:p w14:paraId="58BB1E36" w14:textId="77777777" w:rsidR="00074DB5" w:rsidRPr="00EE46DB" w:rsidRDefault="00412F5B" w:rsidP="00EE46DB">
      <w:pPr>
        <w:pStyle w:val="ListParagraph"/>
        <w:numPr>
          <w:ilvl w:val="0"/>
          <w:numId w:val="47"/>
        </w:numPr>
        <w:tabs>
          <w:tab w:val="left" w:pos="844"/>
        </w:tabs>
        <w:spacing w:before="182" w:line="256" w:lineRule="auto"/>
        <w:ind w:left="720"/>
        <w:jc w:val="both"/>
        <w:rPr>
          <w:rFonts w:ascii="Times New Roman" w:hAnsi="Times New Roman" w:cs="Times New Roman"/>
        </w:rPr>
      </w:pPr>
      <w:r w:rsidRPr="00EE46DB">
        <w:rPr>
          <w:rFonts w:ascii="Times New Roman" w:hAnsi="Times New Roman" w:cs="Times New Roman"/>
        </w:rPr>
        <w:t>Suggested</w:t>
      </w:r>
      <w:r w:rsidRPr="00EE46DB">
        <w:rPr>
          <w:rFonts w:ascii="Times New Roman" w:hAnsi="Times New Roman" w:cs="Times New Roman"/>
          <w:spacing w:val="-2"/>
        </w:rPr>
        <w:t xml:space="preserve"> </w:t>
      </w:r>
      <w:r w:rsidRPr="00EE46DB">
        <w:rPr>
          <w:rFonts w:ascii="Times New Roman" w:hAnsi="Times New Roman" w:cs="Times New Roman"/>
        </w:rPr>
        <w:t>measures</w:t>
      </w:r>
      <w:r w:rsidRPr="00EE46DB">
        <w:rPr>
          <w:rFonts w:ascii="Times New Roman" w:hAnsi="Times New Roman" w:cs="Times New Roman"/>
          <w:spacing w:val="-3"/>
        </w:rPr>
        <w:t xml:space="preserve"> </w:t>
      </w:r>
      <w:r w:rsidRPr="00EE46DB">
        <w:rPr>
          <w:rFonts w:ascii="Times New Roman" w:hAnsi="Times New Roman" w:cs="Times New Roman"/>
        </w:rPr>
        <w:t>which</w:t>
      </w:r>
      <w:r w:rsidRPr="00EE46DB">
        <w:rPr>
          <w:rFonts w:ascii="Times New Roman" w:hAnsi="Times New Roman" w:cs="Times New Roman"/>
          <w:spacing w:val="-4"/>
        </w:rPr>
        <w:t xml:space="preserve"> </w:t>
      </w:r>
      <w:r w:rsidRPr="00EE46DB">
        <w:rPr>
          <w:rFonts w:ascii="Times New Roman" w:hAnsi="Times New Roman" w:cs="Times New Roman"/>
        </w:rPr>
        <w:t>members</w:t>
      </w:r>
      <w:r w:rsidRPr="00EE46DB">
        <w:rPr>
          <w:rFonts w:ascii="Times New Roman" w:hAnsi="Times New Roman" w:cs="Times New Roman"/>
          <w:spacing w:val="-4"/>
        </w:rPr>
        <w:t xml:space="preserve"> </w:t>
      </w:r>
      <w:r w:rsidRPr="00EE46DB">
        <w:rPr>
          <w:rFonts w:ascii="Times New Roman" w:hAnsi="Times New Roman" w:cs="Times New Roman"/>
        </w:rPr>
        <w:t>of</w:t>
      </w:r>
      <w:r w:rsidRPr="00EE46DB">
        <w:rPr>
          <w:rFonts w:ascii="Times New Roman" w:hAnsi="Times New Roman" w:cs="Times New Roman"/>
          <w:spacing w:val="-4"/>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university</w:t>
      </w:r>
      <w:r w:rsidRPr="00EE46DB">
        <w:rPr>
          <w:rFonts w:ascii="Times New Roman" w:hAnsi="Times New Roman" w:cs="Times New Roman"/>
          <w:spacing w:val="-4"/>
        </w:rPr>
        <w:t xml:space="preserve"> </w:t>
      </w:r>
      <w:r w:rsidRPr="00EE46DB">
        <w:rPr>
          <w:rFonts w:ascii="Times New Roman" w:hAnsi="Times New Roman" w:cs="Times New Roman"/>
        </w:rPr>
        <w:t>community</w:t>
      </w:r>
      <w:r w:rsidRPr="00EE46DB">
        <w:rPr>
          <w:rFonts w:ascii="Times New Roman" w:hAnsi="Times New Roman" w:cs="Times New Roman"/>
          <w:spacing w:val="-5"/>
        </w:rPr>
        <w:t xml:space="preserve"> </w:t>
      </w:r>
      <w:r w:rsidRPr="00EE46DB">
        <w:rPr>
          <w:rFonts w:ascii="Times New Roman" w:hAnsi="Times New Roman" w:cs="Times New Roman"/>
        </w:rPr>
        <w:t>can</w:t>
      </w:r>
      <w:r w:rsidRPr="00EE46DB">
        <w:rPr>
          <w:rFonts w:ascii="Times New Roman" w:hAnsi="Times New Roman" w:cs="Times New Roman"/>
          <w:spacing w:val="-3"/>
        </w:rPr>
        <w:t xml:space="preserve"> </w:t>
      </w:r>
      <w:r w:rsidRPr="00EE46DB">
        <w:rPr>
          <w:rFonts w:ascii="Times New Roman" w:hAnsi="Times New Roman" w:cs="Times New Roman"/>
        </w:rPr>
        <w:t>take</w:t>
      </w:r>
      <w:r w:rsidRPr="00EE46DB">
        <w:rPr>
          <w:rFonts w:ascii="Times New Roman" w:hAnsi="Times New Roman" w:cs="Times New Roman"/>
          <w:spacing w:val="-3"/>
        </w:rPr>
        <w:t xml:space="preserve"> </w:t>
      </w:r>
      <w:r w:rsidRPr="00EE46DB">
        <w:rPr>
          <w:rFonts w:ascii="Times New Roman" w:hAnsi="Times New Roman" w:cs="Times New Roman"/>
        </w:rPr>
        <w:t>to</w:t>
      </w:r>
      <w:r w:rsidRPr="00EE46DB">
        <w:rPr>
          <w:rFonts w:ascii="Times New Roman" w:hAnsi="Times New Roman" w:cs="Times New Roman"/>
          <w:spacing w:val="-2"/>
        </w:rPr>
        <w:t xml:space="preserve"> </w:t>
      </w:r>
      <w:r w:rsidRPr="00EE46DB">
        <w:rPr>
          <w:rFonts w:ascii="Times New Roman" w:hAnsi="Times New Roman" w:cs="Times New Roman"/>
        </w:rPr>
        <w:t>help</w:t>
      </w:r>
      <w:r w:rsidRPr="00EE46DB">
        <w:rPr>
          <w:rFonts w:ascii="Times New Roman" w:hAnsi="Times New Roman" w:cs="Times New Roman"/>
          <w:spacing w:val="-3"/>
        </w:rPr>
        <w:t xml:space="preserve"> </w:t>
      </w:r>
      <w:r w:rsidRPr="00EE46DB">
        <w:rPr>
          <w:rFonts w:ascii="Times New Roman" w:hAnsi="Times New Roman" w:cs="Times New Roman"/>
        </w:rPr>
        <w:t xml:space="preserve">protect </w:t>
      </w:r>
      <w:r w:rsidRPr="00EE46DB">
        <w:rPr>
          <w:rFonts w:ascii="Times New Roman" w:hAnsi="Times New Roman" w:cs="Times New Roman"/>
          <w:spacing w:val="-2"/>
        </w:rPr>
        <w:t>themselves.</w:t>
      </w:r>
    </w:p>
    <w:p w14:paraId="1D82D091" w14:textId="77777777" w:rsidR="00074DB5" w:rsidRPr="00EE46DB" w:rsidRDefault="00412F5B" w:rsidP="00EE46DB">
      <w:pPr>
        <w:pStyle w:val="BodyText"/>
        <w:spacing w:before="164" w:line="259" w:lineRule="auto"/>
        <w:ind w:hanging="1"/>
        <w:jc w:val="both"/>
        <w:rPr>
          <w:rFonts w:ascii="Times New Roman" w:hAnsi="Times New Roman" w:cs="Times New Roman"/>
        </w:rPr>
      </w:pPr>
      <w:r w:rsidRPr="00EE46DB">
        <w:rPr>
          <w:rFonts w:ascii="Times New Roman" w:hAnsi="Times New Roman" w:cs="Times New Roman"/>
        </w:rPr>
        <w:t>The</w:t>
      </w:r>
      <w:r w:rsidRPr="00EE46DB">
        <w:rPr>
          <w:rFonts w:ascii="Times New Roman" w:hAnsi="Times New Roman" w:cs="Times New Roman"/>
          <w:spacing w:val="-1"/>
        </w:rPr>
        <w:t xml:space="preserve"> </w:t>
      </w:r>
      <w:r w:rsidRPr="00EE46DB">
        <w:rPr>
          <w:rFonts w:ascii="Times New Roman" w:hAnsi="Times New Roman" w:cs="Times New Roman"/>
        </w:rPr>
        <w:t>circumstances</w:t>
      </w:r>
      <w:r w:rsidRPr="00EE46DB">
        <w:rPr>
          <w:rFonts w:ascii="Times New Roman" w:hAnsi="Times New Roman" w:cs="Times New Roman"/>
          <w:spacing w:val="-2"/>
        </w:rPr>
        <w:t xml:space="preserve"> </w:t>
      </w:r>
      <w:r w:rsidRPr="00EE46DB">
        <w:rPr>
          <w:rFonts w:ascii="Times New Roman" w:hAnsi="Times New Roman" w:cs="Times New Roman"/>
        </w:rPr>
        <w:t>in</w:t>
      </w:r>
      <w:r w:rsidRPr="00EE46DB">
        <w:rPr>
          <w:rFonts w:ascii="Times New Roman" w:hAnsi="Times New Roman" w:cs="Times New Roman"/>
          <w:spacing w:val="-1"/>
        </w:rPr>
        <w:t xml:space="preserve"> </w:t>
      </w:r>
      <w:r w:rsidRPr="00EE46DB">
        <w:rPr>
          <w:rFonts w:ascii="Times New Roman" w:hAnsi="Times New Roman" w:cs="Times New Roman"/>
        </w:rPr>
        <w:t>which</w:t>
      </w:r>
      <w:r w:rsidRPr="00EE46DB">
        <w:rPr>
          <w:rFonts w:ascii="Times New Roman" w:hAnsi="Times New Roman" w:cs="Times New Roman"/>
          <w:spacing w:val="-2"/>
        </w:rPr>
        <w:t xml:space="preserve"> </w:t>
      </w:r>
      <w:r w:rsidRPr="00EE46DB">
        <w:rPr>
          <w:rFonts w:ascii="Times New Roman" w:hAnsi="Times New Roman" w:cs="Times New Roman"/>
        </w:rPr>
        <w:t>a</w:t>
      </w:r>
      <w:r w:rsidRPr="00EE46DB">
        <w:rPr>
          <w:rFonts w:ascii="Times New Roman" w:hAnsi="Times New Roman" w:cs="Times New Roman"/>
          <w:spacing w:val="-2"/>
        </w:rPr>
        <w:t xml:space="preserve"> </w:t>
      </w:r>
      <w:r w:rsidRPr="00EE46DB">
        <w:rPr>
          <w:rFonts w:ascii="Times New Roman" w:hAnsi="Times New Roman" w:cs="Times New Roman"/>
        </w:rPr>
        <w:t>Crime</w:t>
      </w:r>
      <w:r w:rsidRPr="00EE46DB">
        <w:rPr>
          <w:rFonts w:ascii="Times New Roman" w:hAnsi="Times New Roman" w:cs="Times New Roman"/>
          <w:spacing w:val="-1"/>
        </w:rPr>
        <w:t xml:space="preserve"> </w:t>
      </w:r>
      <w:r w:rsidRPr="00EE46DB">
        <w:rPr>
          <w:rFonts w:ascii="Times New Roman" w:hAnsi="Times New Roman" w:cs="Times New Roman"/>
        </w:rPr>
        <w:t>Alert</w:t>
      </w:r>
      <w:r w:rsidRPr="00EE46DB">
        <w:rPr>
          <w:rFonts w:ascii="Times New Roman" w:hAnsi="Times New Roman" w:cs="Times New Roman"/>
          <w:spacing w:val="-3"/>
        </w:rPr>
        <w:t xml:space="preserve"> </w:t>
      </w:r>
      <w:r w:rsidRPr="00EE46DB">
        <w:rPr>
          <w:rFonts w:ascii="Times New Roman" w:hAnsi="Times New Roman" w:cs="Times New Roman"/>
        </w:rPr>
        <w:t>will be</w:t>
      </w:r>
      <w:r w:rsidRPr="00EE46DB">
        <w:rPr>
          <w:rFonts w:ascii="Times New Roman" w:hAnsi="Times New Roman" w:cs="Times New Roman"/>
          <w:spacing w:val="-1"/>
        </w:rPr>
        <w:t xml:space="preserve"> </w:t>
      </w:r>
      <w:r w:rsidRPr="00EE46DB">
        <w:rPr>
          <w:rFonts w:ascii="Times New Roman" w:hAnsi="Times New Roman" w:cs="Times New Roman"/>
        </w:rPr>
        <w:t>generated</w:t>
      </w:r>
      <w:r w:rsidRPr="00EE46DB">
        <w:rPr>
          <w:rFonts w:ascii="Times New Roman" w:hAnsi="Times New Roman" w:cs="Times New Roman"/>
          <w:spacing w:val="-2"/>
        </w:rPr>
        <w:t xml:space="preserve"> </w:t>
      </w:r>
      <w:r w:rsidRPr="00EE46DB">
        <w:rPr>
          <w:rFonts w:ascii="Times New Roman" w:hAnsi="Times New Roman" w:cs="Times New Roman"/>
        </w:rPr>
        <w:t>include,</w:t>
      </w:r>
      <w:r w:rsidRPr="00EE46DB">
        <w:rPr>
          <w:rFonts w:ascii="Times New Roman" w:hAnsi="Times New Roman" w:cs="Times New Roman"/>
          <w:spacing w:val="-1"/>
        </w:rPr>
        <w:t xml:space="preserve"> </w:t>
      </w:r>
      <w:r w:rsidRPr="00EE46DB">
        <w:rPr>
          <w:rFonts w:ascii="Times New Roman" w:hAnsi="Times New Roman" w:cs="Times New Roman"/>
        </w:rPr>
        <w:t>but</w:t>
      </w:r>
      <w:r w:rsidRPr="00EE46DB">
        <w:rPr>
          <w:rFonts w:ascii="Times New Roman" w:hAnsi="Times New Roman" w:cs="Times New Roman"/>
          <w:spacing w:val="-1"/>
        </w:rPr>
        <w:t xml:space="preserve"> </w:t>
      </w:r>
      <w:r w:rsidRPr="00EE46DB">
        <w:rPr>
          <w:rFonts w:ascii="Times New Roman" w:hAnsi="Times New Roman" w:cs="Times New Roman"/>
        </w:rPr>
        <w:t>are</w:t>
      </w:r>
      <w:r w:rsidRPr="00EE46DB">
        <w:rPr>
          <w:rFonts w:ascii="Times New Roman" w:hAnsi="Times New Roman" w:cs="Times New Roman"/>
          <w:spacing w:val="-1"/>
        </w:rPr>
        <w:t xml:space="preserve"> </w:t>
      </w:r>
      <w:r w:rsidRPr="00EE46DB">
        <w:rPr>
          <w:rFonts w:ascii="Times New Roman" w:hAnsi="Times New Roman" w:cs="Times New Roman"/>
        </w:rPr>
        <w:t>not</w:t>
      </w:r>
      <w:r w:rsidRPr="00EE46DB">
        <w:rPr>
          <w:rFonts w:ascii="Times New Roman" w:hAnsi="Times New Roman" w:cs="Times New Roman"/>
          <w:spacing w:val="-1"/>
        </w:rPr>
        <w:t xml:space="preserve"> </w:t>
      </w:r>
      <w:r w:rsidRPr="00EE46DB">
        <w:rPr>
          <w:rFonts w:ascii="Times New Roman" w:hAnsi="Times New Roman" w:cs="Times New Roman"/>
        </w:rPr>
        <w:t>limited to,</w:t>
      </w:r>
      <w:r w:rsidRPr="00EE46DB">
        <w:rPr>
          <w:rFonts w:ascii="Times New Roman" w:hAnsi="Times New Roman" w:cs="Times New Roman"/>
          <w:spacing w:val="-2"/>
        </w:rPr>
        <w:t xml:space="preserve"> </w:t>
      </w:r>
      <w:r w:rsidRPr="00EE46DB">
        <w:rPr>
          <w:rFonts w:ascii="Times New Roman" w:hAnsi="Times New Roman" w:cs="Times New Roman"/>
        </w:rPr>
        <w:t>the</w:t>
      </w:r>
      <w:r w:rsidRPr="00EE46DB">
        <w:rPr>
          <w:rFonts w:ascii="Times New Roman" w:hAnsi="Times New Roman" w:cs="Times New Roman"/>
          <w:spacing w:val="-2"/>
        </w:rPr>
        <w:t xml:space="preserve"> </w:t>
      </w:r>
      <w:r w:rsidRPr="00EE46DB">
        <w:rPr>
          <w:rFonts w:ascii="Times New Roman" w:hAnsi="Times New Roman" w:cs="Times New Roman"/>
        </w:rPr>
        <w:t>receipt</w:t>
      </w:r>
      <w:r w:rsidRPr="00EE46DB">
        <w:rPr>
          <w:rFonts w:ascii="Times New Roman" w:hAnsi="Times New Roman" w:cs="Times New Roman"/>
          <w:spacing w:val="-1"/>
        </w:rPr>
        <w:t xml:space="preserve"> </w:t>
      </w:r>
      <w:r w:rsidRPr="00EE46DB">
        <w:rPr>
          <w:rFonts w:ascii="Times New Roman" w:hAnsi="Times New Roman" w:cs="Times New Roman"/>
        </w:rPr>
        <w:t>of a</w:t>
      </w:r>
      <w:r w:rsidRPr="00EE46DB">
        <w:rPr>
          <w:rFonts w:ascii="Times New Roman" w:hAnsi="Times New Roman" w:cs="Times New Roman"/>
          <w:spacing w:val="-1"/>
        </w:rPr>
        <w:t xml:space="preserve"> </w:t>
      </w:r>
      <w:r w:rsidRPr="00EE46DB">
        <w:rPr>
          <w:rFonts w:ascii="Times New Roman" w:hAnsi="Times New Roman" w:cs="Times New Roman"/>
        </w:rPr>
        <w:t>report to UPD</w:t>
      </w:r>
      <w:r w:rsidRPr="00EE46DB">
        <w:rPr>
          <w:rFonts w:ascii="Times New Roman" w:hAnsi="Times New Roman" w:cs="Times New Roman"/>
          <w:spacing w:val="-1"/>
        </w:rPr>
        <w:t xml:space="preserve"> </w:t>
      </w:r>
      <w:r w:rsidRPr="00EE46DB">
        <w:rPr>
          <w:rFonts w:ascii="Times New Roman" w:hAnsi="Times New Roman" w:cs="Times New Roman"/>
        </w:rPr>
        <w:t>or</w:t>
      </w:r>
      <w:r w:rsidRPr="00EE46DB">
        <w:rPr>
          <w:rFonts w:ascii="Times New Roman" w:hAnsi="Times New Roman" w:cs="Times New Roman"/>
          <w:spacing w:val="-1"/>
        </w:rPr>
        <w:t xml:space="preserve"> </w:t>
      </w:r>
      <w:r w:rsidRPr="00EE46DB">
        <w:rPr>
          <w:rFonts w:ascii="Times New Roman" w:hAnsi="Times New Roman" w:cs="Times New Roman"/>
        </w:rPr>
        <w:t>other</w:t>
      </w:r>
      <w:r w:rsidRPr="00EE46DB">
        <w:rPr>
          <w:rFonts w:ascii="Times New Roman" w:hAnsi="Times New Roman" w:cs="Times New Roman"/>
          <w:spacing w:val="-1"/>
        </w:rPr>
        <w:t xml:space="preserve"> </w:t>
      </w:r>
      <w:r w:rsidRPr="00EE46DB">
        <w:rPr>
          <w:rFonts w:ascii="Times New Roman" w:hAnsi="Times New Roman" w:cs="Times New Roman"/>
        </w:rPr>
        <w:t>campus security</w:t>
      </w:r>
      <w:r w:rsidRPr="00EE46DB">
        <w:rPr>
          <w:rFonts w:ascii="Times New Roman" w:hAnsi="Times New Roman" w:cs="Times New Roman"/>
          <w:spacing w:val="-1"/>
        </w:rPr>
        <w:t xml:space="preserve"> </w:t>
      </w:r>
      <w:r w:rsidRPr="00EE46DB">
        <w:rPr>
          <w:rFonts w:ascii="Times New Roman" w:hAnsi="Times New Roman" w:cs="Times New Roman"/>
        </w:rPr>
        <w:t>authority</w:t>
      </w:r>
      <w:r w:rsidRPr="00EE46DB">
        <w:rPr>
          <w:rFonts w:ascii="Times New Roman" w:hAnsi="Times New Roman" w:cs="Times New Roman"/>
          <w:spacing w:val="-2"/>
        </w:rPr>
        <w:t xml:space="preserve"> </w:t>
      </w:r>
      <w:r w:rsidRPr="00EE46DB">
        <w:rPr>
          <w:rFonts w:ascii="Times New Roman" w:hAnsi="Times New Roman" w:cs="Times New Roman"/>
        </w:rPr>
        <w:t>of</w:t>
      </w:r>
      <w:r w:rsidRPr="00EE46DB">
        <w:rPr>
          <w:rFonts w:ascii="Times New Roman" w:hAnsi="Times New Roman" w:cs="Times New Roman"/>
          <w:spacing w:val="-1"/>
        </w:rPr>
        <w:t xml:space="preserve"> </w:t>
      </w:r>
      <w:r w:rsidRPr="00EE46DB">
        <w:rPr>
          <w:rFonts w:ascii="Times New Roman" w:hAnsi="Times New Roman" w:cs="Times New Roman"/>
        </w:rPr>
        <w:t>a</w:t>
      </w:r>
      <w:r w:rsidRPr="00EE46DB">
        <w:rPr>
          <w:rFonts w:ascii="Times New Roman" w:hAnsi="Times New Roman" w:cs="Times New Roman"/>
          <w:spacing w:val="-1"/>
        </w:rPr>
        <w:t xml:space="preserve"> </w:t>
      </w:r>
      <w:r w:rsidRPr="00EE46DB">
        <w:rPr>
          <w:rFonts w:ascii="Times New Roman" w:hAnsi="Times New Roman" w:cs="Times New Roman"/>
        </w:rPr>
        <w:t>crime</w:t>
      </w:r>
      <w:r w:rsidRPr="00EE46DB">
        <w:rPr>
          <w:rFonts w:ascii="Times New Roman" w:hAnsi="Times New Roman" w:cs="Times New Roman"/>
          <w:spacing w:val="-1"/>
        </w:rPr>
        <w:t xml:space="preserve"> </w:t>
      </w:r>
      <w:r w:rsidRPr="00EE46DB">
        <w:rPr>
          <w:rFonts w:ascii="Times New Roman" w:hAnsi="Times New Roman" w:cs="Times New Roman"/>
        </w:rPr>
        <w:t>reportable</w:t>
      </w:r>
      <w:r w:rsidRPr="00EE46DB">
        <w:rPr>
          <w:rFonts w:ascii="Times New Roman" w:hAnsi="Times New Roman" w:cs="Times New Roman"/>
          <w:spacing w:val="-2"/>
        </w:rPr>
        <w:t xml:space="preserve"> </w:t>
      </w:r>
      <w:r w:rsidRPr="00EE46DB">
        <w:rPr>
          <w:rFonts w:ascii="Times New Roman" w:hAnsi="Times New Roman" w:cs="Times New Roman"/>
        </w:rPr>
        <w:t>under</w:t>
      </w:r>
      <w:r w:rsidRPr="00EE46DB">
        <w:rPr>
          <w:rFonts w:ascii="Times New Roman" w:hAnsi="Times New Roman" w:cs="Times New Roman"/>
          <w:spacing w:val="-1"/>
        </w:rPr>
        <w:t xml:space="preserve"> </w:t>
      </w:r>
      <w:r w:rsidRPr="00EE46DB">
        <w:rPr>
          <w:rFonts w:ascii="Times New Roman" w:hAnsi="Times New Roman" w:cs="Times New Roman"/>
        </w:rPr>
        <w:t>the Clery</w:t>
      </w:r>
      <w:r w:rsidRPr="00EE46DB">
        <w:rPr>
          <w:rFonts w:ascii="Times New Roman" w:hAnsi="Times New Roman" w:cs="Times New Roman"/>
          <w:spacing w:val="-1"/>
        </w:rPr>
        <w:t xml:space="preserve"> </w:t>
      </w:r>
      <w:r w:rsidRPr="00EE46DB">
        <w:rPr>
          <w:rFonts w:ascii="Times New Roman" w:hAnsi="Times New Roman" w:cs="Times New Roman"/>
        </w:rPr>
        <w:t>Act,</w:t>
      </w:r>
      <w:r w:rsidRPr="00EE46DB">
        <w:rPr>
          <w:rFonts w:ascii="Times New Roman" w:hAnsi="Times New Roman" w:cs="Times New Roman"/>
          <w:spacing w:val="-1"/>
        </w:rPr>
        <w:t xml:space="preserve"> </w:t>
      </w:r>
      <w:r w:rsidRPr="00EE46DB">
        <w:rPr>
          <w:rFonts w:ascii="Times New Roman" w:hAnsi="Times New Roman" w:cs="Times New Roman"/>
        </w:rPr>
        <w:t>that</w:t>
      </w:r>
      <w:r w:rsidRPr="00EE46DB">
        <w:rPr>
          <w:rFonts w:ascii="Times New Roman" w:hAnsi="Times New Roman" w:cs="Times New Roman"/>
          <w:spacing w:val="-1"/>
        </w:rPr>
        <w:t xml:space="preserve"> </w:t>
      </w:r>
      <w:r w:rsidRPr="00EE46DB">
        <w:rPr>
          <w:rFonts w:ascii="Times New Roman" w:hAnsi="Times New Roman" w:cs="Times New Roman"/>
        </w:rPr>
        <w:t>poses a serious or continuing threat to the campus community.</w:t>
      </w:r>
      <w:r w:rsidRPr="00EE46DB">
        <w:rPr>
          <w:rFonts w:ascii="Times New Roman" w:hAnsi="Times New Roman" w:cs="Times New Roman"/>
          <w:spacing w:val="40"/>
        </w:rPr>
        <w:t xml:space="preserve"> </w:t>
      </w:r>
      <w:r w:rsidRPr="00EE46DB">
        <w:rPr>
          <w:rFonts w:ascii="Times New Roman" w:hAnsi="Times New Roman" w:cs="Times New Roman"/>
        </w:rPr>
        <w:t>The UPD Chief of Police (or university official designated by the Chief of Police) or UPD Assistant Chief(s) of Police are responsible for determining if a Crime Alert will be issued.</w:t>
      </w:r>
      <w:r w:rsidRPr="00EE46DB">
        <w:rPr>
          <w:rFonts w:ascii="Times New Roman" w:hAnsi="Times New Roman" w:cs="Times New Roman"/>
          <w:spacing w:val="40"/>
        </w:rPr>
        <w:t xml:space="preserve"> </w:t>
      </w:r>
      <w:r w:rsidRPr="00EE46DB">
        <w:rPr>
          <w:rFonts w:ascii="Times New Roman" w:hAnsi="Times New Roman" w:cs="Times New Roman"/>
        </w:rPr>
        <w:t>Crimes that may warrant a Crime Alert include, but are not limited to, major incidents of arson, murder/non‐negligent manslaughter, robbery, aggravated assault, sex offenses, or other</w:t>
      </w:r>
      <w:r w:rsidRPr="00EE46DB">
        <w:rPr>
          <w:rFonts w:ascii="Times New Roman" w:hAnsi="Times New Roman" w:cs="Times New Roman"/>
          <w:spacing w:val="-2"/>
        </w:rPr>
        <w:t xml:space="preserve"> </w:t>
      </w:r>
      <w:r w:rsidRPr="00EE46DB">
        <w:rPr>
          <w:rFonts w:ascii="Times New Roman" w:hAnsi="Times New Roman" w:cs="Times New Roman"/>
        </w:rPr>
        <w:t>crimes as</w:t>
      </w:r>
      <w:r w:rsidRPr="00EE46DB">
        <w:rPr>
          <w:rFonts w:ascii="Times New Roman" w:hAnsi="Times New Roman" w:cs="Times New Roman"/>
          <w:spacing w:val="-2"/>
        </w:rPr>
        <w:t xml:space="preserve"> </w:t>
      </w:r>
      <w:r w:rsidRPr="00EE46DB">
        <w:rPr>
          <w:rFonts w:ascii="Times New Roman" w:hAnsi="Times New Roman" w:cs="Times New Roman"/>
        </w:rPr>
        <w:t>determined</w:t>
      </w:r>
      <w:r w:rsidRPr="00EE46DB">
        <w:rPr>
          <w:rFonts w:ascii="Times New Roman" w:hAnsi="Times New Roman" w:cs="Times New Roman"/>
          <w:spacing w:val="-3"/>
        </w:rPr>
        <w:t xml:space="preserve"> </w:t>
      </w:r>
      <w:r w:rsidRPr="00EE46DB">
        <w:rPr>
          <w:rFonts w:ascii="Times New Roman" w:hAnsi="Times New Roman" w:cs="Times New Roman"/>
        </w:rPr>
        <w:t>necessary</w:t>
      </w:r>
      <w:r w:rsidRPr="00EE46DB">
        <w:rPr>
          <w:rFonts w:ascii="Times New Roman" w:hAnsi="Times New Roman" w:cs="Times New Roman"/>
          <w:spacing w:val="-3"/>
        </w:rPr>
        <w:t xml:space="preserve"> </w:t>
      </w:r>
      <w:r w:rsidRPr="00EE46DB">
        <w:rPr>
          <w:rFonts w:ascii="Times New Roman" w:hAnsi="Times New Roman" w:cs="Times New Roman"/>
        </w:rPr>
        <w:t>by</w:t>
      </w:r>
      <w:r w:rsidRPr="00EE46DB">
        <w:rPr>
          <w:rFonts w:ascii="Times New Roman" w:hAnsi="Times New Roman" w:cs="Times New Roman"/>
          <w:spacing w:val="-2"/>
        </w:rPr>
        <w:t xml:space="preserve"> </w:t>
      </w:r>
      <w:r w:rsidRPr="00EE46DB">
        <w:rPr>
          <w:rFonts w:ascii="Times New Roman" w:hAnsi="Times New Roman" w:cs="Times New Roman"/>
        </w:rPr>
        <w:t>the</w:t>
      </w:r>
      <w:r w:rsidRPr="00EE46DB">
        <w:rPr>
          <w:rFonts w:ascii="Times New Roman" w:hAnsi="Times New Roman" w:cs="Times New Roman"/>
          <w:spacing w:val="-1"/>
        </w:rPr>
        <w:t xml:space="preserve"> </w:t>
      </w:r>
      <w:r w:rsidRPr="00EE46DB">
        <w:rPr>
          <w:rFonts w:ascii="Times New Roman" w:hAnsi="Times New Roman" w:cs="Times New Roman"/>
        </w:rPr>
        <w:t>UPD</w:t>
      </w:r>
      <w:r w:rsidRPr="00EE46DB">
        <w:rPr>
          <w:rFonts w:ascii="Times New Roman" w:hAnsi="Times New Roman" w:cs="Times New Roman"/>
          <w:spacing w:val="-1"/>
        </w:rPr>
        <w:t xml:space="preserve"> </w:t>
      </w:r>
      <w:r w:rsidRPr="00EE46DB">
        <w:rPr>
          <w:rFonts w:ascii="Times New Roman" w:hAnsi="Times New Roman" w:cs="Times New Roman"/>
        </w:rPr>
        <w:t>Chief</w:t>
      </w:r>
      <w:r w:rsidRPr="00EE46DB">
        <w:rPr>
          <w:rFonts w:ascii="Times New Roman" w:hAnsi="Times New Roman" w:cs="Times New Roman"/>
          <w:spacing w:val="-2"/>
        </w:rPr>
        <w:t xml:space="preserve"> </w:t>
      </w:r>
      <w:r w:rsidRPr="00EE46DB">
        <w:rPr>
          <w:rFonts w:ascii="Times New Roman" w:hAnsi="Times New Roman" w:cs="Times New Roman"/>
        </w:rPr>
        <w:t>of</w:t>
      </w:r>
      <w:r w:rsidRPr="00EE46DB">
        <w:rPr>
          <w:rFonts w:ascii="Times New Roman" w:hAnsi="Times New Roman" w:cs="Times New Roman"/>
          <w:spacing w:val="-2"/>
        </w:rPr>
        <w:t xml:space="preserve"> </w:t>
      </w:r>
      <w:r w:rsidRPr="00EE46DB">
        <w:rPr>
          <w:rFonts w:ascii="Times New Roman" w:hAnsi="Times New Roman" w:cs="Times New Roman"/>
        </w:rPr>
        <w:t>Police</w:t>
      </w:r>
      <w:r w:rsidRPr="00EE46DB">
        <w:rPr>
          <w:rFonts w:ascii="Times New Roman" w:hAnsi="Times New Roman" w:cs="Times New Roman"/>
          <w:spacing w:val="-1"/>
        </w:rPr>
        <w:t xml:space="preserve"> </w:t>
      </w:r>
      <w:r w:rsidRPr="00EE46DB">
        <w:rPr>
          <w:rFonts w:ascii="Times New Roman" w:hAnsi="Times New Roman" w:cs="Times New Roman"/>
        </w:rPr>
        <w:t>(or</w:t>
      </w:r>
      <w:r w:rsidRPr="00EE46DB">
        <w:rPr>
          <w:rFonts w:ascii="Times New Roman" w:hAnsi="Times New Roman" w:cs="Times New Roman"/>
          <w:spacing w:val="-2"/>
        </w:rPr>
        <w:t xml:space="preserve"> </w:t>
      </w:r>
      <w:r w:rsidRPr="00EE46DB">
        <w:rPr>
          <w:rFonts w:ascii="Times New Roman" w:hAnsi="Times New Roman" w:cs="Times New Roman"/>
        </w:rPr>
        <w:t>university</w:t>
      </w:r>
      <w:r w:rsidRPr="00EE46DB">
        <w:rPr>
          <w:rFonts w:ascii="Times New Roman" w:hAnsi="Times New Roman" w:cs="Times New Roman"/>
          <w:spacing w:val="-1"/>
        </w:rPr>
        <w:t xml:space="preserve"> </w:t>
      </w:r>
      <w:r w:rsidRPr="00EE46DB">
        <w:rPr>
          <w:rFonts w:ascii="Times New Roman" w:hAnsi="Times New Roman" w:cs="Times New Roman"/>
        </w:rPr>
        <w:t>official</w:t>
      </w:r>
      <w:r w:rsidRPr="00EE46DB">
        <w:rPr>
          <w:rFonts w:ascii="Times New Roman" w:hAnsi="Times New Roman" w:cs="Times New Roman"/>
          <w:spacing w:val="-2"/>
        </w:rPr>
        <w:t xml:space="preserve"> </w:t>
      </w:r>
      <w:r w:rsidRPr="00EE46DB">
        <w:rPr>
          <w:rFonts w:ascii="Times New Roman" w:hAnsi="Times New Roman" w:cs="Times New Roman"/>
        </w:rPr>
        <w:t>designated</w:t>
      </w:r>
      <w:r w:rsidRPr="00EE46DB">
        <w:rPr>
          <w:rFonts w:ascii="Times New Roman" w:hAnsi="Times New Roman" w:cs="Times New Roman"/>
          <w:spacing w:val="-1"/>
        </w:rPr>
        <w:t xml:space="preserve"> </w:t>
      </w:r>
      <w:r w:rsidRPr="00EE46DB">
        <w:rPr>
          <w:rFonts w:ascii="Times New Roman" w:hAnsi="Times New Roman" w:cs="Times New Roman"/>
        </w:rPr>
        <w:t>by</w:t>
      </w:r>
      <w:r w:rsidRPr="00EE46DB">
        <w:rPr>
          <w:rFonts w:ascii="Times New Roman" w:hAnsi="Times New Roman" w:cs="Times New Roman"/>
          <w:spacing w:val="-1"/>
        </w:rPr>
        <w:t xml:space="preserve"> </w:t>
      </w:r>
      <w:r w:rsidRPr="00EE46DB">
        <w:rPr>
          <w:rFonts w:ascii="Times New Roman" w:hAnsi="Times New Roman" w:cs="Times New Roman"/>
        </w:rPr>
        <w:t>the Chief of Police) or UPD Assistant Chief(s) of Police.</w:t>
      </w:r>
      <w:r w:rsidRPr="00EE46DB">
        <w:rPr>
          <w:rFonts w:ascii="Times New Roman" w:hAnsi="Times New Roman" w:cs="Times New Roman"/>
          <w:spacing w:val="40"/>
        </w:rPr>
        <w:t xml:space="preserve"> </w:t>
      </w:r>
      <w:r w:rsidRPr="00EE46DB">
        <w:rPr>
          <w:rFonts w:ascii="Times New Roman" w:hAnsi="Times New Roman" w:cs="Times New Roman"/>
        </w:rPr>
        <w:t xml:space="preserve">The determination will be made on a case‐by‐case basis after due consideration of all available facts of the crime, such as the nature </w:t>
      </w:r>
      <w:r w:rsidRPr="00EE46DB">
        <w:rPr>
          <w:rFonts w:ascii="Times New Roman" w:hAnsi="Times New Roman" w:cs="Times New Roman"/>
        </w:rPr>
        <w:lastRenderedPageBreak/>
        <w:t>of the crime and whether or not a continuing danger to the campus community exists.</w:t>
      </w:r>
      <w:r w:rsidRPr="00EE46DB">
        <w:rPr>
          <w:rFonts w:ascii="Times New Roman" w:hAnsi="Times New Roman" w:cs="Times New Roman"/>
          <w:spacing w:val="40"/>
        </w:rPr>
        <w:t xml:space="preserve"> </w:t>
      </w:r>
      <w:r w:rsidRPr="00EE46DB">
        <w:rPr>
          <w:rFonts w:ascii="Times New Roman" w:hAnsi="Times New Roman" w:cs="Times New Roman"/>
        </w:rPr>
        <w:t>If UPD or other campus security authorities are not notified of a crime in a manner that would allow the department to provide timely notice,</w:t>
      </w:r>
      <w:r w:rsidRPr="00EE46DB">
        <w:rPr>
          <w:rFonts w:ascii="Times New Roman" w:hAnsi="Times New Roman" w:cs="Times New Roman"/>
          <w:spacing w:val="-3"/>
        </w:rPr>
        <w:t xml:space="preserve"> </w:t>
      </w:r>
      <w:r w:rsidRPr="00EE46DB">
        <w:rPr>
          <w:rFonts w:ascii="Times New Roman" w:hAnsi="Times New Roman" w:cs="Times New Roman"/>
        </w:rPr>
        <w:t>a</w:t>
      </w:r>
      <w:r w:rsidRPr="00EE46DB">
        <w:rPr>
          <w:rFonts w:ascii="Times New Roman" w:hAnsi="Times New Roman" w:cs="Times New Roman"/>
          <w:spacing w:val="-1"/>
        </w:rPr>
        <w:t xml:space="preserve"> </w:t>
      </w:r>
      <w:r w:rsidRPr="00EE46DB">
        <w:rPr>
          <w:rFonts w:ascii="Times New Roman" w:hAnsi="Times New Roman" w:cs="Times New Roman"/>
        </w:rPr>
        <w:t>Crime</w:t>
      </w:r>
      <w:r w:rsidRPr="00EE46DB">
        <w:rPr>
          <w:rFonts w:ascii="Times New Roman" w:hAnsi="Times New Roman" w:cs="Times New Roman"/>
          <w:spacing w:val="-3"/>
        </w:rPr>
        <w:t xml:space="preserve"> </w:t>
      </w:r>
      <w:r w:rsidRPr="00EE46DB">
        <w:rPr>
          <w:rFonts w:ascii="Times New Roman" w:hAnsi="Times New Roman" w:cs="Times New Roman"/>
        </w:rPr>
        <w:t>Alert</w:t>
      </w:r>
      <w:r w:rsidRPr="00EE46DB">
        <w:rPr>
          <w:rFonts w:ascii="Times New Roman" w:hAnsi="Times New Roman" w:cs="Times New Roman"/>
          <w:spacing w:val="-2"/>
        </w:rPr>
        <w:t xml:space="preserve"> </w:t>
      </w:r>
      <w:r w:rsidRPr="00EE46DB">
        <w:rPr>
          <w:rFonts w:ascii="Times New Roman" w:hAnsi="Times New Roman" w:cs="Times New Roman"/>
        </w:rPr>
        <w:t>may</w:t>
      </w:r>
      <w:r w:rsidRPr="00EE46DB">
        <w:rPr>
          <w:rFonts w:ascii="Times New Roman" w:hAnsi="Times New Roman" w:cs="Times New Roman"/>
          <w:spacing w:val="-3"/>
        </w:rPr>
        <w:t xml:space="preserve"> </w:t>
      </w:r>
      <w:r w:rsidRPr="00EE46DB">
        <w:rPr>
          <w:rFonts w:ascii="Times New Roman" w:hAnsi="Times New Roman" w:cs="Times New Roman"/>
        </w:rPr>
        <w:t>not</w:t>
      </w:r>
      <w:r w:rsidRPr="00EE46DB">
        <w:rPr>
          <w:rFonts w:ascii="Times New Roman" w:hAnsi="Times New Roman" w:cs="Times New Roman"/>
          <w:spacing w:val="-2"/>
        </w:rPr>
        <w:t xml:space="preserve"> </w:t>
      </w:r>
      <w:r w:rsidRPr="00EE46DB">
        <w:rPr>
          <w:rFonts w:ascii="Times New Roman" w:hAnsi="Times New Roman" w:cs="Times New Roman"/>
        </w:rPr>
        <w:t>be</w:t>
      </w:r>
      <w:r w:rsidRPr="00EE46DB">
        <w:rPr>
          <w:rFonts w:ascii="Times New Roman" w:hAnsi="Times New Roman" w:cs="Times New Roman"/>
          <w:spacing w:val="-3"/>
        </w:rPr>
        <w:t xml:space="preserve"> </w:t>
      </w:r>
      <w:r w:rsidRPr="00EE46DB">
        <w:rPr>
          <w:rFonts w:ascii="Times New Roman" w:hAnsi="Times New Roman" w:cs="Times New Roman"/>
        </w:rPr>
        <w:t>issued</w:t>
      </w:r>
      <w:r w:rsidRPr="00EE46DB">
        <w:rPr>
          <w:rFonts w:ascii="Times New Roman" w:hAnsi="Times New Roman" w:cs="Times New Roman"/>
          <w:spacing w:val="-3"/>
        </w:rPr>
        <w:t xml:space="preserve"> </w:t>
      </w:r>
      <w:r w:rsidRPr="00EE46DB">
        <w:rPr>
          <w:rFonts w:ascii="Times New Roman" w:hAnsi="Times New Roman" w:cs="Times New Roman"/>
        </w:rPr>
        <w:t>depending</w:t>
      </w:r>
      <w:r w:rsidRPr="00EE46DB">
        <w:rPr>
          <w:rFonts w:ascii="Times New Roman" w:hAnsi="Times New Roman" w:cs="Times New Roman"/>
          <w:spacing w:val="-1"/>
        </w:rPr>
        <w:t xml:space="preserve"> </w:t>
      </w:r>
      <w:r w:rsidRPr="00EE46DB">
        <w:rPr>
          <w:rFonts w:ascii="Times New Roman" w:hAnsi="Times New Roman" w:cs="Times New Roman"/>
        </w:rPr>
        <w:t>on</w:t>
      </w:r>
      <w:r w:rsidRPr="00EE46DB">
        <w:rPr>
          <w:rFonts w:ascii="Times New Roman" w:hAnsi="Times New Roman" w:cs="Times New Roman"/>
          <w:spacing w:val="-3"/>
        </w:rPr>
        <w:t xml:space="preserve"> </w:t>
      </w:r>
      <w:r w:rsidRPr="00EE46DB">
        <w:rPr>
          <w:rFonts w:ascii="Times New Roman" w:hAnsi="Times New Roman" w:cs="Times New Roman"/>
        </w:rPr>
        <w:t>the</w:t>
      </w:r>
      <w:r w:rsidRPr="00EE46DB">
        <w:rPr>
          <w:rFonts w:ascii="Times New Roman" w:hAnsi="Times New Roman" w:cs="Times New Roman"/>
          <w:spacing w:val="-2"/>
        </w:rPr>
        <w:t xml:space="preserve"> </w:t>
      </w:r>
      <w:r w:rsidRPr="00EE46DB">
        <w:rPr>
          <w:rFonts w:ascii="Times New Roman" w:hAnsi="Times New Roman" w:cs="Times New Roman"/>
        </w:rPr>
        <w:t>circumstances.</w:t>
      </w:r>
      <w:r w:rsidRPr="00EE46DB">
        <w:rPr>
          <w:rFonts w:ascii="Times New Roman" w:hAnsi="Times New Roman" w:cs="Times New Roman"/>
          <w:spacing w:val="40"/>
        </w:rPr>
        <w:t xml:space="preserve"> </w:t>
      </w:r>
      <w:r w:rsidRPr="00EE46DB">
        <w:rPr>
          <w:rFonts w:ascii="Times New Roman" w:hAnsi="Times New Roman" w:cs="Times New Roman"/>
        </w:rPr>
        <w:t>All</w:t>
      </w:r>
      <w:r w:rsidRPr="00EE46DB">
        <w:rPr>
          <w:rFonts w:ascii="Times New Roman" w:hAnsi="Times New Roman" w:cs="Times New Roman"/>
          <w:spacing w:val="-3"/>
        </w:rPr>
        <w:t xml:space="preserve"> </w:t>
      </w:r>
      <w:r w:rsidRPr="00EE46DB">
        <w:rPr>
          <w:rFonts w:ascii="Times New Roman" w:hAnsi="Times New Roman" w:cs="Times New Roman"/>
        </w:rPr>
        <w:t>situations</w:t>
      </w:r>
      <w:r w:rsidRPr="00EE46DB">
        <w:rPr>
          <w:rFonts w:ascii="Times New Roman" w:hAnsi="Times New Roman" w:cs="Times New Roman"/>
          <w:spacing w:val="-2"/>
        </w:rPr>
        <w:t xml:space="preserve"> </w:t>
      </w:r>
      <w:r w:rsidRPr="00EE46DB">
        <w:rPr>
          <w:rFonts w:ascii="Times New Roman" w:hAnsi="Times New Roman" w:cs="Times New Roman"/>
        </w:rPr>
        <w:t>will</w:t>
      </w:r>
      <w:r w:rsidRPr="00EE46DB">
        <w:rPr>
          <w:rFonts w:ascii="Times New Roman" w:hAnsi="Times New Roman" w:cs="Times New Roman"/>
          <w:spacing w:val="-3"/>
        </w:rPr>
        <w:t xml:space="preserve"> </w:t>
      </w:r>
      <w:r w:rsidRPr="00EE46DB">
        <w:rPr>
          <w:rFonts w:ascii="Times New Roman" w:hAnsi="Times New Roman" w:cs="Times New Roman"/>
        </w:rPr>
        <w:t>be</w:t>
      </w:r>
      <w:r w:rsidRPr="00EE46DB">
        <w:rPr>
          <w:rFonts w:ascii="Times New Roman" w:hAnsi="Times New Roman" w:cs="Times New Roman"/>
          <w:spacing w:val="-2"/>
        </w:rPr>
        <w:t xml:space="preserve"> </w:t>
      </w:r>
      <w:r w:rsidRPr="00EE46DB">
        <w:rPr>
          <w:rFonts w:ascii="Times New Roman" w:hAnsi="Times New Roman" w:cs="Times New Roman"/>
        </w:rPr>
        <w:t>evaluated on a case by case basis.</w:t>
      </w:r>
    </w:p>
    <w:p w14:paraId="3E880113" w14:textId="77777777" w:rsidR="00074DB5" w:rsidRPr="00EE46DB" w:rsidRDefault="00412F5B" w:rsidP="00EE46DB">
      <w:pPr>
        <w:pStyle w:val="BodyText"/>
        <w:spacing w:before="157" w:line="259" w:lineRule="auto"/>
        <w:ind w:firstLine="8"/>
        <w:jc w:val="both"/>
        <w:rPr>
          <w:rFonts w:ascii="Times New Roman" w:hAnsi="Times New Roman" w:cs="Times New Roman"/>
        </w:rPr>
      </w:pPr>
      <w:r w:rsidRPr="00EE46DB">
        <w:rPr>
          <w:rFonts w:ascii="Times New Roman" w:hAnsi="Times New Roman" w:cs="Times New Roman"/>
        </w:rPr>
        <w:t>UPD is responsible for writing and issuing Crime Alerts for crimes occurring at the RELLIS campus. Personnel authorized to write and/or issue (send) a Crime Alert are:</w:t>
      </w:r>
      <w:r w:rsidRPr="00EE46DB">
        <w:rPr>
          <w:rFonts w:ascii="Times New Roman" w:hAnsi="Times New Roman" w:cs="Times New Roman"/>
          <w:spacing w:val="40"/>
        </w:rPr>
        <w:t xml:space="preserve"> </w:t>
      </w:r>
      <w:r w:rsidRPr="00EE46DB">
        <w:rPr>
          <w:rFonts w:ascii="Times New Roman" w:hAnsi="Times New Roman" w:cs="Times New Roman"/>
        </w:rPr>
        <w:t>UPD Chief of Police (or university official</w:t>
      </w:r>
      <w:r w:rsidRPr="00EE46DB">
        <w:rPr>
          <w:rFonts w:ascii="Times New Roman" w:hAnsi="Times New Roman" w:cs="Times New Roman"/>
          <w:spacing w:val="-8"/>
        </w:rPr>
        <w:t xml:space="preserve"> </w:t>
      </w:r>
      <w:r w:rsidRPr="00EE46DB">
        <w:rPr>
          <w:rFonts w:ascii="Times New Roman" w:hAnsi="Times New Roman" w:cs="Times New Roman"/>
        </w:rPr>
        <w:t>designated</w:t>
      </w:r>
      <w:r w:rsidRPr="00EE46DB">
        <w:rPr>
          <w:rFonts w:ascii="Times New Roman" w:hAnsi="Times New Roman" w:cs="Times New Roman"/>
          <w:spacing w:val="-7"/>
        </w:rPr>
        <w:t xml:space="preserve"> </w:t>
      </w:r>
      <w:r w:rsidRPr="00EE46DB">
        <w:rPr>
          <w:rFonts w:ascii="Times New Roman" w:hAnsi="Times New Roman" w:cs="Times New Roman"/>
        </w:rPr>
        <w:t>by</w:t>
      </w:r>
      <w:r w:rsidRPr="00EE46DB">
        <w:rPr>
          <w:rFonts w:ascii="Times New Roman" w:hAnsi="Times New Roman" w:cs="Times New Roman"/>
          <w:spacing w:val="-8"/>
        </w:rPr>
        <w:t xml:space="preserve"> </w:t>
      </w:r>
      <w:r w:rsidRPr="00EE46DB">
        <w:rPr>
          <w:rFonts w:ascii="Times New Roman" w:hAnsi="Times New Roman" w:cs="Times New Roman"/>
        </w:rPr>
        <w:t>the</w:t>
      </w:r>
      <w:r w:rsidRPr="00EE46DB">
        <w:rPr>
          <w:rFonts w:ascii="Times New Roman" w:hAnsi="Times New Roman" w:cs="Times New Roman"/>
          <w:spacing w:val="-8"/>
        </w:rPr>
        <w:t xml:space="preserve"> </w:t>
      </w:r>
      <w:r w:rsidRPr="00EE46DB">
        <w:rPr>
          <w:rFonts w:ascii="Times New Roman" w:hAnsi="Times New Roman" w:cs="Times New Roman"/>
        </w:rPr>
        <w:t>Chief</w:t>
      </w:r>
      <w:r w:rsidRPr="00EE46DB">
        <w:rPr>
          <w:rFonts w:ascii="Times New Roman" w:hAnsi="Times New Roman" w:cs="Times New Roman"/>
          <w:spacing w:val="-8"/>
        </w:rPr>
        <w:t xml:space="preserve"> </w:t>
      </w:r>
      <w:r w:rsidRPr="00EE46DB">
        <w:rPr>
          <w:rFonts w:ascii="Times New Roman" w:hAnsi="Times New Roman" w:cs="Times New Roman"/>
        </w:rPr>
        <w:t>of</w:t>
      </w:r>
      <w:r w:rsidRPr="00EE46DB">
        <w:rPr>
          <w:rFonts w:ascii="Times New Roman" w:hAnsi="Times New Roman" w:cs="Times New Roman"/>
          <w:spacing w:val="-8"/>
        </w:rPr>
        <w:t xml:space="preserve"> </w:t>
      </w:r>
      <w:r w:rsidRPr="00EE46DB">
        <w:rPr>
          <w:rFonts w:ascii="Times New Roman" w:hAnsi="Times New Roman" w:cs="Times New Roman"/>
        </w:rPr>
        <w:t>Police),</w:t>
      </w:r>
      <w:r w:rsidRPr="00EE46DB">
        <w:rPr>
          <w:rFonts w:ascii="Times New Roman" w:hAnsi="Times New Roman" w:cs="Times New Roman"/>
          <w:spacing w:val="-8"/>
        </w:rPr>
        <w:t xml:space="preserve"> </w:t>
      </w:r>
      <w:r w:rsidRPr="00EE46DB">
        <w:rPr>
          <w:rFonts w:ascii="Times New Roman" w:hAnsi="Times New Roman" w:cs="Times New Roman"/>
        </w:rPr>
        <w:t>UPD</w:t>
      </w:r>
      <w:r w:rsidRPr="00EE46DB">
        <w:rPr>
          <w:rFonts w:ascii="Times New Roman" w:hAnsi="Times New Roman" w:cs="Times New Roman"/>
          <w:spacing w:val="-7"/>
        </w:rPr>
        <w:t xml:space="preserve"> </w:t>
      </w:r>
      <w:r w:rsidRPr="00EE46DB">
        <w:rPr>
          <w:rFonts w:ascii="Times New Roman" w:hAnsi="Times New Roman" w:cs="Times New Roman"/>
        </w:rPr>
        <w:t>Assistant</w:t>
      </w:r>
      <w:r w:rsidRPr="00EE46DB">
        <w:rPr>
          <w:rFonts w:ascii="Times New Roman" w:hAnsi="Times New Roman" w:cs="Times New Roman"/>
          <w:spacing w:val="-8"/>
        </w:rPr>
        <w:t xml:space="preserve"> </w:t>
      </w:r>
      <w:r w:rsidRPr="00EE46DB">
        <w:rPr>
          <w:rFonts w:ascii="Times New Roman" w:hAnsi="Times New Roman" w:cs="Times New Roman"/>
        </w:rPr>
        <w:t>Chief(s)</w:t>
      </w:r>
      <w:r w:rsidRPr="00EE46DB">
        <w:rPr>
          <w:rFonts w:ascii="Times New Roman" w:hAnsi="Times New Roman" w:cs="Times New Roman"/>
          <w:spacing w:val="-7"/>
        </w:rPr>
        <w:t xml:space="preserve"> </w:t>
      </w:r>
      <w:r w:rsidRPr="00EE46DB">
        <w:rPr>
          <w:rFonts w:ascii="Times New Roman" w:hAnsi="Times New Roman" w:cs="Times New Roman"/>
        </w:rPr>
        <w:t>of</w:t>
      </w:r>
      <w:r w:rsidRPr="00EE46DB">
        <w:rPr>
          <w:rFonts w:ascii="Times New Roman" w:hAnsi="Times New Roman" w:cs="Times New Roman"/>
          <w:spacing w:val="-7"/>
        </w:rPr>
        <w:t xml:space="preserve"> </w:t>
      </w:r>
      <w:r w:rsidRPr="00EE46DB">
        <w:rPr>
          <w:rFonts w:ascii="Times New Roman" w:hAnsi="Times New Roman" w:cs="Times New Roman"/>
        </w:rPr>
        <w:t>Police,</w:t>
      </w:r>
      <w:r w:rsidRPr="00EE46DB">
        <w:rPr>
          <w:rFonts w:ascii="Times New Roman" w:hAnsi="Times New Roman" w:cs="Times New Roman"/>
          <w:spacing w:val="-8"/>
        </w:rPr>
        <w:t xml:space="preserve"> </w:t>
      </w:r>
      <w:r w:rsidRPr="00EE46DB">
        <w:rPr>
          <w:rFonts w:ascii="Times New Roman" w:hAnsi="Times New Roman" w:cs="Times New Roman"/>
        </w:rPr>
        <w:t>UPD</w:t>
      </w:r>
      <w:r w:rsidRPr="00EE46DB">
        <w:rPr>
          <w:rFonts w:ascii="Times New Roman" w:hAnsi="Times New Roman" w:cs="Times New Roman"/>
          <w:spacing w:val="-7"/>
        </w:rPr>
        <w:t xml:space="preserve"> </w:t>
      </w:r>
      <w:r w:rsidRPr="00EE46DB">
        <w:rPr>
          <w:rFonts w:ascii="Times New Roman" w:hAnsi="Times New Roman" w:cs="Times New Roman"/>
        </w:rPr>
        <w:t>Public</w:t>
      </w:r>
      <w:r w:rsidRPr="00EE46DB">
        <w:rPr>
          <w:rFonts w:ascii="Times New Roman" w:hAnsi="Times New Roman" w:cs="Times New Roman"/>
          <w:spacing w:val="-8"/>
        </w:rPr>
        <w:t xml:space="preserve"> </w:t>
      </w:r>
      <w:r w:rsidRPr="00EE46DB">
        <w:rPr>
          <w:rFonts w:ascii="Times New Roman" w:hAnsi="Times New Roman" w:cs="Times New Roman"/>
        </w:rPr>
        <w:t>Information</w:t>
      </w:r>
      <w:r w:rsidRPr="00EE46DB">
        <w:rPr>
          <w:rFonts w:ascii="Times New Roman" w:hAnsi="Times New Roman" w:cs="Times New Roman"/>
          <w:spacing w:val="-8"/>
        </w:rPr>
        <w:t xml:space="preserve"> </w:t>
      </w:r>
      <w:r w:rsidRPr="00EE46DB">
        <w:rPr>
          <w:rFonts w:ascii="Times New Roman" w:hAnsi="Times New Roman" w:cs="Times New Roman"/>
        </w:rPr>
        <w:t>Officer, or UPD Clery Act Compliance Officers.</w:t>
      </w:r>
      <w:r w:rsidRPr="00EE46DB">
        <w:rPr>
          <w:rFonts w:ascii="Times New Roman" w:hAnsi="Times New Roman" w:cs="Times New Roman"/>
          <w:spacing w:val="40"/>
        </w:rPr>
        <w:t xml:space="preserve"> </w:t>
      </w:r>
      <w:r w:rsidRPr="00EE46DB">
        <w:rPr>
          <w:rFonts w:ascii="Times New Roman" w:hAnsi="Times New Roman" w:cs="Times New Roman"/>
        </w:rPr>
        <w:t>An internal or external review among two or more authorized personnel</w:t>
      </w:r>
      <w:r w:rsidRPr="00EE46DB">
        <w:rPr>
          <w:rFonts w:ascii="Times New Roman" w:hAnsi="Times New Roman" w:cs="Times New Roman"/>
          <w:spacing w:val="-1"/>
        </w:rPr>
        <w:t xml:space="preserve"> </w:t>
      </w:r>
      <w:r w:rsidRPr="00EE46DB">
        <w:rPr>
          <w:rFonts w:ascii="Times New Roman" w:hAnsi="Times New Roman" w:cs="Times New Roman"/>
        </w:rPr>
        <w:t>may</w:t>
      </w:r>
      <w:r w:rsidRPr="00EE46DB">
        <w:rPr>
          <w:rFonts w:ascii="Times New Roman" w:hAnsi="Times New Roman" w:cs="Times New Roman"/>
          <w:spacing w:val="-3"/>
        </w:rPr>
        <w:t xml:space="preserve"> </w:t>
      </w:r>
      <w:r w:rsidRPr="00EE46DB">
        <w:rPr>
          <w:rFonts w:ascii="Times New Roman" w:hAnsi="Times New Roman" w:cs="Times New Roman"/>
        </w:rPr>
        <w:t>occur</w:t>
      </w:r>
      <w:r w:rsidRPr="00EE46DB">
        <w:rPr>
          <w:rFonts w:ascii="Times New Roman" w:hAnsi="Times New Roman" w:cs="Times New Roman"/>
          <w:spacing w:val="-3"/>
        </w:rPr>
        <w:t xml:space="preserve"> </w:t>
      </w:r>
      <w:r w:rsidRPr="00EE46DB">
        <w:rPr>
          <w:rFonts w:ascii="Times New Roman" w:hAnsi="Times New Roman" w:cs="Times New Roman"/>
        </w:rPr>
        <w:t>if</w:t>
      </w:r>
      <w:r w:rsidRPr="00EE46DB">
        <w:rPr>
          <w:rFonts w:ascii="Times New Roman" w:hAnsi="Times New Roman" w:cs="Times New Roman"/>
          <w:spacing w:val="-2"/>
        </w:rPr>
        <w:t xml:space="preserve"> </w:t>
      </w:r>
      <w:r w:rsidRPr="00EE46DB">
        <w:rPr>
          <w:rFonts w:ascii="Times New Roman" w:hAnsi="Times New Roman" w:cs="Times New Roman"/>
        </w:rPr>
        <w:t>time</w:t>
      </w:r>
      <w:r w:rsidRPr="00EE46DB">
        <w:rPr>
          <w:rFonts w:ascii="Times New Roman" w:hAnsi="Times New Roman" w:cs="Times New Roman"/>
          <w:spacing w:val="-3"/>
        </w:rPr>
        <w:t xml:space="preserve"> </w:t>
      </w:r>
      <w:r w:rsidRPr="00EE46DB">
        <w:rPr>
          <w:rFonts w:ascii="Times New Roman" w:hAnsi="Times New Roman" w:cs="Times New Roman"/>
        </w:rPr>
        <w:t>allows.</w:t>
      </w:r>
      <w:r w:rsidRPr="00EE46DB">
        <w:rPr>
          <w:rFonts w:ascii="Times New Roman" w:hAnsi="Times New Roman" w:cs="Times New Roman"/>
          <w:spacing w:val="40"/>
        </w:rPr>
        <w:t xml:space="preserve"> </w:t>
      </w:r>
      <w:r w:rsidRPr="00EE46DB">
        <w:rPr>
          <w:rFonts w:ascii="Times New Roman" w:hAnsi="Times New Roman" w:cs="Times New Roman"/>
        </w:rPr>
        <w:t>Anyone</w:t>
      </w:r>
      <w:r w:rsidRPr="00EE46DB">
        <w:rPr>
          <w:rFonts w:ascii="Times New Roman" w:hAnsi="Times New Roman" w:cs="Times New Roman"/>
          <w:spacing w:val="-3"/>
        </w:rPr>
        <w:t xml:space="preserve"> </w:t>
      </w:r>
      <w:r w:rsidRPr="00EE46DB">
        <w:rPr>
          <w:rFonts w:ascii="Times New Roman" w:hAnsi="Times New Roman" w:cs="Times New Roman"/>
        </w:rPr>
        <w:t>with</w:t>
      </w:r>
      <w:r w:rsidRPr="00EE46DB">
        <w:rPr>
          <w:rFonts w:ascii="Times New Roman" w:hAnsi="Times New Roman" w:cs="Times New Roman"/>
          <w:spacing w:val="-3"/>
        </w:rPr>
        <w:t xml:space="preserve"> </w:t>
      </w:r>
      <w:r w:rsidRPr="00EE46DB">
        <w:rPr>
          <w:rFonts w:ascii="Times New Roman" w:hAnsi="Times New Roman" w:cs="Times New Roman"/>
        </w:rPr>
        <w:t>information</w:t>
      </w:r>
      <w:r w:rsidRPr="00EE46DB">
        <w:rPr>
          <w:rFonts w:ascii="Times New Roman" w:hAnsi="Times New Roman" w:cs="Times New Roman"/>
          <w:spacing w:val="-3"/>
        </w:rPr>
        <w:t xml:space="preserve"> </w:t>
      </w:r>
      <w:r w:rsidRPr="00EE46DB">
        <w:rPr>
          <w:rFonts w:ascii="Times New Roman" w:hAnsi="Times New Roman" w:cs="Times New Roman"/>
        </w:rPr>
        <w:t>warranting</w:t>
      </w:r>
      <w:r w:rsidRPr="00EE46DB">
        <w:rPr>
          <w:rFonts w:ascii="Times New Roman" w:hAnsi="Times New Roman" w:cs="Times New Roman"/>
          <w:spacing w:val="-3"/>
        </w:rPr>
        <w:t xml:space="preserve"> </w:t>
      </w:r>
      <w:r w:rsidRPr="00EE46DB">
        <w:rPr>
          <w:rFonts w:ascii="Times New Roman" w:hAnsi="Times New Roman" w:cs="Times New Roman"/>
        </w:rPr>
        <w:t>a</w:t>
      </w:r>
      <w:r w:rsidRPr="00EE46DB">
        <w:rPr>
          <w:rFonts w:ascii="Times New Roman" w:hAnsi="Times New Roman" w:cs="Times New Roman"/>
          <w:spacing w:val="-3"/>
        </w:rPr>
        <w:t xml:space="preserve"> </w:t>
      </w:r>
      <w:r w:rsidRPr="00EE46DB">
        <w:rPr>
          <w:rFonts w:ascii="Times New Roman" w:hAnsi="Times New Roman" w:cs="Times New Roman"/>
        </w:rPr>
        <w:t>Crime</w:t>
      </w:r>
      <w:r w:rsidRPr="00EE46DB">
        <w:rPr>
          <w:rFonts w:ascii="Times New Roman" w:hAnsi="Times New Roman" w:cs="Times New Roman"/>
          <w:spacing w:val="-4"/>
        </w:rPr>
        <w:t xml:space="preserve"> </w:t>
      </w:r>
      <w:r w:rsidRPr="00EE46DB">
        <w:rPr>
          <w:rFonts w:ascii="Times New Roman" w:hAnsi="Times New Roman" w:cs="Times New Roman"/>
        </w:rPr>
        <w:t>Alert</w:t>
      </w:r>
      <w:r w:rsidRPr="00EE46DB">
        <w:rPr>
          <w:rFonts w:ascii="Times New Roman" w:hAnsi="Times New Roman" w:cs="Times New Roman"/>
          <w:spacing w:val="-2"/>
        </w:rPr>
        <w:t xml:space="preserve"> </w:t>
      </w:r>
      <w:r w:rsidRPr="00EE46DB">
        <w:rPr>
          <w:rFonts w:ascii="Times New Roman" w:hAnsi="Times New Roman" w:cs="Times New Roman"/>
        </w:rPr>
        <w:t>should</w:t>
      </w:r>
      <w:r w:rsidRPr="00EE46DB">
        <w:rPr>
          <w:rFonts w:ascii="Times New Roman" w:hAnsi="Times New Roman" w:cs="Times New Roman"/>
          <w:spacing w:val="-4"/>
        </w:rPr>
        <w:t xml:space="preserve"> </w:t>
      </w:r>
      <w:r w:rsidRPr="00EE46DB">
        <w:rPr>
          <w:rFonts w:ascii="Times New Roman" w:hAnsi="Times New Roman" w:cs="Times New Roman"/>
        </w:rPr>
        <w:t>report</w:t>
      </w:r>
      <w:r w:rsidRPr="00EE46DB">
        <w:rPr>
          <w:rFonts w:ascii="Times New Roman" w:hAnsi="Times New Roman" w:cs="Times New Roman"/>
          <w:spacing w:val="-2"/>
        </w:rPr>
        <w:t xml:space="preserve"> </w:t>
      </w:r>
      <w:r w:rsidRPr="00EE46DB">
        <w:rPr>
          <w:rFonts w:ascii="Times New Roman" w:hAnsi="Times New Roman" w:cs="Times New Roman"/>
        </w:rPr>
        <w:t>the circumstances immediately to UPD, by phone (979‐845‐2345) or in person at UPD (</w:t>
      </w:r>
      <w:r w:rsidRPr="00EE46DB">
        <w:rPr>
          <w:rFonts w:ascii="Times New Roman" w:hAnsi="Times New Roman" w:cs="Times New Roman"/>
          <w:sz w:val="18"/>
        </w:rPr>
        <w:t>1111 Research Parkway, College Station, TX</w:t>
      </w:r>
      <w:r w:rsidRPr="00EE46DB">
        <w:rPr>
          <w:rFonts w:ascii="Times New Roman" w:hAnsi="Times New Roman" w:cs="Times New Roman"/>
          <w:spacing w:val="40"/>
          <w:sz w:val="18"/>
        </w:rPr>
        <w:t xml:space="preserve"> </w:t>
      </w:r>
      <w:r w:rsidRPr="00EE46DB">
        <w:rPr>
          <w:rFonts w:ascii="Times New Roman" w:hAnsi="Times New Roman" w:cs="Times New Roman"/>
          <w:sz w:val="18"/>
        </w:rPr>
        <w:t>77843</w:t>
      </w:r>
      <w:r w:rsidRPr="00EE46DB">
        <w:rPr>
          <w:rFonts w:ascii="Times New Roman" w:hAnsi="Times New Roman" w:cs="Times New Roman"/>
        </w:rPr>
        <w:t>).</w:t>
      </w:r>
      <w:r w:rsidRPr="00EE46DB">
        <w:rPr>
          <w:rFonts w:ascii="Times New Roman" w:hAnsi="Times New Roman" w:cs="Times New Roman"/>
          <w:spacing w:val="40"/>
        </w:rPr>
        <w:t xml:space="preserve"> </w:t>
      </w:r>
      <w:r w:rsidRPr="00EE46DB">
        <w:rPr>
          <w:rFonts w:ascii="Times New Roman" w:hAnsi="Times New Roman" w:cs="Times New Roman"/>
        </w:rPr>
        <w:t>BCPD 979‐209‐7600 and UPD 979‐845‐2345 can also be contacted and/or dispatched to RELLIS by phone.</w:t>
      </w:r>
    </w:p>
    <w:p w14:paraId="1C28E246" w14:textId="56842F7B" w:rsidR="00074DB5" w:rsidRPr="00EE46DB" w:rsidRDefault="00412F5B" w:rsidP="00EE46DB">
      <w:pPr>
        <w:pStyle w:val="BodyText"/>
        <w:spacing w:before="158" w:line="259" w:lineRule="auto"/>
        <w:ind w:hanging="1"/>
        <w:jc w:val="both"/>
        <w:rPr>
          <w:rFonts w:ascii="Times New Roman" w:hAnsi="Times New Roman" w:cs="Times New Roman"/>
        </w:rPr>
      </w:pPr>
      <w:r w:rsidRPr="00EE46DB">
        <w:rPr>
          <w:rFonts w:ascii="Times New Roman" w:hAnsi="Times New Roman" w:cs="Times New Roman"/>
        </w:rPr>
        <w:t>It</w:t>
      </w:r>
      <w:r w:rsidRPr="00EE46DB">
        <w:rPr>
          <w:rFonts w:ascii="Times New Roman" w:hAnsi="Times New Roman" w:cs="Times New Roman"/>
          <w:spacing w:val="-3"/>
        </w:rPr>
        <w:t xml:space="preserve"> </w:t>
      </w:r>
      <w:r w:rsidRPr="00EE46DB">
        <w:rPr>
          <w:rFonts w:ascii="Times New Roman" w:hAnsi="Times New Roman" w:cs="Times New Roman"/>
        </w:rPr>
        <w:t>is</w:t>
      </w:r>
      <w:r w:rsidRPr="00EE46DB">
        <w:rPr>
          <w:rFonts w:ascii="Times New Roman" w:hAnsi="Times New Roman" w:cs="Times New Roman"/>
          <w:spacing w:val="-2"/>
        </w:rPr>
        <w:t xml:space="preserve"> </w:t>
      </w:r>
      <w:r w:rsidRPr="00EE46DB">
        <w:rPr>
          <w:rFonts w:ascii="Times New Roman" w:hAnsi="Times New Roman" w:cs="Times New Roman"/>
        </w:rPr>
        <w:t>important</w:t>
      </w:r>
      <w:r w:rsidRPr="00EE46DB">
        <w:rPr>
          <w:rFonts w:ascii="Times New Roman" w:hAnsi="Times New Roman" w:cs="Times New Roman"/>
          <w:spacing w:val="-3"/>
        </w:rPr>
        <w:t xml:space="preserve"> </w:t>
      </w:r>
      <w:r w:rsidRPr="00EE46DB">
        <w:rPr>
          <w:rFonts w:ascii="Times New Roman" w:hAnsi="Times New Roman" w:cs="Times New Roman"/>
        </w:rPr>
        <w:t>to</w:t>
      </w:r>
      <w:r w:rsidRPr="00EE46DB">
        <w:rPr>
          <w:rFonts w:ascii="Times New Roman" w:hAnsi="Times New Roman" w:cs="Times New Roman"/>
          <w:spacing w:val="-1"/>
        </w:rPr>
        <w:t xml:space="preserve"> </w:t>
      </w:r>
      <w:r w:rsidRPr="00EE46DB">
        <w:rPr>
          <w:rFonts w:ascii="Times New Roman" w:hAnsi="Times New Roman" w:cs="Times New Roman"/>
        </w:rPr>
        <w:t>note</w:t>
      </w:r>
      <w:r w:rsidRPr="00EE46DB">
        <w:rPr>
          <w:rFonts w:ascii="Times New Roman" w:hAnsi="Times New Roman" w:cs="Times New Roman"/>
          <w:spacing w:val="-2"/>
        </w:rPr>
        <w:t xml:space="preserve"> </w:t>
      </w:r>
      <w:r w:rsidRPr="00EE46DB">
        <w:rPr>
          <w:rFonts w:ascii="Times New Roman" w:hAnsi="Times New Roman" w:cs="Times New Roman"/>
        </w:rPr>
        <w:t>that</w:t>
      </w:r>
      <w:r w:rsidRPr="00EE46DB">
        <w:rPr>
          <w:rFonts w:ascii="Times New Roman" w:hAnsi="Times New Roman" w:cs="Times New Roman"/>
          <w:spacing w:val="-3"/>
        </w:rPr>
        <w:t xml:space="preserve"> </w:t>
      </w:r>
      <w:r w:rsidRPr="00EE46DB">
        <w:rPr>
          <w:rFonts w:ascii="Times New Roman" w:hAnsi="Times New Roman" w:cs="Times New Roman"/>
        </w:rPr>
        <w:t>in</w:t>
      </w:r>
      <w:r w:rsidRPr="00EE46DB">
        <w:rPr>
          <w:rFonts w:ascii="Times New Roman" w:hAnsi="Times New Roman" w:cs="Times New Roman"/>
          <w:spacing w:val="-3"/>
        </w:rPr>
        <w:t xml:space="preserve"> </w:t>
      </w:r>
      <w:r w:rsidRPr="00EE46DB">
        <w:rPr>
          <w:rFonts w:ascii="Times New Roman" w:hAnsi="Times New Roman" w:cs="Times New Roman"/>
        </w:rPr>
        <w:t>some</w:t>
      </w:r>
      <w:r w:rsidRPr="00EE46DB">
        <w:rPr>
          <w:rFonts w:ascii="Times New Roman" w:hAnsi="Times New Roman" w:cs="Times New Roman"/>
          <w:spacing w:val="-2"/>
        </w:rPr>
        <w:t xml:space="preserve"> </w:t>
      </w:r>
      <w:r w:rsidRPr="00EE46DB">
        <w:rPr>
          <w:rFonts w:ascii="Times New Roman" w:hAnsi="Times New Roman" w:cs="Times New Roman"/>
        </w:rPr>
        <w:t>cases</w:t>
      </w:r>
      <w:r w:rsidRPr="00EE46DB">
        <w:rPr>
          <w:rFonts w:ascii="Times New Roman" w:hAnsi="Times New Roman" w:cs="Times New Roman"/>
          <w:spacing w:val="-3"/>
        </w:rPr>
        <w:t xml:space="preserve"> </w:t>
      </w:r>
      <w:r w:rsidRPr="00EE46DB">
        <w:rPr>
          <w:rFonts w:ascii="Times New Roman" w:hAnsi="Times New Roman" w:cs="Times New Roman"/>
        </w:rPr>
        <w:t>law</w:t>
      </w:r>
      <w:r w:rsidRPr="00EE46DB">
        <w:rPr>
          <w:rFonts w:ascii="Times New Roman" w:hAnsi="Times New Roman" w:cs="Times New Roman"/>
          <w:spacing w:val="-3"/>
        </w:rPr>
        <w:t xml:space="preserve"> </w:t>
      </w:r>
      <w:r w:rsidRPr="00EE46DB">
        <w:rPr>
          <w:rFonts w:ascii="Times New Roman" w:hAnsi="Times New Roman" w:cs="Times New Roman"/>
        </w:rPr>
        <w:t>enforcement</w:t>
      </w:r>
      <w:r w:rsidRPr="00EE46DB">
        <w:rPr>
          <w:rFonts w:ascii="Times New Roman" w:hAnsi="Times New Roman" w:cs="Times New Roman"/>
          <w:spacing w:val="-3"/>
        </w:rPr>
        <w:t xml:space="preserve"> </w:t>
      </w:r>
      <w:r w:rsidRPr="00EE46DB">
        <w:rPr>
          <w:rFonts w:ascii="Times New Roman" w:hAnsi="Times New Roman" w:cs="Times New Roman"/>
        </w:rPr>
        <w:t>may</w:t>
      </w:r>
      <w:r w:rsidRPr="00EE46DB">
        <w:rPr>
          <w:rFonts w:ascii="Times New Roman" w:hAnsi="Times New Roman" w:cs="Times New Roman"/>
          <w:spacing w:val="-2"/>
        </w:rPr>
        <w:t xml:space="preserve"> </w:t>
      </w:r>
      <w:r w:rsidRPr="00EE46DB">
        <w:rPr>
          <w:rFonts w:ascii="Times New Roman" w:hAnsi="Times New Roman" w:cs="Times New Roman"/>
        </w:rPr>
        <w:t>need</w:t>
      </w:r>
      <w:r w:rsidRPr="00EE46DB">
        <w:rPr>
          <w:rFonts w:ascii="Times New Roman" w:hAnsi="Times New Roman" w:cs="Times New Roman"/>
          <w:spacing w:val="-3"/>
        </w:rPr>
        <w:t xml:space="preserve"> </w:t>
      </w:r>
      <w:r w:rsidRPr="00EE46DB">
        <w:rPr>
          <w:rFonts w:ascii="Times New Roman" w:hAnsi="Times New Roman" w:cs="Times New Roman"/>
        </w:rPr>
        <w:t>to</w:t>
      </w:r>
      <w:r w:rsidRPr="00EE46DB">
        <w:rPr>
          <w:rFonts w:ascii="Times New Roman" w:hAnsi="Times New Roman" w:cs="Times New Roman"/>
          <w:spacing w:val="-1"/>
        </w:rPr>
        <w:t xml:space="preserve"> </w:t>
      </w:r>
      <w:r w:rsidRPr="00EE46DB">
        <w:rPr>
          <w:rFonts w:ascii="Times New Roman" w:hAnsi="Times New Roman" w:cs="Times New Roman"/>
        </w:rPr>
        <w:t>withhold</w:t>
      </w:r>
      <w:r w:rsidRPr="00EE46DB">
        <w:rPr>
          <w:rFonts w:ascii="Times New Roman" w:hAnsi="Times New Roman" w:cs="Times New Roman"/>
          <w:spacing w:val="-2"/>
        </w:rPr>
        <w:t xml:space="preserve"> </w:t>
      </w:r>
      <w:r w:rsidRPr="00EE46DB">
        <w:rPr>
          <w:rFonts w:ascii="Times New Roman" w:hAnsi="Times New Roman" w:cs="Times New Roman"/>
        </w:rPr>
        <w:t>some</w:t>
      </w:r>
      <w:r w:rsidRPr="00EE46DB">
        <w:rPr>
          <w:rFonts w:ascii="Times New Roman" w:hAnsi="Times New Roman" w:cs="Times New Roman"/>
          <w:spacing w:val="-3"/>
        </w:rPr>
        <w:t xml:space="preserve"> </w:t>
      </w:r>
      <w:r w:rsidRPr="00EE46DB">
        <w:rPr>
          <w:rFonts w:ascii="Times New Roman" w:hAnsi="Times New Roman" w:cs="Times New Roman"/>
        </w:rPr>
        <w:t>facts</w:t>
      </w:r>
      <w:r w:rsidRPr="00EE46DB">
        <w:rPr>
          <w:rFonts w:ascii="Times New Roman" w:hAnsi="Times New Roman" w:cs="Times New Roman"/>
          <w:spacing w:val="-3"/>
        </w:rPr>
        <w:t xml:space="preserve"> </w:t>
      </w:r>
      <w:r w:rsidRPr="00EE46DB">
        <w:rPr>
          <w:rFonts w:ascii="Times New Roman" w:hAnsi="Times New Roman" w:cs="Times New Roman"/>
        </w:rPr>
        <w:t>if</w:t>
      </w:r>
      <w:r w:rsidRPr="00EE46DB">
        <w:rPr>
          <w:rFonts w:ascii="Times New Roman" w:hAnsi="Times New Roman" w:cs="Times New Roman"/>
          <w:spacing w:val="-3"/>
        </w:rPr>
        <w:t xml:space="preserve"> </w:t>
      </w:r>
      <w:r w:rsidRPr="00EE46DB">
        <w:rPr>
          <w:rFonts w:ascii="Times New Roman" w:hAnsi="Times New Roman" w:cs="Times New Roman"/>
        </w:rPr>
        <w:t>releasing the</w:t>
      </w:r>
      <w:r w:rsidRPr="00EE46DB">
        <w:rPr>
          <w:rFonts w:ascii="Times New Roman" w:hAnsi="Times New Roman" w:cs="Times New Roman"/>
          <w:spacing w:val="-3"/>
        </w:rPr>
        <w:t xml:space="preserve"> </w:t>
      </w:r>
      <w:r w:rsidRPr="00EE46DB">
        <w:rPr>
          <w:rFonts w:ascii="Times New Roman" w:hAnsi="Times New Roman" w:cs="Times New Roman"/>
        </w:rPr>
        <w:t>information</w:t>
      </w:r>
      <w:r w:rsidRPr="00EE46DB">
        <w:rPr>
          <w:rFonts w:ascii="Times New Roman" w:hAnsi="Times New Roman" w:cs="Times New Roman"/>
          <w:spacing w:val="-3"/>
        </w:rPr>
        <w:t xml:space="preserve"> </w:t>
      </w:r>
      <w:r w:rsidRPr="00EE46DB">
        <w:rPr>
          <w:rFonts w:ascii="Times New Roman" w:hAnsi="Times New Roman" w:cs="Times New Roman"/>
        </w:rPr>
        <w:t>would</w:t>
      </w:r>
      <w:r w:rsidRPr="00EE46DB">
        <w:rPr>
          <w:rFonts w:ascii="Times New Roman" w:hAnsi="Times New Roman" w:cs="Times New Roman"/>
          <w:spacing w:val="-2"/>
        </w:rPr>
        <w:t xml:space="preserve"> </w:t>
      </w:r>
      <w:r w:rsidRPr="00EE46DB">
        <w:rPr>
          <w:rFonts w:ascii="Times New Roman" w:hAnsi="Times New Roman" w:cs="Times New Roman"/>
        </w:rPr>
        <w:t>compromise</w:t>
      </w:r>
      <w:r w:rsidRPr="00EE46DB">
        <w:rPr>
          <w:rFonts w:ascii="Times New Roman" w:hAnsi="Times New Roman" w:cs="Times New Roman"/>
          <w:spacing w:val="-3"/>
        </w:rPr>
        <w:t xml:space="preserve"> </w:t>
      </w:r>
      <w:r w:rsidRPr="00EE46DB">
        <w:rPr>
          <w:rFonts w:ascii="Times New Roman" w:hAnsi="Times New Roman" w:cs="Times New Roman"/>
        </w:rPr>
        <w:t>an</w:t>
      </w:r>
      <w:r w:rsidRPr="00EE46DB">
        <w:rPr>
          <w:rFonts w:ascii="Times New Roman" w:hAnsi="Times New Roman" w:cs="Times New Roman"/>
          <w:spacing w:val="-1"/>
        </w:rPr>
        <w:t xml:space="preserve"> </w:t>
      </w:r>
      <w:r w:rsidRPr="00EE46DB">
        <w:rPr>
          <w:rFonts w:ascii="Times New Roman" w:hAnsi="Times New Roman" w:cs="Times New Roman"/>
        </w:rPr>
        <w:t>ongoing</w:t>
      </w:r>
      <w:r w:rsidRPr="00EE46DB">
        <w:rPr>
          <w:rFonts w:ascii="Times New Roman" w:hAnsi="Times New Roman" w:cs="Times New Roman"/>
          <w:spacing w:val="-4"/>
        </w:rPr>
        <w:t xml:space="preserve"> </w:t>
      </w:r>
      <w:r w:rsidRPr="00EE46DB">
        <w:rPr>
          <w:rFonts w:ascii="Times New Roman" w:hAnsi="Times New Roman" w:cs="Times New Roman"/>
        </w:rPr>
        <w:t>investigation</w:t>
      </w:r>
      <w:r w:rsidRPr="00EE46DB">
        <w:rPr>
          <w:rFonts w:ascii="Times New Roman" w:hAnsi="Times New Roman" w:cs="Times New Roman"/>
          <w:spacing w:val="-3"/>
        </w:rPr>
        <w:t xml:space="preserve"> </w:t>
      </w:r>
      <w:r w:rsidRPr="00EE46DB">
        <w:rPr>
          <w:rFonts w:ascii="Times New Roman" w:hAnsi="Times New Roman" w:cs="Times New Roman"/>
        </w:rPr>
        <w:t>or</w:t>
      </w:r>
      <w:r w:rsidRPr="00EE46DB">
        <w:rPr>
          <w:rFonts w:ascii="Times New Roman" w:hAnsi="Times New Roman" w:cs="Times New Roman"/>
          <w:spacing w:val="-2"/>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identity</w:t>
      </w:r>
      <w:r w:rsidRPr="00EE46DB">
        <w:rPr>
          <w:rFonts w:ascii="Times New Roman" w:hAnsi="Times New Roman" w:cs="Times New Roman"/>
          <w:spacing w:val="-2"/>
        </w:rPr>
        <w:t xml:space="preserve"> </w:t>
      </w:r>
      <w:r w:rsidRPr="00EE46DB">
        <w:rPr>
          <w:rFonts w:ascii="Times New Roman" w:hAnsi="Times New Roman" w:cs="Times New Roman"/>
        </w:rPr>
        <w:t>of</w:t>
      </w:r>
      <w:r w:rsidRPr="00EE46DB">
        <w:rPr>
          <w:rFonts w:ascii="Times New Roman" w:hAnsi="Times New Roman" w:cs="Times New Roman"/>
          <w:spacing w:val="-2"/>
        </w:rPr>
        <w:t xml:space="preserve"> </w:t>
      </w:r>
      <w:r w:rsidRPr="00EE46DB">
        <w:rPr>
          <w:rFonts w:ascii="Times New Roman" w:hAnsi="Times New Roman" w:cs="Times New Roman"/>
        </w:rPr>
        <w:t>the</w:t>
      </w:r>
      <w:r w:rsidRPr="00EE46DB">
        <w:rPr>
          <w:rFonts w:ascii="Times New Roman" w:hAnsi="Times New Roman" w:cs="Times New Roman"/>
          <w:spacing w:val="-2"/>
        </w:rPr>
        <w:t xml:space="preserve"> </w:t>
      </w:r>
      <w:r w:rsidRPr="00EE46DB">
        <w:rPr>
          <w:rFonts w:ascii="Times New Roman" w:hAnsi="Times New Roman" w:cs="Times New Roman"/>
        </w:rPr>
        <w:t>victim.</w:t>
      </w:r>
      <w:r w:rsidRPr="00EE46DB">
        <w:rPr>
          <w:rFonts w:ascii="Times New Roman" w:hAnsi="Times New Roman" w:cs="Times New Roman"/>
          <w:spacing w:val="40"/>
        </w:rPr>
        <w:t xml:space="preserve"> </w:t>
      </w:r>
      <w:r w:rsidRPr="00EE46DB">
        <w:rPr>
          <w:rFonts w:ascii="Times New Roman" w:hAnsi="Times New Roman" w:cs="Times New Roman"/>
        </w:rPr>
        <w:t>Victim</w:t>
      </w:r>
      <w:r w:rsidRPr="00EE46DB">
        <w:rPr>
          <w:rFonts w:ascii="Times New Roman" w:hAnsi="Times New Roman" w:cs="Times New Roman"/>
          <w:spacing w:val="-3"/>
        </w:rPr>
        <w:t xml:space="preserve"> </w:t>
      </w:r>
      <w:r w:rsidRPr="00EE46DB">
        <w:rPr>
          <w:rFonts w:ascii="Times New Roman" w:hAnsi="Times New Roman" w:cs="Times New Roman"/>
        </w:rPr>
        <w:t>names and other identifying information of victims are not included in Crime Alerts.</w:t>
      </w:r>
      <w:r w:rsidRPr="00EE46DB">
        <w:rPr>
          <w:rFonts w:ascii="Times New Roman" w:hAnsi="Times New Roman" w:cs="Times New Roman"/>
          <w:spacing w:val="40"/>
        </w:rPr>
        <w:t xml:space="preserve"> </w:t>
      </w:r>
      <w:r w:rsidRPr="00EE46DB">
        <w:rPr>
          <w:rFonts w:ascii="Times New Roman" w:hAnsi="Times New Roman" w:cs="Times New Roman"/>
        </w:rPr>
        <w:t>An institution is not</w:t>
      </w:r>
      <w:r w:rsidR="000D5511" w:rsidRPr="00EE46DB">
        <w:rPr>
          <w:rFonts w:ascii="Times New Roman" w:hAnsi="Times New Roman" w:cs="Times New Roman"/>
        </w:rPr>
        <w:t xml:space="preserve"> </w:t>
      </w:r>
      <w:r w:rsidRPr="00EE46DB">
        <w:rPr>
          <w:rFonts w:ascii="Times New Roman" w:hAnsi="Times New Roman" w:cs="Times New Roman"/>
        </w:rPr>
        <w:t>required</w:t>
      </w:r>
      <w:r w:rsidRPr="00EE46DB">
        <w:rPr>
          <w:rFonts w:ascii="Times New Roman" w:hAnsi="Times New Roman" w:cs="Times New Roman"/>
          <w:spacing w:val="-2"/>
        </w:rPr>
        <w:t xml:space="preserve"> </w:t>
      </w:r>
      <w:r w:rsidRPr="00EE46DB">
        <w:rPr>
          <w:rFonts w:ascii="Times New Roman" w:hAnsi="Times New Roman" w:cs="Times New Roman"/>
        </w:rPr>
        <w:t>to</w:t>
      </w:r>
      <w:r w:rsidRPr="00EE46DB">
        <w:rPr>
          <w:rFonts w:ascii="Times New Roman" w:hAnsi="Times New Roman" w:cs="Times New Roman"/>
          <w:spacing w:val="-2"/>
        </w:rPr>
        <w:t xml:space="preserve"> </w:t>
      </w:r>
      <w:r w:rsidRPr="00EE46DB">
        <w:rPr>
          <w:rFonts w:ascii="Times New Roman" w:hAnsi="Times New Roman" w:cs="Times New Roman"/>
        </w:rPr>
        <w:t>provide</w:t>
      </w:r>
      <w:r w:rsidRPr="00EE46DB">
        <w:rPr>
          <w:rFonts w:ascii="Times New Roman" w:hAnsi="Times New Roman" w:cs="Times New Roman"/>
          <w:spacing w:val="-5"/>
        </w:rPr>
        <w:t xml:space="preserve"> </w:t>
      </w:r>
      <w:r w:rsidRPr="00EE46DB">
        <w:rPr>
          <w:rFonts w:ascii="Times New Roman" w:hAnsi="Times New Roman" w:cs="Times New Roman"/>
        </w:rPr>
        <w:t>a</w:t>
      </w:r>
      <w:r w:rsidRPr="00EE46DB">
        <w:rPr>
          <w:rFonts w:ascii="Times New Roman" w:hAnsi="Times New Roman" w:cs="Times New Roman"/>
          <w:spacing w:val="-4"/>
        </w:rPr>
        <w:t xml:space="preserve"> </w:t>
      </w:r>
      <w:r w:rsidRPr="00EE46DB">
        <w:rPr>
          <w:rFonts w:ascii="Times New Roman" w:hAnsi="Times New Roman" w:cs="Times New Roman"/>
        </w:rPr>
        <w:t>timely</w:t>
      </w:r>
      <w:r w:rsidRPr="00EE46DB">
        <w:rPr>
          <w:rFonts w:ascii="Times New Roman" w:hAnsi="Times New Roman" w:cs="Times New Roman"/>
          <w:spacing w:val="-4"/>
        </w:rPr>
        <w:t xml:space="preserve"> </w:t>
      </w:r>
      <w:r w:rsidRPr="00EE46DB">
        <w:rPr>
          <w:rFonts w:ascii="Times New Roman" w:hAnsi="Times New Roman" w:cs="Times New Roman"/>
        </w:rPr>
        <w:t>warning</w:t>
      </w:r>
      <w:r w:rsidRPr="00EE46DB">
        <w:rPr>
          <w:rFonts w:ascii="Times New Roman" w:hAnsi="Times New Roman" w:cs="Times New Roman"/>
          <w:spacing w:val="-3"/>
        </w:rPr>
        <w:t xml:space="preserve"> </w:t>
      </w:r>
      <w:r w:rsidRPr="00EE46DB">
        <w:rPr>
          <w:rFonts w:ascii="Times New Roman" w:hAnsi="Times New Roman" w:cs="Times New Roman"/>
        </w:rPr>
        <w:t>with</w:t>
      </w:r>
      <w:r w:rsidRPr="00EE46DB">
        <w:rPr>
          <w:rFonts w:ascii="Times New Roman" w:hAnsi="Times New Roman" w:cs="Times New Roman"/>
          <w:spacing w:val="-3"/>
        </w:rPr>
        <w:t xml:space="preserve"> </w:t>
      </w:r>
      <w:r w:rsidRPr="00EE46DB">
        <w:rPr>
          <w:rFonts w:ascii="Times New Roman" w:hAnsi="Times New Roman" w:cs="Times New Roman"/>
        </w:rPr>
        <w:t>respect</w:t>
      </w:r>
      <w:r w:rsidRPr="00EE46DB">
        <w:rPr>
          <w:rFonts w:ascii="Times New Roman" w:hAnsi="Times New Roman" w:cs="Times New Roman"/>
          <w:spacing w:val="-3"/>
        </w:rPr>
        <w:t xml:space="preserve"> </w:t>
      </w:r>
      <w:r w:rsidRPr="00EE46DB">
        <w:rPr>
          <w:rFonts w:ascii="Times New Roman" w:hAnsi="Times New Roman" w:cs="Times New Roman"/>
        </w:rPr>
        <w:t>to</w:t>
      </w:r>
      <w:r w:rsidRPr="00EE46DB">
        <w:rPr>
          <w:rFonts w:ascii="Times New Roman" w:hAnsi="Times New Roman" w:cs="Times New Roman"/>
          <w:spacing w:val="-2"/>
        </w:rPr>
        <w:t xml:space="preserve"> </w:t>
      </w:r>
      <w:r w:rsidRPr="00EE46DB">
        <w:rPr>
          <w:rFonts w:ascii="Times New Roman" w:hAnsi="Times New Roman" w:cs="Times New Roman"/>
        </w:rPr>
        <w:t>crimes</w:t>
      </w:r>
      <w:r w:rsidRPr="00EE46DB">
        <w:rPr>
          <w:rFonts w:ascii="Times New Roman" w:hAnsi="Times New Roman" w:cs="Times New Roman"/>
          <w:spacing w:val="-3"/>
        </w:rPr>
        <w:t xml:space="preserve"> </w:t>
      </w:r>
      <w:r w:rsidRPr="00EE46DB">
        <w:rPr>
          <w:rFonts w:ascii="Times New Roman" w:hAnsi="Times New Roman" w:cs="Times New Roman"/>
        </w:rPr>
        <w:t>reported</w:t>
      </w:r>
      <w:r w:rsidRPr="00EE46DB">
        <w:rPr>
          <w:rFonts w:ascii="Times New Roman" w:hAnsi="Times New Roman" w:cs="Times New Roman"/>
          <w:spacing w:val="-3"/>
        </w:rPr>
        <w:t xml:space="preserve"> </w:t>
      </w:r>
      <w:r w:rsidRPr="00EE46DB">
        <w:rPr>
          <w:rFonts w:ascii="Times New Roman" w:hAnsi="Times New Roman" w:cs="Times New Roman"/>
        </w:rPr>
        <w:t>to</w:t>
      </w:r>
      <w:r w:rsidRPr="00EE46DB">
        <w:rPr>
          <w:rFonts w:ascii="Times New Roman" w:hAnsi="Times New Roman" w:cs="Times New Roman"/>
          <w:spacing w:val="-2"/>
        </w:rPr>
        <w:t xml:space="preserve"> </w:t>
      </w:r>
      <w:r w:rsidRPr="00EE46DB">
        <w:rPr>
          <w:rFonts w:ascii="Times New Roman" w:hAnsi="Times New Roman" w:cs="Times New Roman"/>
        </w:rPr>
        <w:t>a</w:t>
      </w:r>
      <w:r w:rsidRPr="00EE46DB">
        <w:rPr>
          <w:rFonts w:ascii="Times New Roman" w:hAnsi="Times New Roman" w:cs="Times New Roman"/>
          <w:spacing w:val="-4"/>
        </w:rPr>
        <w:t xml:space="preserve"> </w:t>
      </w:r>
      <w:r w:rsidRPr="00EE46DB">
        <w:rPr>
          <w:rFonts w:ascii="Times New Roman" w:hAnsi="Times New Roman" w:cs="Times New Roman"/>
        </w:rPr>
        <w:t>pastoral</w:t>
      </w:r>
      <w:r w:rsidRPr="00EE46DB">
        <w:rPr>
          <w:rFonts w:ascii="Times New Roman" w:hAnsi="Times New Roman" w:cs="Times New Roman"/>
          <w:spacing w:val="-4"/>
        </w:rPr>
        <w:t xml:space="preserve"> </w:t>
      </w:r>
      <w:r w:rsidRPr="00EE46DB">
        <w:rPr>
          <w:rFonts w:ascii="Times New Roman" w:hAnsi="Times New Roman" w:cs="Times New Roman"/>
        </w:rPr>
        <w:t>or</w:t>
      </w:r>
      <w:r w:rsidRPr="00EE46DB">
        <w:rPr>
          <w:rFonts w:ascii="Times New Roman" w:hAnsi="Times New Roman" w:cs="Times New Roman"/>
          <w:spacing w:val="-4"/>
        </w:rPr>
        <w:t xml:space="preserve"> </w:t>
      </w:r>
      <w:r w:rsidRPr="00EE46DB">
        <w:rPr>
          <w:rFonts w:ascii="Times New Roman" w:hAnsi="Times New Roman" w:cs="Times New Roman"/>
        </w:rPr>
        <w:t xml:space="preserve">professional </w:t>
      </w:r>
      <w:r w:rsidRPr="00EE46DB">
        <w:rPr>
          <w:rFonts w:ascii="Times New Roman" w:hAnsi="Times New Roman" w:cs="Times New Roman"/>
          <w:spacing w:val="-2"/>
        </w:rPr>
        <w:t>counselor.</w:t>
      </w:r>
    </w:p>
    <w:p w14:paraId="677D63EC" w14:textId="77777777" w:rsidR="00074DB5" w:rsidRDefault="00074DB5">
      <w:pPr>
        <w:pStyle w:val="BodyText"/>
        <w:spacing w:before="8"/>
        <w:rPr>
          <w:sz w:val="19"/>
        </w:rPr>
      </w:pPr>
    </w:p>
    <w:p w14:paraId="506F30C8" w14:textId="77777777"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Emergency Response and Evacuation Policy</w:t>
      </w:r>
    </w:p>
    <w:p w14:paraId="43744786" w14:textId="77777777" w:rsidR="00EE46DB" w:rsidRPr="00EE46DB" w:rsidRDefault="00EE46DB" w:rsidP="00EE46DB">
      <w:pPr>
        <w:pStyle w:val="BodyText"/>
      </w:pPr>
    </w:p>
    <w:p w14:paraId="54AF5B4C" w14:textId="77777777" w:rsidR="00074DB5" w:rsidRPr="00EE46DB" w:rsidRDefault="00412F5B" w:rsidP="00EE46DB">
      <w:pPr>
        <w:pStyle w:val="BodyText"/>
        <w:spacing w:before="22" w:line="259" w:lineRule="auto"/>
        <w:jc w:val="both"/>
        <w:rPr>
          <w:rFonts w:ascii="Times New Roman" w:hAnsi="Times New Roman" w:cs="Times New Roman"/>
        </w:rPr>
      </w:pPr>
      <w:r w:rsidRPr="00EE46DB">
        <w:rPr>
          <w:rFonts w:ascii="Times New Roman" w:hAnsi="Times New Roman" w:cs="Times New Roman"/>
        </w:rPr>
        <w:t>The procedures disclosed in this section apply to significant emergencies or dangerous situations occurring on the campus of Texas A&amp;M University at Commerce and Farm Complex, i.e. on‐campus property.</w:t>
      </w:r>
      <w:r w:rsidRPr="00EE46DB">
        <w:rPr>
          <w:rFonts w:ascii="Times New Roman" w:hAnsi="Times New Roman" w:cs="Times New Roman"/>
          <w:spacing w:val="-2"/>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institution</w:t>
      </w:r>
      <w:r w:rsidRPr="00EE46DB">
        <w:rPr>
          <w:rFonts w:ascii="Times New Roman" w:hAnsi="Times New Roman" w:cs="Times New Roman"/>
          <w:spacing w:val="-2"/>
        </w:rPr>
        <w:t xml:space="preserve"> </w:t>
      </w:r>
      <w:r w:rsidRPr="00EE46DB">
        <w:rPr>
          <w:rFonts w:ascii="Times New Roman" w:hAnsi="Times New Roman" w:cs="Times New Roman"/>
        </w:rPr>
        <w:t>does</w:t>
      </w:r>
      <w:r w:rsidRPr="00EE46DB">
        <w:rPr>
          <w:rFonts w:ascii="Times New Roman" w:hAnsi="Times New Roman" w:cs="Times New Roman"/>
          <w:spacing w:val="-3"/>
        </w:rPr>
        <w:t xml:space="preserve"> </w:t>
      </w:r>
      <w:r w:rsidRPr="00EE46DB">
        <w:rPr>
          <w:rFonts w:ascii="Times New Roman" w:hAnsi="Times New Roman" w:cs="Times New Roman"/>
        </w:rPr>
        <w:t>not</w:t>
      </w:r>
      <w:r w:rsidRPr="00EE46DB">
        <w:rPr>
          <w:rFonts w:ascii="Times New Roman" w:hAnsi="Times New Roman" w:cs="Times New Roman"/>
          <w:spacing w:val="-4"/>
        </w:rPr>
        <w:t xml:space="preserve"> </w:t>
      </w:r>
      <w:r w:rsidRPr="00EE46DB">
        <w:rPr>
          <w:rFonts w:ascii="Times New Roman" w:hAnsi="Times New Roman" w:cs="Times New Roman"/>
        </w:rPr>
        <w:t>have</w:t>
      </w:r>
      <w:r w:rsidRPr="00EE46DB">
        <w:rPr>
          <w:rFonts w:ascii="Times New Roman" w:hAnsi="Times New Roman" w:cs="Times New Roman"/>
          <w:spacing w:val="-3"/>
        </w:rPr>
        <w:t xml:space="preserve"> </w:t>
      </w:r>
      <w:r w:rsidRPr="00EE46DB">
        <w:rPr>
          <w:rFonts w:ascii="Times New Roman" w:hAnsi="Times New Roman" w:cs="Times New Roman"/>
        </w:rPr>
        <w:t>separate</w:t>
      </w:r>
      <w:r w:rsidRPr="00EE46DB">
        <w:rPr>
          <w:rFonts w:ascii="Times New Roman" w:hAnsi="Times New Roman" w:cs="Times New Roman"/>
          <w:spacing w:val="-4"/>
        </w:rPr>
        <w:t xml:space="preserve"> </w:t>
      </w:r>
      <w:r w:rsidRPr="00EE46DB">
        <w:rPr>
          <w:rFonts w:ascii="Times New Roman" w:hAnsi="Times New Roman" w:cs="Times New Roman"/>
        </w:rPr>
        <w:t>procedures</w:t>
      </w:r>
      <w:r w:rsidRPr="00EE46DB">
        <w:rPr>
          <w:rFonts w:ascii="Times New Roman" w:hAnsi="Times New Roman" w:cs="Times New Roman"/>
          <w:spacing w:val="-4"/>
        </w:rPr>
        <w:t xml:space="preserve"> </w:t>
      </w:r>
      <w:r w:rsidRPr="00EE46DB">
        <w:rPr>
          <w:rFonts w:ascii="Times New Roman" w:hAnsi="Times New Roman" w:cs="Times New Roman"/>
        </w:rPr>
        <w:t>for</w:t>
      </w:r>
      <w:r w:rsidRPr="00EE46DB">
        <w:rPr>
          <w:rFonts w:ascii="Times New Roman" w:hAnsi="Times New Roman" w:cs="Times New Roman"/>
          <w:spacing w:val="-4"/>
        </w:rPr>
        <w:t xml:space="preserve"> </w:t>
      </w:r>
      <w:r w:rsidRPr="00EE46DB">
        <w:rPr>
          <w:rFonts w:ascii="Times New Roman" w:hAnsi="Times New Roman" w:cs="Times New Roman"/>
        </w:rPr>
        <w:t>non‐campus</w:t>
      </w:r>
      <w:r w:rsidRPr="00EE46DB">
        <w:rPr>
          <w:rFonts w:ascii="Times New Roman" w:hAnsi="Times New Roman" w:cs="Times New Roman"/>
          <w:spacing w:val="-3"/>
        </w:rPr>
        <w:t xml:space="preserve"> </w:t>
      </w:r>
      <w:r w:rsidRPr="00EE46DB">
        <w:rPr>
          <w:rFonts w:ascii="Times New Roman" w:hAnsi="Times New Roman" w:cs="Times New Roman"/>
        </w:rPr>
        <w:t>property.</w:t>
      </w:r>
      <w:r w:rsidRPr="00EE46DB">
        <w:rPr>
          <w:rFonts w:ascii="Times New Roman" w:hAnsi="Times New Roman" w:cs="Times New Roman"/>
          <w:spacing w:val="40"/>
        </w:rPr>
        <w:t xml:space="preserve"> </w:t>
      </w:r>
      <w:r w:rsidRPr="00EE46DB">
        <w:rPr>
          <w:rFonts w:ascii="Times New Roman" w:hAnsi="Times New Roman" w:cs="Times New Roman"/>
        </w:rPr>
        <w:t>Offsite</w:t>
      </w:r>
      <w:r w:rsidRPr="00EE46DB">
        <w:rPr>
          <w:rFonts w:ascii="Times New Roman" w:hAnsi="Times New Roman" w:cs="Times New Roman"/>
          <w:spacing w:val="-4"/>
        </w:rPr>
        <w:t xml:space="preserve"> </w:t>
      </w:r>
      <w:r w:rsidRPr="00EE46DB">
        <w:rPr>
          <w:rFonts w:ascii="Times New Roman" w:hAnsi="Times New Roman" w:cs="Times New Roman"/>
        </w:rPr>
        <w:t>locations will be addressed individually below.</w:t>
      </w:r>
    </w:p>
    <w:p w14:paraId="664E4900" w14:textId="77777777"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Emergency Notification System</w:t>
      </w:r>
    </w:p>
    <w:p w14:paraId="0295E81F" w14:textId="77777777" w:rsidR="00EE46DB" w:rsidRPr="00EE46DB" w:rsidRDefault="00EE46DB" w:rsidP="00EE46DB">
      <w:pPr>
        <w:pStyle w:val="BodyText"/>
      </w:pPr>
    </w:p>
    <w:p w14:paraId="64536F65" w14:textId="74777015" w:rsidR="00074DB5" w:rsidRPr="00EE46DB" w:rsidRDefault="00412F5B" w:rsidP="00EE46DB">
      <w:pPr>
        <w:pStyle w:val="BodyText"/>
        <w:spacing w:before="21" w:line="259" w:lineRule="auto"/>
        <w:ind w:hanging="1"/>
        <w:jc w:val="both"/>
        <w:rPr>
          <w:rFonts w:ascii="Times New Roman" w:hAnsi="Times New Roman" w:cs="Times New Roman"/>
        </w:rPr>
      </w:pPr>
      <w:r w:rsidRPr="00EE46DB">
        <w:rPr>
          <w:rFonts w:ascii="Times New Roman" w:hAnsi="Times New Roman" w:cs="Times New Roman"/>
        </w:rPr>
        <w:t>PAWS</w:t>
      </w:r>
      <w:r w:rsidRPr="00EE46DB">
        <w:rPr>
          <w:rFonts w:ascii="Times New Roman" w:hAnsi="Times New Roman" w:cs="Times New Roman"/>
          <w:spacing w:val="-1"/>
        </w:rPr>
        <w:t xml:space="preserve"> </w:t>
      </w:r>
      <w:r w:rsidRPr="00EE46DB">
        <w:rPr>
          <w:rFonts w:ascii="Times New Roman" w:hAnsi="Times New Roman" w:cs="Times New Roman"/>
        </w:rPr>
        <w:t>is Texas</w:t>
      </w:r>
      <w:r w:rsidRPr="00EE46DB">
        <w:rPr>
          <w:rFonts w:ascii="Times New Roman" w:hAnsi="Times New Roman" w:cs="Times New Roman"/>
          <w:spacing w:val="-1"/>
        </w:rPr>
        <w:t xml:space="preserve"> </w:t>
      </w:r>
      <w:r w:rsidRPr="00EE46DB">
        <w:rPr>
          <w:rFonts w:ascii="Times New Roman" w:hAnsi="Times New Roman" w:cs="Times New Roman"/>
        </w:rPr>
        <w:t>A&amp;M University‐Commerce's emergency</w:t>
      </w:r>
      <w:r w:rsidRPr="00EE46DB">
        <w:rPr>
          <w:rFonts w:ascii="Times New Roman" w:hAnsi="Times New Roman" w:cs="Times New Roman"/>
          <w:spacing w:val="-1"/>
        </w:rPr>
        <w:t xml:space="preserve"> </w:t>
      </w:r>
      <w:r w:rsidRPr="00EE46DB">
        <w:rPr>
          <w:rFonts w:ascii="Times New Roman" w:hAnsi="Times New Roman" w:cs="Times New Roman"/>
        </w:rPr>
        <w:t>notification system that gives the university</w:t>
      </w:r>
      <w:r w:rsidRPr="00EE46DB">
        <w:rPr>
          <w:rFonts w:ascii="Times New Roman" w:hAnsi="Times New Roman" w:cs="Times New Roman"/>
          <w:spacing w:val="-1"/>
        </w:rPr>
        <w:t xml:space="preserve"> </w:t>
      </w:r>
      <w:r w:rsidRPr="00EE46DB">
        <w:rPr>
          <w:rFonts w:ascii="Times New Roman" w:hAnsi="Times New Roman" w:cs="Times New Roman"/>
        </w:rPr>
        <w:t>the ability to communicate health and emergency information through some or all of the following mechanisms: SMS text message, A&amp;M</w:t>
      </w:r>
      <w:r w:rsidR="005B6797" w:rsidRPr="00EE46DB">
        <w:rPr>
          <w:rFonts w:ascii="Times New Roman" w:hAnsi="Times New Roman" w:cs="Times New Roman"/>
        </w:rPr>
        <w:t>-</w:t>
      </w:r>
      <w:r w:rsidRPr="00EE46DB">
        <w:rPr>
          <w:rFonts w:ascii="Times New Roman" w:hAnsi="Times New Roman" w:cs="Times New Roman"/>
        </w:rPr>
        <w:t xml:space="preserve">Commerce email, computer pop‐up messages, LionSafe, </w:t>
      </w:r>
      <w:r w:rsidR="005B6797" w:rsidRPr="00EE46DB">
        <w:rPr>
          <w:rFonts w:ascii="Times New Roman" w:hAnsi="Times New Roman" w:cs="Times New Roman"/>
        </w:rPr>
        <w:t>X (formerly known as Twitter)</w:t>
      </w:r>
      <w:r w:rsidRPr="00EE46DB">
        <w:rPr>
          <w:rFonts w:ascii="Times New Roman" w:hAnsi="Times New Roman" w:cs="Times New Roman"/>
        </w:rPr>
        <w:t>, and RSS. A&amp;M</w:t>
      </w:r>
      <w:r w:rsidR="005B6797" w:rsidRPr="00EE46DB">
        <w:rPr>
          <w:rFonts w:ascii="Times New Roman" w:hAnsi="Times New Roman" w:cs="Times New Roman"/>
        </w:rPr>
        <w:t>-</w:t>
      </w:r>
      <w:r w:rsidRPr="00EE46DB">
        <w:rPr>
          <w:rFonts w:ascii="Times New Roman" w:hAnsi="Times New Roman" w:cs="Times New Roman"/>
        </w:rPr>
        <w:t>Commerce will use the system to provide official notification of critical emergencies (i.e., situations that pose an imminent threat to the community). It is the policy of A&amp;M Commerce to immediately</w:t>
      </w:r>
      <w:r w:rsidRPr="00EE46DB">
        <w:rPr>
          <w:rFonts w:ascii="Times New Roman" w:hAnsi="Times New Roman" w:cs="Times New Roman"/>
          <w:spacing w:val="-1"/>
        </w:rPr>
        <w:t xml:space="preserve"> </w:t>
      </w:r>
      <w:r w:rsidRPr="00EE46DB">
        <w:rPr>
          <w:rFonts w:ascii="Times New Roman" w:hAnsi="Times New Roman" w:cs="Times New Roman"/>
        </w:rPr>
        <w:t>notify</w:t>
      </w:r>
      <w:r w:rsidRPr="00EE46DB">
        <w:rPr>
          <w:rFonts w:ascii="Times New Roman" w:hAnsi="Times New Roman" w:cs="Times New Roman"/>
          <w:spacing w:val="-4"/>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campus</w:t>
      </w:r>
      <w:r w:rsidRPr="00EE46DB">
        <w:rPr>
          <w:rFonts w:ascii="Times New Roman" w:hAnsi="Times New Roman" w:cs="Times New Roman"/>
          <w:spacing w:val="-2"/>
        </w:rPr>
        <w:t xml:space="preserve"> </w:t>
      </w:r>
      <w:r w:rsidRPr="00EE46DB">
        <w:rPr>
          <w:rFonts w:ascii="Times New Roman" w:hAnsi="Times New Roman" w:cs="Times New Roman"/>
        </w:rPr>
        <w:t>community,</w:t>
      </w:r>
      <w:r w:rsidRPr="00EE46DB">
        <w:rPr>
          <w:rFonts w:ascii="Times New Roman" w:hAnsi="Times New Roman" w:cs="Times New Roman"/>
          <w:spacing w:val="-4"/>
        </w:rPr>
        <w:t xml:space="preserve"> </w:t>
      </w:r>
      <w:r w:rsidRPr="00EE46DB">
        <w:rPr>
          <w:rFonts w:ascii="Times New Roman" w:hAnsi="Times New Roman" w:cs="Times New Roman"/>
        </w:rPr>
        <w:t>via</w:t>
      </w:r>
      <w:r w:rsidRPr="00EE46DB">
        <w:rPr>
          <w:rFonts w:ascii="Times New Roman" w:hAnsi="Times New Roman" w:cs="Times New Roman"/>
          <w:spacing w:val="-4"/>
        </w:rPr>
        <w:t xml:space="preserve"> </w:t>
      </w:r>
      <w:r w:rsidRPr="00EE46DB">
        <w:rPr>
          <w:rFonts w:ascii="Times New Roman" w:hAnsi="Times New Roman" w:cs="Times New Roman"/>
        </w:rPr>
        <w:t>PAWS,</w:t>
      </w:r>
      <w:r w:rsidRPr="00EE46DB">
        <w:rPr>
          <w:rFonts w:ascii="Times New Roman" w:hAnsi="Times New Roman" w:cs="Times New Roman"/>
          <w:spacing w:val="-4"/>
        </w:rPr>
        <w:t xml:space="preserve"> </w:t>
      </w:r>
      <w:r w:rsidRPr="00EE46DB">
        <w:rPr>
          <w:rFonts w:ascii="Times New Roman" w:hAnsi="Times New Roman" w:cs="Times New Roman"/>
        </w:rPr>
        <w:t>upon</w:t>
      </w:r>
      <w:r w:rsidRPr="00EE46DB">
        <w:rPr>
          <w:rFonts w:ascii="Times New Roman" w:hAnsi="Times New Roman" w:cs="Times New Roman"/>
          <w:spacing w:val="-3"/>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confirmation</w:t>
      </w:r>
      <w:r w:rsidRPr="00EE46DB">
        <w:rPr>
          <w:rFonts w:ascii="Times New Roman" w:hAnsi="Times New Roman" w:cs="Times New Roman"/>
          <w:spacing w:val="-3"/>
        </w:rPr>
        <w:t xml:space="preserve"> </w:t>
      </w:r>
      <w:r w:rsidRPr="00EE46DB">
        <w:rPr>
          <w:rFonts w:ascii="Times New Roman" w:hAnsi="Times New Roman" w:cs="Times New Roman"/>
        </w:rPr>
        <w:t>of</w:t>
      </w:r>
      <w:r w:rsidRPr="00EE46DB">
        <w:rPr>
          <w:rFonts w:ascii="Times New Roman" w:hAnsi="Times New Roman" w:cs="Times New Roman"/>
          <w:spacing w:val="-4"/>
        </w:rPr>
        <w:t xml:space="preserve"> </w:t>
      </w:r>
      <w:r w:rsidRPr="00EE46DB">
        <w:rPr>
          <w:rFonts w:ascii="Times New Roman" w:hAnsi="Times New Roman" w:cs="Times New Roman"/>
        </w:rPr>
        <w:t>a</w:t>
      </w:r>
      <w:r w:rsidRPr="00EE46DB">
        <w:rPr>
          <w:rFonts w:ascii="Times New Roman" w:hAnsi="Times New Roman" w:cs="Times New Roman"/>
          <w:spacing w:val="-4"/>
        </w:rPr>
        <w:t xml:space="preserve"> </w:t>
      </w:r>
      <w:r w:rsidRPr="00EE46DB">
        <w:rPr>
          <w:rFonts w:ascii="Times New Roman" w:hAnsi="Times New Roman" w:cs="Times New Roman"/>
        </w:rPr>
        <w:t>significant</w:t>
      </w:r>
      <w:r w:rsidRPr="00EE46DB">
        <w:rPr>
          <w:rFonts w:ascii="Times New Roman" w:hAnsi="Times New Roman" w:cs="Times New Roman"/>
          <w:spacing w:val="-3"/>
        </w:rPr>
        <w:t xml:space="preserve"> </w:t>
      </w:r>
      <w:r w:rsidRPr="00EE46DB">
        <w:rPr>
          <w:rFonts w:ascii="Times New Roman" w:hAnsi="Times New Roman" w:cs="Times New Roman"/>
        </w:rPr>
        <w:t>emergency or dangerous situation involving an immediate threat to the health or safety of students or employees occurring on the campus, and each of its branch locations.</w:t>
      </w:r>
      <w:r w:rsidRPr="00EE46DB">
        <w:rPr>
          <w:rFonts w:ascii="Times New Roman" w:hAnsi="Times New Roman" w:cs="Times New Roman"/>
          <w:spacing w:val="40"/>
        </w:rPr>
        <w:t xml:space="preserve"> </w:t>
      </w:r>
      <w:r w:rsidRPr="00EE46DB">
        <w:rPr>
          <w:rFonts w:ascii="Times New Roman" w:hAnsi="Times New Roman" w:cs="Times New Roman"/>
        </w:rPr>
        <w:t>All students, no matter which location they attend, can sign up for PAWS directly.</w:t>
      </w:r>
      <w:r w:rsidRPr="00EE46DB">
        <w:rPr>
          <w:rFonts w:ascii="Times New Roman" w:hAnsi="Times New Roman" w:cs="Times New Roman"/>
          <w:spacing w:val="40"/>
        </w:rPr>
        <w:t xml:space="preserve"> </w:t>
      </w:r>
      <w:r w:rsidRPr="00EE46DB">
        <w:rPr>
          <w:rFonts w:ascii="Times New Roman" w:hAnsi="Times New Roman" w:cs="Times New Roman"/>
        </w:rPr>
        <w:t>During the signup process, click</w:t>
      </w:r>
      <w:r w:rsidRPr="00EE46DB">
        <w:rPr>
          <w:rFonts w:ascii="Times New Roman" w:hAnsi="Times New Roman" w:cs="Times New Roman"/>
          <w:spacing w:val="-1"/>
        </w:rPr>
        <w:t xml:space="preserve"> </w:t>
      </w:r>
      <w:r w:rsidRPr="00EE46DB">
        <w:rPr>
          <w:rFonts w:ascii="Times New Roman" w:hAnsi="Times New Roman" w:cs="Times New Roman"/>
        </w:rPr>
        <w:lastRenderedPageBreak/>
        <w:t>“edit my information” and check which location you attend.</w:t>
      </w:r>
      <w:r w:rsidRPr="00EE46DB">
        <w:rPr>
          <w:rFonts w:ascii="Times New Roman" w:hAnsi="Times New Roman" w:cs="Times New Roman"/>
          <w:spacing w:val="40"/>
        </w:rPr>
        <w:t xml:space="preserve"> </w:t>
      </w:r>
      <w:r w:rsidRPr="00EE46DB">
        <w:rPr>
          <w:rFonts w:ascii="Times New Roman" w:hAnsi="Times New Roman" w:cs="Times New Roman"/>
        </w:rPr>
        <w:t>You may check more than one.</w:t>
      </w:r>
    </w:p>
    <w:p w14:paraId="6FE57332" w14:textId="77777777" w:rsidR="00074DB5" w:rsidRPr="00EE46DB" w:rsidRDefault="00412F5B" w:rsidP="00EE46DB">
      <w:pPr>
        <w:pStyle w:val="BodyText"/>
        <w:spacing w:before="158" w:line="259" w:lineRule="auto"/>
        <w:ind w:hanging="1"/>
        <w:jc w:val="both"/>
        <w:rPr>
          <w:rFonts w:ascii="Times New Roman" w:hAnsi="Times New Roman" w:cs="Times New Roman"/>
        </w:rPr>
      </w:pPr>
      <w:r w:rsidRPr="00EE46DB">
        <w:rPr>
          <w:rFonts w:ascii="Times New Roman" w:hAnsi="Times New Roman" w:cs="Times New Roman"/>
        </w:rPr>
        <w:t>PAWS does not replace the timely warning requirement. They differ in that the timely warning requirement</w:t>
      </w:r>
      <w:r w:rsidRPr="00EE46DB">
        <w:rPr>
          <w:rFonts w:ascii="Times New Roman" w:hAnsi="Times New Roman" w:cs="Times New Roman"/>
          <w:spacing w:val="-2"/>
        </w:rPr>
        <w:t xml:space="preserve"> </w:t>
      </w:r>
      <w:r w:rsidRPr="00EE46DB">
        <w:rPr>
          <w:rFonts w:ascii="Times New Roman" w:hAnsi="Times New Roman" w:cs="Times New Roman"/>
        </w:rPr>
        <w:t>applies</w:t>
      </w:r>
      <w:r w:rsidRPr="00EE46DB">
        <w:rPr>
          <w:rFonts w:ascii="Times New Roman" w:hAnsi="Times New Roman" w:cs="Times New Roman"/>
          <w:spacing w:val="-3"/>
        </w:rPr>
        <w:t xml:space="preserve"> </w:t>
      </w:r>
      <w:r w:rsidRPr="00EE46DB">
        <w:rPr>
          <w:rFonts w:ascii="Times New Roman" w:hAnsi="Times New Roman" w:cs="Times New Roman"/>
        </w:rPr>
        <w:t>only</w:t>
      </w:r>
      <w:r w:rsidRPr="00EE46DB">
        <w:rPr>
          <w:rFonts w:ascii="Times New Roman" w:hAnsi="Times New Roman" w:cs="Times New Roman"/>
          <w:spacing w:val="-3"/>
        </w:rPr>
        <w:t xml:space="preserve"> </w:t>
      </w:r>
      <w:r w:rsidRPr="00EE46DB">
        <w:rPr>
          <w:rFonts w:ascii="Times New Roman" w:hAnsi="Times New Roman" w:cs="Times New Roman"/>
        </w:rPr>
        <w:t>to</w:t>
      </w:r>
      <w:r w:rsidRPr="00EE46DB">
        <w:rPr>
          <w:rFonts w:ascii="Times New Roman" w:hAnsi="Times New Roman" w:cs="Times New Roman"/>
          <w:spacing w:val="-3"/>
        </w:rPr>
        <w:t xml:space="preserve"> </w:t>
      </w:r>
      <w:r w:rsidRPr="00EE46DB">
        <w:rPr>
          <w:rFonts w:ascii="Times New Roman" w:hAnsi="Times New Roman" w:cs="Times New Roman"/>
        </w:rPr>
        <w:t>Clery</w:t>
      </w:r>
      <w:r w:rsidRPr="00EE46DB">
        <w:rPr>
          <w:rFonts w:ascii="Times New Roman" w:hAnsi="Times New Roman" w:cs="Times New Roman"/>
          <w:spacing w:val="-4"/>
        </w:rPr>
        <w:t xml:space="preserve"> </w:t>
      </w:r>
      <w:r w:rsidRPr="00EE46DB">
        <w:rPr>
          <w:rFonts w:ascii="Times New Roman" w:hAnsi="Times New Roman" w:cs="Times New Roman"/>
        </w:rPr>
        <w:t>reportable</w:t>
      </w:r>
      <w:r w:rsidRPr="00EE46DB">
        <w:rPr>
          <w:rFonts w:ascii="Times New Roman" w:hAnsi="Times New Roman" w:cs="Times New Roman"/>
          <w:spacing w:val="-4"/>
        </w:rPr>
        <w:t xml:space="preserve"> </w:t>
      </w:r>
      <w:r w:rsidRPr="00EE46DB">
        <w:rPr>
          <w:rFonts w:ascii="Times New Roman" w:hAnsi="Times New Roman" w:cs="Times New Roman"/>
        </w:rPr>
        <w:t>crimes,</w:t>
      </w:r>
      <w:r w:rsidRPr="00EE46DB">
        <w:rPr>
          <w:rFonts w:ascii="Times New Roman" w:hAnsi="Times New Roman" w:cs="Times New Roman"/>
          <w:spacing w:val="-3"/>
        </w:rPr>
        <w:t xml:space="preserve"> </w:t>
      </w:r>
      <w:r w:rsidRPr="00EE46DB">
        <w:rPr>
          <w:rFonts w:ascii="Times New Roman" w:hAnsi="Times New Roman" w:cs="Times New Roman"/>
        </w:rPr>
        <w:t>while</w:t>
      </w:r>
      <w:r w:rsidRPr="00EE46DB">
        <w:rPr>
          <w:rFonts w:ascii="Times New Roman" w:hAnsi="Times New Roman" w:cs="Times New Roman"/>
          <w:spacing w:val="-3"/>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emergency</w:t>
      </w:r>
      <w:r w:rsidRPr="00EE46DB">
        <w:rPr>
          <w:rFonts w:ascii="Times New Roman" w:hAnsi="Times New Roman" w:cs="Times New Roman"/>
          <w:spacing w:val="-3"/>
        </w:rPr>
        <w:t xml:space="preserve"> </w:t>
      </w:r>
      <w:r w:rsidRPr="00EE46DB">
        <w:rPr>
          <w:rFonts w:ascii="Times New Roman" w:hAnsi="Times New Roman" w:cs="Times New Roman"/>
        </w:rPr>
        <w:t>notification</w:t>
      </w:r>
      <w:r w:rsidRPr="00EE46DB">
        <w:rPr>
          <w:rFonts w:ascii="Times New Roman" w:hAnsi="Times New Roman" w:cs="Times New Roman"/>
          <w:spacing w:val="-4"/>
        </w:rPr>
        <w:t xml:space="preserve"> </w:t>
      </w:r>
      <w:r w:rsidRPr="00EE46DB">
        <w:rPr>
          <w:rFonts w:ascii="Times New Roman" w:hAnsi="Times New Roman" w:cs="Times New Roman"/>
        </w:rPr>
        <w:t>system</w:t>
      </w:r>
      <w:r w:rsidRPr="00EE46DB">
        <w:rPr>
          <w:rFonts w:ascii="Times New Roman" w:hAnsi="Times New Roman" w:cs="Times New Roman"/>
          <w:spacing w:val="-5"/>
        </w:rPr>
        <w:t xml:space="preserve"> </w:t>
      </w:r>
      <w:r w:rsidRPr="00EE46DB">
        <w:rPr>
          <w:rFonts w:ascii="Times New Roman" w:hAnsi="Times New Roman" w:cs="Times New Roman"/>
        </w:rPr>
        <w:t xml:space="preserve">addresses a much wider range of threats (i.e. gas leaks, tornadoes, active shooter, etc.). If an emergency notification is issued, the university is not required to issue a timely warning based on the same </w:t>
      </w:r>
      <w:r w:rsidRPr="00EE46DB">
        <w:rPr>
          <w:rFonts w:ascii="Times New Roman" w:hAnsi="Times New Roman" w:cs="Times New Roman"/>
          <w:spacing w:val="-2"/>
        </w:rPr>
        <w:t>circumstances.</w:t>
      </w:r>
    </w:p>
    <w:p w14:paraId="50812885" w14:textId="77777777"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Commerce and Farm Complex</w:t>
      </w:r>
    </w:p>
    <w:p w14:paraId="50BAC475" w14:textId="77777777" w:rsidR="00EE46DB" w:rsidRPr="00EE46DB" w:rsidRDefault="00EE46DB" w:rsidP="00EE46DB">
      <w:pPr>
        <w:pStyle w:val="Heading2"/>
        <w:ind w:left="0"/>
        <w:jc w:val="both"/>
        <w:rPr>
          <w:rFonts w:ascii="Times New Roman" w:hAnsi="Times New Roman" w:cs="Times New Roman"/>
          <w:b/>
          <w:bCs/>
          <w:color w:val="1F497D" w:themeColor="text2"/>
        </w:rPr>
      </w:pPr>
    </w:p>
    <w:p w14:paraId="19C4C00D" w14:textId="77777777" w:rsidR="00EE46DB" w:rsidRDefault="00412F5B" w:rsidP="00EE46DB">
      <w:pPr>
        <w:pStyle w:val="BodyText"/>
        <w:spacing w:before="20"/>
        <w:ind w:hanging="1"/>
        <w:jc w:val="both"/>
        <w:rPr>
          <w:rFonts w:ascii="Times New Roman" w:hAnsi="Times New Roman" w:cs="Times New Roman"/>
        </w:rPr>
      </w:pPr>
      <w:r w:rsidRPr="00EE46DB">
        <w:rPr>
          <w:rFonts w:ascii="Times New Roman" w:hAnsi="Times New Roman" w:cs="Times New Roman"/>
        </w:rPr>
        <w:t>Personnel from UPD and Campus Operations and Safety coordinate to determine whether or not a significant emergency or dangerous situation exists by evaluating information received from entities which may include, but are not limited to: law enforcement, fire department, National Weather Service, and any other applicable methods.</w:t>
      </w:r>
    </w:p>
    <w:p w14:paraId="3ACCE984" w14:textId="2A0B97A1"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Evacuation Procedures</w:t>
      </w:r>
    </w:p>
    <w:p w14:paraId="62273C27" w14:textId="77777777" w:rsidR="00074DB5" w:rsidRPr="00EE46DB" w:rsidRDefault="00412F5B" w:rsidP="00EE46DB">
      <w:pPr>
        <w:pStyle w:val="ListParagraph"/>
        <w:numPr>
          <w:ilvl w:val="0"/>
          <w:numId w:val="46"/>
        </w:numPr>
        <w:tabs>
          <w:tab w:val="left" w:pos="1061"/>
        </w:tabs>
        <w:spacing w:before="21"/>
        <w:ind w:left="720" w:hanging="360"/>
        <w:jc w:val="both"/>
        <w:rPr>
          <w:rFonts w:ascii="Times New Roman" w:hAnsi="Times New Roman" w:cs="Times New Roman"/>
        </w:rPr>
      </w:pPr>
      <w:r w:rsidRPr="00EE46DB">
        <w:rPr>
          <w:rFonts w:ascii="Times New Roman" w:hAnsi="Times New Roman" w:cs="Times New Roman"/>
        </w:rPr>
        <w:t>In</w:t>
      </w:r>
      <w:r w:rsidRPr="00EE46DB">
        <w:rPr>
          <w:rFonts w:ascii="Times New Roman" w:hAnsi="Times New Roman" w:cs="Times New Roman"/>
          <w:spacing w:val="-3"/>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event</w:t>
      </w:r>
      <w:r w:rsidRPr="00EE46DB">
        <w:rPr>
          <w:rFonts w:ascii="Times New Roman" w:hAnsi="Times New Roman" w:cs="Times New Roman"/>
          <w:spacing w:val="-3"/>
        </w:rPr>
        <w:t xml:space="preserve"> </w:t>
      </w:r>
      <w:r w:rsidRPr="00EE46DB">
        <w:rPr>
          <w:rFonts w:ascii="Times New Roman" w:hAnsi="Times New Roman" w:cs="Times New Roman"/>
        </w:rPr>
        <w:t>of</w:t>
      </w:r>
      <w:r w:rsidRPr="00EE46DB">
        <w:rPr>
          <w:rFonts w:ascii="Times New Roman" w:hAnsi="Times New Roman" w:cs="Times New Roman"/>
          <w:spacing w:val="-3"/>
        </w:rPr>
        <w:t xml:space="preserve"> </w:t>
      </w:r>
      <w:r w:rsidRPr="00EE46DB">
        <w:rPr>
          <w:rFonts w:ascii="Times New Roman" w:hAnsi="Times New Roman" w:cs="Times New Roman"/>
        </w:rPr>
        <w:t>a</w:t>
      </w:r>
      <w:r w:rsidRPr="00EE46DB">
        <w:rPr>
          <w:rFonts w:ascii="Times New Roman" w:hAnsi="Times New Roman" w:cs="Times New Roman"/>
          <w:spacing w:val="-3"/>
        </w:rPr>
        <w:t xml:space="preserve"> </w:t>
      </w:r>
      <w:r w:rsidRPr="00EE46DB">
        <w:rPr>
          <w:rFonts w:ascii="Times New Roman" w:hAnsi="Times New Roman" w:cs="Times New Roman"/>
        </w:rPr>
        <w:t>building</w:t>
      </w:r>
      <w:r w:rsidRPr="00EE46DB">
        <w:rPr>
          <w:rFonts w:ascii="Times New Roman" w:hAnsi="Times New Roman" w:cs="Times New Roman"/>
          <w:spacing w:val="-2"/>
        </w:rPr>
        <w:t xml:space="preserve"> </w:t>
      </w:r>
      <w:r w:rsidRPr="00EE46DB">
        <w:rPr>
          <w:rFonts w:ascii="Times New Roman" w:hAnsi="Times New Roman" w:cs="Times New Roman"/>
        </w:rPr>
        <w:t>evacuation</w:t>
      </w:r>
      <w:r w:rsidRPr="00EE46DB">
        <w:rPr>
          <w:rFonts w:ascii="Times New Roman" w:hAnsi="Times New Roman" w:cs="Times New Roman"/>
          <w:spacing w:val="-3"/>
        </w:rPr>
        <w:t xml:space="preserve"> </w:t>
      </w:r>
      <w:r w:rsidRPr="00EE46DB">
        <w:rPr>
          <w:rFonts w:ascii="Times New Roman" w:hAnsi="Times New Roman" w:cs="Times New Roman"/>
        </w:rPr>
        <w:t>you</w:t>
      </w:r>
      <w:r w:rsidRPr="00EE46DB">
        <w:rPr>
          <w:rFonts w:ascii="Times New Roman" w:hAnsi="Times New Roman" w:cs="Times New Roman"/>
          <w:spacing w:val="-3"/>
        </w:rPr>
        <w:t xml:space="preserve"> </w:t>
      </w:r>
      <w:r w:rsidRPr="00EE46DB">
        <w:rPr>
          <w:rFonts w:ascii="Times New Roman" w:hAnsi="Times New Roman" w:cs="Times New Roman"/>
        </w:rPr>
        <w:t>will</w:t>
      </w:r>
      <w:r w:rsidRPr="00EE46DB">
        <w:rPr>
          <w:rFonts w:ascii="Times New Roman" w:hAnsi="Times New Roman" w:cs="Times New Roman"/>
          <w:spacing w:val="-3"/>
        </w:rPr>
        <w:t xml:space="preserve"> </w:t>
      </w:r>
      <w:r w:rsidRPr="00EE46DB">
        <w:rPr>
          <w:rFonts w:ascii="Times New Roman" w:hAnsi="Times New Roman" w:cs="Times New Roman"/>
        </w:rPr>
        <w:t>be</w:t>
      </w:r>
      <w:r w:rsidRPr="00EE46DB">
        <w:rPr>
          <w:rFonts w:ascii="Times New Roman" w:hAnsi="Times New Roman" w:cs="Times New Roman"/>
          <w:spacing w:val="-3"/>
        </w:rPr>
        <w:t xml:space="preserve"> </w:t>
      </w:r>
      <w:r w:rsidRPr="00EE46DB">
        <w:rPr>
          <w:rFonts w:ascii="Times New Roman" w:hAnsi="Times New Roman" w:cs="Times New Roman"/>
        </w:rPr>
        <w:t>notified</w:t>
      </w:r>
      <w:r w:rsidRPr="00EE46DB">
        <w:rPr>
          <w:rFonts w:ascii="Times New Roman" w:hAnsi="Times New Roman" w:cs="Times New Roman"/>
          <w:spacing w:val="-3"/>
        </w:rPr>
        <w:t xml:space="preserve"> </w:t>
      </w:r>
      <w:r w:rsidRPr="00EE46DB">
        <w:rPr>
          <w:rFonts w:ascii="Times New Roman" w:hAnsi="Times New Roman" w:cs="Times New Roman"/>
        </w:rPr>
        <w:t>by</w:t>
      </w:r>
      <w:r w:rsidRPr="00EE46DB">
        <w:rPr>
          <w:rFonts w:ascii="Times New Roman" w:hAnsi="Times New Roman" w:cs="Times New Roman"/>
          <w:spacing w:val="-2"/>
        </w:rPr>
        <w:t xml:space="preserve"> </w:t>
      </w:r>
      <w:r w:rsidRPr="00EE46DB">
        <w:rPr>
          <w:rFonts w:ascii="Times New Roman" w:hAnsi="Times New Roman" w:cs="Times New Roman"/>
        </w:rPr>
        <w:t>PAWS,</w:t>
      </w:r>
      <w:r w:rsidRPr="00EE46DB">
        <w:rPr>
          <w:rFonts w:ascii="Times New Roman" w:hAnsi="Times New Roman" w:cs="Times New Roman"/>
          <w:spacing w:val="-3"/>
        </w:rPr>
        <w:t xml:space="preserve"> </w:t>
      </w:r>
      <w:r w:rsidRPr="00EE46DB">
        <w:rPr>
          <w:rFonts w:ascii="Times New Roman" w:hAnsi="Times New Roman" w:cs="Times New Roman"/>
        </w:rPr>
        <w:t>public</w:t>
      </w:r>
      <w:r w:rsidRPr="00EE46DB">
        <w:rPr>
          <w:rFonts w:ascii="Times New Roman" w:hAnsi="Times New Roman" w:cs="Times New Roman"/>
          <w:spacing w:val="-3"/>
        </w:rPr>
        <w:t xml:space="preserve"> </w:t>
      </w:r>
      <w:r w:rsidRPr="00EE46DB">
        <w:rPr>
          <w:rFonts w:ascii="Times New Roman" w:hAnsi="Times New Roman" w:cs="Times New Roman"/>
        </w:rPr>
        <w:t>address,</w:t>
      </w:r>
      <w:r w:rsidRPr="00EE46DB">
        <w:rPr>
          <w:rFonts w:ascii="Times New Roman" w:hAnsi="Times New Roman" w:cs="Times New Roman"/>
          <w:spacing w:val="-3"/>
        </w:rPr>
        <w:t xml:space="preserve"> </w:t>
      </w:r>
      <w:r w:rsidRPr="00EE46DB">
        <w:rPr>
          <w:rFonts w:ascii="Times New Roman" w:hAnsi="Times New Roman" w:cs="Times New Roman"/>
        </w:rPr>
        <w:t>or</w:t>
      </w:r>
      <w:r w:rsidRPr="00EE46DB">
        <w:rPr>
          <w:rFonts w:ascii="Times New Roman" w:hAnsi="Times New Roman" w:cs="Times New Roman"/>
          <w:spacing w:val="-3"/>
        </w:rPr>
        <w:t xml:space="preserve"> </w:t>
      </w:r>
      <w:r w:rsidRPr="00EE46DB">
        <w:rPr>
          <w:rFonts w:ascii="Times New Roman" w:hAnsi="Times New Roman" w:cs="Times New Roman"/>
        </w:rPr>
        <w:t>the fire alarm system.</w:t>
      </w:r>
    </w:p>
    <w:p w14:paraId="163B7DC9" w14:textId="77777777" w:rsidR="00074DB5" w:rsidRPr="00EE46DB" w:rsidRDefault="00412F5B" w:rsidP="00EE46DB">
      <w:pPr>
        <w:pStyle w:val="ListParagraph"/>
        <w:numPr>
          <w:ilvl w:val="0"/>
          <w:numId w:val="46"/>
        </w:numPr>
        <w:tabs>
          <w:tab w:val="left" w:pos="1061"/>
        </w:tabs>
        <w:ind w:left="720" w:hanging="360"/>
        <w:jc w:val="both"/>
        <w:rPr>
          <w:rFonts w:ascii="Times New Roman" w:hAnsi="Times New Roman" w:cs="Times New Roman"/>
        </w:rPr>
      </w:pPr>
      <w:r w:rsidRPr="00EE46DB">
        <w:rPr>
          <w:rFonts w:ascii="Times New Roman" w:hAnsi="Times New Roman" w:cs="Times New Roman"/>
        </w:rPr>
        <w:t>Walk</w:t>
      </w:r>
      <w:r w:rsidRPr="00EE46DB">
        <w:rPr>
          <w:rFonts w:ascii="Times New Roman" w:hAnsi="Times New Roman" w:cs="Times New Roman"/>
          <w:spacing w:val="-6"/>
        </w:rPr>
        <w:t xml:space="preserve"> </w:t>
      </w:r>
      <w:r w:rsidRPr="00EE46DB">
        <w:rPr>
          <w:rFonts w:ascii="Times New Roman" w:hAnsi="Times New Roman" w:cs="Times New Roman"/>
        </w:rPr>
        <w:t>calmly</w:t>
      </w:r>
      <w:r w:rsidRPr="00EE46DB">
        <w:rPr>
          <w:rFonts w:ascii="Times New Roman" w:hAnsi="Times New Roman" w:cs="Times New Roman"/>
          <w:spacing w:val="-6"/>
        </w:rPr>
        <w:t xml:space="preserve"> </w:t>
      </w:r>
      <w:r w:rsidRPr="00EE46DB">
        <w:rPr>
          <w:rFonts w:ascii="Times New Roman" w:hAnsi="Times New Roman" w:cs="Times New Roman"/>
        </w:rPr>
        <w:t>to</w:t>
      </w:r>
      <w:r w:rsidRPr="00EE46DB">
        <w:rPr>
          <w:rFonts w:ascii="Times New Roman" w:hAnsi="Times New Roman" w:cs="Times New Roman"/>
          <w:spacing w:val="-5"/>
        </w:rPr>
        <w:t xml:space="preserve"> </w:t>
      </w:r>
      <w:r w:rsidRPr="00EE46DB">
        <w:rPr>
          <w:rFonts w:ascii="Times New Roman" w:hAnsi="Times New Roman" w:cs="Times New Roman"/>
        </w:rPr>
        <w:t>the</w:t>
      </w:r>
      <w:r w:rsidRPr="00EE46DB">
        <w:rPr>
          <w:rFonts w:ascii="Times New Roman" w:hAnsi="Times New Roman" w:cs="Times New Roman"/>
          <w:spacing w:val="-5"/>
        </w:rPr>
        <w:t xml:space="preserve"> </w:t>
      </w:r>
      <w:r w:rsidRPr="00EE46DB">
        <w:rPr>
          <w:rFonts w:ascii="Times New Roman" w:hAnsi="Times New Roman" w:cs="Times New Roman"/>
        </w:rPr>
        <w:t>nearest</w:t>
      </w:r>
      <w:r w:rsidRPr="00EE46DB">
        <w:rPr>
          <w:rFonts w:ascii="Times New Roman" w:hAnsi="Times New Roman" w:cs="Times New Roman"/>
          <w:spacing w:val="-6"/>
        </w:rPr>
        <w:t xml:space="preserve"> </w:t>
      </w:r>
      <w:r w:rsidRPr="00EE46DB">
        <w:rPr>
          <w:rFonts w:ascii="Times New Roman" w:hAnsi="Times New Roman" w:cs="Times New Roman"/>
          <w:spacing w:val="-2"/>
        </w:rPr>
        <w:t>exit.</w:t>
      </w:r>
    </w:p>
    <w:p w14:paraId="035544CA" w14:textId="77777777" w:rsidR="00074DB5" w:rsidRPr="00EE46DB" w:rsidRDefault="00412F5B" w:rsidP="00EE46DB">
      <w:pPr>
        <w:pStyle w:val="ListParagraph"/>
        <w:numPr>
          <w:ilvl w:val="0"/>
          <w:numId w:val="46"/>
        </w:numPr>
        <w:tabs>
          <w:tab w:val="left" w:pos="1061"/>
        </w:tabs>
        <w:ind w:left="720" w:hanging="360"/>
        <w:jc w:val="both"/>
        <w:rPr>
          <w:rFonts w:ascii="Times New Roman" w:hAnsi="Times New Roman" w:cs="Times New Roman"/>
        </w:rPr>
      </w:pPr>
      <w:r w:rsidRPr="00EE46DB">
        <w:rPr>
          <w:rFonts w:ascii="Times New Roman" w:hAnsi="Times New Roman" w:cs="Times New Roman"/>
        </w:rPr>
        <w:t>Use</w:t>
      </w:r>
      <w:r w:rsidRPr="00EE46DB">
        <w:rPr>
          <w:rFonts w:ascii="Times New Roman" w:hAnsi="Times New Roman" w:cs="Times New Roman"/>
          <w:spacing w:val="-4"/>
        </w:rPr>
        <w:t xml:space="preserve"> </w:t>
      </w:r>
      <w:r w:rsidRPr="00EE46DB">
        <w:rPr>
          <w:rFonts w:ascii="Times New Roman" w:hAnsi="Times New Roman" w:cs="Times New Roman"/>
        </w:rPr>
        <w:t>stairways.</w:t>
      </w:r>
      <w:r w:rsidRPr="00EE46DB">
        <w:rPr>
          <w:rFonts w:ascii="Times New Roman" w:hAnsi="Times New Roman" w:cs="Times New Roman"/>
          <w:spacing w:val="-3"/>
        </w:rPr>
        <w:t xml:space="preserve"> </w:t>
      </w:r>
      <w:r w:rsidRPr="00EE46DB">
        <w:rPr>
          <w:rFonts w:ascii="Times New Roman" w:hAnsi="Times New Roman" w:cs="Times New Roman"/>
          <w:b/>
        </w:rPr>
        <w:t>Do</w:t>
      </w:r>
      <w:r w:rsidRPr="00EE46DB">
        <w:rPr>
          <w:rFonts w:ascii="Times New Roman" w:hAnsi="Times New Roman" w:cs="Times New Roman"/>
          <w:b/>
          <w:spacing w:val="-3"/>
        </w:rPr>
        <w:t xml:space="preserve"> </w:t>
      </w:r>
      <w:r w:rsidRPr="00EE46DB">
        <w:rPr>
          <w:rFonts w:ascii="Times New Roman" w:hAnsi="Times New Roman" w:cs="Times New Roman"/>
          <w:b/>
        </w:rPr>
        <w:t>Not</w:t>
      </w:r>
      <w:r w:rsidRPr="00EE46DB">
        <w:rPr>
          <w:rFonts w:ascii="Times New Roman" w:hAnsi="Times New Roman" w:cs="Times New Roman"/>
          <w:b/>
          <w:spacing w:val="-2"/>
        </w:rPr>
        <w:t xml:space="preserve"> </w:t>
      </w:r>
      <w:r w:rsidRPr="00EE46DB">
        <w:rPr>
          <w:rFonts w:ascii="Times New Roman" w:hAnsi="Times New Roman" w:cs="Times New Roman"/>
          <w:b/>
        </w:rPr>
        <w:t>Use</w:t>
      </w:r>
      <w:r w:rsidRPr="00EE46DB">
        <w:rPr>
          <w:rFonts w:ascii="Times New Roman" w:hAnsi="Times New Roman" w:cs="Times New Roman"/>
          <w:b/>
          <w:spacing w:val="-4"/>
        </w:rPr>
        <w:t xml:space="preserve"> </w:t>
      </w:r>
      <w:r w:rsidRPr="00EE46DB">
        <w:rPr>
          <w:rFonts w:ascii="Times New Roman" w:hAnsi="Times New Roman" w:cs="Times New Roman"/>
          <w:b/>
        </w:rPr>
        <w:t>Elevators</w:t>
      </w:r>
      <w:r w:rsidRPr="00EE46DB">
        <w:rPr>
          <w:rFonts w:ascii="Times New Roman" w:hAnsi="Times New Roman" w:cs="Times New Roman"/>
        </w:rPr>
        <w:t>.</w:t>
      </w:r>
      <w:r w:rsidRPr="00EE46DB">
        <w:rPr>
          <w:rFonts w:ascii="Times New Roman" w:hAnsi="Times New Roman" w:cs="Times New Roman"/>
          <w:spacing w:val="-4"/>
        </w:rPr>
        <w:t xml:space="preserve"> </w:t>
      </w:r>
      <w:r w:rsidRPr="00EE46DB">
        <w:rPr>
          <w:rFonts w:ascii="Times New Roman" w:hAnsi="Times New Roman" w:cs="Times New Roman"/>
        </w:rPr>
        <w:t>Assist</w:t>
      </w:r>
      <w:r w:rsidRPr="00EE46DB">
        <w:rPr>
          <w:rFonts w:ascii="Times New Roman" w:hAnsi="Times New Roman" w:cs="Times New Roman"/>
          <w:spacing w:val="-4"/>
        </w:rPr>
        <w:t xml:space="preserve"> </w:t>
      </w:r>
      <w:r w:rsidRPr="00EE46DB">
        <w:rPr>
          <w:rFonts w:ascii="Times New Roman" w:hAnsi="Times New Roman" w:cs="Times New Roman"/>
        </w:rPr>
        <w:t>disabled</w:t>
      </w:r>
      <w:r w:rsidRPr="00EE46DB">
        <w:rPr>
          <w:rFonts w:ascii="Times New Roman" w:hAnsi="Times New Roman" w:cs="Times New Roman"/>
          <w:spacing w:val="-4"/>
        </w:rPr>
        <w:t xml:space="preserve"> </w:t>
      </w:r>
      <w:r w:rsidRPr="00EE46DB">
        <w:rPr>
          <w:rFonts w:ascii="Times New Roman" w:hAnsi="Times New Roman" w:cs="Times New Roman"/>
        </w:rPr>
        <w:t>persons</w:t>
      </w:r>
      <w:r w:rsidRPr="00EE46DB">
        <w:rPr>
          <w:rFonts w:ascii="Times New Roman" w:hAnsi="Times New Roman" w:cs="Times New Roman"/>
          <w:spacing w:val="-4"/>
        </w:rPr>
        <w:t xml:space="preserve"> </w:t>
      </w:r>
      <w:r w:rsidRPr="00EE46DB">
        <w:rPr>
          <w:rFonts w:ascii="Times New Roman" w:hAnsi="Times New Roman" w:cs="Times New Roman"/>
        </w:rPr>
        <w:t>when</w:t>
      </w:r>
      <w:r w:rsidRPr="00EE46DB">
        <w:rPr>
          <w:rFonts w:ascii="Times New Roman" w:hAnsi="Times New Roman" w:cs="Times New Roman"/>
          <w:spacing w:val="-4"/>
        </w:rPr>
        <w:t xml:space="preserve"> </w:t>
      </w:r>
      <w:r w:rsidRPr="00EE46DB">
        <w:rPr>
          <w:rFonts w:ascii="Times New Roman" w:hAnsi="Times New Roman" w:cs="Times New Roman"/>
        </w:rPr>
        <w:t>possible.</w:t>
      </w:r>
      <w:r w:rsidRPr="00EE46DB">
        <w:rPr>
          <w:rFonts w:ascii="Times New Roman" w:hAnsi="Times New Roman" w:cs="Times New Roman"/>
          <w:spacing w:val="-4"/>
        </w:rPr>
        <w:t xml:space="preserve"> </w:t>
      </w:r>
      <w:r w:rsidRPr="00EE46DB">
        <w:rPr>
          <w:rFonts w:ascii="Times New Roman" w:hAnsi="Times New Roman" w:cs="Times New Roman"/>
        </w:rPr>
        <w:t>Rescue chairs are located near elevators and in stairwells.</w:t>
      </w:r>
    </w:p>
    <w:p w14:paraId="793CB8C5" w14:textId="77777777" w:rsidR="00074DB5" w:rsidRPr="00EE46DB" w:rsidRDefault="00412F5B" w:rsidP="00EE46DB">
      <w:pPr>
        <w:pStyle w:val="ListParagraph"/>
        <w:numPr>
          <w:ilvl w:val="0"/>
          <w:numId w:val="46"/>
        </w:numPr>
        <w:tabs>
          <w:tab w:val="left" w:pos="1060"/>
        </w:tabs>
        <w:spacing w:before="1"/>
        <w:ind w:left="720" w:hanging="360"/>
        <w:jc w:val="both"/>
        <w:rPr>
          <w:rFonts w:ascii="Times New Roman" w:hAnsi="Times New Roman" w:cs="Times New Roman"/>
        </w:rPr>
      </w:pPr>
      <w:r w:rsidRPr="00EE46DB">
        <w:rPr>
          <w:rFonts w:ascii="Times New Roman" w:hAnsi="Times New Roman" w:cs="Times New Roman"/>
        </w:rPr>
        <w:t>Do</w:t>
      </w:r>
      <w:r w:rsidRPr="00EE46DB">
        <w:rPr>
          <w:rFonts w:ascii="Times New Roman" w:hAnsi="Times New Roman" w:cs="Times New Roman"/>
          <w:spacing w:val="-7"/>
        </w:rPr>
        <w:t xml:space="preserve"> </w:t>
      </w:r>
      <w:r w:rsidRPr="00EE46DB">
        <w:rPr>
          <w:rFonts w:ascii="Times New Roman" w:hAnsi="Times New Roman" w:cs="Times New Roman"/>
        </w:rPr>
        <w:t>not</w:t>
      </w:r>
      <w:r w:rsidRPr="00EE46DB">
        <w:rPr>
          <w:rFonts w:ascii="Times New Roman" w:hAnsi="Times New Roman" w:cs="Times New Roman"/>
          <w:spacing w:val="-6"/>
        </w:rPr>
        <w:t xml:space="preserve"> </w:t>
      </w:r>
      <w:r w:rsidRPr="00EE46DB">
        <w:rPr>
          <w:rFonts w:ascii="Times New Roman" w:hAnsi="Times New Roman" w:cs="Times New Roman"/>
        </w:rPr>
        <w:t>re-enter</w:t>
      </w:r>
      <w:r w:rsidRPr="00EE46DB">
        <w:rPr>
          <w:rFonts w:ascii="Times New Roman" w:hAnsi="Times New Roman" w:cs="Times New Roman"/>
          <w:spacing w:val="-7"/>
        </w:rPr>
        <w:t xml:space="preserve"> </w:t>
      </w:r>
      <w:r w:rsidRPr="00EE46DB">
        <w:rPr>
          <w:rFonts w:ascii="Times New Roman" w:hAnsi="Times New Roman" w:cs="Times New Roman"/>
        </w:rPr>
        <w:t>the</w:t>
      </w:r>
      <w:r w:rsidRPr="00EE46DB">
        <w:rPr>
          <w:rFonts w:ascii="Times New Roman" w:hAnsi="Times New Roman" w:cs="Times New Roman"/>
          <w:spacing w:val="-6"/>
        </w:rPr>
        <w:t xml:space="preserve"> </w:t>
      </w:r>
      <w:r w:rsidRPr="00EE46DB">
        <w:rPr>
          <w:rFonts w:ascii="Times New Roman" w:hAnsi="Times New Roman" w:cs="Times New Roman"/>
        </w:rPr>
        <w:t>building</w:t>
      </w:r>
      <w:r w:rsidRPr="00EE46DB">
        <w:rPr>
          <w:rFonts w:ascii="Times New Roman" w:hAnsi="Times New Roman" w:cs="Times New Roman"/>
          <w:spacing w:val="-7"/>
        </w:rPr>
        <w:t xml:space="preserve"> </w:t>
      </w:r>
      <w:r w:rsidRPr="00EE46DB">
        <w:rPr>
          <w:rFonts w:ascii="Times New Roman" w:hAnsi="Times New Roman" w:cs="Times New Roman"/>
        </w:rPr>
        <w:t>until</w:t>
      </w:r>
      <w:r w:rsidRPr="00EE46DB">
        <w:rPr>
          <w:rFonts w:ascii="Times New Roman" w:hAnsi="Times New Roman" w:cs="Times New Roman"/>
          <w:spacing w:val="-7"/>
        </w:rPr>
        <w:t xml:space="preserve"> </w:t>
      </w:r>
      <w:r w:rsidRPr="00EE46DB">
        <w:rPr>
          <w:rFonts w:ascii="Times New Roman" w:hAnsi="Times New Roman" w:cs="Times New Roman"/>
        </w:rPr>
        <w:t>the</w:t>
      </w:r>
      <w:r w:rsidRPr="00EE46DB">
        <w:rPr>
          <w:rFonts w:ascii="Times New Roman" w:hAnsi="Times New Roman" w:cs="Times New Roman"/>
          <w:spacing w:val="-7"/>
        </w:rPr>
        <w:t xml:space="preserve"> </w:t>
      </w:r>
      <w:r w:rsidRPr="00EE46DB">
        <w:rPr>
          <w:rFonts w:ascii="Times New Roman" w:hAnsi="Times New Roman" w:cs="Times New Roman"/>
        </w:rPr>
        <w:t>University</w:t>
      </w:r>
      <w:r w:rsidRPr="00EE46DB">
        <w:rPr>
          <w:rFonts w:ascii="Times New Roman" w:hAnsi="Times New Roman" w:cs="Times New Roman"/>
          <w:spacing w:val="-6"/>
        </w:rPr>
        <w:t xml:space="preserve"> </w:t>
      </w:r>
      <w:r w:rsidRPr="00EE46DB">
        <w:rPr>
          <w:rFonts w:ascii="Times New Roman" w:hAnsi="Times New Roman" w:cs="Times New Roman"/>
        </w:rPr>
        <w:t>Police</w:t>
      </w:r>
      <w:r w:rsidRPr="00EE46DB">
        <w:rPr>
          <w:rFonts w:ascii="Times New Roman" w:hAnsi="Times New Roman" w:cs="Times New Roman"/>
          <w:spacing w:val="-7"/>
        </w:rPr>
        <w:t xml:space="preserve"> </w:t>
      </w:r>
      <w:r w:rsidRPr="00EE46DB">
        <w:rPr>
          <w:rFonts w:ascii="Times New Roman" w:hAnsi="Times New Roman" w:cs="Times New Roman"/>
        </w:rPr>
        <w:t>Department</w:t>
      </w:r>
      <w:r w:rsidRPr="00EE46DB">
        <w:rPr>
          <w:rFonts w:ascii="Times New Roman" w:hAnsi="Times New Roman" w:cs="Times New Roman"/>
          <w:spacing w:val="-6"/>
        </w:rPr>
        <w:t xml:space="preserve"> </w:t>
      </w:r>
      <w:r w:rsidRPr="00EE46DB">
        <w:rPr>
          <w:rFonts w:ascii="Times New Roman" w:hAnsi="Times New Roman" w:cs="Times New Roman"/>
        </w:rPr>
        <w:t>gives</w:t>
      </w:r>
      <w:r w:rsidRPr="00EE46DB">
        <w:rPr>
          <w:rFonts w:ascii="Times New Roman" w:hAnsi="Times New Roman" w:cs="Times New Roman"/>
          <w:spacing w:val="-7"/>
        </w:rPr>
        <w:t xml:space="preserve"> </w:t>
      </w:r>
      <w:r w:rsidRPr="00EE46DB">
        <w:rPr>
          <w:rFonts w:ascii="Times New Roman" w:hAnsi="Times New Roman" w:cs="Times New Roman"/>
        </w:rPr>
        <w:t>the</w:t>
      </w:r>
      <w:r w:rsidRPr="00EE46DB">
        <w:rPr>
          <w:rFonts w:ascii="Times New Roman" w:hAnsi="Times New Roman" w:cs="Times New Roman"/>
          <w:spacing w:val="-7"/>
        </w:rPr>
        <w:t xml:space="preserve"> </w:t>
      </w:r>
      <w:r w:rsidRPr="00EE46DB">
        <w:rPr>
          <w:rFonts w:ascii="Times New Roman" w:hAnsi="Times New Roman" w:cs="Times New Roman"/>
        </w:rPr>
        <w:t>"all</w:t>
      </w:r>
      <w:r w:rsidRPr="00EE46DB">
        <w:rPr>
          <w:rFonts w:ascii="Times New Roman" w:hAnsi="Times New Roman" w:cs="Times New Roman"/>
          <w:spacing w:val="-7"/>
        </w:rPr>
        <w:t xml:space="preserve"> </w:t>
      </w:r>
      <w:r w:rsidRPr="00EE46DB">
        <w:rPr>
          <w:rFonts w:ascii="Times New Roman" w:hAnsi="Times New Roman" w:cs="Times New Roman"/>
          <w:spacing w:val="-2"/>
        </w:rPr>
        <w:t>clear."</w:t>
      </w:r>
    </w:p>
    <w:p w14:paraId="29895109" w14:textId="77777777" w:rsidR="00074DB5" w:rsidRPr="00EE46DB" w:rsidRDefault="00412F5B" w:rsidP="00EE46DB">
      <w:pPr>
        <w:pStyle w:val="ListParagraph"/>
        <w:numPr>
          <w:ilvl w:val="0"/>
          <w:numId w:val="46"/>
        </w:numPr>
        <w:tabs>
          <w:tab w:val="left" w:pos="1061"/>
        </w:tabs>
        <w:ind w:left="720" w:hanging="360"/>
        <w:jc w:val="both"/>
        <w:rPr>
          <w:rFonts w:ascii="Times New Roman" w:hAnsi="Times New Roman" w:cs="Times New Roman"/>
        </w:rPr>
      </w:pPr>
      <w:r w:rsidRPr="00EE46DB">
        <w:rPr>
          <w:rFonts w:ascii="Times New Roman" w:hAnsi="Times New Roman" w:cs="Times New Roman"/>
        </w:rPr>
        <w:t>Notify</w:t>
      </w:r>
      <w:r w:rsidRPr="00EE46DB">
        <w:rPr>
          <w:rFonts w:ascii="Times New Roman" w:hAnsi="Times New Roman" w:cs="Times New Roman"/>
          <w:spacing w:val="-6"/>
        </w:rPr>
        <w:t xml:space="preserve"> </w:t>
      </w:r>
      <w:r w:rsidRPr="00EE46DB">
        <w:rPr>
          <w:rFonts w:ascii="Times New Roman" w:hAnsi="Times New Roman" w:cs="Times New Roman"/>
        </w:rPr>
        <w:t>emergency</w:t>
      </w:r>
      <w:r w:rsidRPr="00EE46DB">
        <w:rPr>
          <w:rFonts w:ascii="Times New Roman" w:hAnsi="Times New Roman" w:cs="Times New Roman"/>
          <w:spacing w:val="-5"/>
        </w:rPr>
        <w:t xml:space="preserve"> </w:t>
      </w:r>
      <w:r w:rsidRPr="00EE46DB">
        <w:rPr>
          <w:rFonts w:ascii="Times New Roman" w:hAnsi="Times New Roman" w:cs="Times New Roman"/>
        </w:rPr>
        <w:t>crews</w:t>
      </w:r>
      <w:r w:rsidRPr="00EE46DB">
        <w:rPr>
          <w:rFonts w:ascii="Times New Roman" w:hAnsi="Times New Roman" w:cs="Times New Roman"/>
          <w:spacing w:val="-6"/>
        </w:rPr>
        <w:t xml:space="preserve"> </w:t>
      </w:r>
      <w:r w:rsidRPr="00EE46DB">
        <w:rPr>
          <w:rFonts w:ascii="Times New Roman" w:hAnsi="Times New Roman" w:cs="Times New Roman"/>
        </w:rPr>
        <w:t>if</w:t>
      </w:r>
      <w:r w:rsidRPr="00EE46DB">
        <w:rPr>
          <w:rFonts w:ascii="Times New Roman" w:hAnsi="Times New Roman" w:cs="Times New Roman"/>
          <w:spacing w:val="-5"/>
        </w:rPr>
        <w:t xml:space="preserve"> </w:t>
      </w:r>
      <w:r w:rsidRPr="00EE46DB">
        <w:rPr>
          <w:rFonts w:ascii="Times New Roman" w:hAnsi="Times New Roman" w:cs="Times New Roman"/>
        </w:rPr>
        <w:t>you</w:t>
      </w:r>
      <w:r w:rsidRPr="00EE46DB">
        <w:rPr>
          <w:rFonts w:ascii="Times New Roman" w:hAnsi="Times New Roman" w:cs="Times New Roman"/>
          <w:spacing w:val="-6"/>
        </w:rPr>
        <w:t xml:space="preserve"> </w:t>
      </w:r>
      <w:r w:rsidRPr="00EE46DB">
        <w:rPr>
          <w:rFonts w:ascii="Times New Roman" w:hAnsi="Times New Roman" w:cs="Times New Roman"/>
        </w:rPr>
        <w:t>suspect</w:t>
      </w:r>
      <w:r w:rsidRPr="00EE46DB">
        <w:rPr>
          <w:rFonts w:ascii="Times New Roman" w:hAnsi="Times New Roman" w:cs="Times New Roman"/>
          <w:spacing w:val="-5"/>
        </w:rPr>
        <w:t xml:space="preserve"> </w:t>
      </w:r>
      <w:r w:rsidRPr="00EE46DB">
        <w:rPr>
          <w:rFonts w:ascii="Times New Roman" w:hAnsi="Times New Roman" w:cs="Times New Roman"/>
        </w:rPr>
        <w:t>someone</w:t>
      </w:r>
      <w:r w:rsidRPr="00EE46DB">
        <w:rPr>
          <w:rFonts w:ascii="Times New Roman" w:hAnsi="Times New Roman" w:cs="Times New Roman"/>
          <w:spacing w:val="-6"/>
        </w:rPr>
        <w:t xml:space="preserve"> </w:t>
      </w:r>
      <w:r w:rsidRPr="00EE46DB">
        <w:rPr>
          <w:rFonts w:ascii="Times New Roman" w:hAnsi="Times New Roman" w:cs="Times New Roman"/>
        </w:rPr>
        <w:t>is</w:t>
      </w:r>
      <w:r w:rsidRPr="00EE46DB">
        <w:rPr>
          <w:rFonts w:ascii="Times New Roman" w:hAnsi="Times New Roman" w:cs="Times New Roman"/>
          <w:spacing w:val="-5"/>
        </w:rPr>
        <w:t xml:space="preserve"> </w:t>
      </w:r>
      <w:r w:rsidRPr="00EE46DB">
        <w:rPr>
          <w:rFonts w:ascii="Times New Roman" w:hAnsi="Times New Roman" w:cs="Times New Roman"/>
        </w:rPr>
        <w:t>still</w:t>
      </w:r>
      <w:r w:rsidRPr="00EE46DB">
        <w:rPr>
          <w:rFonts w:ascii="Times New Roman" w:hAnsi="Times New Roman" w:cs="Times New Roman"/>
          <w:spacing w:val="-6"/>
        </w:rPr>
        <w:t xml:space="preserve"> </w:t>
      </w:r>
      <w:r w:rsidRPr="00EE46DB">
        <w:rPr>
          <w:rFonts w:ascii="Times New Roman" w:hAnsi="Times New Roman" w:cs="Times New Roman"/>
        </w:rPr>
        <w:t>in</w:t>
      </w:r>
      <w:r w:rsidRPr="00EE46DB">
        <w:rPr>
          <w:rFonts w:ascii="Times New Roman" w:hAnsi="Times New Roman" w:cs="Times New Roman"/>
          <w:spacing w:val="-5"/>
        </w:rPr>
        <w:t xml:space="preserve"> </w:t>
      </w:r>
      <w:r w:rsidRPr="00EE46DB">
        <w:rPr>
          <w:rFonts w:ascii="Times New Roman" w:hAnsi="Times New Roman" w:cs="Times New Roman"/>
        </w:rPr>
        <w:t>the</w:t>
      </w:r>
      <w:r w:rsidRPr="00EE46DB">
        <w:rPr>
          <w:rFonts w:ascii="Times New Roman" w:hAnsi="Times New Roman" w:cs="Times New Roman"/>
          <w:spacing w:val="-6"/>
        </w:rPr>
        <w:t xml:space="preserve"> </w:t>
      </w:r>
      <w:r w:rsidRPr="00EE46DB">
        <w:rPr>
          <w:rFonts w:ascii="Times New Roman" w:hAnsi="Times New Roman" w:cs="Times New Roman"/>
          <w:spacing w:val="-2"/>
        </w:rPr>
        <w:t>building.</w:t>
      </w:r>
    </w:p>
    <w:p w14:paraId="13F68D3B" w14:textId="77777777" w:rsidR="00074DB5" w:rsidRPr="00EE46DB" w:rsidRDefault="00412F5B" w:rsidP="00EE46DB">
      <w:pPr>
        <w:pStyle w:val="ListParagraph"/>
        <w:numPr>
          <w:ilvl w:val="0"/>
          <w:numId w:val="46"/>
        </w:numPr>
        <w:tabs>
          <w:tab w:val="left" w:pos="1060"/>
        </w:tabs>
        <w:ind w:left="720" w:hanging="360"/>
        <w:jc w:val="both"/>
        <w:rPr>
          <w:rFonts w:ascii="Times New Roman" w:hAnsi="Times New Roman" w:cs="Times New Roman"/>
        </w:rPr>
      </w:pPr>
      <w:r w:rsidRPr="00EE46DB">
        <w:rPr>
          <w:rFonts w:ascii="Times New Roman" w:hAnsi="Times New Roman" w:cs="Times New Roman"/>
        </w:rPr>
        <w:t>In</w:t>
      </w:r>
      <w:r w:rsidRPr="00EE46DB">
        <w:rPr>
          <w:rFonts w:ascii="Times New Roman" w:hAnsi="Times New Roman" w:cs="Times New Roman"/>
          <w:spacing w:val="-6"/>
        </w:rPr>
        <w:t xml:space="preserve"> </w:t>
      </w:r>
      <w:r w:rsidRPr="00EE46DB">
        <w:rPr>
          <w:rFonts w:ascii="Times New Roman" w:hAnsi="Times New Roman" w:cs="Times New Roman"/>
        </w:rPr>
        <w:t>some</w:t>
      </w:r>
      <w:r w:rsidRPr="00EE46DB">
        <w:rPr>
          <w:rFonts w:ascii="Times New Roman" w:hAnsi="Times New Roman" w:cs="Times New Roman"/>
          <w:spacing w:val="-5"/>
        </w:rPr>
        <w:t xml:space="preserve"> </w:t>
      </w:r>
      <w:r w:rsidRPr="00EE46DB">
        <w:rPr>
          <w:rFonts w:ascii="Times New Roman" w:hAnsi="Times New Roman" w:cs="Times New Roman"/>
        </w:rPr>
        <w:t>situations</w:t>
      </w:r>
      <w:r w:rsidRPr="00EE46DB">
        <w:rPr>
          <w:rFonts w:ascii="Times New Roman" w:hAnsi="Times New Roman" w:cs="Times New Roman"/>
          <w:spacing w:val="-5"/>
        </w:rPr>
        <w:t xml:space="preserve"> </w:t>
      </w:r>
      <w:r w:rsidRPr="00EE46DB">
        <w:rPr>
          <w:rFonts w:ascii="Times New Roman" w:hAnsi="Times New Roman" w:cs="Times New Roman"/>
        </w:rPr>
        <w:t>you</w:t>
      </w:r>
      <w:r w:rsidRPr="00EE46DB">
        <w:rPr>
          <w:rFonts w:ascii="Times New Roman" w:hAnsi="Times New Roman" w:cs="Times New Roman"/>
          <w:spacing w:val="-4"/>
        </w:rPr>
        <w:t xml:space="preserve"> </w:t>
      </w:r>
      <w:r w:rsidRPr="00EE46DB">
        <w:rPr>
          <w:rFonts w:ascii="Times New Roman" w:hAnsi="Times New Roman" w:cs="Times New Roman"/>
        </w:rPr>
        <w:t>may</w:t>
      </w:r>
      <w:r w:rsidRPr="00EE46DB">
        <w:rPr>
          <w:rFonts w:ascii="Times New Roman" w:hAnsi="Times New Roman" w:cs="Times New Roman"/>
          <w:spacing w:val="-5"/>
        </w:rPr>
        <w:t xml:space="preserve"> </w:t>
      </w:r>
      <w:r w:rsidRPr="00EE46DB">
        <w:rPr>
          <w:rFonts w:ascii="Times New Roman" w:hAnsi="Times New Roman" w:cs="Times New Roman"/>
        </w:rPr>
        <w:t>be</w:t>
      </w:r>
      <w:r w:rsidRPr="00EE46DB">
        <w:rPr>
          <w:rFonts w:ascii="Times New Roman" w:hAnsi="Times New Roman" w:cs="Times New Roman"/>
          <w:spacing w:val="-6"/>
        </w:rPr>
        <w:t xml:space="preserve"> </w:t>
      </w:r>
      <w:r w:rsidRPr="00EE46DB">
        <w:rPr>
          <w:rFonts w:ascii="Times New Roman" w:hAnsi="Times New Roman" w:cs="Times New Roman"/>
        </w:rPr>
        <w:t>instructed</w:t>
      </w:r>
      <w:r w:rsidRPr="00EE46DB">
        <w:rPr>
          <w:rFonts w:ascii="Times New Roman" w:hAnsi="Times New Roman" w:cs="Times New Roman"/>
          <w:spacing w:val="-6"/>
        </w:rPr>
        <w:t xml:space="preserve"> </w:t>
      </w:r>
      <w:r w:rsidRPr="00EE46DB">
        <w:rPr>
          <w:rFonts w:ascii="Times New Roman" w:hAnsi="Times New Roman" w:cs="Times New Roman"/>
        </w:rPr>
        <w:t>to</w:t>
      </w:r>
      <w:r w:rsidRPr="00EE46DB">
        <w:rPr>
          <w:rFonts w:ascii="Times New Roman" w:hAnsi="Times New Roman" w:cs="Times New Roman"/>
          <w:spacing w:val="-6"/>
        </w:rPr>
        <w:t xml:space="preserve"> </w:t>
      </w:r>
      <w:r w:rsidRPr="00EE46DB">
        <w:rPr>
          <w:rFonts w:ascii="Times New Roman" w:hAnsi="Times New Roman" w:cs="Times New Roman"/>
        </w:rPr>
        <w:t>"shelter</w:t>
      </w:r>
      <w:r w:rsidRPr="00EE46DB">
        <w:rPr>
          <w:rFonts w:ascii="Times New Roman" w:hAnsi="Times New Roman" w:cs="Times New Roman"/>
          <w:spacing w:val="-5"/>
        </w:rPr>
        <w:t xml:space="preserve"> </w:t>
      </w:r>
      <w:r w:rsidRPr="00EE46DB">
        <w:rPr>
          <w:rFonts w:ascii="Times New Roman" w:hAnsi="Times New Roman" w:cs="Times New Roman"/>
        </w:rPr>
        <w:t>in</w:t>
      </w:r>
      <w:r w:rsidRPr="00EE46DB">
        <w:rPr>
          <w:rFonts w:ascii="Times New Roman" w:hAnsi="Times New Roman" w:cs="Times New Roman"/>
          <w:spacing w:val="-6"/>
        </w:rPr>
        <w:t xml:space="preserve"> </w:t>
      </w:r>
      <w:r w:rsidRPr="00EE46DB">
        <w:rPr>
          <w:rFonts w:ascii="Times New Roman" w:hAnsi="Times New Roman" w:cs="Times New Roman"/>
          <w:spacing w:val="-2"/>
        </w:rPr>
        <w:t>place."</w:t>
      </w:r>
    </w:p>
    <w:p w14:paraId="5A6A9442" w14:textId="77777777" w:rsidR="00B9427C" w:rsidRDefault="00B9427C" w:rsidP="00EE46DB">
      <w:pPr>
        <w:rPr>
          <w:rFonts w:asciiTheme="minorHAnsi" w:hAnsiTheme="minorHAnsi" w:cstheme="minorHAnsi"/>
          <w:b/>
          <w:color w:val="0070C0"/>
          <w:sz w:val="32"/>
          <w:szCs w:val="32"/>
        </w:rPr>
      </w:pPr>
    </w:p>
    <w:p w14:paraId="45C69273" w14:textId="77777777" w:rsidR="00074DB5" w:rsidRPr="00EE46DB" w:rsidRDefault="00412F5B" w:rsidP="00EE46DB">
      <w:pPr>
        <w:pStyle w:val="Heading1"/>
        <w:ind w:left="0"/>
        <w:jc w:val="both"/>
        <w:rPr>
          <w:rFonts w:ascii="Times New Roman" w:hAnsi="Times New Roman" w:cs="Times New Roman"/>
          <w:b/>
          <w:color w:val="4F81BD" w:themeColor="accent1"/>
        </w:rPr>
      </w:pPr>
      <w:bookmarkStart w:id="24" w:name="_Toc146896098"/>
      <w:r w:rsidRPr="00EE46DB">
        <w:rPr>
          <w:rFonts w:ascii="Times New Roman" w:hAnsi="Times New Roman" w:cs="Times New Roman"/>
          <w:b/>
          <w:color w:val="4F81BD" w:themeColor="accent1"/>
        </w:rPr>
        <w:t>Mesquite Metroplex</w:t>
      </w:r>
      <w:bookmarkEnd w:id="24"/>
    </w:p>
    <w:p w14:paraId="6DED23E3" w14:textId="77777777" w:rsidR="00074DB5" w:rsidRDefault="00412F5B" w:rsidP="00EE46DB">
      <w:pPr>
        <w:pStyle w:val="BodyText"/>
        <w:spacing w:before="21" w:line="259" w:lineRule="auto"/>
        <w:jc w:val="both"/>
        <w:rPr>
          <w:rFonts w:ascii="Times New Roman" w:hAnsi="Times New Roman" w:cs="Times New Roman"/>
          <w:spacing w:val="-2"/>
        </w:rPr>
      </w:pPr>
      <w:r w:rsidRPr="00EE46DB">
        <w:rPr>
          <w:rFonts w:ascii="Times New Roman" w:hAnsi="Times New Roman" w:cs="Times New Roman"/>
        </w:rPr>
        <w:t>Mesquite staff will determine if an immediate emergency or dangerous situation exists.</w:t>
      </w:r>
      <w:r w:rsidRPr="00EE46DB">
        <w:rPr>
          <w:rFonts w:ascii="Times New Roman" w:hAnsi="Times New Roman" w:cs="Times New Roman"/>
          <w:spacing w:val="40"/>
        </w:rPr>
        <w:t xml:space="preserve"> </w:t>
      </w:r>
      <w:r w:rsidRPr="00EE46DB">
        <w:rPr>
          <w:rFonts w:ascii="Times New Roman" w:hAnsi="Times New Roman" w:cs="Times New Roman"/>
        </w:rPr>
        <w:t>These staff members</w:t>
      </w:r>
      <w:r w:rsidRPr="00EE46DB">
        <w:rPr>
          <w:rFonts w:ascii="Times New Roman" w:hAnsi="Times New Roman" w:cs="Times New Roman"/>
          <w:spacing w:val="-3"/>
        </w:rPr>
        <w:t xml:space="preserve"> </w:t>
      </w:r>
      <w:r w:rsidRPr="00EE46DB">
        <w:rPr>
          <w:rFonts w:ascii="Times New Roman" w:hAnsi="Times New Roman" w:cs="Times New Roman"/>
        </w:rPr>
        <w:t>will</w:t>
      </w:r>
      <w:r w:rsidRPr="00EE46DB">
        <w:rPr>
          <w:rFonts w:ascii="Times New Roman" w:hAnsi="Times New Roman" w:cs="Times New Roman"/>
          <w:spacing w:val="-2"/>
        </w:rPr>
        <w:t xml:space="preserve"> </w:t>
      </w:r>
      <w:r w:rsidRPr="00EE46DB">
        <w:rPr>
          <w:rFonts w:ascii="Times New Roman" w:hAnsi="Times New Roman" w:cs="Times New Roman"/>
        </w:rPr>
        <w:t>then</w:t>
      </w:r>
      <w:r w:rsidRPr="00EE46DB">
        <w:rPr>
          <w:rFonts w:ascii="Times New Roman" w:hAnsi="Times New Roman" w:cs="Times New Roman"/>
          <w:spacing w:val="-3"/>
        </w:rPr>
        <w:t xml:space="preserve"> </w:t>
      </w:r>
      <w:r w:rsidRPr="00EE46DB">
        <w:rPr>
          <w:rFonts w:ascii="Times New Roman" w:hAnsi="Times New Roman" w:cs="Times New Roman"/>
        </w:rPr>
        <w:t>contact</w:t>
      </w:r>
      <w:r w:rsidRPr="00EE46DB">
        <w:rPr>
          <w:rFonts w:ascii="Times New Roman" w:hAnsi="Times New Roman" w:cs="Times New Roman"/>
          <w:spacing w:val="-4"/>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UPD</w:t>
      </w:r>
      <w:r w:rsidRPr="00EE46DB">
        <w:rPr>
          <w:rFonts w:ascii="Times New Roman" w:hAnsi="Times New Roman" w:cs="Times New Roman"/>
          <w:spacing w:val="-2"/>
        </w:rPr>
        <w:t xml:space="preserve"> </w:t>
      </w:r>
      <w:r w:rsidRPr="00EE46DB">
        <w:rPr>
          <w:rFonts w:ascii="Times New Roman" w:hAnsi="Times New Roman" w:cs="Times New Roman"/>
        </w:rPr>
        <w:t>communications</w:t>
      </w:r>
      <w:r w:rsidRPr="00EE46DB">
        <w:rPr>
          <w:rFonts w:ascii="Times New Roman" w:hAnsi="Times New Roman" w:cs="Times New Roman"/>
          <w:spacing w:val="-2"/>
        </w:rPr>
        <w:t xml:space="preserve"> </w:t>
      </w:r>
      <w:r w:rsidRPr="00EE46DB">
        <w:rPr>
          <w:rFonts w:ascii="Times New Roman" w:hAnsi="Times New Roman" w:cs="Times New Roman"/>
        </w:rPr>
        <w:t>center</w:t>
      </w:r>
      <w:r w:rsidRPr="00EE46DB">
        <w:rPr>
          <w:rFonts w:ascii="Times New Roman" w:hAnsi="Times New Roman" w:cs="Times New Roman"/>
          <w:spacing w:val="-4"/>
        </w:rPr>
        <w:t xml:space="preserve"> </w:t>
      </w:r>
      <w:r w:rsidRPr="00EE46DB">
        <w:rPr>
          <w:rFonts w:ascii="Times New Roman" w:hAnsi="Times New Roman" w:cs="Times New Roman"/>
        </w:rPr>
        <w:t>at</w:t>
      </w:r>
      <w:r w:rsidRPr="00EE46DB">
        <w:rPr>
          <w:rFonts w:ascii="Times New Roman" w:hAnsi="Times New Roman" w:cs="Times New Roman"/>
          <w:spacing w:val="-3"/>
        </w:rPr>
        <w:t xml:space="preserve"> </w:t>
      </w:r>
      <w:r w:rsidRPr="00EE46DB">
        <w:rPr>
          <w:rFonts w:ascii="Times New Roman" w:hAnsi="Times New Roman" w:cs="Times New Roman"/>
        </w:rPr>
        <w:t>903‐886‐5868</w:t>
      </w:r>
      <w:r w:rsidRPr="00EE46DB">
        <w:rPr>
          <w:rFonts w:ascii="Times New Roman" w:hAnsi="Times New Roman" w:cs="Times New Roman"/>
          <w:spacing w:val="-4"/>
        </w:rPr>
        <w:t xml:space="preserve"> </w:t>
      </w:r>
      <w:r w:rsidRPr="00EE46DB">
        <w:rPr>
          <w:rFonts w:ascii="Times New Roman" w:hAnsi="Times New Roman" w:cs="Times New Roman"/>
        </w:rPr>
        <w:t>for</w:t>
      </w:r>
      <w:r w:rsidRPr="00EE46DB">
        <w:rPr>
          <w:rFonts w:ascii="Times New Roman" w:hAnsi="Times New Roman" w:cs="Times New Roman"/>
          <w:spacing w:val="-4"/>
        </w:rPr>
        <w:t xml:space="preserve"> </w:t>
      </w:r>
      <w:r w:rsidRPr="00EE46DB">
        <w:rPr>
          <w:rFonts w:ascii="Times New Roman" w:hAnsi="Times New Roman" w:cs="Times New Roman"/>
        </w:rPr>
        <w:t>issuance</w:t>
      </w:r>
      <w:r w:rsidRPr="00EE46DB">
        <w:rPr>
          <w:rFonts w:ascii="Times New Roman" w:hAnsi="Times New Roman" w:cs="Times New Roman"/>
          <w:spacing w:val="-3"/>
        </w:rPr>
        <w:t xml:space="preserve"> </w:t>
      </w:r>
      <w:r w:rsidRPr="00EE46DB">
        <w:rPr>
          <w:rFonts w:ascii="Times New Roman" w:hAnsi="Times New Roman" w:cs="Times New Roman"/>
        </w:rPr>
        <w:t>of</w:t>
      </w:r>
      <w:r w:rsidRPr="00EE46DB">
        <w:rPr>
          <w:rFonts w:ascii="Times New Roman" w:hAnsi="Times New Roman" w:cs="Times New Roman"/>
          <w:spacing w:val="-4"/>
        </w:rPr>
        <w:t xml:space="preserve"> </w:t>
      </w:r>
      <w:r w:rsidRPr="00EE46DB">
        <w:rPr>
          <w:rFonts w:ascii="Times New Roman" w:hAnsi="Times New Roman" w:cs="Times New Roman"/>
        </w:rPr>
        <w:t>a</w:t>
      </w:r>
      <w:r w:rsidRPr="00EE46DB">
        <w:rPr>
          <w:rFonts w:ascii="Times New Roman" w:hAnsi="Times New Roman" w:cs="Times New Roman"/>
          <w:spacing w:val="-4"/>
        </w:rPr>
        <w:t xml:space="preserve"> </w:t>
      </w:r>
      <w:r w:rsidRPr="00EE46DB">
        <w:rPr>
          <w:rFonts w:ascii="Times New Roman" w:hAnsi="Times New Roman" w:cs="Times New Roman"/>
        </w:rPr>
        <w:t xml:space="preserve">PAWS </w:t>
      </w:r>
      <w:r w:rsidRPr="00EE46DB">
        <w:rPr>
          <w:rFonts w:ascii="Times New Roman" w:hAnsi="Times New Roman" w:cs="Times New Roman"/>
          <w:spacing w:val="-2"/>
        </w:rPr>
        <w:t>alert.</w:t>
      </w:r>
    </w:p>
    <w:p w14:paraId="508F151A" w14:textId="77777777" w:rsidR="00EE46DB" w:rsidRPr="00EE46DB" w:rsidRDefault="00EE46DB" w:rsidP="00EE46DB">
      <w:pPr>
        <w:pStyle w:val="BodyText"/>
        <w:spacing w:before="21" w:line="259" w:lineRule="auto"/>
        <w:jc w:val="both"/>
        <w:rPr>
          <w:rFonts w:ascii="Times New Roman" w:hAnsi="Times New Roman" w:cs="Times New Roman"/>
        </w:rPr>
      </w:pPr>
    </w:p>
    <w:p w14:paraId="3D869AB3" w14:textId="77777777"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Evacuation Procedures</w:t>
      </w:r>
    </w:p>
    <w:p w14:paraId="6FE999C5" w14:textId="77777777" w:rsidR="00074DB5" w:rsidRPr="00EE46DB" w:rsidRDefault="00412F5B" w:rsidP="00EE46DB">
      <w:pPr>
        <w:pStyle w:val="ListParagraph"/>
        <w:numPr>
          <w:ilvl w:val="0"/>
          <w:numId w:val="63"/>
        </w:numPr>
        <w:tabs>
          <w:tab w:val="left" w:pos="1053"/>
        </w:tabs>
        <w:spacing w:before="21"/>
        <w:ind w:left="720" w:hanging="360"/>
        <w:jc w:val="both"/>
        <w:rPr>
          <w:rFonts w:ascii="Times New Roman" w:hAnsi="Times New Roman" w:cs="Times New Roman"/>
        </w:rPr>
      </w:pPr>
      <w:r w:rsidRPr="00EE46DB">
        <w:rPr>
          <w:rFonts w:ascii="Times New Roman" w:hAnsi="Times New Roman" w:cs="Times New Roman"/>
        </w:rPr>
        <w:t>In the event of a building evacuation you will be notified by PAWS, public address, or the fire alarm system.</w:t>
      </w:r>
    </w:p>
    <w:p w14:paraId="6FBD051D" w14:textId="77777777" w:rsidR="00074DB5" w:rsidRPr="00EE46DB" w:rsidRDefault="00412F5B" w:rsidP="00EE46DB">
      <w:pPr>
        <w:pStyle w:val="ListParagraph"/>
        <w:numPr>
          <w:ilvl w:val="0"/>
          <w:numId w:val="63"/>
        </w:numPr>
        <w:tabs>
          <w:tab w:val="left" w:pos="1053"/>
        </w:tabs>
        <w:spacing w:before="21"/>
        <w:ind w:left="720" w:hanging="360"/>
        <w:jc w:val="both"/>
        <w:rPr>
          <w:rFonts w:ascii="Times New Roman" w:hAnsi="Times New Roman" w:cs="Times New Roman"/>
        </w:rPr>
      </w:pPr>
      <w:r w:rsidRPr="00EE46DB">
        <w:rPr>
          <w:rFonts w:ascii="Times New Roman" w:hAnsi="Times New Roman" w:cs="Times New Roman"/>
        </w:rPr>
        <w:t>Walk calmly to the nearest exit.</w:t>
      </w:r>
    </w:p>
    <w:p w14:paraId="417A0EC3" w14:textId="77777777" w:rsidR="00074DB5" w:rsidRPr="00EE46DB" w:rsidRDefault="00412F5B" w:rsidP="00EE46DB">
      <w:pPr>
        <w:pStyle w:val="ListParagraph"/>
        <w:numPr>
          <w:ilvl w:val="0"/>
          <w:numId w:val="63"/>
        </w:numPr>
        <w:tabs>
          <w:tab w:val="left" w:pos="1053"/>
        </w:tabs>
        <w:spacing w:before="21"/>
        <w:ind w:left="720" w:hanging="360"/>
        <w:jc w:val="both"/>
        <w:rPr>
          <w:rFonts w:ascii="Times New Roman" w:hAnsi="Times New Roman" w:cs="Times New Roman"/>
        </w:rPr>
      </w:pPr>
      <w:r w:rsidRPr="00EE46DB">
        <w:rPr>
          <w:rFonts w:ascii="Times New Roman" w:hAnsi="Times New Roman" w:cs="Times New Roman"/>
        </w:rPr>
        <w:t>Use stairways. Do Not Use Elevators. Assist disabled persons when possible. Rescue chairs are located near elevators and in stairwells.</w:t>
      </w:r>
    </w:p>
    <w:p w14:paraId="029537F8" w14:textId="77777777" w:rsidR="00074DB5" w:rsidRPr="00EE46DB" w:rsidRDefault="00412F5B" w:rsidP="00EE46DB">
      <w:pPr>
        <w:pStyle w:val="ListParagraph"/>
        <w:numPr>
          <w:ilvl w:val="0"/>
          <w:numId w:val="63"/>
        </w:numPr>
        <w:tabs>
          <w:tab w:val="left" w:pos="1052"/>
        </w:tabs>
        <w:spacing w:before="21"/>
        <w:ind w:left="720" w:hanging="360"/>
        <w:jc w:val="both"/>
        <w:rPr>
          <w:rFonts w:ascii="Times New Roman" w:hAnsi="Times New Roman" w:cs="Times New Roman"/>
        </w:rPr>
      </w:pPr>
      <w:r w:rsidRPr="00EE46DB">
        <w:rPr>
          <w:rFonts w:ascii="Times New Roman" w:hAnsi="Times New Roman" w:cs="Times New Roman"/>
        </w:rPr>
        <w:t>Do not re-enter the building until the Mesquite Police Department gives the "all clear."</w:t>
      </w:r>
    </w:p>
    <w:p w14:paraId="3190D280" w14:textId="77777777" w:rsidR="00074DB5" w:rsidRPr="00EE46DB" w:rsidRDefault="00412F5B" w:rsidP="00EE46DB">
      <w:pPr>
        <w:pStyle w:val="ListParagraph"/>
        <w:numPr>
          <w:ilvl w:val="0"/>
          <w:numId w:val="63"/>
        </w:numPr>
        <w:tabs>
          <w:tab w:val="left" w:pos="1053"/>
        </w:tabs>
        <w:spacing w:before="21"/>
        <w:ind w:left="720" w:hanging="360"/>
        <w:jc w:val="both"/>
        <w:rPr>
          <w:rFonts w:ascii="Times New Roman" w:hAnsi="Times New Roman" w:cs="Times New Roman"/>
        </w:rPr>
      </w:pPr>
      <w:r w:rsidRPr="00EE46DB">
        <w:rPr>
          <w:rFonts w:ascii="Times New Roman" w:hAnsi="Times New Roman" w:cs="Times New Roman"/>
        </w:rPr>
        <w:t>Notify emergency crews if you suspect someone is still in the building.</w:t>
      </w:r>
    </w:p>
    <w:p w14:paraId="1BE85531" w14:textId="77777777" w:rsidR="00074DB5" w:rsidRPr="00EE46DB" w:rsidRDefault="00412F5B" w:rsidP="00EE46DB">
      <w:pPr>
        <w:pStyle w:val="ListParagraph"/>
        <w:numPr>
          <w:ilvl w:val="0"/>
          <w:numId w:val="63"/>
        </w:numPr>
        <w:tabs>
          <w:tab w:val="left" w:pos="1052"/>
        </w:tabs>
        <w:spacing w:before="21"/>
        <w:ind w:left="720" w:hanging="360"/>
        <w:jc w:val="both"/>
        <w:rPr>
          <w:rFonts w:ascii="Times New Roman" w:hAnsi="Times New Roman" w:cs="Times New Roman"/>
        </w:rPr>
      </w:pPr>
      <w:r w:rsidRPr="00EE46DB">
        <w:rPr>
          <w:rFonts w:ascii="Times New Roman" w:hAnsi="Times New Roman" w:cs="Times New Roman"/>
        </w:rPr>
        <w:lastRenderedPageBreak/>
        <w:t>In some situations you may be instructed to "shelter in place."</w:t>
      </w:r>
    </w:p>
    <w:p w14:paraId="3B18F75E" w14:textId="77777777" w:rsidR="00074DB5" w:rsidRDefault="00074DB5">
      <w:pPr>
        <w:pStyle w:val="BodyText"/>
        <w:spacing w:before="5"/>
        <w:rPr>
          <w:rFonts w:ascii="Cambria"/>
          <w:sz w:val="38"/>
        </w:rPr>
      </w:pPr>
    </w:p>
    <w:p w14:paraId="47D69E53" w14:textId="77777777" w:rsidR="00074DB5" w:rsidRPr="00EE46DB" w:rsidRDefault="00412F5B" w:rsidP="00EE46DB">
      <w:pPr>
        <w:pStyle w:val="Heading1"/>
        <w:ind w:left="0"/>
        <w:jc w:val="both"/>
        <w:rPr>
          <w:rFonts w:ascii="Times New Roman" w:hAnsi="Times New Roman" w:cs="Times New Roman"/>
          <w:b/>
          <w:color w:val="4F81BD" w:themeColor="accent1"/>
        </w:rPr>
      </w:pPr>
      <w:bookmarkStart w:id="25" w:name="_Toc146896099"/>
      <w:r w:rsidRPr="00EE46DB">
        <w:rPr>
          <w:rFonts w:ascii="Times New Roman" w:hAnsi="Times New Roman" w:cs="Times New Roman"/>
          <w:b/>
          <w:color w:val="4F81BD" w:themeColor="accent1"/>
        </w:rPr>
        <w:t>A&amp;M Commerce – Dallas</w:t>
      </w:r>
      <w:bookmarkEnd w:id="25"/>
    </w:p>
    <w:p w14:paraId="0F84B371" w14:textId="77777777"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Evacuation Procedures</w:t>
      </w:r>
    </w:p>
    <w:p w14:paraId="70E4AEFE" w14:textId="77777777" w:rsidR="00074DB5" w:rsidRPr="00EE46DB" w:rsidRDefault="00412F5B" w:rsidP="00EE46DB">
      <w:pPr>
        <w:pStyle w:val="BodyText"/>
        <w:spacing w:before="21" w:line="362" w:lineRule="auto"/>
        <w:ind w:hanging="1"/>
        <w:jc w:val="both"/>
        <w:rPr>
          <w:rFonts w:ascii="Times New Roman" w:hAnsi="Times New Roman" w:cs="Times New Roman"/>
        </w:rPr>
      </w:pPr>
      <w:r w:rsidRPr="00EE46DB">
        <w:rPr>
          <w:rFonts w:ascii="Times New Roman" w:hAnsi="Times New Roman" w:cs="Times New Roman"/>
        </w:rPr>
        <w:t>When</w:t>
      </w:r>
      <w:r w:rsidRPr="00EE46DB">
        <w:rPr>
          <w:rFonts w:ascii="Times New Roman" w:hAnsi="Times New Roman" w:cs="Times New Roman"/>
          <w:spacing w:val="-2"/>
        </w:rPr>
        <w:t xml:space="preserve"> </w:t>
      </w:r>
      <w:r w:rsidRPr="00EE46DB">
        <w:rPr>
          <w:rFonts w:ascii="Times New Roman" w:hAnsi="Times New Roman" w:cs="Times New Roman"/>
        </w:rPr>
        <w:t>the</w:t>
      </w:r>
      <w:r w:rsidRPr="00EE46DB">
        <w:rPr>
          <w:rFonts w:ascii="Times New Roman" w:hAnsi="Times New Roman" w:cs="Times New Roman"/>
          <w:spacing w:val="-2"/>
        </w:rPr>
        <w:t xml:space="preserve"> </w:t>
      </w:r>
      <w:r w:rsidRPr="00EE46DB">
        <w:rPr>
          <w:rFonts w:ascii="Times New Roman" w:hAnsi="Times New Roman" w:cs="Times New Roman"/>
        </w:rPr>
        <w:t>fire</w:t>
      </w:r>
      <w:r w:rsidRPr="00EE46DB">
        <w:rPr>
          <w:rFonts w:ascii="Times New Roman" w:hAnsi="Times New Roman" w:cs="Times New Roman"/>
          <w:spacing w:val="-3"/>
        </w:rPr>
        <w:t xml:space="preserve"> </w:t>
      </w:r>
      <w:r w:rsidRPr="00EE46DB">
        <w:rPr>
          <w:rFonts w:ascii="Times New Roman" w:hAnsi="Times New Roman" w:cs="Times New Roman"/>
        </w:rPr>
        <w:t>alarm</w:t>
      </w:r>
      <w:r w:rsidRPr="00EE46DB">
        <w:rPr>
          <w:rFonts w:ascii="Times New Roman" w:hAnsi="Times New Roman" w:cs="Times New Roman"/>
          <w:spacing w:val="-3"/>
        </w:rPr>
        <w:t xml:space="preserve"> </w:t>
      </w:r>
      <w:r w:rsidRPr="00EE46DB">
        <w:rPr>
          <w:rFonts w:ascii="Times New Roman" w:hAnsi="Times New Roman" w:cs="Times New Roman"/>
        </w:rPr>
        <w:t>is</w:t>
      </w:r>
      <w:r w:rsidRPr="00EE46DB">
        <w:rPr>
          <w:rFonts w:ascii="Times New Roman" w:hAnsi="Times New Roman" w:cs="Times New Roman"/>
          <w:spacing w:val="-2"/>
        </w:rPr>
        <w:t xml:space="preserve"> </w:t>
      </w:r>
      <w:r w:rsidRPr="00EE46DB">
        <w:rPr>
          <w:rFonts w:ascii="Times New Roman" w:hAnsi="Times New Roman" w:cs="Times New Roman"/>
        </w:rPr>
        <w:t>activated</w:t>
      </w:r>
      <w:r w:rsidRPr="00EE46DB">
        <w:rPr>
          <w:rFonts w:ascii="Times New Roman" w:hAnsi="Times New Roman" w:cs="Times New Roman"/>
          <w:spacing w:val="-3"/>
        </w:rPr>
        <w:t xml:space="preserve"> </w:t>
      </w:r>
      <w:r w:rsidRPr="00EE46DB">
        <w:rPr>
          <w:rFonts w:ascii="Times New Roman" w:hAnsi="Times New Roman" w:cs="Times New Roman"/>
        </w:rPr>
        <w:t>you</w:t>
      </w:r>
      <w:r w:rsidRPr="00EE46DB">
        <w:rPr>
          <w:rFonts w:ascii="Times New Roman" w:hAnsi="Times New Roman" w:cs="Times New Roman"/>
          <w:spacing w:val="-3"/>
        </w:rPr>
        <w:t xml:space="preserve"> </w:t>
      </w:r>
      <w:r w:rsidRPr="00EE46DB">
        <w:rPr>
          <w:rFonts w:ascii="Times New Roman" w:hAnsi="Times New Roman" w:cs="Times New Roman"/>
        </w:rPr>
        <w:t>should</w:t>
      </w:r>
      <w:r w:rsidRPr="00EE46DB">
        <w:rPr>
          <w:rFonts w:ascii="Times New Roman" w:hAnsi="Times New Roman" w:cs="Times New Roman"/>
          <w:spacing w:val="-3"/>
        </w:rPr>
        <w:t xml:space="preserve"> </w:t>
      </w:r>
      <w:r w:rsidRPr="00EE46DB">
        <w:rPr>
          <w:rFonts w:ascii="Times New Roman" w:hAnsi="Times New Roman" w:cs="Times New Roman"/>
        </w:rPr>
        <w:t>go</w:t>
      </w:r>
      <w:r w:rsidRPr="00EE46DB">
        <w:rPr>
          <w:rFonts w:ascii="Times New Roman" w:hAnsi="Times New Roman" w:cs="Times New Roman"/>
          <w:spacing w:val="-1"/>
        </w:rPr>
        <w:t xml:space="preserve"> </w:t>
      </w:r>
      <w:r w:rsidRPr="00EE46DB">
        <w:rPr>
          <w:rFonts w:ascii="Times New Roman" w:hAnsi="Times New Roman" w:cs="Times New Roman"/>
        </w:rPr>
        <w:t>to</w:t>
      </w:r>
      <w:r w:rsidRPr="00EE46DB">
        <w:rPr>
          <w:rFonts w:ascii="Times New Roman" w:hAnsi="Times New Roman" w:cs="Times New Roman"/>
          <w:spacing w:val="-2"/>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stairwell</w:t>
      </w:r>
      <w:r w:rsidRPr="00EE46DB">
        <w:rPr>
          <w:rFonts w:ascii="Times New Roman" w:hAnsi="Times New Roman" w:cs="Times New Roman"/>
          <w:spacing w:val="-1"/>
        </w:rPr>
        <w:t xml:space="preserve"> </w:t>
      </w:r>
      <w:r w:rsidRPr="00EE46DB">
        <w:rPr>
          <w:rFonts w:ascii="Times New Roman" w:hAnsi="Times New Roman" w:cs="Times New Roman"/>
        </w:rPr>
        <w:t>nearest</w:t>
      </w:r>
      <w:r w:rsidRPr="00EE46DB">
        <w:rPr>
          <w:rFonts w:ascii="Times New Roman" w:hAnsi="Times New Roman" w:cs="Times New Roman"/>
          <w:spacing w:val="-3"/>
        </w:rPr>
        <w:t xml:space="preserve"> </w:t>
      </w:r>
      <w:r w:rsidRPr="00EE46DB">
        <w:rPr>
          <w:rFonts w:ascii="Times New Roman" w:hAnsi="Times New Roman" w:cs="Times New Roman"/>
        </w:rPr>
        <w:t>your</w:t>
      </w:r>
      <w:r w:rsidRPr="00EE46DB">
        <w:rPr>
          <w:rFonts w:ascii="Times New Roman" w:hAnsi="Times New Roman" w:cs="Times New Roman"/>
          <w:spacing w:val="-3"/>
        </w:rPr>
        <w:t xml:space="preserve"> </w:t>
      </w:r>
      <w:r w:rsidRPr="00EE46DB">
        <w:rPr>
          <w:rFonts w:ascii="Times New Roman" w:hAnsi="Times New Roman" w:cs="Times New Roman"/>
        </w:rPr>
        <w:t>office</w:t>
      </w:r>
      <w:r w:rsidRPr="00EE46DB">
        <w:rPr>
          <w:rFonts w:ascii="Times New Roman" w:hAnsi="Times New Roman" w:cs="Times New Roman"/>
          <w:spacing w:val="-3"/>
        </w:rPr>
        <w:t xml:space="preserve"> </w:t>
      </w:r>
      <w:r w:rsidRPr="00EE46DB">
        <w:rPr>
          <w:rFonts w:ascii="Times New Roman" w:hAnsi="Times New Roman" w:cs="Times New Roman"/>
        </w:rPr>
        <w:t>or</w:t>
      </w:r>
      <w:r w:rsidRPr="00EE46DB">
        <w:rPr>
          <w:rFonts w:ascii="Times New Roman" w:hAnsi="Times New Roman" w:cs="Times New Roman"/>
          <w:spacing w:val="-3"/>
        </w:rPr>
        <w:t xml:space="preserve"> </w:t>
      </w:r>
      <w:r w:rsidRPr="00EE46DB">
        <w:rPr>
          <w:rFonts w:ascii="Times New Roman" w:hAnsi="Times New Roman" w:cs="Times New Roman"/>
        </w:rPr>
        <w:t>room</w:t>
      </w:r>
      <w:r w:rsidRPr="00EE46DB">
        <w:rPr>
          <w:rFonts w:ascii="Times New Roman" w:hAnsi="Times New Roman" w:cs="Times New Roman"/>
          <w:spacing w:val="-3"/>
        </w:rPr>
        <w:t xml:space="preserve"> </w:t>
      </w:r>
      <w:r w:rsidRPr="00EE46DB">
        <w:rPr>
          <w:rFonts w:ascii="Times New Roman" w:hAnsi="Times New Roman" w:cs="Times New Roman"/>
        </w:rPr>
        <w:t>and</w:t>
      </w:r>
      <w:r w:rsidRPr="00EE46DB">
        <w:rPr>
          <w:rFonts w:ascii="Times New Roman" w:hAnsi="Times New Roman" w:cs="Times New Roman"/>
          <w:spacing w:val="-3"/>
        </w:rPr>
        <w:t xml:space="preserve"> </w:t>
      </w:r>
      <w:r w:rsidRPr="00EE46DB">
        <w:rPr>
          <w:rFonts w:ascii="Times New Roman" w:hAnsi="Times New Roman" w:cs="Times New Roman"/>
        </w:rPr>
        <w:t>enter the stairwell:</w:t>
      </w:r>
    </w:p>
    <w:p w14:paraId="101A4847" w14:textId="77777777" w:rsidR="00074DB5" w:rsidRPr="00EE46DB" w:rsidRDefault="00412F5B" w:rsidP="00EE46DB">
      <w:pPr>
        <w:pStyle w:val="ListParagraph"/>
        <w:numPr>
          <w:ilvl w:val="0"/>
          <w:numId w:val="44"/>
        </w:numPr>
        <w:tabs>
          <w:tab w:val="left" w:pos="1197"/>
          <w:tab w:val="left" w:pos="1200"/>
        </w:tabs>
        <w:spacing w:before="155" w:line="360" w:lineRule="auto"/>
        <w:ind w:left="720" w:hanging="361"/>
        <w:jc w:val="both"/>
        <w:rPr>
          <w:rFonts w:ascii="Times New Roman" w:hAnsi="Times New Roman" w:cs="Times New Roman"/>
        </w:rPr>
      </w:pPr>
      <w:r w:rsidRPr="00EE46DB">
        <w:rPr>
          <w:rFonts w:ascii="Times New Roman" w:hAnsi="Times New Roman" w:cs="Times New Roman"/>
        </w:rPr>
        <w:t xml:space="preserve">Calmly walk down </w:t>
      </w:r>
      <w:r w:rsidRPr="00EE46DB">
        <w:rPr>
          <w:rFonts w:ascii="Times New Roman" w:hAnsi="Times New Roman" w:cs="Times New Roman"/>
          <w:b/>
        </w:rPr>
        <w:t xml:space="preserve">three floors </w:t>
      </w:r>
      <w:r w:rsidRPr="00EE46DB">
        <w:rPr>
          <w:rFonts w:ascii="Times New Roman" w:hAnsi="Times New Roman" w:cs="Times New Roman"/>
        </w:rPr>
        <w:t>below the floor that you are on and enter. If you do not encounter</w:t>
      </w:r>
      <w:r w:rsidRPr="00EE46DB">
        <w:rPr>
          <w:rFonts w:ascii="Times New Roman" w:hAnsi="Times New Roman" w:cs="Times New Roman"/>
          <w:spacing w:val="-4"/>
        </w:rPr>
        <w:t xml:space="preserve"> </w:t>
      </w:r>
      <w:r w:rsidRPr="00EE46DB">
        <w:rPr>
          <w:rFonts w:ascii="Times New Roman" w:hAnsi="Times New Roman" w:cs="Times New Roman"/>
        </w:rPr>
        <w:t>smoke</w:t>
      </w:r>
      <w:r w:rsidRPr="00EE46DB">
        <w:rPr>
          <w:rFonts w:ascii="Times New Roman" w:hAnsi="Times New Roman" w:cs="Times New Roman"/>
          <w:spacing w:val="-4"/>
        </w:rPr>
        <w:t xml:space="preserve"> </w:t>
      </w:r>
      <w:r w:rsidRPr="00EE46DB">
        <w:rPr>
          <w:rFonts w:ascii="Times New Roman" w:hAnsi="Times New Roman" w:cs="Times New Roman"/>
        </w:rPr>
        <w:t>or</w:t>
      </w:r>
      <w:r w:rsidRPr="00EE46DB">
        <w:rPr>
          <w:rFonts w:ascii="Times New Roman" w:hAnsi="Times New Roman" w:cs="Times New Roman"/>
          <w:spacing w:val="-4"/>
        </w:rPr>
        <w:t xml:space="preserve"> </w:t>
      </w:r>
      <w:r w:rsidRPr="00EE46DB">
        <w:rPr>
          <w:rFonts w:ascii="Times New Roman" w:hAnsi="Times New Roman" w:cs="Times New Roman"/>
        </w:rPr>
        <w:t>fire</w:t>
      </w:r>
      <w:r w:rsidRPr="00EE46DB">
        <w:rPr>
          <w:rFonts w:ascii="Times New Roman" w:hAnsi="Times New Roman" w:cs="Times New Roman"/>
          <w:spacing w:val="-2"/>
        </w:rPr>
        <w:t xml:space="preserve"> </w:t>
      </w:r>
      <w:r w:rsidRPr="00EE46DB">
        <w:rPr>
          <w:rFonts w:ascii="Times New Roman" w:hAnsi="Times New Roman" w:cs="Times New Roman"/>
        </w:rPr>
        <w:t>on</w:t>
      </w:r>
      <w:r w:rsidRPr="00EE46DB">
        <w:rPr>
          <w:rFonts w:ascii="Times New Roman" w:hAnsi="Times New Roman" w:cs="Times New Roman"/>
          <w:spacing w:val="-4"/>
        </w:rPr>
        <w:t xml:space="preserve"> </w:t>
      </w:r>
      <w:r w:rsidRPr="00EE46DB">
        <w:rPr>
          <w:rFonts w:ascii="Times New Roman" w:hAnsi="Times New Roman" w:cs="Times New Roman"/>
        </w:rPr>
        <w:t>that</w:t>
      </w:r>
      <w:r w:rsidRPr="00EE46DB">
        <w:rPr>
          <w:rFonts w:ascii="Times New Roman" w:hAnsi="Times New Roman" w:cs="Times New Roman"/>
          <w:spacing w:val="-4"/>
        </w:rPr>
        <w:t xml:space="preserve"> </w:t>
      </w:r>
      <w:r w:rsidRPr="00EE46DB">
        <w:rPr>
          <w:rFonts w:ascii="Times New Roman" w:hAnsi="Times New Roman" w:cs="Times New Roman"/>
        </w:rPr>
        <w:t>floor,</w:t>
      </w:r>
      <w:r w:rsidRPr="00EE46DB">
        <w:rPr>
          <w:rFonts w:ascii="Times New Roman" w:hAnsi="Times New Roman" w:cs="Times New Roman"/>
          <w:spacing w:val="-4"/>
        </w:rPr>
        <w:t xml:space="preserve"> </w:t>
      </w:r>
      <w:r w:rsidRPr="00EE46DB">
        <w:rPr>
          <w:rFonts w:ascii="Times New Roman" w:hAnsi="Times New Roman" w:cs="Times New Roman"/>
        </w:rPr>
        <w:t>wait</w:t>
      </w:r>
      <w:r w:rsidRPr="00EE46DB">
        <w:rPr>
          <w:rFonts w:ascii="Times New Roman" w:hAnsi="Times New Roman" w:cs="Times New Roman"/>
          <w:spacing w:val="-3"/>
        </w:rPr>
        <w:t xml:space="preserve"> </w:t>
      </w:r>
      <w:r w:rsidRPr="00EE46DB">
        <w:rPr>
          <w:rFonts w:ascii="Times New Roman" w:hAnsi="Times New Roman" w:cs="Times New Roman"/>
        </w:rPr>
        <w:t>there</w:t>
      </w:r>
      <w:r w:rsidRPr="00EE46DB">
        <w:rPr>
          <w:rFonts w:ascii="Times New Roman" w:hAnsi="Times New Roman" w:cs="Times New Roman"/>
          <w:spacing w:val="-3"/>
        </w:rPr>
        <w:t xml:space="preserve"> </w:t>
      </w:r>
      <w:r w:rsidRPr="00EE46DB">
        <w:rPr>
          <w:rFonts w:ascii="Times New Roman" w:hAnsi="Times New Roman" w:cs="Times New Roman"/>
        </w:rPr>
        <w:t>for</w:t>
      </w:r>
      <w:r w:rsidRPr="00EE46DB">
        <w:rPr>
          <w:rFonts w:ascii="Times New Roman" w:hAnsi="Times New Roman" w:cs="Times New Roman"/>
          <w:spacing w:val="-4"/>
        </w:rPr>
        <w:t xml:space="preserve"> </w:t>
      </w:r>
      <w:r w:rsidRPr="00EE46DB">
        <w:rPr>
          <w:rFonts w:ascii="Times New Roman" w:hAnsi="Times New Roman" w:cs="Times New Roman"/>
        </w:rPr>
        <w:t>further</w:t>
      </w:r>
      <w:r w:rsidRPr="00EE46DB">
        <w:rPr>
          <w:rFonts w:ascii="Times New Roman" w:hAnsi="Times New Roman" w:cs="Times New Roman"/>
          <w:spacing w:val="-3"/>
        </w:rPr>
        <w:t xml:space="preserve"> </w:t>
      </w:r>
      <w:r w:rsidRPr="00EE46DB">
        <w:rPr>
          <w:rFonts w:ascii="Times New Roman" w:hAnsi="Times New Roman" w:cs="Times New Roman"/>
        </w:rPr>
        <w:t>instructions.</w:t>
      </w:r>
      <w:r w:rsidRPr="00EE46DB">
        <w:rPr>
          <w:rFonts w:ascii="Times New Roman" w:hAnsi="Times New Roman" w:cs="Times New Roman"/>
          <w:spacing w:val="-3"/>
        </w:rPr>
        <w:t xml:space="preserve"> </w:t>
      </w:r>
      <w:r w:rsidRPr="00EE46DB">
        <w:rPr>
          <w:rFonts w:ascii="Times New Roman" w:hAnsi="Times New Roman" w:cs="Times New Roman"/>
        </w:rPr>
        <w:t>These</w:t>
      </w:r>
      <w:r w:rsidRPr="00EE46DB">
        <w:rPr>
          <w:rFonts w:ascii="Times New Roman" w:hAnsi="Times New Roman" w:cs="Times New Roman"/>
          <w:spacing w:val="-4"/>
        </w:rPr>
        <w:t xml:space="preserve"> </w:t>
      </w:r>
      <w:r w:rsidRPr="00EE46DB">
        <w:rPr>
          <w:rFonts w:ascii="Times New Roman" w:hAnsi="Times New Roman" w:cs="Times New Roman"/>
        </w:rPr>
        <w:t>instructions will be made on the PA system.</w:t>
      </w:r>
    </w:p>
    <w:p w14:paraId="5B5384F6" w14:textId="77777777" w:rsidR="00074DB5" w:rsidRPr="00EE46DB" w:rsidRDefault="00412F5B" w:rsidP="00EE46DB">
      <w:pPr>
        <w:pStyle w:val="ListParagraph"/>
        <w:numPr>
          <w:ilvl w:val="0"/>
          <w:numId w:val="44"/>
        </w:numPr>
        <w:tabs>
          <w:tab w:val="left" w:pos="1198"/>
          <w:tab w:val="left" w:pos="1201"/>
        </w:tabs>
        <w:spacing w:before="160" w:line="362" w:lineRule="auto"/>
        <w:ind w:left="720" w:hanging="361"/>
        <w:jc w:val="both"/>
        <w:rPr>
          <w:rFonts w:ascii="Times New Roman" w:hAnsi="Times New Roman" w:cs="Times New Roman"/>
        </w:rPr>
      </w:pPr>
      <w:r w:rsidRPr="00EE46DB">
        <w:rPr>
          <w:rFonts w:ascii="Times New Roman" w:hAnsi="Times New Roman" w:cs="Times New Roman"/>
        </w:rPr>
        <w:t>If</w:t>
      </w:r>
      <w:r w:rsidRPr="00EE46DB">
        <w:rPr>
          <w:rFonts w:ascii="Times New Roman" w:hAnsi="Times New Roman" w:cs="Times New Roman"/>
          <w:spacing w:val="-3"/>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stairwell</w:t>
      </w:r>
      <w:r w:rsidRPr="00EE46DB">
        <w:rPr>
          <w:rFonts w:ascii="Times New Roman" w:hAnsi="Times New Roman" w:cs="Times New Roman"/>
          <w:spacing w:val="-2"/>
        </w:rPr>
        <w:t xml:space="preserve"> </w:t>
      </w:r>
      <w:r w:rsidRPr="00EE46DB">
        <w:rPr>
          <w:rFonts w:ascii="Times New Roman" w:hAnsi="Times New Roman" w:cs="Times New Roman"/>
        </w:rPr>
        <w:t>nearest</w:t>
      </w:r>
      <w:r w:rsidRPr="00EE46DB">
        <w:rPr>
          <w:rFonts w:ascii="Times New Roman" w:hAnsi="Times New Roman" w:cs="Times New Roman"/>
          <w:spacing w:val="-2"/>
        </w:rPr>
        <w:t xml:space="preserve"> </w:t>
      </w:r>
      <w:r w:rsidRPr="00EE46DB">
        <w:rPr>
          <w:rFonts w:ascii="Times New Roman" w:hAnsi="Times New Roman" w:cs="Times New Roman"/>
        </w:rPr>
        <w:t>your</w:t>
      </w:r>
      <w:r w:rsidRPr="00EE46DB">
        <w:rPr>
          <w:rFonts w:ascii="Times New Roman" w:hAnsi="Times New Roman" w:cs="Times New Roman"/>
          <w:spacing w:val="-3"/>
        </w:rPr>
        <w:t xml:space="preserve"> </w:t>
      </w:r>
      <w:r w:rsidRPr="00EE46DB">
        <w:rPr>
          <w:rFonts w:ascii="Times New Roman" w:hAnsi="Times New Roman" w:cs="Times New Roman"/>
        </w:rPr>
        <w:t>office</w:t>
      </w:r>
      <w:r w:rsidRPr="00EE46DB">
        <w:rPr>
          <w:rFonts w:ascii="Times New Roman" w:hAnsi="Times New Roman" w:cs="Times New Roman"/>
          <w:spacing w:val="-3"/>
        </w:rPr>
        <w:t xml:space="preserve"> </w:t>
      </w:r>
      <w:r w:rsidRPr="00EE46DB">
        <w:rPr>
          <w:rFonts w:ascii="Times New Roman" w:hAnsi="Times New Roman" w:cs="Times New Roman"/>
        </w:rPr>
        <w:t>or</w:t>
      </w:r>
      <w:r w:rsidRPr="00EE46DB">
        <w:rPr>
          <w:rFonts w:ascii="Times New Roman" w:hAnsi="Times New Roman" w:cs="Times New Roman"/>
          <w:spacing w:val="-3"/>
        </w:rPr>
        <w:t xml:space="preserve"> </w:t>
      </w:r>
      <w:r w:rsidRPr="00EE46DB">
        <w:rPr>
          <w:rFonts w:ascii="Times New Roman" w:hAnsi="Times New Roman" w:cs="Times New Roman"/>
        </w:rPr>
        <w:t>room</w:t>
      </w:r>
      <w:r w:rsidRPr="00EE46DB">
        <w:rPr>
          <w:rFonts w:ascii="Times New Roman" w:hAnsi="Times New Roman" w:cs="Times New Roman"/>
          <w:spacing w:val="-3"/>
        </w:rPr>
        <w:t xml:space="preserve"> </w:t>
      </w:r>
      <w:r w:rsidRPr="00EE46DB">
        <w:rPr>
          <w:rFonts w:ascii="Times New Roman" w:hAnsi="Times New Roman" w:cs="Times New Roman"/>
        </w:rPr>
        <w:t>is</w:t>
      </w:r>
      <w:r w:rsidRPr="00EE46DB">
        <w:rPr>
          <w:rFonts w:ascii="Times New Roman" w:hAnsi="Times New Roman" w:cs="Times New Roman"/>
          <w:spacing w:val="-2"/>
        </w:rPr>
        <w:t xml:space="preserve"> </w:t>
      </w:r>
      <w:r w:rsidRPr="00EE46DB">
        <w:rPr>
          <w:rFonts w:ascii="Times New Roman" w:hAnsi="Times New Roman" w:cs="Times New Roman"/>
        </w:rPr>
        <w:t>blocked</w:t>
      </w:r>
      <w:r w:rsidRPr="00EE46DB">
        <w:rPr>
          <w:rFonts w:ascii="Times New Roman" w:hAnsi="Times New Roman" w:cs="Times New Roman"/>
          <w:spacing w:val="-2"/>
        </w:rPr>
        <w:t xml:space="preserve"> </w:t>
      </w:r>
      <w:r w:rsidRPr="00EE46DB">
        <w:rPr>
          <w:rFonts w:ascii="Times New Roman" w:hAnsi="Times New Roman" w:cs="Times New Roman"/>
        </w:rPr>
        <w:t>by</w:t>
      </w:r>
      <w:r w:rsidRPr="00EE46DB">
        <w:rPr>
          <w:rFonts w:ascii="Times New Roman" w:hAnsi="Times New Roman" w:cs="Times New Roman"/>
          <w:spacing w:val="-3"/>
        </w:rPr>
        <w:t xml:space="preserve"> </w:t>
      </w:r>
      <w:r w:rsidRPr="00EE46DB">
        <w:rPr>
          <w:rFonts w:ascii="Times New Roman" w:hAnsi="Times New Roman" w:cs="Times New Roman"/>
        </w:rPr>
        <w:t>fire</w:t>
      </w:r>
      <w:r w:rsidRPr="00EE46DB">
        <w:rPr>
          <w:rFonts w:ascii="Times New Roman" w:hAnsi="Times New Roman" w:cs="Times New Roman"/>
          <w:spacing w:val="-2"/>
        </w:rPr>
        <w:t xml:space="preserve"> </w:t>
      </w:r>
      <w:r w:rsidRPr="00EE46DB">
        <w:rPr>
          <w:rFonts w:ascii="Times New Roman" w:hAnsi="Times New Roman" w:cs="Times New Roman"/>
        </w:rPr>
        <w:t>or</w:t>
      </w:r>
      <w:r w:rsidRPr="00EE46DB">
        <w:rPr>
          <w:rFonts w:ascii="Times New Roman" w:hAnsi="Times New Roman" w:cs="Times New Roman"/>
          <w:spacing w:val="-3"/>
        </w:rPr>
        <w:t xml:space="preserve"> </w:t>
      </w:r>
      <w:r w:rsidRPr="00EE46DB">
        <w:rPr>
          <w:rFonts w:ascii="Times New Roman" w:hAnsi="Times New Roman" w:cs="Times New Roman"/>
        </w:rPr>
        <w:t>smoke,</w:t>
      </w:r>
      <w:r w:rsidRPr="00EE46DB">
        <w:rPr>
          <w:rFonts w:ascii="Times New Roman" w:hAnsi="Times New Roman" w:cs="Times New Roman"/>
          <w:spacing w:val="-3"/>
        </w:rPr>
        <w:t xml:space="preserve"> </w:t>
      </w:r>
      <w:r w:rsidRPr="00EE46DB">
        <w:rPr>
          <w:rFonts w:ascii="Times New Roman" w:hAnsi="Times New Roman" w:cs="Times New Roman"/>
        </w:rPr>
        <w:t>go</w:t>
      </w:r>
      <w:r w:rsidRPr="00EE46DB">
        <w:rPr>
          <w:rFonts w:ascii="Times New Roman" w:hAnsi="Times New Roman" w:cs="Times New Roman"/>
          <w:spacing w:val="-2"/>
        </w:rPr>
        <w:t xml:space="preserve"> </w:t>
      </w:r>
      <w:r w:rsidRPr="00EE46DB">
        <w:rPr>
          <w:rFonts w:ascii="Times New Roman" w:hAnsi="Times New Roman" w:cs="Times New Roman"/>
        </w:rPr>
        <w:t>to</w:t>
      </w:r>
      <w:r w:rsidRPr="00EE46DB">
        <w:rPr>
          <w:rFonts w:ascii="Times New Roman" w:hAnsi="Times New Roman" w:cs="Times New Roman"/>
          <w:spacing w:val="-1"/>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other stairwell and follow the above procedures.</w:t>
      </w:r>
    </w:p>
    <w:p w14:paraId="2E20C1E9" w14:textId="77777777" w:rsidR="00074DB5" w:rsidRPr="00EE46DB" w:rsidRDefault="00412F5B" w:rsidP="00EE46DB">
      <w:pPr>
        <w:pStyle w:val="ListParagraph"/>
        <w:numPr>
          <w:ilvl w:val="0"/>
          <w:numId w:val="44"/>
        </w:numPr>
        <w:tabs>
          <w:tab w:val="left" w:pos="1199"/>
        </w:tabs>
        <w:spacing w:before="156"/>
        <w:ind w:left="720"/>
        <w:jc w:val="both"/>
        <w:rPr>
          <w:rFonts w:ascii="Times New Roman" w:hAnsi="Times New Roman" w:cs="Times New Roman"/>
        </w:rPr>
      </w:pPr>
      <w:r w:rsidRPr="00EE46DB">
        <w:rPr>
          <w:rFonts w:ascii="Times New Roman" w:hAnsi="Times New Roman" w:cs="Times New Roman"/>
        </w:rPr>
        <w:t>If</w:t>
      </w:r>
      <w:r w:rsidRPr="00EE46DB">
        <w:rPr>
          <w:rFonts w:ascii="Times New Roman" w:hAnsi="Times New Roman" w:cs="Times New Roman"/>
          <w:spacing w:val="-6"/>
        </w:rPr>
        <w:t xml:space="preserve"> </w:t>
      </w:r>
      <w:r w:rsidRPr="00EE46DB">
        <w:rPr>
          <w:rFonts w:ascii="Times New Roman" w:hAnsi="Times New Roman" w:cs="Times New Roman"/>
        </w:rPr>
        <w:t>fire</w:t>
      </w:r>
      <w:r w:rsidRPr="00EE46DB">
        <w:rPr>
          <w:rFonts w:ascii="Times New Roman" w:hAnsi="Times New Roman" w:cs="Times New Roman"/>
          <w:spacing w:val="-6"/>
        </w:rPr>
        <w:t xml:space="preserve"> </w:t>
      </w:r>
      <w:r w:rsidRPr="00EE46DB">
        <w:rPr>
          <w:rFonts w:ascii="Times New Roman" w:hAnsi="Times New Roman" w:cs="Times New Roman"/>
        </w:rPr>
        <w:t>or</w:t>
      </w:r>
      <w:r w:rsidRPr="00EE46DB">
        <w:rPr>
          <w:rFonts w:ascii="Times New Roman" w:hAnsi="Times New Roman" w:cs="Times New Roman"/>
          <w:spacing w:val="-6"/>
        </w:rPr>
        <w:t xml:space="preserve"> </w:t>
      </w:r>
      <w:r w:rsidRPr="00EE46DB">
        <w:rPr>
          <w:rFonts w:ascii="Times New Roman" w:hAnsi="Times New Roman" w:cs="Times New Roman"/>
        </w:rPr>
        <w:t>smoke</w:t>
      </w:r>
      <w:r w:rsidRPr="00EE46DB">
        <w:rPr>
          <w:rFonts w:ascii="Times New Roman" w:hAnsi="Times New Roman" w:cs="Times New Roman"/>
          <w:spacing w:val="-5"/>
        </w:rPr>
        <w:t xml:space="preserve"> </w:t>
      </w:r>
      <w:r w:rsidRPr="00EE46DB">
        <w:rPr>
          <w:rFonts w:ascii="Times New Roman" w:hAnsi="Times New Roman" w:cs="Times New Roman"/>
        </w:rPr>
        <w:t>blocks</w:t>
      </w:r>
      <w:r w:rsidRPr="00EE46DB">
        <w:rPr>
          <w:rFonts w:ascii="Times New Roman" w:hAnsi="Times New Roman" w:cs="Times New Roman"/>
          <w:spacing w:val="-5"/>
        </w:rPr>
        <w:t xml:space="preserve"> </w:t>
      </w:r>
      <w:r w:rsidRPr="00EE46DB">
        <w:rPr>
          <w:rFonts w:ascii="Times New Roman" w:hAnsi="Times New Roman" w:cs="Times New Roman"/>
        </w:rPr>
        <w:t>all</w:t>
      </w:r>
      <w:r w:rsidRPr="00EE46DB">
        <w:rPr>
          <w:rFonts w:ascii="Times New Roman" w:hAnsi="Times New Roman" w:cs="Times New Roman"/>
          <w:spacing w:val="-5"/>
        </w:rPr>
        <w:t xml:space="preserve"> </w:t>
      </w:r>
      <w:r w:rsidRPr="00EE46DB">
        <w:rPr>
          <w:rFonts w:ascii="Times New Roman" w:hAnsi="Times New Roman" w:cs="Times New Roman"/>
        </w:rPr>
        <w:t>of</w:t>
      </w:r>
      <w:r w:rsidRPr="00EE46DB">
        <w:rPr>
          <w:rFonts w:ascii="Times New Roman" w:hAnsi="Times New Roman" w:cs="Times New Roman"/>
          <w:spacing w:val="-6"/>
        </w:rPr>
        <w:t xml:space="preserve"> </w:t>
      </w:r>
      <w:r w:rsidRPr="00EE46DB">
        <w:rPr>
          <w:rFonts w:ascii="Times New Roman" w:hAnsi="Times New Roman" w:cs="Times New Roman"/>
        </w:rPr>
        <w:t>the</w:t>
      </w:r>
      <w:r w:rsidRPr="00EE46DB">
        <w:rPr>
          <w:rFonts w:ascii="Times New Roman" w:hAnsi="Times New Roman" w:cs="Times New Roman"/>
          <w:spacing w:val="-6"/>
        </w:rPr>
        <w:t xml:space="preserve"> </w:t>
      </w:r>
      <w:r w:rsidRPr="00EE46DB">
        <w:rPr>
          <w:rFonts w:ascii="Times New Roman" w:hAnsi="Times New Roman" w:cs="Times New Roman"/>
        </w:rPr>
        <w:t>stairwells,</w:t>
      </w:r>
      <w:r w:rsidRPr="00EE46DB">
        <w:rPr>
          <w:rFonts w:ascii="Times New Roman" w:hAnsi="Times New Roman" w:cs="Times New Roman"/>
          <w:spacing w:val="-6"/>
        </w:rPr>
        <w:t xml:space="preserve"> </w:t>
      </w:r>
      <w:r w:rsidRPr="00EE46DB">
        <w:rPr>
          <w:rFonts w:ascii="Times New Roman" w:hAnsi="Times New Roman" w:cs="Times New Roman"/>
        </w:rPr>
        <w:t>return</w:t>
      </w:r>
      <w:r w:rsidRPr="00EE46DB">
        <w:rPr>
          <w:rFonts w:ascii="Times New Roman" w:hAnsi="Times New Roman" w:cs="Times New Roman"/>
          <w:spacing w:val="-5"/>
        </w:rPr>
        <w:t xml:space="preserve"> </w:t>
      </w:r>
      <w:r w:rsidRPr="00EE46DB">
        <w:rPr>
          <w:rFonts w:ascii="Times New Roman" w:hAnsi="Times New Roman" w:cs="Times New Roman"/>
        </w:rPr>
        <w:t>to</w:t>
      </w:r>
      <w:r w:rsidRPr="00EE46DB">
        <w:rPr>
          <w:rFonts w:ascii="Times New Roman" w:hAnsi="Times New Roman" w:cs="Times New Roman"/>
          <w:spacing w:val="-4"/>
        </w:rPr>
        <w:t xml:space="preserve"> </w:t>
      </w:r>
      <w:r w:rsidRPr="00EE46DB">
        <w:rPr>
          <w:rFonts w:ascii="Times New Roman" w:hAnsi="Times New Roman" w:cs="Times New Roman"/>
        </w:rPr>
        <w:t>your</w:t>
      </w:r>
      <w:r w:rsidRPr="00EE46DB">
        <w:rPr>
          <w:rFonts w:ascii="Times New Roman" w:hAnsi="Times New Roman" w:cs="Times New Roman"/>
          <w:spacing w:val="-6"/>
        </w:rPr>
        <w:t xml:space="preserve"> </w:t>
      </w:r>
      <w:r w:rsidRPr="00EE46DB">
        <w:rPr>
          <w:rFonts w:ascii="Times New Roman" w:hAnsi="Times New Roman" w:cs="Times New Roman"/>
        </w:rPr>
        <w:t>office</w:t>
      </w:r>
      <w:r w:rsidRPr="00EE46DB">
        <w:rPr>
          <w:rFonts w:ascii="Times New Roman" w:hAnsi="Times New Roman" w:cs="Times New Roman"/>
          <w:spacing w:val="-5"/>
        </w:rPr>
        <w:t xml:space="preserve"> </w:t>
      </w:r>
      <w:r w:rsidRPr="00EE46DB">
        <w:rPr>
          <w:rFonts w:ascii="Times New Roman" w:hAnsi="Times New Roman" w:cs="Times New Roman"/>
          <w:spacing w:val="-4"/>
        </w:rPr>
        <w:t>and:</w:t>
      </w:r>
    </w:p>
    <w:p w14:paraId="39BBDABE" w14:textId="77777777" w:rsidR="00074DB5" w:rsidRPr="00EE46DB" w:rsidRDefault="00074DB5" w:rsidP="00EE46DB">
      <w:pPr>
        <w:pStyle w:val="BodyText"/>
        <w:spacing w:before="2"/>
        <w:jc w:val="both"/>
        <w:rPr>
          <w:rFonts w:ascii="Times New Roman" w:hAnsi="Times New Roman" w:cs="Times New Roman"/>
          <w:sz w:val="26"/>
        </w:rPr>
      </w:pPr>
    </w:p>
    <w:p w14:paraId="76C36F5B" w14:textId="77777777" w:rsidR="00074DB5" w:rsidRPr="00EE46DB" w:rsidRDefault="00412F5B" w:rsidP="00EE46DB">
      <w:pPr>
        <w:pStyle w:val="ListParagraph"/>
        <w:numPr>
          <w:ilvl w:val="1"/>
          <w:numId w:val="44"/>
        </w:numPr>
        <w:tabs>
          <w:tab w:val="left" w:pos="1559"/>
        </w:tabs>
        <w:spacing w:before="1"/>
        <w:ind w:left="1440" w:hanging="358"/>
        <w:jc w:val="both"/>
        <w:rPr>
          <w:rFonts w:ascii="Times New Roman" w:hAnsi="Times New Roman" w:cs="Times New Roman"/>
        </w:rPr>
      </w:pPr>
      <w:r w:rsidRPr="00EE46DB">
        <w:rPr>
          <w:rFonts w:ascii="Times New Roman" w:hAnsi="Times New Roman" w:cs="Times New Roman"/>
        </w:rPr>
        <w:t>Close</w:t>
      </w:r>
      <w:r w:rsidRPr="00EE46DB">
        <w:rPr>
          <w:rFonts w:ascii="Times New Roman" w:hAnsi="Times New Roman" w:cs="Times New Roman"/>
          <w:spacing w:val="-6"/>
        </w:rPr>
        <w:t xml:space="preserve"> </w:t>
      </w:r>
      <w:r w:rsidRPr="00EE46DB">
        <w:rPr>
          <w:rFonts w:ascii="Times New Roman" w:hAnsi="Times New Roman" w:cs="Times New Roman"/>
        </w:rPr>
        <w:t>the</w:t>
      </w:r>
      <w:r w:rsidRPr="00EE46DB">
        <w:rPr>
          <w:rFonts w:ascii="Times New Roman" w:hAnsi="Times New Roman" w:cs="Times New Roman"/>
          <w:spacing w:val="-5"/>
        </w:rPr>
        <w:t xml:space="preserve"> </w:t>
      </w:r>
      <w:r w:rsidRPr="00EE46DB">
        <w:rPr>
          <w:rFonts w:ascii="Times New Roman" w:hAnsi="Times New Roman" w:cs="Times New Roman"/>
          <w:spacing w:val="-2"/>
        </w:rPr>
        <w:t>doors.</w:t>
      </w:r>
    </w:p>
    <w:p w14:paraId="4293E913" w14:textId="77777777" w:rsidR="00074DB5" w:rsidRPr="00EE46DB" w:rsidRDefault="00074DB5" w:rsidP="00EE46DB">
      <w:pPr>
        <w:pStyle w:val="BodyText"/>
        <w:spacing w:before="1"/>
        <w:ind w:left="1440"/>
        <w:jc w:val="both"/>
        <w:rPr>
          <w:rFonts w:ascii="Times New Roman" w:hAnsi="Times New Roman" w:cs="Times New Roman"/>
          <w:sz w:val="24"/>
        </w:rPr>
      </w:pPr>
    </w:p>
    <w:p w14:paraId="3F6150D9" w14:textId="77777777" w:rsidR="00074DB5" w:rsidRPr="00EE46DB" w:rsidRDefault="00412F5B" w:rsidP="00EE46DB">
      <w:pPr>
        <w:pStyle w:val="ListParagraph"/>
        <w:numPr>
          <w:ilvl w:val="1"/>
          <w:numId w:val="44"/>
        </w:numPr>
        <w:tabs>
          <w:tab w:val="left" w:pos="1559"/>
        </w:tabs>
        <w:ind w:left="1440" w:hanging="358"/>
        <w:jc w:val="both"/>
        <w:rPr>
          <w:rFonts w:ascii="Times New Roman" w:hAnsi="Times New Roman" w:cs="Times New Roman"/>
        </w:rPr>
      </w:pPr>
      <w:r w:rsidRPr="00EE46DB">
        <w:rPr>
          <w:rFonts w:ascii="Times New Roman" w:hAnsi="Times New Roman" w:cs="Times New Roman"/>
        </w:rPr>
        <w:t>Call</w:t>
      </w:r>
      <w:r w:rsidRPr="00EE46DB">
        <w:rPr>
          <w:rFonts w:ascii="Times New Roman" w:hAnsi="Times New Roman" w:cs="Times New Roman"/>
          <w:spacing w:val="-7"/>
        </w:rPr>
        <w:t xml:space="preserve"> </w:t>
      </w:r>
      <w:r w:rsidRPr="00EE46DB">
        <w:rPr>
          <w:rFonts w:ascii="Times New Roman" w:hAnsi="Times New Roman" w:cs="Times New Roman"/>
        </w:rPr>
        <w:t>building</w:t>
      </w:r>
      <w:r w:rsidRPr="00EE46DB">
        <w:rPr>
          <w:rFonts w:ascii="Times New Roman" w:hAnsi="Times New Roman" w:cs="Times New Roman"/>
          <w:spacing w:val="-5"/>
        </w:rPr>
        <w:t xml:space="preserve"> </w:t>
      </w:r>
      <w:r w:rsidRPr="00EE46DB">
        <w:rPr>
          <w:rFonts w:ascii="Times New Roman" w:hAnsi="Times New Roman" w:cs="Times New Roman"/>
        </w:rPr>
        <w:t>Security</w:t>
      </w:r>
      <w:r w:rsidRPr="00EE46DB">
        <w:rPr>
          <w:rFonts w:ascii="Times New Roman" w:hAnsi="Times New Roman" w:cs="Times New Roman"/>
          <w:spacing w:val="-6"/>
        </w:rPr>
        <w:t xml:space="preserve"> </w:t>
      </w:r>
      <w:r w:rsidRPr="00EE46DB">
        <w:rPr>
          <w:rFonts w:ascii="Times New Roman" w:hAnsi="Times New Roman" w:cs="Times New Roman"/>
        </w:rPr>
        <w:t>and</w:t>
      </w:r>
      <w:r w:rsidRPr="00EE46DB">
        <w:rPr>
          <w:rFonts w:ascii="Times New Roman" w:hAnsi="Times New Roman" w:cs="Times New Roman"/>
          <w:spacing w:val="-5"/>
        </w:rPr>
        <w:t xml:space="preserve"> </w:t>
      </w:r>
      <w:r w:rsidRPr="00EE46DB">
        <w:rPr>
          <w:rFonts w:ascii="Times New Roman" w:hAnsi="Times New Roman" w:cs="Times New Roman"/>
        </w:rPr>
        <w:t>or</w:t>
      </w:r>
      <w:r w:rsidRPr="00EE46DB">
        <w:rPr>
          <w:rFonts w:ascii="Times New Roman" w:hAnsi="Times New Roman" w:cs="Times New Roman"/>
          <w:spacing w:val="-7"/>
        </w:rPr>
        <w:t xml:space="preserve"> </w:t>
      </w:r>
      <w:r w:rsidRPr="00EE46DB">
        <w:rPr>
          <w:rFonts w:ascii="Times New Roman" w:hAnsi="Times New Roman" w:cs="Times New Roman"/>
        </w:rPr>
        <w:t>Fire</w:t>
      </w:r>
      <w:r w:rsidRPr="00EE46DB">
        <w:rPr>
          <w:rFonts w:ascii="Times New Roman" w:hAnsi="Times New Roman" w:cs="Times New Roman"/>
          <w:spacing w:val="-6"/>
        </w:rPr>
        <w:t xml:space="preserve"> </w:t>
      </w:r>
      <w:r w:rsidRPr="00EE46DB">
        <w:rPr>
          <w:rFonts w:ascii="Times New Roman" w:hAnsi="Times New Roman" w:cs="Times New Roman"/>
        </w:rPr>
        <w:t>Department</w:t>
      </w:r>
      <w:r w:rsidRPr="00EE46DB">
        <w:rPr>
          <w:rFonts w:ascii="Times New Roman" w:hAnsi="Times New Roman" w:cs="Times New Roman"/>
          <w:spacing w:val="-8"/>
        </w:rPr>
        <w:t xml:space="preserve"> </w:t>
      </w:r>
      <w:r w:rsidRPr="00EE46DB">
        <w:rPr>
          <w:rFonts w:ascii="Times New Roman" w:hAnsi="Times New Roman" w:cs="Times New Roman"/>
        </w:rPr>
        <w:t>and</w:t>
      </w:r>
      <w:r w:rsidRPr="00EE46DB">
        <w:rPr>
          <w:rFonts w:ascii="Times New Roman" w:hAnsi="Times New Roman" w:cs="Times New Roman"/>
          <w:spacing w:val="-6"/>
        </w:rPr>
        <w:t xml:space="preserve"> </w:t>
      </w:r>
      <w:r w:rsidRPr="00EE46DB">
        <w:rPr>
          <w:rFonts w:ascii="Times New Roman" w:hAnsi="Times New Roman" w:cs="Times New Roman"/>
        </w:rPr>
        <w:t>notify</w:t>
      </w:r>
      <w:r w:rsidRPr="00EE46DB">
        <w:rPr>
          <w:rFonts w:ascii="Times New Roman" w:hAnsi="Times New Roman" w:cs="Times New Roman"/>
          <w:spacing w:val="-7"/>
        </w:rPr>
        <w:t xml:space="preserve"> </w:t>
      </w:r>
      <w:r w:rsidRPr="00EE46DB">
        <w:rPr>
          <w:rFonts w:ascii="Times New Roman" w:hAnsi="Times New Roman" w:cs="Times New Roman"/>
        </w:rPr>
        <w:t>them</w:t>
      </w:r>
      <w:r w:rsidRPr="00EE46DB">
        <w:rPr>
          <w:rFonts w:ascii="Times New Roman" w:hAnsi="Times New Roman" w:cs="Times New Roman"/>
          <w:spacing w:val="-6"/>
        </w:rPr>
        <w:t xml:space="preserve"> </w:t>
      </w:r>
      <w:r w:rsidRPr="00EE46DB">
        <w:rPr>
          <w:rFonts w:ascii="Times New Roman" w:hAnsi="Times New Roman" w:cs="Times New Roman"/>
        </w:rPr>
        <w:t>of</w:t>
      </w:r>
      <w:r w:rsidRPr="00EE46DB">
        <w:rPr>
          <w:rFonts w:ascii="Times New Roman" w:hAnsi="Times New Roman" w:cs="Times New Roman"/>
          <w:spacing w:val="-6"/>
        </w:rPr>
        <w:t xml:space="preserve"> </w:t>
      </w:r>
      <w:r w:rsidRPr="00EE46DB">
        <w:rPr>
          <w:rFonts w:ascii="Times New Roman" w:hAnsi="Times New Roman" w:cs="Times New Roman"/>
        </w:rPr>
        <w:t>your</w:t>
      </w:r>
      <w:r w:rsidRPr="00EE46DB">
        <w:rPr>
          <w:rFonts w:ascii="Times New Roman" w:hAnsi="Times New Roman" w:cs="Times New Roman"/>
          <w:spacing w:val="-7"/>
        </w:rPr>
        <w:t xml:space="preserve"> </w:t>
      </w:r>
      <w:r w:rsidRPr="00EE46DB">
        <w:rPr>
          <w:rFonts w:ascii="Times New Roman" w:hAnsi="Times New Roman" w:cs="Times New Roman"/>
          <w:spacing w:val="-2"/>
        </w:rPr>
        <w:t>location.</w:t>
      </w:r>
    </w:p>
    <w:p w14:paraId="13677199" w14:textId="77777777" w:rsidR="00074DB5" w:rsidRPr="00EE46DB" w:rsidRDefault="00074DB5" w:rsidP="00EE46DB">
      <w:pPr>
        <w:pStyle w:val="BodyText"/>
        <w:spacing w:before="1"/>
        <w:ind w:left="1440"/>
        <w:jc w:val="both"/>
        <w:rPr>
          <w:rFonts w:ascii="Times New Roman" w:hAnsi="Times New Roman" w:cs="Times New Roman"/>
          <w:sz w:val="24"/>
        </w:rPr>
      </w:pPr>
    </w:p>
    <w:p w14:paraId="027DA91E" w14:textId="77777777" w:rsidR="00074DB5" w:rsidRPr="00EE46DB" w:rsidRDefault="00412F5B" w:rsidP="00EE46DB">
      <w:pPr>
        <w:pStyle w:val="ListParagraph"/>
        <w:numPr>
          <w:ilvl w:val="1"/>
          <w:numId w:val="44"/>
        </w:numPr>
        <w:tabs>
          <w:tab w:val="left" w:pos="1559"/>
        </w:tabs>
        <w:ind w:left="1440" w:hanging="358"/>
        <w:jc w:val="both"/>
        <w:rPr>
          <w:rFonts w:ascii="Times New Roman" w:hAnsi="Times New Roman" w:cs="Times New Roman"/>
        </w:rPr>
      </w:pPr>
      <w:r w:rsidRPr="00EE46DB">
        <w:rPr>
          <w:rFonts w:ascii="Times New Roman" w:hAnsi="Times New Roman" w:cs="Times New Roman"/>
        </w:rPr>
        <w:t>Place</w:t>
      </w:r>
      <w:r w:rsidRPr="00EE46DB">
        <w:rPr>
          <w:rFonts w:ascii="Times New Roman" w:hAnsi="Times New Roman" w:cs="Times New Roman"/>
          <w:spacing w:val="-8"/>
        </w:rPr>
        <w:t xml:space="preserve"> </w:t>
      </w:r>
      <w:r w:rsidRPr="00EE46DB">
        <w:rPr>
          <w:rFonts w:ascii="Times New Roman" w:hAnsi="Times New Roman" w:cs="Times New Roman"/>
        </w:rPr>
        <w:t>towels,</w:t>
      </w:r>
      <w:r w:rsidRPr="00EE46DB">
        <w:rPr>
          <w:rFonts w:ascii="Times New Roman" w:hAnsi="Times New Roman" w:cs="Times New Roman"/>
          <w:spacing w:val="-7"/>
        </w:rPr>
        <w:t xml:space="preserve"> </w:t>
      </w:r>
      <w:r w:rsidRPr="00EE46DB">
        <w:rPr>
          <w:rFonts w:ascii="Times New Roman" w:hAnsi="Times New Roman" w:cs="Times New Roman"/>
        </w:rPr>
        <w:t>clothing,</w:t>
      </w:r>
      <w:r w:rsidRPr="00EE46DB">
        <w:rPr>
          <w:rFonts w:ascii="Times New Roman" w:hAnsi="Times New Roman" w:cs="Times New Roman"/>
          <w:spacing w:val="-7"/>
        </w:rPr>
        <w:t xml:space="preserve"> </w:t>
      </w:r>
      <w:r w:rsidRPr="00EE46DB">
        <w:rPr>
          <w:rFonts w:ascii="Times New Roman" w:hAnsi="Times New Roman" w:cs="Times New Roman"/>
        </w:rPr>
        <w:t>etc.</w:t>
      </w:r>
      <w:r w:rsidRPr="00EE46DB">
        <w:rPr>
          <w:rFonts w:ascii="Times New Roman" w:hAnsi="Times New Roman" w:cs="Times New Roman"/>
          <w:spacing w:val="-5"/>
        </w:rPr>
        <w:t xml:space="preserve"> </w:t>
      </w:r>
      <w:r w:rsidRPr="00EE46DB">
        <w:rPr>
          <w:rFonts w:ascii="Times New Roman" w:hAnsi="Times New Roman" w:cs="Times New Roman"/>
        </w:rPr>
        <w:t>around</w:t>
      </w:r>
      <w:r w:rsidRPr="00EE46DB">
        <w:rPr>
          <w:rFonts w:ascii="Times New Roman" w:hAnsi="Times New Roman" w:cs="Times New Roman"/>
          <w:spacing w:val="-8"/>
        </w:rPr>
        <w:t xml:space="preserve"> </w:t>
      </w:r>
      <w:r w:rsidRPr="00EE46DB">
        <w:rPr>
          <w:rFonts w:ascii="Times New Roman" w:hAnsi="Times New Roman" w:cs="Times New Roman"/>
        </w:rPr>
        <w:t>the</w:t>
      </w:r>
      <w:r w:rsidRPr="00EE46DB">
        <w:rPr>
          <w:rFonts w:ascii="Times New Roman" w:hAnsi="Times New Roman" w:cs="Times New Roman"/>
          <w:spacing w:val="-7"/>
        </w:rPr>
        <w:t xml:space="preserve"> </w:t>
      </w:r>
      <w:r w:rsidRPr="00EE46DB">
        <w:rPr>
          <w:rFonts w:ascii="Times New Roman" w:hAnsi="Times New Roman" w:cs="Times New Roman"/>
          <w:spacing w:val="-2"/>
        </w:rPr>
        <w:t>door.</w:t>
      </w:r>
    </w:p>
    <w:p w14:paraId="29CD8FA9" w14:textId="77777777" w:rsidR="00074DB5" w:rsidRPr="00EE46DB" w:rsidRDefault="00074DB5" w:rsidP="00EE46DB">
      <w:pPr>
        <w:pStyle w:val="BodyText"/>
        <w:spacing w:before="1"/>
        <w:ind w:left="1440"/>
        <w:jc w:val="both"/>
        <w:rPr>
          <w:rFonts w:ascii="Times New Roman" w:hAnsi="Times New Roman" w:cs="Times New Roman"/>
          <w:sz w:val="24"/>
        </w:rPr>
      </w:pPr>
    </w:p>
    <w:p w14:paraId="4E0CFCDF" w14:textId="77777777" w:rsidR="00074DB5" w:rsidRPr="00EE46DB" w:rsidRDefault="00412F5B" w:rsidP="00EE46DB">
      <w:pPr>
        <w:pStyle w:val="ListParagraph"/>
        <w:numPr>
          <w:ilvl w:val="1"/>
          <w:numId w:val="44"/>
        </w:numPr>
        <w:tabs>
          <w:tab w:val="left" w:pos="1560"/>
        </w:tabs>
        <w:ind w:left="1440" w:hanging="358"/>
        <w:jc w:val="both"/>
        <w:rPr>
          <w:rFonts w:ascii="Times New Roman" w:hAnsi="Times New Roman" w:cs="Times New Roman"/>
        </w:rPr>
      </w:pPr>
      <w:r w:rsidRPr="00EE46DB">
        <w:rPr>
          <w:rFonts w:ascii="Times New Roman" w:hAnsi="Times New Roman" w:cs="Times New Roman"/>
        </w:rPr>
        <w:t>Place</w:t>
      </w:r>
      <w:r w:rsidRPr="00EE46DB">
        <w:rPr>
          <w:rFonts w:ascii="Times New Roman" w:hAnsi="Times New Roman" w:cs="Times New Roman"/>
          <w:spacing w:val="-6"/>
        </w:rPr>
        <w:t xml:space="preserve"> </w:t>
      </w:r>
      <w:r w:rsidRPr="00EE46DB">
        <w:rPr>
          <w:rFonts w:ascii="Times New Roman" w:hAnsi="Times New Roman" w:cs="Times New Roman"/>
        </w:rPr>
        <w:t>a</w:t>
      </w:r>
      <w:r w:rsidRPr="00EE46DB">
        <w:rPr>
          <w:rFonts w:ascii="Times New Roman" w:hAnsi="Times New Roman" w:cs="Times New Roman"/>
          <w:spacing w:val="-5"/>
        </w:rPr>
        <w:t xml:space="preserve"> </w:t>
      </w:r>
      <w:r w:rsidRPr="00EE46DB">
        <w:rPr>
          <w:rFonts w:ascii="Times New Roman" w:hAnsi="Times New Roman" w:cs="Times New Roman"/>
        </w:rPr>
        <w:t>wet</w:t>
      </w:r>
      <w:r w:rsidRPr="00EE46DB">
        <w:rPr>
          <w:rFonts w:ascii="Times New Roman" w:hAnsi="Times New Roman" w:cs="Times New Roman"/>
          <w:spacing w:val="-5"/>
        </w:rPr>
        <w:t xml:space="preserve"> </w:t>
      </w:r>
      <w:r w:rsidRPr="00EE46DB">
        <w:rPr>
          <w:rFonts w:ascii="Times New Roman" w:hAnsi="Times New Roman" w:cs="Times New Roman"/>
        </w:rPr>
        <w:t>towel</w:t>
      </w:r>
      <w:r w:rsidRPr="00EE46DB">
        <w:rPr>
          <w:rFonts w:ascii="Times New Roman" w:hAnsi="Times New Roman" w:cs="Times New Roman"/>
          <w:spacing w:val="-4"/>
        </w:rPr>
        <w:t xml:space="preserve"> </w:t>
      </w:r>
      <w:r w:rsidRPr="00EE46DB">
        <w:rPr>
          <w:rFonts w:ascii="Times New Roman" w:hAnsi="Times New Roman" w:cs="Times New Roman"/>
        </w:rPr>
        <w:t>or</w:t>
      </w:r>
      <w:r w:rsidRPr="00EE46DB">
        <w:rPr>
          <w:rFonts w:ascii="Times New Roman" w:hAnsi="Times New Roman" w:cs="Times New Roman"/>
          <w:spacing w:val="-6"/>
        </w:rPr>
        <w:t xml:space="preserve"> </w:t>
      </w:r>
      <w:r w:rsidRPr="00EE46DB">
        <w:rPr>
          <w:rFonts w:ascii="Times New Roman" w:hAnsi="Times New Roman" w:cs="Times New Roman"/>
        </w:rPr>
        <w:t>cloth</w:t>
      </w:r>
      <w:r w:rsidRPr="00EE46DB">
        <w:rPr>
          <w:rFonts w:ascii="Times New Roman" w:hAnsi="Times New Roman" w:cs="Times New Roman"/>
          <w:spacing w:val="-3"/>
        </w:rPr>
        <w:t xml:space="preserve"> </w:t>
      </w:r>
      <w:r w:rsidRPr="00EE46DB">
        <w:rPr>
          <w:rFonts w:ascii="Times New Roman" w:hAnsi="Times New Roman" w:cs="Times New Roman"/>
        </w:rPr>
        <w:t>over</w:t>
      </w:r>
      <w:r w:rsidRPr="00EE46DB">
        <w:rPr>
          <w:rFonts w:ascii="Times New Roman" w:hAnsi="Times New Roman" w:cs="Times New Roman"/>
          <w:spacing w:val="-5"/>
        </w:rPr>
        <w:t xml:space="preserve"> </w:t>
      </w:r>
      <w:r w:rsidRPr="00EE46DB">
        <w:rPr>
          <w:rFonts w:ascii="Times New Roman" w:hAnsi="Times New Roman" w:cs="Times New Roman"/>
        </w:rPr>
        <w:t>your</w:t>
      </w:r>
      <w:r w:rsidRPr="00EE46DB">
        <w:rPr>
          <w:rFonts w:ascii="Times New Roman" w:hAnsi="Times New Roman" w:cs="Times New Roman"/>
          <w:spacing w:val="-5"/>
        </w:rPr>
        <w:t xml:space="preserve"> </w:t>
      </w:r>
      <w:r w:rsidRPr="00EE46DB">
        <w:rPr>
          <w:rFonts w:ascii="Times New Roman" w:hAnsi="Times New Roman" w:cs="Times New Roman"/>
        </w:rPr>
        <w:t>mouth</w:t>
      </w:r>
      <w:r w:rsidRPr="00EE46DB">
        <w:rPr>
          <w:rFonts w:ascii="Times New Roman" w:hAnsi="Times New Roman" w:cs="Times New Roman"/>
          <w:spacing w:val="-6"/>
        </w:rPr>
        <w:t xml:space="preserve"> </w:t>
      </w:r>
      <w:r w:rsidRPr="00EE46DB">
        <w:rPr>
          <w:rFonts w:ascii="Times New Roman" w:hAnsi="Times New Roman" w:cs="Times New Roman"/>
        </w:rPr>
        <w:t>and</w:t>
      </w:r>
      <w:r w:rsidRPr="00EE46DB">
        <w:rPr>
          <w:rFonts w:ascii="Times New Roman" w:hAnsi="Times New Roman" w:cs="Times New Roman"/>
          <w:spacing w:val="-4"/>
        </w:rPr>
        <w:t xml:space="preserve"> </w:t>
      </w:r>
      <w:r w:rsidRPr="00EE46DB">
        <w:rPr>
          <w:rFonts w:ascii="Times New Roman" w:hAnsi="Times New Roman" w:cs="Times New Roman"/>
        </w:rPr>
        <w:t>nose.</w:t>
      </w:r>
      <w:r w:rsidRPr="00EE46DB">
        <w:rPr>
          <w:rFonts w:ascii="Times New Roman" w:hAnsi="Times New Roman" w:cs="Times New Roman"/>
          <w:spacing w:val="-5"/>
        </w:rPr>
        <w:t xml:space="preserve"> </w:t>
      </w:r>
      <w:r w:rsidRPr="00EE46DB">
        <w:rPr>
          <w:rFonts w:ascii="Times New Roman" w:hAnsi="Times New Roman" w:cs="Times New Roman"/>
        </w:rPr>
        <w:t>Stay</w:t>
      </w:r>
      <w:r w:rsidRPr="00EE46DB">
        <w:rPr>
          <w:rFonts w:ascii="Times New Roman" w:hAnsi="Times New Roman" w:cs="Times New Roman"/>
          <w:spacing w:val="-5"/>
        </w:rPr>
        <w:t xml:space="preserve"> </w:t>
      </w:r>
      <w:r w:rsidRPr="00EE46DB">
        <w:rPr>
          <w:rFonts w:ascii="Times New Roman" w:hAnsi="Times New Roman" w:cs="Times New Roman"/>
        </w:rPr>
        <w:t>low</w:t>
      </w:r>
      <w:r w:rsidRPr="00EE46DB">
        <w:rPr>
          <w:rFonts w:ascii="Times New Roman" w:hAnsi="Times New Roman" w:cs="Times New Roman"/>
          <w:spacing w:val="-5"/>
        </w:rPr>
        <w:t xml:space="preserve"> </w:t>
      </w:r>
      <w:r w:rsidRPr="00EE46DB">
        <w:rPr>
          <w:rFonts w:ascii="Times New Roman" w:hAnsi="Times New Roman" w:cs="Times New Roman"/>
        </w:rPr>
        <w:t>below</w:t>
      </w:r>
      <w:r w:rsidRPr="00EE46DB">
        <w:rPr>
          <w:rFonts w:ascii="Times New Roman" w:hAnsi="Times New Roman" w:cs="Times New Roman"/>
          <w:spacing w:val="-4"/>
        </w:rPr>
        <w:t xml:space="preserve"> </w:t>
      </w:r>
      <w:r w:rsidRPr="00EE46DB">
        <w:rPr>
          <w:rFonts w:ascii="Times New Roman" w:hAnsi="Times New Roman" w:cs="Times New Roman"/>
        </w:rPr>
        <w:t>the</w:t>
      </w:r>
      <w:r w:rsidRPr="00EE46DB">
        <w:rPr>
          <w:rFonts w:ascii="Times New Roman" w:hAnsi="Times New Roman" w:cs="Times New Roman"/>
          <w:spacing w:val="-5"/>
        </w:rPr>
        <w:t xml:space="preserve"> </w:t>
      </w:r>
      <w:r w:rsidRPr="00EE46DB">
        <w:rPr>
          <w:rFonts w:ascii="Times New Roman" w:hAnsi="Times New Roman" w:cs="Times New Roman"/>
          <w:spacing w:val="-2"/>
        </w:rPr>
        <w:t>smoke.</w:t>
      </w:r>
    </w:p>
    <w:p w14:paraId="634DC383" w14:textId="77777777" w:rsidR="00074DB5" w:rsidRPr="00EE46DB" w:rsidRDefault="00074DB5" w:rsidP="00EE46DB">
      <w:pPr>
        <w:pStyle w:val="BodyText"/>
        <w:ind w:left="1440"/>
        <w:jc w:val="both"/>
        <w:rPr>
          <w:rFonts w:ascii="Times New Roman" w:hAnsi="Times New Roman" w:cs="Times New Roman"/>
          <w:sz w:val="24"/>
        </w:rPr>
      </w:pPr>
    </w:p>
    <w:p w14:paraId="395263E3" w14:textId="77777777" w:rsidR="00074DB5" w:rsidRPr="00EE46DB" w:rsidRDefault="00412F5B" w:rsidP="00EE46DB">
      <w:pPr>
        <w:pStyle w:val="ListParagraph"/>
        <w:numPr>
          <w:ilvl w:val="1"/>
          <w:numId w:val="44"/>
        </w:numPr>
        <w:tabs>
          <w:tab w:val="left" w:pos="1560"/>
          <w:tab w:val="left" w:pos="1563"/>
        </w:tabs>
        <w:spacing w:line="362" w:lineRule="auto"/>
        <w:ind w:left="1440" w:hanging="361"/>
        <w:jc w:val="both"/>
        <w:rPr>
          <w:rFonts w:ascii="Times New Roman" w:hAnsi="Times New Roman" w:cs="Times New Roman"/>
        </w:rPr>
      </w:pPr>
      <w:r w:rsidRPr="00EE46DB">
        <w:rPr>
          <w:rFonts w:ascii="Times New Roman" w:hAnsi="Times New Roman" w:cs="Times New Roman"/>
        </w:rPr>
        <w:t>Do</w:t>
      </w:r>
      <w:r w:rsidRPr="00EE46DB">
        <w:rPr>
          <w:rFonts w:ascii="Times New Roman" w:hAnsi="Times New Roman" w:cs="Times New Roman"/>
          <w:spacing w:val="-3"/>
        </w:rPr>
        <w:t xml:space="preserve"> </w:t>
      </w:r>
      <w:r w:rsidRPr="00EE46DB">
        <w:rPr>
          <w:rFonts w:ascii="Times New Roman" w:hAnsi="Times New Roman" w:cs="Times New Roman"/>
        </w:rPr>
        <w:t>not</w:t>
      </w:r>
      <w:r w:rsidRPr="00EE46DB">
        <w:rPr>
          <w:rFonts w:ascii="Times New Roman" w:hAnsi="Times New Roman" w:cs="Times New Roman"/>
          <w:spacing w:val="-4"/>
        </w:rPr>
        <w:t xml:space="preserve"> </w:t>
      </w:r>
      <w:r w:rsidRPr="00EE46DB">
        <w:rPr>
          <w:rFonts w:ascii="Times New Roman" w:hAnsi="Times New Roman" w:cs="Times New Roman"/>
        </w:rPr>
        <w:t>break</w:t>
      </w:r>
      <w:r w:rsidRPr="00EE46DB">
        <w:rPr>
          <w:rFonts w:ascii="Times New Roman" w:hAnsi="Times New Roman" w:cs="Times New Roman"/>
          <w:spacing w:val="-2"/>
        </w:rPr>
        <w:t xml:space="preserve"> </w:t>
      </w:r>
      <w:r w:rsidRPr="00EE46DB">
        <w:rPr>
          <w:rFonts w:ascii="Times New Roman" w:hAnsi="Times New Roman" w:cs="Times New Roman"/>
        </w:rPr>
        <w:t>the</w:t>
      </w:r>
      <w:r w:rsidRPr="00EE46DB">
        <w:rPr>
          <w:rFonts w:ascii="Times New Roman" w:hAnsi="Times New Roman" w:cs="Times New Roman"/>
          <w:spacing w:val="-4"/>
        </w:rPr>
        <w:t xml:space="preserve"> </w:t>
      </w:r>
      <w:r w:rsidRPr="00EE46DB">
        <w:rPr>
          <w:rFonts w:ascii="Times New Roman" w:hAnsi="Times New Roman" w:cs="Times New Roman"/>
        </w:rPr>
        <w:t>windows</w:t>
      </w:r>
      <w:r w:rsidRPr="00EE46DB">
        <w:rPr>
          <w:rFonts w:ascii="Times New Roman" w:hAnsi="Times New Roman" w:cs="Times New Roman"/>
          <w:spacing w:val="-2"/>
        </w:rPr>
        <w:t xml:space="preserve"> </w:t>
      </w:r>
      <w:r w:rsidRPr="00EE46DB">
        <w:rPr>
          <w:rFonts w:ascii="Times New Roman" w:hAnsi="Times New Roman" w:cs="Times New Roman"/>
        </w:rPr>
        <w:t>unless</w:t>
      </w:r>
      <w:r w:rsidRPr="00EE46DB">
        <w:rPr>
          <w:rFonts w:ascii="Times New Roman" w:hAnsi="Times New Roman" w:cs="Times New Roman"/>
          <w:spacing w:val="-3"/>
        </w:rPr>
        <w:t xml:space="preserve"> </w:t>
      </w:r>
      <w:r w:rsidRPr="00EE46DB">
        <w:rPr>
          <w:rFonts w:ascii="Times New Roman" w:hAnsi="Times New Roman" w:cs="Times New Roman"/>
        </w:rPr>
        <w:t>it’s</w:t>
      </w:r>
      <w:r w:rsidRPr="00EE46DB">
        <w:rPr>
          <w:rFonts w:ascii="Times New Roman" w:hAnsi="Times New Roman" w:cs="Times New Roman"/>
          <w:spacing w:val="-4"/>
        </w:rPr>
        <w:t xml:space="preserve"> </w:t>
      </w:r>
      <w:r w:rsidRPr="00EE46DB">
        <w:rPr>
          <w:rFonts w:ascii="Times New Roman" w:hAnsi="Times New Roman" w:cs="Times New Roman"/>
        </w:rPr>
        <w:t>a</w:t>
      </w:r>
      <w:r w:rsidRPr="00EE46DB">
        <w:rPr>
          <w:rFonts w:ascii="Times New Roman" w:hAnsi="Times New Roman" w:cs="Times New Roman"/>
          <w:spacing w:val="-4"/>
        </w:rPr>
        <w:t xml:space="preserve"> </w:t>
      </w:r>
      <w:r w:rsidRPr="00EE46DB">
        <w:rPr>
          <w:rFonts w:ascii="Times New Roman" w:hAnsi="Times New Roman" w:cs="Times New Roman"/>
        </w:rPr>
        <w:t>last</w:t>
      </w:r>
      <w:r w:rsidRPr="00EE46DB">
        <w:rPr>
          <w:rFonts w:ascii="Times New Roman" w:hAnsi="Times New Roman" w:cs="Times New Roman"/>
          <w:spacing w:val="-4"/>
        </w:rPr>
        <w:t xml:space="preserve"> </w:t>
      </w:r>
      <w:r w:rsidRPr="00EE46DB">
        <w:rPr>
          <w:rFonts w:ascii="Times New Roman" w:hAnsi="Times New Roman" w:cs="Times New Roman"/>
        </w:rPr>
        <w:t>resort.</w:t>
      </w:r>
      <w:r w:rsidRPr="00EE46DB">
        <w:rPr>
          <w:rFonts w:ascii="Times New Roman" w:hAnsi="Times New Roman" w:cs="Times New Roman"/>
          <w:spacing w:val="-2"/>
        </w:rPr>
        <w:t xml:space="preserve"> </w:t>
      </w:r>
      <w:r w:rsidRPr="00EE46DB">
        <w:rPr>
          <w:rFonts w:ascii="Times New Roman" w:hAnsi="Times New Roman" w:cs="Times New Roman"/>
        </w:rPr>
        <w:t>(Falling</w:t>
      </w:r>
      <w:r w:rsidRPr="00EE46DB">
        <w:rPr>
          <w:rFonts w:ascii="Times New Roman" w:hAnsi="Times New Roman" w:cs="Times New Roman"/>
          <w:spacing w:val="-5"/>
        </w:rPr>
        <w:t xml:space="preserve"> </w:t>
      </w:r>
      <w:r w:rsidRPr="00EE46DB">
        <w:rPr>
          <w:rFonts w:ascii="Times New Roman" w:hAnsi="Times New Roman" w:cs="Times New Roman"/>
        </w:rPr>
        <w:t>glass</w:t>
      </w:r>
      <w:r w:rsidRPr="00EE46DB">
        <w:rPr>
          <w:rFonts w:ascii="Times New Roman" w:hAnsi="Times New Roman" w:cs="Times New Roman"/>
          <w:spacing w:val="-4"/>
        </w:rPr>
        <w:t xml:space="preserve"> </w:t>
      </w:r>
      <w:r w:rsidRPr="00EE46DB">
        <w:rPr>
          <w:rFonts w:ascii="Times New Roman" w:hAnsi="Times New Roman" w:cs="Times New Roman"/>
        </w:rPr>
        <w:t>is</w:t>
      </w:r>
      <w:r w:rsidRPr="00EE46DB">
        <w:rPr>
          <w:rFonts w:ascii="Times New Roman" w:hAnsi="Times New Roman" w:cs="Times New Roman"/>
          <w:spacing w:val="-2"/>
        </w:rPr>
        <w:t xml:space="preserve"> </w:t>
      </w:r>
      <w:r w:rsidRPr="00EE46DB">
        <w:rPr>
          <w:rFonts w:ascii="Times New Roman" w:hAnsi="Times New Roman" w:cs="Times New Roman"/>
        </w:rPr>
        <w:t>dangerous</w:t>
      </w:r>
      <w:r w:rsidRPr="00EE46DB">
        <w:rPr>
          <w:rFonts w:ascii="Times New Roman" w:hAnsi="Times New Roman" w:cs="Times New Roman"/>
          <w:spacing w:val="-3"/>
        </w:rPr>
        <w:t xml:space="preserve"> </w:t>
      </w:r>
      <w:r w:rsidRPr="00EE46DB">
        <w:rPr>
          <w:rFonts w:ascii="Times New Roman" w:hAnsi="Times New Roman" w:cs="Times New Roman"/>
        </w:rPr>
        <w:t>to</w:t>
      </w:r>
      <w:r w:rsidRPr="00EE46DB">
        <w:rPr>
          <w:rFonts w:ascii="Times New Roman" w:hAnsi="Times New Roman" w:cs="Times New Roman"/>
          <w:spacing w:val="-2"/>
        </w:rPr>
        <w:t xml:space="preserve"> </w:t>
      </w:r>
      <w:r w:rsidRPr="00EE46DB">
        <w:rPr>
          <w:rFonts w:ascii="Times New Roman" w:hAnsi="Times New Roman" w:cs="Times New Roman"/>
        </w:rPr>
        <w:t>persons and it may allow smoke to enter your room).</w:t>
      </w:r>
    </w:p>
    <w:p w14:paraId="28CED980" w14:textId="77777777"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Disabled or Handicapped Evacuation</w:t>
      </w:r>
    </w:p>
    <w:p w14:paraId="227ADBC5" w14:textId="0ED624CE" w:rsidR="00074DB5" w:rsidRPr="00EE46DB" w:rsidRDefault="00412F5B" w:rsidP="009C10BF">
      <w:pPr>
        <w:pStyle w:val="ListParagraph"/>
        <w:numPr>
          <w:ilvl w:val="0"/>
          <w:numId w:val="52"/>
        </w:numPr>
        <w:tabs>
          <w:tab w:val="left" w:pos="2160"/>
        </w:tabs>
        <w:ind w:left="720"/>
        <w:contextualSpacing/>
        <w:jc w:val="both"/>
        <w:rPr>
          <w:rFonts w:ascii="Times New Roman" w:hAnsi="Times New Roman" w:cs="Times New Roman"/>
        </w:rPr>
      </w:pPr>
      <w:r w:rsidRPr="00EE46DB">
        <w:rPr>
          <w:rFonts w:ascii="Times New Roman" w:hAnsi="Times New Roman" w:cs="Times New Roman"/>
        </w:rPr>
        <w:t>Visually impaired: Each person should have a “buddy” assigned to assist them in the event</w:t>
      </w:r>
      <w:r w:rsidRPr="00EE46DB">
        <w:rPr>
          <w:rFonts w:ascii="Times New Roman" w:hAnsi="Times New Roman" w:cs="Times New Roman"/>
          <w:spacing w:val="-3"/>
        </w:rPr>
        <w:t xml:space="preserve"> </w:t>
      </w:r>
      <w:r w:rsidRPr="00EE46DB">
        <w:rPr>
          <w:rFonts w:ascii="Times New Roman" w:hAnsi="Times New Roman" w:cs="Times New Roman"/>
        </w:rPr>
        <w:t>of</w:t>
      </w:r>
      <w:r w:rsidRPr="00EE46DB">
        <w:rPr>
          <w:rFonts w:ascii="Times New Roman" w:hAnsi="Times New Roman" w:cs="Times New Roman"/>
          <w:spacing w:val="-3"/>
        </w:rPr>
        <w:t xml:space="preserve"> </w:t>
      </w:r>
      <w:r w:rsidRPr="00EE46DB">
        <w:rPr>
          <w:rFonts w:ascii="Times New Roman" w:hAnsi="Times New Roman" w:cs="Times New Roman"/>
        </w:rPr>
        <w:t>an</w:t>
      </w:r>
      <w:r w:rsidRPr="00EE46DB">
        <w:rPr>
          <w:rFonts w:ascii="Times New Roman" w:hAnsi="Times New Roman" w:cs="Times New Roman"/>
          <w:spacing w:val="-3"/>
        </w:rPr>
        <w:t xml:space="preserve"> </w:t>
      </w:r>
      <w:r w:rsidRPr="00EE46DB">
        <w:rPr>
          <w:rFonts w:ascii="Times New Roman" w:hAnsi="Times New Roman" w:cs="Times New Roman"/>
        </w:rPr>
        <w:t>evacuation.</w:t>
      </w:r>
      <w:r w:rsidRPr="00EE46DB">
        <w:rPr>
          <w:rFonts w:ascii="Times New Roman" w:hAnsi="Times New Roman" w:cs="Times New Roman"/>
          <w:spacing w:val="-1"/>
        </w:rPr>
        <w:t xml:space="preserve"> </w:t>
      </w:r>
      <w:r w:rsidRPr="00EE46DB">
        <w:rPr>
          <w:rFonts w:ascii="Times New Roman" w:hAnsi="Times New Roman" w:cs="Times New Roman"/>
        </w:rPr>
        <w:t>Ask</w:t>
      </w:r>
      <w:r w:rsidRPr="00EE46DB">
        <w:rPr>
          <w:rFonts w:ascii="Times New Roman" w:hAnsi="Times New Roman" w:cs="Times New Roman"/>
          <w:spacing w:val="-4"/>
        </w:rPr>
        <w:t xml:space="preserve"> </w:t>
      </w:r>
      <w:r w:rsidRPr="00EE46DB">
        <w:rPr>
          <w:rFonts w:ascii="Times New Roman" w:hAnsi="Times New Roman" w:cs="Times New Roman"/>
        </w:rPr>
        <w:t>each</w:t>
      </w:r>
      <w:r w:rsidRPr="00EE46DB">
        <w:rPr>
          <w:rFonts w:ascii="Times New Roman" w:hAnsi="Times New Roman" w:cs="Times New Roman"/>
          <w:spacing w:val="-3"/>
        </w:rPr>
        <w:t xml:space="preserve"> </w:t>
      </w:r>
      <w:r w:rsidRPr="00EE46DB">
        <w:rPr>
          <w:rFonts w:ascii="Times New Roman" w:hAnsi="Times New Roman" w:cs="Times New Roman"/>
        </w:rPr>
        <w:t>person</w:t>
      </w:r>
      <w:r w:rsidRPr="00EE46DB">
        <w:rPr>
          <w:rFonts w:ascii="Times New Roman" w:hAnsi="Times New Roman" w:cs="Times New Roman"/>
          <w:spacing w:val="-3"/>
        </w:rPr>
        <w:t xml:space="preserve"> </w:t>
      </w:r>
      <w:r w:rsidRPr="00EE46DB">
        <w:rPr>
          <w:rFonts w:ascii="Times New Roman" w:hAnsi="Times New Roman" w:cs="Times New Roman"/>
        </w:rPr>
        <w:t>the</w:t>
      </w:r>
      <w:r w:rsidRPr="00EE46DB">
        <w:rPr>
          <w:rFonts w:ascii="Times New Roman" w:hAnsi="Times New Roman" w:cs="Times New Roman"/>
          <w:spacing w:val="-3"/>
        </w:rPr>
        <w:t xml:space="preserve"> </w:t>
      </w:r>
      <w:r w:rsidRPr="00EE46DB">
        <w:rPr>
          <w:rFonts w:ascii="Times New Roman" w:hAnsi="Times New Roman" w:cs="Times New Roman"/>
        </w:rPr>
        <w:t>best</w:t>
      </w:r>
      <w:r w:rsidRPr="00EE46DB">
        <w:rPr>
          <w:rFonts w:ascii="Times New Roman" w:hAnsi="Times New Roman" w:cs="Times New Roman"/>
          <w:spacing w:val="-3"/>
        </w:rPr>
        <w:t xml:space="preserve"> </w:t>
      </w:r>
      <w:r w:rsidRPr="00EE46DB">
        <w:rPr>
          <w:rFonts w:ascii="Times New Roman" w:hAnsi="Times New Roman" w:cs="Times New Roman"/>
        </w:rPr>
        <w:t>way</w:t>
      </w:r>
      <w:r w:rsidRPr="00EE46DB">
        <w:rPr>
          <w:rFonts w:ascii="Times New Roman" w:hAnsi="Times New Roman" w:cs="Times New Roman"/>
          <w:spacing w:val="-3"/>
        </w:rPr>
        <w:t xml:space="preserve"> </w:t>
      </w:r>
      <w:r w:rsidRPr="00EE46DB">
        <w:rPr>
          <w:rFonts w:ascii="Times New Roman" w:hAnsi="Times New Roman" w:cs="Times New Roman"/>
        </w:rPr>
        <w:t>to</w:t>
      </w:r>
      <w:r w:rsidRPr="00EE46DB">
        <w:rPr>
          <w:rFonts w:ascii="Times New Roman" w:hAnsi="Times New Roman" w:cs="Times New Roman"/>
          <w:spacing w:val="-2"/>
        </w:rPr>
        <w:t xml:space="preserve"> </w:t>
      </w:r>
      <w:r w:rsidRPr="00EE46DB">
        <w:rPr>
          <w:rFonts w:ascii="Times New Roman" w:hAnsi="Times New Roman" w:cs="Times New Roman"/>
        </w:rPr>
        <w:t>assist</w:t>
      </w:r>
      <w:r w:rsidRPr="00EE46DB">
        <w:rPr>
          <w:rFonts w:ascii="Times New Roman" w:hAnsi="Times New Roman" w:cs="Times New Roman"/>
          <w:spacing w:val="-4"/>
        </w:rPr>
        <w:t xml:space="preserve"> </w:t>
      </w:r>
      <w:r w:rsidRPr="00EE46DB">
        <w:rPr>
          <w:rFonts w:ascii="Times New Roman" w:hAnsi="Times New Roman" w:cs="Times New Roman"/>
        </w:rPr>
        <w:t>them</w:t>
      </w:r>
      <w:r w:rsidRPr="00EE46DB">
        <w:rPr>
          <w:rFonts w:ascii="Times New Roman" w:hAnsi="Times New Roman" w:cs="Times New Roman"/>
          <w:spacing w:val="-4"/>
        </w:rPr>
        <w:t xml:space="preserve"> </w:t>
      </w:r>
      <w:r w:rsidRPr="00EE46DB">
        <w:rPr>
          <w:rFonts w:ascii="Times New Roman" w:hAnsi="Times New Roman" w:cs="Times New Roman"/>
        </w:rPr>
        <w:t>to</w:t>
      </w:r>
      <w:r w:rsidRPr="00EE46DB">
        <w:rPr>
          <w:rFonts w:ascii="Times New Roman" w:hAnsi="Times New Roman" w:cs="Times New Roman"/>
          <w:spacing w:val="-1"/>
        </w:rPr>
        <w:t xml:space="preserve"> </w:t>
      </w:r>
      <w:r w:rsidRPr="00EE46DB">
        <w:rPr>
          <w:rFonts w:ascii="Times New Roman" w:hAnsi="Times New Roman" w:cs="Times New Roman"/>
        </w:rPr>
        <w:t>the</w:t>
      </w:r>
      <w:r w:rsidRPr="00EE46DB">
        <w:rPr>
          <w:rFonts w:ascii="Times New Roman" w:hAnsi="Times New Roman" w:cs="Times New Roman"/>
          <w:spacing w:val="-2"/>
        </w:rPr>
        <w:t xml:space="preserve"> </w:t>
      </w:r>
      <w:r w:rsidRPr="00EE46DB">
        <w:rPr>
          <w:rFonts w:ascii="Times New Roman" w:hAnsi="Times New Roman" w:cs="Times New Roman"/>
        </w:rPr>
        <w:t>stairwell</w:t>
      </w:r>
      <w:r w:rsidRPr="00EE46DB">
        <w:rPr>
          <w:rFonts w:ascii="Times New Roman" w:hAnsi="Times New Roman" w:cs="Times New Roman"/>
          <w:spacing w:val="-2"/>
        </w:rPr>
        <w:t xml:space="preserve"> </w:t>
      </w:r>
      <w:r w:rsidRPr="00EE46DB">
        <w:rPr>
          <w:rFonts w:ascii="Times New Roman" w:hAnsi="Times New Roman" w:cs="Times New Roman"/>
        </w:rPr>
        <w:t>and lead them to safety. It is important that the “buddy” remain with the person until the emergency is over.</w:t>
      </w:r>
    </w:p>
    <w:p w14:paraId="5E4DC6FE" w14:textId="77777777" w:rsidR="00074DB5" w:rsidRPr="00694EEF" w:rsidRDefault="00412F5B" w:rsidP="009C10BF">
      <w:pPr>
        <w:pStyle w:val="ListParagraph"/>
        <w:numPr>
          <w:ilvl w:val="0"/>
          <w:numId w:val="52"/>
        </w:numPr>
        <w:ind w:left="720"/>
        <w:contextualSpacing/>
        <w:jc w:val="both"/>
        <w:rPr>
          <w:rFonts w:ascii="Times New Roman" w:hAnsi="Times New Roman" w:cs="Times New Roman"/>
        </w:rPr>
      </w:pPr>
      <w:r w:rsidRPr="00EE46DB">
        <w:rPr>
          <w:rFonts w:ascii="Times New Roman" w:hAnsi="Times New Roman" w:cs="Times New Roman"/>
        </w:rPr>
        <w:t>Physically disabled/ non‐ambulatory person: Each person should have a “buddy” or “buddies” assigned to assist them in the event of an evacuation. In most incidences, it will only be necessary to move the person into the stairwell for safety. If it becomes necessary</w:t>
      </w:r>
      <w:r w:rsidRPr="00694EEF">
        <w:rPr>
          <w:rFonts w:ascii="Times New Roman" w:hAnsi="Times New Roman" w:cs="Times New Roman"/>
        </w:rPr>
        <w:t xml:space="preserve"> </w:t>
      </w:r>
      <w:r w:rsidRPr="00EE46DB">
        <w:rPr>
          <w:rFonts w:ascii="Times New Roman" w:hAnsi="Times New Roman" w:cs="Times New Roman"/>
        </w:rPr>
        <w:t>to</w:t>
      </w:r>
      <w:r w:rsidRPr="00694EEF">
        <w:rPr>
          <w:rFonts w:ascii="Times New Roman" w:hAnsi="Times New Roman" w:cs="Times New Roman"/>
        </w:rPr>
        <w:t xml:space="preserve"> </w:t>
      </w:r>
      <w:r w:rsidRPr="00EE46DB">
        <w:rPr>
          <w:rFonts w:ascii="Times New Roman" w:hAnsi="Times New Roman" w:cs="Times New Roman"/>
        </w:rPr>
        <w:t>move</w:t>
      </w:r>
      <w:r w:rsidRPr="00694EEF">
        <w:rPr>
          <w:rFonts w:ascii="Times New Roman" w:hAnsi="Times New Roman" w:cs="Times New Roman"/>
        </w:rPr>
        <w:t xml:space="preserve"> </w:t>
      </w:r>
      <w:r w:rsidRPr="00EE46DB">
        <w:rPr>
          <w:rFonts w:ascii="Times New Roman" w:hAnsi="Times New Roman" w:cs="Times New Roman"/>
        </w:rPr>
        <w:t>them</w:t>
      </w:r>
      <w:r w:rsidRPr="00694EEF">
        <w:rPr>
          <w:rFonts w:ascii="Times New Roman" w:hAnsi="Times New Roman" w:cs="Times New Roman"/>
        </w:rPr>
        <w:t xml:space="preserve"> </w:t>
      </w:r>
      <w:r w:rsidRPr="00EE46DB">
        <w:rPr>
          <w:rFonts w:ascii="Times New Roman" w:hAnsi="Times New Roman" w:cs="Times New Roman"/>
        </w:rPr>
        <w:t>down</w:t>
      </w:r>
      <w:r w:rsidRPr="00694EEF">
        <w:rPr>
          <w:rFonts w:ascii="Times New Roman" w:hAnsi="Times New Roman" w:cs="Times New Roman"/>
        </w:rPr>
        <w:t xml:space="preserve"> </w:t>
      </w:r>
      <w:r w:rsidRPr="00EE46DB">
        <w:rPr>
          <w:rFonts w:ascii="Times New Roman" w:hAnsi="Times New Roman" w:cs="Times New Roman"/>
        </w:rPr>
        <w:t>the</w:t>
      </w:r>
      <w:r w:rsidRPr="00694EEF">
        <w:rPr>
          <w:rFonts w:ascii="Times New Roman" w:hAnsi="Times New Roman" w:cs="Times New Roman"/>
        </w:rPr>
        <w:t xml:space="preserve"> </w:t>
      </w:r>
      <w:r w:rsidRPr="00EE46DB">
        <w:rPr>
          <w:rFonts w:ascii="Times New Roman" w:hAnsi="Times New Roman" w:cs="Times New Roman"/>
        </w:rPr>
        <w:t>stairs,</w:t>
      </w:r>
      <w:r w:rsidRPr="00694EEF">
        <w:rPr>
          <w:rFonts w:ascii="Times New Roman" w:hAnsi="Times New Roman" w:cs="Times New Roman"/>
        </w:rPr>
        <w:t xml:space="preserve"> </w:t>
      </w:r>
      <w:r w:rsidRPr="00EE46DB">
        <w:rPr>
          <w:rFonts w:ascii="Times New Roman" w:hAnsi="Times New Roman" w:cs="Times New Roman"/>
        </w:rPr>
        <w:t>various</w:t>
      </w:r>
      <w:r w:rsidRPr="00694EEF">
        <w:rPr>
          <w:rFonts w:ascii="Times New Roman" w:hAnsi="Times New Roman" w:cs="Times New Roman"/>
        </w:rPr>
        <w:t xml:space="preserve"> </w:t>
      </w:r>
      <w:r w:rsidRPr="00EE46DB">
        <w:rPr>
          <w:rFonts w:ascii="Times New Roman" w:hAnsi="Times New Roman" w:cs="Times New Roman"/>
        </w:rPr>
        <w:t>lifting</w:t>
      </w:r>
      <w:r w:rsidRPr="00694EEF">
        <w:rPr>
          <w:rFonts w:ascii="Times New Roman" w:hAnsi="Times New Roman" w:cs="Times New Roman"/>
        </w:rPr>
        <w:t xml:space="preserve"> </w:t>
      </w:r>
      <w:r w:rsidRPr="00EE46DB">
        <w:rPr>
          <w:rFonts w:ascii="Times New Roman" w:hAnsi="Times New Roman" w:cs="Times New Roman"/>
        </w:rPr>
        <w:t>and</w:t>
      </w:r>
      <w:r w:rsidRPr="00694EEF">
        <w:rPr>
          <w:rFonts w:ascii="Times New Roman" w:hAnsi="Times New Roman" w:cs="Times New Roman"/>
        </w:rPr>
        <w:t xml:space="preserve"> </w:t>
      </w:r>
      <w:r w:rsidRPr="00EE46DB">
        <w:rPr>
          <w:rFonts w:ascii="Times New Roman" w:hAnsi="Times New Roman" w:cs="Times New Roman"/>
        </w:rPr>
        <w:t>carrying</w:t>
      </w:r>
      <w:r w:rsidRPr="00694EEF">
        <w:rPr>
          <w:rFonts w:ascii="Times New Roman" w:hAnsi="Times New Roman" w:cs="Times New Roman"/>
        </w:rPr>
        <w:t xml:space="preserve"> </w:t>
      </w:r>
      <w:r w:rsidRPr="00EE46DB">
        <w:rPr>
          <w:rFonts w:ascii="Times New Roman" w:hAnsi="Times New Roman" w:cs="Times New Roman"/>
        </w:rPr>
        <w:t>techniques</w:t>
      </w:r>
      <w:r w:rsidRPr="00694EEF">
        <w:rPr>
          <w:rFonts w:ascii="Times New Roman" w:hAnsi="Times New Roman" w:cs="Times New Roman"/>
        </w:rPr>
        <w:t xml:space="preserve"> </w:t>
      </w:r>
      <w:r w:rsidRPr="00EE46DB">
        <w:rPr>
          <w:rFonts w:ascii="Times New Roman" w:hAnsi="Times New Roman" w:cs="Times New Roman"/>
        </w:rPr>
        <w:lastRenderedPageBreak/>
        <w:t>can</w:t>
      </w:r>
      <w:r w:rsidRPr="00694EEF">
        <w:rPr>
          <w:rFonts w:ascii="Times New Roman" w:hAnsi="Times New Roman" w:cs="Times New Roman"/>
        </w:rPr>
        <w:t xml:space="preserve"> </w:t>
      </w:r>
      <w:r w:rsidRPr="00EE46DB">
        <w:rPr>
          <w:rFonts w:ascii="Times New Roman" w:hAnsi="Times New Roman" w:cs="Times New Roman"/>
        </w:rPr>
        <w:t>be utilized. Ask the person the best way to help them. Stay with the person until the emergency is over. Elevators may not be used.</w:t>
      </w:r>
    </w:p>
    <w:p w14:paraId="68D7E17A" w14:textId="77777777"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Power Blackout</w:t>
      </w:r>
    </w:p>
    <w:p w14:paraId="3CF1F20B" w14:textId="77777777" w:rsidR="00074DB5" w:rsidRPr="00694EEF" w:rsidRDefault="00412F5B" w:rsidP="00694EEF">
      <w:pPr>
        <w:pStyle w:val="ListParagraph"/>
        <w:numPr>
          <w:ilvl w:val="3"/>
          <w:numId w:val="52"/>
        </w:numPr>
        <w:tabs>
          <w:tab w:val="left" w:pos="1922"/>
        </w:tabs>
        <w:ind w:left="720" w:hanging="358"/>
        <w:contextualSpacing/>
        <w:jc w:val="both"/>
        <w:rPr>
          <w:rFonts w:ascii="Times New Roman" w:hAnsi="Times New Roman" w:cs="Times New Roman"/>
        </w:rPr>
      </w:pPr>
      <w:r w:rsidRPr="00694EEF">
        <w:rPr>
          <w:rFonts w:ascii="Times New Roman" w:hAnsi="Times New Roman" w:cs="Times New Roman"/>
        </w:rPr>
        <w:t>If a power blackout occurs, it is recommended that tenants turn off all electrical equipment such as computers, photocopiers, typewriters, etc. to reduce the electrical load on the circuits to and in the building when power is restored.</w:t>
      </w:r>
    </w:p>
    <w:p w14:paraId="28DF58FA" w14:textId="77777777" w:rsidR="00074DB5" w:rsidRPr="00694EEF" w:rsidRDefault="00412F5B" w:rsidP="00694EEF">
      <w:pPr>
        <w:pStyle w:val="ListParagraph"/>
        <w:numPr>
          <w:ilvl w:val="3"/>
          <w:numId w:val="52"/>
        </w:numPr>
        <w:tabs>
          <w:tab w:val="left" w:pos="1922"/>
        </w:tabs>
        <w:ind w:left="720" w:hanging="358"/>
        <w:contextualSpacing/>
        <w:jc w:val="both"/>
        <w:rPr>
          <w:rFonts w:ascii="Times New Roman" w:hAnsi="Times New Roman" w:cs="Times New Roman"/>
        </w:rPr>
      </w:pPr>
      <w:r w:rsidRPr="00694EEF">
        <w:rPr>
          <w:rFonts w:ascii="Times New Roman" w:hAnsi="Times New Roman" w:cs="Times New Roman"/>
        </w:rPr>
        <w:t>Building Management will determine the cause and possible duration of the outage. Any information will be communicated to tenants as soon as available. Each tenant will determine what action to take. If the tenant makes the decision to evacuate the building, it will be necessary to use the stairwells since the elevator lobbies will be illuminated by the emergency lighting system.</w:t>
      </w:r>
    </w:p>
    <w:p w14:paraId="1B654584" w14:textId="77777777" w:rsidR="00074DB5" w:rsidRPr="00694EEF" w:rsidRDefault="00412F5B" w:rsidP="00694EEF">
      <w:pPr>
        <w:pStyle w:val="ListParagraph"/>
        <w:numPr>
          <w:ilvl w:val="3"/>
          <w:numId w:val="52"/>
        </w:numPr>
        <w:tabs>
          <w:tab w:val="left" w:pos="1922"/>
        </w:tabs>
        <w:ind w:left="720" w:hanging="358"/>
        <w:contextualSpacing/>
        <w:jc w:val="both"/>
        <w:rPr>
          <w:rFonts w:ascii="Times New Roman" w:hAnsi="Times New Roman" w:cs="Times New Roman"/>
        </w:rPr>
      </w:pPr>
      <w:r w:rsidRPr="00694EEF">
        <w:rPr>
          <w:rFonts w:ascii="Times New Roman" w:hAnsi="Times New Roman" w:cs="Times New Roman"/>
        </w:rPr>
        <w:t>Building Management will make provisions with their elevator contractors to remove passengers from the inoperative elevators.</w:t>
      </w:r>
    </w:p>
    <w:p w14:paraId="17289280" w14:textId="77777777"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Severe Weather Conditions</w:t>
      </w:r>
    </w:p>
    <w:p w14:paraId="0A88FF29" w14:textId="0139AC07" w:rsidR="00074DB5" w:rsidRPr="00694EEF" w:rsidRDefault="00412F5B" w:rsidP="00694EEF">
      <w:pPr>
        <w:pStyle w:val="BodyText"/>
        <w:spacing w:before="21" w:line="360" w:lineRule="auto"/>
        <w:ind w:hanging="1"/>
        <w:jc w:val="both"/>
        <w:rPr>
          <w:rFonts w:ascii="Times New Roman" w:hAnsi="Times New Roman" w:cs="Times New Roman"/>
        </w:rPr>
      </w:pPr>
      <w:r w:rsidRPr="00694EEF">
        <w:rPr>
          <w:rFonts w:ascii="Times New Roman" w:hAnsi="Times New Roman" w:cs="Times New Roman"/>
        </w:rPr>
        <w:t>Severe</w:t>
      </w:r>
      <w:r w:rsidRPr="00694EEF">
        <w:rPr>
          <w:rFonts w:ascii="Times New Roman" w:hAnsi="Times New Roman" w:cs="Times New Roman"/>
          <w:spacing w:val="-5"/>
        </w:rPr>
        <w:t xml:space="preserve"> </w:t>
      </w:r>
      <w:r w:rsidRPr="00694EEF">
        <w:rPr>
          <w:rFonts w:ascii="Times New Roman" w:hAnsi="Times New Roman" w:cs="Times New Roman"/>
        </w:rPr>
        <w:t>weather</w:t>
      </w:r>
      <w:r w:rsidRPr="00694EEF">
        <w:rPr>
          <w:rFonts w:ascii="Times New Roman" w:hAnsi="Times New Roman" w:cs="Times New Roman"/>
          <w:spacing w:val="-4"/>
        </w:rPr>
        <w:t xml:space="preserve"> </w:t>
      </w:r>
      <w:r w:rsidRPr="00694EEF">
        <w:rPr>
          <w:rFonts w:ascii="Times New Roman" w:hAnsi="Times New Roman" w:cs="Times New Roman"/>
        </w:rPr>
        <w:t>conditions</w:t>
      </w:r>
      <w:r w:rsidRPr="00694EEF">
        <w:rPr>
          <w:rFonts w:ascii="Times New Roman" w:hAnsi="Times New Roman" w:cs="Times New Roman"/>
          <w:spacing w:val="-1"/>
        </w:rPr>
        <w:t xml:space="preserve"> </w:t>
      </w:r>
      <w:r w:rsidRPr="00694EEF">
        <w:rPr>
          <w:rFonts w:ascii="Times New Roman" w:hAnsi="Times New Roman" w:cs="Times New Roman"/>
        </w:rPr>
        <w:t>can</w:t>
      </w:r>
      <w:r w:rsidRPr="00694EEF">
        <w:rPr>
          <w:rFonts w:ascii="Times New Roman" w:hAnsi="Times New Roman" w:cs="Times New Roman"/>
          <w:spacing w:val="-4"/>
        </w:rPr>
        <w:t xml:space="preserve"> </w:t>
      </w:r>
      <w:r w:rsidRPr="00694EEF">
        <w:rPr>
          <w:rFonts w:ascii="Times New Roman" w:hAnsi="Times New Roman" w:cs="Times New Roman"/>
        </w:rPr>
        <w:t>usually</w:t>
      </w:r>
      <w:r w:rsidRPr="00694EEF">
        <w:rPr>
          <w:rFonts w:ascii="Times New Roman" w:hAnsi="Times New Roman" w:cs="Times New Roman"/>
          <w:spacing w:val="-3"/>
        </w:rPr>
        <w:t xml:space="preserve"> </w:t>
      </w:r>
      <w:r w:rsidRPr="00694EEF">
        <w:rPr>
          <w:rFonts w:ascii="Times New Roman" w:hAnsi="Times New Roman" w:cs="Times New Roman"/>
        </w:rPr>
        <w:t>be</w:t>
      </w:r>
      <w:r w:rsidRPr="00694EEF">
        <w:rPr>
          <w:rFonts w:ascii="Times New Roman" w:hAnsi="Times New Roman" w:cs="Times New Roman"/>
          <w:spacing w:val="-4"/>
        </w:rPr>
        <w:t xml:space="preserve"> </w:t>
      </w:r>
      <w:r w:rsidR="00694EEF" w:rsidRPr="00694EEF">
        <w:rPr>
          <w:rFonts w:ascii="Times New Roman" w:hAnsi="Times New Roman" w:cs="Times New Roman"/>
        </w:rPr>
        <w:t>anticipated,</w:t>
      </w:r>
      <w:r w:rsidRPr="00694EEF">
        <w:rPr>
          <w:rFonts w:ascii="Times New Roman" w:hAnsi="Times New Roman" w:cs="Times New Roman"/>
          <w:spacing w:val="-2"/>
        </w:rPr>
        <w:t xml:space="preserve"> </w:t>
      </w:r>
      <w:r w:rsidRPr="00694EEF">
        <w:rPr>
          <w:rFonts w:ascii="Times New Roman" w:hAnsi="Times New Roman" w:cs="Times New Roman"/>
        </w:rPr>
        <w:t>and</w:t>
      </w:r>
      <w:r w:rsidRPr="00694EEF">
        <w:rPr>
          <w:rFonts w:ascii="Times New Roman" w:hAnsi="Times New Roman" w:cs="Times New Roman"/>
          <w:spacing w:val="-4"/>
        </w:rPr>
        <w:t xml:space="preserve"> </w:t>
      </w:r>
      <w:r w:rsidRPr="00694EEF">
        <w:rPr>
          <w:rFonts w:ascii="Times New Roman" w:hAnsi="Times New Roman" w:cs="Times New Roman"/>
        </w:rPr>
        <w:t>each</w:t>
      </w:r>
      <w:r w:rsidRPr="00694EEF">
        <w:rPr>
          <w:rFonts w:ascii="Times New Roman" w:hAnsi="Times New Roman" w:cs="Times New Roman"/>
          <w:spacing w:val="-3"/>
        </w:rPr>
        <w:t xml:space="preserve"> </w:t>
      </w:r>
      <w:r w:rsidRPr="00694EEF">
        <w:rPr>
          <w:rFonts w:ascii="Times New Roman" w:hAnsi="Times New Roman" w:cs="Times New Roman"/>
        </w:rPr>
        <w:t>tenant</w:t>
      </w:r>
      <w:r w:rsidRPr="00694EEF">
        <w:rPr>
          <w:rFonts w:ascii="Times New Roman" w:hAnsi="Times New Roman" w:cs="Times New Roman"/>
          <w:spacing w:val="-4"/>
        </w:rPr>
        <w:t xml:space="preserve"> </w:t>
      </w:r>
      <w:r w:rsidRPr="00694EEF">
        <w:rPr>
          <w:rFonts w:ascii="Times New Roman" w:hAnsi="Times New Roman" w:cs="Times New Roman"/>
        </w:rPr>
        <w:t>will</w:t>
      </w:r>
      <w:r w:rsidRPr="00694EEF">
        <w:rPr>
          <w:rFonts w:ascii="Times New Roman" w:hAnsi="Times New Roman" w:cs="Times New Roman"/>
          <w:spacing w:val="-2"/>
        </w:rPr>
        <w:t xml:space="preserve"> </w:t>
      </w:r>
      <w:r w:rsidRPr="00694EEF">
        <w:rPr>
          <w:rFonts w:ascii="Times New Roman" w:hAnsi="Times New Roman" w:cs="Times New Roman"/>
        </w:rPr>
        <w:t>make</w:t>
      </w:r>
      <w:r w:rsidRPr="00694EEF">
        <w:rPr>
          <w:rFonts w:ascii="Times New Roman" w:hAnsi="Times New Roman" w:cs="Times New Roman"/>
          <w:spacing w:val="-3"/>
        </w:rPr>
        <w:t xml:space="preserve"> </w:t>
      </w:r>
      <w:r w:rsidRPr="00694EEF">
        <w:rPr>
          <w:rFonts w:ascii="Times New Roman" w:hAnsi="Times New Roman" w:cs="Times New Roman"/>
        </w:rPr>
        <w:t>their</w:t>
      </w:r>
      <w:r w:rsidRPr="00694EEF">
        <w:rPr>
          <w:rFonts w:ascii="Times New Roman" w:hAnsi="Times New Roman" w:cs="Times New Roman"/>
          <w:spacing w:val="-3"/>
        </w:rPr>
        <w:t xml:space="preserve"> </w:t>
      </w:r>
      <w:r w:rsidRPr="00694EEF">
        <w:rPr>
          <w:rFonts w:ascii="Times New Roman" w:hAnsi="Times New Roman" w:cs="Times New Roman"/>
        </w:rPr>
        <w:t>own independent decisions as to what actions to take. In case of sudden unanticipated storm, local authorities may recommend a plan of action to the building management. Such recommendations will be communicated to the tenants in a timely manner. Authorities recommended the following in the events of high winds, cyclones, tornadoes, etc.</w:t>
      </w:r>
    </w:p>
    <w:p w14:paraId="697D4A2C" w14:textId="29779D61" w:rsidR="00074DB5" w:rsidRPr="00694EEF" w:rsidRDefault="00412F5B" w:rsidP="009C10BF">
      <w:pPr>
        <w:pStyle w:val="ListParagraph"/>
        <w:numPr>
          <w:ilvl w:val="3"/>
          <w:numId w:val="65"/>
        </w:numPr>
        <w:tabs>
          <w:tab w:val="left" w:pos="1922"/>
        </w:tabs>
        <w:ind w:left="720"/>
        <w:contextualSpacing/>
        <w:jc w:val="both"/>
        <w:rPr>
          <w:rFonts w:ascii="Times New Roman" w:hAnsi="Times New Roman" w:cs="Times New Roman"/>
        </w:rPr>
      </w:pPr>
      <w:r w:rsidRPr="00694EEF">
        <w:rPr>
          <w:rFonts w:ascii="Times New Roman" w:hAnsi="Times New Roman" w:cs="Times New Roman"/>
        </w:rPr>
        <w:t>Keep</w:t>
      </w:r>
      <w:r w:rsidRPr="00694EEF">
        <w:rPr>
          <w:rFonts w:ascii="Times New Roman" w:hAnsi="Times New Roman" w:cs="Times New Roman"/>
          <w:spacing w:val="-7"/>
        </w:rPr>
        <w:t xml:space="preserve"> </w:t>
      </w:r>
      <w:r w:rsidRPr="00694EEF">
        <w:rPr>
          <w:rFonts w:ascii="Times New Roman" w:hAnsi="Times New Roman" w:cs="Times New Roman"/>
        </w:rPr>
        <w:t>away</w:t>
      </w:r>
      <w:r w:rsidRPr="00694EEF">
        <w:rPr>
          <w:rFonts w:ascii="Times New Roman" w:hAnsi="Times New Roman" w:cs="Times New Roman"/>
          <w:spacing w:val="-6"/>
        </w:rPr>
        <w:t xml:space="preserve"> </w:t>
      </w:r>
      <w:r w:rsidRPr="00694EEF">
        <w:rPr>
          <w:rFonts w:ascii="Times New Roman" w:hAnsi="Times New Roman" w:cs="Times New Roman"/>
        </w:rPr>
        <w:t>from</w:t>
      </w:r>
      <w:r w:rsidRPr="00694EEF">
        <w:rPr>
          <w:rFonts w:ascii="Times New Roman" w:hAnsi="Times New Roman" w:cs="Times New Roman"/>
          <w:spacing w:val="-6"/>
        </w:rPr>
        <w:t xml:space="preserve"> </w:t>
      </w:r>
      <w:r w:rsidRPr="00694EEF">
        <w:rPr>
          <w:rFonts w:ascii="Times New Roman" w:hAnsi="Times New Roman" w:cs="Times New Roman"/>
          <w:spacing w:val="-2"/>
        </w:rPr>
        <w:t>windows.</w:t>
      </w:r>
    </w:p>
    <w:p w14:paraId="06935B65" w14:textId="77777777" w:rsidR="00074DB5" w:rsidRPr="00694EEF" w:rsidRDefault="00412F5B" w:rsidP="009C10BF">
      <w:pPr>
        <w:pStyle w:val="ListParagraph"/>
        <w:numPr>
          <w:ilvl w:val="3"/>
          <w:numId w:val="65"/>
        </w:numPr>
        <w:tabs>
          <w:tab w:val="left" w:pos="1922"/>
        </w:tabs>
        <w:ind w:left="720"/>
        <w:contextualSpacing/>
        <w:jc w:val="both"/>
        <w:rPr>
          <w:rFonts w:ascii="Times New Roman" w:hAnsi="Times New Roman" w:cs="Times New Roman"/>
        </w:rPr>
      </w:pPr>
      <w:r w:rsidRPr="00694EEF">
        <w:rPr>
          <w:rFonts w:ascii="Times New Roman" w:hAnsi="Times New Roman" w:cs="Times New Roman"/>
        </w:rPr>
        <w:t>Direct</w:t>
      </w:r>
      <w:r w:rsidRPr="00694EEF">
        <w:rPr>
          <w:rFonts w:ascii="Times New Roman" w:hAnsi="Times New Roman" w:cs="Times New Roman"/>
          <w:spacing w:val="-6"/>
        </w:rPr>
        <w:t xml:space="preserve"> </w:t>
      </w:r>
      <w:r w:rsidRPr="00694EEF">
        <w:rPr>
          <w:rFonts w:ascii="Times New Roman" w:hAnsi="Times New Roman" w:cs="Times New Roman"/>
        </w:rPr>
        <w:t>people</w:t>
      </w:r>
      <w:r w:rsidRPr="00694EEF">
        <w:rPr>
          <w:rFonts w:ascii="Times New Roman" w:hAnsi="Times New Roman" w:cs="Times New Roman"/>
          <w:spacing w:val="-6"/>
        </w:rPr>
        <w:t xml:space="preserve"> </w:t>
      </w:r>
      <w:r w:rsidRPr="00694EEF">
        <w:rPr>
          <w:rFonts w:ascii="Times New Roman" w:hAnsi="Times New Roman" w:cs="Times New Roman"/>
        </w:rPr>
        <w:t>to</w:t>
      </w:r>
      <w:r w:rsidRPr="00694EEF">
        <w:rPr>
          <w:rFonts w:ascii="Times New Roman" w:hAnsi="Times New Roman" w:cs="Times New Roman"/>
          <w:spacing w:val="-6"/>
        </w:rPr>
        <w:t xml:space="preserve"> </w:t>
      </w:r>
      <w:r w:rsidRPr="00694EEF">
        <w:rPr>
          <w:rFonts w:ascii="Times New Roman" w:hAnsi="Times New Roman" w:cs="Times New Roman"/>
        </w:rPr>
        <w:t>the</w:t>
      </w:r>
      <w:r w:rsidRPr="00694EEF">
        <w:rPr>
          <w:rFonts w:ascii="Times New Roman" w:hAnsi="Times New Roman" w:cs="Times New Roman"/>
          <w:spacing w:val="-6"/>
        </w:rPr>
        <w:t xml:space="preserve"> </w:t>
      </w:r>
      <w:r w:rsidRPr="00694EEF">
        <w:rPr>
          <w:rFonts w:ascii="Times New Roman" w:hAnsi="Times New Roman" w:cs="Times New Roman"/>
        </w:rPr>
        <w:t>nearest</w:t>
      </w:r>
      <w:r w:rsidRPr="00694EEF">
        <w:rPr>
          <w:rFonts w:ascii="Times New Roman" w:hAnsi="Times New Roman" w:cs="Times New Roman"/>
          <w:spacing w:val="-7"/>
        </w:rPr>
        <w:t xml:space="preserve"> </w:t>
      </w:r>
      <w:r w:rsidRPr="00694EEF">
        <w:rPr>
          <w:rFonts w:ascii="Times New Roman" w:hAnsi="Times New Roman" w:cs="Times New Roman"/>
        </w:rPr>
        <w:t>stairwell</w:t>
      </w:r>
      <w:r w:rsidRPr="00694EEF">
        <w:rPr>
          <w:rFonts w:ascii="Times New Roman" w:hAnsi="Times New Roman" w:cs="Times New Roman"/>
          <w:spacing w:val="-6"/>
        </w:rPr>
        <w:t xml:space="preserve"> </w:t>
      </w:r>
      <w:r w:rsidRPr="00694EEF">
        <w:rPr>
          <w:rFonts w:ascii="Times New Roman" w:hAnsi="Times New Roman" w:cs="Times New Roman"/>
        </w:rPr>
        <w:t>and</w:t>
      </w:r>
      <w:r w:rsidRPr="00694EEF">
        <w:rPr>
          <w:rFonts w:ascii="Times New Roman" w:hAnsi="Times New Roman" w:cs="Times New Roman"/>
          <w:spacing w:val="-7"/>
        </w:rPr>
        <w:t xml:space="preserve"> </w:t>
      </w:r>
      <w:r w:rsidRPr="00694EEF">
        <w:rPr>
          <w:rFonts w:ascii="Times New Roman" w:hAnsi="Times New Roman" w:cs="Times New Roman"/>
        </w:rPr>
        <w:t>other</w:t>
      </w:r>
      <w:r w:rsidRPr="00694EEF">
        <w:rPr>
          <w:rFonts w:ascii="Times New Roman" w:hAnsi="Times New Roman" w:cs="Times New Roman"/>
          <w:spacing w:val="-7"/>
        </w:rPr>
        <w:t xml:space="preserve"> </w:t>
      </w:r>
      <w:r w:rsidRPr="00694EEF">
        <w:rPr>
          <w:rFonts w:ascii="Times New Roman" w:hAnsi="Times New Roman" w:cs="Times New Roman"/>
        </w:rPr>
        <w:t>protected</w:t>
      </w:r>
      <w:r w:rsidRPr="00694EEF">
        <w:rPr>
          <w:rFonts w:ascii="Times New Roman" w:hAnsi="Times New Roman" w:cs="Times New Roman"/>
          <w:spacing w:val="-7"/>
        </w:rPr>
        <w:t xml:space="preserve"> </w:t>
      </w:r>
      <w:r w:rsidRPr="00694EEF">
        <w:rPr>
          <w:rFonts w:ascii="Times New Roman" w:hAnsi="Times New Roman" w:cs="Times New Roman"/>
          <w:spacing w:val="-2"/>
        </w:rPr>
        <w:t>areas.</w:t>
      </w:r>
    </w:p>
    <w:p w14:paraId="7BB4C5FA" w14:textId="77777777" w:rsidR="00694EEF" w:rsidRDefault="00412F5B" w:rsidP="009C10BF">
      <w:pPr>
        <w:pStyle w:val="ListParagraph"/>
        <w:numPr>
          <w:ilvl w:val="3"/>
          <w:numId w:val="65"/>
        </w:numPr>
        <w:tabs>
          <w:tab w:val="left" w:pos="1917"/>
          <w:tab w:val="left" w:pos="1919"/>
        </w:tabs>
        <w:ind w:left="720"/>
        <w:contextualSpacing/>
        <w:jc w:val="both"/>
        <w:rPr>
          <w:rFonts w:ascii="Times New Roman" w:hAnsi="Times New Roman" w:cs="Times New Roman"/>
        </w:rPr>
      </w:pPr>
      <w:r w:rsidRPr="00694EEF">
        <w:rPr>
          <w:rFonts w:ascii="Times New Roman" w:hAnsi="Times New Roman" w:cs="Times New Roman"/>
        </w:rPr>
        <w:t>Move</w:t>
      </w:r>
      <w:r w:rsidRPr="00694EEF">
        <w:rPr>
          <w:rFonts w:ascii="Times New Roman" w:hAnsi="Times New Roman" w:cs="Times New Roman"/>
          <w:spacing w:val="-4"/>
        </w:rPr>
        <w:t xml:space="preserve"> </w:t>
      </w:r>
      <w:r w:rsidRPr="00694EEF">
        <w:rPr>
          <w:rFonts w:ascii="Times New Roman" w:hAnsi="Times New Roman" w:cs="Times New Roman"/>
        </w:rPr>
        <w:t>important</w:t>
      </w:r>
      <w:r w:rsidRPr="00694EEF">
        <w:rPr>
          <w:rFonts w:ascii="Times New Roman" w:hAnsi="Times New Roman" w:cs="Times New Roman"/>
          <w:spacing w:val="-5"/>
        </w:rPr>
        <w:t xml:space="preserve"> </w:t>
      </w:r>
      <w:r w:rsidRPr="00694EEF">
        <w:rPr>
          <w:rFonts w:ascii="Times New Roman" w:hAnsi="Times New Roman" w:cs="Times New Roman"/>
        </w:rPr>
        <w:t>papers,</w:t>
      </w:r>
      <w:r w:rsidRPr="00694EEF">
        <w:rPr>
          <w:rFonts w:ascii="Times New Roman" w:hAnsi="Times New Roman" w:cs="Times New Roman"/>
          <w:spacing w:val="-4"/>
        </w:rPr>
        <w:t xml:space="preserve"> </w:t>
      </w:r>
      <w:r w:rsidRPr="00694EEF">
        <w:rPr>
          <w:rFonts w:ascii="Times New Roman" w:hAnsi="Times New Roman" w:cs="Times New Roman"/>
        </w:rPr>
        <w:t>cabinets,</w:t>
      </w:r>
      <w:r w:rsidRPr="00694EEF">
        <w:rPr>
          <w:rFonts w:ascii="Times New Roman" w:hAnsi="Times New Roman" w:cs="Times New Roman"/>
          <w:spacing w:val="-5"/>
        </w:rPr>
        <w:t xml:space="preserve"> </w:t>
      </w:r>
      <w:r w:rsidRPr="00694EEF">
        <w:rPr>
          <w:rFonts w:ascii="Times New Roman" w:hAnsi="Times New Roman" w:cs="Times New Roman"/>
        </w:rPr>
        <w:t>or</w:t>
      </w:r>
      <w:r w:rsidRPr="00694EEF">
        <w:rPr>
          <w:rFonts w:ascii="Times New Roman" w:hAnsi="Times New Roman" w:cs="Times New Roman"/>
          <w:spacing w:val="-4"/>
        </w:rPr>
        <w:t xml:space="preserve"> </w:t>
      </w:r>
      <w:r w:rsidRPr="00694EEF">
        <w:rPr>
          <w:rFonts w:ascii="Times New Roman" w:hAnsi="Times New Roman" w:cs="Times New Roman"/>
        </w:rPr>
        <w:t>other</w:t>
      </w:r>
      <w:r w:rsidRPr="00694EEF">
        <w:rPr>
          <w:rFonts w:ascii="Times New Roman" w:hAnsi="Times New Roman" w:cs="Times New Roman"/>
          <w:spacing w:val="-4"/>
        </w:rPr>
        <w:t xml:space="preserve"> </w:t>
      </w:r>
      <w:r w:rsidRPr="00694EEF">
        <w:rPr>
          <w:rFonts w:ascii="Times New Roman" w:hAnsi="Times New Roman" w:cs="Times New Roman"/>
        </w:rPr>
        <w:t>protective</w:t>
      </w:r>
      <w:r w:rsidRPr="00694EEF">
        <w:rPr>
          <w:rFonts w:ascii="Times New Roman" w:hAnsi="Times New Roman" w:cs="Times New Roman"/>
          <w:spacing w:val="-5"/>
        </w:rPr>
        <w:t xml:space="preserve"> </w:t>
      </w:r>
      <w:r w:rsidRPr="00694EEF">
        <w:rPr>
          <w:rFonts w:ascii="Times New Roman" w:hAnsi="Times New Roman" w:cs="Times New Roman"/>
        </w:rPr>
        <w:t>containers</w:t>
      </w:r>
      <w:r w:rsidRPr="00694EEF">
        <w:rPr>
          <w:rFonts w:ascii="Times New Roman" w:hAnsi="Times New Roman" w:cs="Times New Roman"/>
          <w:spacing w:val="-3"/>
        </w:rPr>
        <w:t xml:space="preserve"> </w:t>
      </w:r>
      <w:r w:rsidRPr="00694EEF">
        <w:rPr>
          <w:rFonts w:ascii="Times New Roman" w:hAnsi="Times New Roman" w:cs="Times New Roman"/>
        </w:rPr>
        <w:t>to</w:t>
      </w:r>
      <w:r w:rsidRPr="00694EEF">
        <w:rPr>
          <w:rFonts w:ascii="Times New Roman" w:hAnsi="Times New Roman" w:cs="Times New Roman"/>
          <w:spacing w:val="-3"/>
        </w:rPr>
        <w:t xml:space="preserve"> </w:t>
      </w:r>
      <w:r w:rsidRPr="00694EEF">
        <w:rPr>
          <w:rFonts w:ascii="Times New Roman" w:hAnsi="Times New Roman" w:cs="Times New Roman"/>
        </w:rPr>
        <w:t>a</w:t>
      </w:r>
      <w:r w:rsidRPr="00694EEF">
        <w:rPr>
          <w:rFonts w:ascii="Times New Roman" w:hAnsi="Times New Roman" w:cs="Times New Roman"/>
          <w:spacing w:val="-4"/>
        </w:rPr>
        <w:t xml:space="preserve"> </w:t>
      </w:r>
      <w:r w:rsidRPr="00694EEF">
        <w:rPr>
          <w:rFonts w:ascii="Times New Roman" w:hAnsi="Times New Roman" w:cs="Times New Roman"/>
        </w:rPr>
        <w:t>safe</w:t>
      </w:r>
      <w:r w:rsidRPr="00694EEF">
        <w:rPr>
          <w:rFonts w:ascii="Times New Roman" w:hAnsi="Times New Roman" w:cs="Times New Roman"/>
          <w:spacing w:val="-4"/>
        </w:rPr>
        <w:t xml:space="preserve"> </w:t>
      </w:r>
      <w:r w:rsidRPr="00694EEF">
        <w:rPr>
          <w:rFonts w:ascii="Times New Roman" w:hAnsi="Times New Roman" w:cs="Times New Roman"/>
        </w:rPr>
        <w:t>place away from the windows</w:t>
      </w:r>
      <w:r w:rsidR="00694EEF">
        <w:rPr>
          <w:rFonts w:ascii="Times New Roman" w:hAnsi="Times New Roman" w:cs="Times New Roman"/>
        </w:rPr>
        <w:t>.</w:t>
      </w:r>
    </w:p>
    <w:p w14:paraId="6F98EB7F" w14:textId="280FA835" w:rsidR="00074DB5" w:rsidRPr="00694EEF" w:rsidRDefault="00412F5B" w:rsidP="009C10BF">
      <w:pPr>
        <w:pStyle w:val="ListParagraph"/>
        <w:numPr>
          <w:ilvl w:val="3"/>
          <w:numId w:val="65"/>
        </w:numPr>
        <w:tabs>
          <w:tab w:val="left" w:pos="1917"/>
          <w:tab w:val="left" w:pos="1919"/>
        </w:tabs>
        <w:ind w:left="720"/>
        <w:contextualSpacing/>
        <w:jc w:val="both"/>
        <w:rPr>
          <w:rFonts w:ascii="Times New Roman" w:hAnsi="Times New Roman" w:cs="Times New Roman"/>
        </w:rPr>
      </w:pPr>
      <w:r w:rsidRPr="00694EEF">
        <w:rPr>
          <w:rFonts w:ascii="Times New Roman" w:hAnsi="Times New Roman" w:cs="Times New Roman"/>
        </w:rPr>
        <w:t>A</w:t>
      </w:r>
      <w:r w:rsidRPr="00694EEF">
        <w:rPr>
          <w:rFonts w:ascii="Times New Roman" w:hAnsi="Times New Roman" w:cs="Times New Roman"/>
          <w:spacing w:val="-3"/>
        </w:rPr>
        <w:t xml:space="preserve"> </w:t>
      </w:r>
      <w:r w:rsidRPr="00694EEF">
        <w:rPr>
          <w:rFonts w:ascii="Times New Roman" w:hAnsi="Times New Roman" w:cs="Times New Roman"/>
        </w:rPr>
        <w:t>decision</w:t>
      </w:r>
      <w:r w:rsidRPr="00694EEF">
        <w:rPr>
          <w:rFonts w:ascii="Times New Roman" w:hAnsi="Times New Roman" w:cs="Times New Roman"/>
          <w:spacing w:val="-3"/>
        </w:rPr>
        <w:t xml:space="preserve"> </w:t>
      </w:r>
      <w:r w:rsidRPr="00694EEF">
        <w:rPr>
          <w:rFonts w:ascii="Times New Roman" w:hAnsi="Times New Roman" w:cs="Times New Roman"/>
        </w:rPr>
        <w:t>to</w:t>
      </w:r>
      <w:r w:rsidRPr="00694EEF">
        <w:rPr>
          <w:rFonts w:ascii="Times New Roman" w:hAnsi="Times New Roman" w:cs="Times New Roman"/>
          <w:spacing w:val="-2"/>
        </w:rPr>
        <w:t xml:space="preserve"> </w:t>
      </w:r>
      <w:r w:rsidRPr="00694EEF">
        <w:rPr>
          <w:rFonts w:ascii="Times New Roman" w:hAnsi="Times New Roman" w:cs="Times New Roman"/>
        </w:rPr>
        <w:t>send</w:t>
      </w:r>
      <w:r w:rsidRPr="00694EEF">
        <w:rPr>
          <w:rFonts w:ascii="Times New Roman" w:hAnsi="Times New Roman" w:cs="Times New Roman"/>
          <w:spacing w:val="-3"/>
        </w:rPr>
        <w:t xml:space="preserve"> </w:t>
      </w:r>
      <w:r w:rsidRPr="00694EEF">
        <w:rPr>
          <w:rFonts w:ascii="Times New Roman" w:hAnsi="Times New Roman" w:cs="Times New Roman"/>
        </w:rPr>
        <w:t>employees</w:t>
      </w:r>
      <w:r w:rsidRPr="00694EEF">
        <w:rPr>
          <w:rFonts w:ascii="Times New Roman" w:hAnsi="Times New Roman" w:cs="Times New Roman"/>
          <w:spacing w:val="-3"/>
        </w:rPr>
        <w:t xml:space="preserve"> </w:t>
      </w:r>
      <w:r w:rsidRPr="00694EEF">
        <w:rPr>
          <w:rFonts w:ascii="Times New Roman" w:hAnsi="Times New Roman" w:cs="Times New Roman"/>
        </w:rPr>
        <w:t>home</w:t>
      </w:r>
      <w:r w:rsidRPr="00694EEF">
        <w:rPr>
          <w:rFonts w:ascii="Times New Roman" w:hAnsi="Times New Roman" w:cs="Times New Roman"/>
          <w:spacing w:val="-3"/>
        </w:rPr>
        <w:t xml:space="preserve"> </w:t>
      </w:r>
      <w:r w:rsidRPr="00694EEF">
        <w:rPr>
          <w:rFonts w:ascii="Times New Roman" w:hAnsi="Times New Roman" w:cs="Times New Roman"/>
        </w:rPr>
        <w:t>or</w:t>
      </w:r>
      <w:r w:rsidRPr="00694EEF">
        <w:rPr>
          <w:rFonts w:ascii="Times New Roman" w:hAnsi="Times New Roman" w:cs="Times New Roman"/>
          <w:spacing w:val="-3"/>
        </w:rPr>
        <w:t xml:space="preserve"> </w:t>
      </w:r>
      <w:r w:rsidRPr="00694EEF">
        <w:rPr>
          <w:rFonts w:ascii="Times New Roman" w:hAnsi="Times New Roman" w:cs="Times New Roman"/>
        </w:rPr>
        <w:t>to</w:t>
      </w:r>
      <w:r w:rsidRPr="00694EEF">
        <w:rPr>
          <w:rFonts w:ascii="Times New Roman" w:hAnsi="Times New Roman" w:cs="Times New Roman"/>
          <w:spacing w:val="-3"/>
        </w:rPr>
        <w:t xml:space="preserve"> </w:t>
      </w:r>
      <w:r w:rsidRPr="00694EEF">
        <w:rPr>
          <w:rFonts w:ascii="Times New Roman" w:hAnsi="Times New Roman" w:cs="Times New Roman"/>
        </w:rPr>
        <w:t>remain</w:t>
      </w:r>
      <w:r w:rsidRPr="00694EEF">
        <w:rPr>
          <w:rFonts w:ascii="Times New Roman" w:hAnsi="Times New Roman" w:cs="Times New Roman"/>
          <w:spacing w:val="-3"/>
        </w:rPr>
        <w:t xml:space="preserve"> </w:t>
      </w:r>
      <w:r w:rsidRPr="00694EEF">
        <w:rPr>
          <w:rFonts w:ascii="Times New Roman" w:hAnsi="Times New Roman" w:cs="Times New Roman"/>
        </w:rPr>
        <w:t>in</w:t>
      </w:r>
      <w:r w:rsidRPr="00694EEF">
        <w:rPr>
          <w:rFonts w:ascii="Times New Roman" w:hAnsi="Times New Roman" w:cs="Times New Roman"/>
          <w:spacing w:val="-3"/>
        </w:rPr>
        <w:t xml:space="preserve"> </w:t>
      </w:r>
      <w:r w:rsidRPr="00694EEF">
        <w:rPr>
          <w:rFonts w:ascii="Times New Roman" w:hAnsi="Times New Roman" w:cs="Times New Roman"/>
        </w:rPr>
        <w:t>the</w:t>
      </w:r>
      <w:r w:rsidRPr="00694EEF">
        <w:rPr>
          <w:rFonts w:ascii="Times New Roman" w:hAnsi="Times New Roman" w:cs="Times New Roman"/>
          <w:spacing w:val="-3"/>
        </w:rPr>
        <w:t xml:space="preserve"> </w:t>
      </w:r>
      <w:r w:rsidRPr="00694EEF">
        <w:rPr>
          <w:rFonts w:ascii="Times New Roman" w:hAnsi="Times New Roman" w:cs="Times New Roman"/>
        </w:rPr>
        <w:t>building</w:t>
      </w:r>
      <w:r w:rsidRPr="00694EEF">
        <w:rPr>
          <w:rFonts w:ascii="Times New Roman" w:hAnsi="Times New Roman" w:cs="Times New Roman"/>
          <w:spacing w:val="-4"/>
        </w:rPr>
        <w:t xml:space="preserve"> </w:t>
      </w:r>
      <w:r w:rsidRPr="00694EEF">
        <w:rPr>
          <w:rFonts w:ascii="Times New Roman" w:hAnsi="Times New Roman" w:cs="Times New Roman"/>
        </w:rPr>
        <w:t>will</w:t>
      </w:r>
      <w:r w:rsidRPr="00694EEF">
        <w:rPr>
          <w:rFonts w:ascii="Times New Roman" w:hAnsi="Times New Roman" w:cs="Times New Roman"/>
          <w:spacing w:val="-3"/>
        </w:rPr>
        <w:t xml:space="preserve"> </w:t>
      </w:r>
      <w:r w:rsidRPr="00694EEF">
        <w:rPr>
          <w:rFonts w:ascii="Times New Roman" w:hAnsi="Times New Roman" w:cs="Times New Roman"/>
        </w:rPr>
        <w:t>depend</w:t>
      </w:r>
      <w:r w:rsidRPr="00694EEF">
        <w:rPr>
          <w:rFonts w:ascii="Times New Roman" w:hAnsi="Times New Roman" w:cs="Times New Roman"/>
          <w:spacing w:val="-3"/>
        </w:rPr>
        <w:t xml:space="preserve"> </w:t>
      </w:r>
      <w:r w:rsidRPr="00694EEF">
        <w:rPr>
          <w:rFonts w:ascii="Times New Roman" w:hAnsi="Times New Roman" w:cs="Times New Roman"/>
        </w:rPr>
        <w:t>on</w:t>
      </w:r>
      <w:r w:rsidRPr="00694EEF">
        <w:rPr>
          <w:rFonts w:ascii="Times New Roman" w:hAnsi="Times New Roman" w:cs="Times New Roman"/>
          <w:spacing w:val="-3"/>
        </w:rPr>
        <w:t xml:space="preserve"> </w:t>
      </w:r>
      <w:r w:rsidRPr="00694EEF">
        <w:rPr>
          <w:rFonts w:ascii="Times New Roman" w:hAnsi="Times New Roman" w:cs="Times New Roman"/>
        </w:rPr>
        <w:t>such factors as the severity, nature, and duration of the storm and traffic conditions.</w:t>
      </w:r>
      <w:r w:rsidRPr="00694EEF">
        <w:rPr>
          <w:rFonts w:ascii="Times New Roman" w:hAnsi="Times New Roman" w:cs="Times New Roman"/>
          <w:spacing w:val="40"/>
        </w:rPr>
        <w:t xml:space="preserve"> </w:t>
      </w:r>
      <w:r w:rsidRPr="00694EEF">
        <w:rPr>
          <w:rFonts w:ascii="Times New Roman" w:hAnsi="Times New Roman" w:cs="Times New Roman"/>
        </w:rPr>
        <w:t xml:space="preserve">Such decisions will be made on the recommendations of the state or local </w:t>
      </w:r>
      <w:r w:rsidRPr="00694EEF">
        <w:rPr>
          <w:rFonts w:ascii="Times New Roman" w:hAnsi="Times New Roman" w:cs="Times New Roman"/>
          <w:spacing w:val="-2"/>
        </w:rPr>
        <w:t>authorities.</w:t>
      </w:r>
    </w:p>
    <w:p w14:paraId="3266E158" w14:textId="77777777" w:rsidR="00074DB5" w:rsidRPr="00694EEF" w:rsidRDefault="00074DB5" w:rsidP="00694EEF">
      <w:pPr>
        <w:pStyle w:val="BodyText"/>
        <w:spacing w:before="10"/>
        <w:jc w:val="both"/>
        <w:rPr>
          <w:rFonts w:ascii="Times New Roman" w:hAnsi="Times New Roman" w:cs="Times New Roman"/>
          <w:sz w:val="20"/>
        </w:rPr>
      </w:pPr>
    </w:p>
    <w:p w14:paraId="2FDFB427" w14:textId="77777777" w:rsidR="00074DB5" w:rsidRPr="009C10BF" w:rsidRDefault="00412F5B" w:rsidP="009C10BF">
      <w:pPr>
        <w:pStyle w:val="Heading1"/>
        <w:ind w:left="0"/>
        <w:jc w:val="both"/>
        <w:rPr>
          <w:rFonts w:ascii="Times New Roman" w:hAnsi="Times New Roman" w:cs="Times New Roman"/>
          <w:b/>
          <w:color w:val="4F81BD" w:themeColor="accent1"/>
        </w:rPr>
      </w:pPr>
      <w:bookmarkStart w:id="26" w:name="_Toc146896100"/>
      <w:r w:rsidRPr="009C10BF">
        <w:rPr>
          <w:rFonts w:ascii="Times New Roman" w:hAnsi="Times New Roman" w:cs="Times New Roman"/>
          <w:b/>
          <w:color w:val="4F81BD" w:themeColor="accent1"/>
        </w:rPr>
        <w:t>UCD / El Centro</w:t>
      </w:r>
      <w:bookmarkEnd w:id="26"/>
    </w:p>
    <w:p w14:paraId="340F0513" w14:textId="77777777" w:rsidR="00074DB5" w:rsidRPr="00694EEF" w:rsidRDefault="00412F5B" w:rsidP="00694EEF">
      <w:pPr>
        <w:pStyle w:val="BodyText"/>
        <w:spacing w:before="21" w:line="259" w:lineRule="auto"/>
        <w:ind w:hanging="1"/>
        <w:jc w:val="both"/>
        <w:rPr>
          <w:rFonts w:ascii="Times New Roman" w:hAnsi="Times New Roman" w:cs="Times New Roman"/>
        </w:rPr>
      </w:pPr>
      <w:r w:rsidRPr="00694EEF">
        <w:rPr>
          <w:rFonts w:ascii="Times New Roman" w:hAnsi="Times New Roman" w:cs="Times New Roman"/>
        </w:rPr>
        <w:t>A&amp;M‐Commerce staff at El Centro and select UPD communications officials receive emergency messaging</w:t>
      </w:r>
      <w:r w:rsidRPr="00694EEF">
        <w:rPr>
          <w:rFonts w:ascii="Times New Roman" w:hAnsi="Times New Roman" w:cs="Times New Roman"/>
          <w:spacing w:val="-4"/>
        </w:rPr>
        <w:t xml:space="preserve"> </w:t>
      </w:r>
      <w:r w:rsidRPr="00694EEF">
        <w:rPr>
          <w:rFonts w:ascii="Times New Roman" w:hAnsi="Times New Roman" w:cs="Times New Roman"/>
        </w:rPr>
        <w:t>from</w:t>
      </w:r>
      <w:r w:rsidRPr="00694EEF">
        <w:rPr>
          <w:rFonts w:ascii="Times New Roman" w:hAnsi="Times New Roman" w:cs="Times New Roman"/>
          <w:spacing w:val="-4"/>
        </w:rPr>
        <w:t xml:space="preserve"> </w:t>
      </w:r>
      <w:r w:rsidRPr="00694EEF">
        <w:rPr>
          <w:rFonts w:ascii="Times New Roman" w:hAnsi="Times New Roman" w:cs="Times New Roman"/>
        </w:rPr>
        <w:t>El</w:t>
      </w:r>
      <w:r w:rsidRPr="00694EEF">
        <w:rPr>
          <w:rFonts w:ascii="Times New Roman" w:hAnsi="Times New Roman" w:cs="Times New Roman"/>
          <w:spacing w:val="-3"/>
        </w:rPr>
        <w:t xml:space="preserve"> </w:t>
      </w:r>
      <w:r w:rsidRPr="00694EEF">
        <w:rPr>
          <w:rFonts w:ascii="Times New Roman" w:hAnsi="Times New Roman" w:cs="Times New Roman"/>
        </w:rPr>
        <w:t>Centro.</w:t>
      </w:r>
      <w:r w:rsidRPr="00694EEF">
        <w:rPr>
          <w:rFonts w:ascii="Times New Roman" w:hAnsi="Times New Roman" w:cs="Times New Roman"/>
          <w:spacing w:val="40"/>
        </w:rPr>
        <w:t xml:space="preserve"> </w:t>
      </w:r>
      <w:r w:rsidRPr="00694EEF">
        <w:rPr>
          <w:rFonts w:ascii="Times New Roman" w:hAnsi="Times New Roman" w:cs="Times New Roman"/>
        </w:rPr>
        <w:t>The</w:t>
      </w:r>
      <w:r w:rsidRPr="00694EEF">
        <w:rPr>
          <w:rFonts w:ascii="Times New Roman" w:hAnsi="Times New Roman" w:cs="Times New Roman"/>
          <w:spacing w:val="-3"/>
        </w:rPr>
        <w:t xml:space="preserve"> </w:t>
      </w:r>
      <w:r w:rsidRPr="00694EEF">
        <w:rPr>
          <w:rFonts w:ascii="Times New Roman" w:hAnsi="Times New Roman" w:cs="Times New Roman"/>
        </w:rPr>
        <w:t>decision</w:t>
      </w:r>
      <w:r w:rsidRPr="00694EEF">
        <w:rPr>
          <w:rFonts w:ascii="Times New Roman" w:hAnsi="Times New Roman" w:cs="Times New Roman"/>
          <w:spacing w:val="-3"/>
        </w:rPr>
        <w:t xml:space="preserve"> </w:t>
      </w:r>
      <w:r w:rsidRPr="00694EEF">
        <w:rPr>
          <w:rFonts w:ascii="Times New Roman" w:hAnsi="Times New Roman" w:cs="Times New Roman"/>
        </w:rPr>
        <w:t>to</w:t>
      </w:r>
      <w:r w:rsidRPr="00694EEF">
        <w:rPr>
          <w:rFonts w:ascii="Times New Roman" w:hAnsi="Times New Roman" w:cs="Times New Roman"/>
          <w:spacing w:val="-3"/>
        </w:rPr>
        <w:t xml:space="preserve"> </w:t>
      </w:r>
      <w:r w:rsidRPr="00694EEF">
        <w:rPr>
          <w:rFonts w:ascii="Times New Roman" w:hAnsi="Times New Roman" w:cs="Times New Roman"/>
        </w:rPr>
        <w:t>issue</w:t>
      </w:r>
      <w:r w:rsidRPr="00694EEF">
        <w:rPr>
          <w:rFonts w:ascii="Times New Roman" w:hAnsi="Times New Roman" w:cs="Times New Roman"/>
          <w:spacing w:val="-3"/>
        </w:rPr>
        <w:t xml:space="preserve"> </w:t>
      </w:r>
      <w:r w:rsidRPr="00694EEF">
        <w:rPr>
          <w:rFonts w:ascii="Times New Roman" w:hAnsi="Times New Roman" w:cs="Times New Roman"/>
        </w:rPr>
        <w:t>emergency</w:t>
      </w:r>
      <w:r w:rsidRPr="00694EEF">
        <w:rPr>
          <w:rFonts w:ascii="Times New Roman" w:hAnsi="Times New Roman" w:cs="Times New Roman"/>
          <w:spacing w:val="-3"/>
        </w:rPr>
        <w:t xml:space="preserve"> </w:t>
      </w:r>
      <w:r w:rsidRPr="00694EEF">
        <w:rPr>
          <w:rFonts w:ascii="Times New Roman" w:hAnsi="Times New Roman" w:cs="Times New Roman"/>
        </w:rPr>
        <w:t>alerts</w:t>
      </w:r>
      <w:r w:rsidRPr="00694EEF">
        <w:rPr>
          <w:rFonts w:ascii="Times New Roman" w:hAnsi="Times New Roman" w:cs="Times New Roman"/>
          <w:spacing w:val="-2"/>
        </w:rPr>
        <w:t xml:space="preserve"> </w:t>
      </w:r>
      <w:r w:rsidRPr="00694EEF">
        <w:rPr>
          <w:rFonts w:ascii="Times New Roman" w:hAnsi="Times New Roman" w:cs="Times New Roman"/>
        </w:rPr>
        <w:t>are</w:t>
      </w:r>
      <w:r w:rsidRPr="00694EEF">
        <w:rPr>
          <w:rFonts w:ascii="Times New Roman" w:hAnsi="Times New Roman" w:cs="Times New Roman"/>
          <w:spacing w:val="-4"/>
        </w:rPr>
        <w:t xml:space="preserve"> </w:t>
      </w:r>
      <w:r w:rsidRPr="00694EEF">
        <w:rPr>
          <w:rFonts w:ascii="Times New Roman" w:hAnsi="Times New Roman" w:cs="Times New Roman"/>
        </w:rPr>
        <w:t>taken</w:t>
      </w:r>
      <w:r w:rsidRPr="00694EEF">
        <w:rPr>
          <w:rFonts w:ascii="Times New Roman" w:hAnsi="Times New Roman" w:cs="Times New Roman"/>
          <w:spacing w:val="-3"/>
        </w:rPr>
        <w:t xml:space="preserve"> </w:t>
      </w:r>
      <w:r w:rsidRPr="00694EEF">
        <w:rPr>
          <w:rFonts w:ascii="Times New Roman" w:hAnsi="Times New Roman" w:cs="Times New Roman"/>
        </w:rPr>
        <w:t>directly</w:t>
      </w:r>
      <w:r w:rsidRPr="00694EEF">
        <w:rPr>
          <w:rFonts w:ascii="Times New Roman" w:hAnsi="Times New Roman" w:cs="Times New Roman"/>
          <w:spacing w:val="-3"/>
        </w:rPr>
        <w:t xml:space="preserve"> </w:t>
      </w:r>
      <w:r w:rsidRPr="00694EEF">
        <w:rPr>
          <w:rFonts w:ascii="Times New Roman" w:hAnsi="Times New Roman" w:cs="Times New Roman"/>
        </w:rPr>
        <w:t>from</w:t>
      </w:r>
      <w:r w:rsidRPr="00694EEF">
        <w:rPr>
          <w:rFonts w:ascii="Times New Roman" w:hAnsi="Times New Roman" w:cs="Times New Roman"/>
          <w:spacing w:val="-4"/>
        </w:rPr>
        <w:t xml:space="preserve"> </w:t>
      </w:r>
      <w:r w:rsidRPr="00694EEF">
        <w:rPr>
          <w:rFonts w:ascii="Times New Roman" w:hAnsi="Times New Roman" w:cs="Times New Roman"/>
        </w:rPr>
        <w:t>what</w:t>
      </w:r>
      <w:r w:rsidRPr="00694EEF">
        <w:rPr>
          <w:rFonts w:ascii="Times New Roman" w:hAnsi="Times New Roman" w:cs="Times New Roman"/>
          <w:spacing w:val="-4"/>
        </w:rPr>
        <w:t xml:space="preserve"> </w:t>
      </w:r>
      <w:r w:rsidRPr="00694EEF">
        <w:rPr>
          <w:rFonts w:ascii="Times New Roman" w:hAnsi="Times New Roman" w:cs="Times New Roman"/>
        </w:rPr>
        <w:t>El</w:t>
      </w:r>
      <w:r w:rsidRPr="00694EEF">
        <w:rPr>
          <w:rFonts w:ascii="Times New Roman" w:hAnsi="Times New Roman" w:cs="Times New Roman"/>
          <w:spacing w:val="-4"/>
        </w:rPr>
        <w:t xml:space="preserve"> </w:t>
      </w:r>
      <w:r w:rsidRPr="00694EEF">
        <w:rPr>
          <w:rFonts w:ascii="Times New Roman" w:hAnsi="Times New Roman" w:cs="Times New Roman"/>
        </w:rPr>
        <w:t>Centro officials decide to do for that campus.</w:t>
      </w:r>
      <w:r w:rsidRPr="00694EEF">
        <w:rPr>
          <w:rFonts w:ascii="Times New Roman" w:hAnsi="Times New Roman" w:cs="Times New Roman"/>
          <w:spacing w:val="40"/>
        </w:rPr>
        <w:t xml:space="preserve"> </w:t>
      </w:r>
      <w:r w:rsidRPr="00694EEF">
        <w:rPr>
          <w:rFonts w:ascii="Times New Roman" w:hAnsi="Times New Roman" w:cs="Times New Roman"/>
        </w:rPr>
        <w:t>UPD will rebroadcast all messages and alerts that El Centro officials issue to A&amp;M‐Commerce members who have signed up for PAWS and selected the UCD</w:t>
      </w:r>
      <w:r w:rsidRPr="00694EEF">
        <w:rPr>
          <w:rFonts w:ascii="Times New Roman" w:hAnsi="Times New Roman" w:cs="Times New Roman"/>
          <w:spacing w:val="40"/>
        </w:rPr>
        <w:t xml:space="preserve"> </w:t>
      </w:r>
      <w:r w:rsidRPr="00694EEF">
        <w:rPr>
          <w:rFonts w:ascii="Times New Roman" w:hAnsi="Times New Roman" w:cs="Times New Roman"/>
          <w:spacing w:val="-2"/>
        </w:rPr>
        <w:t>location.</w:t>
      </w:r>
    </w:p>
    <w:p w14:paraId="3F4279A0" w14:textId="77777777" w:rsidR="00074DB5" w:rsidRPr="00694EEF" w:rsidRDefault="00412F5B" w:rsidP="00694EEF">
      <w:pPr>
        <w:pStyle w:val="BodyText"/>
        <w:spacing w:before="159"/>
        <w:jc w:val="both"/>
        <w:rPr>
          <w:rFonts w:ascii="Times New Roman" w:hAnsi="Times New Roman" w:cs="Times New Roman"/>
        </w:rPr>
      </w:pPr>
      <w:r w:rsidRPr="00694EEF">
        <w:rPr>
          <w:rFonts w:ascii="Times New Roman" w:hAnsi="Times New Roman" w:cs="Times New Roman"/>
        </w:rPr>
        <w:t>The</w:t>
      </w:r>
      <w:r w:rsidRPr="00694EEF">
        <w:rPr>
          <w:rFonts w:ascii="Times New Roman" w:hAnsi="Times New Roman" w:cs="Times New Roman"/>
          <w:spacing w:val="-7"/>
        </w:rPr>
        <w:t xml:space="preserve"> </w:t>
      </w:r>
      <w:r w:rsidRPr="00694EEF">
        <w:rPr>
          <w:rFonts w:ascii="Times New Roman" w:hAnsi="Times New Roman" w:cs="Times New Roman"/>
        </w:rPr>
        <w:t>following</w:t>
      </w:r>
      <w:r w:rsidRPr="00694EEF">
        <w:rPr>
          <w:rFonts w:ascii="Times New Roman" w:hAnsi="Times New Roman" w:cs="Times New Roman"/>
          <w:spacing w:val="-6"/>
        </w:rPr>
        <w:t xml:space="preserve"> </w:t>
      </w:r>
      <w:r w:rsidRPr="00694EEF">
        <w:rPr>
          <w:rFonts w:ascii="Times New Roman" w:hAnsi="Times New Roman" w:cs="Times New Roman"/>
        </w:rPr>
        <w:t>information,</w:t>
      </w:r>
      <w:r w:rsidRPr="00694EEF">
        <w:rPr>
          <w:rFonts w:ascii="Times New Roman" w:hAnsi="Times New Roman" w:cs="Times New Roman"/>
          <w:spacing w:val="-6"/>
        </w:rPr>
        <w:t xml:space="preserve"> </w:t>
      </w:r>
      <w:r w:rsidRPr="00694EEF">
        <w:rPr>
          <w:rFonts w:ascii="Times New Roman" w:hAnsi="Times New Roman" w:cs="Times New Roman"/>
        </w:rPr>
        <w:t>in</w:t>
      </w:r>
      <w:r w:rsidRPr="00694EEF">
        <w:rPr>
          <w:rFonts w:ascii="Times New Roman" w:hAnsi="Times New Roman" w:cs="Times New Roman"/>
          <w:spacing w:val="-7"/>
        </w:rPr>
        <w:t xml:space="preserve"> </w:t>
      </w:r>
      <w:r w:rsidRPr="00694EEF">
        <w:rPr>
          <w:rFonts w:ascii="Times New Roman" w:hAnsi="Times New Roman" w:cs="Times New Roman"/>
        </w:rPr>
        <w:t>italicized</w:t>
      </w:r>
      <w:r w:rsidRPr="00694EEF">
        <w:rPr>
          <w:rFonts w:ascii="Times New Roman" w:hAnsi="Times New Roman" w:cs="Times New Roman"/>
          <w:spacing w:val="-6"/>
        </w:rPr>
        <w:t xml:space="preserve"> </w:t>
      </w:r>
      <w:r w:rsidRPr="00694EEF">
        <w:rPr>
          <w:rFonts w:ascii="Times New Roman" w:hAnsi="Times New Roman" w:cs="Times New Roman"/>
        </w:rPr>
        <w:t>text,</w:t>
      </w:r>
      <w:r w:rsidRPr="00694EEF">
        <w:rPr>
          <w:rFonts w:ascii="Times New Roman" w:hAnsi="Times New Roman" w:cs="Times New Roman"/>
          <w:spacing w:val="-5"/>
        </w:rPr>
        <w:t xml:space="preserve"> </w:t>
      </w:r>
      <w:r w:rsidRPr="00694EEF">
        <w:rPr>
          <w:rFonts w:ascii="Times New Roman" w:hAnsi="Times New Roman" w:cs="Times New Roman"/>
        </w:rPr>
        <w:t>has</w:t>
      </w:r>
      <w:r w:rsidRPr="00694EEF">
        <w:rPr>
          <w:rFonts w:ascii="Times New Roman" w:hAnsi="Times New Roman" w:cs="Times New Roman"/>
          <w:spacing w:val="-6"/>
        </w:rPr>
        <w:t xml:space="preserve"> </w:t>
      </w:r>
      <w:r w:rsidRPr="00694EEF">
        <w:rPr>
          <w:rFonts w:ascii="Times New Roman" w:hAnsi="Times New Roman" w:cs="Times New Roman"/>
        </w:rPr>
        <w:t>been</w:t>
      </w:r>
      <w:r w:rsidRPr="00694EEF">
        <w:rPr>
          <w:rFonts w:ascii="Times New Roman" w:hAnsi="Times New Roman" w:cs="Times New Roman"/>
          <w:spacing w:val="-6"/>
        </w:rPr>
        <w:t xml:space="preserve"> </w:t>
      </w:r>
      <w:r w:rsidRPr="00694EEF">
        <w:rPr>
          <w:rFonts w:ascii="Times New Roman" w:hAnsi="Times New Roman" w:cs="Times New Roman"/>
        </w:rPr>
        <w:t>copied</w:t>
      </w:r>
      <w:r w:rsidRPr="00694EEF">
        <w:rPr>
          <w:rFonts w:ascii="Times New Roman" w:hAnsi="Times New Roman" w:cs="Times New Roman"/>
          <w:spacing w:val="-7"/>
        </w:rPr>
        <w:t xml:space="preserve"> </w:t>
      </w:r>
      <w:r w:rsidRPr="00694EEF">
        <w:rPr>
          <w:rFonts w:ascii="Times New Roman" w:hAnsi="Times New Roman" w:cs="Times New Roman"/>
        </w:rPr>
        <w:t>directly</w:t>
      </w:r>
      <w:r w:rsidRPr="00694EEF">
        <w:rPr>
          <w:rFonts w:ascii="Times New Roman" w:hAnsi="Times New Roman" w:cs="Times New Roman"/>
          <w:spacing w:val="-7"/>
        </w:rPr>
        <w:t xml:space="preserve"> </w:t>
      </w:r>
      <w:r w:rsidRPr="00694EEF">
        <w:rPr>
          <w:rFonts w:ascii="Times New Roman" w:hAnsi="Times New Roman" w:cs="Times New Roman"/>
        </w:rPr>
        <w:t>from</w:t>
      </w:r>
      <w:r w:rsidRPr="00694EEF">
        <w:rPr>
          <w:rFonts w:ascii="Times New Roman" w:hAnsi="Times New Roman" w:cs="Times New Roman"/>
          <w:spacing w:val="-7"/>
        </w:rPr>
        <w:t xml:space="preserve"> </w:t>
      </w:r>
      <w:r w:rsidRPr="00694EEF">
        <w:rPr>
          <w:rFonts w:ascii="Times New Roman" w:hAnsi="Times New Roman" w:cs="Times New Roman"/>
        </w:rPr>
        <w:t>the</w:t>
      </w:r>
      <w:r w:rsidRPr="00694EEF">
        <w:rPr>
          <w:rFonts w:ascii="Times New Roman" w:hAnsi="Times New Roman" w:cs="Times New Roman"/>
          <w:spacing w:val="-7"/>
        </w:rPr>
        <w:t xml:space="preserve"> </w:t>
      </w:r>
      <w:r w:rsidRPr="00694EEF">
        <w:rPr>
          <w:rFonts w:ascii="Times New Roman" w:hAnsi="Times New Roman" w:cs="Times New Roman"/>
        </w:rPr>
        <w:t>DCCCD</w:t>
      </w:r>
      <w:r w:rsidRPr="00694EEF">
        <w:rPr>
          <w:rFonts w:ascii="Times New Roman" w:hAnsi="Times New Roman" w:cs="Times New Roman"/>
          <w:spacing w:val="-6"/>
        </w:rPr>
        <w:t xml:space="preserve"> </w:t>
      </w:r>
      <w:r w:rsidRPr="00694EEF">
        <w:rPr>
          <w:rFonts w:ascii="Times New Roman" w:hAnsi="Times New Roman" w:cs="Times New Roman"/>
          <w:spacing w:val="-4"/>
        </w:rPr>
        <w:t>ASR.</w:t>
      </w:r>
    </w:p>
    <w:p w14:paraId="7440D327" w14:textId="77777777" w:rsidR="00074DB5" w:rsidRPr="009C10BF" w:rsidRDefault="00412F5B" w:rsidP="009C10BF">
      <w:pPr>
        <w:spacing w:before="181"/>
        <w:ind w:left="720" w:hanging="2"/>
        <w:jc w:val="both"/>
        <w:rPr>
          <w:rFonts w:ascii="Times New Roman" w:hAnsi="Times New Roman" w:cs="Times New Roman"/>
          <w:iCs/>
        </w:rPr>
      </w:pPr>
      <w:r w:rsidRPr="009C10BF">
        <w:rPr>
          <w:rFonts w:ascii="Times New Roman" w:hAnsi="Times New Roman" w:cs="Times New Roman"/>
          <w:iCs/>
        </w:rPr>
        <w:t>DCCCD</w:t>
      </w:r>
      <w:r w:rsidRPr="009C10BF">
        <w:rPr>
          <w:rFonts w:ascii="Times New Roman" w:hAnsi="Times New Roman" w:cs="Times New Roman"/>
          <w:iCs/>
          <w:spacing w:val="-1"/>
        </w:rPr>
        <w:t xml:space="preserve"> </w:t>
      </w:r>
      <w:r w:rsidRPr="009C10BF">
        <w:rPr>
          <w:rFonts w:ascii="Times New Roman" w:hAnsi="Times New Roman" w:cs="Times New Roman"/>
          <w:iCs/>
        </w:rPr>
        <w:t>Police</w:t>
      </w:r>
      <w:r w:rsidRPr="009C10BF">
        <w:rPr>
          <w:rFonts w:ascii="Times New Roman" w:hAnsi="Times New Roman" w:cs="Times New Roman"/>
          <w:iCs/>
          <w:spacing w:val="-3"/>
        </w:rPr>
        <w:t xml:space="preserve"> </w:t>
      </w:r>
      <w:r w:rsidRPr="009C10BF">
        <w:rPr>
          <w:rFonts w:ascii="Times New Roman" w:hAnsi="Times New Roman" w:cs="Times New Roman"/>
          <w:iCs/>
        </w:rPr>
        <w:t>department will</w:t>
      </w:r>
      <w:r w:rsidRPr="009C10BF">
        <w:rPr>
          <w:rFonts w:ascii="Times New Roman" w:hAnsi="Times New Roman" w:cs="Times New Roman"/>
          <w:iCs/>
          <w:spacing w:val="-2"/>
        </w:rPr>
        <w:t xml:space="preserve"> </w:t>
      </w:r>
      <w:r w:rsidRPr="009C10BF">
        <w:rPr>
          <w:rFonts w:ascii="Times New Roman" w:hAnsi="Times New Roman" w:cs="Times New Roman"/>
          <w:iCs/>
        </w:rPr>
        <w:t>immediately</w:t>
      </w:r>
      <w:r w:rsidRPr="009C10BF">
        <w:rPr>
          <w:rFonts w:ascii="Times New Roman" w:hAnsi="Times New Roman" w:cs="Times New Roman"/>
          <w:iCs/>
          <w:spacing w:val="-1"/>
        </w:rPr>
        <w:t xml:space="preserve"> </w:t>
      </w:r>
      <w:r w:rsidRPr="009C10BF">
        <w:rPr>
          <w:rFonts w:ascii="Times New Roman" w:hAnsi="Times New Roman" w:cs="Times New Roman"/>
          <w:iCs/>
        </w:rPr>
        <w:t>notify the campus</w:t>
      </w:r>
      <w:r w:rsidRPr="009C10BF">
        <w:rPr>
          <w:rFonts w:ascii="Times New Roman" w:hAnsi="Times New Roman" w:cs="Times New Roman"/>
          <w:iCs/>
          <w:spacing w:val="-1"/>
        </w:rPr>
        <w:t xml:space="preserve"> </w:t>
      </w:r>
      <w:r w:rsidRPr="009C10BF">
        <w:rPr>
          <w:rFonts w:ascii="Times New Roman" w:hAnsi="Times New Roman" w:cs="Times New Roman"/>
          <w:iCs/>
        </w:rPr>
        <w:t>com</w:t>
      </w:r>
      <w:r w:rsidRPr="009C10BF">
        <w:rPr>
          <w:rFonts w:ascii="Times New Roman" w:hAnsi="Times New Roman" w:cs="Times New Roman"/>
          <w:iCs/>
        </w:rPr>
        <w:lastRenderedPageBreak/>
        <w:t>munity upon the</w:t>
      </w:r>
      <w:r w:rsidRPr="009C10BF">
        <w:rPr>
          <w:rFonts w:ascii="Times New Roman" w:hAnsi="Times New Roman" w:cs="Times New Roman"/>
          <w:iCs/>
          <w:spacing w:val="-1"/>
        </w:rPr>
        <w:t xml:space="preserve"> </w:t>
      </w:r>
      <w:r w:rsidRPr="009C10BF">
        <w:rPr>
          <w:rFonts w:ascii="Times New Roman" w:hAnsi="Times New Roman" w:cs="Times New Roman"/>
          <w:iCs/>
        </w:rPr>
        <w:t>confirmation of</w:t>
      </w:r>
      <w:r w:rsidRPr="009C10BF">
        <w:rPr>
          <w:rFonts w:ascii="Times New Roman" w:hAnsi="Times New Roman" w:cs="Times New Roman"/>
          <w:iCs/>
          <w:spacing w:val="-3"/>
        </w:rPr>
        <w:t xml:space="preserve"> </w:t>
      </w:r>
      <w:r w:rsidRPr="009C10BF">
        <w:rPr>
          <w:rFonts w:ascii="Times New Roman" w:hAnsi="Times New Roman" w:cs="Times New Roman"/>
          <w:iCs/>
        </w:rPr>
        <w:t>a</w:t>
      </w:r>
      <w:r w:rsidRPr="009C10BF">
        <w:rPr>
          <w:rFonts w:ascii="Times New Roman" w:hAnsi="Times New Roman" w:cs="Times New Roman"/>
          <w:iCs/>
          <w:spacing w:val="-3"/>
        </w:rPr>
        <w:t xml:space="preserve"> </w:t>
      </w:r>
      <w:r w:rsidRPr="009C10BF">
        <w:rPr>
          <w:rFonts w:ascii="Times New Roman" w:hAnsi="Times New Roman" w:cs="Times New Roman"/>
          <w:iCs/>
        </w:rPr>
        <w:t>significant</w:t>
      </w:r>
      <w:r w:rsidRPr="009C10BF">
        <w:rPr>
          <w:rFonts w:ascii="Times New Roman" w:hAnsi="Times New Roman" w:cs="Times New Roman"/>
          <w:iCs/>
          <w:spacing w:val="-3"/>
        </w:rPr>
        <w:t xml:space="preserve"> </w:t>
      </w:r>
      <w:r w:rsidRPr="009C10BF">
        <w:rPr>
          <w:rFonts w:ascii="Times New Roman" w:hAnsi="Times New Roman" w:cs="Times New Roman"/>
          <w:iCs/>
        </w:rPr>
        <w:t>emergency</w:t>
      </w:r>
      <w:r w:rsidRPr="009C10BF">
        <w:rPr>
          <w:rFonts w:ascii="Times New Roman" w:hAnsi="Times New Roman" w:cs="Times New Roman"/>
          <w:iCs/>
          <w:spacing w:val="-3"/>
        </w:rPr>
        <w:t xml:space="preserve"> </w:t>
      </w:r>
      <w:r w:rsidRPr="009C10BF">
        <w:rPr>
          <w:rFonts w:ascii="Times New Roman" w:hAnsi="Times New Roman" w:cs="Times New Roman"/>
          <w:iCs/>
        </w:rPr>
        <w:t>or</w:t>
      </w:r>
      <w:r w:rsidRPr="009C10BF">
        <w:rPr>
          <w:rFonts w:ascii="Times New Roman" w:hAnsi="Times New Roman" w:cs="Times New Roman"/>
          <w:iCs/>
          <w:spacing w:val="-3"/>
        </w:rPr>
        <w:t xml:space="preserve"> </w:t>
      </w:r>
      <w:r w:rsidRPr="009C10BF">
        <w:rPr>
          <w:rFonts w:ascii="Times New Roman" w:hAnsi="Times New Roman" w:cs="Times New Roman"/>
          <w:iCs/>
        </w:rPr>
        <w:t>dangerous</w:t>
      </w:r>
      <w:r w:rsidRPr="009C10BF">
        <w:rPr>
          <w:rFonts w:ascii="Times New Roman" w:hAnsi="Times New Roman" w:cs="Times New Roman"/>
          <w:iCs/>
          <w:spacing w:val="-3"/>
        </w:rPr>
        <w:t xml:space="preserve"> </w:t>
      </w:r>
      <w:r w:rsidRPr="009C10BF">
        <w:rPr>
          <w:rFonts w:ascii="Times New Roman" w:hAnsi="Times New Roman" w:cs="Times New Roman"/>
          <w:iCs/>
        </w:rPr>
        <w:t>situation</w:t>
      </w:r>
      <w:r w:rsidRPr="009C10BF">
        <w:rPr>
          <w:rFonts w:ascii="Times New Roman" w:hAnsi="Times New Roman" w:cs="Times New Roman"/>
          <w:iCs/>
          <w:spacing w:val="-3"/>
        </w:rPr>
        <w:t xml:space="preserve"> </w:t>
      </w:r>
      <w:r w:rsidRPr="009C10BF">
        <w:rPr>
          <w:rFonts w:ascii="Times New Roman" w:hAnsi="Times New Roman" w:cs="Times New Roman"/>
          <w:iCs/>
        </w:rPr>
        <w:t>involving</w:t>
      </w:r>
      <w:r w:rsidRPr="009C10BF">
        <w:rPr>
          <w:rFonts w:ascii="Times New Roman" w:hAnsi="Times New Roman" w:cs="Times New Roman"/>
          <w:iCs/>
          <w:spacing w:val="-3"/>
        </w:rPr>
        <w:t xml:space="preserve"> </w:t>
      </w:r>
      <w:r w:rsidRPr="009C10BF">
        <w:rPr>
          <w:rFonts w:ascii="Times New Roman" w:hAnsi="Times New Roman" w:cs="Times New Roman"/>
          <w:iCs/>
        </w:rPr>
        <w:t>an</w:t>
      </w:r>
      <w:r w:rsidRPr="009C10BF">
        <w:rPr>
          <w:rFonts w:ascii="Times New Roman" w:hAnsi="Times New Roman" w:cs="Times New Roman"/>
          <w:iCs/>
          <w:spacing w:val="-3"/>
        </w:rPr>
        <w:t xml:space="preserve"> </w:t>
      </w:r>
      <w:r w:rsidRPr="009C10BF">
        <w:rPr>
          <w:rFonts w:ascii="Times New Roman" w:hAnsi="Times New Roman" w:cs="Times New Roman"/>
          <w:iCs/>
        </w:rPr>
        <w:t>immediate</w:t>
      </w:r>
      <w:r w:rsidRPr="009C10BF">
        <w:rPr>
          <w:rFonts w:ascii="Times New Roman" w:hAnsi="Times New Roman" w:cs="Times New Roman"/>
          <w:iCs/>
          <w:spacing w:val="-3"/>
        </w:rPr>
        <w:t xml:space="preserve"> </w:t>
      </w:r>
      <w:r w:rsidRPr="009C10BF">
        <w:rPr>
          <w:rFonts w:ascii="Times New Roman" w:hAnsi="Times New Roman" w:cs="Times New Roman"/>
          <w:iCs/>
        </w:rPr>
        <w:t>threat</w:t>
      </w:r>
      <w:r w:rsidRPr="009C10BF">
        <w:rPr>
          <w:rFonts w:ascii="Times New Roman" w:hAnsi="Times New Roman" w:cs="Times New Roman"/>
          <w:iCs/>
          <w:spacing w:val="-3"/>
        </w:rPr>
        <w:t xml:space="preserve"> </w:t>
      </w:r>
      <w:r w:rsidRPr="009C10BF">
        <w:rPr>
          <w:rFonts w:ascii="Times New Roman" w:hAnsi="Times New Roman" w:cs="Times New Roman"/>
          <w:iCs/>
        </w:rPr>
        <w:t>to</w:t>
      </w:r>
      <w:r w:rsidRPr="009C10BF">
        <w:rPr>
          <w:rFonts w:ascii="Times New Roman" w:hAnsi="Times New Roman" w:cs="Times New Roman"/>
          <w:iCs/>
          <w:spacing w:val="-3"/>
        </w:rPr>
        <w:t xml:space="preserve"> </w:t>
      </w:r>
      <w:r w:rsidRPr="009C10BF">
        <w:rPr>
          <w:rFonts w:ascii="Times New Roman" w:hAnsi="Times New Roman" w:cs="Times New Roman"/>
          <w:iCs/>
        </w:rPr>
        <w:t>the</w:t>
      </w:r>
      <w:r w:rsidRPr="009C10BF">
        <w:rPr>
          <w:rFonts w:ascii="Times New Roman" w:hAnsi="Times New Roman" w:cs="Times New Roman"/>
          <w:iCs/>
          <w:spacing w:val="-3"/>
        </w:rPr>
        <w:t xml:space="preserve"> </w:t>
      </w:r>
      <w:r w:rsidRPr="009C10BF">
        <w:rPr>
          <w:rFonts w:ascii="Times New Roman" w:hAnsi="Times New Roman" w:cs="Times New Roman"/>
          <w:iCs/>
        </w:rPr>
        <w:t>health</w:t>
      </w:r>
      <w:r w:rsidRPr="009C10BF">
        <w:rPr>
          <w:rFonts w:ascii="Times New Roman" w:hAnsi="Times New Roman" w:cs="Times New Roman"/>
          <w:iCs/>
          <w:spacing w:val="-3"/>
        </w:rPr>
        <w:t xml:space="preserve"> </w:t>
      </w:r>
      <w:r w:rsidRPr="009C10BF">
        <w:rPr>
          <w:rFonts w:ascii="Times New Roman" w:hAnsi="Times New Roman" w:cs="Times New Roman"/>
          <w:iCs/>
        </w:rPr>
        <w:t>or safety of students or employees occurring on the campus. Emergency/Immediate notification is triggered by an event that is currently occurring on or imminently threatening the campus.</w:t>
      </w:r>
    </w:p>
    <w:p w14:paraId="75F16BD0" w14:textId="77777777" w:rsidR="00074DB5" w:rsidRPr="009C10BF" w:rsidRDefault="00412F5B" w:rsidP="009C10BF">
      <w:pPr>
        <w:ind w:left="720" w:hanging="1"/>
        <w:jc w:val="both"/>
        <w:rPr>
          <w:rFonts w:ascii="Times New Roman" w:hAnsi="Times New Roman" w:cs="Times New Roman"/>
          <w:iCs/>
        </w:rPr>
      </w:pPr>
      <w:r w:rsidRPr="009C10BF">
        <w:rPr>
          <w:rFonts w:ascii="Times New Roman" w:hAnsi="Times New Roman" w:cs="Times New Roman"/>
          <w:iCs/>
        </w:rPr>
        <w:t>Emergency/Immediate</w:t>
      </w:r>
      <w:r w:rsidRPr="009C10BF">
        <w:rPr>
          <w:rFonts w:ascii="Times New Roman" w:hAnsi="Times New Roman" w:cs="Times New Roman"/>
          <w:iCs/>
          <w:spacing w:val="-4"/>
        </w:rPr>
        <w:t xml:space="preserve"> </w:t>
      </w:r>
      <w:r w:rsidRPr="009C10BF">
        <w:rPr>
          <w:rFonts w:ascii="Times New Roman" w:hAnsi="Times New Roman" w:cs="Times New Roman"/>
          <w:iCs/>
        </w:rPr>
        <w:t>notification</w:t>
      </w:r>
      <w:r w:rsidRPr="009C10BF">
        <w:rPr>
          <w:rFonts w:ascii="Times New Roman" w:hAnsi="Times New Roman" w:cs="Times New Roman"/>
          <w:iCs/>
          <w:spacing w:val="-5"/>
        </w:rPr>
        <w:t xml:space="preserve"> </w:t>
      </w:r>
      <w:r w:rsidRPr="009C10BF">
        <w:rPr>
          <w:rFonts w:ascii="Times New Roman" w:hAnsi="Times New Roman" w:cs="Times New Roman"/>
          <w:iCs/>
        </w:rPr>
        <w:t>is</w:t>
      </w:r>
      <w:r w:rsidRPr="009C10BF">
        <w:rPr>
          <w:rFonts w:ascii="Times New Roman" w:hAnsi="Times New Roman" w:cs="Times New Roman"/>
          <w:iCs/>
          <w:spacing w:val="-5"/>
        </w:rPr>
        <w:t xml:space="preserve"> </w:t>
      </w:r>
      <w:r w:rsidRPr="009C10BF">
        <w:rPr>
          <w:rFonts w:ascii="Times New Roman" w:hAnsi="Times New Roman" w:cs="Times New Roman"/>
          <w:iCs/>
        </w:rPr>
        <w:t>in</w:t>
      </w:r>
      <w:r w:rsidRPr="009C10BF">
        <w:rPr>
          <w:rFonts w:ascii="Times New Roman" w:hAnsi="Times New Roman" w:cs="Times New Roman"/>
          <w:iCs/>
          <w:spacing w:val="-4"/>
        </w:rPr>
        <w:t xml:space="preserve"> </w:t>
      </w:r>
      <w:r w:rsidRPr="009C10BF">
        <w:rPr>
          <w:rFonts w:ascii="Times New Roman" w:hAnsi="Times New Roman" w:cs="Times New Roman"/>
          <w:iCs/>
        </w:rPr>
        <w:t>response</w:t>
      </w:r>
      <w:r w:rsidRPr="009C10BF">
        <w:rPr>
          <w:rFonts w:ascii="Times New Roman" w:hAnsi="Times New Roman" w:cs="Times New Roman"/>
          <w:iCs/>
          <w:spacing w:val="-6"/>
        </w:rPr>
        <w:t xml:space="preserve"> </w:t>
      </w:r>
      <w:r w:rsidRPr="009C10BF">
        <w:rPr>
          <w:rFonts w:ascii="Times New Roman" w:hAnsi="Times New Roman" w:cs="Times New Roman"/>
          <w:iCs/>
        </w:rPr>
        <w:t>to</w:t>
      </w:r>
      <w:r w:rsidRPr="009C10BF">
        <w:rPr>
          <w:rFonts w:ascii="Times New Roman" w:hAnsi="Times New Roman" w:cs="Times New Roman"/>
          <w:iCs/>
          <w:spacing w:val="-4"/>
        </w:rPr>
        <w:t xml:space="preserve"> </w:t>
      </w:r>
      <w:r w:rsidRPr="009C10BF">
        <w:rPr>
          <w:rFonts w:ascii="Times New Roman" w:hAnsi="Times New Roman" w:cs="Times New Roman"/>
          <w:iCs/>
        </w:rPr>
        <w:t>a</w:t>
      </w:r>
      <w:r w:rsidRPr="009C10BF">
        <w:rPr>
          <w:rFonts w:ascii="Times New Roman" w:hAnsi="Times New Roman" w:cs="Times New Roman"/>
          <w:iCs/>
          <w:spacing w:val="-5"/>
        </w:rPr>
        <w:t xml:space="preserve"> </w:t>
      </w:r>
      <w:r w:rsidRPr="009C10BF">
        <w:rPr>
          <w:rFonts w:ascii="Times New Roman" w:hAnsi="Times New Roman" w:cs="Times New Roman"/>
          <w:iCs/>
        </w:rPr>
        <w:t>significant</w:t>
      </w:r>
      <w:r w:rsidRPr="009C10BF">
        <w:rPr>
          <w:rFonts w:ascii="Times New Roman" w:hAnsi="Times New Roman" w:cs="Times New Roman"/>
          <w:iCs/>
          <w:spacing w:val="-4"/>
        </w:rPr>
        <w:t xml:space="preserve"> </w:t>
      </w:r>
      <w:r w:rsidRPr="009C10BF">
        <w:rPr>
          <w:rFonts w:ascii="Times New Roman" w:hAnsi="Times New Roman" w:cs="Times New Roman"/>
          <w:iCs/>
        </w:rPr>
        <w:t>emergency</w:t>
      </w:r>
      <w:r w:rsidRPr="009C10BF">
        <w:rPr>
          <w:rFonts w:ascii="Times New Roman" w:hAnsi="Times New Roman" w:cs="Times New Roman"/>
          <w:iCs/>
          <w:spacing w:val="-4"/>
        </w:rPr>
        <w:t xml:space="preserve"> </w:t>
      </w:r>
      <w:r w:rsidRPr="009C10BF">
        <w:rPr>
          <w:rFonts w:ascii="Times New Roman" w:hAnsi="Times New Roman" w:cs="Times New Roman"/>
          <w:iCs/>
        </w:rPr>
        <w:t>or</w:t>
      </w:r>
      <w:r w:rsidRPr="009C10BF">
        <w:rPr>
          <w:rFonts w:ascii="Times New Roman" w:hAnsi="Times New Roman" w:cs="Times New Roman"/>
          <w:iCs/>
          <w:spacing w:val="-4"/>
        </w:rPr>
        <w:t xml:space="preserve"> </w:t>
      </w:r>
      <w:r w:rsidRPr="009C10BF">
        <w:rPr>
          <w:rFonts w:ascii="Times New Roman" w:hAnsi="Times New Roman" w:cs="Times New Roman"/>
          <w:iCs/>
        </w:rPr>
        <w:t>dangerous situation involving an immediate threat to the health or safety of students or employees occurring on the campus.</w:t>
      </w:r>
    </w:p>
    <w:p w14:paraId="49C1F316" w14:textId="77777777" w:rsidR="00074DB5" w:rsidRPr="009C10BF" w:rsidRDefault="00412F5B" w:rsidP="009C10BF">
      <w:pPr>
        <w:ind w:left="720"/>
        <w:jc w:val="both"/>
        <w:rPr>
          <w:rFonts w:ascii="Times New Roman" w:hAnsi="Times New Roman" w:cs="Times New Roman"/>
          <w:iCs/>
        </w:rPr>
      </w:pPr>
      <w:r w:rsidRPr="009C10BF">
        <w:rPr>
          <w:rFonts w:ascii="Times New Roman" w:hAnsi="Times New Roman" w:cs="Times New Roman"/>
          <w:iCs/>
        </w:rPr>
        <w:t>Emergency Notification messages will be issued to students and employees upon the confirmation</w:t>
      </w:r>
      <w:r w:rsidRPr="009C10BF">
        <w:rPr>
          <w:rFonts w:ascii="Times New Roman" w:hAnsi="Times New Roman" w:cs="Times New Roman"/>
          <w:iCs/>
          <w:spacing w:val="-3"/>
        </w:rPr>
        <w:t xml:space="preserve"> </w:t>
      </w:r>
      <w:r w:rsidRPr="009C10BF">
        <w:rPr>
          <w:rFonts w:ascii="Times New Roman" w:hAnsi="Times New Roman" w:cs="Times New Roman"/>
          <w:iCs/>
        </w:rPr>
        <w:t>of</w:t>
      </w:r>
      <w:r w:rsidRPr="009C10BF">
        <w:rPr>
          <w:rFonts w:ascii="Times New Roman" w:hAnsi="Times New Roman" w:cs="Times New Roman"/>
          <w:iCs/>
          <w:spacing w:val="-5"/>
        </w:rPr>
        <w:t xml:space="preserve"> </w:t>
      </w:r>
      <w:r w:rsidRPr="009C10BF">
        <w:rPr>
          <w:rFonts w:ascii="Times New Roman" w:hAnsi="Times New Roman" w:cs="Times New Roman"/>
          <w:iCs/>
        </w:rPr>
        <w:t>a</w:t>
      </w:r>
      <w:r w:rsidRPr="009C10BF">
        <w:rPr>
          <w:rFonts w:ascii="Times New Roman" w:hAnsi="Times New Roman" w:cs="Times New Roman"/>
          <w:iCs/>
          <w:spacing w:val="-4"/>
        </w:rPr>
        <w:t xml:space="preserve"> </w:t>
      </w:r>
      <w:r w:rsidRPr="009C10BF">
        <w:rPr>
          <w:rFonts w:ascii="Times New Roman" w:hAnsi="Times New Roman" w:cs="Times New Roman"/>
          <w:iCs/>
        </w:rPr>
        <w:t>significant</w:t>
      </w:r>
      <w:r w:rsidRPr="009C10BF">
        <w:rPr>
          <w:rFonts w:ascii="Times New Roman" w:hAnsi="Times New Roman" w:cs="Times New Roman"/>
          <w:iCs/>
          <w:spacing w:val="-4"/>
        </w:rPr>
        <w:t xml:space="preserve"> </w:t>
      </w:r>
      <w:r w:rsidRPr="009C10BF">
        <w:rPr>
          <w:rFonts w:ascii="Times New Roman" w:hAnsi="Times New Roman" w:cs="Times New Roman"/>
          <w:iCs/>
        </w:rPr>
        <w:t>emergency,</w:t>
      </w:r>
      <w:r w:rsidRPr="009C10BF">
        <w:rPr>
          <w:rFonts w:ascii="Times New Roman" w:hAnsi="Times New Roman" w:cs="Times New Roman"/>
          <w:iCs/>
          <w:spacing w:val="-4"/>
        </w:rPr>
        <w:t xml:space="preserve"> </w:t>
      </w:r>
      <w:r w:rsidRPr="009C10BF">
        <w:rPr>
          <w:rFonts w:ascii="Times New Roman" w:hAnsi="Times New Roman" w:cs="Times New Roman"/>
          <w:iCs/>
        </w:rPr>
        <w:t>dangerous</w:t>
      </w:r>
      <w:r w:rsidRPr="009C10BF">
        <w:rPr>
          <w:rFonts w:ascii="Times New Roman" w:hAnsi="Times New Roman" w:cs="Times New Roman"/>
          <w:iCs/>
          <w:spacing w:val="-4"/>
        </w:rPr>
        <w:t xml:space="preserve"> </w:t>
      </w:r>
      <w:r w:rsidRPr="009C10BF">
        <w:rPr>
          <w:rFonts w:ascii="Times New Roman" w:hAnsi="Times New Roman" w:cs="Times New Roman"/>
          <w:iCs/>
        </w:rPr>
        <w:t>situation,</w:t>
      </w:r>
      <w:r w:rsidRPr="009C10BF">
        <w:rPr>
          <w:rFonts w:ascii="Times New Roman" w:hAnsi="Times New Roman" w:cs="Times New Roman"/>
          <w:iCs/>
          <w:spacing w:val="-4"/>
        </w:rPr>
        <w:t xml:space="preserve"> </w:t>
      </w:r>
      <w:r w:rsidRPr="009C10BF">
        <w:rPr>
          <w:rFonts w:ascii="Times New Roman" w:hAnsi="Times New Roman" w:cs="Times New Roman"/>
          <w:iCs/>
        </w:rPr>
        <w:t>incident</w:t>
      </w:r>
      <w:r w:rsidRPr="009C10BF">
        <w:rPr>
          <w:rFonts w:ascii="Times New Roman" w:hAnsi="Times New Roman" w:cs="Times New Roman"/>
          <w:iCs/>
          <w:spacing w:val="-4"/>
        </w:rPr>
        <w:t xml:space="preserve"> </w:t>
      </w:r>
      <w:r w:rsidRPr="009C10BF">
        <w:rPr>
          <w:rFonts w:ascii="Times New Roman" w:hAnsi="Times New Roman" w:cs="Times New Roman"/>
          <w:iCs/>
        </w:rPr>
        <w:t>or</w:t>
      </w:r>
      <w:r w:rsidRPr="009C10BF">
        <w:rPr>
          <w:rFonts w:ascii="Times New Roman" w:hAnsi="Times New Roman" w:cs="Times New Roman"/>
          <w:iCs/>
          <w:spacing w:val="-5"/>
        </w:rPr>
        <w:t xml:space="preserve"> </w:t>
      </w:r>
      <w:r w:rsidRPr="009C10BF">
        <w:rPr>
          <w:rFonts w:ascii="Times New Roman" w:hAnsi="Times New Roman" w:cs="Times New Roman"/>
          <w:iCs/>
        </w:rPr>
        <w:t>crime</w:t>
      </w:r>
      <w:r w:rsidRPr="009C10BF">
        <w:rPr>
          <w:rFonts w:ascii="Times New Roman" w:hAnsi="Times New Roman" w:cs="Times New Roman"/>
          <w:iCs/>
          <w:spacing w:val="-6"/>
        </w:rPr>
        <w:t xml:space="preserve"> </w:t>
      </w:r>
      <w:r w:rsidRPr="009C10BF">
        <w:rPr>
          <w:rFonts w:ascii="Times New Roman" w:hAnsi="Times New Roman" w:cs="Times New Roman"/>
          <w:iCs/>
        </w:rPr>
        <w:t>impacting</w:t>
      </w:r>
      <w:r w:rsidRPr="009C10BF">
        <w:rPr>
          <w:rFonts w:ascii="Times New Roman" w:hAnsi="Times New Roman" w:cs="Times New Roman"/>
          <w:iCs/>
          <w:spacing w:val="-3"/>
        </w:rPr>
        <w:t xml:space="preserve"> </w:t>
      </w:r>
      <w:r w:rsidRPr="009C10BF">
        <w:rPr>
          <w:rFonts w:ascii="Times New Roman" w:hAnsi="Times New Roman" w:cs="Times New Roman"/>
          <w:iCs/>
        </w:rPr>
        <w:t>the DCCCD College Community and/or the surrounding area.</w:t>
      </w:r>
    </w:p>
    <w:p w14:paraId="30977BD1" w14:textId="77777777" w:rsidR="00074DB5" w:rsidRPr="009C10BF" w:rsidRDefault="00412F5B" w:rsidP="009C10BF">
      <w:pPr>
        <w:ind w:left="720"/>
        <w:jc w:val="both"/>
        <w:rPr>
          <w:rFonts w:ascii="Times New Roman" w:hAnsi="Times New Roman" w:cs="Times New Roman"/>
          <w:iCs/>
        </w:rPr>
      </w:pPr>
      <w:r w:rsidRPr="009C10BF">
        <w:rPr>
          <w:rFonts w:ascii="Times New Roman" w:hAnsi="Times New Roman" w:cs="Times New Roman"/>
          <w:iCs/>
        </w:rPr>
        <w:t>Each</w:t>
      </w:r>
      <w:r w:rsidRPr="009C10BF">
        <w:rPr>
          <w:rFonts w:ascii="Times New Roman" w:hAnsi="Times New Roman" w:cs="Times New Roman"/>
          <w:iCs/>
          <w:spacing w:val="-8"/>
        </w:rPr>
        <w:t xml:space="preserve"> </w:t>
      </w:r>
      <w:r w:rsidRPr="009C10BF">
        <w:rPr>
          <w:rFonts w:ascii="Times New Roman" w:hAnsi="Times New Roman" w:cs="Times New Roman"/>
          <w:iCs/>
        </w:rPr>
        <w:t>DCCCD</w:t>
      </w:r>
      <w:r w:rsidRPr="009C10BF">
        <w:rPr>
          <w:rFonts w:ascii="Times New Roman" w:hAnsi="Times New Roman" w:cs="Times New Roman"/>
          <w:iCs/>
          <w:spacing w:val="-7"/>
        </w:rPr>
        <w:t xml:space="preserve"> </w:t>
      </w:r>
      <w:r w:rsidRPr="009C10BF">
        <w:rPr>
          <w:rFonts w:ascii="Times New Roman" w:hAnsi="Times New Roman" w:cs="Times New Roman"/>
          <w:iCs/>
        </w:rPr>
        <w:t>Police</w:t>
      </w:r>
      <w:r w:rsidRPr="009C10BF">
        <w:rPr>
          <w:rFonts w:ascii="Times New Roman" w:hAnsi="Times New Roman" w:cs="Times New Roman"/>
          <w:iCs/>
          <w:spacing w:val="-9"/>
        </w:rPr>
        <w:t xml:space="preserve"> </w:t>
      </w:r>
      <w:r w:rsidRPr="009C10BF">
        <w:rPr>
          <w:rFonts w:ascii="Times New Roman" w:hAnsi="Times New Roman" w:cs="Times New Roman"/>
          <w:iCs/>
        </w:rPr>
        <w:t>Department</w:t>
      </w:r>
      <w:r w:rsidRPr="009C10BF">
        <w:rPr>
          <w:rFonts w:ascii="Times New Roman" w:hAnsi="Times New Roman" w:cs="Times New Roman"/>
          <w:iCs/>
          <w:spacing w:val="-7"/>
        </w:rPr>
        <w:t xml:space="preserve"> </w:t>
      </w:r>
      <w:r w:rsidRPr="009C10BF">
        <w:rPr>
          <w:rFonts w:ascii="Times New Roman" w:hAnsi="Times New Roman" w:cs="Times New Roman"/>
          <w:iCs/>
        </w:rPr>
        <w:t>will</w:t>
      </w:r>
      <w:r w:rsidRPr="009C10BF">
        <w:rPr>
          <w:rFonts w:ascii="Times New Roman" w:hAnsi="Times New Roman" w:cs="Times New Roman"/>
          <w:iCs/>
          <w:spacing w:val="-6"/>
        </w:rPr>
        <w:t xml:space="preserve"> </w:t>
      </w:r>
      <w:r w:rsidRPr="009C10BF">
        <w:rPr>
          <w:rFonts w:ascii="Times New Roman" w:hAnsi="Times New Roman" w:cs="Times New Roman"/>
          <w:iCs/>
          <w:spacing w:val="-2"/>
        </w:rPr>
        <w:t>determine:</w:t>
      </w:r>
    </w:p>
    <w:p w14:paraId="3E75DF30" w14:textId="2E907E43" w:rsidR="00074DB5" w:rsidRPr="009C10BF" w:rsidRDefault="009C10BF" w:rsidP="009C10BF">
      <w:pPr>
        <w:pStyle w:val="ListParagraph"/>
        <w:numPr>
          <w:ilvl w:val="0"/>
          <w:numId w:val="66"/>
        </w:numPr>
        <w:tabs>
          <w:tab w:val="left" w:pos="1565"/>
          <w:tab w:val="left" w:pos="1722"/>
        </w:tabs>
        <w:spacing w:before="1"/>
        <w:ind w:left="1800"/>
        <w:jc w:val="both"/>
        <w:rPr>
          <w:rFonts w:ascii="Times New Roman" w:hAnsi="Times New Roman" w:cs="Times New Roman"/>
          <w:iCs/>
        </w:rPr>
      </w:pPr>
      <w:r>
        <w:rPr>
          <w:rFonts w:ascii="Times New Roman" w:hAnsi="Times New Roman" w:cs="Times New Roman"/>
          <w:iCs/>
        </w:rPr>
        <w:t xml:space="preserve">   </w:t>
      </w:r>
      <w:r w:rsidR="00412F5B" w:rsidRPr="009C10BF">
        <w:rPr>
          <w:rFonts w:ascii="Times New Roman" w:hAnsi="Times New Roman" w:cs="Times New Roman"/>
          <w:iCs/>
        </w:rPr>
        <w:t>the</w:t>
      </w:r>
      <w:r w:rsidR="00412F5B" w:rsidRPr="009C10BF">
        <w:rPr>
          <w:rFonts w:ascii="Times New Roman" w:hAnsi="Times New Roman" w:cs="Times New Roman"/>
          <w:iCs/>
          <w:spacing w:val="-3"/>
        </w:rPr>
        <w:t xml:space="preserve"> </w:t>
      </w:r>
      <w:r w:rsidR="00412F5B" w:rsidRPr="009C10BF">
        <w:rPr>
          <w:rFonts w:ascii="Times New Roman" w:hAnsi="Times New Roman" w:cs="Times New Roman"/>
          <w:iCs/>
        </w:rPr>
        <w:t>process</w:t>
      </w:r>
      <w:r w:rsidR="00412F5B" w:rsidRPr="009C10BF">
        <w:rPr>
          <w:rFonts w:ascii="Times New Roman" w:hAnsi="Times New Roman" w:cs="Times New Roman"/>
          <w:iCs/>
          <w:spacing w:val="-2"/>
        </w:rPr>
        <w:t xml:space="preserve"> </w:t>
      </w:r>
      <w:r w:rsidR="00412F5B" w:rsidRPr="009C10BF">
        <w:rPr>
          <w:rFonts w:ascii="Times New Roman" w:hAnsi="Times New Roman" w:cs="Times New Roman"/>
          <w:iCs/>
        </w:rPr>
        <w:t>that</w:t>
      </w:r>
      <w:r w:rsidR="00412F5B" w:rsidRPr="009C10BF">
        <w:rPr>
          <w:rFonts w:ascii="Times New Roman" w:hAnsi="Times New Roman" w:cs="Times New Roman"/>
          <w:iCs/>
          <w:spacing w:val="-3"/>
        </w:rPr>
        <w:t xml:space="preserve"> </w:t>
      </w:r>
      <w:r w:rsidR="00412F5B" w:rsidRPr="009C10BF">
        <w:rPr>
          <w:rFonts w:ascii="Times New Roman" w:hAnsi="Times New Roman" w:cs="Times New Roman"/>
          <w:iCs/>
        </w:rPr>
        <w:t>each</w:t>
      </w:r>
      <w:r w:rsidR="00412F5B" w:rsidRPr="009C10BF">
        <w:rPr>
          <w:rFonts w:ascii="Times New Roman" w:hAnsi="Times New Roman" w:cs="Times New Roman"/>
          <w:iCs/>
          <w:spacing w:val="-3"/>
        </w:rPr>
        <w:t xml:space="preserve"> </w:t>
      </w:r>
      <w:r w:rsidR="00412F5B" w:rsidRPr="009C10BF">
        <w:rPr>
          <w:rFonts w:ascii="Times New Roman" w:hAnsi="Times New Roman" w:cs="Times New Roman"/>
          <w:iCs/>
        </w:rPr>
        <w:t>campus</w:t>
      </w:r>
      <w:r w:rsidR="00412F5B" w:rsidRPr="009C10BF">
        <w:rPr>
          <w:rFonts w:ascii="Times New Roman" w:hAnsi="Times New Roman" w:cs="Times New Roman"/>
          <w:iCs/>
          <w:spacing w:val="-4"/>
        </w:rPr>
        <w:t xml:space="preserve"> </w:t>
      </w:r>
      <w:r w:rsidR="00412F5B" w:rsidRPr="009C10BF">
        <w:rPr>
          <w:rFonts w:ascii="Times New Roman" w:hAnsi="Times New Roman" w:cs="Times New Roman"/>
          <w:iCs/>
        </w:rPr>
        <w:t>will</w:t>
      </w:r>
      <w:r w:rsidR="00412F5B" w:rsidRPr="009C10BF">
        <w:rPr>
          <w:rFonts w:ascii="Times New Roman" w:hAnsi="Times New Roman" w:cs="Times New Roman"/>
          <w:iCs/>
          <w:spacing w:val="-3"/>
        </w:rPr>
        <w:t xml:space="preserve"> </w:t>
      </w:r>
      <w:r w:rsidR="00412F5B" w:rsidRPr="009C10BF">
        <w:rPr>
          <w:rFonts w:ascii="Times New Roman" w:hAnsi="Times New Roman" w:cs="Times New Roman"/>
          <w:iCs/>
        </w:rPr>
        <w:t>use</w:t>
      </w:r>
      <w:r w:rsidR="00412F5B" w:rsidRPr="009C10BF">
        <w:rPr>
          <w:rFonts w:ascii="Times New Roman" w:hAnsi="Times New Roman" w:cs="Times New Roman"/>
          <w:iCs/>
          <w:spacing w:val="-3"/>
        </w:rPr>
        <w:t xml:space="preserve"> </w:t>
      </w:r>
      <w:r w:rsidR="00412F5B" w:rsidRPr="009C10BF">
        <w:rPr>
          <w:rFonts w:ascii="Times New Roman" w:hAnsi="Times New Roman" w:cs="Times New Roman"/>
          <w:iCs/>
        </w:rPr>
        <w:t>to</w:t>
      </w:r>
      <w:r w:rsidR="00412F5B" w:rsidRPr="009C10BF">
        <w:rPr>
          <w:rFonts w:ascii="Times New Roman" w:hAnsi="Times New Roman" w:cs="Times New Roman"/>
          <w:iCs/>
          <w:spacing w:val="-3"/>
        </w:rPr>
        <w:t xml:space="preserve"> </w:t>
      </w:r>
      <w:r w:rsidR="00412F5B" w:rsidRPr="009C10BF">
        <w:rPr>
          <w:rFonts w:ascii="Times New Roman" w:hAnsi="Times New Roman" w:cs="Times New Roman"/>
          <w:iCs/>
        </w:rPr>
        <w:t>confirm</w:t>
      </w:r>
      <w:r w:rsidR="00412F5B" w:rsidRPr="009C10BF">
        <w:rPr>
          <w:rFonts w:ascii="Times New Roman" w:hAnsi="Times New Roman" w:cs="Times New Roman"/>
          <w:iCs/>
          <w:spacing w:val="-2"/>
        </w:rPr>
        <w:t xml:space="preserve"> </w:t>
      </w:r>
      <w:r w:rsidR="00412F5B" w:rsidRPr="009C10BF">
        <w:rPr>
          <w:rFonts w:ascii="Times New Roman" w:hAnsi="Times New Roman" w:cs="Times New Roman"/>
          <w:iCs/>
        </w:rPr>
        <w:t>that</w:t>
      </w:r>
      <w:r w:rsidR="00412F5B" w:rsidRPr="009C10BF">
        <w:rPr>
          <w:rFonts w:ascii="Times New Roman" w:hAnsi="Times New Roman" w:cs="Times New Roman"/>
          <w:iCs/>
          <w:spacing w:val="-3"/>
        </w:rPr>
        <w:t xml:space="preserve"> </w:t>
      </w:r>
      <w:r w:rsidR="00412F5B" w:rsidRPr="009C10BF">
        <w:rPr>
          <w:rFonts w:ascii="Times New Roman" w:hAnsi="Times New Roman" w:cs="Times New Roman"/>
          <w:iCs/>
        </w:rPr>
        <w:t>there</w:t>
      </w:r>
      <w:r w:rsidR="00412F5B" w:rsidRPr="009C10BF">
        <w:rPr>
          <w:rFonts w:ascii="Times New Roman" w:hAnsi="Times New Roman" w:cs="Times New Roman"/>
          <w:iCs/>
          <w:spacing w:val="-4"/>
        </w:rPr>
        <w:t xml:space="preserve"> </w:t>
      </w:r>
      <w:r w:rsidR="00412F5B" w:rsidRPr="009C10BF">
        <w:rPr>
          <w:rFonts w:ascii="Times New Roman" w:hAnsi="Times New Roman" w:cs="Times New Roman"/>
          <w:iCs/>
        </w:rPr>
        <w:t>is</w:t>
      </w:r>
      <w:r w:rsidR="00412F5B" w:rsidRPr="009C10BF">
        <w:rPr>
          <w:rFonts w:ascii="Times New Roman" w:hAnsi="Times New Roman" w:cs="Times New Roman"/>
          <w:iCs/>
          <w:spacing w:val="-4"/>
        </w:rPr>
        <w:t xml:space="preserve"> </w:t>
      </w:r>
      <w:r w:rsidR="00412F5B" w:rsidRPr="009C10BF">
        <w:rPr>
          <w:rFonts w:ascii="Times New Roman" w:hAnsi="Times New Roman" w:cs="Times New Roman"/>
          <w:iCs/>
        </w:rPr>
        <w:t>such</w:t>
      </w:r>
      <w:r w:rsidR="00412F5B" w:rsidRPr="009C10BF">
        <w:rPr>
          <w:rFonts w:ascii="Times New Roman" w:hAnsi="Times New Roman" w:cs="Times New Roman"/>
          <w:iCs/>
          <w:spacing w:val="-3"/>
        </w:rPr>
        <w:t xml:space="preserve"> </w:t>
      </w:r>
      <w:r w:rsidR="00412F5B" w:rsidRPr="009C10BF">
        <w:rPr>
          <w:rFonts w:ascii="Times New Roman" w:hAnsi="Times New Roman" w:cs="Times New Roman"/>
          <w:iCs/>
        </w:rPr>
        <w:t>a</w:t>
      </w:r>
      <w:r w:rsidR="00412F5B" w:rsidRPr="009C10BF">
        <w:rPr>
          <w:rFonts w:ascii="Times New Roman" w:hAnsi="Times New Roman" w:cs="Times New Roman"/>
          <w:iCs/>
          <w:spacing w:val="-3"/>
        </w:rPr>
        <w:t xml:space="preserve"> </w:t>
      </w:r>
      <w:r w:rsidR="00412F5B" w:rsidRPr="009C10BF">
        <w:rPr>
          <w:rFonts w:ascii="Times New Roman" w:hAnsi="Times New Roman" w:cs="Times New Roman"/>
          <w:iCs/>
        </w:rPr>
        <w:t>significant emergency or dangerous</w:t>
      </w:r>
      <w:r>
        <w:rPr>
          <w:rFonts w:ascii="Times New Roman" w:hAnsi="Times New Roman" w:cs="Times New Roman"/>
          <w:iCs/>
        </w:rPr>
        <w:t xml:space="preserve"> </w:t>
      </w:r>
      <w:r w:rsidR="00412F5B" w:rsidRPr="009C10BF">
        <w:rPr>
          <w:rFonts w:ascii="Times New Roman" w:hAnsi="Times New Roman" w:cs="Times New Roman"/>
          <w:iCs/>
        </w:rPr>
        <w:t>situation;</w:t>
      </w:r>
    </w:p>
    <w:p w14:paraId="4AFFFB3F" w14:textId="77777777" w:rsidR="00074DB5" w:rsidRPr="009C10BF" w:rsidRDefault="00412F5B" w:rsidP="009C10BF">
      <w:pPr>
        <w:pStyle w:val="ListParagraph"/>
        <w:numPr>
          <w:ilvl w:val="0"/>
          <w:numId w:val="66"/>
        </w:numPr>
        <w:tabs>
          <w:tab w:val="left" w:pos="1723"/>
        </w:tabs>
        <w:spacing w:line="268" w:lineRule="exact"/>
        <w:ind w:left="1800"/>
        <w:jc w:val="both"/>
        <w:rPr>
          <w:rFonts w:ascii="Times New Roman" w:hAnsi="Times New Roman" w:cs="Times New Roman"/>
          <w:iCs/>
        </w:rPr>
      </w:pPr>
      <w:r w:rsidRPr="009C10BF">
        <w:rPr>
          <w:rFonts w:ascii="Times New Roman" w:hAnsi="Times New Roman" w:cs="Times New Roman"/>
          <w:iCs/>
        </w:rPr>
        <w:t>the</w:t>
      </w:r>
      <w:r w:rsidRPr="009C10BF">
        <w:rPr>
          <w:rFonts w:ascii="Times New Roman" w:hAnsi="Times New Roman" w:cs="Times New Roman"/>
          <w:iCs/>
          <w:spacing w:val="-8"/>
        </w:rPr>
        <w:t xml:space="preserve"> </w:t>
      </w:r>
      <w:r w:rsidRPr="009C10BF">
        <w:rPr>
          <w:rFonts w:ascii="Times New Roman" w:hAnsi="Times New Roman" w:cs="Times New Roman"/>
          <w:iCs/>
        </w:rPr>
        <w:t>appropriate</w:t>
      </w:r>
      <w:r w:rsidRPr="009C10BF">
        <w:rPr>
          <w:rFonts w:ascii="Times New Roman" w:hAnsi="Times New Roman" w:cs="Times New Roman"/>
          <w:iCs/>
          <w:spacing w:val="-8"/>
        </w:rPr>
        <w:t xml:space="preserve"> </w:t>
      </w:r>
      <w:r w:rsidRPr="009C10BF">
        <w:rPr>
          <w:rFonts w:ascii="Times New Roman" w:hAnsi="Times New Roman" w:cs="Times New Roman"/>
          <w:iCs/>
        </w:rPr>
        <w:t>segment</w:t>
      </w:r>
      <w:r w:rsidRPr="009C10BF">
        <w:rPr>
          <w:rFonts w:ascii="Times New Roman" w:hAnsi="Times New Roman" w:cs="Times New Roman"/>
          <w:iCs/>
          <w:spacing w:val="-8"/>
        </w:rPr>
        <w:t xml:space="preserve"> </w:t>
      </w:r>
      <w:r w:rsidRPr="009C10BF">
        <w:rPr>
          <w:rFonts w:ascii="Times New Roman" w:hAnsi="Times New Roman" w:cs="Times New Roman"/>
          <w:iCs/>
        </w:rPr>
        <w:t>or</w:t>
      </w:r>
      <w:r w:rsidRPr="009C10BF">
        <w:rPr>
          <w:rFonts w:ascii="Times New Roman" w:hAnsi="Times New Roman" w:cs="Times New Roman"/>
          <w:iCs/>
          <w:spacing w:val="-8"/>
        </w:rPr>
        <w:t xml:space="preserve"> </w:t>
      </w:r>
      <w:r w:rsidRPr="009C10BF">
        <w:rPr>
          <w:rFonts w:ascii="Times New Roman" w:hAnsi="Times New Roman" w:cs="Times New Roman"/>
          <w:iCs/>
        </w:rPr>
        <w:t>segments</w:t>
      </w:r>
      <w:r w:rsidRPr="009C10BF">
        <w:rPr>
          <w:rFonts w:ascii="Times New Roman" w:hAnsi="Times New Roman" w:cs="Times New Roman"/>
          <w:iCs/>
          <w:spacing w:val="-6"/>
        </w:rPr>
        <w:t xml:space="preserve"> </w:t>
      </w:r>
      <w:r w:rsidRPr="009C10BF">
        <w:rPr>
          <w:rFonts w:ascii="Times New Roman" w:hAnsi="Times New Roman" w:cs="Times New Roman"/>
          <w:iCs/>
        </w:rPr>
        <w:t>of</w:t>
      </w:r>
      <w:r w:rsidRPr="009C10BF">
        <w:rPr>
          <w:rFonts w:ascii="Times New Roman" w:hAnsi="Times New Roman" w:cs="Times New Roman"/>
          <w:iCs/>
          <w:spacing w:val="-8"/>
        </w:rPr>
        <w:t xml:space="preserve"> </w:t>
      </w:r>
      <w:r w:rsidRPr="009C10BF">
        <w:rPr>
          <w:rFonts w:ascii="Times New Roman" w:hAnsi="Times New Roman" w:cs="Times New Roman"/>
          <w:iCs/>
        </w:rPr>
        <w:t>the</w:t>
      </w:r>
      <w:r w:rsidRPr="009C10BF">
        <w:rPr>
          <w:rFonts w:ascii="Times New Roman" w:hAnsi="Times New Roman" w:cs="Times New Roman"/>
          <w:iCs/>
          <w:spacing w:val="-8"/>
        </w:rPr>
        <w:t xml:space="preserve"> </w:t>
      </w:r>
      <w:r w:rsidRPr="009C10BF">
        <w:rPr>
          <w:rFonts w:ascii="Times New Roman" w:hAnsi="Times New Roman" w:cs="Times New Roman"/>
          <w:iCs/>
        </w:rPr>
        <w:t>District/specific</w:t>
      </w:r>
      <w:r w:rsidRPr="009C10BF">
        <w:rPr>
          <w:rFonts w:ascii="Times New Roman" w:hAnsi="Times New Roman" w:cs="Times New Roman"/>
          <w:iCs/>
          <w:spacing w:val="-8"/>
        </w:rPr>
        <w:t xml:space="preserve"> </w:t>
      </w:r>
      <w:r w:rsidRPr="009C10BF">
        <w:rPr>
          <w:rFonts w:ascii="Times New Roman" w:hAnsi="Times New Roman" w:cs="Times New Roman"/>
          <w:iCs/>
        </w:rPr>
        <w:t>campus</w:t>
      </w:r>
      <w:r w:rsidRPr="009C10BF">
        <w:rPr>
          <w:rFonts w:ascii="Times New Roman" w:hAnsi="Times New Roman" w:cs="Times New Roman"/>
          <w:iCs/>
          <w:spacing w:val="-7"/>
        </w:rPr>
        <w:t xml:space="preserve"> </w:t>
      </w:r>
      <w:r w:rsidRPr="009C10BF">
        <w:rPr>
          <w:rFonts w:ascii="Times New Roman" w:hAnsi="Times New Roman" w:cs="Times New Roman"/>
          <w:iCs/>
        </w:rPr>
        <w:t>to</w:t>
      </w:r>
      <w:r w:rsidRPr="009C10BF">
        <w:rPr>
          <w:rFonts w:ascii="Times New Roman" w:hAnsi="Times New Roman" w:cs="Times New Roman"/>
          <w:iCs/>
          <w:spacing w:val="-8"/>
        </w:rPr>
        <w:t xml:space="preserve"> </w:t>
      </w:r>
      <w:r w:rsidRPr="009C10BF">
        <w:rPr>
          <w:rFonts w:ascii="Times New Roman" w:hAnsi="Times New Roman" w:cs="Times New Roman"/>
          <w:iCs/>
          <w:spacing w:val="-2"/>
        </w:rPr>
        <w:t>notify;</w:t>
      </w:r>
    </w:p>
    <w:p w14:paraId="59566C50" w14:textId="77777777" w:rsidR="00074DB5" w:rsidRPr="009C10BF" w:rsidRDefault="00412F5B" w:rsidP="009C10BF">
      <w:pPr>
        <w:pStyle w:val="ListParagraph"/>
        <w:numPr>
          <w:ilvl w:val="0"/>
          <w:numId w:val="66"/>
        </w:numPr>
        <w:tabs>
          <w:tab w:val="left" w:pos="1724"/>
        </w:tabs>
        <w:ind w:left="1800"/>
        <w:jc w:val="both"/>
        <w:rPr>
          <w:rFonts w:ascii="Times New Roman" w:hAnsi="Times New Roman" w:cs="Times New Roman"/>
          <w:iCs/>
        </w:rPr>
      </w:pPr>
      <w:r w:rsidRPr="009C10BF">
        <w:rPr>
          <w:rFonts w:ascii="Times New Roman" w:hAnsi="Times New Roman" w:cs="Times New Roman"/>
          <w:iCs/>
        </w:rPr>
        <w:t>the</w:t>
      </w:r>
      <w:r w:rsidRPr="009C10BF">
        <w:rPr>
          <w:rFonts w:ascii="Times New Roman" w:hAnsi="Times New Roman" w:cs="Times New Roman"/>
          <w:iCs/>
          <w:spacing w:val="-7"/>
        </w:rPr>
        <w:t xml:space="preserve"> </w:t>
      </w:r>
      <w:r w:rsidRPr="009C10BF">
        <w:rPr>
          <w:rFonts w:ascii="Times New Roman" w:hAnsi="Times New Roman" w:cs="Times New Roman"/>
          <w:iCs/>
        </w:rPr>
        <w:t>content</w:t>
      </w:r>
      <w:r w:rsidRPr="009C10BF">
        <w:rPr>
          <w:rFonts w:ascii="Times New Roman" w:hAnsi="Times New Roman" w:cs="Times New Roman"/>
          <w:iCs/>
          <w:spacing w:val="-7"/>
        </w:rPr>
        <w:t xml:space="preserve"> </w:t>
      </w:r>
      <w:r w:rsidRPr="009C10BF">
        <w:rPr>
          <w:rFonts w:ascii="Times New Roman" w:hAnsi="Times New Roman" w:cs="Times New Roman"/>
          <w:iCs/>
        </w:rPr>
        <w:t>of</w:t>
      </w:r>
      <w:r w:rsidRPr="009C10BF">
        <w:rPr>
          <w:rFonts w:ascii="Times New Roman" w:hAnsi="Times New Roman" w:cs="Times New Roman"/>
          <w:iCs/>
          <w:spacing w:val="-7"/>
        </w:rPr>
        <w:t xml:space="preserve"> </w:t>
      </w:r>
      <w:r w:rsidRPr="009C10BF">
        <w:rPr>
          <w:rFonts w:ascii="Times New Roman" w:hAnsi="Times New Roman" w:cs="Times New Roman"/>
          <w:iCs/>
        </w:rPr>
        <w:t>the</w:t>
      </w:r>
      <w:r w:rsidRPr="009C10BF">
        <w:rPr>
          <w:rFonts w:ascii="Times New Roman" w:hAnsi="Times New Roman" w:cs="Times New Roman"/>
          <w:iCs/>
          <w:spacing w:val="-7"/>
        </w:rPr>
        <w:t xml:space="preserve"> </w:t>
      </w:r>
      <w:r w:rsidRPr="009C10BF">
        <w:rPr>
          <w:rFonts w:ascii="Times New Roman" w:hAnsi="Times New Roman" w:cs="Times New Roman"/>
          <w:iCs/>
        </w:rPr>
        <w:t>notification;</w:t>
      </w:r>
      <w:r w:rsidRPr="009C10BF">
        <w:rPr>
          <w:rFonts w:ascii="Times New Roman" w:hAnsi="Times New Roman" w:cs="Times New Roman"/>
          <w:iCs/>
          <w:spacing w:val="-7"/>
        </w:rPr>
        <w:t xml:space="preserve"> </w:t>
      </w:r>
      <w:r w:rsidRPr="009C10BF">
        <w:rPr>
          <w:rFonts w:ascii="Times New Roman" w:hAnsi="Times New Roman" w:cs="Times New Roman"/>
          <w:iCs/>
          <w:spacing w:val="-5"/>
        </w:rPr>
        <w:t>and</w:t>
      </w:r>
    </w:p>
    <w:p w14:paraId="63861D64" w14:textId="77777777" w:rsidR="00074DB5" w:rsidRPr="009C10BF" w:rsidRDefault="00412F5B" w:rsidP="009C10BF">
      <w:pPr>
        <w:pStyle w:val="ListParagraph"/>
        <w:numPr>
          <w:ilvl w:val="0"/>
          <w:numId w:val="66"/>
        </w:numPr>
        <w:tabs>
          <w:tab w:val="left" w:pos="1724"/>
        </w:tabs>
        <w:spacing w:line="268" w:lineRule="exact"/>
        <w:ind w:left="1800"/>
        <w:jc w:val="both"/>
        <w:rPr>
          <w:rFonts w:ascii="Times New Roman" w:hAnsi="Times New Roman" w:cs="Times New Roman"/>
          <w:iCs/>
        </w:rPr>
      </w:pPr>
      <w:r w:rsidRPr="009C10BF">
        <w:rPr>
          <w:rFonts w:ascii="Times New Roman" w:hAnsi="Times New Roman" w:cs="Times New Roman"/>
          <w:iCs/>
        </w:rPr>
        <w:t>the</w:t>
      </w:r>
      <w:r w:rsidRPr="009C10BF">
        <w:rPr>
          <w:rFonts w:ascii="Times New Roman" w:hAnsi="Times New Roman" w:cs="Times New Roman"/>
          <w:iCs/>
          <w:spacing w:val="-10"/>
        </w:rPr>
        <w:t xml:space="preserve"> </w:t>
      </w:r>
      <w:r w:rsidRPr="009C10BF">
        <w:rPr>
          <w:rFonts w:ascii="Times New Roman" w:hAnsi="Times New Roman" w:cs="Times New Roman"/>
          <w:iCs/>
        </w:rPr>
        <w:t>specific</w:t>
      </w:r>
      <w:r w:rsidRPr="009C10BF">
        <w:rPr>
          <w:rFonts w:ascii="Times New Roman" w:hAnsi="Times New Roman" w:cs="Times New Roman"/>
          <w:iCs/>
          <w:spacing w:val="-8"/>
        </w:rPr>
        <w:t xml:space="preserve"> </w:t>
      </w:r>
      <w:r w:rsidRPr="009C10BF">
        <w:rPr>
          <w:rFonts w:ascii="Times New Roman" w:hAnsi="Times New Roman" w:cs="Times New Roman"/>
          <w:iCs/>
        </w:rPr>
        <w:t>notification</w:t>
      </w:r>
      <w:r w:rsidRPr="009C10BF">
        <w:rPr>
          <w:rFonts w:ascii="Times New Roman" w:hAnsi="Times New Roman" w:cs="Times New Roman"/>
          <w:iCs/>
          <w:spacing w:val="-9"/>
        </w:rPr>
        <w:t xml:space="preserve"> </w:t>
      </w:r>
      <w:r w:rsidRPr="009C10BF">
        <w:rPr>
          <w:rFonts w:ascii="Times New Roman" w:hAnsi="Times New Roman" w:cs="Times New Roman"/>
          <w:iCs/>
          <w:spacing w:val="-2"/>
        </w:rPr>
        <w:t>system.</w:t>
      </w:r>
    </w:p>
    <w:p w14:paraId="2B22677C" w14:textId="77777777" w:rsidR="00074DB5" w:rsidRPr="009C10BF" w:rsidRDefault="00412F5B" w:rsidP="009C10BF">
      <w:pPr>
        <w:pStyle w:val="ListParagraph"/>
        <w:numPr>
          <w:ilvl w:val="0"/>
          <w:numId w:val="66"/>
        </w:numPr>
        <w:ind w:left="1800"/>
        <w:jc w:val="both"/>
        <w:rPr>
          <w:rFonts w:ascii="Times New Roman" w:hAnsi="Times New Roman" w:cs="Times New Roman"/>
          <w:iCs/>
        </w:rPr>
      </w:pPr>
      <w:r w:rsidRPr="009C10BF">
        <w:rPr>
          <w:rFonts w:ascii="Times New Roman" w:hAnsi="Times New Roman" w:cs="Times New Roman"/>
          <w:iCs/>
        </w:rPr>
        <w:t>An</w:t>
      </w:r>
      <w:r w:rsidRPr="009C10BF">
        <w:rPr>
          <w:rFonts w:ascii="Times New Roman" w:hAnsi="Times New Roman" w:cs="Times New Roman"/>
          <w:iCs/>
          <w:spacing w:val="-4"/>
        </w:rPr>
        <w:t xml:space="preserve"> </w:t>
      </w:r>
      <w:r w:rsidRPr="009C10BF">
        <w:rPr>
          <w:rFonts w:ascii="Times New Roman" w:hAnsi="Times New Roman" w:cs="Times New Roman"/>
          <w:iCs/>
        </w:rPr>
        <w:t>emergency</w:t>
      </w:r>
      <w:r w:rsidRPr="009C10BF">
        <w:rPr>
          <w:rFonts w:ascii="Times New Roman" w:hAnsi="Times New Roman" w:cs="Times New Roman"/>
          <w:iCs/>
          <w:spacing w:val="-4"/>
        </w:rPr>
        <w:t xml:space="preserve"> </w:t>
      </w:r>
      <w:r w:rsidRPr="009C10BF">
        <w:rPr>
          <w:rFonts w:ascii="Times New Roman" w:hAnsi="Times New Roman" w:cs="Times New Roman"/>
          <w:iCs/>
        </w:rPr>
        <w:t>or</w:t>
      </w:r>
      <w:r w:rsidRPr="009C10BF">
        <w:rPr>
          <w:rFonts w:ascii="Times New Roman" w:hAnsi="Times New Roman" w:cs="Times New Roman"/>
          <w:iCs/>
          <w:spacing w:val="-4"/>
        </w:rPr>
        <w:t xml:space="preserve"> </w:t>
      </w:r>
      <w:r w:rsidRPr="009C10BF">
        <w:rPr>
          <w:rFonts w:ascii="Times New Roman" w:hAnsi="Times New Roman" w:cs="Times New Roman"/>
          <w:iCs/>
        </w:rPr>
        <w:t>dangerous</w:t>
      </w:r>
      <w:r w:rsidRPr="009C10BF">
        <w:rPr>
          <w:rFonts w:ascii="Times New Roman" w:hAnsi="Times New Roman" w:cs="Times New Roman"/>
          <w:iCs/>
          <w:spacing w:val="-4"/>
        </w:rPr>
        <w:t xml:space="preserve"> </w:t>
      </w:r>
      <w:r w:rsidRPr="009C10BF">
        <w:rPr>
          <w:rFonts w:ascii="Times New Roman" w:hAnsi="Times New Roman" w:cs="Times New Roman"/>
          <w:iCs/>
        </w:rPr>
        <w:t>situation</w:t>
      </w:r>
      <w:r w:rsidRPr="009C10BF">
        <w:rPr>
          <w:rFonts w:ascii="Times New Roman" w:hAnsi="Times New Roman" w:cs="Times New Roman"/>
          <w:iCs/>
          <w:spacing w:val="-1"/>
        </w:rPr>
        <w:t xml:space="preserve"> </w:t>
      </w:r>
      <w:r w:rsidRPr="009C10BF">
        <w:rPr>
          <w:rFonts w:ascii="Times New Roman" w:hAnsi="Times New Roman" w:cs="Times New Roman"/>
          <w:iCs/>
        </w:rPr>
        <w:t>may</w:t>
      </w:r>
      <w:r w:rsidRPr="009C10BF">
        <w:rPr>
          <w:rFonts w:ascii="Times New Roman" w:hAnsi="Times New Roman" w:cs="Times New Roman"/>
          <w:iCs/>
          <w:spacing w:val="-4"/>
        </w:rPr>
        <w:t xml:space="preserve"> </w:t>
      </w:r>
      <w:r w:rsidRPr="009C10BF">
        <w:rPr>
          <w:rFonts w:ascii="Times New Roman" w:hAnsi="Times New Roman" w:cs="Times New Roman"/>
          <w:iCs/>
        </w:rPr>
        <w:t>be</w:t>
      </w:r>
      <w:r w:rsidRPr="009C10BF">
        <w:rPr>
          <w:rFonts w:ascii="Times New Roman" w:hAnsi="Times New Roman" w:cs="Times New Roman"/>
          <w:iCs/>
          <w:spacing w:val="-5"/>
        </w:rPr>
        <w:t xml:space="preserve"> </w:t>
      </w:r>
      <w:r w:rsidRPr="009C10BF">
        <w:rPr>
          <w:rFonts w:ascii="Times New Roman" w:hAnsi="Times New Roman" w:cs="Times New Roman"/>
          <w:iCs/>
        </w:rPr>
        <w:t>confirmed</w:t>
      </w:r>
      <w:r w:rsidRPr="009C10BF">
        <w:rPr>
          <w:rFonts w:ascii="Times New Roman" w:hAnsi="Times New Roman" w:cs="Times New Roman"/>
          <w:iCs/>
          <w:spacing w:val="-2"/>
        </w:rPr>
        <w:t xml:space="preserve"> </w:t>
      </w:r>
      <w:r w:rsidRPr="009C10BF">
        <w:rPr>
          <w:rFonts w:ascii="Times New Roman" w:hAnsi="Times New Roman" w:cs="Times New Roman"/>
          <w:iCs/>
        </w:rPr>
        <w:t>by</w:t>
      </w:r>
      <w:r w:rsidRPr="009C10BF">
        <w:rPr>
          <w:rFonts w:ascii="Times New Roman" w:hAnsi="Times New Roman" w:cs="Times New Roman"/>
          <w:iCs/>
          <w:spacing w:val="-4"/>
        </w:rPr>
        <w:t xml:space="preserve"> </w:t>
      </w:r>
      <w:r w:rsidRPr="009C10BF">
        <w:rPr>
          <w:rFonts w:ascii="Times New Roman" w:hAnsi="Times New Roman" w:cs="Times New Roman"/>
          <w:iCs/>
        </w:rPr>
        <w:t>the</w:t>
      </w:r>
      <w:r w:rsidRPr="009C10BF">
        <w:rPr>
          <w:rFonts w:ascii="Times New Roman" w:hAnsi="Times New Roman" w:cs="Times New Roman"/>
          <w:iCs/>
          <w:spacing w:val="-4"/>
        </w:rPr>
        <w:t xml:space="preserve"> </w:t>
      </w:r>
      <w:r w:rsidRPr="009C10BF">
        <w:rPr>
          <w:rFonts w:ascii="Times New Roman" w:hAnsi="Times New Roman" w:cs="Times New Roman"/>
          <w:iCs/>
        </w:rPr>
        <w:t>Dallas</w:t>
      </w:r>
      <w:r w:rsidRPr="009C10BF">
        <w:rPr>
          <w:rFonts w:ascii="Times New Roman" w:hAnsi="Times New Roman" w:cs="Times New Roman"/>
          <w:iCs/>
          <w:spacing w:val="-4"/>
        </w:rPr>
        <w:t xml:space="preserve"> </w:t>
      </w:r>
      <w:r w:rsidRPr="009C10BF">
        <w:rPr>
          <w:rFonts w:ascii="Times New Roman" w:hAnsi="Times New Roman" w:cs="Times New Roman"/>
          <w:iCs/>
        </w:rPr>
        <w:t>County</w:t>
      </w:r>
      <w:r w:rsidRPr="009C10BF">
        <w:rPr>
          <w:rFonts w:ascii="Times New Roman" w:hAnsi="Times New Roman" w:cs="Times New Roman"/>
          <w:iCs/>
          <w:spacing w:val="-1"/>
        </w:rPr>
        <w:t xml:space="preserve"> </w:t>
      </w:r>
      <w:r w:rsidRPr="009C10BF">
        <w:rPr>
          <w:rFonts w:ascii="Times New Roman" w:hAnsi="Times New Roman" w:cs="Times New Roman"/>
          <w:iCs/>
        </w:rPr>
        <w:t>Community College District Department and Emergency Management, outside law enforcement or emergency management organizations.</w:t>
      </w:r>
    </w:p>
    <w:p w14:paraId="61E8D7F0" w14:textId="77777777" w:rsidR="00074DB5" w:rsidRPr="009C10BF" w:rsidRDefault="00412F5B" w:rsidP="009C10BF">
      <w:pPr>
        <w:ind w:left="720"/>
        <w:jc w:val="both"/>
        <w:rPr>
          <w:rFonts w:ascii="Times New Roman" w:hAnsi="Times New Roman" w:cs="Times New Roman"/>
          <w:iCs/>
        </w:rPr>
      </w:pPr>
      <w:r w:rsidRPr="009C10BF">
        <w:rPr>
          <w:rFonts w:ascii="Times New Roman" w:hAnsi="Times New Roman" w:cs="Times New Roman"/>
          <w:iCs/>
          <w:color w:val="373737"/>
          <w:spacing w:val="-2"/>
        </w:rPr>
        <w:t>Evacuations:</w:t>
      </w:r>
    </w:p>
    <w:p w14:paraId="3CB0EE80" w14:textId="77777777" w:rsidR="00074DB5" w:rsidRPr="009C10BF" w:rsidRDefault="00412F5B" w:rsidP="009C10BF">
      <w:pPr>
        <w:pStyle w:val="ListParagraph"/>
        <w:numPr>
          <w:ilvl w:val="0"/>
          <w:numId w:val="66"/>
        </w:numPr>
        <w:tabs>
          <w:tab w:val="left" w:pos="847"/>
          <w:tab w:val="left" w:pos="1004"/>
        </w:tabs>
        <w:ind w:left="1800"/>
        <w:jc w:val="both"/>
        <w:rPr>
          <w:rFonts w:ascii="Times New Roman" w:hAnsi="Times New Roman" w:cs="Times New Roman"/>
          <w:iCs/>
        </w:rPr>
      </w:pPr>
      <w:r w:rsidRPr="009C10BF">
        <w:rPr>
          <w:rFonts w:ascii="Times New Roman" w:hAnsi="Times New Roman" w:cs="Times New Roman"/>
          <w:iCs/>
        </w:rPr>
        <w:t>Follow</w:t>
      </w:r>
      <w:r w:rsidRPr="009C10BF">
        <w:rPr>
          <w:rFonts w:ascii="Times New Roman" w:hAnsi="Times New Roman" w:cs="Times New Roman"/>
          <w:iCs/>
          <w:spacing w:val="-4"/>
        </w:rPr>
        <w:t xml:space="preserve"> </w:t>
      </w:r>
      <w:r w:rsidRPr="009C10BF">
        <w:rPr>
          <w:rFonts w:ascii="Times New Roman" w:hAnsi="Times New Roman" w:cs="Times New Roman"/>
          <w:iCs/>
        </w:rPr>
        <w:t>instructions</w:t>
      </w:r>
      <w:r w:rsidRPr="009C10BF">
        <w:rPr>
          <w:rFonts w:ascii="Times New Roman" w:hAnsi="Times New Roman" w:cs="Times New Roman"/>
          <w:iCs/>
          <w:spacing w:val="-5"/>
        </w:rPr>
        <w:t xml:space="preserve"> </w:t>
      </w:r>
      <w:r w:rsidRPr="009C10BF">
        <w:rPr>
          <w:rFonts w:ascii="Times New Roman" w:hAnsi="Times New Roman" w:cs="Times New Roman"/>
          <w:iCs/>
        </w:rPr>
        <w:t>from</w:t>
      </w:r>
      <w:r w:rsidRPr="009C10BF">
        <w:rPr>
          <w:rFonts w:ascii="Times New Roman" w:hAnsi="Times New Roman" w:cs="Times New Roman"/>
          <w:iCs/>
          <w:spacing w:val="-3"/>
        </w:rPr>
        <w:t xml:space="preserve"> </w:t>
      </w:r>
      <w:r w:rsidRPr="009C10BF">
        <w:rPr>
          <w:rFonts w:ascii="Times New Roman" w:hAnsi="Times New Roman" w:cs="Times New Roman"/>
          <w:iCs/>
        </w:rPr>
        <w:t>the</w:t>
      </w:r>
      <w:r w:rsidRPr="009C10BF">
        <w:rPr>
          <w:rFonts w:ascii="Times New Roman" w:hAnsi="Times New Roman" w:cs="Times New Roman"/>
          <w:iCs/>
          <w:spacing w:val="-4"/>
        </w:rPr>
        <w:t xml:space="preserve"> </w:t>
      </w:r>
      <w:r w:rsidRPr="009C10BF">
        <w:rPr>
          <w:rFonts w:ascii="Times New Roman" w:hAnsi="Times New Roman" w:cs="Times New Roman"/>
          <w:iCs/>
        </w:rPr>
        <w:t>College</w:t>
      </w:r>
      <w:r w:rsidRPr="009C10BF">
        <w:rPr>
          <w:rFonts w:ascii="Times New Roman" w:hAnsi="Times New Roman" w:cs="Times New Roman"/>
          <w:iCs/>
          <w:spacing w:val="-5"/>
        </w:rPr>
        <w:t xml:space="preserve"> </w:t>
      </w:r>
      <w:r w:rsidRPr="009C10BF">
        <w:rPr>
          <w:rFonts w:ascii="Times New Roman" w:hAnsi="Times New Roman" w:cs="Times New Roman"/>
          <w:iCs/>
        </w:rPr>
        <w:t>Emergency</w:t>
      </w:r>
      <w:r w:rsidRPr="009C10BF">
        <w:rPr>
          <w:rFonts w:ascii="Times New Roman" w:hAnsi="Times New Roman" w:cs="Times New Roman"/>
          <w:iCs/>
          <w:spacing w:val="-4"/>
        </w:rPr>
        <w:t xml:space="preserve"> </w:t>
      </w:r>
      <w:r w:rsidRPr="009C10BF">
        <w:rPr>
          <w:rFonts w:ascii="Times New Roman" w:hAnsi="Times New Roman" w:cs="Times New Roman"/>
          <w:iCs/>
        </w:rPr>
        <w:t>Response</w:t>
      </w:r>
      <w:r w:rsidRPr="009C10BF">
        <w:rPr>
          <w:rFonts w:ascii="Times New Roman" w:hAnsi="Times New Roman" w:cs="Times New Roman"/>
          <w:iCs/>
          <w:spacing w:val="-4"/>
        </w:rPr>
        <w:t xml:space="preserve"> </w:t>
      </w:r>
      <w:r w:rsidRPr="009C10BF">
        <w:rPr>
          <w:rFonts w:ascii="Times New Roman" w:hAnsi="Times New Roman" w:cs="Times New Roman"/>
          <w:iCs/>
        </w:rPr>
        <w:t>Team</w:t>
      </w:r>
      <w:r w:rsidRPr="009C10BF">
        <w:rPr>
          <w:rFonts w:ascii="Times New Roman" w:hAnsi="Times New Roman" w:cs="Times New Roman"/>
          <w:iCs/>
          <w:spacing w:val="-2"/>
        </w:rPr>
        <w:t xml:space="preserve"> </w:t>
      </w:r>
      <w:r w:rsidRPr="009C10BF">
        <w:rPr>
          <w:rFonts w:ascii="Times New Roman" w:hAnsi="Times New Roman" w:cs="Times New Roman"/>
          <w:iCs/>
        </w:rPr>
        <w:t>(CERT)</w:t>
      </w:r>
      <w:r w:rsidRPr="009C10BF">
        <w:rPr>
          <w:rFonts w:ascii="Times New Roman" w:hAnsi="Times New Roman" w:cs="Times New Roman"/>
          <w:iCs/>
          <w:spacing w:val="-4"/>
        </w:rPr>
        <w:t xml:space="preserve"> </w:t>
      </w:r>
      <w:r w:rsidRPr="009C10BF">
        <w:rPr>
          <w:rFonts w:ascii="Times New Roman" w:hAnsi="Times New Roman" w:cs="Times New Roman"/>
          <w:iCs/>
        </w:rPr>
        <w:t>members</w:t>
      </w:r>
      <w:r w:rsidRPr="009C10BF">
        <w:rPr>
          <w:rFonts w:ascii="Times New Roman" w:hAnsi="Times New Roman" w:cs="Times New Roman"/>
          <w:iCs/>
          <w:spacing w:val="-4"/>
        </w:rPr>
        <w:t xml:space="preserve"> </w:t>
      </w:r>
      <w:r w:rsidRPr="009C10BF">
        <w:rPr>
          <w:rFonts w:ascii="Times New Roman" w:hAnsi="Times New Roman" w:cs="Times New Roman"/>
          <w:iCs/>
        </w:rPr>
        <w:t>and/or</w:t>
      </w:r>
      <w:r w:rsidRPr="009C10BF">
        <w:rPr>
          <w:rFonts w:ascii="Times New Roman" w:hAnsi="Times New Roman" w:cs="Times New Roman"/>
          <w:iCs/>
          <w:spacing w:val="-4"/>
        </w:rPr>
        <w:t xml:space="preserve"> </w:t>
      </w:r>
      <w:r w:rsidRPr="009C10BF">
        <w:rPr>
          <w:rFonts w:ascii="Times New Roman" w:hAnsi="Times New Roman" w:cs="Times New Roman"/>
          <w:iCs/>
        </w:rPr>
        <w:t xml:space="preserve">first </w:t>
      </w:r>
      <w:r w:rsidRPr="009C10BF">
        <w:rPr>
          <w:rFonts w:ascii="Times New Roman" w:hAnsi="Times New Roman" w:cs="Times New Roman"/>
          <w:iCs/>
          <w:spacing w:val="-2"/>
        </w:rPr>
        <w:t>responders.</w:t>
      </w:r>
    </w:p>
    <w:p w14:paraId="6ABA75F2" w14:textId="33B30B6E" w:rsidR="00074DB5" w:rsidRPr="009C10BF" w:rsidRDefault="00412F5B" w:rsidP="009C10BF">
      <w:pPr>
        <w:pStyle w:val="ListParagraph"/>
        <w:numPr>
          <w:ilvl w:val="0"/>
          <w:numId w:val="66"/>
        </w:numPr>
        <w:tabs>
          <w:tab w:val="left" w:pos="1005"/>
        </w:tabs>
        <w:ind w:left="1800"/>
        <w:jc w:val="both"/>
        <w:rPr>
          <w:rFonts w:ascii="Times New Roman" w:hAnsi="Times New Roman" w:cs="Times New Roman"/>
          <w:iCs/>
        </w:rPr>
      </w:pPr>
      <w:r w:rsidRPr="009C10BF">
        <w:rPr>
          <w:rFonts w:ascii="Times New Roman" w:hAnsi="Times New Roman" w:cs="Times New Roman"/>
          <w:iCs/>
        </w:rPr>
        <w:t>If</w:t>
      </w:r>
      <w:r w:rsidRPr="009C10BF">
        <w:rPr>
          <w:rFonts w:ascii="Times New Roman" w:hAnsi="Times New Roman" w:cs="Times New Roman"/>
          <w:iCs/>
          <w:spacing w:val="-3"/>
        </w:rPr>
        <w:t xml:space="preserve"> </w:t>
      </w:r>
      <w:r w:rsidRPr="009C10BF">
        <w:rPr>
          <w:rFonts w:ascii="Times New Roman" w:hAnsi="Times New Roman" w:cs="Times New Roman"/>
          <w:iCs/>
        </w:rPr>
        <w:t>it</w:t>
      </w:r>
      <w:r w:rsidRPr="009C10BF">
        <w:rPr>
          <w:rFonts w:ascii="Times New Roman" w:hAnsi="Times New Roman" w:cs="Times New Roman"/>
          <w:iCs/>
          <w:spacing w:val="-3"/>
        </w:rPr>
        <w:t xml:space="preserve"> </w:t>
      </w:r>
      <w:r w:rsidRPr="009C10BF">
        <w:rPr>
          <w:rFonts w:ascii="Times New Roman" w:hAnsi="Times New Roman" w:cs="Times New Roman"/>
          <w:iCs/>
        </w:rPr>
        <w:t>is</w:t>
      </w:r>
      <w:r w:rsidRPr="009C10BF">
        <w:rPr>
          <w:rFonts w:ascii="Times New Roman" w:hAnsi="Times New Roman" w:cs="Times New Roman"/>
          <w:iCs/>
          <w:spacing w:val="-3"/>
        </w:rPr>
        <w:t xml:space="preserve"> </w:t>
      </w:r>
      <w:r w:rsidRPr="009C10BF">
        <w:rPr>
          <w:rFonts w:ascii="Times New Roman" w:hAnsi="Times New Roman" w:cs="Times New Roman"/>
          <w:iCs/>
        </w:rPr>
        <w:t>safe</w:t>
      </w:r>
      <w:r w:rsidRPr="009C10BF">
        <w:rPr>
          <w:rFonts w:ascii="Times New Roman" w:hAnsi="Times New Roman" w:cs="Times New Roman"/>
          <w:iCs/>
          <w:spacing w:val="-3"/>
        </w:rPr>
        <w:t xml:space="preserve"> </w:t>
      </w:r>
      <w:r w:rsidRPr="009C10BF">
        <w:rPr>
          <w:rFonts w:ascii="Times New Roman" w:hAnsi="Times New Roman" w:cs="Times New Roman"/>
          <w:iCs/>
        </w:rPr>
        <w:t>to</w:t>
      </w:r>
      <w:r w:rsidRPr="009C10BF">
        <w:rPr>
          <w:rFonts w:ascii="Times New Roman" w:hAnsi="Times New Roman" w:cs="Times New Roman"/>
          <w:iCs/>
          <w:spacing w:val="-3"/>
        </w:rPr>
        <w:t xml:space="preserve"> </w:t>
      </w:r>
      <w:r w:rsidRPr="009C10BF">
        <w:rPr>
          <w:rFonts w:ascii="Times New Roman" w:hAnsi="Times New Roman" w:cs="Times New Roman"/>
          <w:iCs/>
        </w:rPr>
        <w:t>do</w:t>
      </w:r>
      <w:r w:rsidRPr="009C10BF">
        <w:rPr>
          <w:rFonts w:ascii="Times New Roman" w:hAnsi="Times New Roman" w:cs="Times New Roman"/>
          <w:iCs/>
          <w:spacing w:val="-2"/>
        </w:rPr>
        <w:t xml:space="preserve"> </w:t>
      </w:r>
      <w:r w:rsidRPr="009C10BF">
        <w:rPr>
          <w:rFonts w:ascii="Times New Roman" w:hAnsi="Times New Roman" w:cs="Times New Roman"/>
          <w:iCs/>
        </w:rPr>
        <w:t>so,</w:t>
      </w:r>
      <w:r w:rsidRPr="009C10BF">
        <w:rPr>
          <w:rFonts w:ascii="Times New Roman" w:hAnsi="Times New Roman" w:cs="Times New Roman"/>
          <w:iCs/>
          <w:spacing w:val="-3"/>
        </w:rPr>
        <w:t xml:space="preserve"> </w:t>
      </w:r>
      <w:r w:rsidRPr="009C10BF">
        <w:rPr>
          <w:rFonts w:ascii="Times New Roman" w:hAnsi="Times New Roman" w:cs="Times New Roman"/>
          <w:iCs/>
        </w:rPr>
        <w:t>take</w:t>
      </w:r>
      <w:r w:rsidRPr="009C10BF">
        <w:rPr>
          <w:rFonts w:ascii="Times New Roman" w:hAnsi="Times New Roman" w:cs="Times New Roman"/>
          <w:iCs/>
          <w:spacing w:val="-1"/>
        </w:rPr>
        <w:t xml:space="preserve"> </w:t>
      </w:r>
      <w:r w:rsidRPr="009C10BF">
        <w:rPr>
          <w:rFonts w:ascii="Times New Roman" w:hAnsi="Times New Roman" w:cs="Times New Roman"/>
          <w:iCs/>
        </w:rPr>
        <w:t>your</w:t>
      </w:r>
      <w:r w:rsidRPr="009C10BF">
        <w:rPr>
          <w:rFonts w:ascii="Times New Roman" w:hAnsi="Times New Roman" w:cs="Times New Roman"/>
          <w:iCs/>
          <w:spacing w:val="-3"/>
        </w:rPr>
        <w:t xml:space="preserve"> </w:t>
      </w:r>
      <w:r w:rsidRPr="009C10BF">
        <w:rPr>
          <w:rFonts w:ascii="Times New Roman" w:hAnsi="Times New Roman" w:cs="Times New Roman"/>
          <w:iCs/>
        </w:rPr>
        <w:t>personal</w:t>
      </w:r>
      <w:r w:rsidRPr="009C10BF">
        <w:rPr>
          <w:rFonts w:ascii="Times New Roman" w:hAnsi="Times New Roman" w:cs="Times New Roman"/>
          <w:iCs/>
          <w:spacing w:val="-2"/>
        </w:rPr>
        <w:t xml:space="preserve"> </w:t>
      </w:r>
      <w:r w:rsidRPr="009C10BF">
        <w:rPr>
          <w:rFonts w:ascii="Times New Roman" w:hAnsi="Times New Roman" w:cs="Times New Roman"/>
          <w:iCs/>
        </w:rPr>
        <w:t>belongings</w:t>
      </w:r>
      <w:r w:rsidRPr="009C10BF">
        <w:rPr>
          <w:rFonts w:ascii="Times New Roman" w:hAnsi="Times New Roman" w:cs="Times New Roman"/>
          <w:iCs/>
          <w:spacing w:val="-2"/>
        </w:rPr>
        <w:t xml:space="preserve"> </w:t>
      </w:r>
      <w:r w:rsidRPr="009C10BF">
        <w:rPr>
          <w:rFonts w:ascii="Times New Roman" w:hAnsi="Times New Roman" w:cs="Times New Roman"/>
          <w:iCs/>
        </w:rPr>
        <w:t>and</w:t>
      </w:r>
      <w:r w:rsidRPr="009C10BF">
        <w:rPr>
          <w:rFonts w:ascii="Times New Roman" w:hAnsi="Times New Roman" w:cs="Times New Roman"/>
          <w:iCs/>
          <w:spacing w:val="-3"/>
        </w:rPr>
        <w:t xml:space="preserve"> </w:t>
      </w:r>
      <w:r w:rsidRPr="009C10BF">
        <w:rPr>
          <w:rFonts w:ascii="Times New Roman" w:hAnsi="Times New Roman" w:cs="Times New Roman"/>
          <w:iCs/>
        </w:rPr>
        <w:t>put</w:t>
      </w:r>
      <w:r w:rsidRPr="009C10BF">
        <w:rPr>
          <w:rFonts w:ascii="Times New Roman" w:hAnsi="Times New Roman" w:cs="Times New Roman"/>
          <w:iCs/>
          <w:spacing w:val="-2"/>
        </w:rPr>
        <w:t xml:space="preserve"> </w:t>
      </w:r>
      <w:r w:rsidRPr="009C10BF">
        <w:rPr>
          <w:rFonts w:ascii="Times New Roman" w:hAnsi="Times New Roman" w:cs="Times New Roman"/>
          <w:iCs/>
        </w:rPr>
        <w:t>away</w:t>
      </w:r>
      <w:r w:rsidRPr="009C10BF">
        <w:rPr>
          <w:rFonts w:ascii="Times New Roman" w:hAnsi="Times New Roman" w:cs="Times New Roman"/>
          <w:iCs/>
          <w:spacing w:val="-1"/>
        </w:rPr>
        <w:t xml:space="preserve"> </w:t>
      </w:r>
      <w:r w:rsidRPr="009C10BF">
        <w:rPr>
          <w:rFonts w:ascii="Times New Roman" w:hAnsi="Times New Roman" w:cs="Times New Roman"/>
          <w:iCs/>
        </w:rPr>
        <w:t>sensitive</w:t>
      </w:r>
      <w:r w:rsidRPr="009C10BF">
        <w:rPr>
          <w:rFonts w:ascii="Times New Roman" w:hAnsi="Times New Roman" w:cs="Times New Roman"/>
          <w:iCs/>
          <w:spacing w:val="-3"/>
        </w:rPr>
        <w:t xml:space="preserve"> </w:t>
      </w:r>
      <w:r w:rsidRPr="009C10BF">
        <w:rPr>
          <w:rFonts w:ascii="Times New Roman" w:hAnsi="Times New Roman" w:cs="Times New Roman"/>
          <w:iCs/>
        </w:rPr>
        <w:t>material.</w:t>
      </w:r>
      <w:r w:rsidRPr="009C10BF">
        <w:rPr>
          <w:rFonts w:ascii="Times New Roman" w:hAnsi="Times New Roman" w:cs="Times New Roman"/>
          <w:iCs/>
          <w:spacing w:val="-1"/>
        </w:rPr>
        <w:t xml:space="preserve"> </w:t>
      </w:r>
      <w:r w:rsidRPr="009C10BF">
        <w:rPr>
          <w:rFonts w:ascii="Times New Roman" w:hAnsi="Times New Roman" w:cs="Times New Roman"/>
          <w:iCs/>
        </w:rPr>
        <w:t>Position</w:t>
      </w:r>
      <w:r w:rsidRPr="009C10BF">
        <w:rPr>
          <w:rFonts w:ascii="Times New Roman" w:hAnsi="Times New Roman" w:cs="Times New Roman"/>
          <w:iCs/>
          <w:spacing w:val="-3"/>
        </w:rPr>
        <w:t xml:space="preserve"> </w:t>
      </w:r>
      <w:r w:rsidRPr="009C10BF">
        <w:rPr>
          <w:rFonts w:ascii="Times New Roman" w:hAnsi="Times New Roman" w:cs="Times New Roman"/>
          <w:iCs/>
        </w:rPr>
        <w:t>all items you will take with you so they are secure but quickly accessible. Remember – No personal property or location property is worth risking your safety or life.</w:t>
      </w:r>
    </w:p>
    <w:p w14:paraId="08A2A66F" w14:textId="77777777" w:rsidR="00074DB5" w:rsidRPr="009C10BF" w:rsidRDefault="00412F5B" w:rsidP="009C10BF">
      <w:pPr>
        <w:pStyle w:val="ListParagraph"/>
        <w:numPr>
          <w:ilvl w:val="0"/>
          <w:numId w:val="66"/>
        </w:numPr>
        <w:tabs>
          <w:tab w:val="left" w:pos="997"/>
        </w:tabs>
        <w:spacing w:before="90"/>
        <w:ind w:left="1800"/>
        <w:jc w:val="both"/>
        <w:rPr>
          <w:rFonts w:ascii="Times New Roman" w:hAnsi="Times New Roman" w:cs="Times New Roman"/>
          <w:iCs/>
        </w:rPr>
      </w:pPr>
      <w:r w:rsidRPr="009C10BF">
        <w:rPr>
          <w:rFonts w:ascii="Times New Roman" w:hAnsi="Times New Roman" w:cs="Times New Roman"/>
          <w:iCs/>
        </w:rPr>
        <w:t>After</w:t>
      </w:r>
      <w:r w:rsidRPr="009C10BF">
        <w:rPr>
          <w:rFonts w:ascii="Times New Roman" w:hAnsi="Times New Roman" w:cs="Times New Roman"/>
          <w:iCs/>
          <w:spacing w:val="-7"/>
        </w:rPr>
        <w:t xml:space="preserve"> </w:t>
      </w:r>
      <w:r w:rsidRPr="009C10BF">
        <w:rPr>
          <w:rFonts w:ascii="Times New Roman" w:hAnsi="Times New Roman" w:cs="Times New Roman"/>
          <w:iCs/>
        </w:rPr>
        <w:t>asking,</w:t>
      </w:r>
      <w:r w:rsidRPr="009C10BF">
        <w:rPr>
          <w:rFonts w:ascii="Times New Roman" w:hAnsi="Times New Roman" w:cs="Times New Roman"/>
          <w:iCs/>
          <w:spacing w:val="-7"/>
        </w:rPr>
        <w:t xml:space="preserve"> </w:t>
      </w:r>
      <w:r w:rsidRPr="009C10BF">
        <w:rPr>
          <w:rFonts w:ascii="Times New Roman" w:hAnsi="Times New Roman" w:cs="Times New Roman"/>
          <w:iCs/>
        </w:rPr>
        <w:t>assist</w:t>
      </w:r>
      <w:r w:rsidRPr="009C10BF">
        <w:rPr>
          <w:rFonts w:ascii="Times New Roman" w:hAnsi="Times New Roman" w:cs="Times New Roman"/>
          <w:iCs/>
          <w:spacing w:val="-5"/>
        </w:rPr>
        <w:t xml:space="preserve"> </w:t>
      </w:r>
      <w:r w:rsidRPr="009C10BF">
        <w:rPr>
          <w:rFonts w:ascii="Times New Roman" w:hAnsi="Times New Roman" w:cs="Times New Roman"/>
          <w:iCs/>
        </w:rPr>
        <w:t>staff</w:t>
      </w:r>
      <w:r w:rsidRPr="009C10BF">
        <w:rPr>
          <w:rFonts w:ascii="Times New Roman" w:hAnsi="Times New Roman" w:cs="Times New Roman"/>
          <w:iCs/>
          <w:spacing w:val="-5"/>
        </w:rPr>
        <w:t xml:space="preserve"> </w:t>
      </w:r>
      <w:r w:rsidRPr="009C10BF">
        <w:rPr>
          <w:rFonts w:ascii="Times New Roman" w:hAnsi="Times New Roman" w:cs="Times New Roman"/>
          <w:iCs/>
        </w:rPr>
        <w:t>or</w:t>
      </w:r>
      <w:r w:rsidRPr="009C10BF">
        <w:rPr>
          <w:rFonts w:ascii="Times New Roman" w:hAnsi="Times New Roman" w:cs="Times New Roman"/>
          <w:iCs/>
          <w:spacing w:val="-7"/>
        </w:rPr>
        <w:t xml:space="preserve"> </w:t>
      </w:r>
      <w:r w:rsidRPr="009C10BF">
        <w:rPr>
          <w:rFonts w:ascii="Times New Roman" w:hAnsi="Times New Roman" w:cs="Times New Roman"/>
          <w:iCs/>
        </w:rPr>
        <w:t>visitors</w:t>
      </w:r>
      <w:r w:rsidRPr="009C10BF">
        <w:rPr>
          <w:rFonts w:ascii="Times New Roman" w:hAnsi="Times New Roman" w:cs="Times New Roman"/>
          <w:iCs/>
          <w:spacing w:val="-5"/>
        </w:rPr>
        <w:t xml:space="preserve"> </w:t>
      </w:r>
      <w:r w:rsidRPr="009C10BF">
        <w:rPr>
          <w:rFonts w:ascii="Times New Roman" w:hAnsi="Times New Roman" w:cs="Times New Roman"/>
          <w:iCs/>
        </w:rPr>
        <w:t>with</w:t>
      </w:r>
      <w:r w:rsidRPr="009C10BF">
        <w:rPr>
          <w:rFonts w:ascii="Times New Roman" w:hAnsi="Times New Roman" w:cs="Times New Roman"/>
          <w:iCs/>
          <w:spacing w:val="-7"/>
        </w:rPr>
        <w:t xml:space="preserve"> </w:t>
      </w:r>
      <w:r w:rsidRPr="009C10BF">
        <w:rPr>
          <w:rFonts w:ascii="Times New Roman" w:hAnsi="Times New Roman" w:cs="Times New Roman"/>
          <w:iCs/>
        </w:rPr>
        <w:t>mobility</w:t>
      </w:r>
      <w:r w:rsidRPr="009C10BF">
        <w:rPr>
          <w:rFonts w:ascii="Times New Roman" w:hAnsi="Times New Roman" w:cs="Times New Roman"/>
          <w:iCs/>
          <w:spacing w:val="-6"/>
        </w:rPr>
        <w:t xml:space="preserve"> </w:t>
      </w:r>
      <w:r w:rsidRPr="009C10BF">
        <w:rPr>
          <w:rFonts w:ascii="Times New Roman" w:hAnsi="Times New Roman" w:cs="Times New Roman"/>
          <w:iCs/>
        </w:rPr>
        <w:t>issues</w:t>
      </w:r>
      <w:r w:rsidRPr="009C10BF">
        <w:rPr>
          <w:rFonts w:ascii="Times New Roman" w:hAnsi="Times New Roman" w:cs="Times New Roman"/>
          <w:iCs/>
          <w:spacing w:val="-5"/>
        </w:rPr>
        <w:t xml:space="preserve"> </w:t>
      </w:r>
      <w:r w:rsidRPr="009C10BF">
        <w:rPr>
          <w:rFonts w:ascii="Times New Roman" w:hAnsi="Times New Roman" w:cs="Times New Roman"/>
          <w:iCs/>
        </w:rPr>
        <w:t>who</w:t>
      </w:r>
      <w:r w:rsidRPr="009C10BF">
        <w:rPr>
          <w:rFonts w:ascii="Times New Roman" w:hAnsi="Times New Roman" w:cs="Times New Roman"/>
          <w:iCs/>
          <w:spacing w:val="-7"/>
        </w:rPr>
        <w:t xml:space="preserve"> </w:t>
      </w:r>
      <w:r w:rsidRPr="009C10BF">
        <w:rPr>
          <w:rFonts w:ascii="Times New Roman" w:hAnsi="Times New Roman" w:cs="Times New Roman"/>
          <w:iCs/>
        </w:rPr>
        <w:t>may</w:t>
      </w:r>
      <w:r w:rsidRPr="009C10BF">
        <w:rPr>
          <w:rFonts w:ascii="Times New Roman" w:hAnsi="Times New Roman" w:cs="Times New Roman"/>
          <w:iCs/>
          <w:spacing w:val="-5"/>
        </w:rPr>
        <w:t xml:space="preserve"> </w:t>
      </w:r>
      <w:r w:rsidRPr="009C10BF">
        <w:rPr>
          <w:rFonts w:ascii="Times New Roman" w:hAnsi="Times New Roman" w:cs="Times New Roman"/>
          <w:iCs/>
        </w:rPr>
        <w:t>need</w:t>
      </w:r>
      <w:r w:rsidRPr="009C10BF">
        <w:rPr>
          <w:rFonts w:ascii="Times New Roman" w:hAnsi="Times New Roman" w:cs="Times New Roman"/>
          <w:iCs/>
          <w:spacing w:val="-7"/>
        </w:rPr>
        <w:t xml:space="preserve"> </w:t>
      </w:r>
      <w:r w:rsidRPr="009C10BF">
        <w:rPr>
          <w:rFonts w:ascii="Times New Roman" w:hAnsi="Times New Roman" w:cs="Times New Roman"/>
          <w:iCs/>
          <w:spacing w:val="-2"/>
        </w:rPr>
        <w:t>assistance.</w:t>
      </w:r>
    </w:p>
    <w:p w14:paraId="62D79496" w14:textId="77777777" w:rsidR="00074DB5" w:rsidRPr="009C10BF" w:rsidRDefault="00412F5B" w:rsidP="009C10BF">
      <w:pPr>
        <w:pStyle w:val="ListParagraph"/>
        <w:numPr>
          <w:ilvl w:val="0"/>
          <w:numId w:val="66"/>
        </w:numPr>
        <w:tabs>
          <w:tab w:val="left" w:pos="839"/>
          <w:tab w:val="left" w:pos="996"/>
        </w:tabs>
        <w:spacing w:before="1"/>
        <w:ind w:left="1800"/>
        <w:jc w:val="both"/>
        <w:rPr>
          <w:rFonts w:ascii="Times New Roman" w:hAnsi="Times New Roman" w:cs="Times New Roman"/>
          <w:iCs/>
        </w:rPr>
      </w:pPr>
      <w:r w:rsidRPr="009C10BF">
        <w:rPr>
          <w:rFonts w:ascii="Times New Roman" w:hAnsi="Times New Roman" w:cs="Times New Roman"/>
          <w:iCs/>
        </w:rPr>
        <w:t>Keep</w:t>
      </w:r>
      <w:r w:rsidRPr="009C10BF">
        <w:rPr>
          <w:rFonts w:ascii="Times New Roman" w:hAnsi="Times New Roman" w:cs="Times New Roman"/>
          <w:iCs/>
          <w:spacing w:val="-3"/>
        </w:rPr>
        <w:t xml:space="preserve"> </w:t>
      </w:r>
      <w:r w:rsidRPr="009C10BF">
        <w:rPr>
          <w:rFonts w:ascii="Times New Roman" w:hAnsi="Times New Roman" w:cs="Times New Roman"/>
          <w:iCs/>
        </w:rPr>
        <w:t>in</w:t>
      </w:r>
      <w:r w:rsidRPr="009C10BF">
        <w:rPr>
          <w:rFonts w:ascii="Times New Roman" w:hAnsi="Times New Roman" w:cs="Times New Roman"/>
          <w:iCs/>
          <w:spacing w:val="-3"/>
        </w:rPr>
        <w:t xml:space="preserve"> </w:t>
      </w:r>
      <w:r w:rsidRPr="009C10BF">
        <w:rPr>
          <w:rFonts w:ascii="Times New Roman" w:hAnsi="Times New Roman" w:cs="Times New Roman"/>
          <w:iCs/>
        </w:rPr>
        <w:t>mind</w:t>
      </w:r>
      <w:r w:rsidRPr="009C10BF">
        <w:rPr>
          <w:rFonts w:ascii="Times New Roman" w:hAnsi="Times New Roman" w:cs="Times New Roman"/>
          <w:iCs/>
          <w:spacing w:val="-4"/>
        </w:rPr>
        <w:t xml:space="preserve"> </w:t>
      </w:r>
      <w:r w:rsidRPr="009C10BF">
        <w:rPr>
          <w:rFonts w:ascii="Times New Roman" w:hAnsi="Times New Roman" w:cs="Times New Roman"/>
          <w:iCs/>
        </w:rPr>
        <w:t>that</w:t>
      </w:r>
      <w:r w:rsidRPr="009C10BF">
        <w:rPr>
          <w:rFonts w:ascii="Times New Roman" w:hAnsi="Times New Roman" w:cs="Times New Roman"/>
          <w:iCs/>
          <w:spacing w:val="-4"/>
        </w:rPr>
        <w:t xml:space="preserve"> </w:t>
      </w:r>
      <w:r w:rsidRPr="009C10BF">
        <w:rPr>
          <w:rFonts w:ascii="Times New Roman" w:hAnsi="Times New Roman" w:cs="Times New Roman"/>
          <w:iCs/>
        </w:rPr>
        <w:t>you</w:t>
      </w:r>
      <w:r w:rsidRPr="009C10BF">
        <w:rPr>
          <w:rFonts w:ascii="Times New Roman" w:hAnsi="Times New Roman" w:cs="Times New Roman"/>
          <w:iCs/>
          <w:spacing w:val="-4"/>
        </w:rPr>
        <w:t xml:space="preserve"> </w:t>
      </w:r>
      <w:r w:rsidRPr="009C10BF">
        <w:rPr>
          <w:rFonts w:ascii="Times New Roman" w:hAnsi="Times New Roman" w:cs="Times New Roman"/>
          <w:iCs/>
        </w:rPr>
        <w:t>might</w:t>
      </w:r>
      <w:r w:rsidRPr="009C10BF">
        <w:rPr>
          <w:rFonts w:ascii="Times New Roman" w:hAnsi="Times New Roman" w:cs="Times New Roman"/>
          <w:iCs/>
          <w:spacing w:val="-3"/>
        </w:rPr>
        <w:t xml:space="preserve"> </w:t>
      </w:r>
      <w:r w:rsidRPr="009C10BF">
        <w:rPr>
          <w:rFonts w:ascii="Times New Roman" w:hAnsi="Times New Roman" w:cs="Times New Roman"/>
          <w:iCs/>
        </w:rPr>
        <w:t>have</w:t>
      </w:r>
      <w:r w:rsidRPr="009C10BF">
        <w:rPr>
          <w:rFonts w:ascii="Times New Roman" w:hAnsi="Times New Roman" w:cs="Times New Roman"/>
          <w:iCs/>
          <w:spacing w:val="-4"/>
        </w:rPr>
        <w:t xml:space="preserve"> </w:t>
      </w:r>
      <w:r w:rsidRPr="009C10BF">
        <w:rPr>
          <w:rFonts w:ascii="Times New Roman" w:hAnsi="Times New Roman" w:cs="Times New Roman"/>
          <w:iCs/>
        </w:rPr>
        <w:t>to</w:t>
      </w:r>
      <w:r w:rsidRPr="009C10BF">
        <w:rPr>
          <w:rFonts w:ascii="Times New Roman" w:hAnsi="Times New Roman" w:cs="Times New Roman"/>
          <w:iCs/>
          <w:spacing w:val="-3"/>
        </w:rPr>
        <w:t xml:space="preserve"> </w:t>
      </w:r>
      <w:r w:rsidRPr="009C10BF">
        <w:rPr>
          <w:rFonts w:ascii="Times New Roman" w:hAnsi="Times New Roman" w:cs="Times New Roman"/>
          <w:iCs/>
        </w:rPr>
        <w:t>evacuate</w:t>
      </w:r>
      <w:r w:rsidRPr="009C10BF">
        <w:rPr>
          <w:rFonts w:ascii="Times New Roman" w:hAnsi="Times New Roman" w:cs="Times New Roman"/>
          <w:iCs/>
          <w:spacing w:val="-4"/>
        </w:rPr>
        <w:t xml:space="preserve"> </w:t>
      </w:r>
      <w:r w:rsidRPr="009C10BF">
        <w:rPr>
          <w:rFonts w:ascii="Times New Roman" w:hAnsi="Times New Roman" w:cs="Times New Roman"/>
          <w:iCs/>
        </w:rPr>
        <w:t>on</w:t>
      </w:r>
      <w:r w:rsidRPr="009C10BF">
        <w:rPr>
          <w:rFonts w:ascii="Times New Roman" w:hAnsi="Times New Roman" w:cs="Times New Roman"/>
          <w:iCs/>
          <w:spacing w:val="-4"/>
        </w:rPr>
        <w:t xml:space="preserve"> </w:t>
      </w:r>
      <w:r w:rsidRPr="009C10BF">
        <w:rPr>
          <w:rFonts w:ascii="Times New Roman" w:hAnsi="Times New Roman" w:cs="Times New Roman"/>
          <w:iCs/>
        </w:rPr>
        <w:t>foot</w:t>
      </w:r>
      <w:r w:rsidRPr="009C10BF">
        <w:rPr>
          <w:rFonts w:ascii="Times New Roman" w:hAnsi="Times New Roman" w:cs="Times New Roman"/>
          <w:iCs/>
          <w:spacing w:val="-4"/>
        </w:rPr>
        <w:t xml:space="preserve"> </w:t>
      </w:r>
      <w:r w:rsidRPr="009C10BF">
        <w:rPr>
          <w:rFonts w:ascii="Times New Roman" w:hAnsi="Times New Roman" w:cs="Times New Roman"/>
          <w:iCs/>
        </w:rPr>
        <w:t>in</w:t>
      </w:r>
      <w:r w:rsidRPr="009C10BF">
        <w:rPr>
          <w:rFonts w:ascii="Times New Roman" w:hAnsi="Times New Roman" w:cs="Times New Roman"/>
          <w:iCs/>
          <w:spacing w:val="-3"/>
        </w:rPr>
        <w:t xml:space="preserve"> </w:t>
      </w:r>
      <w:r w:rsidRPr="009C10BF">
        <w:rPr>
          <w:rFonts w:ascii="Times New Roman" w:hAnsi="Times New Roman" w:cs="Times New Roman"/>
          <w:iCs/>
        </w:rPr>
        <w:t>certain</w:t>
      </w:r>
      <w:r w:rsidRPr="009C10BF">
        <w:rPr>
          <w:rFonts w:ascii="Times New Roman" w:hAnsi="Times New Roman" w:cs="Times New Roman"/>
          <w:iCs/>
          <w:spacing w:val="-3"/>
        </w:rPr>
        <w:t xml:space="preserve"> </w:t>
      </w:r>
      <w:r w:rsidRPr="009C10BF">
        <w:rPr>
          <w:rFonts w:ascii="Times New Roman" w:hAnsi="Times New Roman" w:cs="Times New Roman"/>
          <w:iCs/>
        </w:rPr>
        <w:t>emergency</w:t>
      </w:r>
      <w:r w:rsidRPr="009C10BF">
        <w:rPr>
          <w:rFonts w:ascii="Times New Roman" w:hAnsi="Times New Roman" w:cs="Times New Roman"/>
          <w:iCs/>
          <w:spacing w:val="-3"/>
        </w:rPr>
        <w:t xml:space="preserve"> </w:t>
      </w:r>
      <w:r w:rsidRPr="009C10BF">
        <w:rPr>
          <w:rFonts w:ascii="Times New Roman" w:hAnsi="Times New Roman" w:cs="Times New Roman"/>
          <w:iCs/>
        </w:rPr>
        <w:t>situations (example: tanker fire blocking a road).</w:t>
      </w:r>
    </w:p>
    <w:p w14:paraId="036C3B67" w14:textId="77777777" w:rsidR="00074DB5" w:rsidRDefault="00074DB5">
      <w:pPr>
        <w:pStyle w:val="BodyText"/>
        <w:rPr>
          <w:i/>
        </w:rPr>
      </w:pPr>
    </w:p>
    <w:p w14:paraId="3CCEFD71" w14:textId="0F30C017" w:rsidR="00074DB5" w:rsidRPr="009C10BF" w:rsidRDefault="00412F5B" w:rsidP="009C10BF">
      <w:pPr>
        <w:pStyle w:val="Heading1"/>
        <w:ind w:left="0"/>
        <w:jc w:val="both"/>
        <w:rPr>
          <w:rFonts w:ascii="Times New Roman" w:hAnsi="Times New Roman" w:cs="Times New Roman"/>
          <w:b/>
          <w:color w:val="4F81BD" w:themeColor="accent1"/>
        </w:rPr>
      </w:pPr>
      <w:bookmarkStart w:id="27" w:name="_Toc146896101"/>
      <w:r w:rsidRPr="009C10BF">
        <w:rPr>
          <w:rFonts w:ascii="Times New Roman" w:hAnsi="Times New Roman" w:cs="Times New Roman"/>
          <w:b/>
          <w:color w:val="4F81BD" w:themeColor="accent1"/>
        </w:rPr>
        <w:t>Collin Higher Education Center and Preston Ridge</w:t>
      </w:r>
      <w:bookmarkEnd w:id="27"/>
    </w:p>
    <w:p w14:paraId="6BDDBC27" w14:textId="77777777" w:rsidR="00074DB5" w:rsidRPr="009C10BF" w:rsidRDefault="00412F5B" w:rsidP="009C10BF">
      <w:pPr>
        <w:pStyle w:val="BodyText"/>
        <w:spacing w:before="21" w:line="259" w:lineRule="auto"/>
        <w:ind w:hanging="1"/>
        <w:jc w:val="both"/>
        <w:rPr>
          <w:rFonts w:ascii="Times New Roman" w:hAnsi="Times New Roman" w:cs="Times New Roman"/>
        </w:rPr>
      </w:pPr>
      <w:r w:rsidRPr="009C10BF">
        <w:rPr>
          <w:rFonts w:ascii="Times New Roman" w:hAnsi="Times New Roman" w:cs="Times New Roman"/>
        </w:rPr>
        <w:t>UPD</w:t>
      </w:r>
      <w:r w:rsidRPr="009C10BF">
        <w:rPr>
          <w:rFonts w:ascii="Times New Roman" w:hAnsi="Times New Roman" w:cs="Times New Roman"/>
          <w:spacing w:val="-3"/>
        </w:rPr>
        <w:t xml:space="preserve"> </w:t>
      </w:r>
      <w:r w:rsidRPr="009C10BF">
        <w:rPr>
          <w:rFonts w:ascii="Times New Roman" w:hAnsi="Times New Roman" w:cs="Times New Roman"/>
        </w:rPr>
        <w:t>receives</w:t>
      </w:r>
      <w:r w:rsidRPr="009C10BF">
        <w:rPr>
          <w:rFonts w:ascii="Times New Roman" w:hAnsi="Times New Roman" w:cs="Times New Roman"/>
          <w:spacing w:val="-3"/>
        </w:rPr>
        <w:t xml:space="preserve"> </w:t>
      </w:r>
      <w:r w:rsidRPr="009C10BF">
        <w:rPr>
          <w:rFonts w:ascii="Times New Roman" w:hAnsi="Times New Roman" w:cs="Times New Roman"/>
        </w:rPr>
        <w:t>campus</w:t>
      </w:r>
      <w:r w:rsidRPr="009C10BF">
        <w:rPr>
          <w:rFonts w:ascii="Times New Roman" w:hAnsi="Times New Roman" w:cs="Times New Roman"/>
          <w:spacing w:val="-2"/>
        </w:rPr>
        <w:t xml:space="preserve"> </w:t>
      </w:r>
      <w:r w:rsidRPr="009C10BF">
        <w:rPr>
          <w:rFonts w:ascii="Times New Roman" w:hAnsi="Times New Roman" w:cs="Times New Roman"/>
        </w:rPr>
        <w:t>emergency</w:t>
      </w:r>
      <w:r w:rsidRPr="009C10BF">
        <w:rPr>
          <w:rFonts w:ascii="Times New Roman" w:hAnsi="Times New Roman" w:cs="Times New Roman"/>
          <w:spacing w:val="-3"/>
        </w:rPr>
        <w:t xml:space="preserve"> </w:t>
      </w:r>
      <w:r w:rsidRPr="009C10BF">
        <w:rPr>
          <w:rFonts w:ascii="Times New Roman" w:hAnsi="Times New Roman" w:cs="Times New Roman"/>
        </w:rPr>
        <w:t>alerts</w:t>
      </w:r>
      <w:r w:rsidRPr="009C10BF">
        <w:rPr>
          <w:rFonts w:ascii="Times New Roman" w:hAnsi="Times New Roman" w:cs="Times New Roman"/>
          <w:spacing w:val="-2"/>
        </w:rPr>
        <w:t xml:space="preserve"> </w:t>
      </w:r>
      <w:r w:rsidRPr="009C10BF">
        <w:rPr>
          <w:rFonts w:ascii="Times New Roman" w:hAnsi="Times New Roman" w:cs="Times New Roman"/>
        </w:rPr>
        <w:t>directly</w:t>
      </w:r>
      <w:r w:rsidRPr="009C10BF">
        <w:rPr>
          <w:rFonts w:ascii="Times New Roman" w:hAnsi="Times New Roman" w:cs="Times New Roman"/>
          <w:spacing w:val="-4"/>
        </w:rPr>
        <w:t xml:space="preserve"> </w:t>
      </w:r>
      <w:r w:rsidRPr="009C10BF">
        <w:rPr>
          <w:rFonts w:ascii="Times New Roman" w:hAnsi="Times New Roman" w:cs="Times New Roman"/>
        </w:rPr>
        <w:t>from</w:t>
      </w:r>
      <w:r w:rsidRPr="009C10BF">
        <w:rPr>
          <w:rFonts w:ascii="Times New Roman" w:hAnsi="Times New Roman" w:cs="Times New Roman"/>
          <w:spacing w:val="-3"/>
        </w:rPr>
        <w:t xml:space="preserve"> </w:t>
      </w:r>
      <w:r w:rsidRPr="009C10BF">
        <w:rPr>
          <w:rFonts w:ascii="Times New Roman" w:hAnsi="Times New Roman" w:cs="Times New Roman"/>
        </w:rPr>
        <w:t>the</w:t>
      </w:r>
      <w:r w:rsidRPr="009C10BF">
        <w:rPr>
          <w:rFonts w:ascii="Times New Roman" w:hAnsi="Times New Roman" w:cs="Times New Roman"/>
          <w:spacing w:val="-4"/>
        </w:rPr>
        <w:t xml:space="preserve"> </w:t>
      </w:r>
      <w:r w:rsidRPr="009C10BF">
        <w:rPr>
          <w:rFonts w:ascii="Times New Roman" w:hAnsi="Times New Roman" w:cs="Times New Roman"/>
        </w:rPr>
        <w:t>Collin</w:t>
      </w:r>
      <w:r w:rsidRPr="009C10BF">
        <w:rPr>
          <w:rFonts w:ascii="Times New Roman" w:hAnsi="Times New Roman" w:cs="Times New Roman"/>
          <w:spacing w:val="-2"/>
        </w:rPr>
        <w:t xml:space="preserve"> </w:t>
      </w:r>
      <w:r w:rsidRPr="009C10BF">
        <w:rPr>
          <w:rFonts w:ascii="Times New Roman" w:hAnsi="Times New Roman" w:cs="Times New Roman"/>
        </w:rPr>
        <w:t>College</w:t>
      </w:r>
      <w:r w:rsidRPr="009C10BF">
        <w:rPr>
          <w:rFonts w:ascii="Times New Roman" w:hAnsi="Times New Roman" w:cs="Times New Roman"/>
          <w:spacing w:val="-4"/>
        </w:rPr>
        <w:t xml:space="preserve"> </w:t>
      </w:r>
      <w:r w:rsidRPr="009C10BF">
        <w:rPr>
          <w:rFonts w:ascii="Times New Roman" w:hAnsi="Times New Roman" w:cs="Times New Roman"/>
        </w:rPr>
        <w:t>Community</w:t>
      </w:r>
      <w:r w:rsidRPr="009C10BF">
        <w:rPr>
          <w:rFonts w:ascii="Times New Roman" w:hAnsi="Times New Roman" w:cs="Times New Roman"/>
          <w:spacing w:val="-4"/>
        </w:rPr>
        <w:t xml:space="preserve"> </w:t>
      </w:r>
      <w:r w:rsidRPr="009C10BF">
        <w:rPr>
          <w:rFonts w:ascii="Times New Roman" w:hAnsi="Times New Roman" w:cs="Times New Roman"/>
        </w:rPr>
        <w:t>College</w:t>
      </w:r>
      <w:r w:rsidRPr="009C10BF">
        <w:rPr>
          <w:rFonts w:ascii="Times New Roman" w:hAnsi="Times New Roman" w:cs="Times New Roman"/>
          <w:spacing w:val="-4"/>
        </w:rPr>
        <w:t xml:space="preserve"> </w:t>
      </w:r>
      <w:r w:rsidRPr="009C10BF">
        <w:rPr>
          <w:rFonts w:ascii="Times New Roman" w:hAnsi="Times New Roman" w:cs="Times New Roman"/>
        </w:rPr>
        <w:t>District,</w:t>
      </w:r>
      <w:r w:rsidRPr="009C10BF">
        <w:rPr>
          <w:rFonts w:ascii="Times New Roman" w:hAnsi="Times New Roman" w:cs="Times New Roman"/>
          <w:spacing w:val="-4"/>
        </w:rPr>
        <w:t xml:space="preserve"> </w:t>
      </w:r>
      <w:r w:rsidRPr="009C10BF">
        <w:rPr>
          <w:rFonts w:ascii="Times New Roman" w:hAnsi="Times New Roman" w:cs="Times New Roman"/>
        </w:rPr>
        <w:t>and is therefore able to immediately monitor what decisions are made by on‐site officials.</w:t>
      </w:r>
      <w:r w:rsidRPr="009C10BF">
        <w:rPr>
          <w:rFonts w:ascii="Times New Roman" w:hAnsi="Times New Roman" w:cs="Times New Roman"/>
          <w:spacing w:val="40"/>
        </w:rPr>
        <w:t xml:space="preserve"> </w:t>
      </w:r>
      <w:r w:rsidRPr="009C10BF">
        <w:rPr>
          <w:rFonts w:ascii="Times New Roman" w:hAnsi="Times New Roman" w:cs="Times New Roman"/>
        </w:rPr>
        <w:t>Messages received from CCCCD are rebroadcast to A&amp;M‐Commerce students who have signed up for PAWS and selected the Preston Ridge or CHEC locations.</w:t>
      </w:r>
      <w:r w:rsidRPr="009C10BF">
        <w:rPr>
          <w:rFonts w:ascii="Times New Roman" w:hAnsi="Times New Roman" w:cs="Times New Roman"/>
          <w:spacing w:val="40"/>
        </w:rPr>
        <w:t xml:space="preserve"> </w:t>
      </w:r>
      <w:r w:rsidRPr="009C10BF">
        <w:rPr>
          <w:rFonts w:ascii="Times New Roman" w:hAnsi="Times New Roman" w:cs="Times New Roman"/>
        </w:rPr>
        <w:t>The following italicized text, is taken directly from the Collin College ASR.</w:t>
      </w:r>
    </w:p>
    <w:p w14:paraId="348817C9" w14:textId="77777777"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lastRenderedPageBreak/>
        <w:t>Evacuation Procedures</w:t>
      </w:r>
    </w:p>
    <w:p w14:paraId="640537FC" w14:textId="77777777" w:rsidR="00074DB5" w:rsidRPr="009C10BF" w:rsidRDefault="00412F5B" w:rsidP="009C10BF">
      <w:pPr>
        <w:spacing w:before="21"/>
        <w:ind w:hanging="1"/>
        <w:jc w:val="both"/>
        <w:rPr>
          <w:rFonts w:ascii="Times New Roman" w:hAnsi="Times New Roman" w:cs="Times New Roman"/>
          <w:iCs/>
        </w:rPr>
      </w:pPr>
      <w:r w:rsidRPr="009C10BF">
        <w:rPr>
          <w:rFonts w:ascii="Times New Roman" w:hAnsi="Times New Roman" w:cs="Times New Roman"/>
          <w:iCs/>
        </w:rPr>
        <w:t>The</w:t>
      </w:r>
      <w:r w:rsidRPr="009C10BF">
        <w:rPr>
          <w:rFonts w:ascii="Times New Roman" w:hAnsi="Times New Roman" w:cs="Times New Roman"/>
          <w:iCs/>
          <w:spacing w:val="-3"/>
        </w:rPr>
        <w:t xml:space="preserve"> </w:t>
      </w:r>
      <w:r w:rsidRPr="009C10BF">
        <w:rPr>
          <w:rFonts w:ascii="Times New Roman" w:hAnsi="Times New Roman" w:cs="Times New Roman"/>
          <w:iCs/>
        </w:rPr>
        <w:t>following</w:t>
      </w:r>
      <w:r w:rsidRPr="009C10BF">
        <w:rPr>
          <w:rFonts w:ascii="Times New Roman" w:hAnsi="Times New Roman" w:cs="Times New Roman"/>
          <w:iCs/>
          <w:spacing w:val="-2"/>
        </w:rPr>
        <w:t xml:space="preserve"> </w:t>
      </w:r>
      <w:r w:rsidRPr="009C10BF">
        <w:rPr>
          <w:rFonts w:ascii="Times New Roman" w:hAnsi="Times New Roman" w:cs="Times New Roman"/>
          <w:iCs/>
        </w:rPr>
        <w:t>information</w:t>
      </w:r>
      <w:r w:rsidRPr="009C10BF">
        <w:rPr>
          <w:rFonts w:ascii="Times New Roman" w:hAnsi="Times New Roman" w:cs="Times New Roman"/>
          <w:iCs/>
          <w:spacing w:val="-4"/>
        </w:rPr>
        <w:t xml:space="preserve"> </w:t>
      </w:r>
      <w:r w:rsidRPr="009C10BF">
        <w:rPr>
          <w:rFonts w:ascii="Times New Roman" w:hAnsi="Times New Roman" w:cs="Times New Roman"/>
          <w:iCs/>
        </w:rPr>
        <w:t>can</w:t>
      </w:r>
      <w:r w:rsidRPr="009C10BF">
        <w:rPr>
          <w:rFonts w:ascii="Times New Roman" w:hAnsi="Times New Roman" w:cs="Times New Roman"/>
          <w:iCs/>
          <w:spacing w:val="-3"/>
        </w:rPr>
        <w:t xml:space="preserve"> </w:t>
      </w:r>
      <w:r w:rsidRPr="009C10BF">
        <w:rPr>
          <w:rFonts w:ascii="Times New Roman" w:hAnsi="Times New Roman" w:cs="Times New Roman"/>
          <w:iCs/>
        </w:rPr>
        <w:t>also</w:t>
      </w:r>
      <w:r w:rsidRPr="009C10BF">
        <w:rPr>
          <w:rFonts w:ascii="Times New Roman" w:hAnsi="Times New Roman" w:cs="Times New Roman"/>
          <w:iCs/>
          <w:spacing w:val="-3"/>
        </w:rPr>
        <w:t xml:space="preserve"> </w:t>
      </w:r>
      <w:r w:rsidRPr="009C10BF">
        <w:rPr>
          <w:rFonts w:ascii="Times New Roman" w:hAnsi="Times New Roman" w:cs="Times New Roman"/>
          <w:iCs/>
        </w:rPr>
        <w:t>be</w:t>
      </w:r>
      <w:r w:rsidRPr="009C10BF">
        <w:rPr>
          <w:rFonts w:ascii="Times New Roman" w:hAnsi="Times New Roman" w:cs="Times New Roman"/>
          <w:iCs/>
          <w:spacing w:val="-2"/>
        </w:rPr>
        <w:t xml:space="preserve"> </w:t>
      </w:r>
      <w:r w:rsidRPr="009C10BF">
        <w:rPr>
          <w:rFonts w:ascii="Times New Roman" w:hAnsi="Times New Roman" w:cs="Times New Roman"/>
          <w:iCs/>
        </w:rPr>
        <w:t>found</w:t>
      </w:r>
      <w:r w:rsidRPr="009C10BF">
        <w:rPr>
          <w:rFonts w:ascii="Times New Roman" w:hAnsi="Times New Roman" w:cs="Times New Roman"/>
          <w:iCs/>
          <w:spacing w:val="-4"/>
        </w:rPr>
        <w:t xml:space="preserve"> </w:t>
      </w:r>
      <w:r w:rsidRPr="009C10BF">
        <w:rPr>
          <w:rFonts w:ascii="Times New Roman" w:hAnsi="Times New Roman" w:cs="Times New Roman"/>
          <w:iCs/>
        </w:rPr>
        <w:t>on</w:t>
      </w:r>
      <w:r w:rsidRPr="009C10BF">
        <w:rPr>
          <w:rFonts w:ascii="Times New Roman" w:hAnsi="Times New Roman" w:cs="Times New Roman"/>
          <w:iCs/>
          <w:spacing w:val="-4"/>
        </w:rPr>
        <w:t xml:space="preserve"> </w:t>
      </w:r>
      <w:r w:rsidRPr="009C10BF">
        <w:rPr>
          <w:rFonts w:ascii="Times New Roman" w:hAnsi="Times New Roman" w:cs="Times New Roman"/>
          <w:iCs/>
        </w:rPr>
        <w:t>the</w:t>
      </w:r>
      <w:r w:rsidRPr="009C10BF">
        <w:rPr>
          <w:rFonts w:ascii="Times New Roman" w:hAnsi="Times New Roman" w:cs="Times New Roman"/>
          <w:iCs/>
          <w:spacing w:val="-2"/>
        </w:rPr>
        <w:t xml:space="preserve"> </w:t>
      </w:r>
      <w:r w:rsidRPr="009C10BF">
        <w:rPr>
          <w:rFonts w:ascii="Times New Roman" w:hAnsi="Times New Roman" w:cs="Times New Roman"/>
          <w:iCs/>
        </w:rPr>
        <w:t>Collin</w:t>
      </w:r>
      <w:r w:rsidRPr="009C10BF">
        <w:rPr>
          <w:rFonts w:ascii="Times New Roman" w:hAnsi="Times New Roman" w:cs="Times New Roman"/>
          <w:iCs/>
          <w:spacing w:val="-4"/>
        </w:rPr>
        <w:t xml:space="preserve"> </w:t>
      </w:r>
      <w:r w:rsidRPr="009C10BF">
        <w:rPr>
          <w:rFonts w:ascii="Times New Roman" w:hAnsi="Times New Roman" w:cs="Times New Roman"/>
          <w:iCs/>
        </w:rPr>
        <w:t>College</w:t>
      </w:r>
      <w:r w:rsidRPr="009C10BF">
        <w:rPr>
          <w:rFonts w:ascii="Times New Roman" w:hAnsi="Times New Roman" w:cs="Times New Roman"/>
          <w:iCs/>
          <w:spacing w:val="-3"/>
        </w:rPr>
        <w:t xml:space="preserve"> </w:t>
      </w:r>
      <w:r w:rsidRPr="009C10BF">
        <w:rPr>
          <w:rFonts w:ascii="Times New Roman" w:hAnsi="Times New Roman" w:cs="Times New Roman"/>
          <w:iCs/>
        </w:rPr>
        <w:t>Police</w:t>
      </w:r>
      <w:r w:rsidRPr="009C10BF">
        <w:rPr>
          <w:rFonts w:ascii="Times New Roman" w:hAnsi="Times New Roman" w:cs="Times New Roman"/>
          <w:iCs/>
          <w:spacing w:val="-3"/>
        </w:rPr>
        <w:t xml:space="preserve"> </w:t>
      </w:r>
      <w:r w:rsidRPr="009C10BF">
        <w:rPr>
          <w:rFonts w:ascii="Times New Roman" w:hAnsi="Times New Roman" w:cs="Times New Roman"/>
          <w:iCs/>
        </w:rPr>
        <w:t>Department’s</w:t>
      </w:r>
      <w:r w:rsidRPr="009C10BF">
        <w:rPr>
          <w:rFonts w:ascii="Times New Roman" w:hAnsi="Times New Roman" w:cs="Times New Roman"/>
          <w:iCs/>
          <w:spacing w:val="-4"/>
        </w:rPr>
        <w:t xml:space="preserve"> </w:t>
      </w:r>
      <w:r w:rsidRPr="009C10BF">
        <w:rPr>
          <w:rFonts w:ascii="Times New Roman" w:hAnsi="Times New Roman" w:cs="Times New Roman"/>
          <w:iCs/>
        </w:rPr>
        <w:t xml:space="preserve">website </w:t>
      </w:r>
      <w:hyperlink r:id="rId37">
        <w:r w:rsidRPr="009C10BF">
          <w:rPr>
            <w:rFonts w:ascii="Times New Roman" w:hAnsi="Times New Roman" w:cs="Times New Roman"/>
            <w:iCs/>
            <w:color w:val="1D467A"/>
            <w:spacing w:val="-2"/>
          </w:rPr>
          <w:t>www.collin.edu/campuspolice/</w:t>
        </w:r>
        <w:r w:rsidRPr="009C10BF">
          <w:rPr>
            <w:rFonts w:ascii="Times New Roman" w:hAnsi="Times New Roman" w:cs="Times New Roman"/>
            <w:iCs/>
            <w:spacing w:val="-2"/>
          </w:rPr>
          <w:t>.</w:t>
        </w:r>
      </w:hyperlink>
    </w:p>
    <w:p w14:paraId="3741A0B4" w14:textId="77777777" w:rsidR="00074DB5" w:rsidRPr="009C10BF" w:rsidRDefault="00412F5B" w:rsidP="009C10BF">
      <w:pPr>
        <w:pStyle w:val="ListParagraph"/>
        <w:numPr>
          <w:ilvl w:val="0"/>
          <w:numId w:val="67"/>
        </w:numPr>
        <w:tabs>
          <w:tab w:val="left" w:pos="845"/>
          <w:tab w:val="left" w:pos="1049"/>
        </w:tabs>
        <w:ind w:left="720"/>
        <w:jc w:val="both"/>
        <w:rPr>
          <w:rFonts w:ascii="Times New Roman" w:hAnsi="Times New Roman" w:cs="Times New Roman"/>
          <w:iCs/>
        </w:rPr>
      </w:pPr>
      <w:r w:rsidRPr="009C10BF">
        <w:rPr>
          <w:rFonts w:ascii="Times New Roman" w:hAnsi="Times New Roman" w:cs="Times New Roman"/>
          <w:iCs/>
        </w:rPr>
        <w:t>In</w:t>
      </w:r>
      <w:r w:rsidRPr="009C10BF">
        <w:rPr>
          <w:rFonts w:ascii="Times New Roman" w:hAnsi="Times New Roman" w:cs="Times New Roman"/>
          <w:iCs/>
          <w:spacing w:val="-3"/>
        </w:rPr>
        <w:t xml:space="preserve"> </w:t>
      </w:r>
      <w:r w:rsidRPr="009C10BF">
        <w:rPr>
          <w:rFonts w:ascii="Times New Roman" w:hAnsi="Times New Roman" w:cs="Times New Roman"/>
          <w:iCs/>
        </w:rPr>
        <w:t>the</w:t>
      </w:r>
      <w:r w:rsidRPr="009C10BF">
        <w:rPr>
          <w:rFonts w:ascii="Times New Roman" w:hAnsi="Times New Roman" w:cs="Times New Roman"/>
          <w:iCs/>
          <w:spacing w:val="-1"/>
        </w:rPr>
        <w:t xml:space="preserve"> </w:t>
      </w:r>
      <w:r w:rsidRPr="009C10BF">
        <w:rPr>
          <w:rFonts w:ascii="Times New Roman" w:hAnsi="Times New Roman" w:cs="Times New Roman"/>
          <w:iCs/>
        </w:rPr>
        <w:t>event</w:t>
      </w:r>
      <w:r w:rsidRPr="009C10BF">
        <w:rPr>
          <w:rFonts w:ascii="Times New Roman" w:hAnsi="Times New Roman" w:cs="Times New Roman"/>
          <w:iCs/>
          <w:spacing w:val="-3"/>
        </w:rPr>
        <w:t xml:space="preserve"> </w:t>
      </w:r>
      <w:r w:rsidRPr="009C10BF">
        <w:rPr>
          <w:rFonts w:ascii="Times New Roman" w:hAnsi="Times New Roman" w:cs="Times New Roman"/>
          <w:iCs/>
        </w:rPr>
        <w:t>of</w:t>
      </w:r>
      <w:r w:rsidRPr="009C10BF">
        <w:rPr>
          <w:rFonts w:ascii="Times New Roman" w:hAnsi="Times New Roman" w:cs="Times New Roman"/>
          <w:iCs/>
          <w:spacing w:val="-2"/>
        </w:rPr>
        <w:t xml:space="preserve"> </w:t>
      </w:r>
      <w:r w:rsidRPr="009C10BF">
        <w:rPr>
          <w:rFonts w:ascii="Times New Roman" w:hAnsi="Times New Roman" w:cs="Times New Roman"/>
          <w:iCs/>
        </w:rPr>
        <w:t>a</w:t>
      </w:r>
      <w:r w:rsidRPr="009C10BF">
        <w:rPr>
          <w:rFonts w:ascii="Times New Roman" w:hAnsi="Times New Roman" w:cs="Times New Roman"/>
          <w:iCs/>
          <w:spacing w:val="-2"/>
        </w:rPr>
        <w:t xml:space="preserve"> </w:t>
      </w:r>
      <w:r w:rsidRPr="009C10BF">
        <w:rPr>
          <w:rFonts w:ascii="Times New Roman" w:hAnsi="Times New Roman" w:cs="Times New Roman"/>
          <w:iCs/>
        </w:rPr>
        <w:t>building</w:t>
      </w:r>
      <w:r w:rsidRPr="009C10BF">
        <w:rPr>
          <w:rFonts w:ascii="Times New Roman" w:hAnsi="Times New Roman" w:cs="Times New Roman"/>
          <w:iCs/>
          <w:spacing w:val="-2"/>
        </w:rPr>
        <w:t xml:space="preserve"> </w:t>
      </w:r>
      <w:r w:rsidRPr="009C10BF">
        <w:rPr>
          <w:rFonts w:ascii="Times New Roman" w:hAnsi="Times New Roman" w:cs="Times New Roman"/>
          <w:iCs/>
        </w:rPr>
        <w:t>evacuation</w:t>
      </w:r>
      <w:r w:rsidRPr="009C10BF">
        <w:rPr>
          <w:rFonts w:ascii="Times New Roman" w:hAnsi="Times New Roman" w:cs="Times New Roman"/>
          <w:iCs/>
          <w:spacing w:val="-2"/>
        </w:rPr>
        <w:t xml:space="preserve"> </w:t>
      </w:r>
      <w:r w:rsidRPr="009C10BF">
        <w:rPr>
          <w:rFonts w:ascii="Times New Roman" w:hAnsi="Times New Roman" w:cs="Times New Roman"/>
          <w:iCs/>
        </w:rPr>
        <w:t>you</w:t>
      </w:r>
      <w:r w:rsidRPr="009C10BF">
        <w:rPr>
          <w:rFonts w:ascii="Times New Roman" w:hAnsi="Times New Roman" w:cs="Times New Roman"/>
          <w:iCs/>
          <w:spacing w:val="-3"/>
        </w:rPr>
        <w:t xml:space="preserve"> </w:t>
      </w:r>
      <w:r w:rsidRPr="009C10BF">
        <w:rPr>
          <w:rFonts w:ascii="Times New Roman" w:hAnsi="Times New Roman" w:cs="Times New Roman"/>
          <w:iCs/>
        </w:rPr>
        <w:t>will</w:t>
      </w:r>
      <w:r w:rsidRPr="009C10BF">
        <w:rPr>
          <w:rFonts w:ascii="Times New Roman" w:hAnsi="Times New Roman" w:cs="Times New Roman"/>
          <w:iCs/>
          <w:spacing w:val="-3"/>
        </w:rPr>
        <w:t xml:space="preserve"> </w:t>
      </w:r>
      <w:r w:rsidRPr="009C10BF">
        <w:rPr>
          <w:rFonts w:ascii="Times New Roman" w:hAnsi="Times New Roman" w:cs="Times New Roman"/>
          <w:iCs/>
        </w:rPr>
        <w:t>be</w:t>
      </w:r>
      <w:r w:rsidRPr="009C10BF">
        <w:rPr>
          <w:rFonts w:ascii="Times New Roman" w:hAnsi="Times New Roman" w:cs="Times New Roman"/>
          <w:iCs/>
          <w:spacing w:val="-1"/>
        </w:rPr>
        <w:t xml:space="preserve"> </w:t>
      </w:r>
      <w:r w:rsidRPr="009C10BF">
        <w:rPr>
          <w:rFonts w:ascii="Times New Roman" w:hAnsi="Times New Roman" w:cs="Times New Roman"/>
          <w:iCs/>
        </w:rPr>
        <w:t>notified</w:t>
      </w:r>
      <w:r w:rsidRPr="009C10BF">
        <w:rPr>
          <w:rFonts w:ascii="Times New Roman" w:hAnsi="Times New Roman" w:cs="Times New Roman"/>
          <w:iCs/>
          <w:spacing w:val="-2"/>
        </w:rPr>
        <w:t xml:space="preserve"> </w:t>
      </w:r>
      <w:r w:rsidRPr="009C10BF">
        <w:rPr>
          <w:rFonts w:ascii="Times New Roman" w:hAnsi="Times New Roman" w:cs="Times New Roman"/>
          <w:iCs/>
        </w:rPr>
        <w:t>by</w:t>
      </w:r>
      <w:r w:rsidRPr="009C10BF">
        <w:rPr>
          <w:rFonts w:ascii="Times New Roman" w:hAnsi="Times New Roman" w:cs="Times New Roman"/>
          <w:iCs/>
          <w:spacing w:val="-3"/>
        </w:rPr>
        <w:t xml:space="preserve"> </w:t>
      </w:r>
      <w:r w:rsidRPr="009C10BF">
        <w:rPr>
          <w:rFonts w:ascii="Times New Roman" w:hAnsi="Times New Roman" w:cs="Times New Roman"/>
          <w:iCs/>
        </w:rPr>
        <w:t>CougarAlert,</w:t>
      </w:r>
      <w:r w:rsidRPr="009C10BF">
        <w:rPr>
          <w:rFonts w:ascii="Times New Roman" w:hAnsi="Times New Roman" w:cs="Times New Roman"/>
          <w:iCs/>
          <w:spacing w:val="-3"/>
        </w:rPr>
        <w:t xml:space="preserve"> </w:t>
      </w:r>
      <w:r w:rsidRPr="009C10BF">
        <w:rPr>
          <w:rFonts w:ascii="Times New Roman" w:hAnsi="Times New Roman" w:cs="Times New Roman"/>
          <w:iCs/>
        </w:rPr>
        <w:t>public</w:t>
      </w:r>
      <w:r w:rsidRPr="009C10BF">
        <w:rPr>
          <w:rFonts w:ascii="Times New Roman" w:hAnsi="Times New Roman" w:cs="Times New Roman"/>
          <w:iCs/>
          <w:spacing w:val="-3"/>
        </w:rPr>
        <w:t xml:space="preserve"> </w:t>
      </w:r>
      <w:r w:rsidRPr="009C10BF">
        <w:rPr>
          <w:rFonts w:ascii="Times New Roman" w:hAnsi="Times New Roman" w:cs="Times New Roman"/>
          <w:iCs/>
        </w:rPr>
        <w:t>address,</w:t>
      </w:r>
      <w:r w:rsidRPr="009C10BF">
        <w:rPr>
          <w:rFonts w:ascii="Times New Roman" w:hAnsi="Times New Roman" w:cs="Times New Roman"/>
          <w:iCs/>
          <w:spacing w:val="-1"/>
        </w:rPr>
        <w:t xml:space="preserve"> </w:t>
      </w:r>
      <w:r w:rsidRPr="009C10BF">
        <w:rPr>
          <w:rFonts w:ascii="Times New Roman" w:hAnsi="Times New Roman" w:cs="Times New Roman"/>
          <w:iCs/>
        </w:rPr>
        <w:t>or the fire alarm system.</w:t>
      </w:r>
    </w:p>
    <w:p w14:paraId="6BBEF147" w14:textId="77777777" w:rsidR="00074DB5" w:rsidRPr="009C10BF" w:rsidRDefault="00412F5B" w:rsidP="009C10BF">
      <w:pPr>
        <w:pStyle w:val="ListParagraph"/>
        <w:numPr>
          <w:ilvl w:val="0"/>
          <w:numId w:val="67"/>
        </w:numPr>
        <w:tabs>
          <w:tab w:val="left" w:pos="1052"/>
        </w:tabs>
        <w:spacing w:before="1"/>
        <w:ind w:left="720"/>
        <w:jc w:val="both"/>
        <w:rPr>
          <w:rFonts w:ascii="Times New Roman" w:hAnsi="Times New Roman" w:cs="Times New Roman"/>
          <w:iCs/>
        </w:rPr>
      </w:pPr>
      <w:r w:rsidRPr="009C10BF">
        <w:rPr>
          <w:rFonts w:ascii="Times New Roman" w:hAnsi="Times New Roman" w:cs="Times New Roman"/>
          <w:iCs/>
        </w:rPr>
        <w:t>Walk</w:t>
      </w:r>
      <w:r w:rsidRPr="009C10BF">
        <w:rPr>
          <w:rFonts w:ascii="Times New Roman" w:hAnsi="Times New Roman" w:cs="Times New Roman"/>
          <w:iCs/>
          <w:spacing w:val="-6"/>
        </w:rPr>
        <w:t xml:space="preserve"> </w:t>
      </w:r>
      <w:r w:rsidRPr="009C10BF">
        <w:rPr>
          <w:rFonts w:ascii="Times New Roman" w:hAnsi="Times New Roman" w:cs="Times New Roman"/>
          <w:iCs/>
        </w:rPr>
        <w:t>calmly</w:t>
      </w:r>
      <w:r w:rsidRPr="009C10BF">
        <w:rPr>
          <w:rFonts w:ascii="Times New Roman" w:hAnsi="Times New Roman" w:cs="Times New Roman"/>
          <w:iCs/>
          <w:spacing w:val="-6"/>
        </w:rPr>
        <w:t xml:space="preserve"> </w:t>
      </w:r>
      <w:r w:rsidRPr="009C10BF">
        <w:rPr>
          <w:rFonts w:ascii="Times New Roman" w:hAnsi="Times New Roman" w:cs="Times New Roman"/>
          <w:iCs/>
        </w:rPr>
        <w:t>to</w:t>
      </w:r>
      <w:r w:rsidRPr="009C10BF">
        <w:rPr>
          <w:rFonts w:ascii="Times New Roman" w:hAnsi="Times New Roman" w:cs="Times New Roman"/>
          <w:iCs/>
          <w:spacing w:val="-6"/>
        </w:rPr>
        <w:t xml:space="preserve"> </w:t>
      </w:r>
      <w:r w:rsidRPr="009C10BF">
        <w:rPr>
          <w:rFonts w:ascii="Times New Roman" w:hAnsi="Times New Roman" w:cs="Times New Roman"/>
          <w:iCs/>
        </w:rPr>
        <w:t>the</w:t>
      </w:r>
      <w:r w:rsidRPr="009C10BF">
        <w:rPr>
          <w:rFonts w:ascii="Times New Roman" w:hAnsi="Times New Roman" w:cs="Times New Roman"/>
          <w:iCs/>
          <w:spacing w:val="-5"/>
        </w:rPr>
        <w:t xml:space="preserve"> </w:t>
      </w:r>
      <w:r w:rsidRPr="009C10BF">
        <w:rPr>
          <w:rFonts w:ascii="Times New Roman" w:hAnsi="Times New Roman" w:cs="Times New Roman"/>
          <w:iCs/>
        </w:rPr>
        <w:t>nearest</w:t>
      </w:r>
      <w:r w:rsidRPr="009C10BF">
        <w:rPr>
          <w:rFonts w:ascii="Times New Roman" w:hAnsi="Times New Roman" w:cs="Times New Roman"/>
          <w:iCs/>
          <w:spacing w:val="-5"/>
        </w:rPr>
        <w:t xml:space="preserve"> </w:t>
      </w:r>
      <w:r w:rsidRPr="009C10BF">
        <w:rPr>
          <w:rFonts w:ascii="Times New Roman" w:hAnsi="Times New Roman" w:cs="Times New Roman"/>
          <w:iCs/>
          <w:spacing w:val="-2"/>
        </w:rPr>
        <w:t>exit.</w:t>
      </w:r>
    </w:p>
    <w:p w14:paraId="173B3379" w14:textId="77777777" w:rsidR="00074DB5" w:rsidRPr="009C10BF" w:rsidRDefault="00412F5B" w:rsidP="009C10BF">
      <w:pPr>
        <w:pStyle w:val="ListParagraph"/>
        <w:numPr>
          <w:ilvl w:val="0"/>
          <w:numId w:val="67"/>
        </w:numPr>
        <w:tabs>
          <w:tab w:val="left" w:pos="846"/>
          <w:tab w:val="left" w:pos="1051"/>
        </w:tabs>
        <w:ind w:left="720"/>
        <w:jc w:val="both"/>
        <w:rPr>
          <w:rFonts w:ascii="Times New Roman" w:hAnsi="Times New Roman" w:cs="Times New Roman"/>
          <w:iCs/>
        </w:rPr>
      </w:pPr>
      <w:r w:rsidRPr="009C10BF">
        <w:rPr>
          <w:rFonts w:ascii="Times New Roman" w:hAnsi="Times New Roman" w:cs="Times New Roman"/>
          <w:iCs/>
        </w:rPr>
        <w:t>Use</w:t>
      </w:r>
      <w:r w:rsidRPr="009C10BF">
        <w:rPr>
          <w:rFonts w:ascii="Times New Roman" w:hAnsi="Times New Roman" w:cs="Times New Roman"/>
          <w:iCs/>
          <w:spacing w:val="-4"/>
        </w:rPr>
        <w:t xml:space="preserve"> </w:t>
      </w:r>
      <w:r w:rsidRPr="009C10BF">
        <w:rPr>
          <w:rFonts w:ascii="Times New Roman" w:hAnsi="Times New Roman" w:cs="Times New Roman"/>
          <w:iCs/>
        </w:rPr>
        <w:t>stairways.</w:t>
      </w:r>
      <w:r w:rsidRPr="009C10BF">
        <w:rPr>
          <w:rFonts w:ascii="Times New Roman" w:hAnsi="Times New Roman" w:cs="Times New Roman"/>
          <w:iCs/>
          <w:spacing w:val="-3"/>
        </w:rPr>
        <w:t xml:space="preserve"> </w:t>
      </w:r>
      <w:r w:rsidRPr="009C10BF">
        <w:rPr>
          <w:rFonts w:ascii="Times New Roman" w:hAnsi="Times New Roman" w:cs="Times New Roman"/>
          <w:b/>
          <w:iCs/>
        </w:rPr>
        <w:t>Do</w:t>
      </w:r>
      <w:r w:rsidRPr="009C10BF">
        <w:rPr>
          <w:rFonts w:ascii="Times New Roman" w:hAnsi="Times New Roman" w:cs="Times New Roman"/>
          <w:b/>
          <w:iCs/>
          <w:spacing w:val="-2"/>
        </w:rPr>
        <w:t xml:space="preserve"> </w:t>
      </w:r>
      <w:r w:rsidRPr="009C10BF">
        <w:rPr>
          <w:rFonts w:ascii="Times New Roman" w:hAnsi="Times New Roman" w:cs="Times New Roman"/>
          <w:b/>
          <w:iCs/>
        </w:rPr>
        <w:t>Not</w:t>
      </w:r>
      <w:r w:rsidRPr="009C10BF">
        <w:rPr>
          <w:rFonts w:ascii="Times New Roman" w:hAnsi="Times New Roman" w:cs="Times New Roman"/>
          <w:b/>
          <w:iCs/>
          <w:spacing w:val="-2"/>
        </w:rPr>
        <w:t xml:space="preserve"> </w:t>
      </w:r>
      <w:r w:rsidRPr="009C10BF">
        <w:rPr>
          <w:rFonts w:ascii="Times New Roman" w:hAnsi="Times New Roman" w:cs="Times New Roman"/>
          <w:b/>
          <w:iCs/>
        </w:rPr>
        <w:t>Use</w:t>
      </w:r>
      <w:r w:rsidRPr="009C10BF">
        <w:rPr>
          <w:rFonts w:ascii="Times New Roman" w:hAnsi="Times New Roman" w:cs="Times New Roman"/>
          <w:b/>
          <w:iCs/>
          <w:spacing w:val="-4"/>
        </w:rPr>
        <w:t xml:space="preserve"> </w:t>
      </w:r>
      <w:r w:rsidRPr="009C10BF">
        <w:rPr>
          <w:rFonts w:ascii="Times New Roman" w:hAnsi="Times New Roman" w:cs="Times New Roman"/>
          <w:b/>
          <w:iCs/>
        </w:rPr>
        <w:t>Elevators</w:t>
      </w:r>
      <w:r w:rsidRPr="009C10BF">
        <w:rPr>
          <w:rFonts w:ascii="Times New Roman" w:hAnsi="Times New Roman" w:cs="Times New Roman"/>
          <w:iCs/>
        </w:rPr>
        <w:t>.</w:t>
      </w:r>
      <w:r w:rsidRPr="009C10BF">
        <w:rPr>
          <w:rFonts w:ascii="Times New Roman" w:hAnsi="Times New Roman" w:cs="Times New Roman"/>
          <w:iCs/>
          <w:spacing w:val="-3"/>
        </w:rPr>
        <w:t xml:space="preserve"> </w:t>
      </w:r>
      <w:r w:rsidRPr="009C10BF">
        <w:rPr>
          <w:rFonts w:ascii="Times New Roman" w:hAnsi="Times New Roman" w:cs="Times New Roman"/>
          <w:iCs/>
        </w:rPr>
        <w:t>Assist</w:t>
      </w:r>
      <w:r w:rsidRPr="009C10BF">
        <w:rPr>
          <w:rFonts w:ascii="Times New Roman" w:hAnsi="Times New Roman" w:cs="Times New Roman"/>
          <w:iCs/>
          <w:spacing w:val="-4"/>
        </w:rPr>
        <w:t xml:space="preserve"> </w:t>
      </w:r>
      <w:r w:rsidRPr="009C10BF">
        <w:rPr>
          <w:rFonts w:ascii="Times New Roman" w:hAnsi="Times New Roman" w:cs="Times New Roman"/>
          <w:iCs/>
        </w:rPr>
        <w:t>disabled</w:t>
      </w:r>
      <w:r w:rsidRPr="009C10BF">
        <w:rPr>
          <w:rFonts w:ascii="Times New Roman" w:hAnsi="Times New Roman" w:cs="Times New Roman"/>
          <w:iCs/>
          <w:spacing w:val="-3"/>
        </w:rPr>
        <w:t xml:space="preserve"> </w:t>
      </w:r>
      <w:r w:rsidRPr="009C10BF">
        <w:rPr>
          <w:rFonts w:ascii="Times New Roman" w:hAnsi="Times New Roman" w:cs="Times New Roman"/>
          <w:iCs/>
        </w:rPr>
        <w:t>persons</w:t>
      </w:r>
      <w:r w:rsidRPr="009C10BF">
        <w:rPr>
          <w:rFonts w:ascii="Times New Roman" w:hAnsi="Times New Roman" w:cs="Times New Roman"/>
          <w:iCs/>
          <w:spacing w:val="-4"/>
        </w:rPr>
        <w:t xml:space="preserve"> </w:t>
      </w:r>
      <w:r w:rsidRPr="009C10BF">
        <w:rPr>
          <w:rFonts w:ascii="Times New Roman" w:hAnsi="Times New Roman" w:cs="Times New Roman"/>
          <w:iCs/>
        </w:rPr>
        <w:t>when</w:t>
      </w:r>
      <w:r w:rsidRPr="009C10BF">
        <w:rPr>
          <w:rFonts w:ascii="Times New Roman" w:hAnsi="Times New Roman" w:cs="Times New Roman"/>
          <w:iCs/>
          <w:spacing w:val="-3"/>
        </w:rPr>
        <w:t xml:space="preserve"> </w:t>
      </w:r>
      <w:r w:rsidRPr="009C10BF">
        <w:rPr>
          <w:rFonts w:ascii="Times New Roman" w:hAnsi="Times New Roman" w:cs="Times New Roman"/>
          <w:iCs/>
        </w:rPr>
        <w:t>possible.</w:t>
      </w:r>
      <w:r w:rsidRPr="009C10BF">
        <w:rPr>
          <w:rFonts w:ascii="Times New Roman" w:hAnsi="Times New Roman" w:cs="Times New Roman"/>
          <w:iCs/>
          <w:spacing w:val="-4"/>
        </w:rPr>
        <w:t xml:space="preserve"> </w:t>
      </w:r>
      <w:r w:rsidRPr="009C10BF">
        <w:rPr>
          <w:rFonts w:ascii="Times New Roman" w:hAnsi="Times New Roman" w:cs="Times New Roman"/>
          <w:iCs/>
        </w:rPr>
        <w:t>Rescue</w:t>
      </w:r>
      <w:r w:rsidRPr="009C10BF">
        <w:rPr>
          <w:rFonts w:ascii="Times New Roman" w:hAnsi="Times New Roman" w:cs="Times New Roman"/>
          <w:iCs/>
          <w:spacing w:val="-3"/>
        </w:rPr>
        <w:t xml:space="preserve"> </w:t>
      </w:r>
      <w:r w:rsidRPr="009C10BF">
        <w:rPr>
          <w:rFonts w:ascii="Times New Roman" w:hAnsi="Times New Roman" w:cs="Times New Roman"/>
          <w:iCs/>
        </w:rPr>
        <w:t>chairs are located near elevators and in stairwells.</w:t>
      </w:r>
    </w:p>
    <w:p w14:paraId="5532540A" w14:textId="77777777" w:rsidR="00074DB5" w:rsidRPr="009C10BF" w:rsidRDefault="00412F5B" w:rsidP="009C10BF">
      <w:pPr>
        <w:pStyle w:val="ListParagraph"/>
        <w:numPr>
          <w:ilvl w:val="0"/>
          <w:numId w:val="67"/>
        </w:numPr>
        <w:tabs>
          <w:tab w:val="left" w:pos="1052"/>
        </w:tabs>
        <w:spacing w:line="257" w:lineRule="exact"/>
        <w:ind w:left="720"/>
        <w:jc w:val="both"/>
        <w:rPr>
          <w:rFonts w:ascii="Times New Roman" w:hAnsi="Times New Roman" w:cs="Times New Roman"/>
          <w:iCs/>
        </w:rPr>
      </w:pPr>
      <w:r w:rsidRPr="009C10BF">
        <w:rPr>
          <w:rFonts w:ascii="Times New Roman" w:hAnsi="Times New Roman" w:cs="Times New Roman"/>
          <w:iCs/>
        </w:rPr>
        <w:t>Do</w:t>
      </w:r>
      <w:r w:rsidRPr="009C10BF">
        <w:rPr>
          <w:rFonts w:ascii="Times New Roman" w:hAnsi="Times New Roman" w:cs="Times New Roman"/>
          <w:iCs/>
          <w:spacing w:val="-5"/>
        </w:rPr>
        <w:t xml:space="preserve"> </w:t>
      </w:r>
      <w:r w:rsidRPr="009C10BF">
        <w:rPr>
          <w:rFonts w:ascii="Times New Roman" w:hAnsi="Times New Roman" w:cs="Times New Roman"/>
          <w:iCs/>
        </w:rPr>
        <w:t>not</w:t>
      </w:r>
      <w:r w:rsidRPr="009C10BF">
        <w:rPr>
          <w:rFonts w:ascii="Times New Roman" w:hAnsi="Times New Roman" w:cs="Times New Roman"/>
          <w:iCs/>
          <w:spacing w:val="-7"/>
        </w:rPr>
        <w:t xml:space="preserve"> </w:t>
      </w:r>
      <w:r w:rsidRPr="009C10BF">
        <w:rPr>
          <w:rFonts w:ascii="Times New Roman" w:hAnsi="Times New Roman" w:cs="Times New Roman"/>
          <w:iCs/>
        </w:rPr>
        <w:t>re‐enter</w:t>
      </w:r>
      <w:r w:rsidRPr="009C10BF">
        <w:rPr>
          <w:rFonts w:ascii="Times New Roman" w:hAnsi="Times New Roman" w:cs="Times New Roman"/>
          <w:iCs/>
          <w:spacing w:val="-6"/>
        </w:rPr>
        <w:t xml:space="preserve"> </w:t>
      </w:r>
      <w:r w:rsidRPr="009C10BF">
        <w:rPr>
          <w:rFonts w:ascii="Times New Roman" w:hAnsi="Times New Roman" w:cs="Times New Roman"/>
          <w:iCs/>
        </w:rPr>
        <w:t>the</w:t>
      </w:r>
      <w:r w:rsidRPr="009C10BF">
        <w:rPr>
          <w:rFonts w:ascii="Times New Roman" w:hAnsi="Times New Roman" w:cs="Times New Roman"/>
          <w:iCs/>
          <w:spacing w:val="-6"/>
        </w:rPr>
        <w:t xml:space="preserve"> </w:t>
      </w:r>
      <w:r w:rsidRPr="009C10BF">
        <w:rPr>
          <w:rFonts w:ascii="Times New Roman" w:hAnsi="Times New Roman" w:cs="Times New Roman"/>
          <w:iCs/>
        </w:rPr>
        <w:t>building</w:t>
      </w:r>
      <w:r w:rsidRPr="009C10BF">
        <w:rPr>
          <w:rFonts w:ascii="Times New Roman" w:hAnsi="Times New Roman" w:cs="Times New Roman"/>
          <w:iCs/>
          <w:spacing w:val="-7"/>
        </w:rPr>
        <w:t xml:space="preserve"> </w:t>
      </w:r>
      <w:r w:rsidRPr="009C10BF">
        <w:rPr>
          <w:rFonts w:ascii="Times New Roman" w:hAnsi="Times New Roman" w:cs="Times New Roman"/>
          <w:iCs/>
        </w:rPr>
        <w:t>until</w:t>
      </w:r>
      <w:r w:rsidRPr="009C10BF">
        <w:rPr>
          <w:rFonts w:ascii="Times New Roman" w:hAnsi="Times New Roman" w:cs="Times New Roman"/>
          <w:iCs/>
          <w:spacing w:val="-7"/>
        </w:rPr>
        <w:t xml:space="preserve"> </w:t>
      </w:r>
      <w:r w:rsidRPr="009C10BF">
        <w:rPr>
          <w:rFonts w:ascii="Times New Roman" w:hAnsi="Times New Roman" w:cs="Times New Roman"/>
          <w:iCs/>
        </w:rPr>
        <w:t>the</w:t>
      </w:r>
      <w:r w:rsidRPr="009C10BF">
        <w:rPr>
          <w:rFonts w:ascii="Times New Roman" w:hAnsi="Times New Roman" w:cs="Times New Roman"/>
          <w:iCs/>
          <w:spacing w:val="-5"/>
        </w:rPr>
        <w:t xml:space="preserve"> </w:t>
      </w:r>
      <w:r w:rsidRPr="009C10BF">
        <w:rPr>
          <w:rFonts w:ascii="Times New Roman" w:hAnsi="Times New Roman" w:cs="Times New Roman"/>
          <w:iCs/>
        </w:rPr>
        <w:t>Collin</w:t>
      </w:r>
      <w:r w:rsidRPr="009C10BF">
        <w:rPr>
          <w:rFonts w:ascii="Times New Roman" w:hAnsi="Times New Roman" w:cs="Times New Roman"/>
          <w:iCs/>
          <w:spacing w:val="-6"/>
        </w:rPr>
        <w:t xml:space="preserve"> </w:t>
      </w:r>
      <w:r w:rsidRPr="009C10BF">
        <w:rPr>
          <w:rFonts w:ascii="Times New Roman" w:hAnsi="Times New Roman" w:cs="Times New Roman"/>
          <w:iCs/>
        </w:rPr>
        <w:t>College</w:t>
      </w:r>
      <w:r w:rsidRPr="009C10BF">
        <w:rPr>
          <w:rFonts w:ascii="Times New Roman" w:hAnsi="Times New Roman" w:cs="Times New Roman"/>
          <w:iCs/>
          <w:spacing w:val="-6"/>
        </w:rPr>
        <w:t xml:space="preserve"> </w:t>
      </w:r>
      <w:r w:rsidRPr="009C10BF">
        <w:rPr>
          <w:rFonts w:ascii="Times New Roman" w:hAnsi="Times New Roman" w:cs="Times New Roman"/>
          <w:iCs/>
        </w:rPr>
        <w:t>Police</w:t>
      </w:r>
      <w:r w:rsidRPr="009C10BF">
        <w:rPr>
          <w:rFonts w:ascii="Times New Roman" w:hAnsi="Times New Roman" w:cs="Times New Roman"/>
          <w:iCs/>
          <w:spacing w:val="-6"/>
        </w:rPr>
        <w:t xml:space="preserve"> </w:t>
      </w:r>
      <w:r w:rsidRPr="009C10BF">
        <w:rPr>
          <w:rFonts w:ascii="Times New Roman" w:hAnsi="Times New Roman" w:cs="Times New Roman"/>
          <w:iCs/>
        </w:rPr>
        <w:t>Department</w:t>
      </w:r>
      <w:r w:rsidRPr="009C10BF">
        <w:rPr>
          <w:rFonts w:ascii="Times New Roman" w:hAnsi="Times New Roman" w:cs="Times New Roman"/>
          <w:iCs/>
          <w:spacing w:val="-7"/>
        </w:rPr>
        <w:t xml:space="preserve"> </w:t>
      </w:r>
      <w:r w:rsidRPr="009C10BF">
        <w:rPr>
          <w:rFonts w:ascii="Times New Roman" w:hAnsi="Times New Roman" w:cs="Times New Roman"/>
          <w:iCs/>
        </w:rPr>
        <w:t>gives</w:t>
      </w:r>
      <w:r w:rsidRPr="009C10BF">
        <w:rPr>
          <w:rFonts w:ascii="Times New Roman" w:hAnsi="Times New Roman" w:cs="Times New Roman"/>
          <w:iCs/>
          <w:spacing w:val="-6"/>
        </w:rPr>
        <w:t xml:space="preserve"> </w:t>
      </w:r>
      <w:r w:rsidRPr="009C10BF">
        <w:rPr>
          <w:rFonts w:ascii="Times New Roman" w:hAnsi="Times New Roman" w:cs="Times New Roman"/>
          <w:iCs/>
        </w:rPr>
        <w:t>the</w:t>
      </w:r>
      <w:r w:rsidRPr="009C10BF">
        <w:rPr>
          <w:rFonts w:ascii="Times New Roman" w:hAnsi="Times New Roman" w:cs="Times New Roman"/>
          <w:iCs/>
          <w:spacing w:val="-6"/>
        </w:rPr>
        <w:t xml:space="preserve"> </w:t>
      </w:r>
      <w:r w:rsidRPr="009C10BF">
        <w:rPr>
          <w:rFonts w:ascii="Times New Roman" w:hAnsi="Times New Roman" w:cs="Times New Roman"/>
          <w:iCs/>
        </w:rPr>
        <w:t>"all</w:t>
      </w:r>
      <w:r w:rsidRPr="009C10BF">
        <w:rPr>
          <w:rFonts w:ascii="Times New Roman" w:hAnsi="Times New Roman" w:cs="Times New Roman"/>
          <w:iCs/>
          <w:spacing w:val="-5"/>
        </w:rPr>
        <w:t xml:space="preserve"> </w:t>
      </w:r>
      <w:r w:rsidRPr="009C10BF">
        <w:rPr>
          <w:rFonts w:ascii="Times New Roman" w:hAnsi="Times New Roman" w:cs="Times New Roman"/>
          <w:iCs/>
          <w:spacing w:val="-2"/>
        </w:rPr>
        <w:t>clear."</w:t>
      </w:r>
    </w:p>
    <w:p w14:paraId="06CEEE7C" w14:textId="77777777" w:rsidR="00074DB5" w:rsidRPr="009C10BF" w:rsidRDefault="00412F5B" w:rsidP="009C10BF">
      <w:pPr>
        <w:pStyle w:val="ListParagraph"/>
        <w:numPr>
          <w:ilvl w:val="0"/>
          <w:numId w:val="67"/>
        </w:numPr>
        <w:tabs>
          <w:tab w:val="left" w:pos="1053"/>
        </w:tabs>
        <w:ind w:left="720"/>
        <w:jc w:val="both"/>
        <w:rPr>
          <w:rFonts w:ascii="Times New Roman" w:hAnsi="Times New Roman" w:cs="Times New Roman"/>
          <w:iCs/>
        </w:rPr>
      </w:pPr>
      <w:r w:rsidRPr="009C10BF">
        <w:rPr>
          <w:rFonts w:ascii="Times New Roman" w:hAnsi="Times New Roman" w:cs="Times New Roman"/>
          <w:iCs/>
        </w:rPr>
        <w:t>Notify</w:t>
      </w:r>
      <w:r w:rsidRPr="009C10BF">
        <w:rPr>
          <w:rFonts w:ascii="Times New Roman" w:hAnsi="Times New Roman" w:cs="Times New Roman"/>
          <w:iCs/>
          <w:spacing w:val="-6"/>
        </w:rPr>
        <w:t xml:space="preserve"> </w:t>
      </w:r>
      <w:r w:rsidRPr="009C10BF">
        <w:rPr>
          <w:rFonts w:ascii="Times New Roman" w:hAnsi="Times New Roman" w:cs="Times New Roman"/>
          <w:iCs/>
        </w:rPr>
        <w:t>emergency</w:t>
      </w:r>
      <w:r w:rsidRPr="009C10BF">
        <w:rPr>
          <w:rFonts w:ascii="Times New Roman" w:hAnsi="Times New Roman" w:cs="Times New Roman"/>
          <w:iCs/>
          <w:spacing w:val="-6"/>
        </w:rPr>
        <w:t xml:space="preserve"> </w:t>
      </w:r>
      <w:r w:rsidRPr="009C10BF">
        <w:rPr>
          <w:rFonts w:ascii="Times New Roman" w:hAnsi="Times New Roman" w:cs="Times New Roman"/>
          <w:iCs/>
        </w:rPr>
        <w:t>crews</w:t>
      </w:r>
      <w:r w:rsidRPr="009C10BF">
        <w:rPr>
          <w:rFonts w:ascii="Times New Roman" w:hAnsi="Times New Roman" w:cs="Times New Roman"/>
          <w:iCs/>
          <w:spacing w:val="-5"/>
        </w:rPr>
        <w:t xml:space="preserve"> </w:t>
      </w:r>
      <w:r w:rsidRPr="009C10BF">
        <w:rPr>
          <w:rFonts w:ascii="Times New Roman" w:hAnsi="Times New Roman" w:cs="Times New Roman"/>
          <w:iCs/>
        </w:rPr>
        <w:t>if</w:t>
      </w:r>
      <w:r w:rsidRPr="009C10BF">
        <w:rPr>
          <w:rFonts w:ascii="Times New Roman" w:hAnsi="Times New Roman" w:cs="Times New Roman"/>
          <w:iCs/>
          <w:spacing w:val="-5"/>
        </w:rPr>
        <w:t xml:space="preserve"> </w:t>
      </w:r>
      <w:r w:rsidRPr="009C10BF">
        <w:rPr>
          <w:rFonts w:ascii="Times New Roman" w:hAnsi="Times New Roman" w:cs="Times New Roman"/>
          <w:iCs/>
        </w:rPr>
        <w:t>you</w:t>
      </w:r>
      <w:r w:rsidRPr="009C10BF">
        <w:rPr>
          <w:rFonts w:ascii="Times New Roman" w:hAnsi="Times New Roman" w:cs="Times New Roman"/>
          <w:iCs/>
          <w:spacing w:val="-6"/>
        </w:rPr>
        <w:t xml:space="preserve"> </w:t>
      </w:r>
      <w:r w:rsidRPr="009C10BF">
        <w:rPr>
          <w:rFonts w:ascii="Times New Roman" w:hAnsi="Times New Roman" w:cs="Times New Roman"/>
          <w:iCs/>
        </w:rPr>
        <w:t>suspect</w:t>
      </w:r>
      <w:r w:rsidRPr="009C10BF">
        <w:rPr>
          <w:rFonts w:ascii="Times New Roman" w:hAnsi="Times New Roman" w:cs="Times New Roman"/>
          <w:iCs/>
          <w:spacing w:val="-6"/>
        </w:rPr>
        <w:t xml:space="preserve"> </w:t>
      </w:r>
      <w:r w:rsidRPr="009C10BF">
        <w:rPr>
          <w:rFonts w:ascii="Times New Roman" w:hAnsi="Times New Roman" w:cs="Times New Roman"/>
          <w:iCs/>
        </w:rPr>
        <w:t>someone</w:t>
      </w:r>
      <w:r w:rsidRPr="009C10BF">
        <w:rPr>
          <w:rFonts w:ascii="Times New Roman" w:hAnsi="Times New Roman" w:cs="Times New Roman"/>
          <w:iCs/>
          <w:spacing w:val="-5"/>
        </w:rPr>
        <w:t xml:space="preserve"> </w:t>
      </w:r>
      <w:r w:rsidRPr="009C10BF">
        <w:rPr>
          <w:rFonts w:ascii="Times New Roman" w:hAnsi="Times New Roman" w:cs="Times New Roman"/>
          <w:iCs/>
        </w:rPr>
        <w:t>is</w:t>
      </w:r>
      <w:r w:rsidRPr="009C10BF">
        <w:rPr>
          <w:rFonts w:ascii="Times New Roman" w:hAnsi="Times New Roman" w:cs="Times New Roman"/>
          <w:iCs/>
          <w:spacing w:val="-5"/>
        </w:rPr>
        <w:t xml:space="preserve"> </w:t>
      </w:r>
      <w:r w:rsidRPr="009C10BF">
        <w:rPr>
          <w:rFonts w:ascii="Times New Roman" w:hAnsi="Times New Roman" w:cs="Times New Roman"/>
          <w:iCs/>
        </w:rPr>
        <w:t>still</w:t>
      </w:r>
      <w:r w:rsidRPr="009C10BF">
        <w:rPr>
          <w:rFonts w:ascii="Times New Roman" w:hAnsi="Times New Roman" w:cs="Times New Roman"/>
          <w:iCs/>
          <w:spacing w:val="-5"/>
        </w:rPr>
        <w:t xml:space="preserve"> </w:t>
      </w:r>
      <w:r w:rsidRPr="009C10BF">
        <w:rPr>
          <w:rFonts w:ascii="Times New Roman" w:hAnsi="Times New Roman" w:cs="Times New Roman"/>
          <w:iCs/>
        </w:rPr>
        <w:t>in</w:t>
      </w:r>
      <w:r w:rsidRPr="009C10BF">
        <w:rPr>
          <w:rFonts w:ascii="Times New Roman" w:hAnsi="Times New Roman" w:cs="Times New Roman"/>
          <w:iCs/>
          <w:spacing w:val="-6"/>
        </w:rPr>
        <w:t xml:space="preserve"> </w:t>
      </w:r>
      <w:r w:rsidRPr="009C10BF">
        <w:rPr>
          <w:rFonts w:ascii="Times New Roman" w:hAnsi="Times New Roman" w:cs="Times New Roman"/>
          <w:iCs/>
        </w:rPr>
        <w:t>the</w:t>
      </w:r>
      <w:r w:rsidRPr="009C10BF">
        <w:rPr>
          <w:rFonts w:ascii="Times New Roman" w:hAnsi="Times New Roman" w:cs="Times New Roman"/>
          <w:iCs/>
          <w:spacing w:val="-5"/>
        </w:rPr>
        <w:t xml:space="preserve"> </w:t>
      </w:r>
      <w:r w:rsidRPr="009C10BF">
        <w:rPr>
          <w:rFonts w:ascii="Times New Roman" w:hAnsi="Times New Roman" w:cs="Times New Roman"/>
          <w:iCs/>
          <w:spacing w:val="-2"/>
        </w:rPr>
        <w:t>building.</w:t>
      </w:r>
    </w:p>
    <w:p w14:paraId="4B9FBF46" w14:textId="77777777" w:rsidR="00074DB5" w:rsidRPr="009C10BF" w:rsidRDefault="00412F5B" w:rsidP="009C10BF">
      <w:pPr>
        <w:pStyle w:val="ListParagraph"/>
        <w:numPr>
          <w:ilvl w:val="0"/>
          <w:numId w:val="67"/>
        </w:numPr>
        <w:tabs>
          <w:tab w:val="left" w:pos="1054"/>
        </w:tabs>
        <w:ind w:left="720"/>
        <w:jc w:val="both"/>
        <w:rPr>
          <w:rFonts w:ascii="Times New Roman" w:hAnsi="Times New Roman" w:cs="Times New Roman"/>
          <w:iCs/>
        </w:rPr>
      </w:pPr>
      <w:r w:rsidRPr="009C10BF">
        <w:rPr>
          <w:rFonts w:ascii="Times New Roman" w:hAnsi="Times New Roman" w:cs="Times New Roman"/>
          <w:iCs/>
        </w:rPr>
        <w:t>In</w:t>
      </w:r>
      <w:r w:rsidRPr="009C10BF">
        <w:rPr>
          <w:rFonts w:ascii="Times New Roman" w:hAnsi="Times New Roman" w:cs="Times New Roman"/>
          <w:iCs/>
          <w:spacing w:val="-6"/>
        </w:rPr>
        <w:t xml:space="preserve"> </w:t>
      </w:r>
      <w:r w:rsidRPr="009C10BF">
        <w:rPr>
          <w:rFonts w:ascii="Times New Roman" w:hAnsi="Times New Roman" w:cs="Times New Roman"/>
          <w:iCs/>
        </w:rPr>
        <w:t>some</w:t>
      </w:r>
      <w:r w:rsidRPr="009C10BF">
        <w:rPr>
          <w:rFonts w:ascii="Times New Roman" w:hAnsi="Times New Roman" w:cs="Times New Roman"/>
          <w:iCs/>
          <w:spacing w:val="-5"/>
        </w:rPr>
        <w:t xml:space="preserve"> </w:t>
      </w:r>
      <w:r w:rsidRPr="009C10BF">
        <w:rPr>
          <w:rFonts w:ascii="Times New Roman" w:hAnsi="Times New Roman" w:cs="Times New Roman"/>
          <w:iCs/>
        </w:rPr>
        <w:t>situations</w:t>
      </w:r>
      <w:r w:rsidRPr="009C10BF">
        <w:rPr>
          <w:rFonts w:ascii="Times New Roman" w:hAnsi="Times New Roman" w:cs="Times New Roman"/>
          <w:iCs/>
          <w:spacing w:val="-5"/>
        </w:rPr>
        <w:t xml:space="preserve"> </w:t>
      </w:r>
      <w:r w:rsidRPr="009C10BF">
        <w:rPr>
          <w:rFonts w:ascii="Times New Roman" w:hAnsi="Times New Roman" w:cs="Times New Roman"/>
          <w:iCs/>
        </w:rPr>
        <w:t>you</w:t>
      </w:r>
      <w:r w:rsidRPr="009C10BF">
        <w:rPr>
          <w:rFonts w:ascii="Times New Roman" w:hAnsi="Times New Roman" w:cs="Times New Roman"/>
          <w:iCs/>
          <w:spacing w:val="-3"/>
        </w:rPr>
        <w:t xml:space="preserve"> </w:t>
      </w:r>
      <w:r w:rsidRPr="009C10BF">
        <w:rPr>
          <w:rFonts w:ascii="Times New Roman" w:hAnsi="Times New Roman" w:cs="Times New Roman"/>
          <w:iCs/>
        </w:rPr>
        <w:t>may</w:t>
      </w:r>
      <w:r w:rsidRPr="009C10BF">
        <w:rPr>
          <w:rFonts w:ascii="Times New Roman" w:hAnsi="Times New Roman" w:cs="Times New Roman"/>
          <w:iCs/>
          <w:spacing w:val="-5"/>
        </w:rPr>
        <w:t xml:space="preserve"> </w:t>
      </w:r>
      <w:r w:rsidRPr="009C10BF">
        <w:rPr>
          <w:rFonts w:ascii="Times New Roman" w:hAnsi="Times New Roman" w:cs="Times New Roman"/>
          <w:iCs/>
        </w:rPr>
        <w:t>be</w:t>
      </w:r>
      <w:r w:rsidRPr="009C10BF">
        <w:rPr>
          <w:rFonts w:ascii="Times New Roman" w:hAnsi="Times New Roman" w:cs="Times New Roman"/>
          <w:iCs/>
          <w:spacing w:val="-5"/>
        </w:rPr>
        <w:t xml:space="preserve"> </w:t>
      </w:r>
      <w:r w:rsidRPr="009C10BF">
        <w:rPr>
          <w:rFonts w:ascii="Times New Roman" w:hAnsi="Times New Roman" w:cs="Times New Roman"/>
          <w:iCs/>
        </w:rPr>
        <w:t>instructed</w:t>
      </w:r>
      <w:r w:rsidRPr="009C10BF">
        <w:rPr>
          <w:rFonts w:ascii="Times New Roman" w:hAnsi="Times New Roman" w:cs="Times New Roman"/>
          <w:iCs/>
          <w:spacing w:val="-5"/>
        </w:rPr>
        <w:t xml:space="preserve"> </w:t>
      </w:r>
      <w:r w:rsidRPr="009C10BF">
        <w:rPr>
          <w:rFonts w:ascii="Times New Roman" w:hAnsi="Times New Roman" w:cs="Times New Roman"/>
          <w:iCs/>
        </w:rPr>
        <w:t>to</w:t>
      </w:r>
      <w:r w:rsidRPr="009C10BF">
        <w:rPr>
          <w:rFonts w:ascii="Times New Roman" w:hAnsi="Times New Roman" w:cs="Times New Roman"/>
          <w:iCs/>
          <w:spacing w:val="-4"/>
        </w:rPr>
        <w:t xml:space="preserve"> </w:t>
      </w:r>
      <w:r w:rsidRPr="009C10BF">
        <w:rPr>
          <w:rFonts w:ascii="Times New Roman" w:hAnsi="Times New Roman" w:cs="Times New Roman"/>
          <w:iCs/>
        </w:rPr>
        <w:t>"shelter</w:t>
      </w:r>
      <w:r w:rsidRPr="009C10BF">
        <w:rPr>
          <w:rFonts w:ascii="Times New Roman" w:hAnsi="Times New Roman" w:cs="Times New Roman"/>
          <w:iCs/>
          <w:spacing w:val="-5"/>
        </w:rPr>
        <w:t xml:space="preserve"> </w:t>
      </w:r>
      <w:r w:rsidRPr="009C10BF">
        <w:rPr>
          <w:rFonts w:ascii="Times New Roman" w:hAnsi="Times New Roman" w:cs="Times New Roman"/>
          <w:iCs/>
        </w:rPr>
        <w:t>in</w:t>
      </w:r>
      <w:r w:rsidRPr="009C10BF">
        <w:rPr>
          <w:rFonts w:ascii="Times New Roman" w:hAnsi="Times New Roman" w:cs="Times New Roman"/>
          <w:iCs/>
          <w:spacing w:val="-6"/>
        </w:rPr>
        <w:t xml:space="preserve"> </w:t>
      </w:r>
      <w:r w:rsidRPr="009C10BF">
        <w:rPr>
          <w:rFonts w:ascii="Times New Roman" w:hAnsi="Times New Roman" w:cs="Times New Roman"/>
          <w:iCs/>
          <w:spacing w:val="-2"/>
        </w:rPr>
        <w:t>place."</w:t>
      </w:r>
    </w:p>
    <w:p w14:paraId="4A79AB0F" w14:textId="77777777" w:rsidR="00074DB5" w:rsidRPr="009C10BF" w:rsidRDefault="00074DB5" w:rsidP="009C10BF">
      <w:pPr>
        <w:pStyle w:val="BodyText"/>
        <w:spacing w:before="1"/>
        <w:jc w:val="both"/>
        <w:rPr>
          <w:rFonts w:ascii="Times New Roman" w:hAnsi="Times New Roman" w:cs="Times New Roman"/>
          <w:iCs/>
        </w:rPr>
      </w:pPr>
    </w:p>
    <w:p w14:paraId="38A434FE" w14:textId="77777777" w:rsidR="00074DB5" w:rsidRPr="009C10BF" w:rsidRDefault="00412F5B" w:rsidP="009C10BF">
      <w:pPr>
        <w:ind w:hanging="1"/>
        <w:jc w:val="both"/>
        <w:rPr>
          <w:rFonts w:ascii="Times New Roman" w:hAnsi="Times New Roman" w:cs="Times New Roman"/>
          <w:iCs/>
          <w:sz w:val="20"/>
        </w:rPr>
      </w:pPr>
      <w:r w:rsidRPr="009C10BF">
        <w:rPr>
          <w:rFonts w:ascii="Times New Roman" w:hAnsi="Times New Roman" w:cs="Times New Roman"/>
          <w:iCs/>
        </w:rPr>
        <w:t>Collin College will immediately notify the campus community upon confirmation of a significant emergency or dangerous situation occurring on a Collin College campus that involves an immediate threat to the health or safety of students, faculty, and staff. An “immediate threat” includes an imminent or impending threat, significant emergency, or dangerous situation (e.g., approaching tornado or other extreme weather condition, armed intruder, bomb threat, chemical or hazardous waste spill, explosion, fire, gas leak, outbreak of a serious illness, etc.). In these instances, Collin College’s chief public relations officer in consultation with the chief of police</w:t>
      </w:r>
      <w:r w:rsidRPr="009C10BF">
        <w:rPr>
          <w:rFonts w:ascii="Times New Roman" w:hAnsi="Times New Roman" w:cs="Times New Roman"/>
          <w:iCs/>
          <w:spacing w:val="-3"/>
        </w:rPr>
        <w:t xml:space="preserve"> </w:t>
      </w:r>
      <w:r w:rsidRPr="009C10BF">
        <w:rPr>
          <w:rFonts w:ascii="Times New Roman" w:hAnsi="Times New Roman" w:cs="Times New Roman"/>
          <w:iCs/>
        </w:rPr>
        <w:t>and</w:t>
      </w:r>
      <w:r w:rsidRPr="009C10BF">
        <w:rPr>
          <w:rFonts w:ascii="Times New Roman" w:hAnsi="Times New Roman" w:cs="Times New Roman"/>
          <w:iCs/>
          <w:spacing w:val="-3"/>
        </w:rPr>
        <w:t xml:space="preserve"> </w:t>
      </w:r>
      <w:r w:rsidRPr="009C10BF">
        <w:rPr>
          <w:rFonts w:ascii="Times New Roman" w:hAnsi="Times New Roman" w:cs="Times New Roman"/>
          <w:iCs/>
        </w:rPr>
        <w:t>College</w:t>
      </w:r>
      <w:r w:rsidRPr="009C10BF">
        <w:rPr>
          <w:rFonts w:ascii="Times New Roman" w:hAnsi="Times New Roman" w:cs="Times New Roman"/>
          <w:iCs/>
          <w:spacing w:val="-3"/>
        </w:rPr>
        <w:t xml:space="preserve"> </w:t>
      </w:r>
      <w:r w:rsidRPr="009C10BF">
        <w:rPr>
          <w:rFonts w:ascii="Times New Roman" w:hAnsi="Times New Roman" w:cs="Times New Roman"/>
          <w:iCs/>
        </w:rPr>
        <w:t>District</w:t>
      </w:r>
      <w:r w:rsidRPr="009C10BF">
        <w:rPr>
          <w:rFonts w:ascii="Times New Roman" w:hAnsi="Times New Roman" w:cs="Times New Roman"/>
          <w:iCs/>
          <w:spacing w:val="-1"/>
        </w:rPr>
        <w:t xml:space="preserve"> </w:t>
      </w:r>
      <w:r w:rsidRPr="009C10BF">
        <w:rPr>
          <w:rFonts w:ascii="Times New Roman" w:hAnsi="Times New Roman" w:cs="Times New Roman"/>
          <w:iCs/>
        </w:rPr>
        <w:t>president</w:t>
      </w:r>
      <w:r w:rsidRPr="009C10BF">
        <w:rPr>
          <w:rFonts w:ascii="Times New Roman" w:hAnsi="Times New Roman" w:cs="Times New Roman"/>
          <w:iCs/>
          <w:spacing w:val="-3"/>
        </w:rPr>
        <w:t xml:space="preserve"> </w:t>
      </w:r>
      <w:r w:rsidRPr="009C10BF">
        <w:rPr>
          <w:rFonts w:ascii="Times New Roman" w:hAnsi="Times New Roman" w:cs="Times New Roman"/>
          <w:iCs/>
        </w:rPr>
        <w:t>will,</w:t>
      </w:r>
      <w:r w:rsidRPr="009C10BF">
        <w:rPr>
          <w:rFonts w:ascii="Times New Roman" w:hAnsi="Times New Roman" w:cs="Times New Roman"/>
          <w:iCs/>
          <w:spacing w:val="-2"/>
        </w:rPr>
        <w:t xml:space="preserve"> </w:t>
      </w:r>
      <w:r w:rsidRPr="009C10BF">
        <w:rPr>
          <w:rFonts w:ascii="Times New Roman" w:hAnsi="Times New Roman" w:cs="Times New Roman"/>
          <w:iCs/>
        </w:rPr>
        <w:t>without</w:t>
      </w:r>
      <w:r w:rsidRPr="009C10BF">
        <w:rPr>
          <w:rFonts w:ascii="Times New Roman" w:hAnsi="Times New Roman" w:cs="Times New Roman"/>
          <w:iCs/>
          <w:spacing w:val="-3"/>
        </w:rPr>
        <w:t xml:space="preserve"> </w:t>
      </w:r>
      <w:r w:rsidRPr="009C10BF">
        <w:rPr>
          <w:rFonts w:ascii="Times New Roman" w:hAnsi="Times New Roman" w:cs="Times New Roman"/>
          <w:iCs/>
        </w:rPr>
        <w:t>delay,</w:t>
      </w:r>
      <w:r w:rsidRPr="009C10BF">
        <w:rPr>
          <w:rFonts w:ascii="Times New Roman" w:hAnsi="Times New Roman" w:cs="Times New Roman"/>
          <w:iCs/>
          <w:spacing w:val="-3"/>
        </w:rPr>
        <w:t xml:space="preserve"> </w:t>
      </w:r>
      <w:r w:rsidRPr="009C10BF">
        <w:rPr>
          <w:rFonts w:ascii="Times New Roman" w:hAnsi="Times New Roman" w:cs="Times New Roman"/>
          <w:iCs/>
        </w:rPr>
        <w:t>and</w:t>
      </w:r>
      <w:r w:rsidRPr="009C10BF">
        <w:rPr>
          <w:rFonts w:ascii="Times New Roman" w:hAnsi="Times New Roman" w:cs="Times New Roman"/>
          <w:iCs/>
          <w:spacing w:val="-2"/>
        </w:rPr>
        <w:t xml:space="preserve"> </w:t>
      </w:r>
      <w:r w:rsidRPr="009C10BF">
        <w:rPr>
          <w:rFonts w:ascii="Times New Roman" w:hAnsi="Times New Roman" w:cs="Times New Roman"/>
          <w:iCs/>
        </w:rPr>
        <w:t>taking</w:t>
      </w:r>
      <w:r w:rsidRPr="009C10BF">
        <w:rPr>
          <w:rFonts w:ascii="Times New Roman" w:hAnsi="Times New Roman" w:cs="Times New Roman"/>
          <w:iCs/>
          <w:spacing w:val="-3"/>
        </w:rPr>
        <w:t xml:space="preserve"> </w:t>
      </w:r>
      <w:r w:rsidRPr="009C10BF">
        <w:rPr>
          <w:rFonts w:ascii="Times New Roman" w:hAnsi="Times New Roman" w:cs="Times New Roman"/>
          <w:iCs/>
        </w:rPr>
        <w:t>into</w:t>
      </w:r>
      <w:r w:rsidRPr="009C10BF">
        <w:rPr>
          <w:rFonts w:ascii="Times New Roman" w:hAnsi="Times New Roman" w:cs="Times New Roman"/>
          <w:iCs/>
          <w:spacing w:val="-3"/>
        </w:rPr>
        <w:t xml:space="preserve"> </w:t>
      </w:r>
      <w:r w:rsidRPr="009C10BF">
        <w:rPr>
          <w:rFonts w:ascii="Times New Roman" w:hAnsi="Times New Roman" w:cs="Times New Roman"/>
          <w:iCs/>
        </w:rPr>
        <w:t>account</w:t>
      </w:r>
      <w:r w:rsidRPr="009C10BF">
        <w:rPr>
          <w:rFonts w:ascii="Times New Roman" w:hAnsi="Times New Roman" w:cs="Times New Roman"/>
          <w:iCs/>
          <w:spacing w:val="-3"/>
        </w:rPr>
        <w:t xml:space="preserve"> </w:t>
      </w:r>
      <w:r w:rsidRPr="009C10BF">
        <w:rPr>
          <w:rFonts w:ascii="Times New Roman" w:hAnsi="Times New Roman" w:cs="Times New Roman"/>
          <w:iCs/>
        </w:rPr>
        <w:t>the</w:t>
      </w:r>
      <w:r w:rsidRPr="009C10BF">
        <w:rPr>
          <w:rFonts w:ascii="Times New Roman" w:hAnsi="Times New Roman" w:cs="Times New Roman"/>
          <w:iCs/>
          <w:spacing w:val="-3"/>
        </w:rPr>
        <w:t xml:space="preserve"> </w:t>
      </w:r>
      <w:r w:rsidRPr="009C10BF">
        <w:rPr>
          <w:rFonts w:ascii="Times New Roman" w:hAnsi="Times New Roman" w:cs="Times New Roman"/>
          <w:iCs/>
        </w:rPr>
        <w:t>safety</w:t>
      </w:r>
      <w:r w:rsidRPr="009C10BF">
        <w:rPr>
          <w:rFonts w:ascii="Times New Roman" w:hAnsi="Times New Roman" w:cs="Times New Roman"/>
          <w:iCs/>
          <w:spacing w:val="-2"/>
        </w:rPr>
        <w:t xml:space="preserve"> </w:t>
      </w:r>
      <w:r w:rsidRPr="009C10BF">
        <w:rPr>
          <w:rFonts w:ascii="Times New Roman" w:hAnsi="Times New Roman" w:cs="Times New Roman"/>
          <w:iCs/>
        </w:rPr>
        <w:t>of</w:t>
      </w:r>
      <w:r w:rsidRPr="009C10BF">
        <w:rPr>
          <w:rFonts w:ascii="Times New Roman" w:hAnsi="Times New Roman" w:cs="Times New Roman"/>
          <w:iCs/>
          <w:spacing w:val="-3"/>
        </w:rPr>
        <w:t xml:space="preserve"> </w:t>
      </w:r>
      <w:r w:rsidRPr="009C10BF">
        <w:rPr>
          <w:rFonts w:ascii="Times New Roman" w:hAnsi="Times New Roman" w:cs="Times New Roman"/>
          <w:iCs/>
        </w:rPr>
        <w:t>the community, determine the content of the emergency notification and initiate the emergency notification system, unless issuing a notification will, in the professional judgment of Collin College officials, compromise efforts to assist a victim or to contain, respond to, or otherwise mitigate the emergency</w:t>
      </w:r>
      <w:r w:rsidRPr="009C10BF">
        <w:rPr>
          <w:rFonts w:ascii="Times New Roman" w:hAnsi="Times New Roman" w:cs="Times New Roman"/>
          <w:iCs/>
          <w:sz w:val="20"/>
        </w:rPr>
        <w:t>.</w:t>
      </w:r>
    </w:p>
    <w:p w14:paraId="0E91C640" w14:textId="77777777" w:rsidR="00074DB5" w:rsidRDefault="00074DB5">
      <w:pPr>
        <w:pStyle w:val="BodyText"/>
      </w:pPr>
    </w:p>
    <w:p w14:paraId="096F2DCA" w14:textId="11564660"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Navarro Partnership</w:t>
      </w:r>
    </w:p>
    <w:p w14:paraId="093C5C21" w14:textId="77777777" w:rsidR="00074DB5" w:rsidRPr="009C10BF" w:rsidRDefault="00412F5B" w:rsidP="009C10BF">
      <w:pPr>
        <w:pStyle w:val="BodyText"/>
        <w:spacing w:before="20" w:line="259" w:lineRule="auto"/>
        <w:ind w:hanging="1"/>
        <w:jc w:val="both"/>
        <w:rPr>
          <w:rFonts w:ascii="Times New Roman" w:hAnsi="Times New Roman" w:cs="Times New Roman"/>
        </w:rPr>
      </w:pPr>
      <w:r w:rsidRPr="009C10BF">
        <w:rPr>
          <w:rFonts w:ascii="Times New Roman" w:hAnsi="Times New Roman" w:cs="Times New Roman"/>
        </w:rPr>
        <w:t>UPD receives campus emergency alerts directly from Navarro College and is therefore able to immediately</w:t>
      </w:r>
      <w:r w:rsidRPr="009C10BF">
        <w:rPr>
          <w:rFonts w:ascii="Times New Roman" w:hAnsi="Times New Roman" w:cs="Times New Roman"/>
          <w:spacing w:val="-1"/>
        </w:rPr>
        <w:t xml:space="preserve"> </w:t>
      </w:r>
      <w:r w:rsidRPr="009C10BF">
        <w:rPr>
          <w:rFonts w:ascii="Times New Roman" w:hAnsi="Times New Roman" w:cs="Times New Roman"/>
        </w:rPr>
        <w:t>monitor</w:t>
      </w:r>
      <w:r w:rsidRPr="009C10BF">
        <w:rPr>
          <w:rFonts w:ascii="Times New Roman" w:hAnsi="Times New Roman" w:cs="Times New Roman"/>
          <w:spacing w:val="-4"/>
        </w:rPr>
        <w:t xml:space="preserve"> </w:t>
      </w:r>
      <w:r w:rsidRPr="009C10BF">
        <w:rPr>
          <w:rFonts w:ascii="Times New Roman" w:hAnsi="Times New Roman" w:cs="Times New Roman"/>
        </w:rPr>
        <w:t>what</w:t>
      </w:r>
      <w:r w:rsidRPr="009C10BF">
        <w:rPr>
          <w:rFonts w:ascii="Times New Roman" w:hAnsi="Times New Roman" w:cs="Times New Roman"/>
          <w:spacing w:val="-3"/>
        </w:rPr>
        <w:t xml:space="preserve"> </w:t>
      </w:r>
      <w:r w:rsidRPr="009C10BF">
        <w:rPr>
          <w:rFonts w:ascii="Times New Roman" w:hAnsi="Times New Roman" w:cs="Times New Roman"/>
        </w:rPr>
        <w:t>decisions</w:t>
      </w:r>
      <w:r w:rsidRPr="009C10BF">
        <w:rPr>
          <w:rFonts w:ascii="Times New Roman" w:hAnsi="Times New Roman" w:cs="Times New Roman"/>
          <w:spacing w:val="-3"/>
        </w:rPr>
        <w:t xml:space="preserve"> </w:t>
      </w:r>
      <w:r w:rsidRPr="009C10BF">
        <w:rPr>
          <w:rFonts w:ascii="Times New Roman" w:hAnsi="Times New Roman" w:cs="Times New Roman"/>
        </w:rPr>
        <w:t>and</w:t>
      </w:r>
      <w:r w:rsidRPr="009C10BF">
        <w:rPr>
          <w:rFonts w:ascii="Times New Roman" w:hAnsi="Times New Roman" w:cs="Times New Roman"/>
          <w:spacing w:val="-4"/>
        </w:rPr>
        <w:t xml:space="preserve"> </w:t>
      </w:r>
      <w:r w:rsidRPr="009C10BF">
        <w:rPr>
          <w:rFonts w:ascii="Times New Roman" w:hAnsi="Times New Roman" w:cs="Times New Roman"/>
        </w:rPr>
        <w:t>messages</w:t>
      </w:r>
      <w:r w:rsidRPr="009C10BF">
        <w:rPr>
          <w:rFonts w:ascii="Times New Roman" w:hAnsi="Times New Roman" w:cs="Times New Roman"/>
          <w:spacing w:val="-2"/>
        </w:rPr>
        <w:t xml:space="preserve"> </w:t>
      </w:r>
      <w:r w:rsidRPr="009C10BF">
        <w:rPr>
          <w:rFonts w:ascii="Times New Roman" w:hAnsi="Times New Roman" w:cs="Times New Roman"/>
        </w:rPr>
        <w:t>that</w:t>
      </w:r>
      <w:r w:rsidRPr="009C10BF">
        <w:rPr>
          <w:rFonts w:ascii="Times New Roman" w:hAnsi="Times New Roman" w:cs="Times New Roman"/>
          <w:spacing w:val="-4"/>
        </w:rPr>
        <w:t xml:space="preserve"> </w:t>
      </w:r>
      <w:r w:rsidRPr="009C10BF">
        <w:rPr>
          <w:rFonts w:ascii="Times New Roman" w:hAnsi="Times New Roman" w:cs="Times New Roman"/>
        </w:rPr>
        <w:t>on‐site</w:t>
      </w:r>
      <w:r w:rsidRPr="009C10BF">
        <w:rPr>
          <w:rFonts w:ascii="Times New Roman" w:hAnsi="Times New Roman" w:cs="Times New Roman"/>
          <w:spacing w:val="-3"/>
        </w:rPr>
        <w:t xml:space="preserve"> </w:t>
      </w:r>
      <w:r w:rsidRPr="009C10BF">
        <w:rPr>
          <w:rFonts w:ascii="Times New Roman" w:hAnsi="Times New Roman" w:cs="Times New Roman"/>
        </w:rPr>
        <w:t>officials</w:t>
      </w:r>
      <w:r w:rsidRPr="009C10BF">
        <w:rPr>
          <w:rFonts w:ascii="Times New Roman" w:hAnsi="Times New Roman" w:cs="Times New Roman"/>
          <w:spacing w:val="-3"/>
        </w:rPr>
        <w:t xml:space="preserve"> </w:t>
      </w:r>
      <w:r w:rsidRPr="009C10BF">
        <w:rPr>
          <w:rFonts w:ascii="Times New Roman" w:hAnsi="Times New Roman" w:cs="Times New Roman"/>
        </w:rPr>
        <w:t>have</w:t>
      </w:r>
      <w:r w:rsidRPr="009C10BF">
        <w:rPr>
          <w:rFonts w:ascii="Times New Roman" w:hAnsi="Times New Roman" w:cs="Times New Roman"/>
          <w:spacing w:val="-3"/>
        </w:rPr>
        <w:t xml:space="preserve"> </w:t>
      </w:r>
      <w:r w:rsidRPr="009C10BF">
        <w:rPr>
          <w:rFonts w:ascii="Times New Roman" w:hAnsi="Times New Roman" w:cs="Times New Roman"/>
        </w:rPr>
        <w:t>made.</w:t>
      </w:r>
      <w:r w:rsidRPr="009C10BF">
        <w:rPr>
          <w:rFonts w:ascii="Times New Roman" w:hAnsi="Times New Roman" w:cs="Times New Roman"/>
          <w:spacing w:val="40"/>
        </w:rPr>
        <w:t xml:space="preserve"> </w:t>
      </w:r>
      <w:r w:rsidRPr="009C10BF">
        <w:rPr>
          <w:rFonts w:ascii="Times New Roman" w:hAnsi="Times New Roman" w:cs="Times New Roman"/>
        </w:rPr>
        <w:t>Messages</w:t>
      </w:r>
      <w:r w:rsidRPr="009C10BF">
        <w:rPr>
          <w:rFonts w:ascii="Times New Roman" w:hAnsi="Times New Roman" w:cs="Times New Roman"/>
          <w:spacing w:val="-3"/>
        </w:rPr>
        <w:t xml:space="preserve"> </w:t>
      </w:r>
      <w:r w:rsidRPr="009C10BF">
        <w:rPr>
          <w:rFonts w:ascii="Times New Roman" w:hAnsi="Times New Roman" w:cs="Times New Roman"/>
        </w:rPr>
        <w:t>received from Navarro College are rebroadcast to A&amp;M‐Commerce students who have signed up for PAWS and selected Navarro as their location.</w:t>
      </w:r>
      <w:r w:rsidRPr="009C10BF">
        <w:rPr>
          <w:rFonts w:ascii="Times New Roman" w:hAnsi="Times New Roman" w:cs="Times New Roman"/>
          <w:spacing w:val="40"/>
        </w:rPr>
        <w:t xml:space="preserve"> </w:t>
      </w:r>
      <w:r w:rsidRPr="009C10BF">
        <w:rPr>
          <w:rFonts w:ascii="Times New Roman" w:hAnsi="Times New Roman" w:cs="Times New Roman"/>
        </w:rPr>
        <w:t>The following italicized text is taken directly from the Navarro College’s ASR.</w:t>
      </w:r>
    </w:p>
    <w:p w14:paraId="6BA704E0" w14:textId="77777777" w:rsidR="00074DB5" w:rsidRPr="009C10BF" w:rsidRDefault="00412F5B" w:rsidP="009C10BF">
      <w:pPr>
        <w:spacing w:before="159"/>
        <w:jc w:val="both"/>
        <w:rPr>
          <w:rFonts w:ascii="Times New Roman" w:hAnsi="Times New Roman" w:cs="Times New Roman"/>
          <w:iCs/>
        </w:rPr>
      </w:pPr>
      <w:r w:rsidRPr="009C10BF">
        <w:rPr>
          <w:rFonts w:ascii="Times New Roman" w:hAnsi="Times New Roman" w:cs="Times New Roman"/>
          <w:iCs/>
          <w:color w:val="201C1D"/>
        </w:rPr>
        <w:t>If</w:t>
      </w:r>
      <w:r w:rsidRPr="009C10BF">
        <w:rPr>
          <w:rFonts w:ascii="Times New Roman" w:hAnsi="Times New Roman" w:cs="Times New Roman"/>
          <w:iCs/>
          <w:color w:val="201C1D"/>
          <w:spacing w:val="-9"/>
        </w:rPr>
        <w:t xml:space="preserve"> </w:t>
      </w:r>
      <w:r w:rsidRPr="009C10BF">
        <w:rPr>
          <w:rFonts w:ascii="Times New Roman" w:hAnsi="Times New Roman" w:cs="Times New Roman"/>
          <w:iCs/>
          <w:color w:val="201C1D"/>
        </w:rPr>
        <w:t>evacuation</w:t>
      </w:r>
      <w:r w:rsidRPr="009C10BF">
        <w:rPr>
          <w:rFonts w:ascii="Times New Roman" w:hAnsi="Times New Roman" w:cs="Times New Roman"/>
          <w:iCs/>
          <w:color w:val="201C1D"/>
          <w:spacing w:val="-7"/>
        </w:rPr>
        <w:t xml:space="preserve"> </w:t>
      </w:r>
      <w:r w:rsidRPr="009C10BF">
        <w:rPr>
          <w:rFonts w:ascii="Times New Roman" w:hAnsi="Times New Roman" w:cs="Times New Roman"/>
          <w:iCs/>
          <w:color w:val="201C1D"/>
        </w:rPr>
        <w:t>is</w:t>
      </w:r>
      <w:r w:rsidRPr="009C10BF">
        <w:rPr>
          <w:rFonts w:ascii="Times New Roman" w:hAnsi="Times New Roman" w:cs="Times New Roman"/>
          <w:iCs/>
          <w:color w:val="201C1D"/>
          <w:spacing w:val="-9"/>
        </w:rPr>
        <w:t xml:space="preserve"> </w:t>
      </w:r>
      <w:r w:rsidRPr="009C10BF">
        <w:rPr>
          <w:rFonts w:ascii="Times New Roman" w:hAnsi="Times New Roman" w:cs="Times New Roman"/>
          <w:iCs/>
          <w:color w:val="201C1D"/>
        </w:rPr>
        <w:t>necessary,</w:t>
      </w:r>
      <w:r w:rsidRPr="009C10BF">
        <w:rPr>
          <w:rFonts w:ascii="Times New Roman" w:hAnsi="Times New Roman" w:cs="Times New Roman"/>
          <w:iCs/>
          <w:color w:val="201C1D"/>
          <w:spacing w:val="-7"/>
        </w:rPr>
        <w:t xml:space="preserve"> </w:t>
      </w:r>
      <w:r w:rsidRPr="009C10BF">
        <w:rPr>
          <w:rFonts w:ascii="Times New Roman" w:hAnsi="Times New Roman" w:cs="Times New Roman"/>
          <w:iCs/>
          <w:color w:val="201C1D"/>
        </w:rPr>
        <w:t>the</w:t>
      </w:r>
      <w:r w:rsidRPr="009C10BF">
        <w:rPr>
          <w:rFonts w:ascii="Times New Roman" w:hAnsi="Times New Roman" w:cs="Times New Roman"/>
          <w:iCs/>
          <w:color w:val="201C1D"/>
          <w:spacing w:val="-7"/>
        </w:rPr>
        <w:t xml:space="preserve"> </w:t>
      </w:r>
      <w:r w:rsidRPr="009C10BF">
        <w:rPr>
          <w:rFonts w:ascii="Times New Roman" w:hAnsi="Times New Roman" w:cs="Times New Roman"/>
          <w:iCs/>
          <w:color w:val="201C1D"/>
        </w:rPr>
        <w:t>following</w:t>
      </w:r>
      <w:r w:rsidRPr="009C10BF">
        <w:rPr>
          <w:rFonts w:ascii="Times New Roman" w:hAnsi="Times New Roman" w:cs="Times New Roman"/>
          <w:iCs/>
          <w:color w:val="201C1D"/>
          <w:spacing w:val="-8"/>
        </w:rPr>
        <w:t xml:space="preserve"> </w:t>
      </w:r>
      <w:r w:rsidRPr="009C10BF">
        <w:rPr>
          <w:rFonts w:ascii="Times New Roman" w:hAnsi="Times New Roman" w:cs="Times New Roman"/>
          <w:iCs/>
          <w:color w:val="201C1D"/>
        </w:rPr>
        <w:t>procedures</w:t>
      </w:r>
      <w:r w:rsidRPr="009C10BF">
        <w:rPr>
          <w:rFonts w:ascii="Times New Roman" w:hAnsi="Times New Roman" w:cs="Times New Roman"/>
          <w:iCs/>
          <w:color w:val="201C1D"/>
          <w:spacing w:val="-6"/>
        </w:rPr>
        <w:t xml:space="preserve"> </w:t>
      </w:r>
      <w:r w:rsidRPr="009C10BF">
        <w:rPr>
          <w:rFonts w:ascii="Times New Roman" w:hAnsi="Times New Roman" w:cs="Times New Roman"/>
          <w:iCs/>
          <w:color w:val="201C1D"/>
        </w:rPr>
        <w:t>should</w:t>
      </w:r>
      <w:r w:rsidRPr="009C10BF">
        <w:rPr>
          <w:rFonts w:ascii="Times New Roman" w:hAnsi="Times New Roman" w:cs="Times New Roman"/>
          <w:iCs/>
          <w:color w:val="201C1D"/>
          <w:spacing w:val="-7"/>
        </w:rPr>
        <w:t xml:space="preserve"> </w:t>
      </w:r>
      <w:r w:rsidRPr="009C10BF">
        <w:rPr>
          <w:rFonts w:ascii="Times New Roman" w:hAnsi="Times New Roman" w:cs="Times New Roman"/>
          <w:iCs/>
          <w:color w:val="201C1D"/>
        </w:rPr>
        <w:t>be</w:t>
      </w:r>
      <w:r w:rsidRPr="009C10BF">
        <w:rPr>
          <w:rFonts w:ascii="Times New Roman" w:hAnsi="Times New Roman" w:cs="Times New Roman"/>
          <w:iCs/>
          <w:color w:val="201C1D"/>
          <w:spacing w:val="-8"/>
        </w:rPr>
        <w:t xml:space="preserve"> </w:t>
      </w:r>
      <w:r w:rsidRPr="009C10BF">
        <w:rPr>
          <w:rFonts w:ascii="Times New Roman" w:hAnsi="Times New Roman" w:cs="Times New Roman"/>
          <w:iCs/>
          <w:color w:val="201C1D"/>
          <w:spacing w:val="-2"/>
        </w:rPr>
        <w:t>followed:</w:t>
      </w:r>
    </w:p>
    <w:p w14:paraId="0172E9A2" w14:textId="77777777" w:rsidR="00074DB5" w:rsidRPr="009C10BF" w:rsidRDefault="00412F5B" w:rsidP="009C10BF">
      <w:pPr>
        <w:pStyle w:val="ListParagraph"/>
        <w:numPr>
          <w:ilvl w:val="0"/>
          <w:numId w:val="68"/>
        </w:numPr>
        <w:tabs>
          <w:tab w:val="left" w:pos="842"/>
        </w:tabs>
        <w:ind w:left="720"/>
        <w:jc w:val="both"/>
        <w:rPr>
          <w:rFonts w:ascii="Times New Roman" w:hAnsi="Times New Roman" w:cs="Times New Roman"/>
          <w:iCs/>
        </w:rPr>
      </w:pPr>
      <w:r w:rsidRPr="009C10BF">
        <w:rPr>
          <w:rFonts w:ascii="Times New Roman" w:hAnsi="Times New Roman" w:cs="Times New Roman"/>
          <w:iCs/>
          <w:color w:val="201C1D"/>
        </w:rPr>
        <w:t>Be</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aware</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of all</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the</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marked</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exits</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from</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your</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area</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and</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building</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and</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refer</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to</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the</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emergency evacuation posters located near the elevators.</w:t>
      </w:r>
    </w:p>
    <w:p w14:paraId="451BA89A" w14:textId="77777777" w:rsidR="00074DB5" w:rsidRPr="009C10BF" w:rsidRDefault="00412F5B" w:rsidP="009C10BF">
      <w:pPr>
        <w:pStyle w:val="ListParagraph"/>
        <w:numPr>
          <w:ilvl w:val="0"/>
          <w:numId w:val="68"/>
        </w:numPr>
        <w:tabs>
          <w:tab w:val="left" w:pos="838"/>
          <w:tab w:val="left" w:pos="840"/>
        </w:tabs>
        <w:spacing w:before="90"/>
        <w:ind w:left="720"/>
        <w:jc w:val="both"/>
        <w:rPr>
          <w:rFonts w:ascii="Times New Roman" w:hAnsi="Times New Roman" w:cs="Times New Roman"/>
          <w:iCs/>
        </w:rPr>
      </w:pPr>
      <w:r w:rsidRPr="009C10BF">
        <w:rPr>
          <w:rFonts w:ascii="Times New Roman" w:hAnsi="Times New Roman" w:cs="Times New Roman"/>
          <w:iCs/>
          <w:color w:val="201C1D"/>
        </w:rPr>
        <w:t>The</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fire</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alarm</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will</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be</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used</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as</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the</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evacuation</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alarm.</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This</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will</w:t>
      </w:r>
      <w:r w:rsidRPr="009C10BF">
        <w:rPr>
          <w:rFonts w:ascii="Times New Roman" w:hAnsi="Times New Roman" w:cs="Times New Roman"/>
          <w:iCs/>
          <w:color w:val="201C1D"/>
          <w:spacing w:val="-1"/>
        </w:rPr>
        <w:t xml:space="preserve"> </w:t>
      </w:r>
      <w:r w:rsidRPr="009C10BF">
        <w:rPr>
          <w:rFonts w:ascii="Times New Roman" w:hAnsi="Times New Roman" w:cs="Times New Roman"/>
          <w:iCs/>
          <w:color w:val="201C1D"/>
        </w:rPr>
        <w:t>most</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likely</w:t>
      </w:r>
      <w:r w:rsidRPr="009C10BF">
        <w:rPr>
          <w:rFonts w:ascii="Times New Roman" w:hAnsi="Times New Roman" w:cs="Times New Roman"/>
          <w:iCs/>
          <w:color w:val="201C1D"/>
          <w:spacing w:val="-1"/>
        </w:rPr>
        <w:t xml:space="preserve"> </w:t>
      </w:r>
      <w:r w:rsidRPr="009C10BF">
        <w:rPr>
          <w:rFonts w:ascii="Times New Roman" w:hAnsi="Times New Roman" w:cs="Times New Roman"/>
          <w:iCs/>
          <w:color w:val="201C1D"/>
        </w:rPr>
        <w:t>be</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used</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in</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conjunction with the Outdoor Warning System’s audible siren.</w:t>
      </w:r>
    </w:p>
    <w:p w14:paraId="511FFB24" w14:textId="77777777" w:rsidR="00074DB5" w:rsidRPr="009C10BF" w:rsidRDefault="00412F5B" w:rsidP="009C10BF">
      <w:pPr>
        <w:pStyle w:val="ListParagraph"/>
        <w:numPr>
          <w:ilvl w:val="0"/>
          <w:numId w:val="68"/>
        </w:numPr>
        <w:tabs>
          <w:tab w:val="left" w:pos="840"/>
        </w:tabs>
        <w:spacing w:before="1"/>
        <w:ind w:left="720"/>
        <w:jc w:val="both"/>
        <w:rPr>
          <w:rFonts w:ascii="Times New Roman" w:hAnsi="Times New Roman" w:cs="Times New Roman"/>
          <w:iCs/>
        </w:rPr>
      </w:pPr>
      <w:r w:rsidRPr="009C10BF">
        <w:rPr>
          <w:rFonts w:ascii="Times New Roman" w:hAnsi="Times New Roman" w:cs="Times New Roman"/>
          <w:iCs/>
          <w:color w:val="201C1D"/>
        </w:rPr>
        <w:t>To</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activate</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the</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building</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alarm</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system,</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break</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or</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remove</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the</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protective</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cover</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on</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the</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fire</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alarm cover and pull the handle on one of the red boxes located in the hallway.</w:t>
      </w:r>
    </w:p>
    <w:p w14:paraId="52F2787B" w14:textId="77777777" w:rsidR="00074DB5" w:rsidRPr="009C10BF" w:rsidRDefault="00412F5B" w:rsidP="009C10BF">
      <w:pPr>
        <w:pStyle w:val="ListParagraph"/>
        <w:numPr>
          <w:ilvl w:val="0"/>
          <w:numId w:val="68"/>
        </w:numPr>
        <w:tabs>
          <w:tab w:val="left" w:pos="840"/>
        </w:tabs>
        <w:ind w:left="720"/>
        <w:jc w:val="both"/>
        <w:rPr>
          <w:rFonts w:ascii="Times New Roman" w:hAnsi="Times New Roman" w:cs="Times New Roman"/>
          <w:iCs/>
        </w:rPr>
      </w:pPr>
      <w:r w:rsidRPr="009C10BF">
        <w:rPr>
          <w:rFonts w:ascii="Times New Roman" w:hAnsi="Times New Roman" w:cs="Times New Roman"/>
          <w:iCs/>
          <w:color w:val="201C1D"/>
        </w:rPr>
        <w:lastRenderedPageBreak/>
        <w:t>When</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the</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building</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evacuation</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alarm</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is</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sounded,</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or</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when</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you</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are</w:t>
      </w:r>
      <w:r w:rsidRPr="009C10BF">
        <w:rPr>
          <w:rFonts w:ascii="Times New Roman" w:hAnsi="Times New Roman" w:cs="Times New Roman"/>
          <w:iCs/>
          <w:color w:val="201C1D"/>
          <w:spacing w:val="-5"/>
        </w:rPr>
        <w:t xml:space="preserve"> </w:t>
      </w:r>
      <w:r w:rsidRPr="009C10BF">
        <w:rPr>
          <w:rFonts w:ascii="Times New Roman" w:hAnsi="Times New Roman" w:cs="Times New Roman"/>
          <w:iCs/>
          <w:color w:val="201C1D"/>
        </w:rPr>
        <w:t>ordered</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to</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leave</w:t>
      </w:r>
      <w:r w:rsidRPr="009C10BF">
        <w:rPr>
          <w:rFonts w:ascii="Times New Roman" w:hAnsi="Times New Roman" w:cs="Times New Roman"/>
          <w:iCs/>
          <w:color w:val="201C1D"/>
          <w:spacing w:val="-5"/>
        </w:rPr>
        <w:t xml:space="preserve"> </w:t>
      </w:r>
      <w:r w:rsidRPr="009C10BF">
        <w:rPr>
          <w:rFonts w:ascii="Times New Roman" w:hAnsi="Times New Roman" w:cs="Times New Roman"/>
          <w:iCs/>
          <w:color w:val="201C1D"/>
        </w:rPr>
        <w:t>by</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Campus Police, walk quickly to the nearest marked exit and calmly ask others to do the same.</w:t>
      </w:r>
    </w:p>
    <w:p w14:paraId="3B04EFCF" w14:textId="77777777" w:rsidR="00074DB5" w:rsidRPr="009C10BF" w:rsidRDefault="00412F5B" w:rsidP="009C10BF">
      <w:pPr>
        <w:pStyle w:val="ListParagraph"/>
        <w:numPr>
          <w:ilvl w:val="0"/>
          <w:numId w:val="68"/>
        </w:numPr>
        <w:tabs>
          <w:tab w:val="left" w:pos="841"/>
        </w:tabs>
        <w:ind w:left="720"/>
        <w:jc w:val="both"/>
        <w:rPr>
          <w:rFonts w:ascii="Times New Roman" w:hAnsi="Times New Roman" w:cs="Times New Roman"/>
          <w:iCs/>
        </w:rPr>
      </w:pPr>
      <w:r w:rsidRPr="009C10BF">
        <w:rPr>
          <w:rFonts w:ascii="Times New Roman" w:hAnsi="Times New Roman" w:cs="Times New Roman"/>
          <w:iCs/>
          <w:color w:val="201C1D"/>
        </w:rPr>
        <w:t>Assist the disabled in exiting the building, and remember that elevators are reserved for their use.</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If</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elevators</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are</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not</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operating,</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assist</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the</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disabled</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to</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the</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nearest</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stairway</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and</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notify</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Campus Police of the location.</w:t>
      </w:r>
    </w:p>
    <w:p w14:paraId="4770ABF8" w14:textId="77777777" w:rsidR="00074DB5" w:rsidRPr="009C10BF" w:rsidRDefault="00412F5B" w:rsidP="009C10BF">
      <w:pPr>
        <w:pStyle w:val="ListParagraph"/>
        <w:numPr>
          <w:ilvl w:val="0"/>
          <w:numId w:val="68"/>
        </w:numPr>
        <w:tabs>
          <w:tab w:val="left" w:pos="840"/>
        </w:tabs>
        <w:spacing w:line="268" w:lineRule="exact"/>
        <w:ind w:left="720"/>
        <w:jc w:val="both"/>
        <w:rPr>
          <w:rFonts w:ascii="Times New Roman" w:hAnsi="Times New Roman" w:cs="Times New Roman"/>
          <w:iCs/>
        </w:rPr>
      </w:pPr>
      <w:r w:rsidRPr="009C10BF">
        <w:rPr>
          <w:rFonts w:ascii="Times New Roman" w:hAnsi="Times New Roman" w:cs="Times New Roman"/>
          <w:iCs/>
          <w:color w:val="201C1D"/>
        </w:rPr>
        <w:t>Building</w:t>
      </w:r>
      <w:r w:rsidRPr="009C10BF">
        <w:rPr>
          <w:rFonts w:ascii="Times New Roman" w:hAnsi="Times New Roman" w:cs="Times New Roman"/>
          <w:iCs/>
          <w:color w:val="201C1D"/>
          <w:spacing w:val="-7"/>
        </w:rPr>
        <w:t xml:space="preserve"> </w:t>
      </w:r>
      <w:r w:rsidRPr="009C10BF">
        <w:rPr>
          <w:rFonts w:ascii="Times New Roman" w:hAnsi="Times New Roman" w:cs="Times New Roman"/>
          <w:iCs/>
          <w:color w:val="201C1D"/>
        </w:rPr>
        <w:t>coordinators</w:t>
      </w:r>
      <w:r w:rsidRPr="009C10BF">
        <w:rPr>
          <w:rFonts w:ascii="Times New Roman" w:hAnsi="Times New Roman" w:cs="Times New Roman"/>
          <w:iCs/>
          <w:color w:val="201C1D"/>
          <w:spacing w:val="-10"/>
        </w:rPr>
        <w:t xml:space="preserve"> </w:t>
      </w:r>
      <w:r w:rsidRPr="009C10BF">
        <w:rPr>
          <w:rFonts w:ascii="Times New Roman" w:hAnsi="Times New Roman" w:cs="Times New Roman"/>
          <w:iCs/>
          <w:color w:val="201C1D"/>
        </w:rPr>
        <w:t>will</w:t>
      </w:r>
      <w:r w:rsidRPr="009C10BF">
        <w:rPr>
          <w:rFonts w:ascii="Times New Roman" w:hAnsi="Times New Roman" w:cs="Times New Roman"/>
          <w:iCs/>
          <w:color w:val="201C1D"/>
          <w:spacing w:val="-6"/>
        </w:rPr>
        <w:t xml:space="preserve"> </w:t>
      </w:r>
      <w:r w:rsidRPr="009C10BF">
        <w:rPr>
          <w:rFonts w:ascii="Times New Roman" w:hAnsi="Times New Roman" w:cs="Times New Roman"/>
          <w:iCs/>
          <w:color w:val="201C1D"/>
        </w:rPr>
        <w:t>assist</w:t>
      </w:r>
      <w:r w:rsidRPr="009C10BF">
        <w:rPr>
          <w:rFonts w:ascii="Times New Roman" w:hAnsi="Times New Roman" w:cs="Times New Roman"/>
          <w:iCs/>
          <w:color w:val="201C1D"/>
          <w:spacing w:val="-8"/>
        </w:rPr>
        <w:t xml:space="preserve"> </w:t>
      </w:r>
      <w:r w:rsidRPr="009C10BF">
        <w:rPr>
          <w:rFonts w:ascii="Times New Roman" w:hAnsi="Times New Roman" w:cs="Times New Roman"/>
          <w:iCs/>
          <w:color w:val="201C1D"/>
        </w:rPr>
        <w:t>in</w:t>
      </w:r>
      <w:r w:rsidRPr="009C10BF">
        <w:rPr>
          <w:rFonts w:ascii="Times New Roman" w:hAnsi="Times New Roman" w:cs="Times New Roman"/>
          <w:iCs/>
          <w:color w:val="201C1D"/>
          <w:spacing w:val="-8"/>
        </w:rPr>
        <w:t xml:space="preserve"> </w:t>
      </w:r>
      <w:r w:rsidRPr="009C10BF">
        <w:rPr>
          <w:rFonts w:ascii="Times New Roman" w:hAnsi="Times New Roman" w:cs="Times New Roman"/>
          <w:iCs/>
          <w:color w:val="201C1D"/>
        </w:rPr>
        <w:t>evacuation</w:t>
      </w:r>
      <w:r w:rsidRPr="009C10BF">
        <w:rPr>
          <w:rFonts w:ascii="Times New Roman" w:hAnsi="Times New Roman" w:cs="Times New Roman"/>
          <w:iCs/>
          <w:color w:val="201C1D"/>
          <w:spacing w:val="-7"/>
        </w:rPr>
        <w:t xml:space="preserve"> </w:t>
      </w:r>
      <w:r w:rsidRPr="009C10BF">
        <w:rPr>
          <w:rFonts w:ascii="Times New Roman" w:hAnsi="Times New Roman" w:cs="Times New Roman"/>
          <w:iCs/>
          <w:color w:val="201C1D"/>
        </w:rPr>
        <w:t>of</w:t>
      </w:r>
      <w:r w:rsidRPr="009C10BF">
        <w:rPr>
          <w:rFonts w:ascii="Times New Roman" w:hAnsi="Times New Roman" w:cs="Times New Roman"/>
          <w:iCs/>
          <w:color w:val="201C1D"/>
          <w:spacing w:val="-7"/>
        </w:rPr>
        <w:t xml:space="preserve"> </w:t>
      </w:r>
      <w:r w:rsidRPr="009C10BF">
        <w:rPr>
          <w:rFonts w:ascii="Times New Roman" w:hAnsi="Times New Roman" w:cs="Times New Roman"/>
          <w:iCs/>
          <w:color w:val="201C1D"/>
        </w:rPr>
        <w:t>all</w:t>
      </w:r>
      <w:r w:rsidRPr="009C10BF">
        <w:rPr>
          <w:rFonts w:ascii="Times New Roman" w:hAnsi="Times New Roman" w:cs="Times New Roman"/>
          <w:iCs/>
          <w:color w:val="201C1D"/>
          <w:spacing w:val="-7"/>
        </w:rPr>
        <w:t xml:space="preserve"> </w:t>
      </w:r>
      <w:r w:rsidRPr="009C10BF">
        <w:rPr>
          <w:rFonts w:ascii="Times New Roman" w:hAnsi="Times New Roman" w:cs="Times New Roman"/>
          <w:iCs/>
          <w:color w:val="201C1D"/>
        </w:rPr>
        <w:t>building</w:t>
      </w:r>
      <w:r w:rsidRPr="009C10BF">
        <w:rPr>
          <w:rFonts w:ascii="Times New Roman" w:hAnsi="Times New Roman" w:cs="Times New Roman"/>
          <w:iCs/>
          <w:color w:val="201C1D"/>
          <w:spacing w:val="-9"/>
        </w:rPr>
        <w:t xml:space="preserve"> </w:t>
      </w:r>
      <w:r w:rsidRPr="009C10BF">
        <w:rPr>
          <w:rFonts w:ascii="Times New Roman" w:hAnsi="Times New Roman" w:cs="Times New Roman"/>
          <w:iCs/>
          <w:color w:val="201C1D"/>
          <w:spacing w:val="-2"/>
        </w:rPr>
        <w:t>occupants.</w:t>
      </w:r>
    </w:p>
    <w:p w14:paraId="488225C8" w14:textId="77777777" w:rsidR="00074DB5" w:rsidRPr="009C10BF" w:rsidRDefault="00412F5B" w:rsidP="009C10BF">
      <w:pPr>
        <w:pStyle w:val="ListParagraph"/>
        <w:numPr>
          <w:ilvl w:val="0"/>
          <w:numId w:val="68"/>
        </w:numPr>
        <w:tabs>
          <w:tab w:val="left" w:pos="840"/>
          <w:tab w:val="left" w:pos="842"/>
        </w:tabs>
        <w:ind w:left="720"/>
        <w:jc w:val="both"/>
        <w:rPr>
          <w:rFonts w:ascii="Times New Roman" w:hAnsi="Times New Roman" w:cs="Times New Roman"/>
          <w:iCs/>
        </w:rPr>
      </w:pPr>
      <w:r w:rsidRPr="009C10BF">
        <w:rPr>
          <w:rFonts w:ascii="Times New Roman" w:hAnsi="Times New Roman" w:cs="Times New Roman"/>
          <w:iCs/>
          <w:color w:val="201C1D"/>
        </w:rPr>
        <w:t>Once</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outside,</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proceed</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to</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a</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clear</w:t>
      </w:r>
      <w:r w:rsidRPr="009C10BF">
        <w:rPr>
          <w:rFonts w:ascii="Times New Roman" w:hAnsi="Times New Roman" w:cs="Times New Roman"/>
          <w:iCs/>
          <w:color w:val="201C1D"/>
          <w:spacing w:val="-1"/>
        </w:rPr>
        <w:t xml:space="preserve"> </w:t>
      </w:r>
      <w:r w:rsidRPr="009C10BF">
        <w:rPr>
          <w:rFonts w:ascii="Times New Roman" w:hAnsi="Times New Roman" w:cs="Times New Roman"/>
          <w:iCs/>
          <w:color w:val="201C1D"/>
        </w:rPr>
        <w:t>area</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that</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is</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at</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least</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150</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feet</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away</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from</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the</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affected</w:t>
      </w:r>
      <w:r w:rsidRPr="009C10BF">
        <w:rPr>
          <w:rFonts w:ascii="Times New Roman" w:hAnsi="Times New Roman" w:cs="Times New Roman"/>
          <w:iCs/>
          <w:color w:val="201C1D"/>
          <w:spacing w:val="-1"/>
        </w:rPr>
        <w:t xml:space="preserve"> </w:t>
      </w:r>
      <w:r w:rsidRPr="009C10BF">
        <w:rPr>
          <w:rFonts w:ascii="Times New Roman" w:hAnsi="Times New Roman" w:cs="Times New Roman"/>
          <w:iCs/>
          <w:color w:val="201C1D"/>
        </w:rPr>
        <w:t>building. Keep walkways clear for emergency personnel.</w:t>
      </w:r>
    </w:p>
    <w:p w14:paraId="43F03795" w14:textId="77777777" w:rsidR="00074DB5" w:rsidRPr="009C10BF" w:rsidRDefault="00412F5B" w:rsidP="009C10BF">
      <w:pPr>
        <w:pStyle w:val="ListParagraph"/>
        <w:numPr>
          <w:ilvl w:val="0"/>
          <w:numId w:val="68"/>
        </w:numPr>
        <w:tabs>
          <w:tab w:val="left" w:pos="842"/>
        </w:tabs>
        <w:ind w:left="720"/>
        <w:jc w:val="both"/>
        <w:rPr>
          <w:rFonts w:ascii="Times New Roman" w:hAnsi="Times New Roman" w:cs="Times New Roman"/>
          <w:iCs/>
        </w:rPr>
      </w:pPr>
      <w:r w:rsidRPr="009C10BF">
        <w:rPr>
          <w:rFonts w:ascii="Times New Roman" w:hAnsi="Times New Roman" w:cs="Times New Roman"/>
          <w:iCs/>
          <w:color w:val="201C1D"/>
        </w:rPr>
        <w:t>To the best of your ability, and without re‐entering the building, assist Campus Police in their attempt</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to</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determine</w:t>
      </w:r>
      <w:r w:rsidRPr="009C10BF">
        <w:rPr>
          <w:rFonts w:ascii="Times New Roman" w:hAnsi="Times New Roman" w:cs="Times New Roman"/>
          <w:iCs/>
          <w:color w:val="201C1D"/>
          <w:spacing w:val="-5"/>
        </w:rPr>
        <w:t xml:space="preserve"> </w:t>
      </w:r>
      <w:r w:rsidRPr="009C10BF">
        <w:rPr>
          <w:rFonts w:ascii="Times New Roman" w:hAnsi="Times New Roman" w:cs="Times New Roman"/>
          <w:iCs/>
          <w:color w:val="201C1D"/>
        </w:rPr>
        <w:t>that</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everyone</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has</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evacuated</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safely.</w:t>
      </w:r>
      <w:r w:rsidRPr="009C10BF">
        <w:rPr>
          <w:rFonts w:ascii="Times New Roman" w:hAnsi="Times New Roman" w:cs="Times New Roman"/>
          <w:iCs/>
          <w:color w:val="201C1D"/>
          <w:spacing w:val="-5"/>
        </w:rPr>
        <w:t xml:space="preserve"> </w:t>
      </w:r>
      <w:r w:rsidRPr="009C10BF">
        <w:rPr>
          <w:rFonts w:ascii="Times New Roman" w:hAnsi="Times New Roman" w:cs="Times New Roman"/>
          <w:iCs/>
          <w:color w:val="201C1D"/>
        </w:rPr>
        <w:t>Departments</w:t>
      </w:r>
      <w:r w:rsidRPr="009C10BF">
        <w:rPr>
          <w:rFonts w:ascii="Times New Roman" w:hAnsi="Times New Roman" w:cs="Times New Roman"/>
          <w:iCs/>
          <w:color w:val="201C1D"/>
          <w:spacing w:val="-6"/>
        </w:rPr>
        <w:t xml:space="preserve"> </w:t>
      </w:r>
      <w:r w:rsidRPr="009C10BF">
        <w:rPr>
          <w:rFonts w:ascii="Times New Roman" w:hAnsi="Times New Roman" w:cs="Times New Roman"/>
          <w:iCs/>
          <w:color w:val="201C1D"/>
        </w:rPr>
        <w:t>should</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predetermine</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an assembly point to verify all occupants are safe.</w:t>
      </w:r>
    </w:p>
    <w:p w14:paraId="7191255E" w14:textId="77777777" w:rsidR="00074DB5" w:rsidRPr="009C10BF" w:rsidRDefault="00412F5B" w:rsidP="009C10BF">
      <w:pPr>
        <w:pStyle w:val="ListParagraph"/>
        <w:numPr>
          <w:ilvl w:val="0"/>
          <w:numId w:val="68"/>
        </w:numPr>
        <w:tabs>
          <w:tab w:val="left" w:pos="841"/>
          <w:tab w:val="left" w:pos="843"/>
        </w:tabs>
        <w:ind w:left="720"/>
        <w:jc w:val="both"/>
        <w:rPr>
          <w:rFonts w:ascii="Times New Roman" w:hAnsi="Times New Roman" w:cs="Times New Roman"/>
          <w:iCs/>
        </w:rPr>
      </w:pPr>
      <w:r w:rsidRPr="009C10BF">
        <w:rPr>
          <w:rFonts w:ascii="Times New Roman" w:hAnsi="Times New Roman" w:cs="Times New Roman"/>
          <w:iCs/>
          <w:color w:val="201C1D"/>
        </w:rPr>
        <w:t>A</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NCDPS</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Emergency</w:t>
      </w:r>
      <w:r w:rsidRPr="009C10BF">
        <w:rPr>
          <w:rFonts w:ascii="Times New Roman" w:hAnsi="Times New Roman" w:cs="Times New Roman"/>
          <w:iCs/>
          <w:color w:val="201C1D"/>
          <w:spacing w:val="-1"/>
        </w:rPr>
        <w:t xml:space="preserve"> </w:t>
      </w:r>
      <w:r w:rsidRPr="009C10BF">
        <w:rPr>
          <w:rFonts w:ascii="Times New Roman" w:hAnsi="Times New Roman" w:cs="Times New Roman"/>
          <w:iCs/>
          <w:color w:val="201C1D"/>
        </w:rPr>
        <w:t>Command</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Post</w:t>
      </w:r>
      <w:r w:rsidRPr="009C10BF">
        <w:rPr>
          <w:rFonts w:ascii="Times New Roman" w:hAnsi="Times New Roman" w:cs="Times New Roman"/>
          <w:iCs/>
          <w:color w:val="201C1D"/>
          <w:spacing w:val="-4"/>
        </w:rPr>
        <w:t xml:space="preserve"> </w:t>
      </w:r>
      <w:r w:rsidRPr="009C10BF">
        <w:rPr>
          <w:rFonts w:ascii="Times New Roman" w:hAnsi="Times New Roman" w:cs="Times New Roman"/>
          <w:iCs/>
          <w:color w:val="201C1D"/>
        </w:rPr>
        <w:t>will be</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set</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up</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near</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the</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emergency</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site.</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Keep</w:t>
      </w:r>
      <w:r w:rsidRPr="009C10BF">
        <w:rPr>
          <w:rFonts w:ascii="Times New Roman" w:hAnsi="Times New Roman" w:cs="Times New Roman"/>
          <w:iCs/>
          <w:color w:val="201C1D"/>
          <w:spacing w:val="-2"/>
        </w:rPr>
        <w:t xml:space="preserve"> </w:t>
      </w:r>
      <w:r w:rsidRPr="009C10BF">
        <w:rPr>
          <w:rFonts w:ascii="Times New Roman" w:hAnsi="Times New Roman" w:cs="Times New Roman"/>
          <w:iCs/>
          <w:color w:val="201C1D"/>
        </w:rPr>
        <w:t>clear</w:t>
      </w:r>
      <w:r w:rsidRPr="009C10BF">
        <w:rPr>
          <w:rFonts w:ascii="Times New Roman" w:hAnsi="Times New Roman" w:cs="Times New Roman"/>
          <w:iCs/>
          <w:color w:val="201C1D"/>
          <w:spacing w:val="-3"/>
        </w:rPr>
        <w:t xml:space="preserve"> </w:t>
      </w:r>
      <w:r w:rsidRPr="009C10BF">
        <w:rPr>
          <w:rFonts w:ascii="Times New Roman" w:hAnsi="Times New Roman" w:cs="Times New Roman"/>
          <w:iCs/>
          <w:color w:val="201C1D"/>
        </w:rPr>
        <w:t>of</w:t>
      </w:r>
      <w:r w:rsidRPr="009C10BF">
        <w:rPr>
          <w:rFonts w:ascii="Times New Roman" w:hAnsi="Times New Roman" w:cs="Times New Roman"/>
          <w:iCs/>
          <w:color w:val="201C1D"/>
          <w:spacing w:val="-1"/>
        </w:rPr>
        <w:t xml:space="preserve"> </w:t>
      </w:r>
      <w:r w:rsidRPr="009C10BF">
        <w:rPr>
          <w:rFonts w:ascii="Times New Roman" w:hAnsi="Times New Roman" w:cs="Times New Roman"/>
          <w:iCs/>
          <w:color w:val="201C1D"/>
        </w:rPr>
        <w:t>the command post unless you have important information to report.</w:t>
      </w:r>
    </w:p>
    <w:p w14:paraId="4066F149" w14:textId="77777777" w:rsidR="009C10BF" w:rsidRDefault="00412F5B" w:rsidP="009C10BF">
      <w:pPr>
        <w:pStyle w:val="ListParagraph"/>
        <w:numPr>
          <w:ilvl w:val="0"/>
          <w:numId w:val="68"/>
        </w:numPr>
        <w:tabs>
          <w:tab w:val="left" w:pos="842"/>
        </w:tabs>
        <w:ind w:left="720"/>
        <w:jc w:val="both"/>
        <w:rPr>
          <w:rFonts w:ascii="Times New Roman" w:hAnsi="Times New Roman" w:cs="Times New Roman"/>
          <w:iCs/>
          <w:color w:val="201C1D"/>
        </w:rPr>
      </w:pPr>
      <w:r w:rsidRPr="009C10BF">
        <w:rPr>
          <w:rFonts w:ascii="Times New Roman" w:hAnsi="Times New Roman" w:cs="Times New Roman"/>
          <w:iCs/>
          <w:color w:val="201C1D"/>
        </w:rPr>
        <w:t xml:space="preserve">Do not return to a building until Campus Police tell you to do so, even if the alarm has ceased. </w:t>
      </w:r>
    </w:p>
    <w:p w14:paraId="685389F9" w14:textId="0CE40C57" w:rsidR="00074DB5" w:rsidRPr="009C10BF" w:rsidRDefault="00412F5B" w:rsidP="009C10BF">
      <w:pPr>
        <w:tabs>
          <w:tab w:val="left" w:pos="842"/>
        </w:tabs>
        <w:jc w:val="both"/>
        <w:rPr>
          <w:rFonts w:ascii="Times New Roman" w:hAnsi="Times New Roman" w:cs="Times New Roman"/>
          <w:iCs/>
          <w:color w:val="201C1D"/>
        </w:rPr>
      </w:pPr>
      <w:r w:rsidRPr="009C10BF">
        <w:rPr>
          <w:rFonts w:ascii="Times New Roman" w:hAnsi="Times New Roman" w:cs="Times New Roman"/>
          <w:iCs/>
          <w:color w:val="201C1D"/>
        </w:rPr>
        <w:t>College Officials may take into account whether or not issuing a mass notification will compromise efforts to assist a victim or to contain, respond to, or otherwise mitigate the emergency. Once a decision has been made to initiate the emergency notification system, the Chief of Police or a member of the Campus Safety Team will send the notification via the various medias to the appropriate targeted audience. The notification may be delivered via voice, text, email and/or on campus loudspeakers.</w:t>
      </w:r>
    </w:p>
    <w:p w14:paraId="67E0F4FD" w14:textId="77777777" w:rsidR="00074DB5" w:rsidRPr="009C10BF" w:rsidRDefault="00412F5B" w:rsidP="009C10BF">
      <w:pPr>
        <w:spacing w:before="159"/>
        <w:jc w:val="both"/>
        <w:rPr>
          <w:rFonts w:ascii="Times New Roman" w:hAnsi="Times New Roman" w:cs="Times New Roman"/>
          <w:iCs/>
          <w:color w:val="201C1D"/>
        </w:rPr>
      </w:pPr>
      <w:r w:rsidRPr="009C10BF">
        <w:rPr>
          <w:rFonts w:ascii="Times New Roman" w:hAnsi="Times New Roman" w:cs="Times New Roman"/>
          <w:iCs/>
          <w:color w:val="201C1D"/>
        </w:rPr>
        <w:t>The emergency notification system will be tested at least twice a year. The tests may be conducted on an announced or unannounced basis. The tests will be documented and the relating documentation will be retained by the Blackboard Administrator.</w:t>
      </w:r>
    </w:p>
    <w:p w14:paraId="13513E23" w14:textId="77777777" w:rsidR="000D5511" w:rsidRPr="009C10BF" w:rsidRDefault="00412F5B" w:rsidP="009C10BF">
      <w:pPr>
        <w:pStyle w:val="BodyText"/>
        <w:rPr>
          <w:b/>
          <w:bCs/>
        </w:rPr>
      </w:pPr>
      <w:r w:rsidRPr="009C10BF">
        <w:rPr>
          <w:b/>
          <w:bCs/>
        </w:rPr>
        <w:t xml:space="preserve">PAWS does not replace the timely warning requirement. </w:t>
      </w:r>
    </w:p>
    <w:p w14:paraId="38B6FB3D" w14:textId="44E4A9C2" w:rsidR="00074DB5" w:rsidRPr="009C10BF" w:rsidRDefault="00412F5B" w:rsidP="009C10BF">
      <w:pPr>
        <w:pStyle w:val="BodyText"/>
        <w:spacing w:before="182" w:line="259" w:lineRule="auto"/>
        <w:ind w:firstLine="4"/>
        <w:jc w:val="both"/>
        <w:rPr>
          <w:rFonts w:ascii="Times New Roman" w:hAnsi="Times New Roman" w:cs="Times New Roman"/>
        </w:rPr>
      </w:pPr>
      <w:r w:rsidRPr="009C10BF">
        <w:rPr>
          <w:rFonts w:ascii="Times New Roman" w:hAnsi="Times New Roman" w:cs="Times New Roman"/>
        </w:rPr>
        <w:t>They differ in that the timely warning requirement</w:t>
      </w:r>
      <w:r w:rsidRPr="009C10BF">
        <w:rPr>
          <w:rFonts w:ascii="Times New Roman" w:hAnsi="Times New Roman" w:cs="Times New Roman"/>
          <w:spacing w:val="-3"/>
        </w:rPr>
        <w:t xml:space="preserve"> </w:t>
      </w:r>
      <w:r w:rsidRPr="009C10BF">
        <w:rPr>
          <w:rFonts w:ascii="Times New Roman" w:hAnsi="Times New Roman" w:cs="Times New Roman"/>
        </w:rPr>
        <w:t>applies</w:t>
      </w:r>
      <w:r w:rsidRPr="009C10BF">
        <w:rPr>
          <w:rFonts w:ascii="Times New Roman" w:hAnsi="Times New Roman" w:cs="Times New Roman"/>
          <w:spacing w:val="-4"/>
        </w:rPr>
        <w:t xml:space="preserve"> </w:t>
      </w:r>
      <w:r w:rsidRPr="009C10BF">
        <w:rPr>
          <w:rFonts w:ascii="Times New Roman" w:hAnsi="Times New Roman" w:cs="Times New Roman"/>
        </w:rPr>
        <w:t>only</w:t>
      </w:r>
      <w:r w:rsidRPr="009C10BF">
        <w:rPr>
          <w:rFonts w:ascii="Times New Roman" w:hAnsi="Times New Roman" w:cs="Times New Roman"/>
          <w:spacing w:val="-4"/>
        </w:rPr>
        <w:t xml:space="preserve"> </w:t>
      </w:r>
      <w:r w:rsidRPr="009C10BF">
        <w:rPr>
          <w:rFonts w:ascii="Times New Roman" w:hAnsi="Times New Roman" w:cs="Times New Roman"/>
        </w:rPr>
        <w:t>to</w:t>
      </w:r>
      <w:r w:rsidRPr="009C10BF">
        <w:rPr>
          <w:rFonts w:ascii="Times New Roman" w:hAnsi="Times New Roman" w:cs="Times New Roman"/>
          <w:spacing w:val="-4"/>
        </w:rPr>
        <w:t xml:space="preserve"> </w:t>
      </w:r>
      <w:r w:rsidRPr="009C10BF">
        <w:rPr>
          <w:rFonts w:ascii="Times New Roman" w:hAnsi="Times New Roman" w:cs="Times New Roman"/>
        </w:rPr>
        <w:t>Clery‐reportable</w:t>
      </w:r>
      <w:r w:rsidRPr="009C10BF">
        <w:rPr>
          <w:rFonts w:ascii="Times New Roman" w:hAnsi="Times New Roman" w:cs="Times New Roman"/>
          <w:spacing w:val="-5"/>
        </w:rPr>
        <w:t xml:space="preserve"> </w:t>
      </w:r>
      <w:r w:rsidRPr="009C10BF">
        <w:rPr>
          <w:rFonts w:ascii="Times New Roman" w:hAnsi="Times New Roman" w:cs="Times New Roman"/>
        </w:rPr>
        <w:t>crimes,</w:t>
      </w:r>
      <w:r w:rsidRPr="009C10BF">
        <w:rPr>
          <w:rFonts w:ascii="Times New Roman" w:hAnsi="Times New Roman" w:cs="Times New Roman"/>
          <w:spacing w:val="-4"/>
        </w:rPr>
        <w:t xml:space="preserve"> </w:t>
      </w:r>
      <w:r w:rsidRPr="009C10BF">
        <w:rPr>
          <w:rFonts w:ascii="Times New Roman" w:hAnsi="Times New Roman" w:cs="Times New Roman"/>
        </w:rPr>
        <w:t>while</w:t>
      </w:r>
      <w:r w:rsidRPr="009C10BF">
        <w:rPr>
          <w:rFonts w:ascii="Times New Roman" w:hAnsi="Times New Roman" w:cs="Times New Roman"/>
          <w:spacing w:val="-4"/>
        </w:rPr>
        <w:t xml:space="preserve"> </w:t>
      </w:r>
      <w:r w:rsidRPr="009C10BF">
        <w:rPr>
          <w:rFonts w:ascii="Times New Roman" w:hAnsi="Times New Roman" w:cs="Times New Roman"/>
        </w:rPr>
        <w:t>the</w:t>
      </w:r>
      <w:r w:rsidRPr="009C10BF">
        <w:rPr>
          <w:rFonts w:ascii="Times New Roman" w:hAnsi="Times New Roman" w:cs="Times New Roman"/>
          <w:spacing w:val="-4"/>
        </w:rPr>
        <w:t xml:space="preserve"> </w:t>
      </w:r>
      <w:r w:rsidRPr="009C10BF">
        <w:rPr>
          <w:rFonts w:ascii="Times New Roman" w:hAnsi="Times New Roman" w:cs="Times New Roman"/>
        </w:rPr>
        <w:t>emergency</w:t>
      </w:r>
      <w:r w:rsidRPr="009C10BF">
        <w:rPr>
          <w:rFonts w:ascii="Times New Roman" w:hAnsi="Times New Roman" w:cs="Times New Roman"/>
          <w:spacing w:val="-4"/>
        </w:rPr>
        <w:t xml:space="preserve"> </w:t>
      </w:r>
      <w:r w:rsidRPr="009C10BF">
        <w:rPr>
          <w:rFonts w:ascii="Times New Roman" w:hAnsi="Times New Roman" w:cs="Times New Roman"/>
        </w:rPr>
        <w:t>notification</w:t>
      </w:r>
      <w:r w:rsidRPr="009C10BF">
        <w:rPr>
          <w:rFonts w:ascii="Times New Roman" w:hAnsi="Times New Roman" w:cs="Times New Roman"/>
          <w:spacing w:val="-5"/>
        </w:rPr>
        <w:t xml:space="preserve"> </w:t>
      </w:r>
      <w:r w:rsidRPr="009C10BF">
        <w:rPr>
          <w:rFonts w:ascii="Times New Roman" w:hAnsi="Times New Roman" w:cs="Times New Roman"/>
        </w:rPr>
        <w:t>system</w:t>
      </w:r>
      <w:r w:rsidRPr="009C10BF">
        <w:rPr>
          <w:rFonts w:ascii="Times New Roman" w:hAnsi="Times New Roman" w:cs="Times New Roman"/>
          <w:spacing w:val="-6"/>
        </w:rPr>
        <w:t xml:space="preserve"> </w:t>
      </w:r>
      <w:r w:rsidRPr="009C10BF">
        <w:rPr>
          <w:rFonts w:ascii="Times New Roman" w:hAnsi="Times New Roman" w:cs="Times New Roman"/>
        </w:rPr>
        <w:t xml:space="preserve">addresses a much wider range of threats (i.e. gas leaks, tornadoes, active shooter, etc.). If an emergency notification is issued, the university is not required to issue a timely warning based on the same </w:t>
      </w:r>
      <w:r w:rsidRPr="009C10BF">
        <w:rPr>
          <w:rFonts w:ascii="Times New Roman" w:hAnsi="Times New Roman" w:cs="Times New Roman"/>
          <w:spacing w:val="-2"/>
        </w:rPr>
        <w:t>circumstances.</w:t>
      </w:r>
    </w:p>
    <w:p w14:paraId="4EAE6BAB" w14:textId="77777777" w:rsidR="000D5511" w:rsidRDefault="000D5511" w:rsidP="009C10BF">
      <w:pPr>
        <w:pStyle w:val="BodyText"/>
      </w:pPr>
    </w:p>
    <w:p w14:paraId="167F2FCB" w14:textId="0C345506" w:rsidR="00074DB5" w:rsidRPr="009C10BF" w:rsidRDefault="00412F5B" w:rsidP="009C10BF">
      <w:pPr>
        <w:pStyle w:val="Heading1"/>
        <w:ind w:left="0"/>
        <w:jc w:val="both"/>
        <w:rPr>
          <w:rFonts w:ascii="Times New Roman" w:hAnsi="Times New Roman" w:cs="Times New Roman"/>
          <w:b/>
          <w:color w:val="4F81BD" w:themeColor="accent1"/>
        </w:rPr>
      </w:pPr>
      <w:bookmarkStart w:id="28" w:name="_Toc146896102"/>
      <w:r w:rsidRPr="009C10BF">
        <w:rPr>
          <w:rFonts w:ascii="Times New Roman" w:hAnsi="Times New Roman" w:cs="Times New Roman"/>
          <w:b/>
          <w:color w:val="4F81BD" w:themeColor="accent1"/>
        </w:rPr>
        <w:t>UPD is Responsible for Issuing Emergency Alerts</w:t>
      </w:r>
      <w:bookmarkEnd w:id="28"/>
    </w:p>
    <w:p w14:paraId="28592B41" w14:textId="77777777" w:rsidR="00074DB5" w:rsidRPr="009C10BF" w:rsidRDefault="00412F5B" w:rsidP="009C10BF">
      <w:pPr>
        <w:pStyle w:val="BodyText"/>
        <w:spacing w:before="32" w:line="259" w:lineRule="auto"/>
        <w:jc w:val="both"/>
        <w:rPr>
          <w:rFonts w:ascii="Times New Roman" w:hAnsi="Times New Roman" w:cs="Times New Roman"/>
        </w:rPr>
      </w:pPr>
      <w:r w:rsidRPr="009C10BF">
        <w:rPr>
          <w:rFonts w:ascii="Times New Roman" w:hAnsi="Times New Roman" w:cs="Times New Roman"/>
        </w:rPr>
        <w:t>The</w:t>
      </w:r>
      <w:r w:rsidRPr="009C10BF">
        <w:rPr>
          <w:rFonts w:ascii="Times New Roman" w:hAnsi="Times New Roman" w:cs="Times New Roman"/>
          <w:spacing w:val="-3"/>
        </w:rPr>
        <w:t xml:space="preserve"> </w:t>
      </w:r>
      <w:r w:rsidRPr="009C10BF">
        <w:rPr>
          <w:rFonts w:ascii="Times New Roman" w:hAnsi="Times New Roman" w:cs="Times New Roman"/>
        </w:rPr>
        <w:t>generation</w:t>
      </w:r>
      <w:r w:rsidRPr="009C10BF">
        <w:rPr>
          <w:rFonts w:ascii="Times New Roman" w:hAnsi="Times New Roman" w:cs="Times New Roman"/>
          <w:spacing w:val="-3"/>
        </w:rPr>
        <w:t xml:space="preserve"> </w:t>
      </w:r>
      <w:r w:rsidRPr="009C10BF">
        <w:rPr>
          <w:rFonts w:ascii="Times New Roman" w:hAnsi="Times New Roman" w:cs="Times New Roman"/>
        </w:rPr>
        <w:t>of</w:t>
      </w:r>
      <w:r w:rsidRPr="009C10BF">
        <w:rPr>
          <w:rFonts w:ascii="Times New Roman" w:hAnsi="Times New Roman" w:cs="Times New Roman"/>
          <w:spacing w:val="-3"/>
        </w:rPr>
        <w:t xml:space="preserve"> </w:t>
      </w:r>
      <w:r w:rsidRPr="009C10BF">
        <w:rPr>
          <w:rFonts w:ascii="Times New Roman" w:hAnsi="Times New Roman" w:cs="Times New Roman"/>
        </w:rPr>
        <w:t>a</w:t>
      </w:r>
      <w:r w:rsidRPr="009C10BF">
        <w:rPr>
          <w:rFonts w:ascii="Times New Roman" w:hAnsi="Times New Roman" w:cs="Times New Roman"/>
          <w:spacing w:val="-4"/>
        </w:rPr>
        <w:t xml:space="preserve"> </w:t>
      </w:r>
      <w:r w:rsidRPr="009C10BF">
        <w:rPr>
          <w:rFonts w:ascii="Times New Roman" w:hAnsi="Times New Roman" w:cs="Times New Roman"/>
        </w:rPr>
        <w:t>PAWS</w:t>
      </w:r>
      <w:r w:rsidRPr="009C10BF">
        <w:rPr>
          <w:rFonts w:ascii="Times New Roman" w:hAnsi="Times New Roman" w:cs="Times New Roman"/>
          <w:spacing w:val="-2"/>
        </w:rPr>
        <w:t xml:space="preserve"> </w:t>
      </w:r>
      <w:r w:rsidRPr="009C10BF">
        <w:rPr>
          <w:rFonts w:ascii="Times New Roman" w:hAnsi="Times New Roman" w:cs="Times New Roman"/>
        </w:rPr>
        <w:t>alert</w:t>
      </w:r>
      <w:r w:rsidRPr="009C10BF">
        <w:rPr>
          <w:rFonts w:ascii="Times New Roman" w:hAnsi="Times New Roman" w:cs="Times New Roman"/>
          <w:spacing w:val="-3"/>
        </w:rPr>
        <w:t xml:space="preserve"> </w:t>
      </w:r>
      <w:r w:rsidRPr="009C10BF">
        <w:rPr>
          <w:rFonts w:ascii="Times New Roman" w:hAnsi="Times New Roman" w:cs="Times New Roman"/>
        </w:rPr>
        <w:t>message</w:t>
      </w:r>
      <w:r w:rsidRPr="009C10BF">
        <w:rPr>
          <w:rFonts w:ascii="Times New Roman" w:hAnsi="Times New Roman" w:cs="Times New Roman"/>
          <w:spacing w:val="-3"/>
        </w:rPr>
        <w:t xml:space="preserve"> </w:t>
      </w:r>
      <w:r w:rsidRPr="009C10BF">
        <w:rPr>
          <w:rFonts w:ascii="Times New Roman" w:hAnsi="Times New Roman" w:cs="Times New Roman"/>
        </w:rPr>
        <w:t>and</w:t>
      </w:r>
      <w:r w:rsidRPr="009C10BF">
        <w:rPr>
          <w:rFonts w:ascii="Times New Roman" w:hAnsi="Times New Roman" w:cs="Times New Roman"/>
          <w:spacing w:val="-3"/>
        </w:rPr>
        <w:t xml:space="preserve"> </w:t>
      </w:r>
      <w:r w:rsidRPr="009C10BF">
        <w:rPr>
          <w:rFonts w:ascii="Times New Roman" w:hAnsi="Times New Roman" w:cs="Times New Roman"/>
        </w:rPr>
        <w:t>activation</w:t>
      </w:r>
      <w:r w:rsidRPr="009C10BF">
        <w:rPr>
          <w:rFonts w:ascii="Times New Roman" w:hAnsi="Times New Roman" w:cs="Times New Roman"/>
          <w:spacing w:val="-3"/>
        </w:rPr>
        <w:t xml:space="preserve"> </w:t>
      </w:r>
      <w:r w:rsidRPr="009C10BF">
        <w:rPr>
          <w:rFonts w:ascii="Times New Roman" w:hAnsi="Times New Roman" w:cs="Times New Roman"/>
        </w:rPr>
        <w:t>of</w:t>
      </w:r>
      <w:r w:rsidRPr="009C10BF">
        <w:rPr>
          <w:rFonts w:ascii="Times New Roman" w:hAnsi="Times New Roman" w:cs="Times New Roman"/>
          <w:spacing w:val="-3"/>
        </w:rPr>
        <w:t xml:space="preserve"> </w:t>
      </w:r>
      <w:r w:rsidRPr="009C10BF">
        <w:rPr>
          <w:rFonts w:ascii="Times New Roman" w:hAnsi="Times New Roman" w:cs="Times New Roman"/>
        </w:rPr>
        <w:t>the</w:t>
      </w:r>
      <w:r w:rsidRPr="009C10BF">
        <w:rPr>
          <w:rFonts w:ascii="Times New Roman" w:hAnsi="Times New Roman" w:cs="Times New Roman"/>
          <w:spacing w:val="-3"/>
        </w:rPr>
        <w:t xml:space="preserve"> </w:t>
      </w:r>
      <w:r w:rsidRPr="009C10BF">
        <w:rPr>
          <w:rFonts w:ascii="Times New Roman" w:hAnsi="Times New Roman" w:cs="Times New Roman"/>
        </w:rPr>
        <w:t>notification</w:t>
      </w:r>
      <w:r w:rsidRPr="009C10BF">
        <w:rPr>
          <w:rFonts w:ascii="Times New Roman" w:hAnsi="Times New Roman" w:cs="Times New Roman"/>
          <w:spacing w:val="-3"/>
        </w:rPr>
        <w:t xml:space="preserve"> </w:t>
      </w:r>
      <w:r w:rsidRPr="009C10BF">
        <w:rPr>
          <w:rFonts w:ascii="Times New Roman" w:hAnsi="Times New Roman" w:cs="Times New Roman"/>
        </w:rPr>
        <w:t>system</w:t>
      </w:r>
      <w:r w:rsidRPr="009C10BF">
        <w:rPr>
          <w:rFonts w:ascii="Times New Roman" w:hAnsi="Times New Roman" w:cs="Times New Roman"/>
          <w:spacing w:val="-4"/>
        </w:rPr>
        <w:t xml:space="preserve"> </w:t>
      </w:r>
      <w:r w:rsidRPr="009C10BF">
        <w:rPr>
          <w:rFonts w:ascii="Times New Roman" w:hAnsi="Times New Roman" w:cs="Times New Roman"/>
        </w:rPr>
        <w:t>is</w:t>
      </w:r>
      <w:r w:rsidRPr="009C10BF">
        <w:rPr>
          <w:rFonts w:ascii="Times New Roman" w:hAnsi="Times New Roman" w:cs="Times New Roman"/>
          <w:spacing w:val="-2"/>
        </w:rPr>
        <w:t xml:space="preserve"> </w:t>
      </w:r>
      <w:r w:rsidRPr="009C10BF">
        <w:rPr>
          <w:rFonts w:ascii="Times New Roman" w:hAnsi="Times New Roman" w:cs="Times New Roman"/>
        </w:rPr>
        <w:t>the</w:t>
      </w:r>
      <w:r w:rsidRPr="009C10BF">
        <w:rPr>
          <w:rFonts w:ascii="Times New Roman" w:hAnsi="Times New Roman" w:cs="Times New Roman"/>
          <w:spacing w:val="-3"/>
        </w:rPr>
        <w:t xml:space="preserve"> </w:t>
      </w:r>
      <w:r w:rsidRPr="009C10BF">
        <w:rPr>
          <w:rFonts w:ascii="Times New Roman" w:hAnsi="Times New Roman" w:cs="Times New Roman"/>
        </w:rPr>
        <w:t>responsibility of the University Police Department. In the event of confirmation by police officials that a significant emergency on campus is occurring, University Police Department staff will, without delay, initiate a PAWS alert using pre‐determined scripts. This alert will go to all A&amp;M‐Com</w:t>
      </w:r>
      <w:r w:rsidRPr="009C10BF">
        <w:rPr>
          <w:rFonts w:ascii="Times New Roman" w:hAnsi="Times New Roman" w:cs="Times New Roman"/>
        </w:rPr>
        <w:lastRenderedPageBreak/>
        <w:t>merce students and employees who have signed up for PAWS. After the initial PAWS alert has been sent, all further communications to the public will come through the university’s public information officer or his/her designee.</w:t>
      </w:r>
      <w:r w:rsidRPr="009C10BF">
        <w:rPr>
          <w:rFonts w:ascii="Times New Roman" w:hAnsi="Times New Roman" w:cs="Times New Roman"/>
          <w:spacing w:val="40"/>
        </w:rPr>
        <w:t xml:space="preserve"> </w:t>
      </w:r>
      <w:r w:rsidRPr="009C10BF">
        <w:rPr>
          <w:rFonts w:ascii="Times New Roman" w:hAnsi="Times New Roman" w:cs="Times New Roman"/>
        </w:rPr>
        <w:t>All available resources will be used to inform the larger community, including, among others, web page postings, KETR radio broadcasts, and email notifications.</w:t>
      </w:r>
    </w:p>
    <w:p w14:paraId="63E398CB" w14:textId="77777777" w:rsidR="00074DB5" w:rsidRPr="009C10BF" w:rsidRDefault="00412F5B" w:rsidP="009C10BF">
      <w:pPr>
        <w:pStyle w:val="BodyText"/>
        <w:spacing w:before="90" w:line="259" w:lineRule="auto"/>
        <w:ind w:hanging="1"/>
        <w:jc w:val="both"/>
        <w:rPr>
          <w:rFonts w:ascii="Times New Roman" w:hAnsi="Times New Roman" w:cs="Times New Roman"/>
        </w:rPr>
      </w:pPr>
      <w:r w:rsidRPr="009C10BF">
        <w:rPr>
          <w:rFonts w:ascii="Times New Roman" w:hAnsi="Times New Roman" w:cs="Times New Roman"/>
        </w:rPr>
        <w:t>Exception:</w:t>
      </w:r>
      <w:r w:rsidRPr="009C10BF">
        <w:rPr>
          <w:rFonts w:ascii="Times New Roman" w:hAnsi="Times New Roman" w:cs="Times New Roman"/>
          <w:spacing w:val="-3"/>
        </w:rPr>
        <w:t xml:space="preserve"> </w:t>
      </w:r>
      <w:r w:rsidRPr="009C10BF">
        <w:rPr>
          <w:rFonts w:ascii="Times New Roman" w:hAnsi="Times New Roman" w:cs="Times New Roman"/>
        </w:rPr>
        <w:t>If,</w:t>
      </w:r>
      <w:r w:rsidRPr="009C10BF">
        <w:rPr>
          <w:rFonts w:ascii="Times New Roman" w:hAnsi="Times New Roman" w:cs="Times New Roman"/>
          <w:spacing w:val="-2"/>
        </w:rPr>
        <w:t xml:space="preserve"> </w:t>
      </w:r>
      <w:r w:rsidRPr="009C10BF">
        <w:rPr>
          <w:rFonts w:ascii="Times New Roman" w:hAnsi="Times New Roman" w:cs="Times New Roman"/>
        </w:rPr>
        <w:t>in</w:t>
      </w:r>
      <w:r w:rsidRPr="009C10BF">
        <w:rPr>
          <w:rFonts w:ascii="Times New Roman" w:hAnsi="Times New Roman" w:cs="Times New Roman"/>
          <w:spacing w:val="-4"/>
        </w:rPr>
        <w:t xml:space="preserve"> </w:t>
      </w:r>
      <w:r w:rsidRPr="009C10BF">
        <w:rPr>
          <w:rFonts w:ascii="Times New Roman" w:hAnsi="Times New Roman" w:cs="Times New Roman"/>
        </w:rPr>
        <w:t>the</w:t>
      </w:r>
      <w:r w:rsidRPr="009C10BF">
        <w:rPr>
          <w:rFonts w:ascii="Times New Roman" w:hAnsi="Times New Roman" w:cs="Times New Roman"/>
          <w:spacing w:val="-4"/>
        </w:rPr>
        <w:t xml:space="preserve"> </w:t>
      </w:r>
      <w:r w:rsidRPr="009C10BF">
        <w:rPr>
          <w:rFonts w:ascii="Times New Roman" w:hAnsi="Times New Roman" w:cs="Times New Roman"/>
        </w:rPr>
        <w:t>judgment</w:t>
      </w:r>
      <w:r w:rsidRPr="009C10BF">
        <w:rPr>
          <w:rFonts w:ascii="Times New Roman" w:hAnsi="Times New Roman" w:cs="Times New Roman"/>
          <w:spacing w:val="-4"/>
        </w:rPr>
        <w:t xml:space="preserve"> </w:t>
      </w:r>
      <w:r w:rsidRPr="009C10BF">
        <w:rPr>
          <w:rFonts w:ascii="Times New Roman" w:hAnsi="Times New Roman" w:cs="Times New Roman"/>
        </w:rPr>
        <w:t>of</w:t>
      </w:r>
      <w:r w:rsidRPr="009C10BF">
        <w:rPr>
          <w:rFonts w:ascii="Times New Roman" w:hAnsi="Times New Roman" w:cs="Times New Roman"/>
          <w:spacing w:val="-3"/>
        </w:rPr>
        <w:t xml:space="preserve"> </w:t>
      </w:r>
      <w:r w:rsidRPr="009C10BF">
        <w:rPr>
          <w:rFonts w:ascii="Times New Roman" w:hAnsi="Times New Roman" w:cs="Times New Roman"/>
        </w:rPr>
        <w:t>law</w:t>
      </w:r>
      <w:r w:rsidRPr="009C10BF">
        <w:rPr>
          <w:rFonts w:ascii="Times New Roman" w:hAnsi="Times New Roman" w:cs="Times New Roman"/>
          <w:spacing w:val="-4"/>
        </w:rPr>
        <w:t xml:space="preserve"> </w:t>
      </w:r>
      <w:r w:rsidRPr="009C10BF">
        <w:rPr>
          <w:rFonts w:ascii="Times New Roman" w:hAnsi="Times New Roman" w:cs="Times New Roman"/>
        </w:rPr>
        <w:t>enforcement</w:t>
      </w:r>
      <w:r w:rsidRPr="009C10BF">
        <w:rPr>
          <w:rFonts w:ascii="Times New Roman" w:hAnsi="Times New Roman" w:cs="Times New Roman"/>
          <w:spacing w:val="-4"/>
        </w:rPr>
        <w:t xml:space="preserve"> </w:t>
      </w:r>
      <w:r w:rsidRPr="009C10BF">
        <w:rPr>
          <w:rFonts w:ascii="Times New Roman" w:hAnsi="Times New Roman" w:cs="Times New Roman"/>
        </w:rPr>
        <w:t>officials,</w:t>
      </w:r>
      <w:r w:rsidRPr="009C10BF">
        <w:rPr>
          <w:rFonts w:ascii="Times New Roman" w:hAnsi="Times New Roman" w:cs="Times New Roman"/>
          <w:spacing w:val="-5"/>
        </w:rPr>
        <w:t xml:space="preserve"> </w:t>
      </w:r>
      <w:r w:rsidRPr="009C10BF">
        <w:rPr>
          <w:rFonts w:ascii="Times New Roman" w:hAnsi="Times New Roman" w:cs="Times New Roman"/>
        </w:rPr>
        <w:t>it</w:t>
      </w:r>
      <w:r w:rsidRPr="009C10BF">
        <w:rPr>
          <w:rFonts w:ascii="Times New Roman" w:hAnsi="Times New Roman" w:cs="Times New Roman"/>
          <w:spacing w:val="-4"/>
        </w:rPr>
        <w:t xml:space="preserve"> </w:t>
      </w:r>
      <w:r w:rsidRPr="009C10BF">
        <w:rPr>
          <w:rFonts w:ascii="Times New Roman" w:hAnsi="Times New Roman" w:cs="Times New Roman"/>
        </w:rPr>
        <w:t>is</w:t>
      </w:r>
      <w:r w:rsidRPr="009C10BF">
        <w:rPr>
          <w:rFonts w:ascii="Times New Roman" w:hAnsi="Times New Roman" w:cs="Times New Roman"/>
          <w:spacing w:val="-2"/>
        </w:rPr>
        <w:t xml:space="preserve"> </w:t>
      </w:r>
      <w:r w:rsidRPr="009C10BF">
        <w:rPr>
          <w:rFonts w:ascii="Times New Roman" w:hAnsi="Times New Roman" w:cs="Times New Roman"/>
        </w:rPr>
        <w:t>determined</w:t>
      </w:r>
      <w:r w:rsidRPr="009C10BF">
        <w:rPr>
          <w:rFonts w:ascii="Times New Roman" w:hAnsi="Times New Roman" w:cs="Times New Roman"/>
          <w:spacing w:val="-3"/>
        </w:rPr>
        <w:t xml:space="preserve"> </w:t>
      </w:r>
      <w:r w:rsidRPr="009C10BF">
        <w:rPr>
          <w:rFonts w:ascii="Times New Roman" w:hAnsi="Times New Roman" w:cs="Times New Roman"/>
        </w:rPr>
        <w:t>the</w:t>
      </w:r>
      <w:r w:rsidRPr="009C10BF">
        <w:rPr>
          <w:rFonts w:ascii="Times New Roman" w:hAnsi="Times New Roman" w:cs="Times New Roman"/>
          <w:spacing w:val="-2"/>
        </w:rPr>
        <w:t xml:space="preserve"> </w:t>
      </w:r>
      <w:r w:rsidRPr="009C10BF">
        <w:rPr>
          <w:rFonts w:ascii="Times New Roman" w:hAnsi="Times New Roman" w:cs="Times New Roman"/>
        </w:rPr>
        <w:t>immediate notification would hinder efforts to assist a victim or to contain, respond to, or otherwise mitigate</w:t>
      </w:r>
      <w:r w:rsidRPr="009C10BF">
        <w:rPr>
          <w:rFonts w:ascii="Times New Roman" w:hAnsi="Times New Roman" w:cs="Times New Roman"/>
          <w:spacing w:val="-1"/>
        </w:rPr>
        <w:t xml:space="preserve"> </w:t>
      </w:r>
      <w:r w:rsidRPr="009C10BF">
        <w:rPr>
          <w:rFonts w:ascii="Times New Roman" w:hAnsi="Times New Roman" w:cs="Times New Roman"/>
        </w:rPr>
        <w:t>the emergency,</w:t>
      </w:r>
      <w:r w:rsidRPr="009C10BF">
        <w:rPr>
          <w:rFonts w:ascii="Times New Roman" w:hAnsi="Times New Roman" w:cs="Times New Roman"/>
          <w:spacing w:val="-1"/>
        </w:rPr>
        <w:t xml:space="preserve"> </w:t>
      </w:r>
      <w:r w:rsidRPr="009C10BF">
        <w:rPr>
          <w:rFonts w:ascii="Times New Roman" w:hAnsi="Times New Roman" w:cs="Times New Roman"/>
        </w:rPr>
        <w:t>the</w:t>
      </w:r>
      <w:r w:rsidRPr="009C10BF">
        <w:rPr>
          <w:rFonts w:ascii="Times New Roman" w:hAnsi="Times New Roman" w:cs="Times New Roman"/>
          <w:spacing w:val="-2"/>
        </w:rPr>
        <w:t xml:space="preserve"> </w:t>
      </w:r>
      <w:r w:rsidRPr="009C10BF">
        <w:rPr>
          <w:rFonts w:ascii="Times New Roman" w:hAnsi="Times New Roman" w:cs="Times New Roman"/>
        </w:rPr>
        <w:t>notification</w:t>
      </w:r>
      <w:r w:rsidRPr="009C10BF">
        <w:rPr>
          <w:rFonts w:ascii="Times New Roman" w:hAnsi="Times New Roman" w:cs="Times New Roman"/>
          <w:spacing w:val="-1"/>
        </w:rPr>
        <w:t xml:space="preserve"> </w:t>
      </w:r>
      <w:r w:rsidRPr="009C10BF">
        <w:rPr>
          <w:rFonts w:ascii="Times New Roman" w:hAnsi="Times New Roman" w:cs="Times New Roman"/>
        </w:rPr>
        <w:t>will be</w:t>
      </w:r>
      <w:r w:rsidRPr="009C10BF">
        <w:rPr>
          <w:rFonts w:ascii="Times New Roman" w:hAnsi="Times New Roman" w:cs="Times New Roman"/>
          <w:spacing w:val="-1"/>
        </w:rPr>
        <w:t xml:space="preserve"> </w:t>
      </w:r>
      <w:r w:rsidRPr="009C10BF">
        <w:rPr>
          <w:rFonts w:ascii="Times New Roman" w:hAnsi="Times New Roman" w:cs="Times New Roman"/>
        </w:rPr>
        <w:t>withheld until</w:t>
      </w:r>
      <w:r w:rsidRPr="009C10BF">
        <w:rPr>
          <w:rFonts w:ascii="Times New Roman" w:hAnsi="Times New Roman" w:cs="Times New Roman"/>
          <w:spacing w:val="-2"/>
        </w:rPr>
        <w:t xml:space="preserve"> </w:t>
      </w:r>
      <w:r w:rsidRPr="009C10BF">
        <w:rPr>
          <w:rFonts w:ascii="Times New Roman" w:hAnsi="Times New Roman" w:cs="Times New Roman"/>
        </w:rPr>
        <w:t>it</w:t>
      </w:r>
      <w:r w:rsidRPr="009C10BF">
        <w:rPr>
          <w:rFonts w:ascii="Times New Roman" w:hAnsi="Times New Roman" w:cs="Times New Roman"/>
          <w:spacing w:val="-1"/>
        </w:rPr>
        <w:t xml:space="preserve"> </w:t>
      </w:r>
      <w:r w:rsidRPr="009C10BF">
        <w:rPr>
          <w:rFonts w:ascii="Times New Roman" w:hAnsi="Times New Roman" w:cs="Times New Roman"/>
        </w:rPr>
        <w:t>is deemed</w:t>
      </w:r>
      <w:r w:rsidRPr="009C10BF">
        <w:rPr>
          <w:rFonts w:ascii="Times New Roman" w:hAnsi="Times New Roman" w:cs="Times New Roman"/>
          <w:spacing w:val="-1"/>
        </w:rPr>
        <w:t xml:space="preserve"> </w:t>
      </w:r>
      <w:r w:rsidRPr="009C10BF">
        <w:rPr>
          <w:rFonts w:ascii="Times New Roman" w:hAnsi="Times New Roman" w:cs="Times New Roman"/>
        </w:rPr>
        <w:t>safe</w:t>
      </w:r>
      <w:r w:rsidRPr="009C10BF">
        <w:rPr>
          <w:rFonts w:ascii="Times New Roman" w:hAnsi="Times New Roman" w:cs="Times New Roman"/>
          <w:spacing w:val="-2"/>
        </w:rPr>
        <w:t xml:space="preserve"> </w:t>
      </w:r>
      <w:r w:rsidRPr="009C10BF">
        <w:rPr>
          <w:rFonts w:ascii="Times New Roman" w:hAnsi="Times New Roman" w:cs="Times New Roman"/>
        </w:rPr>
        <w:t>to</w:t>
      </w:r>
      <w:r w:rsidRPr="009C10BF">
        <w:rPr>
          <w:rFonts w:ascii="Times New Roman" w:hAnsi="Times New Roman" w:cs="Times New Roman"/>
          <w:spacing w:val="-1"/>
        </w:rPr>
        <w:t xml:space="preserve"> </w:t>
      </w:r>
      <w:r w:rsidRPr="009C10BF">
        <w:rPr>
          <w:rFonts w:ascii="Times New Roman" w:hAnsi="Times New Roman" w:cs="Times New Roman"/>
        </w:rPr>
        <w:t>initiate the notification.</w:t>
      </w:r>
    </w:p>
    <w:p w14:paraId="2D699BDC" w14:textId="77777777" w:rsidR="00074DB5" w:rsidRPr="009C10BF" w:rsidRDefault="00412F5B" w:rsidP="009C10BF">
      <w:pPr>
        <w:pStyle w:val="BodyText"/>
        <w:spacing w:before="159" w:line="259" w:lineRule="auto"/>
        <w:ind w:hanging="1"/>
        <w:jc w:val="both"/>
        <w:rPr>
          <w:rFonts w:ascii="Times New Roman" w:hAnsi="Times New Roman" w:cs="Times New Roman"/>
        </w:rPr>
      </w:pPr>
      <w:r w:rsidRPr="009C10BF">
        <w:rPr>
          <w:rFonts w:ascii="Times New Roman" w:hAnsi="Times New Roman" w:cs="Times New Roman"/>
        </w:rPr>
        <w:t>UPD</w:t>
      </w:r>
      <w:r w:rsidRPr="009C10BF">
        <w:rPr>
          <w:rFonts w:ascii="Times New Roman" w:hAnsi="Times New Roman" w:cs="Times New Roman"/>
          <w:spacing w:val="-4"/>
        </w:rPr>
        <w:t xml:space="preserve"> </w:t>
      </w:r>
      <w:r w:rsidRPr="009C10BF">
        <w:rPr>
          <w:rFonts w:ascii="Times New Roman" w:hAnsi="Times New Roman" w:cs="Times New Roman"/>
        </w:rPr>
        <w:t>conducts</w:t>
      </w:r>
      <w:r w:rsidRPr="009C10BF">
        <w:rPr>
          <w:rFonts w:ascii="Times New Roman" w:hAnsi="Times New Roman" w:cs="Times New Roman"/>
          <w:spacing w:val="-4"/>
        </w:rPr>
        <w:t xml:space="preserve"> </w:t>
      </w:r>
      <w:r w:rsidRPr="009C10BF">
        <w:rPr>
          <w:rFonts w:ascii="Times New Roman" w:hAnsi="Times New Roman" w:cs="Times New Roman"/>
        </w:rPr>
        <w:t>monthly</w:t>
      </w:r>
      <w:r w:rsidRPr="009C10BF">
        <w:rPr>
          <w:rFonts w:ascii="Times New Roman" w:hAnsi="Times New Roman" w:cs="Times New Roman"/>
          <w:spacing w:val="-4"/>
        </w:rPr>
        <w:t xml:space="preserve"> </w:t>
      </w:r>
      <w:r w:rsidRPr="009C10BF">
        <w:rPr>
          <w:rFonts w:ascii="Times New Roman" w:hAnsi="Times New Roman" w:cs="Times New Roman"/>
        </w:rPr>
        <w:t>pre‐scheduled</w:t>
      </w:r>
      <w:r w:rsidRPr="009C10BF">
        <w:rPr>
          <w:rFonts w:ascii="Times New Roman" w:hAnsi="Times New Roman" w:cs="Times New Roman"/>
          <w:spacing w:val="-3"/>
        </w:rPr>
        <w:t xml:space="preserve"> </w:t>
      </w:r>
      <w:r w:rsidRPr="009C10BF">
        <w:rPr>
          <w:rFonts w:ascii="Times New Roman" w:hAnsi="Times New Roman" w:cs="Times New Roman"/>
        </w:rPr>
        <w:t>testing</w:t>
      </w:r>
      <w:r w:rsidRPr="009C10BF">
        <w:rPr>
          <w:rFonts w:ascii="Times New Roman" w:hAnsi="Times New Roman" w:cs="Times New Roman"/>
          <w:spacing w:val="-6"/>
        </w:rPr>
        <w:t xml:space="preserve"> </w:t>
      </w:r>
      <w:r w:rsidRPr="009C10BF">
        <w:rPr>
          <w:rFonts w:ascii="Times New Roman" w:hAnsi="Times New Roman" w:cs="Times New Roman"/>
        </w:rPr>
        <w:t>of</w:t>
      </w:r>
      <w:r w:rsidRPr="009C10BF">
        <w:rPr>
          <w:rFonts w:ascii="Times New Roman" w:hAnsi="Times New Roman" w:cs="Times New Roman"/>
          <w:spacing w:val="-4"/>
        </w:rPr>
        <w:t xml:space="preserve"> </w:t>
      </w:r>
      <w:r w:rsidRPr="009C10BF">
        <w:rPr>
          <w:rFonts w:ascii="Times New Roman" w:hAnsi="Times New Roman" w:cs="Times New Roman"/>
        </w:rPr>
        <w:t>the</w:t>
      </w:r>
      <w:r w:rsidRPr="009C10BF">
        <w:rPr>
          <w:rFonts w:ascii="Times New Roman" w:hAnsi="Times New Roman" w:cs="Times New Roman"/>
          <w:spacing w:val="-3"/>
        </w:rPr>
        <w:t xml:space="preserve"> </w:t>
      </w:r>
      <w:r w:rsidRPr="009C10BF">
        <w:rPr>
          <w:rFonts w:ascii="Times New Roman" w:hAnsi="Times New Roman" w:cs="Times New Roman"/>
        </w:rPr>
        <w:t>emergency</w:t>
      </w:r>
      <w:r w:rsidRPr="009C10BF">
        <w:rPr>
          <w:rFonts w:ascii="Times New Roman" w:hAnsi="Times New Roman" w:cs="Times New Roman"/>
          <w:spacing w:val="-4"/>
        </w:rPr>
        <w:t xml:space="preserve"> </w:t>
      </w:r>
      <w:r w:rsidRPr="009C10BF">
        <w:rPr>
          <w:rFonts w:ascii="Times New Roman" w:hAnsi="Times New Roman" w:cs="Times New Roman"/>
        </w:rPr>
        <w:t>notification</w:t>
      </w:r>
      <w:r w:rsidRPr="009C10BF">
        <w:rPr>
          <w:rFonts w:ascii="Times New Roman" w:hAnsi="Times New Roman" w:cs="Times New Roman"/>
          <w:spacing w:val="-5"/>
        </w:rPr>
        <w:t xml:space="preserve"> </w:t>
      </w:r>
      <w:r w:rsidRPr="009C10BF">
        <w:rPr>
          <w:rFonts w:ascii="Times New Roman" w:hAnsi="Times New Roman" w:cs="Times New Roman"/>
        </w:rPr>
        <w:t>system.</w:t>
      </w:r>
      <w:r w:rsidRPr="009C10BF">
        <w:rPr>
          <w:rFonts w:ascii="Times New Roman" w:hAnsi="Times New Roman" w:cs="Times New Roman"/>
          <w:spacing w:val="-3"/>
        </w:rPr>
        <w:t xml:space="preserve"> </w:t>
      </w:r>
      <w:r w:rsidRPr="009C10BF">
        <w:rPr>
          <w:rFonts w:ascii="Times New Roman" w:hAnsi="Times New Roman" w:cs="Times New Roman"/>
        </w:rPr>
        <w:t>These</w:t>
      </w:r>
      <w:r w:rsidRPr="009C10BF">
        <w:rPr>
          <w:rFonts w:ascii="Times New Roman" w:hAnsi="Times New Roman" w:cs="Times New Roman"/>
          <w:spacing w:val="-3"/>
        </w:rPr>
        <w:t xml:space="preserve"> </w:t>
      </w:r>
      <w:r w:rsidRPr="009C10BF">
        <w:rPr>
          <w:rFonts w:ascii="Times New Roman" w:hAnsi="Times New Roman" w:cs="Times New Roman"/>
        </w:rPr>
        <w:t>monthly</w:t>
      </w:r>
      <w:r w:rsidRPr="009C10BF">
        <w:rPr>
          <w:rFonts w:ascii="Times New Roman" w:hAnsi="Times New Roman" w:cs="Times New Roman"/>
          <w:spacing w:val="-4"/>
        </w:rPr>
        <w:t xml:space="preserve"> </w:t>
      </w:r>
      <w:r w:rsidRPr="009C10BF">
        <w:rPr>
          <w:rFonts w:ascii="Times New Roman" w:hAnsi="Times New Roman" w:cs="Times New Roman"/>
        </w:rPr>
        <w:t>tests are launched by the communications division of UPD.</w:t>
      </w:r>
    </w:p>
    <w:p w14:paraId="478D00EB" w14:textId="77777777"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Registering for Emergency Notifications</w:t>
      </w:r>
    </w:p>
    <w:p w14:paraId="0769017B" w14:textId="13471FD3" w:rsidR="00074DB5" w:rsidRPr="009C10BF" w:rsidRDefault="00412F5B" w:rsidP="009C10BF">
      <w:pPr>
        <w:pStyle w:val="BodyText"/>
        <w:spacing w:before="21" w:line="259" w:lineRule="auto"/>
        <w:ind w:hanging="1"/>
        <w:jc w:val="both"/>
        <w:rPr>
          <w:rFonts w:ascii="Times New Roman" w:hAnsi="Times New Roman" w:cs="Times New Roman"/>
        </w:rPr>
      </w:pPr>
      <w:r w:rsidRPr="009C10BF">
        <w:rPr>
          <w:rFonts w:ascii="Times New Roman" w:hAnsi="Times New Roman" w:cs="Times New Roman"/>
        </w:rPr>
        <w:t>Students, faculty, and staff register for the PAWS notification system.</w:t>
      </w:r>
      <w:r w:rsidRPr="009C10BF">
        <w:rPr>
          <w:rFonts w:ascii="Times New Roman" w:hAnsi="Times New Roman" w:cs="Times New Roman"/>
          <w:spacing w:val="40"/>
        </w:rPr>
        <w:t xml:space="preserve"> </w:t>
      </w:r>
      <w:r w:rsidRPr="009C10BF">
        <w:rPr>
          <w:rFonts w:ascii="Times New Roman" w:hAnsi="Times New Roman" w:cs="Times New Roman"/>
        </w:rPr>
        <w:t>Students, faculty, and staff who have TAMUC Single Sign‐On (SSO) and password can register to receive text message alerts. Emergency alerts are automatically sent to all A&amp;M‐Commerce email addresses. The system also pushes the emergency</w:t>
      </w:r>
      <w:r w:rsidRPr="009C10BF">
        <w:rPr>
          <w:rFonts w:ascii="Times New Roman" w:hAnsi="Times New Roman" w:cs="Times New Roman"/>
          <w:spacing w:val="-3"/>
        </w:rPr>
        <w:t xml:space="preserve"> </w:t>
      </w:r>
      <w:r w:rsidRPr="009C10BF">
        <w:rPr>
          <w:rFonts w:ascii="Times New Roman" w:hAnsi="Times New Roman" w:cs="Times New Roman"/>
        </w:rPr>
        <w:t>notification</w:t>
      </w:r>
      <w:r w:rsidRPr="009C10BF">
        <w:rPr>
          <w:rFonts w:ascii="Times New Roman" w:hAnsi="Times New Roman" w:cs="Times New Roman"/>
          <w:spacing w:val="-2"/>
        </w:rPr>
        <w:t xml:space="preserve"> </w:t>
      </w:r>
      <w:r w:rsidRPr="009C10BF">
        <w:rPr>
          <w:rFonts w:ascii="Times New Roman" w:hAnsi="Times New Roman" w:cs="Times New Roman"/>
        </w:rPr>
        <w:t>message</w:t>
      </w:r>
      <w:r w:rsidRPr="009C10BF">
        <w:rPr>
          <w:rFonts w:ascii="Times New Roman" w:hAnsi="Times New Roman" w:cs="Times New Roman"/>
          <w:spacing w:val="-4"/>
        </w:rPr>
        <w:t xml:space="preserve"> </w:t>
      </w:r>
      <w:r w:rsidRPr="009C10BF">
        <w:rPr>
          <w:rFonts w:ascii="Times New Roman" w:hAnsi="Times New Roman" w:cs="Times New Roman"/>
        </w:rPr>
        <w:t>to</w:t>
      </w:r>
      <w:r w:rsidRPr="009C10BF">
        <w:rPr>
          <w:rFonts w:ascii="Times New Roman" w:hAnsi="Times New Roman" w:cs="Times New Roman"/>
          <w:spacing w:val="-3"/>
        </w:rPr>
        <w:t xml:space="preserve"> </w:t>
      </w:r>
      <w:r w:rsidRPr="009C10BF">
        <w:rPr>
          <w:rFonts w:ascii="Times New Roman" w:hAnsi="Times New Roman" w:cs="Times New Roman"/>
        </w:rPr>
        <w:t>LionSafe,</w:t>
      </w:r>
      <w:r w:rsidRPr="009C10BF">
        <w:rPr>
          <w:rFonts w:ascii="Times New Roman" w:hAnsi="Times New Roman" w:cs="Times New Roman"/>
          <w:spacing w:val="-4"/>
        </w:rPr>
        <w:t xml:space="preserve"> </w:t>
      </w:r>
      <w:r w:rsidRPr="009C10BF">
        <w:rPr>
          <w:rFonts w:ascii="Times New Roman" w:hAnsi="Times New Roman" w:cs="Times New Roman"/>
        </w:rPr>
        <w:t>Twitter,</w:t>
      </w:r>
      <w:r w:rsidRPr="009C10BF">
        <w:rPr>
          <w:rFonts w:ascii="Times New Roman" w:hAnsi="Times New Roman" w:cs="Times New Roman"/>
          <w:spacing w:val="-4"/>
        </w:rPr>
        <w:t xml:space="preserve"> </w:t>
      </w:r>
      <w:r w:rsidRPr="009C10BF">
        <w:rPr>
          <w:rFonts w:ascii="Times New Roman" w:hAnsi="Times New Roman" w:cs="Times New Roman"/>
        </w:rPr>
        <w:t>and</w:t>
      </w:r>
      <w:r w:rsidRPr="009C10BF">
        <w:rPr>
          <w:rFonts w:ascii="Times New Roman" w:hAnsi="Times New Roman" w:cs="Times New Roman"/>
          <w:spacing w:val="-3"/>
        </w:rPr>
        <w:t xml:space="preserve"> </w:t>
      </w:r>
      <w:r w:rsidRPr="009C10BF">
        <w:rPr>
          <w:rFonts w:ascii="Times New Roman" w:hAnsi="Times New Roman" w:cs="Times New Roman"/>
        </w:rPr>
        <w:t>RSS.</w:t>
      </w:r>
      <w:r w:rsidRPr="009C10BF">
        <w:rPr>
          <w:rFonts w:ascii="Times New Roman" w:hAnsi="Times New Roman" w:cs="Times New Roman"/>
          <w:spacing w:val="-3"/>
        </w:rPr>
        <w:t xml:space="preserve"> </w:t>
      </w:r>
      <w:r w:rsidRPr="009C10BF">
        <w:rPr>
          <w:rFonts w:ascii="Times New Roman" w:hAnsi="Times New Roman" w:cs="Times New Roman"/>
        </w:rPr>
        <w:t>To</w:t>
      </w:r>
      <w:r w:rsidRPr="009C10BF">
        <w:rPr>
          <w:rFonts w:ascii="Times New Roman" w:hAnsi="Times New Roman" w:cs="Times New Roman"/>
          <w:spacing w:val="-2"/>
        </w:rPr>
        <w:t xml:space="preserve"> </w:t>
      </w:r>
      <w:r w:rsidRPr="009C10BF">
        <w:rPr>
          <w:rFonts w:ascii="Times New Roman" w:hAnsi="Times New Roman" w:cs="Times New Roman"/>
        </w:rPr>
        <w:t>register,</w:t>
      </w:r>
      <w:r w:rsidRPr="009C10BF">
        <w:rPr>
          <w:rFonts w:ascii="Times New Roman" w:hAnsi="Times New Roman" w:cs="Times New Roman"/>
          <w:spacing w:val="-4"/>
        </w:rPr>
        <w:t xml:space="preserve"> </w:t>
      </w:r>
      <w:r w:rsidRPr="009C10BF">
        <w:rPr>
          <w:rFonts w:ascii="Times New Roman" w:hAnsi="Times New Roman" w:cs="Times New Roman"/>
        </w:rPr>
        <w:t>visit:</w:t>
      </w:r>
      <w:r w:rsidRPr="009C10BF">
        <w:rPr>
          <w:rFonts w:ascii="Times New Roman" w:hAnsi="Times New Roman" w:cs="Times New Roman"/>
          <w:spacing w:val="-5"/>
        </w:rPr>
        <w:t xml:space="preserve"> </w:t>
      </w:r>
      <w:r w:rsidRPr="009C10BF">
        <w:rPr>
          <w:rFonts w:ascii="Times New Roman" w:hAnsi="Times New Roman" w:cs="Times New Roman"/>
        </w:rPr>
        <w:t>MyLeo,</w:t>
      </w:r>
      <w:r w:rsidRPr="009C10BF">
        <w:rPr>
          <w:rFonts w:ascii="Times New Roman" w:hAnsi="Times New Roman" w:cs="Times New Roman"/>
          <w:spacing w:val="-3"/>
        </w:rPr>
        <w:t xml:space="preserve"> </w:t>
      </w:r>
      <w:r w:rsidRPr="009C10BF">
        <w:rPr>
          <w:rFonts w:ascii="Times New Roman" w:hAnsi="Times New Roman" w:cs="Times New Roman"/>
        </w:rPr>
        <w:t>select</w:t>
      </w:r>
      <w:r w:rsidRPr="009C10BF">
        <w:rPr>
          <w:rFonts w:ascii="Times New Roman" w:hAnsi="Times New Roman" w:cs="Times New Roman"/>
          <w:spacing w:val="-4"/>
        </w:rPr>
        <w:t xml:space="preserve"> </w:t>
      </w:r>
      <w:r w:rsidRPr="009C10BF">
        <w:rPr>
          <w:rFonts w:ascii="Times New Roman" w:hAnsi="Times New Roman" w:cs="Times New Roman"/>
        </w:rPr>
        <w:t>Apps,</w:t>
      </w:r>
      <w:r w:rsidRPr="009C10BF">
        <w:rPr>
          <w:rFonts w:ascii="Times New Roman" w:hAnsi="Times New Roman" w:cs="Times New Roman"/>
          <w:spacing w:val="-4"/>
        </w:rPr>
        <w:t xml:space="preserve"> </w:t>
      </w:r>
      <w:r w:rsidRPr="009C10BF">
        <w:rPr>
          <w:rFonts w:ascii="Times New Roman" w:hAnsi="Times New Roman" w:cs="Times New Roman"/>
        </w:rPr>
        <w:t>and select Alert System Settings.</w:t>
      </w:r>
    </w:p>
    <w:p w14:paraId="2A9CAD68" w14:textId="77777777" w:rsidR="000D5511" w:rsidRDefault="000D5511">
      <w:pPr>
        <w:pStyle w:val="BodyText"/>
        <w:spacing w:before="21" w:line="259" w:lineRule="auto"/>
        <w:ind w:left="122" w:right="1363" w:hanging="1"/>
      </w:pPr>
    </w:p>
    <w:p w14:paraId="626A7172" w14:textId="77777777" w:rsidR="00074DB5" w:rsidRPr="009C10BF" w:rsidRDefault="00412F5B" w:rsidP="009C10BF">
      <w:pPr>
        <w:pStyle w:val="Heading1"/>
        <w:ind w:left="0"/>
        <w:jc w:val="both"/>
        <w:rPr>
          <w:rFonts w:ascii="Times New Roman" w:hAnsi="Times New Roman" w:cs="Times New Roman"/>
          <w:b/>
          <w:color w:val="4F81BD" w:themeColor="accent1"/>
        </w:rPr>
      </w:pPr>
      <w:bookmarkStart w:id="29" w:name="_Toc146896103"/>
      <w:r w:rsidRPr="009C10BF">
        <w:rPr>
          <w:rFonts w:ascii="Times New Roman" w:hAnsi="Times New Roman" w:cs="Times New Roman"/>
          <w:b/>
          <w:color w:val="4F81BD" w:themeColor="accent1"/>
        </w:rPr>
        <w:t>Disseminating Information to the Larger Community</w:t>
      </w:r>
      <w:bookmarkEnd w:id="29"/>
    </w:p>
    <w:p w14:paraId="288F113C" w14:textId="77777777" w:rsidR="00074DB5" w:rsidRPr="009C10BF" w:rsidRDefault="00412F5B" w:rsidP="009C10BF">
      <w:pPr>
        <w:pStyle w:val="BodyText"/>
        <w:spacing w:before="22" w:line="259" w:lineRule="auto"/>
        <w:ind w:hanging="1"/>
        <w:jc w:val="both"/>
        <w:rPr>
          <w:rFonts w:ascii="Times New Roman" w:hAnsi="Times New Roman" w:cs="Times New Roman"/>
        </w:rPr>
      </w:pPr>
      <w:r w:rsidRPr="009C10BF">
        <w:rPr>
          <w:rFonts w:ascii="Times New Roman" w:hAnsi="Times New Roman" w:cs="Times New Roman"/>
        </w:rPr>
        <w:t>In the event that a crisis occurs on University property, the Division of Marketing and Communications will be notified as soon as possible. As chief spokesperson(s) for the university, Marketing &amp; Communications staff</w:t>
      </w:r>
      <w:r w:rsidRPr="009C10BF">
        <w:rPr>
          <w:rFonts w:ascii="Times New Roman" w:hAnsi="Times New Roman" w:cs="Times New Roman"/>
          <w:spacing w:val="-2"/>
        </w:rPr>
        <w:t xml:space="preserve"> </w:t>
      </w:r>
      <w:r w:rsidRPr="009C10BF">
        <w:rPr>
          <w:rFonts w:ascii="Times New Roman" w:hAnsi="Times New Roman" w:cs="Times New Roman"/>
        </w:rPr>
        <w:t>will ultimately</w:t>
      </w:r>
      <w:r w:rsidRPr="009C10BF">
        <w:rPr>
          <w:rFonts w:ascii="Times New Roman" w:hAnsi="Times New Roman" w:cs="Times New Roman"/>
          <w:spacing w:val="-1"/>
        </w:rPr>
        <w:t xml:space="preserve"> </w:t>
      </w:r>
      <w:r w:rsidRPr="009C10BF">
        <w:rPr>
          <w:rFonts w:ascii="Times New Roman" w:hAnsi="Times New Roman" w:cs="Times New Roman"/>
        </w:rPr>
        <w:t>be</w:t>
      </w:r>
      <w:r w:rsidRPr="009C10BF">
        <w:rPr>
          <w:rFonts w:ascii="Times New Roman" w:hAnsi="Times New Roman" w:cs="Times New Roman"/>
          <w:spacing w:val="-1"/>
        </w:rPr>
        <w:t xml:space="preserve"> </w:t>
      </w:r>
      <w:r w:rsidRPr="009C10BF">
        <w:rPr>
          <w:rFonts w:ascii="Times New Roman" w:hAnsi="Times New Roman" w:cs="Times New Roman"/>
        </w:rPr>
        <w:t>responsible</w:t>
      </w:r>
      <w:r w:rsidRPr="009C10BF">
        <w:rPr>
          <w:rFonts w:ascii="Times New Roman" w:hAnsi="Times New Roman" w:cs="Times New Roman"/>
          <w:spacing w:val="-3"/>
        </w:rPr>
        <w:t xml:space="preserve"> </w:t>
      </w:r>
      <w:r w:rsidRPr="009C10BF">
        <w:rPr>
          <w:rFonts w:ascii="Times New Roman" w:hAnsi="Times New Roman" w:cs="Times New Roman"/>
        </w:rPr>
        <w:t>for</w:t>
      </w:r>
      <w:r w:rsidRPr="009C10BF">
        <w:rPr>
          <w:rFonts w:ascii="Times New Roman" w:hAnsi="Times New Roman" w:cs="Times New Roman"/>
          <w:spacing w:val="-2"/>
        </w:rPr>
        <w:t xml:space="preserve"> </w:t>
      </w:r>
      <w:r w:rsidRPr="009C10BF">
        <w:rPr>
          <w:rFonts w:ascii="Times New Roman" w:hAnsi="Times New Roman" w:cs="Times New Roman"/>
        </w:rPr>
        <w:t>providing</w:t>
      </w:r>
      <w:r w:rsidRPr="009C10BF">
        <w:rPr>
          <w:rFonts w:ascii="Times New Roman" w:hAnsi="Times New Roman" w:cs="Times New Roman"/>
          <w:spacing w:val="-3"/>
        </w:rPr>
        <w:t xml:space="preserve"> </w:t>
      </w:r>
      <w:r w:rsidRPr="009C10BF">
        <w:rPr>
          <w:rFonts w:ascii="Times New Roman" w:hAnsi="Times New Roman" w:cs="Times New Roman"/>
        </w:rPr>
        <w:t>strategic</w:t>
      </w:r>
      <w:r w:rsidRPr="009C10BF">
        <w:rPr>
          <w:rFonts w:ascii="Times New Roman" w:hAnsi="Times New Roman" w:cs="Times New Roman"/>
          <w:spacing w:val="-3"/>
        </w:rPr>
        <w:t xml:space="preserve"> </w:t>
      </w:r>
      <w:r w:rsidRPr="009C10BF">
        <w:rPr>
          <w:rFonts w:ascii="Times New Roman" w:hAnsi="Times New Roman" w:cs="Times New Roman"/>
        </w:rPr>
        <w:t>direction</w:t>
      </w:r>
      <w:r w:rsidRPr="009C10BF">
        <w:rPr>
          <w:rFonts w:ascii="Times New Roman" w:hAnsi="Times New Roman" w:cs="Times New Roman"/>
          <w:spacing w:val="-2"/>
        </w:rPr>
        <w:t xml:space="preserve"> </w:t>
      </w:r>
      <w:r w:rsidRPr="009C10BF">
        <w:rPr>
          <w:rFonts w:ascii="Times New Roman" w:hAnsi="Times New Roman" w:cs="Times New Roman"/>
        </w:rPr>
        <w:t>and</w:t>
      </w:r>
      <w:r w:rsidRPr="009C10BF">
        <w:rPr>
          <w:rFonts w:ascii="Times New Roman" w:hAnsi="Times New Roman" w:cs="Times New Roman"/>
          <w:spacing w:val="-1"/>
        </w:rPr>
        <w:t xml:space="preserve"> </w:t>
      </w:r>
      <w:r w:rsidRPr="009C10BF">
        <w:rPr>
          <w:rFonts w:ascii="Times New Roman" w:hAnsi="Times New Roman" w:cs="Times New Roman"/>
        </w:rPr>
        <w:t>implementing protocols as outlined in the emergency communications plan. Marketing &amp; Communications will work with the University Police Public Information Officer and/or Emergency Management to prepare and disseminate internal and external messages, distribute news releases, respond to media inquiries, update the main university website with pertinent information, and share timely information as appropriate via digital channels such as Twitter. In addition, Marketing &amp; Communications will be responsible for planning, scheduling, and providing logistical support for news conferences as well as coordinating communication efforts with relevant entities and organizations. In case of an emergency, the Texas A&amp;M University‐Commerce’s main website will be updated with current information pertaining to the incident (www.tamuc.edu).</w:t>
      </w:r>
      <w:r w:rsidRPr="009C10BF">
        <w:rPr>
          <w:rFonts w:ascii="Times New Roman" w:hAnsi="Times New Roman" w:cs="Times New Roman"/>
          <w:spacing w:val="40"/>
        </w:rPr>
        <w:t xml:space="preserve"> </w:t>
      </w:r>
      <w:r w:rsidRPr="009C10BF">
        <w:rPr>
          <w:rFonts w:ascii="Times New Roman" w:hAnsi="Times New Roman" w:cs="Times New Roman"/>
        </w:rPr>
        <w:t>Individuals receiving the emergency notification will also be</w:t>
      </w:r>
      <w:r w:rsidRPr="009C10BF">
        <w:rPr>
          <w:rFonts w:ascii="Times New Roman" w:hAnsi="Times New Roman" w:cs="Times New Roman"/>
          <w:spacing w:val="-4"/>
        </w:rPr>
        <w:t xml:space="preserve"> </w:t>
      </w:r>
      <w:r w:rsidRPr="009C10BF">
        <w:rPr>
          <w:rFonts w:ascii="Times New Roman" w:hAnsi="Times New Roman" w:cs="Times New Roman"/>
        </w:rPr>
        <w:t>advised</w:t>
      </w:r>
      <w:r w:rsidRPr="009C10BF">
        <w:rPr>
          <w:rFonts w:ascii="Times New Roman" w:hAnsi="Times New Roman" w:cs="Times New Roman"/>
          <w:spacing w:val="-3"/>
        </w:rPr>
        <w:t xml:space="preserve"> </w:t>
      </w:r>
      <w:r w:rsidRPr="009C10BF">
        <w:rPr>
          <w:rFonts w:ascii="Times New Roman" w:hAnsi="Times New Roman" w:cs="Times New Roman"/>
        </w:rPr>
        <w:t>with</w:t>
      </w:r>
      <w:r w:rsidRPr="009C10BF">
        <w:rPr>
          <w:rFonts w:ascii="Times New Roman" w:hAnsi="Times New Roman" w:cs="Times New Roman"/>
          <w:spacing w:val="-3"/>
        </w:rPr>
        <w:t xml:space="preserve"> </w:t>
      </w:r>
      <w:r w:rsidRPr="009C10BF">
        <w:rPr>
          <w:rFonts w:ascii="Times New Roman" w:hAnsi="Times New Roman" w:cs="Times New Roman"/>
        </w:rPr>
        <w:t>updated</w:t>
      </w:r>
      <w:r w:rsidRPr="009C10BF">
        <w:rPr>
          <w:rFonts w:ascii="Times New Roman" w:hAnsi="Times New Roman" w:cs="Times New Roman"/>
          <w:spacing w:val="-4"/>
        </w:rPr>
        <w:t xml:space="preserve"> </w:t>
      </w:r>
      <w:r w:rsidRPr="009C10BF">
        <w:rPr>
          <w:rFonts w:ascii="Times New Roman" w:hAnsi="Times New Roman" w:cs="Times New Roman"/>
        </w:rPr>
        <w:t>information,</w:t>
      </w:r>
      <w:r w:rsidRPr="009C10BF">
        <w:rPr>
          <w:rFonts w:ascii="Times New Roman" w:hAnsi="Times New Roman" w:cs="Times New Roman"/>
          <w:spacing w:val="-3"/>
        </w:rPr>
        <w:t xml:space="preserve"> </w:t>
      </w:r>
      <w:r w:rsidRPr="009C10BF">
        <w:rPr>
          <w:rFonts w:ascii="Times New Roman" w:hAnsi="Times New Roman" w:cs="Times New Roman"/>
        </w:rPr>
        <w:t>as</w:t>
      </w:r>
      <w:r w:rsidRPr="009C10BF">
        <w:rPr>
          <w:rFonts w:ascii="Times New Roman" w:hAnsi="Times New Roman" w:cs="Times New Roman"/>
          <w:spacing w:val="-4"/>
        </w:rPr>
        <w:t xml:space="preserve"> </w:t>
      </w:r>
      <w:r w:rsidRPr="009C10BF">
        <w:rPr>
          <w:rFonts w:ascii="Times New Roman" w:hAnsi="Times New Roman" w:cs="Times New Roman"/>
        </w:rPr>
        <w:t>needed,</w:t>
      </w:r>
      <w:r w:rsidRPr="009C10BF">
        <w:rPr>
          <w:rFonts w:ascii="Times New Roman" w:hAnsi="Times New Roman" w:cs="Times New Roman"/>
          <w:spacing w:val="-3"/>
        </w:rPr>
        <w:t xml:space="preserve"> </w:t>
      </w:r>
      <w:r w:rsidRPr="009C10BF">
        <w:rPr>
          <w:rFonts w:ascii="Times New Roman" w:hAnsi="Times New Roman" w:cs="Times New Roman"/>
        </w:rPr>
        <w:t>using</w:t>
      </w:r>
      <w:r w:rsidRPr="009C10BF">
        <w:rPr>
          <w:rFonts w:ascii="Times New Roman" w:hAnsi="Times New Roman" w:cs="Times New Roman"/>
          <w:spacing w:val="-4"/>
        </w:rPr>
        <w:t xml:space="preserve"> </w:t>
      </w:r>
      <w:r w:rsidRPr="009C10BF">
        <w:rPr>
          <w:rFonts w:ascii="Times New Roman" w:hAnsi="Times New Roman" w:cs="Times New Roman"/>
        </w:rPr>
        <w:t>the</w:t>
      </w:r>
      <w:r w:rsidRPr="009C10BF">
        <w:rPr>
          <w:rFonts w:ascii="Times New Roman" w:hAnsi="Times New Roman" w:cs="Times New Roman"/>
          <w:spacing w:val="-4"/>
        </w:rPr>
        <w:t xml:space="preserve"> </w:t>
      </w:r>
      <w:r w:rsidRPr="009C10BF">
        <w:rPr>
          <w:rFonts w:ascii="Times New Roman" w:hAnsi="Times New Roman" w:cs="Times New Roman"/>
        </w:rPr>
        <w:t>same</w:t>
      </w:r>
      <w:r w:rsidRPr="009C10BF">
        <w:rPr>
          <w:rFonts w:ascii="Times New Roman" w:hAnsi="Times New Roman" w:cs="Times New Roman"/>
          <w:spacing w:val="-3"/>
        </w:rPr>
        <w:t xml:space="preserve"> </w:t>
      </w:r>
      <w:r w:rsidRPr="009C10BF">
        <w:rPr>
          <w:rFonts w:ascii="Times New Roman" w:hAnsi="Times New Roman" w:cs="Times New Roman"/>
        </w:rPr>
        <w:t>method(s)</w:t>
      </w:r>
      <w:r w:rsidRPr="009C10BF">
        <w:rPr>
          <w:rFonts w:ascii="Times New Roman" w:hAnsi="Times New Roman" w:cs="Times New Roman"/>
          <w:spacing w:val="-4"/>
        </w:rPr>
        <w:t xml:space="preserve"> </w:t>
      </w:r>
      <w:r w:rsidRPr="009C10BF">
        <w:rPr>
          <w:rFonts w:ascii="Times New Roman" w:hAnsi="Times New Roman" w:cs="Times New Roman"/>
        </w:rPr>
        <w:t>as</w:t>
      </w:r>
      <w:r w:rsidRPr="009C10BF">
        <w:rPr>
          <w:rFonts w:ascii="Times New Roman" w:hAnsi="Times New Roman" w:cs="Times New Roman"/>
          <w:spacing w:val="-2"/>
        </w:rPr>
        <w:t xml:space="preserve"> </w:t>
      </w:r>
      <w:r w:rsidRPr="009C10BF">
        <w:rPr>
          <w:rFonts w:ascii="Times New Roman" w:hAnsi="Times New Roman" w:cs="Times New Roman"/>
        </w:rPr>
        <w:t>the</w:t>
      </w:r>
      <w:r w:rsidRPr="009C10BF">
        <w:rPr>
          <w:rFonts w:ascii="Times New Roman" w:hAnsi="Times New Roman" w:cs="Times New Roman"/>
          <w:spacing w:val="-4"/>
        </w:rPr>
        <w:t xml:space="preserve"> </w:t>
      </w:r>
      <w:r w:rsidRPr="009C10BF">
        <w:rPr>
          <w:rFonts w:ascii="Times New Roman" w:hAnsi="Times New Roman" w:cs="Times New Roman"/>
        </w:rPr>
        <w:t>original</w:t>
      </w:r>
      <w:r w:rsidRPr="009C10BF">
        <w:rPr>
          <w:rFonts w:ascii="Times New Roman" w:hAnsi="Times New Roman" w:cs="Times New Roman"/>
          <w:spacing w:val="-2"/>
        </w:rPr>
        <w:t xml:space="preserve"> </w:t>
      </w:r>
      <w:r w:rsidRPr="009C10BF">
        <w:rPr>
          <w:rFonts w:ascii="Times New Roman" w:hAnsi="Times New Roman" w:cs="Times New Roman"/>
        </w:rPr>
        <w:t>notification.</w:t>
      </w:r>
    </w:p>
    <w:p w14:paraId="1394F714" w14:textId="77777777" w:rsidR="00074DB5" w:rsidRDefault="00074DB5">
      <w:pPr>
        <w:pStyle w:val="BodyText"/>
        <w:spacing w:before="5"/>
        <w:rPr>
          <w:sz w:val="19"/>
        </w:rPr>
      </w:pPr>
    </w:p>
    <w:p w14:paraId="54D76A4B" w14:textId="77777777"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lastRenderedPageBreak/>
        <w:t>Emergency Preparedness</w:t>
      </w:r>
    </w:p>
    <w:p w14:paraId="6715A9A4" w14:textId="77777777" w:rsidR="00074DB5" w:rsidRPr="009C10BF" w:rsidRDefault="00412F5B" w:rsidP="009C10BF">
      <w:pPr>
        <w:pStyle w:val="BodyText"/>
        <w:spacing w:before="20" w:line="259" w:lineRule="auto"/>
        <w:ind w:hanging="1"/>
        <w:jc w:val="both"/>
        <w:rPr>
          <w:rFonts w:ascii="Times New Roman" w:hAnsi="Times New Roman" w:cs="Times New Roman"/>
        </w:rPr>
      </w:pPr>
      <w:r w:rsidRPr="009C10BF">
        <w:rPr>
          <w:rFonts w:ascii="Times New Roman" w:hAnsi="Times New Roman" w:cs="Times New Roman"/>
        </w:rPr>
        <w:t>A&amp;M‐Commerce</w:t>
      </w:r>
      <w:r w:rsidRPr="009C10BF">
        <w:rPr>
          <w:rFonts w:ascii="Times New Roman" w:hAnsi="Times New Roman" w:cs="Times New Roman"/>
          <w:spacing w:val="-4"/>
        </w:rPr>
        <w:t xml:space="preserve"> </w:t>
      </w:r>
      <w:r w:rsidRPr="009C10BF">
        <w:rPr>
          <w:rFonts w:ascii="Times New Roman" w:hAnsi="Times New Roman" w:cs="Times New Roman"/>
        </w:rPr>
        <w:t>is</w:t>
      </w:r>
      <w:r w:rsidRPr="009C10BF">
        <w:rPr>
          <w:rFonts w:ascii="Times New Roman" w:hAnsi="Times New Roman" w:cs="Times New Roman"/>
          <w:spacing w:val="-3"/>
        </w:rPr>
        <w:t xml:space="preserve"> </w:t>
      </w:r>
      <w:r w:rsidRPr="009C10BF">
        <w:rPr>
          <w:rFonts w:ascii="Times New Roman" w:hAnsi="Times New Roman" w:cs="Times New Roman"/>
        </w:rPr>
        <w:t>a</w:t>
      </w:r>
      <w:r w:rsidRPr="009C10BF">
        <w:rPr>
          <w:rFonts w:ascii="Times New Roman" w:hAnsi="Times New Roman" w:cs="Times New Roman"/>
          <w:spacing w:val="-2"/>
        </w:rPr>
        <w:t xml:space="preserve"> </w:t>
      </w:r>
      <w:r w:rsidRPr="009C10BF">
        <w:rPr>
          <w:rFonts w:ascii="Times New Roman" w:hAnsi="Times New Roman" w:cs="Times New Roman"/>
        </w:rPr>
        <w:t>partner</w:t>
      </w:r>
      <w:r w:rsidRPr="009C10BF">
        <w:rPr>
          <w:rFonts w:ascii="Times New Roman" w:hAnsi="Times New Roman" w:cs="Times New Roman"/>
          <w:spacing w:val="-3"/>
        </w:rPr>
        <w:t xml:space="preserve"> </w:t>
      </w:r>
      <w:r w:rsidRPr="009C10BF">
        <w:rPr>
          <w:rFonts w:ascii="Times New Roman" w:hAnsi="Times New Roman" w:cs="Times New Roman"/>
        </w:rPr>
        <w:t>with</w:t>
      </w:r>
      <w:r w:rsidRPr="009C10BF">
        <w:rPr>
          <w:rFonts w:ascii="Times New Roman" w:hAnsi="Times New Roman" w:cs="Times New Roman"/>
          <w:spacing w:val="-2"/>
        </w:rPr>
        <w:t xml:space="preserve"> </w:t>
      </w:r>
      <w:r w:rsidRPr="009C10BF">
        <w:rPr>
          <w:rFonts w:ascii="Times New Roman" w:hAnsi="Times New Roman" w:cs="Times New Roman"/>
        </w:rPr>
        <w:t>Hunt</w:t>
      </w:r>
      <w:r w:rsidRPr="009C10BF">
        <w:rPr>
          <w:rFonts w:ascii="Times New Roman" w:hAnsi="Times New Roman" w:cs="Times New Roman"/>
          <w:spacing w:val="-2"/>
        </w:rPr>
        <w:t xml:space="preserve"> </w:t>
      </w:r>
      <w:r w:rsidRPr="009C10BF">
        <w:rPr>
          <w:rFonts w:ascii="Times New Roman" w:hAnsi="Times New Roman" w:cs="Times New Roman"/>
        </w:rPr>
        <w:t>County</w:t>
      </w:r>
      <w:r w:rsidRPr="009C10BF">
        <w:rPr>
          <w:rFonts w:ascii="Times New Roman" w:hAnsi="Times New Roman" w:cs="Times New Roman"/>
          <w:spacing w:val="-4"/>
        </w:rPr>
        <w:t xml:space="preserve"> </w:t>
      </w:r>
      <w:r w:rsidRPr="009C10BF">
        <w:rPr>
          <w:rFonts w:ascii="Times New Roman" w:hAnsi="Times New Roman" w:cs="Times New Roman"/>
        </w:rPr>
        <w:t>and</w:t>
      </w:r>
      <w:r w:rsidRPr="009C10BF">
        <w:rPr>
          <w:rFonts w:ascii="Times New Roman" w:hAnsi="Times New Roman" w:cs="Times New Roman"/>
          <w:spacing w:val="-1"/>
        </w:rPr>
        <w:t xml:space="preserve"> </w:t>
      </w:r>
      <w:r w:rsidRPr="009C10BF">
        <w:rPr>
          <w:rFonts w:ascii="Times New Roman" w:hAnsi="Times New Roman" w:cs="Times New Roman"/>
        </w:rPr>
        <w:t>with</w:t>
      </w:r>
      <w:r w:rsidRPr="009C10BF">
        <w:rPr>
          <w:rFonts w:ascii="Times New Roman" w:hAnsi="Times New Roman" w:cs="Times New Roman"/>
          <w:spacing w:val="-2"/>
        </w:rPr>
        <w:t xml:space="preserve"> </w:t>
      </w:r>
      <w:r w:rsidRPr="009C10BF">
        <w:rPr>
          <w:rFonts w:ascii="Times New Roman" w:hAnsi="Times New Roman" w:cs="Times New Roman"/>
        </w:rPr>
        <w:t>the</w:t>
      </w:r>
      <w:r w:rsidRPr="009C10BF">
        <w:rPr>
          <w:rFonts w:ascii="Times New Roman" w:hAnsi="Times New Roman" w:cs="Times New Roman"/>
          <w:spacing w:val="-3"/>
        </w:rPr>
        <w:t xml:space="preserve"> </w:t>
      </w:r>
      <w:r w:rsidRPr="009C10BF">
        <w:rPr>
          <w:rFonts w:ascii="Times New Roman" w:hAnsi="Times New Roman" w:cs="Times New Roman"/>
        </w:rPr>
        <w:t>City</w:t>
      </w:r>
      <w:r w:rsidRPr="009C10BF">
        <w:rPr>
          <w:rFonts w:ascii="Times New Roman" w:hAnsi="Times New Roman" w:cs="Times New Roman"/>
          <w:spacing w:val="-2"/>
        </w:rPr>
        <w:t xml:space="preserve"> </w:t>
      </w:r>
      <w:r w:rsidRPr="009C10BF">
        <w:rPr>
          <w:rFonts w:ascii="Times New Roman" w:hAnsi="Times New Roman" w:cs="Times New Roman"/>
        </w:rPr>
        <w:t>of</w:t>
      </w:r>
      <w:r w:rsidRPr="009C10BF">
        <w:rPr>
          <w:rFonts w:ascii="Times New Roman" w:hAnsi="Times New Roman" w:cs="Times New Roman"/>
          <w:spacing w:val="-4"/>
        </w:rPr>
        <w:t xml:space="preserve"> </w:t>
      </w:r>
      <w:r w:rsidRPr="009C10BF">
        <w:rPr>
          <w:rFonts w:ascii="Times New Roman" w:hAnsi="Times New Roman" w:cs="Times New Roman"/>
        </w:rPr>
        <w:t>Commerce</w:t>
      </w:r>
      <w:r w:rsidRPr="009C10BF">
        <w:rPr>
          <w:rFonts w:ascii="Times New Roman" w:hAnsi="Times New Roman" w:cs="Times New Roman"/>
          <w:spacing w:val="-3"/>
        </w:rPr>
        <w:t xml:space="preserve"> </w:t>
      </w:r>
      <w:r w:rsidRPr="009C10BF">
        <w:rPr>
          <w:rFonts w:ascii="Times New Roman" w:hAnsi="Times New Roman" w:cs="Times New Roman"/>
        </w:rPr>
        <w:t>in</w:t>
      </w:r>
      <w:r w:rsidRPr="009C10BF">
        <w:rPr>
          <w:rFonts w:ascii="Times New Roman" w:hAnsi="Times New Roman" w:cs="Times New Roman"/>
          <w:spacing w:val="-3"/>
        </w:rPr>
        <w:t xml:space="preserve"> </w:t>
      </w:r>
      <w:r w:rsidRPr="009C10BF">
        <w:rPr>
          <w:rFonts w:ascii="Times New Roman" w:hAnsi="Times New Roman" w:cs="Times New Roman"/>
        </w:rPr>
        <w:t>the</w:t>
      </w:r>
      <w:r w:rsidRPr="009C10BF">
        <w:rPr>
          <w:rFonts w:ascii="Times New Roman" w:hAnsi="Times New Roman" w:cs="Times New Roman"/>
          <w:spacing w:val="-3"/>
        </w:rPr>
        <w:t xml:space="preserve"> </w:t>
      </w:r>
      <w:r w:rsidRPr="009C10BF">
        <w:rPr>
          <w:rFonts w:ascii="Times New Roman" w:hAnsi="Times New Roman" w:cs="Times New Roman"/>
        </w:rPr>
        <w:t>Hunt</w:t>
      </w:r>
      <w:r w:rsidRPr="009C10BF">
        <w:rPr>
          <w:rFonts w:ascii="Times New Roman" w:hAnsi="Times New Roman" w:cs="Times New Roman"/>
          <w:spacing w:val="-4"/>
        </w:rPr>
        <w:t xml:space="preserve"> </w:t>
      </w:r>
      <w:r w:rsidRPr="009C10BF">
        <w:rPr>
          <w:rFonts w:ascii="Times New Roman" w:hAnsi="Times New Roman" w:cs="Times New Roman"/>
        </w:rPr>
        <w:t>County</w:t>
      </w:r>
      <w:r w:rsidRPr="009C10BF">
        <w:rPr>
          <w:rFonts w:ascii="Times New Roman" w:hAnsi="Times New Roman" w:cs="Times New Roman"/>
          <w:spacing w:val="-4"/>
        </w:rPr>
        <w:t xml:space="preserve"> </w:t>
      </w:r>
      <w:r w:rsidRPr="009C10BF">
        <w:rPr>
          <w:rFonts w:ascii="Times New Roman" w:hAnsi="Times New Roman" w:cs="Times New Roman"/>
        </w:rPr>
        <w:t>Inter‐ jurisdictional Emergency Management Plan. The Office of Campus Operations and Safety has primary responsibility for emergency preparedness at A&amp;M‐Commerce. Duties and responsibilities range from working with departments to write and exercise building evacuation plans, to developing and maintaining emergency plans as deemed necessary to augment and implement the Hunt County Plan.</w:t>
      </w:r>
    </w:p>
    <w:p w14:paraId="4519F615" w14:textId="76F6FDE0" w:rsidR="00074DB5" w:rsidRPr="009C10BF" w:rsidRDefault="00412F5B" w:rsidP="009C10BF">
      <w:pPr>
        <w:pStyle w:val="BodyText"/>
        <w:spacing w:before="159" w:line="259" w:lineRule="auto"/>
        <w:ind w:hanging="2"/>
        <w:jc w:val="both"/>
        <w:rPr>
          <w:rFonts w:ascii="Times New Roman" w:hAnsi="Times New Roman" w:cs="Times New Roman"/>
        </w:rPr>
      </w:pPr>
      <w:r w:rsidRPr="009C10BF">
        <w:rPr>
          <w:rFonts w:ascii="Times New Roman" w:hAnsi="Times New Roman" w:cs="Times New Roman"/>
        </w:rPr>
        <w:t>The</w:t>
      </w:r>
      <w:r w:rsidRPr="009C10BF">
        <w:rPr>
          <w:rFonts w:ascii="Times New Roman" w:hAnsi="Times New Roman" w:cs="Times New Roman"/>
          <w:spacing w:val="-3"/>
        </w:rPr>
        <w:t xml:space="preserve"> </w:t>
      </w:r>
      <w:r w:rsidRPr="009C10BF">
        <w:rPr>
          <w:rFonts w:ascii="Times New Roman" w:hAnsi="Times New Roman" w:cs="Times New Roman"/>
        </w:rPr>
        <w:t>primary</w:t>
      </w:r>
      <w:r w:rsidRPr="009C10BF">
        <w:rPr>
          <w:rFonts w:ascii="Times New Roman" w:hAnsi="Times New Roman" w:cs="Times New Roman"/>
          <w:spacing w:val="-3"/>
        </w:rPr>
        <w:t xml:space="preserve"> </w:t>
      </w:r>
      <w:r w:rsidRPr="009C10BF">
        <w:rPr>
          <w:rFonts w:ascii="Times New Roman" w:hAnsi="Times New Roman" w:cs="Times New Roman"/>
        </w:rPr>
        <w:t>university</w:t>
      </w:r>
      <w:r w:rsidRPr="009C10BF">
        <w:rPr>
          <w:rFonts w:ascii="Times New Roman" w:hAnsi="Times New Roman" w:cs="Times New Roman"/>
          <w:spacing w:val="-3"/>
        </w:rPr>
        <w:t xml:space="preserve"> </w:t>
      </w:r>
      <w:r w:rsidRPr="009C10BF">
        <w:rPr>
          <w:rFonts w:ascii="Times New Roman" w:hAnsi="Times New Roman" w:cs="Times New Roman"/>
        </w:rPr>
        <w:t>plan</w:t>
      </w:r>
      <w:r w:rsidRPr="009C10BF">
        <w:rPr>
          <w:rFonts w:ascii="Times New Roman" w:hAnsi="Times New Roman" w:cs="Times New Roman"/>
          <w:spacing w:val="-4"/>
        </w:rPr>
        <w:t xml:space="preserve"> </w:t>
      </w:r>
      <w:r w:rsidRPr="009C10BF">
        <w:rPr>
          <w:rFonts w:ascii="Times New Roman" w:hAnsi="Times New Roman" w:cs="Times New Roman"/>
        </w:rPr>
        <w:t>is</w:t>
      </w:r>
      <w:r w:rsidRPr="009C10BF">
        <w:rPr>
          <w:rFonts w:ascii="Times New Roman" w:hAnsi="Times New Roman" w:cs="Times New Roman"/>
          <w:spacing w:val="-3"/>
        </w:rPr>
        <w:t xml:space="preserve"> </w:t>
      </w:r>
      <w:r w:rsidRPr="009C10BF">
        <w:rPr>
          <w:rFonts w:ascii="Times New Roman" w:hAnsi="Times New Roman" w:cs="Times New Roman"/>
        </w:rPr>
        <w:t>the</w:t>
      </w:r>
      <w:r w:rsidRPr="009C10BF">
        <w:rPr>
          <w:rFonts w:ascii="Times New Roman" w:hAnsi="Times New Roman" w:cs="Times New Roman"/>
          <w:spacing w:val="-3"/>
        </w:rPr>
        <w:t xml:space="preserve"> </w:t>
      </w:r>
      <w:r w:rsidRPr="009C10BF">
        <w:rPr>
          <w:rFonts w:ascii="Times New Roman" w:hAnsi="Times New Roman" w:cs="Times New Roman"/>
        </w:rPr>
        <w:t>broad‐based</w:t>
      </w:r>
      <w:r w:rsidRPr="009C10BF">
        <w:rPr>
          <w:rFonts w:ascii="Times New Roman" w:hAnsi="Times New Roman" w:cs="Times New Roman"/>
          <w:spacing w:val="-4"/>
        </w:rPr>
        <w:t xml:space="preserve"> </w:t>
      </w:r>
      <w:r w:rsidRPr="009C10BF">
        <w:rPr>
          <w:rFonts w:ascii="Times New Roman" w:hAnsi="Times New Roman" w:cs="Times New Roman"/>
        </w:rPr>
        <w:t>A&amp;M‐Commerce</w:t>
      </w:r>
      <w:r w:rsidRPr="009C10BF">
        <w:rPr>
          <w:rFonts w:ascii="Times New Roman" w:hAnsi="Times New Roman" w:cs="Times New Roman"/>
          <w:spacing w:val="-5"/>
        </w:rPr>
        <w:t xml:space="preserve"> </w:t>
      </w:r>
      <w:r w:rsidRPr="009C10BF">
        <w:rPr>
          <w:rFonts w:ascii="Times New Roman" w:hAnsi="Times New Roman" w:cs="Times New Roman"/>
        </w:rPr>
        <w:t>Emergency</w:t>
      </w:r>
      <w:r w:rsidRPr="009C10BF">
        <w:rPr>
          <w:rFonts w:ascii="Times New Roman" w:hAnsi="Times New Roman" w:cs="Times New Roman"/>
          <w:spacing w:val="-2"/>
        </w:rPr>
        <w:t xml:space="preserve"> </w:t>
      </w:r>
      <w:r w:rsidRPr="009C10BF">
        <w:rPr>
          <w:rFonts w:ascii="Times New Roman" w:hAnsi="Times New Roman" w:cs="Times New Roman"/>
        </w:rPr>
        <w:t>Operations</w:t>
      </w:r>
      <w:r w:rsidRPr="009C10BF">
        <w:rPr>
          <w:rFonts w:ascii="Times New Roman" w:hAnsi="Times New Roman" w:cs="Times New Roman"/>
          <w:spacing w:val="-3"/>
        </w:rPr>
        <w:t xml:space="preserve"> </w:t>
      </w:r>
      <w:r w:rsidRPr="009C10BF">
        <w:rPr>
          <w:rFonts w:ascii="Times New Roman" w:hAnsi="Times New Roman" w:cs="Times New Roman"/>
        </w:rPr>
        <w:t>Plan</w:t>
      </w:r>
      <w:r w:rsidR="00C649AC" w:rsidRPr="009C10BF">
        <w:rPr>
          <w:rFonts w:ascii="Times New Roman" w:hAnsi="Times New Roman" w:cs="Times New Roman"/>
        </w:rPr>
        <w:t>.</w:t>
      </w:r>
      <w:r w:rsidRPr="009C10BF">
        <w:rPr>
          <w:rFonts w:ascii="Times New Roman" w:hAnsi="Times New Roman" w:cs="Times New Roman"/>
          <w:spacing w:val="-4"/>
        </w:rPr>
        <w:t xml:space="preserve"> </w:t>
      </w:r>
      <w:r w:rsidRPr="009C10BF">
        <w:rPr>
          <w:rFonts w:ascii="Times New Roman" w:hAnsi="Times New Roman" w:cs="Times New Roman"/>
        </w:rPr>
        <w:t>The A&amp;M‐Commerce Emergency Operations Plan describes the general framework for emergency response at A&amp;M‐Commerce.</w:t>
      </w:r>
      <w:r w:rsidRPr="009C10BF">
        <w:rPr>
          <w:rFonts w:ascii="Times New Roman" w:hAnsi="Times New Roman" w:cs="Times New Roman"/>
          <w:spacing w:val="40"/>
        </w:rPr>
        <w:t xml:space="preserve"> </w:t>
      </w:r>
      <w:r w:rsidRPr="009C10BF">
        <w:rPr>
          <w:rFonts w:ascii="Times New Roman" w:hAnsi="Times New Roman" w:cs="Times New Roman"/>
        </w:rPr>
        <w:t xml:space="preserve">Information about emergency procedures at A&amp;M‐Commerce may also be accessed online via the Emergency Preparedness link: </w:t>
      </w:r>
    </w:p>
    <w:p w14:paraId="7A96A045" w14:textId="38FF525C" w:rsidR="005C5220" w:rsidRPr="009C10BF" w:rsidRDefault="00DB40D9" w:rsidP="009C10BF">
      <w:pPr>
        <w:pStyle w:val="BodyText"/>
        <w:spacing w:before="159" w:line="259" w:lineRule="auto"/>
        <w:ind w:hanging="2"/>
        <w:jc w:val="both"/>
        <w:rPr>
          <w:rFonts w:ascii="Times New Roman" w:hAnsi="Times New Roman" w:cs="Times New Roman"/>
        </w:rPr>
      </w:pPr>
      <w:hyperlink r:id="rId38" w:history="1">
        <w:r w:rsidR="005C5220" w:rsidRPr="009C10BF">
          <w:rPr>
            <w:rStyle w:val="Hyperlink"/>
            <w:rFonts w:ascii="Times New Roman" w:hAnsi="Times New Roman" w:cs="Times New Roman"/>
          </w:rPr>
          <w:t>https://inside.tamuc.edu/facultystaffservices/riskManagementSafety/emergencyManagement.aspx</w:t>
        </w:r>
      </w:hyperlink>
    </w:p>
    <w:p w14:paraId="100266FD" w14:textId="77777777" w:rsidR="00074DB5" w:rsidRPr="009C10BF" w:rsidRDefault="00412F5B" w:rsidP="009C10BF">
      <w:pPr>
        <w:pStyle w:val="BodyText"/>
        <w:spacing w:before="158" w:line="259" w:lineRule="auto"/>
        <w:ind w:hanging="1"/>
        <w:jc w:val="both"/>
        <w:rPr>
          <w:rFonts w:ascii="Times New Roman" w:hAnsi="Times New Roman" w:cs="Times New Roman"/>
        </w:rPr>
      </w:pPr>
      <w:r w:rsidRPr="009C10BF">
        <w:rPr>
          <w:rFonts w:ascii="Times New Roman" w:hAnsi="Times New Roman" w:cs="Times New Roman"/>
        </w:rPr>
        <w:t>A&amp;M‐Commerce tests various aspects of our emergency operations plan on at least an annual basis through table‐top exercises, full‐scale exercises, continuity exercises, and tests of the emergency notification</w:t>
      </w:r>
      <w:r w:rsidRPr="009C10BF">
        <w:rPr>
          <w:rFonts w:ascii="Times New Roman" w:hAnsi="Times New Roman" w:cs="Times New Roman"/>
          <w:spacing w:val="-2"/>
        </w:rPr>
        <w:t xml:space="preserve"> </w:t>
      </w:r>
      <w:r w:rsidRPr="009C10BF">
        <w:rPr>
          <w:rFonts w:ascii="Times New Roman" w:hAnsi="Times New Roman" w:cs="Times New Roman"/>
        </w:rPr>
        <w:t>system.</w:t>
      </w:r>
      <w:r w:rsidRPr="009C10BF">
        <w:rPr>
          <w:rFonts w:ascii="Times New Roman" w:hAnsi="Times New Roman" w:cs="Times New Roman"/>
          <w:spacing w:val="-2"/>
        </w:rPr>
        <w:t xml:space="preserve"> </w:t>
      </w:r>
      <w:r w:rsidRPr="009C10BF">
        <w:rPr>
          <w:rFonts w:ascii="Times New Roman" w:hAnsi="Times New Roman" w:cs="Times New Roman"/>
        </w:rPr>
        <w:t>These</w:t>
      </w:r>
      <w:r w:rsidRPr="009C10BF">
        <w:rPr>
          <w:rFonts w:ascii="Times New Roman" w:hAnsi="Times New Roman" w:cs="Times New Roman"/>
          <w:spacing w:val="-2"/>
        </w:rPr>
        <w:t xml:space="preserve"> </w:t>
      </w:r>
      <w:r w:rsidRPr="009C10BF">
        <w:rPr>
          <w:rFonts w:ascii="Times New Roman" w:hAnsi="Times New Roman" w:cs="Times New Roman"/>
        </w:rPr>
        <w:t>tests</w:t>
      </w:r>
      <w:r w:rsidRPr="009C10BF">
        <w:rPr>
          <w:rFonts w:ascii="Times New Roman" w:hAnsi="Times New Roman" w:cs="Times New Roman"/>
          <w:spacing w:val="-3"/>
        </w:rPr>
        <w:t xml:space="preserve"> </w:t>
      </w:r>
      <w:r w:rsidRPr="009C10BF">
        <w:rPr>
          <w:rFonts w:ascii="Times New Roman" w:hAnsi="Times New Roman" w:cs="Times New Roman"/>
        </w:rPr>
        <w:t>are</w:t>
      </w:r>
      <w:r w:rsidRPr="009C10BF">
        <w:rPr>
          <w:rFonts w:ascii="Times New Roman" w:hAnsi="Times New Roman" w:cs="Times New Roman"/>
          <w:spacing w:val="-3"/>
        </w:rPr>
        <w:t xml:space="preserve"> </w:t>
      </w:r>
      <w:r w:rsidRPr="009C10BF">
        <w:rPr>
          <w:rFonts w:ascii="Times New Roman" w:hAnsi="Times New Roman" w:cs="Times New Roman"/>
        </w:rPr>
        <w:t>designed</w:t>
      </w:r>
      <w:r w:rsidRPr="009C10BF">
        <w:rPr>
          <w:rFonts w:ascii="Times New Roman" w:hAnsi="Times New Roman" w:cs="Times New Roman"/>
          <w:spacing w:val="-3"/>
        </w:rPr>
        <w:t xml:space="preserve"> </w:t>
      </w:r>
      <w:r w:rsidRPr="009C10BF">
        <w:rPr>
          <w:rFonts w:ascii="Times New Roman" w:hAnsi="Times New Roman" w:cs="Times New Roman"/>
        </w:rPr>
        <w:t>for</w:t>
      </w:r>
      <w:r w:rsidRPr="009C10BF">
        <w:rPr>
          <w:rFonts w:ascii="Times New Roman" w:hAnsi="Times New Roman" w:cs="Times New Roman"/>
          <w:spacing w:val="-4"/>
        </w:rPr>
        <w:t xml:space="preserve"> </w:t>
      </w:r>
      <w:r w:rsidRPr="009C10BF">
        <w:rPr>
          <w:rFonts w:ascii="Times New Roman" w:hAnsi="Times New Roman" w:cs="Times New Roman"/>
        </w:rPr>
        <w:t>assessment</w:t>
      </w:r>
      <w:r w:rsidRPr="009C10BF">
        <w:rPr>
          <w:rFonts w:ascii="Times New Roman" w:hAnsi="Times New Roman" w:cs="Times New Roman"/>
          <w:spacing w:val="-4"/>
        </w:rPr>
        <w:t xml:space="preserve"> </w:t>
      </w:r>
      <w:r w:rsidRPr="009C10BF">
        <w:rPr>
          <w:rFonts w:ascii="Times New Roman" w:hAnsi="Times New Roman" w:cs="Times New Roman"/>
        </w:rPr>
        <w:t>and</w:t>
      </w:r>
      <w:r w:rsidRPr="009C10BF">
        <w:rPr>
          <w:rFonts w:ascii="Times New Roman" w:hAnsi="Times New Roman" w:cs="Times New Roman"/>
          <w:spacing w:val="-4"/>
        </w:rPr>
        <w:t xml:space="preserve"> </w:t>
      </w:r>
      <w:r w:rsidRPr="009C10BF">
        <w:rPr>
          <w:rFonts w:ascii="Times New Roman" w:hAnsi="Times New Roman" w:cs="Times New Roman"/>
        </w:rPr>
        <w:t>evaluation</w:t>
      </w:r>
      <w:r w:rsidRPr="009C10BF">
        <w:rPr>
          <w:rFonts w:ascii="Times New Roman" w:hAnsi="Times New Roman" w:cs="Times New Roman"/>
          <w:spacing w:val="-4"/>
        </w:rPr>
        <w:t xml:space="preserve"> </w:t>
      </w:r>
      <w:r w:rsidRPr="009C10BF">
        <w:rPr>
          <w:rFonts w:ascii="Times New Roman" w:hAnsi="Times New Roman" w:cs="Times New Roman"/>
        </w:rPr>
        <w:t>of</w:t>
      </w:r>
      <w:r w:rsidRPr="009C10BF">
        <w:rPr>
          <w:rFonts w:ascii="Times New Roman" w:hAnsi="Times New Roman" w:cs="Times New Roman"/>
          <w:spacing w:val="-4"/>
        </w:rPr>
        <w:t xml:space="preserve"> </w:t>
      </w:r>
      <w:r w:rsidRPr="009C10BF">
        <w:rPr>
          <w:rFonts w:ascii="Times New Roman" w:hAnsi="Times New Roman" w:cs="Times New Roman"/>
        </w:rPr>
        <w:t>emergency</w:t>
      </w:r>
      <w:r w:rsidRPr="009C10BF">
        <w:rPr>
          <w:rFonts w:ascii="Times New Roman" w:hAnsi="Times New Roman" w:cs="Times New Roman"/>
          <w:spacing w:val="-3"/>
        </w:rPr>
        <w:t xml:space="preserve"> </w:t>
      </w:r>
      <w:r w:rsidRPr="009C10BF">
        <w:rPr>
          <w:rFonts w:ascii="Times New Roman" w:hAnsi="Times New Roman" w:cs="Times New Roman"/>
        </w:rPr>
        <w:t>plans</w:t>
      </w:r>
      <w:r w:rsidRPr="009C10BF">
        <w:rPr>
          <w:rFonts w:ascii="Times New Roman" w:hAnsi="Times New Roman" w:cs="Times New Roman"/>
          <w:spacing w:val="-3"/>
        </w:rPr>
        <w:t xml:space="preserve"> </w:t>
      </w:r>
      <w:r w:rsidRPr="009C10BF">
        <w:rPr>
          <w:rFonts w:ascii="Times New Roman" w:hAnsi="Times New Roman" w:cs="Times New Roman"/>
        </w:rPr>
        <w:t>and</w:t>
      </w:r>
    </w:p>
    <w:p w14:paraId="70281034" w14:textId="77777777" w:rsidR="00074DB5" w:rsidRPr="009C10BF" w:rsidRDefault="00412F5B" w:rsidP="009C10BF">
      <w:pPr>
        <w:pStyle w:val="BodyText"/>
        <w:spacing w:before="90" w:line="259" w:lineRule="auto"/>
        <w:ind w:hanging="1"/>
        <w:jc w:val="both"/>
        <w:rPr>
          <w:rFonts w:ascii="Times New Roman" w:hAnsi="Times New Roman" w:cs="Times New Roman"/>
        </w:rPr>
      </w:pPr>
      <w:r w:rsidRPr="009C10BF">
        <w:rPr>
          <w:rFonts w:ascii="Times New Roman" w:hAnsi="Times New Roman" w:cs="Times New Roman"/>
        </w:rPr>
        <w:t>capabilities and are performed and documented with after action reviews in accordance with FEMA’s Homeland Security Exercise and Evaluation Program requirements. Testing reports and review documentation include a description of the exercise, the date the test was held, and the start and end time of the exercise. All table‐top, full‐scale, and continuity exercises are announced. In addition, Campus</w:t>
      </w:r>
      <w:r w:rsidRPr="009C10BF">
        <w:rPr>
          <w:rFonts w:ascii="Times New Roman" w:hAnsi="Times New Roman" w:cs="Times New Roman"/>
          <w:spacing w:val="-1"/>
        </w:rPr>
        <w:t xml:space="preserve"> </w:t>
      </w:r>
      <w:r w:rsidRPr="009C10BF">
        <w:rPr>
          <w:rFonts w:ascii="Times New Roman" w:hAnsi="Times New Roman" w:cs="Times New Roman"/>
        </w:rPr>
        <w:t>Operations</w:t>
      </w:r>
      <w:r w:rsidRPr="009C10BF">
        <w:rPr>
          <w:rFonts w:ascii="Times New Roman" w:hAnsi="Times New Roman" w:cs="Times New Roman"/>
          <w:spacing w:val="-1"/>
        </w:rPr>
        <w:t xml:space="preserve"> </w:t>
      </w:r>
      <w:r w:rsidRPr="009C10BF">
        <w:rPr>
          <w:rFonts w:ascii="Times New Roman" w:hAnsi="Times New Roman" w:cs="Times New Roman"/>
        </w:rPr>
        <w:t>and</w:t>
      </w:r>
      <w:r w:rsidRPr="009C10BF">
        <w:rPr>
          <w:rFonts w:ascii="Times New Roman" w:hAnsi="Times New Roman" w:cs="Times New Roman"/>
          <w:spacing w:val="-1"/>
        </w:rPr>
        <w:t xml:space="preserve"> </w:t>
      </w:r>
      <w:r w:rsidRPr="009C10BF">
        <w:rPr>
          <w:rFonts w:ascii="Times New Roman" w:hAnsi="Times New Roman" w:cs="Times New Roman"/>
        </w:rPr>
        <w:t>Safety</w:t>
      </w:r>
      <w:r w:rsidRPr="009C10BF">
        <w:rPr>
          <w:rFonts w:ascii="Times New Roman" w:hAnsi="Times New Roman" w:cs="Times New Roman"/>
          <w:spacing w:val="-2"/>
        </w:rPr>
        <w:t xml:space="preserve"> </w:t>
      </w:r>
      <w:r w:rsidRPr="009C10BF">
        <w:rPr>
          <w:rFonts w:ascii="Times New Roman" w:hAnsi="Times New Roman" w:cs="Times New Roman"/>
        </w:rPr>
        <w:t>manages a</w:t>
      </w:r>
      <w:r w:rsidRPr="009C10BF">
        <w:rPr>
          <w:rFonts w:ascii="Times New Roman" w:hAnsi="Times New Roman" w:cs="Times New Roman"/>
          <w:spacing w:val="-2"/>
        </w:rPr>
        <w:t xml:space="preserve"> </w:t>
      </w:r>
      <w:r w:rsidRPr="009C10BF">
        <w:rPr>
          <w:rFonts w:ascii="Times New Roman" w:hAnsi="Times New Roman" w:cs="Times New Roman"/>
        </w:rPr>
        <w:t>robust</w:t>
      </w:r>
      <w:r w:rsidRPr="009C10BF">
        <w:rPr>
          <w:rFonts w:ascii="Times New Roman" w:hAnsi="Times New Roman" w:cs="Times New Roman"/>
          <w:spacing w:val="-2"/>
        </w:rPr>
        <w:t xml:space="preserve"> </w:t>
      </w:r>
      <w:r w:rsidRPr="009C10BF">
        <w:rPr>
          <w:rFonts w:ascii="Times New Roman" w:hAnsi="Times New Roman" w:cs="Times New Roman"/>
        </w:rPr>
        <w:t>Building</w:t>
      </w:r>
      <w:r w:rsidRPr="009C10BF">
        <w:rPr>
          <w:rFonts w:ascii="Times New Roman" w:hAnsi="Times New Roman" w:cs="Times New Roman"/>
          <w:spacing w:val="-1"/>
        </w:rPr>
        <w:t xml:space="preserve"> </w:t>
      </w:r>
      <w:r w:rsidRPr="009C10BF">
        <w:rPr>
          <w:rFonts w:ascii="Times New Roman" w:hAnsi="Times New Roman" w:cs="Times New Roman"/>
        </w:rPr>
        <w:t>Evacuation</w:t>
      </w:r>
      <w:r w:rsidRPr="009C10BF">
        <w:rPr>
          <w:rFonts w:ascii="Times New Roman" w:hAnsi="Times New Roman" w:cs="Times New Roman"/>
          <w:spacing w:val="-2"/>
        </w:rPr>
        <w:t xml:space="preserve"> </w:t>
      </w:r>
      <w:r w:rsidRPr="009C10BF">
        <w:rPr>
          <w:rFonts w:ascii="Times New Roman" w:hAnsi="Times New Roman" w:cs="Times New Roman"/>
        </w:rPr>
        <w:t>Program</w:t>
      </w:r>
      <w:r w:rsidRPr="009C10BF">
        <w:rPr>
          <w:rFonts w:ascii="Times New Roman" w:hAnsi="Times New Roman" w:cs="Times New Roman"/>
          <w:spacing w:val="-1"/>
        </w:rPr>
        <w:t xml:space="preserve"> </w:t>
      </w:r>
      <w:r w:rsidRPr="009C10BF">
        <w:rPr>
          <w:rFonts w:ascii="Times New Roman" w:hAnsi="Times New Roman" w:cs="Times New Roman"/>
        </w:rPr>
        <w:t>which</w:t>
      </w:r>
      <w:r w:rsidRPr="009C10BF">
        <w:rPr>
          <w:rFonts w:ascii="Times New Roman" w:hAnsi="Times New Roman" w:cs="Times New Roman"/>
          <w:spacing w:val="-1"/>
        </w:rPr>
        <w:t xml:space="preserve"> </w:t>
      </w:r>
      <w:r w:rsidRPr="009C10BF">
        <w:rPr>
          <w:rFonts w:ascii="Times New Roman" w:hAnsi="Times New Roman" w:cs="Times New Roman"/>
        </w:rPr>
        <w:t>works with</w:t>
      </w:r>
      <w:r w:rsidRPr="009C10BF">
        <w:rPr>
          <w:rFonts w:ascii="Times New Roman" w:hAnsi="Times New Roman" w:cs="Times New Roman"/>
          <w:spacing w:val="-2"/>
        </w:rPr>
        <w:t xml:space="preserve"> </w:t>
      </w:r>
      <w:r w:rsidRPr="009C10BF">
        <w:rPr>
          <w:rFonts w:ascii="Times New Roman" w:hAnsi="Times New Roman" w:cs="Times New Roman"/>
        </w:rPr>
        <w:t>facility managers</w:t>
      </w:r>
      <w:r w:rsidRPr="009C10BF">
        <w:rPr>
          <w:rFonts w:ascii="Times New Roman" w:hAnsi="Times New Roman" w:cs="Times New Roman"/>
          <w:spacing w:val="-4"/>
        </w:rPr>
        <w:t xml:space="preserve"> </w:t>
      </w:r>
      <w:r w:rsidRPr="009C10BF">
        <w:rPr>
          <w:rFonts w:ascii="Times New Roman" w:hAnsi="Times New Roman" w:cs="Times New Roman"/>
        </w:rPr>
        <w:t>to</w:t>
      </w:r>
      <w:r w:rsidRPr="009C10BF">
        <w:rPr>
          <w:rFonts w:ascii="Times New Roman" w:hAnsi="Times New Roman" w:cs="Times New Roman"/>
          <w:spacing w:val="-2"/>
        </w:rPr>
        <w:t xml:space="preserve"> </w:t>
      </w:r>
      <w:r w:rsidRPr="009C10BF">
        <w:rPr>
          <w:rFonts w:ascii="Times New Roman" w:hAnsi="Times New Roman" w:cs="Times New Roman"/>
        </w:rPr>
        <w:t>maintain</w:t>
      </w:r>
      <w:r w:rsidRPr="009C10BF">
        <w:rPr>
          <w:rFonts w:ascii="Times New Roman" w:hAnsi="Times New Roman" w:cs="Times New Roman"/>
          <w:spacing w:val="-2"/>
        </w:rPr>
        <w:t xml:space="preserve"> </w:t>
      </w:r>
      <w:r w:rsidRPr="009C10BF">
        <w:rPr>
          <w:rFonts w:ascii="Times New Roman" w:hAnsi="Times New Roman" w:cs="Times New Roman"/>
        </w:rPr>
        <w:t>and</w:t>
      </w:r>
      <w:r w:rsidRPr="009C10BF">
        <w:rPr>
          <w:rFonts w:ascii="Times New Roman" w:hAnsi="Times New Roman" w:cs="Times New Roman"/>
          <w:spacing w:val="-3"/>
        </w:rPr>
        <w:t xml:space="preserve"> </w:t>
      </w:r>
      <w:r w:rsidRPr="009C10BF">
        <w:rPr>
          <w:rFonts w:ascii="Times New Roman" w:hAnsi="Times New Roman" w:cs="Times New Roman"/>
        </w:rPr>
        <w:t>test</w:t>
      </w:r>
      <w:r w:rsidRPr="009C10BF">
        <w:rPr>
          <w:rFonts w:ascii="Times New Roman" w:hAnsi="Times New Roman" w:cs="Times New Roman"/>
          <w:spacing w:val="-4"/>
        </w:rPr>
        <w:t xml:space="preserve"> </w:t>
      </w:r>
      <w:r w:rsidRPr="009C10BF">
        <w:rPr>
          <w:rFonts w:ascii="Times New Roman" w:hAnsi="Times New Roman" w:cs="Times New Roman"/>
        </w:rPr>
        <w:t>building</w:t>
      </w:r>
      <w:r w:rsidRPr="009C10BF">
        <w:rPr>
          <w:rFonts w:ascii="Times New Roman" w:hAnsi="Times New Roman" w:cs="Times New Roman"/>
          <w:spacing w:val="-1"/>
        </w:rPr>
        <w:t xml:space="preserve"> </w:t>
      </w:r>
      <w:r w:rsidRPr="009C10BF">
        <w:rPr>
          <w:rFonts w:ascii="Times New Roman" w:hAnsi="Times New Roman" w:cs="Times New Roman"/>
        </w:rPr>
        <w:t>evacuation</w:t>
      </w:r>
      <w:r w:rsidRPr="009C10BF">
        <w:rPr>
          <w:rFonts w:ascii="Times New Roman" w:hAnsi="Times New Roman" w:cs="Times New Roman"/>
          <w:spacing w:val="-3"/>
        </w:rPr>
        <w:t xml:space="preserve"> </w:t>
      </w:r>
      <w:r w:rsidRPr="009C10BF">
        <w:rPr>
          <w:rFonts w:ascii="Times New Roman" w:hAnsi="Times New Roman" w:cs="Times New Roman"/>
        </w:rPr>
        <w:t>procedures</w:t>
      </w:r>
      <w:r w:rsidRPr="009C10BF">
        <w:rPr>
          <w:rFonts w:ascii="Times New Roman" w:hAnsi="Times New Roman" w:cs="Times New Roman"/>
          <w:spacing w:val="-4"/>
        </w:rPr>
        <w:t xml:space="preserve"> </w:t>
      </w:r>
      <w:r w:rsidRPr="009C10BF">
        <w:rPr>
          <w:rFonts w:ascii="Times New Roman" w:hAnsi="Times New Roman" w:cs="Times New Roman"/>
        </w:rPr>
        <w:t>annually</w:t>
      </w:r>
      <w:r w:rsidRPr="009C10BF">
        <w:rPr>
          <w:rFonts w:ascii="Times New Roman" w:hAnsi="Times New Roman" w:cs="Times New Roman"/>
          <w:spacing w:val="-4"/>
        </w:rPr>
        <w:t xml:space="preserve"> </w:t>
      </w:r>
      <w:r w:rsidRPr="009C10BF">
        <w:rPr>
          <w:rFonts w:ascii="Times New Roman" w:hAnsi="Times New Roman" w:cs="Times New Roman"/>
        </w:rPr>
        <w:t>for</w:t>
      </w:r>
      <w:r w:rsidRPr="009C10BF">
        <w:rPr>
          <w:rFonts w:ascii="Times New Roman" w:hAnsi="Times New Roman" w:cs="Times New Roman"/>
          <w:spacing w:val="-4"/>
        </w:rPr>
        <w:t xml:space="preserve"> </w:t>
      </w:r>
      <w:r w:rsidRPr="009C10BF">
        <w:rPr>
          <w:rFonts w:ascii="Times New Roman" w:hAnsi="Times New Roman" w:cs="Times New Roman"/>
        </w:rPr>
        <w:t>facilities</w:t>
      </w:r>
      <w:r w:rsidRPr="009C10BF">
        <w:rPr>
          <w:rFonts w:ascii="Times New Roman" w:hAnsi="Times New Roman" w:cs="Times New Roman"/>
          <w:spacing w:val="-3"/>
        </w:rPr>
        <w:t xml:space="preserve"> </w:t>
      </w:r>
      <w:r w:rsidRPr="009C10BF">
        <w:rPr>
          <w:rFonts w:ascii="Times New Roman" w:hAnsi="Times New Roman" w:cs="Times New Roman"/>
        </w:rPr>
        <w:t>on</w:t>
      </w:r>
      <w:r w:rsidRPr="009C10BF">
        <w:rPr>
          <w:rFonts w:ascii="Times New Roman" w:hAnsi="Times New Roman" w:cs="Times New Roman"/>
          <w:spacing w:val="-3"/>
        </w:rPr>
        <w:t xml:space="preserve"> </w:t>
      </w:r>
      <w:r w:rsidRPr="009C10BF">
        <w:rPr>
          <w:rFonts w:ascii="Times New Roman" w:hAnsi="Times New Roman" w:cs="Times New Roman"/>
        </w:rPr>
        <w:t>campus</w:t>
      </w:r>
      <w:r w:rsidRPr="009C10BF">
        <w:rPr>
          <w:rFonts w:ascii="Times New Roman" w:hAnsi="Times New Roman" w:cs="Times New Roman"/>
          <w:spacing w:val="-3"/>
        </w:rPr>
        <w:t xml:space="preserve"> </w:t>
      </w:r>
      <w:r w:rsidRPr="009C10BF">
        <w:rPr>
          <w:rFonts w:ascii="Times New Roman" w:hAnsi="Times New Roman" w:cs="Times New Roman"/>
        </w:rPr>
        <w:t>through emergency evacuation drills.</w:t>
      </w:r>
    </w:p>
    <w:p w14:paraId="4C0298B2" w14:textId="77777777" w:rsidR="00074DB5" w:rsidRPr="009C10BF" w:rsidRDefault="00412F5B" w:rsidP="009C10BF">
      <w:pPr>
        <w:pStyle w:val="BodyText"/>
        <w:spacing w:before="159" w:line="259" w:lineRule="auto"/>
        <w:ind w:hanging="1"/>
        <w:jc w:val="both"/>
        <w:rPr>
          <w:rFonts w:ascii="Times New Roman" w:hAnsi="Times New Roman" w:cs="Times New Roman"/>
        </w:rPr>
      </w:pPr>
      <w:r w:rsidRPr="009C10BF">
        <w:rPr>
          <w:rFonts w:ascii="Times New Roman" w:hAnsi="Times New Roman" w:cs="Times New Roman"/>
        </w:rPr>
        <w:t>A&amp;M‐Commerce</w:t>
      </w:r>
      <w:r w:rsidRPr="009C10BF">
        <w:rPr>
          <w:rFonts w:ascii="Times New Roman" w:hAnsi="Times New Roman" w:cs="Times New Roman"/>
          <w:spacing w:val="-4"/>
        </w:rPr>
        <w:t xml:space="preserve"> </w:t>
      </w:r>
      <w:r w:rsidRPr="009C10BF">
        <w:rPr>
          <w:rFonts w:ascii="Times New Roman" w:hAnsi="Times New Roman" w:cs="Times New Roman"/>
        </w:rPr>
        <w:t>publicizes</w:t>
      </w:r>
      <w:r w:rsidRPr="009C10BF">
        <w:rPr>
          <w:rFonts w:ascii="Times New Roman" w:hAnsi="Times New Roman" w:cs="Times New Roman"/>
          <w:spacing w:val="-2"/>
        </w:rPr>
        <w:t xml:space="preserve"> </w:t>
      </w:r>
      <w:r w:rsidRPr="009C10BF">
        <w:rPr>
          <w:rFonts w:ascii="Times New Roman" w:hAnsi="Times New Roman" w:cs="Times New Roman"/>
        </w:rPr>
        <w:t>its</w:t>
      </w:r>
      <w:r w:rsidRPr="009C10BF">
        <w:rPr>
          <w:rFonts w:ascii="Times New Roman" w:hAnsi="Times New Roman" w:cs="Times New Roman"/>
          <w:spacing w:val="-3"/>
        </w:rPr>
        <w:t xml:space="preserve"> </w:t>
      </w:r>
      <w:r w:rsidRPr="009C10BF">
        <w:rPr>
          <w:rFonts w:ascii="Times New Roman" w:hAnsi="Times New Roman" w:cs="Times New Roman"/>
        </w:rPr>
        <w:t>emergency</w:t>
      </w:r>
      <w:r w:rsidRPr="009C10BF">
        <w:rPr>
          <w:rFonts w:ascii="Times New Roman" w:hAnsi="Times New Roman" w:cs="Times New Roman"/>
          <w:spacing w:val="-4"/>
        </w:rPr>
        <w:t xml:space="preserve"> </w:t>
      </w:r>
      <w:r w:rsidRPr="009C10BF">
        <w:rPr>
          <w:rFonts w:ascii="Times New Roman" w:hAnsi="Times New Roman" w:cs="Times New Roman"/>
        </w:rPr>
        <w:t>procedures</w:t>
      </w:r>
      <w:r w:rsidRPr="009C10BF">
        <w:rPr>
          <w:rFonts w:ascii="Times New Roman" w:hAnsi="Times New Roman" w:cs="Times New Roman"/>
          <w:spacing w:val="-2"/>
        </w:rPr>
        <w:t xml:space="preserve"> </w:t>
      </w:r>
      <w:r w:rsidRPr="009C10BF">
        <w:rPr>
          <w:rFonts w:ascii="Times New Roman" w:hAnsi="Times New Roman" w:cs="Times New Roman"/>
        </w:rPr>
        <w:t>annually</w:t>
      </w:r>
      <w:r w:rsidRPr="009C10BF">
        <w:rPr>
          <w:rFonts w:ascii="Times New Roman" w:hAnsi="Times New Roman" w:cs="Times New Roman"/>
          <w:spacing w:val="-4"/>
        </w:rPr>
        <w:t xml:space="preserve"> </w:t>
      </w:r>
      <w:r w:rsidRPr="009C10BF">
        <w:rPr>
          <w:rFonts w:ascii="Times New Roman" w:hAnsi="Times New Roman" w:cs="Times New Roman"/>
        </w:rPr>
        <w:t>and</w:t>
      </w:r>
      <w:r w:rsidRPr="009C10BF">
        <w:rPr>
          <w:rFonts w:ascii="Times New Roman" w:hAnsi="Times New Roman" w:cs="Times New Roman"/>
          <w:spacing w:val="-3"/>
        </w:rPr>
        <w:t xml:space="preserve"> </w:t>
      </w:r>
      <w:r w:rsidRPr="009C10BF">
        <w:rPr>
          <w:rFonts w:ascii="Times New Roman" w:hAnsi="Times New Roman" w:cs="Times New Roman"/>
        </w:rPr>
        <w:t>in</w:t>
      </w:r>
      <w:r w:rsidRPr="009C10BF">
        <w:rPr>
          <w:rFonts w:ascii="Times New Roman" w:hAnsi="Times New Roman" w:cs="Times New Roman"/>
          <w:spacing w:val="-4"/>
        </w:rPr>
        <w:t xml:space="preserve"> </w:t>
      </w:r>
      <w:r w:rsidRPr="009C10BF">
        <w:rPr>
          <w:rFonts w:ascii="Times New Roman" w:hAnsi="Times New Roman" w:cs="Times New Roman"/>
        </w:rPr>
        <w:t>conjunction</w:t>
      </w:r>
      <w:r w:rsidRPr="009C10BF">
        <w:rPr>
          <w:rFonts w:ascii="Times New Roman" w:hAnsi="Times New Roman" w:cs="Times New Roman"/>
          <w:spacing w:val="-3"/>
        </w:rPr>
        <w:t xml:space="preserve"> </w:t>
      </w:r>
      <w:r w:rsidRPr="009C10BF">
        <w:rPr>
          <w:rFonts w:ascii="Times New Roman" w:hAnsi="Times New Roman" w:cs="Times New Roman"/>
        </w:rPr>
        <w:t>with</w:t>
      </w:r>
      <w:r w:rsidRPr="009C10BF">
        <w:rPr>
          <w:rFonts w:ascii="Times New Roman" w:hAnsi="Times New Roman" w:cs="Times New Roman"/>
          <w:spacing w:val="-4"/>
        </w:rPr>
        <w:t xml:space="preserve"> </w:t>
      </w:r>
      <w:r w:rsidRPr="009C10BF">
        <w:rPr>
          <w:rFonts w:ascii="Times New Roman" w:hAnsi="Times New Roman" w:cs="Times New Roman"/>
        </w:rPr>
        <w:t>a</w:t>
      </w:r>
      <w:r w:rsidRPr="009C10BF">
        <w:rPr>
          <w:rFonts w:ascii="Times New Roman" w:hAnsi="Times New Roman" w:cs="Times New Roman"/>
          <w:spacing w:val="-2"/>
        </w:rPr>
        <w:t xml:space="preserve"> </w:t>
      </w:r>
      <w:r w:rsidRPr="009C10BF">
        <w:rPr>
          <w:rFonts w:ascii="Times New Roman" w:hAnsi="Times New Roman" w:cs="Times New Roman"/>
        </w:rPr>
        <w:t>test</w:t>
      </w:r>
      <w:r w:rsidRPr="009C10BF">
        <w:rPr>
          <w:rFonts w:ascii="Times New Roman" w:hAnsi="Times New Roman" w:cs="Times New Roman"/>
          <w:spacing w:val="-4"/>
        </w:rPr>
        <w:t xml:space="preserve"> </w:t>
      </w:r>
      <w:r w:rsidRPr="009C10BF">
        <w:rPr>
          <w:rFonts w:ascii="Times New Roman" w:hAnsi="Times New Roman" w:cs="Times New Roman"/>
        </w:rPr>
        <w:t>through</w:t>
      </w:r>
      <w:r w:rsidRPr="009C10BF">
        <w:rPr>
          <w:rFonts w:ascii="Times New Roman" w:hAnsi="Times New Roman" w:cs="Times New Roman"/>
          <w:spacing w:val="-2"/>
        </w:rPr>
        <w:t xml:space="preserve"> </w:t>
      </w:r>
      <w:r w:rsidRPr="009C10BF">
        <w:rPr>
          <w:rFonts w:ascii="Times New Roman" w:hAnsi="Times New Roman" w:cs="Times New Roman"/>
        </w:rPr>
        <w:t>a campus‐wide email, directing students, faculty, and staff to visit the Emergency Preparedness site (referenced above). The emergency procedures include information about testing and related documentation. The Office of Campus Operations and Safety also works with various departments on campus to include UPD, and the Student Health Center to share emergency procedures and preparedness information through a variety of outreach programs and presentations throughout the year including Campus Safety Awareness Series and National Night Out.</w:t>
      </w:r>
    </w:p>
    <w:p w14:paraId="1AA8BD9B" w14:textId="77777777" w:rsidR="00074DB5" w:rsidRPr="009C10BF" w:rsidRDefault="00074DB5" w:rsidP="009C10BF">
      <w:pPr>
        <w:pStyle w:val="BodyText"/>
        <w:spacing w:before="6"/>
        <w:jc w:val="both"/>
        <w:rPr>
          <w:rFonts w:ascii="Times New Roman" w:hAnsi="Times New Roman" w:cs="Times New Roman"/>
          <w:sz w:val="19"/>
        </w:rPr>
      </w:pPr>
    </w:p>
    <w:p w14:paraId="716306A6" w14:textId="77777777" w:rsidR="00D97488" w:rsidRDefault="00D97488" w:rsidP="009C10BF">
      <w:pPr>
        <w:pStyle w:val="Heading1"/>
        <w:ind w:left="0"/>
        <w:jc w:val="both"/>
        <w:rPr>
          <w:rFonts w:ascii="Times New Roman" w:hAnsi="Times New Roman" w:cs="Times New Roman"/>
          <w:b/>
          <w:color w:val="4F81BD" w:themeColor="accent1"/>
        </w:rPr>
      </w:pPr>
    </w:p>
    <w:p w14:paraId="567EAE16" w14:textId="02758459" w:rsidR="00074DB5" w:rsidRPr="009C10BF" w:rsidRDefault="00412F5B" w:rsidP="009C10BF">
      <w:pPr>
        <w:pStyle w:val="Heading1"/>
        <w:ind w:left="0"/>
        <w:jc w:val="both"/>
        <w:rPr>
          <w:rFonts w:ascii="Times New Roman" w:hAnsi="Times New Roman" w:cs="Times New Roman"/>
          <w:b/>
          <w:color w:val="4F81BD" w:themeColor="accent1"/>
        </w:rPr>
      </w:pPr>
      <w:bookmarkStart w:id="30" w:name="_Toc146896104"/>
      <w:r w:rsidRPr="009C10BF">
        <w:rPr>
          <w:rFonts w:ascii="Times New Roman" w:hAnsi="Times New Roman" w:cs="Times New Roman"/>
          <w:b/>
          <w:color w:val="4F81BD" w:themeColor="accent1"/>
        </w:rPr>
        <w:t>The Daily Crime Log</w:t>
      </w:r>
      <w:bookmarkEnd w:id="30"/>
    </w:p>
    <w:p w14:paraId="62E05C56" w14:textId="4AA70AD8" w:rsidR="00424C0D" w:rsidRPr="009C10BF" w:rsidRDefault="00412F5B" w:rsidP="009C10BF">
      <w:pPr>
        <w:pStyle w:val="BodyText"/>
        <w:spacing w:before="21" w:line="259" w:lineRule="auto"/>
        <w:jc w:val="both"/>
        <w:rPr>
          <w:rFonts w:ascii="Times New Roman" w:hAnsi="Times New Roman" w:cs="Times New Roman"/>
        </w:rPr>
      </w:pPr>
      <w:r w:rsidRPr="009C10BF">
        <w:rPr>
          <w:rFonts w:ascii="Times New Roman" w:hAnsi="Times New Roman" w:cs="Times New Roman"/>
        </w:rPr>
        <w:t>Each business day, the UPD (Clery Compliance Administrator or other trained personnel) publishes a Daily</w:t>
      </w:r>
      <w:r w:rsidRPr="009C10BF">
        <w:rPr>
          <w:rFonts w:ascii="Times New Roman" w:hAnsi="Times New Roman" w:cs="Times New Roman"/>
          <w:spacing w:val="-3"/>
        </w:rPr>
        <w:t xml:space="preserve"> </w:t>
      </w:r>
      <w:r w:rsidRPr="009C10BF">
        <w:rPr>
          <w:rFonts w:ascii="Times New Roman" w:hAnsi="Times New Roman" w:cs="Times New Roman"/>
        </w:rPr>
        <w:t>Crime</w:t>
      </w:r>
      <w:r w:rsidRPr="009C10BF">
        <w:rPr>
          <w:rFonts w:ascii="Times New Roman" w:hAnsi="Times New Roman" w:cs="Times New Roman"/>
          <w:spacing w:val="-3"/>
        </w:rPr>
        <w:t xml:space="preserve"> </w:t>
      </w:r>
      <w:r w:rsidRPr="009C10BF">
        <w:rPr>
          <w:rFonts w:ascii="Times New Roman" w:hAnsi="Times New Roman" w:cs="Times New Roman"/>
        </w:rPr>
        <w:t>Log</w:t>
      </w:r>
      <w:r w:rsidRPr="009C10BF">
        <w:rPr>
          <w:rFonts w:ascii="Times New Roman" w:hAnsi="Times New Roman" w:cs="Times New Roman"/>
          <w:spacing w:val="-3"/>
        </w:rPr>
        <w:t xml:space="preserve"> </w:t>
      </w:r>
      <w:r w:rsidRPr="009C10BF">
        <w:rPr>
          <w:rFonts w:ascii="Times New Roman" w:hAnsi="Times New Roman" w:cs="Times New Roman"/>
        </w:rPr>
        <w:t>that</w:t>
      </w:r>
      <w:r w:rsidRPr="009C10BF">
        <w:rPr>
          <w:rFonts w:ascii="Times New Roman" w:hAnsi="Times New Roman" w:cs="Times New Roman"/>
          <w:spacing w:val="-3"/>
        </w:rPr>
        <w:t xml:space="preserve"> </w:t>
      </w:r>
      <w:r w:rsidRPr="009C10BF">
        <w:rPr>
          <w:rFonts w:ascii="Times New Roman" w:hAnsi="Times New Roman" w:cs="Times New Roman"/>
        </w:rPr>
        <w:t>is</w:t>
      </w:r>
      <w:r w:rsidRPr="009C10BF">
        <w:rPr>
          <w:rFonts w:ascii="Times New Roman" w:hAnsi="Times New Roman" w:cs="Times New Roman"/>
          <w:spacing w:val="-2"/>
        </w:rPr>
        <w:t xml:space="preserve"> </w:t>
      </w:r>
      <w:r w:rsidRPr="009C10BF">
        <w:rPr>
          <w:rFonts w:ascii="Times New Roman" w:hAnsi="Times New Roman" w:cs="Times New Roman"/>
        </w:rPr>
        <w:t>available</w:t>
      </w:r>
      <w:r w:rsidRPr="009C10BF">
        <w:rPr>
          <w:rFonts w:ascii="Times New Roman" w:hAnsi="Times New Roman" w:cs="Times New Roman"/>
          <w:spacing w:val="-4"/>
        </w:rPr>
        <w:t xml:space="preserve"> </w:t>
      </w:r>
      <w:r w:rsidRPr="009C10BF">
        <w:rPr>
          <w:rFonts w:ascii="Times New Roman" w:hAnsi="Times New Roman" w:cs="Times New Roman"/>
        </w:rPr>
        <w:t>to</w:t>
      </w:r>
      <w:r w:rsidRPr="009C10BF">
        <w:rPr>
          <w:rFonts w:ascii="Times New Roman" w:hAnsi="Times New Roman" w:cs="Times New Roman"/>
          <w:spacing w:val="-1"/>
        </w:rPr>
        <w:t xml:space="preserve"> </w:t>
      </w:r>
      <w:r w:rsidRPr="009C10BF">
        <w:rPr>
          <w:rFonts w:ascii="Times New Roman" w:hAnsi="Times New Roman" w:cs="Times New Roman"/>
        </w:rPr>
        <w:t>the</w:t>
      </w:r>
      <w:r w:rsidRPr="009C10BF">
        <w:rPr>
          <w:rFonts w:ascii="Times New Roman" w:hAnsi="Times New Roman" w:cs="Times New Roman"/>
          <w:spacing w:val="-1"/>
        </w:rPr>
        <w:t xml:space="preserve"> </w:t>
      </w:r>
      <w:r w:rsidRPr="009C10BF">
        <w:rPr>
          <w:rFonts w:ascii="Times New Roman" w:hAnsi="Times New Roman" w:cs="Times New Roman"/>
        </w:rPr>
        <w:t>media,</w:t>
      </w:r>
      <w:r w:rsidRPr="009C10BF">
        <w:rPr>
          <w:rFonts w:ascii="Times New Roman" w:hAnsi="Times New Roman" w:cs="Times New Roman"/>
          <w:spacing w:val="-4"/>
        </w:rPr>
        <w:t xml:space="preserve"> </w:t>
      </w:r>
      <w:r w:rsidRPr="009C10BF">
        <w:rPr>
          <w:rFonts w:ascii="Times New Roman" w:hAnsi="Times New Roman" w:cs="Times New Roman"/>
        </w:rPr>
        <w:lastRenderedPageBreak/>
        <w:t>the</w:t>
      </w:r>
      <w:r w:rsidRPr="009C10BF">
        <w:rPr>
          <w:rFonts w:ascii="Times New Roman" w:hAnsi="Times New Roman" w:cs="Times New Roman"/>
          <w:spacing w:val="-2"/>
        </w:rPr>
        <w:t xml:space="preserve"> </w:t>
      </w:r>
      <w:r w:rsidRPr="009C10BF">
        <w:rPr>
          <w:rFonts w:ascii="Times New Roman" w:hAnsi="Times New Roman" w:cs="Times New Roman"/>
        </w:rPr>
        <w:t>public,</w:t>
      </w:r>
      <w:r w:rsidRPr="009C10BF">
        <w:rPr>
          <w:rFonts w:ascii="Times New Roman" w:hAnsi="Times New Roman" w:cs="Times New Roman"/>
          <w:spacing w:val="-3"/>
        </w:rPr>
        <w:t xml:space="preserve"> </w:t>
      </w:r>
      <w:r w:rsidRPr="009C10BF">
        <w:rPr>
          <w:rFonts w:ascii="Times New Roman" w:hAnsi="Times New Roman" w:cs="Times New Roman"/>
        </w:rPr>
        <w:t>and</w:t>
      </w:r>
      <w:r w:rsidRPr="009C10BF">
        <w:rPr>
          <w:rFonts w:ascii="Times New Roman" w:hAnsi="Times New Roman" w:cs="Times New Roman"/>
          <w:spacing w:val="-3"/>
        </w:rPr>
        <w:t xml:space="preserve"> </w:t>
      </w:r>
      <w:r w:rsidRPr="009C10BF">
        <w:rPr>
          <w:rFonts w:ascii="Times New Roman" w:hAnsi="Times New Roman" w:cs="Times New Roman"/>
        </w:rPr>
        <w:t>various</w:t>
      </w:r>
      <w:r w:rsidRPr="009C10BF">
        <w:rPr>
          <w:rFonts w:ascii="Times New Roman" w:hAnsi="Times New Roman" w:cs="Times New Roman"/>
          <w:spacing w:val="-2"/>
        </w:rPr>
        <w:t xml:space="preserve"> </w:t>
      </w:r>
      <w:r w:rsidRPr="009C10BF">
        <w:rPr>
          <w:rFonts w:ascii="Times New Roman" w:hAnsi="Times New Roman" w:cs="Times New Roman"/>
        </w:rPr>
        <w:t>campus</w:t>
      </w:r>
      <w:r w:rsidRPr="009C10BF">
        <w:rPr>
          <w:rFonts w:ascii="Times New Roman" w:hAnsi="Times New Roman" w:cs="Times New Roman"/>
          <w:spacing w:val="-1"/>
        </w:rPr>
        <w:t xml:space="preserve"> </w:t>
      </w:r>
      <w:r w:rsidRPr="009C10BF">
        <w:rPr>
          <w:rFonts w:ascii="Times New Roman" w:hAnsi="Times New Roman" w:cs="Times New Roman"/>
        </w:rPr>
        <w:t>offices</w:t>
      </w:r>
      <w:r w:rsidRPr="009C10BF">
        <w:rPr>
          <w:rFonts w:ascii="Times New Roman" w:hAnsi="Times New Roman" w:cs="Times New Roman"/>
          <w:spacing w:val="-2"/>
        </w:rPr>
        <w:t xml:space="preserve"> </w:t>
      </w:r>
      <w:r w:rsidRPr="009C10BF">
        <w:rPr>
          <w:rFonts w:ascii="Times New Roman" w:hAnsi="Times New Roman" w:cs="Times New Roman"/>
        </w:rPr>
        <w:t>free</w:t>
      </w:r>
      <w:r w:rsidRPr="009C10BF">
        <w:rPr>
          <w:rFonts w:ascii="Times New Roman" w:hAnsi="Times New Roman" w:cs="Times New Roman"/>
          <w:spacing w:val="-3"/>
        </w:rPr>
        <w:t xml:space="preserve"> </w:t>
      </w:r>
      <w:r w:rsidRPr="009C10BF">
        <w:rPr>
          <w:rFonts w:ascii="Times New Roman" w:hAnsi="Times New Roman" w:cs="Times New Roman"/>
        </w:rPr>
        <w:t>of</w:t>
      </w:r>
      <w:r w:rsidRPr="009C10BF">
        <w:rPr>
          <w:rFonts w:ascii="Times New Roman" w:hAnsi="Times New Roman" w:cs="Times New Roman"/>
          <w:spacing w:val="-3"/>
        </w:rPr>
        <w:t xml:space="preserve"> </w:t>
      </w:r>
      <w:r w:rsidRPr="009C10BF">
        <w:rPr>
          <w:rFonts w:ascii="Times New Roman" w:hAnsi="Times New Roman" w:cs="Times New Roman"/>
        </w:rPr>
        <w:t>charge.</w:t>
      </w:r>
      <w:r w:rsidRPr="009C10BF">
        <w:rPr>
          <w:rFonts w:ascii="Times New Roman" w:hAnsi="Times New Roman" w:cs="Times New Roman"/>
          <w:spacing w:val="-3"/>
        </w:rPr>
        <w:t xml:space="preserve"> </w:t>
      </w:r>
      <w:r w:rsidRPr="009C10BF">
        <w:rPr>
          <w:rFonts w:ascii="Times New Roman" w:hAnsi="Times New Roman" w:cs="Times New Roman"/>
        </w:rPr>
        <w:t xml:space="preserve">This summary identifies the nature of the crime, location, date the crime was reported to the UPD, and disposition. You may view the Daily Crime Log via the UPD webpage at: </w:t>
      </w:r>
      <w:hyperlink r:id="rId39" w:history="1">
        <w:r w:rsidR="00424C0D" w:rsidRPr="009C10BF">
          <w:rPr>
            <w:rStyle w:val="Hyperlink"/>
            <w:rFonts w:ascii="Times New Roman" w:hAnsi="Times New Roman" w:cs="Times New Roman"/>
          </w:rPr>
          <w:t>https://www.tamuc.edu/university-police-department/records-and-crime-statistics/</w:t>
        </w:r>
      </w:hyperlink>
    </w:p>
    <w:p w14:paraId="0557DBBC" w14:textId="77777777" w:rsidR="00424C0D" w:rsidRPr="009C10BF" w:rsidRDefault="00424C0D" w:rsidP="009C10BF">
      <w:pPr>
        <w:pStyle w:val="BodyText"/>
        <w:spacing w:before="21" w:line="259" w:lineRule="auto"/>
        <w:jc w:val="both"/>
        <w:rPr>
          <w:rFonts w:ascii="Times New Roman" w:hAnsi="Times New Roman" w:cs="Times New Roman"/>
        </w:rPr>
      </w:pPr>
    </w:p>
    <w:p w14:paraId="54E96678" w14:textId="3E5529B6" w:rsidR="00074DB5" w:rsidRPr="009C10BF" w:rsidRDefault="00412F5B" w:rsidP="009C10BF">
      <w:pPr>
        <w:pStyle w:val="BodyText"/>
        <w:spacing w:before="21" w:line="259" w:lineRule="auto"/>
        <w:jc w:val="both"/>
        <w:rPr>
          <w:rFonts w:ascii="Times New Roman" w:hAnsi="Times New Roman" w:cs="Times New Roman"/>
        </w:rPr>
      </w:pPr>
      <w:r w:rsidRPr="009C10BF">
        <w:rPr>
          <w:rFonts w:ascii="Times New Roman" w:hAnsi="Times New Roman" w:cs="Times New Roman"/>
        </w:rPr>
        <w:t>A printed copy</w:t>
      </w:r>
      <w:r w:rsidRPr="009C10BF">
        <w:rPr>
          <w:rFonts w:ascii="Times New Roman" w:hAnsi="Times New Roman" w:cs="Times New Roman"/>
          <w:spacing w:val="-1"/>
        </w:rPr>
        <w:t xml:space="preserve"> </w:t>
      </w:r>
      <w:r w:rsidRPr="009C10BF">
        <w:rPr>
          <w:rFonts w:ascii="Times New Roman" w:hAnsi="Times New Roman" w:cs="Times New Roman"/>
        </w:rPr>
        <w:t>of this</w:t>
      </w:r>
      <w:r w:rsidRPr="009C10BF">
        <w:rPr>
          <w:rFonts w:ascii="Times New Roman" w:hAnsi="Times New Roman" w:cs="Times New Roman"/>
          <w:spacing w:val="-1"/>
        </w:rPr>
        <w:t xml:space="preserve"> </w:t>
      </w:r>
      <w:r w:rsidRPr="009C10BF">
        <w:rPr>
          <w:rFonts w:ascii="Times New Roman" w:hAnsi="Times New Roman" w:cs="Times New Roman"/>
        </w:rPr>
        <w:t>report</w:t>
      </w:r>
      <w:r w:rsidRPr="009C10BF">
        <w:rPr>
          <w:rFonts w:ascii="Times New Roman" w:hAnsi="Times New Roman" w:cs="Times New Roman"/>
          <w:spacing w:val="-2"/>
        </w:rPr>
        <w:t xml:space="preserve"> </w:t>
      </w:r>
      <w:r w:rsidRPr="009C10BF">
        <w:rPr>
          <w:rFonts w:ascii="Times New Roman" w:hAnsi="Times New Roman" w:cs="Times New Roman"/>
        </w:rPr>
        <w:t>may be viewed at the</w:t>
      </w:r>
      <w:r w:rsidRPr="009C10BF">
        <w:rPr>
          <w:rFonts w:ascii="Times New Roman" w:hAnsi="Times New Roman" w:cs="Times New Roman"/>
          <w:spacing w:val="-1"/>
        </w:rPr>
        <w:t xml:space="preserve"> </w:t>
      </w:r>
      <w:r w:rsidRPr="009C10BF">
        <w:rPr>
          <w:rFonts w:ascii="Times New Roman" w:hAnsi="Times New Roman" w:cs="Times New Roman"/>
        </w:rPr>
        <w:t>UPD office, or</w:t>
      </w:r>
      <w:r w:rsidRPr="009C10BF">
        <w:rPr>
          <w:rFonts w:ascii="Times New Roman" w:hAnsi="Times New Roman" w:cs="Times New Roman"/>
          <w:spacing w:val="-1"/>
        </w:rPr>
        <w:t xml:space="preserve"> </w:t>
      </w:r>
      <w:r w:rsidRPr="009C10BF">
        <w:rPr>
          <w:rFonts w:ascii="Times New Roman" w:hAnsi="Times New Roman" w:cs="Times New Roman"/>
        </w:rPr>
        <w:t>obtained by</w:t>
      </w:r>
      <w:r w:rsidRPr="009C10BF">
        <w:rPr>
          <w:rFonts w:ascii="Times New Roman" w:hAnsi="Times New Roman" w:cs="Times New Roman"/>
          <w:spacing w:val="-1"/>
        </w:rPr>
        <w:t xml:space="preserve"> </w:t>
      </w:r>
      <w:r w:rsidRPr="009C10BF">
        <w:rPr>
          <w:rFonts w:ascii="Times New Roman" w:hAnsi="Times New Roman" w:cs="Times New Roman"/>
        </w:rPr>
        <w:t>calling</w:t>
      </w:r>
      <w:r w:rsidRPr="009C10BF">
        <w:rPr>
          <w:rFonts w:ascii="Times New Roman" w:hAnsi="Times New Roman" w:cs="Times New Roman"/>
          <w:spacing w:val="-2"/>
        </w:rPr>
        <w:t xml:space="preserve"> </w:t>
      </w:r>
      <w:r w:rsidRPr="009C10BF">
        <w:rPr>
          <w:rFonts w:ascii="Times New Roman" w:hAnsi="Times New Roman" w:cs="Times New Roman"/>
        </w:rPr>
        <w:t>903‐886‐5868. The hard copy is printed on a daily basis on working business days.</w:t>
      </w:r>
    </w:p>
    <w:p w14:paraId="190CF9B0" w14:textId="77777777" w:rsidR="00074DB5" w:rsidRPr="009C10BF" w:rsidRDefault="00074DB5" w:rsidP="009C10BF">
      <w:pPr>
        <w:pStyle w:val="BodyText"/>
        <w:spacing w:before="6"/>
        <w:jc w:val="both"/>
        <w:rPr>
          <w:rFonts w:ascii="Times New Roman" w:hAnsi="Times New Roman" w:cs="Times New Roman"/>
          <w:sz w:val="19"/>
        </w:rPr>
      </w:pPr>
    </w:p>
    <w:p w14:paraId="21D3A497" w14:textId="792EAEAE"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Security of and Access to Campus Facilitie</w:t>
      </w:r>
      <w:r w:rsidR="00424C0D" w:rsidRPr="009C10BF">
        <w:rPr>
          <w:rFonts w:ascii="Times New Roman" w:hAnsi="Times New Roman" w:cs="Times New Roman"/>
          <w:b/>
          <w:color w:val="0070C0"/>
          <w:sz w:val="28"/>
          <w:szCs w:val="28"/>
        </w:rPr>
        <w:t>s</w:t>
      </w:r>
    </w:p>
    <w:p w14:paraId="4F5DEB8D" w14:textId="77777777" w:rsidR="00074DB5" w:rsidRPr="009C10BF" w:rsidRDefault="00412F5B" w:rsidP="009C10BF">
      <w:pPr>
        <w:pStyle w:val="BodyText"/>
        <w:spacing w:before="32" w:line="259" w:lineRule="auto"/>
        <w:jc w:val="both"/>
        <w:rPr>
          <w:rFonts w:ascii="Times New Roman" w:hAnsi="Times New Roman" w:cs="Times New Roman"/>
        </w:rPr>
      </w:pPr>
      <w:r w:rsidRPr="009C10BF">
        <w:rPr>
          <w:rFonts w:ascii="Times New Roman" w:hAnsi="Times New Roman" w:cs="Times New Roman"/>
        </w:rPr>
        <w:t>Covid</w:t>
      </w:r>
      <w:r w:rsidRPr="009C10BF">
        <w:rPr>
          <w:rFonts w:ascii="Times New Roman" w:hAnsi="Times New Roman" w:cs="Times New Roman"/>
          <w:spacing w:val="-4"/>
        </w:rPr>
        <w:t xml:space="preserve"> </w:t>
      </w:r>
      <w:r w:rsidRPr="009C10BF">
        <w:rPr>
          <w:rFonts w:ascii="Times New Roman" w:hAnsi="Times New Roman" w:cs="Times New Roman"/>
        </w:rPr>
        <w:t>Notice:</w:t>
      </w:r>
      <w:r w:rsidRPr="009C10BF">
        <w:rPr>
          <w:rFonts w:ascii="Times New Roman" w:hAnsi="Times New Roman" w:cs="Times New Roman"/>
          <w:spacing w:val="-3"/>
        </w:rPr>
        <w:t xml:space="preserve"> </w:t>
      </w:r>
      <w:r w:rsidRPr="009C10BF">
        <w:rPr>
          <w:rFonts w:ascii="Times New Roman" w:hAnsi="Times New Roman" w:cs="Times New Roman"/>
        </w:rPr>
        <w:t>Due</w:t>
      </w:r>
      <w:r w:rsidRPr="009C10BF">
        <w:rPr>
          <w:rFonts w:ascii="Times New Roman" w:hAnsi="Times New Roman" w:cs="Times New Roman"/>
          <w:spacing w:val="-3"/>
        </w:rPr>
        <w:t xml:space="preserve"> </w:t>
      </w:r>
      <w:r w:rsidRPr="009C10BF">
        <w:rPr>
          <w:rFonts w:ascii="Times New Roman" w:hAnsi="Times New Roman" w:cs="Times New Roman"/>
        </w:rPr>
        <w:t>to</w:t>
      </w:r>
      <w:r w:rsidRPr="009C10BF">
        <w:rPr>
          <w:rFonts w:ascii="Times New Roman" w:hAnsi="Times New Roman" w:cs="Times New Roman"/>
          <w:spacing w:val="-3"/>
        </w:rPr>
        <w:t xml:space="preserve"> </w:t>
      </w:r>
      <w:r w:rsidRPr="009C10BF">
        <w:rPr>
          <w:rFonts w:ascii="Times New Roman" w:hAnsi="Times New Roman" w:cs="Times New Roman"/>
        </w:rPr>
        <w:t>the</w:t>
      </w:r>
      <w:r w:rsidRPr="009C10BF">
        <w:rPr>
          <w:rFonts w:ascii="Times New Roman" w:hAnsi="Times New Roman" w:cs="Times New Roman"/>
          <w:spacing w:val="-4"/>
        </w:rPr>
        <w:t xml:space="preserve"> </w:t>
      </w:r>
      <w:r w:rsidRPr="009C10BF">
        <w:rPr>
          <w:rFonts w:ascii="Times New Roman" w:hAnsi="Times New Roman" w:cs="Times New Roman"/>
        </w:rPr>
        <w:t>ongoing</w:t>
      </w:r>
      <w:r w:rsidRPr="009C10BF">
        <w:rPr>
          <w:rFonts w:ascii="Times New Roman" w:hAnsi="Times New Roman" w:cs="Times New Roman"/>
          <w:spacing w:val="-5"/>
        </w:rPr>
        <w:t xml:space="preserve"> </w:t>
      </w:r>
      <w:r w:rsidRPr="009C10BF">
        <w:rPr>
          <w:rFonts w:ascii="Times New Roman" w:hAnsi="Times New Roman" w:cs="Times New Roman"/>
        </w:rPr>
        <w:t>Covid</w:t>
      </w:r>
      <w:r w:rsidRPr="009C10BF">
        <w:rPr>
          <w:rFonts w:ascii="Times New Roman" w:hAnsi="Times New Roman" w:cs="Times New Roman"/>
          <w:spacing w:val="-3"/>
        </w:rPr>
        <w:t xml:space="preserve"> </w:t>
      </w:r>
      <w:r w:rsidRPr="009C10BF">
        <w:rPr>
          <w:rFonts w:ascii="Times New Roman" w:hAnsi="Times New Roman" w:cs="Times New Roman"/>
        </w:rPr>
        <w:t>pandemic,</w:t>
      </w:r>
      <w:r w:rsidRPr="009C10BF">
        <w:rPr>
          <w:rFonts w:ascii="Times New Roman" w:hAnsi="Times New Roman" w:cs="Times New Roman"/>
          <w:spacing w:val="-4"/>
        </w:rPr>
        <w:t xml:space="preserve"> </w:t>
      </w:r>
      <w:r w:rsidRPr="009C10BF">
        <w:rPr>
          <w:rFonts w:ascii="Times New Roman" w:hAnsi="Times New Roman" w:cs="Times New Roman"/>
        </w:rPr>
        <w:t>security</w:t>
      </w:r>
      <w:r w:rsidRPr="009C10BF">
        <w:rPr>
          <w:rFonts w:ascii="Times New Roman" w:hAnsi="Times New Roman" w:cs="Times New Roman"/>
          <w:spacing w:val="-3"/>
        </w:rPr>
        <w:t xml:space="preserve"> </w:t>
      </w:r>
      <w:r w:rsidRPr="009C10BF">
        <w:rPr>
          <w:rFonts w:ascii="Times New Roman" w:hAnsi="Times New Roman" w:cs="Times New Roman"/>
        </w:rPr>
        <w:t>and</w:t>
      </w:r>
      <w:r w:rsidRPr="009C10BF">
        <w:rPr>
          <w:rFonts w:ascii="Times New Roman" w:hAnsi="Times New Roman" w:cs="Times New Roman"/>
          <w:spacing w:val="-3"/>
        </w:rPr>
        <w:t xml:space="preserve"> </w:t>
      </w:r>
      <w:r w:rsidRPr="009C10BF">
        <w:rPr>
          <w:rFonts w:ascii="Times New Roman" w:hAnsi="Times New Roman" w:cs="Times New Roman"/>
        </w:rPr>
        <w:t>availability</w:t>
      </w:r>
      <w:r w:rsidRPr="009C10BF">
        <w:rPr>
          <w:rFonts w:ascii="Times New Roman" w:hAnsi="Times New Roman" w:cs="Times New Roman"/>
          <w:spacing w:val="-4"/>
        </w:rPr>
        <w:t xml:space="preserve"> </w:t>
      </w:r>
      <w:r w:rsidRPr="009C10BF">
        <w:rPr>
          <w:rFonts w:ascii="Times New Roman" w:hAnsi="Times New Roman" w:cs="Times New Roman"/>
        </w:rPr>
        <w:t>to</w:t>
      </w:r>
      <w:r w:rsidRPr="009C10BF">
        <w:rPr>
          <w:rFonts w:ascii="Times New Roman" w:hAnsi="Times New Roman" w:cs="Times New Roman"/>
          <w:spacing w:val="-3"/>
        </w:rPr>
        <w:t xml:space="preserve"> </w:t>
      </w:r>
      <w:r w:rsidRPr="009C10BF">
        <w:rPr>
          <w:rFonts w:ascii="Times New Roman" w:hAnsi="Times New Roman" w:cs="Times New Roman"/>
        </w:rPr>
        <w:t>facilities</w:t>
      </w:r>
      <w:r w:rsidRPr="009C10BF">
        <w:rPr>
          <w:rFonts w:ascii="Times New Roman" w:hAnsi="Times New Roman" w:cs="Times New Roman"/>
          <w:spacing w:val="-2"/>
        </w:rPr>
        <w:t xml:space="preserve"> </w:t>
      </w:r>
      <w:r w:rsidRPr="009C10BF">
        <w:rPr>
          <w:rFonts w:ascii="Times New Roman" w:hAnsi="Times New Roman" w:cs="Times New Roman"/>
        </w:rPr>
        <w:t>is</w:t>
      </w:r>
      <w:r w:rsidRPr="009C10BF">
        <w:rPr>
          <w:rFonts w:ascii="Times New Roman" w:hAnsi="Times New Roman" w:cs="Times New Roman"/>
          <w:spacing w:val="-3"/>
        </w:rPr>
        <w:t xml:space="preserve"> </w:t>
      </w:r>
      <w:r w:rsidRPr="009C10BF">
        <w:rPr>
          <w:rFonts w:ascii="Times New Roman" w:hAnsi="Times New Roman" w:cs="Times New Roman"/>
        </w:rPr>
        <w:t>subject</w:t>
      </w:r>
      <w:r w:rsidRPr="009C10BF">
        <w:rPr>
          <w:rFonts w:ascii="Times New Roman" w:hAnsi="Times New Roman" w:cs="Times New Roman"/>
          <w:spacing w:val="-3"/>
        </w:rPr>
        <w:t xml:space="preserve"> </w:t>
      </w:r>
      <w:r w:rsidRPr="009C10BF">
        <w:rPr>
          <w:rFonts w:ascii="Times New Roman" w:hAnsi="Times New Roman" w:cs="Times New Roman"/>
        </w:rPr>
        <w:t xml:space="preserve">to </w:t>
      </w:r>
      <w:r w:rsidRPr="009C10BF">
        <w:rPr>
          <w:rFonts w:ascii="Times New Roman" w:hAnsi="Times New Roman" w:cs="Times New Roman"/>
          <w:spacing w:val="-2"/>
        </w:rPr>
        <w:t>change.</w:t>
      </w:r>
    </w:p>
    <w:p w14:paraId="612270FD" w14:textId="77777777" w:rsidR="00074DB5" w:rsidRPr="009C10BF" w:rsidRDefault="00412F5B" w:rsidP="009C10BF">
      <w:pPr>
        <w:pStyle w:val="BodyText"/>
        <w:spacing w:before="159"/>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General</w:t>
      </w:r>
      <w:r w:rsidRPr="009C10BF">
        <w:rPr>
          <w:rFonts w:ascii="Times New Roman" w:hAnsi="Times New Roman" w:cs="Times New Roman"/>
          <w:b/>
          <w:color w:val="0070C0"/>
          <w:spacing w:val="-6"/>
          <w:sz w:val="28"/>
          <w:szCs w:val="28"/>
        </w:rPr>
        <w:t xml:space="preserve"> </w:t>
      </w:r>
      <w:r w:rsidRPr="009C10BF">
        <w:rPr>
          <w:rFonts w:ascii="Times New Roman" w:hAnsi="Times New Roman" w:cs="Times New Roman"/>
          <w:b/>
          <w:color w:val="0070C0"/>
          <w:sz w:val="28"/>
          <w:szCs w:val="28"/>
        </w:rPr>
        <w:t>Provisions</w:t>
      </w:r>
      <w:r w:rsidRPr="009C10BF">
        <w:rPr>
          <w:rFonts w:ascii="Times New Roman" w:hAnsi="Times New Roman" w:cs="Times New Roman"/>
          <w:b/>
          <w:color w:val="0070C0"/>
          <w:spacing w:val="-7"/>
          <w:sz w:val="28"/>
          <w:szCs w:val="28"/>
        </w:rPr>
        <w:t xml:space="preserve"> </w:t>
      </w:r>
      <w:r w:rsidRPr="009C10BF">
        <w:rPr>
          <w:rFonts w:ascii="Times New Roman" w:hAnsi="Times New Roman" w:cs="Times New Roman"/>
          <w:b/>
          <w:color w:val="0070C0"/>
          <w:sz w:val="28"/>
          <w:szCs w:val="28"/>
        </w:rPr>
        <w:t>–</w:t>
      </w:r>
      <w:r w:rsidRPr="009C10BF">
        <w:rPr>
          <w:rFonts w:ascii="Times New Roman" w:hAnsi="Times New Roman" w:cs="Times New Roman"/>
          <w:b/>
          <w:color w:val="0070C0"/>
          <w:spacing w:val="-8"/>
          <w:sz w:val="28"/>
          <w:szCs w:val="28"/>
        </w:rPr>
        <w:t xml:space="preserve"> </w:t>
      </w:r>
      <w:r w:rsidRPr="009C10BF">
        <w:rPr>
          <w:rFonts w:ascii="Times New Roman" w:hAnsi="Times New Roman" w:cs="Times New Roman"/>
          <w:b/>
          <w:color w:val="0070C0"/>
          <w:sz w:val="28"/>
          <w:szCs w:val="28"/>
        </w:rPr>
        <w:t>Commerce</w:t>
      </w:r>
      <w:r w:rsidRPr="009C10BF">
        <w:rPr>
          <w:rFonts w:ascii="Times New Roman" w:hAnsi="Times New Roman" w:cs="Times New Roman"/>
          <w:b/>
          <w:color w:val="0070C0"/>
          <w:spacing w:val="-6"/>
          <w:sz w:val="28"/>
          <w:szCs w:val="28"/>
        </w:rPr>
        <w:t xml:space="preserve"> </w:t>
      </w:r>
      <w:r w:rsidRPr="009C10BF">
        <w:rPr>
          <w:rFonts w:ascii="Times New Roman" w:hAnsi="Times New Roman" w:cs="Times New Roman"/>
          <w:b/>
          <w:color w:val="0070C0"/>
          <w:sz w:val="28"/>
          <w:szCs w:val="28"/>
        </w:rPr>
        <w:t>and</w:t>
      </w:r>
      <w:r w:rsidRPr="009C10BF">
        <w:rPr>
          <w:rFonts w:ascii="Times New Roman" w:hAnsi="Times New Roman" w:cs="Times New Roman"/>
          <w:b/>
          <w:color w:val="0070C0"/>
          <w:spacing w:val="-7"/>
          <w:sz w:val="28"/>
          <w:szCs w:val="28"/>
        </w:rPr>
        <w:t xml:space="preserve"> </w:t>
      </w:r>
      <w:r w:rsidRPr="009C10BF">
        <w:rPr>
          <w:rFonts w:ascii="Times New Roman" w:hAnsi="Times New Roman" w:cs="Times New Roman"/>
          <w:b/>
          <w:color w:val="0070C0"/>
          <w:sz w:val="28"/>
          <w:szCs w:val="28"/>
        </w:rPr>
        <w:t>Farm</w:t>
      </w:r>
      <w:r w:rsidRPr="009C10BF">
        <w:rPr>
          <w:rFonts w:ascii="Times New Roman" w:hAnsi="Times New Roman" w:cs="Times New Roman"/>
          <w:b/>
          <w:color w:val="0070C0"/>
          <w:spacing w:val="-7"/>
          <w:sz w:val="28"/>
          <w:szCs w:val="28"/>
        </w:rPr>
        <w:t xml:space="preserve"> </w:t>
      </w:r>
      <w:r w:rsidRPr="009C10BF">
        <w:rPr>
          <w:rFonts w:ascii="Times New Roman" w:hAnsi="Times New Roman" w:cs="Times New Roman"/>
          <w:b/>
          <w:color w:val="0070C0"/>
          <w:spacing w:val="-2"/>
          <w:sz w:val="28"/>
          <w:szCs w:val="28"/>
        </w:rPr>
        <w:t>Complex</w:t>
      </w:r>
    </w:p>
    <w:p w14:paraId="015581EA" w14:textId="77777777" w:rsidR="00074DB5" w:rsidRPr="009C10BF" w:rsidRDefault="00412F5B" w:rsidP="009C10BF">
      <w:pPr>
        <w:pStyle w:val="BodyText"/>
        <w:spacing w:before="22" w:line="259" w:lineRule="auto"/>
        <w:ind w:hanging="1"/>
        <w:jc w:val="both"/>
        <w:rPr>
          <w:rFonts w:ascii="Times New Roman" w:hAnsi="Times New Roman" w:cs="Times New Roman"/>
        </w:rPr>
      </w:pPr>
      <w:r w:rsidRPr="009C10BF">
        <w:rPr>
          <w:rFonts w:ascii="Times New Roman" w:hAnsi="Times New Roman" w:cs="Times New Roman"/>
        </w:rPr>
        <w:t>As</w:t>
      </w:r>
      <w:r w:rsidRPr="009C10BF">
        <w:rPr>
          <w:rFonts w:ascii="Times New Roman" w:hAnsi="Times New Roman" w:cs="Times New Roman"/>
          <w:spacing w:val="-2"/>
        </w:rPr>
        <w:t xml:space="preserve"> </w:t>
      </w:r>
      <w:r w:rsidRPr="009C10BF">
        <w:rPr>
          <w:rFonts w:ascii="Times New Roman" w:hAnsi="Times New Roman" w:cs="Times New Roman"/>
        </w:rPr>
        <w:t>a</w:t>
      </w:r>
      <w:r w:rsidRPr="009C10BF">
        <w:rPr>
          <w:rFonts w:ascii="Times New Roman" w:hAnsi="Times New Roman" w:cs="Times New Roman"/>
          <w:spacing w:val="-3"/>
        </w:rPr>
        <w:t xml:space="preserve"> </w:t>
      </w:r>
      <w:r w:rsidRPr="009C10BF">
        <w:rPr>
          <w:rFonts w:ascii="Times New Roman" w:hAnsi="Times New Roman" w:cs="Times New Roman"/>
        </w:rPr>
        <w:t>public</w:t>
      </w:r>
      <w:r w:rsidRPr="009C10BF">
        <w:rPr>
          <w:rFonts w:ascii="Times New Roman" w:hAnsi="Times New Roman" w:cs="Times New Roman"/>
          <w:spacing w:val="-2"/>
        </w:rPr>
        <w:t xml:space="preserve"> </w:t>
      </w:r>
      <w:r w:rsidRPr="009C10BF">
        <w:rPr>
          <w:rFonts w:ascii="Times New Roman" w:hAnsi="Times New Roman" w:cs="Times New Roman"/>
        </w:rPr>
        <w:t>university,</w:t>
      </w:r>
      <w:r w:rsidRPr="009C10BF">
        <w:rPr>
          <w:rFonts w:ascii="Times New Roman" w:hAnsi="Times New Roman" w:cs="Times New Roman"/>
          <w:spacing w:val="-4"/>
        </w:rPr>
        <w:t xml:space="preserve"> </w:t>
      </w:r>
      <w:r w:rsidRPr="009C10BF">
        <w:rPr>
          <w:rFonts w:ascii="Times New Roman" w:hAnsi="Times New Roman" w:cs="Times New Roman"/>
        </w:rPr>
        <w:t>A&amp;M‐Commerce</w:t>
      </w:r>
      <w:r w:rsidRPr="009C10BF">
        <w:rPr>
          <w:rFonts w:ascii="Times New Roman" w:hAnsi="Times New Roman" w:cs="Times New Roman"/>
          <w:spacing w:val="-4"/>
        </w:rPr>
        <w:t xml:space="preserve"> </w:t>
      </w:r>
      <w:r w:rsidRPr="009C10BF">
        <w:rPr>
          <w:rFonts w:ascii="Times New Roman" w:hAnsi="Times New Roman" w:cs="Times New Roman"/>
        </w:rPr>
        <w:t>is</w:t>
      </w:r>
      <w:r w:rsidRPr="009C10BF">
        <w:rPr>
          <w:rFonts w:ascii="Times New Roman" w:hAnsi="Times New Roman" w:cs="Times New Roman"/>
          <w:spacing w:val="-2"/>
        </w:rPr>
        <w:t xml:space="preserve"> </w:t>
      </w:r>
      <w:r w:rsidRPr="009C10BF">
        <w:rPr>
          <w:rFonts w:ascii="Times New Roman" w:hAnsi="Times New Roman" w:cs="Times New Roman"/>
        </w:rPr>
        <w:t>generally</w:t>
      </w:r>
      <w:r w:rsidRPr="009C10BF">
        <w:rPr>
          <w:rFonts w:ascii="Times New Roman" w:hAnsi="Times New Roman" w:cs="Times New Roman"/>
          <w:spacing w:val="-2"/>
        </w:rPr>
        <w:t xml:space="preserve"> </w:t>
      </w:r>
      <w:r w:rsidRPr="009C10BF">
        <w:rPr>
          <w:rFonts w:ascii="Times New Roman" w:hAnsi="Times New Roman" w:cs="Times New Roman"/>
        </w:rPr>
        <w:t>open</w:t>
      </w:r>
      <w:r w:rsidRPr="009C10BF">
        <w:rPr>
          <w:rFonts w:ascii="Times New Roman" w:hAnsi="Times New Roman" w:cs="Times New Roman"/>
          <w:spacing w:val="-3"/>
        </w:rPr>
        <w:t xml:space="preserve"> </w:t>
      </w:r>
      <w:r w:rsidRPr="009C10BF">
        <w:rPr>
          <w:rFonts w:ascii="Times New Roman" w:hAnsi="Times New Roman" w:cs="Times New Roman"/>
        </w:rPr>
        <w:t>to</w:t>
      </w:r>
      <w:r w:rsidRPr="009C10BF">
        <w:rPr>
          <w:rFonts w:ascii="Times New Roman" w:hAnsi="Times New Roman" w:cs="Times New Roman"/>
          <w:spacing w:val="-1"/>
        </w:rPr>
        <w:t xml:space="preserve"> </w:t>
      </w:r>
      <w:r w:rsidRPr="009C10BF">
        <w:rPr>
          <w:rFonts w:ascii="Times New Roman" w:hAnsi="Times New Roman" w:cs="Times New Roman"/>
        </w:rPr>
        <w:t>the</w:t>
      </w:r>
      <w:r w:rsidRPr="009C10BF">
        <w:rPr>
          <w:rFonts w:ascii="Times New Roman" w:hAnsi="Times New Roman" w:cs="Times New Roman"/>
          <w:spacing w:val="-2"/>
        </w:rPr>
        <w:t xml:space="preserve"> </w:t>
      </w:r>
      <w:r w:rsidRPr="009C10BF">
        <w:rPr>
          <w:rFonts w:ascii="Times New Roman" w:hAnsi="Times New Roman" w:cs="Times New Roman"/>
        </w:rPr>
        <w:t>public</w:t>
      </w:r>
      <w:r w:rsidRPr="009C10BF">
        <w:rPr>
          <w:rFonts w:ascii="Times New Roman" w:hAnsi="Times New Roman" w:cs="Times New Roman"/>
          <w:spacing w:val="-2"/>
        </w:rPr>
        <w:t xml:space="preserve"> </w:t>
      </w:r>
      <w:r w:rsidRPr="009C10BF">
        <w:rPr>
          <w:rFonts w:ascii="Times New Roman" w:hAnsi="Times New Roman" w:cs="Times New Roman"/>
        </w:rPr>
        <w:t>during</w:t>
      </w:r>
      <w:r w:rsidRPr="009C10BF">
        <w:rPr>
          <w:rFonts w:ascii="Times New Roman" w:hAnsi="Times New Roman" w:cs="Times New Roman"/>
          <w:spacing w:val="-1"/>
        </w:rPr>
        <w:t xml:space="preserve"> </w:t>
      </w:r>
      <w:r w:rsidRPr="009C10BF">
        <w:rPr>
          <w:rFonts w:ascii="Times New Roman" w:hAnsi="Times New Roman" w:cs="Times New Roman"/>
        </w:rPr>
        <w:t>business</w:t>
      </w:r>
      <w:r w:rsidRPr="009C10BF">
        <w:rPr>
          <w:rFonts w:ascii="Times New Roman" w:hAnsi="Times New Roman" w:cs="Times New Roman"/>
          <w:spacing w:val="-3"/>
        </w:rPr>
        <w:t xml:space="preserve"> </w:t>
      </w:r>
      <w:r w:rsidRPr="009C10BF">
        <w:rPr>
          <w:rFonts w:ascii="Times New Roman" w:hAnsi="Times New Roman" w:cs="Times New Roman"/>
        </w:rPr>
        <w:t>hours</w:t>
      </w:r>
      <w:r w:rsidRPr="009C10BF">
        <w:rPr>
          <w:rFonts w:ascii="Times New Roman" w:hAnsi="Times New Roman" w:cs="Times New Roman"/>
          <w:spacing w:val="-3"/>
        </w:rPr>
        <w:t xml:space="preserve"> </w:t>
      </w:r>
      <w:r w:rsidRPr="009C10BF">
        <w:rPr>
          <w:rFonts w:ascii="Times New Roman" w:hAnsi="Times New Roman" w:cs="Times New Roman"/>
        </w:rPr>
        <w:t>with</w:t>
      </w:r>
      <w:r w:rsidRPr="009C10BF">
        <w:rPr>
          <w:rFonts w:ascii="Times New Roman" w:hAnsi="Times New Roman" w:cs="Times New Roman"/>
          <w:spacing w:val="-1"/>
        </w:rPr>
        <w:t xml:space="preserve"> </w:t>
      </w:r>
      <w:r w:rsidRPr="009C10BF">
        <w:rPr>
          <w:rFonts w:ascii="Times New Roman" w:hAnsi="Times New Roman" w:cs="Times New Roman"/>
        </w:rPr>
        <w:t>a</w:t>
      </w:r>
      <w:r w:rsidRPr="009C10BF">
        <w:rPr>
          <w:rFonts w:ascii="Times New Roman" w:hAnsi="Times New Roman" w:cs="Times New Roman"/>
          <w:spacing w:val="-3"/>
        </w:rPr>
        <w:t xml:space="preserve"> </w:t>
      </w:r>
      <w:r w:rsidRPr="009C10BF">
        <w:rPr>
          <w:rFonts w:ascii="Times New Roman" w:hAnsi="Times New Roman" w:cs="Times New Roman"/>
        </w:rPr>
        <w:t>few exceptions as described below.</w:t>
      </w:r>
    </w:p>
    <w:p w14:paraId="4865A5FB" w14:textId="77777777" w:rsidR="00074DB5" w:rsidRPr="009C10BF" w:rsidRDefault="00412F5B" w:rsidP="009C10BF">
      <w:pPr>
        <w:pStyle w:val="BodyText"/>
        <w:spacing w:before="159" w:line="259" w:lineRule="auto"/>
        <w:ind w:hanging="1"/>
        <w:jc w:val="both"/>
        <w:rPr>
          <w:rFonts w:ascii="Times New Roman" w:hAnsi="Times New Roman" w:cs="Times New Roman"/>
        </w:rPr>
      </w:pPr>
      <w:r w:rsidRPr="009C10BF">
        <w:rPr>
          <w:rFonts w:ascii="Times New Roman" w:hAnsi="Times New Roman" w:cs="Times New Roman"/>
        </w:rPr>
        <w:t>The Dean, Director,</w:t>
      </w:r>
      <w:r w:rsidRPr="009C10BF">
        <w:rPr>
          <w:rFonts w:ascii="Times New Roman" w:hAnsi="Times New Roman" w:cs="Times New Roman"/>
          <w:spacing w:val="-1"/>
        </w:rPr>
        <w:t xml:space="preserve"> </w:t>
      </w:r>
      <w:r w:rsidRPr="009C10BF">
        <w:rPr>
          <w:rFonts w:ascii="Times New Roman" w:hAnsi="Times New Roman" w:cs="Times New Roman"/>
        </w:rPr>
        <w:t>or Department Head is responsible</w:t>
      </w:r>
      <w:r w:rsidRPr="009C10BF">
        <w:rPr>
          <w:rFonts w:ascii="Times New Roman" w:hAnsi="Times New Roman" w:cs="Times New Roman"/>
          <w:spacing w:val="-1"/>
        </w:rPr>
        <w:t xml:space="preserve"> </w:t>
      </w:r>
      <w:r w:rsidRPr="009C10BF">
        <w:rPr>
          <w:rFonts w:ascii="Times New Roman" w:hAnsi="Times New Roman" w:cs="Times New Roman"/>
        </w:rPr>
        <w:t>for determining after‐hours access to facilities under</w:t>
      </w:r>
      <w:r w:rsidRPr="009C10BF">
        <w:rPr>
          <w:rFonts w:ascii="Times New Roman" w:hAnsi="Times New Roman" w:cs="Times New Roman"/>
          <w:spacing w:val="-2"/>
        </w:rPr>
        <w:t xml:space="preserve"> </w:t>
      </w:r>
      <w:r w:rsidRPr="009C10BF">
        <w:rPr>
          <w:rFonts w:ascii="Times New Roman" w:hAnsi="Times New Roman" w:cs="Times New Roman"/>
        </w:rPr>
        <w:t>their</w:t>
      </w:r>
      <w:r w:rsidRPr="009C10BF">
        <w:rPr>
          <w:rFonts w:ascii="Times New Roman" w:hAnsi="Times New Roman" w:cs="Times New Roman"/>
          <w:spacing w:val="-3"/>
        </w:rPr>
        <w:t xml:space="preserve"> </w:t>
      </w:r>
      <w:r w:rsidRPr="009C10BF">
        <w:rPr>
          <w:rFonts w:ascii="Times New Roman" w:hAnsi="Times New Roman" w:cs="Times New Roman"/>
        </w:rPr>
        <w:t>control.</w:t>
      </w:r>
      <w:r w:rsidRPr="009C10BF">
        <w:rPr>
          <w:rFonts w:ascii="Times New Roman" w:hAnsi="Times New Roman" w:cs="Times New Roman"/>
          <w:spacing w:val="-2"/>
        </w:rPr>
        <w:t xml:space="preserve"> </w:t>
      </w:r>
      <w:r w:rsidRPr="009C10BF">
        <w:rPr>
          <w:rFonts w:ascii="Times New Roman" w:hAnsi="Times New Roman" w:cs="Times New Roman"/>
        </w:rPr>
        <w:t>UPD</w:t>
      </w:r>
      <w:r w:rsidRPr="009C10BF">
        <w:rPr>
          <w:rFonts w:ascii="Times New Roman" w:hAnsi="Times New Roman" w:cs="Times New Roman"/>
          <w:spacing w:val="-2"/>
        </w:rPr>
        <w:t xml:space="preserve"> </w:t>
      </w:r>
      <w:r w:rsidRPr="009C10BF">
        <w:rPr>
          <w:rFonts w:ascii="Times New Roman" w:hAnsi="Times New Roman" w:cs="Times New Roman"/>
        </w:rPr>
        <w:t>staff,</w:t>
      </w:r>
      <w:r w:rsidRPr="009C10BF">
        <w:rPr>
          <w:rFonts w:ascii="Times New Roman" w:hAnsi="Times New Roman" w:cs="Times New Roman"/>
          <w:spacing w:val="-3"/>
        </w:rPr>
        <w:t xml:space="preserve"> </w:t>
      </w:r>
      <w:r w:rsidRPr="009C10BF">
        <w:rPr>
          <w:rFonts w:ascii="Times New Roman" w:hAnsi="Times New Roman" w:cs="Times New Roman"/>
        </w:rPr>
        <w:t>upon</w:t>
      </w:r>
      <w:r w:rsidRPr="009C10BF">
        <w:rPr>
          <w:rFonts w:ascii="Times New Roman" w:hAnsi="Times New Roman" w:cs="Times New Roman"/>
          <w:spacing w:val="-3"/>
        </w:rPr>
        <w:t xml:space="preserve"> </w:t>
      </w:r>
      <w:r w:rsidRPr="009C10BF">
        <w:rPr>
          <w:rFonts w:ascii="Times New Roman" w:hAnsi="Times New Roman" w:cs="Times New Roman"/>
        </w:rPr>
        <w:t>request,</w:t>
      </w:r>
      <w:r w:rsidRPr="009C10BF">
        <w:rPr>
          <w:rFonts w:ascii="Times New Roman" w:hAnsi="Times New Roman" w:cs="Times New Roman"/>
          <w:spacing w:val="-3"/>
        </w:rPr>
        <w:t xml:space="preserve"> </w:t>
      </w:r>
      <w:r w:rsidRPr="009C10BF">
        <w:rPr>
          <w:rFonts w:ascii="Times New Roman" w:hAnsi="Times New Roman" w:cs="Times New Roman"/>
        </w:rPr>
        <w:t>will</w:t>
      </w:r>
      <w:r w:rsidRPr="009C10BF">
        <w:rPr>
          <w:rFonts w:ascii="Times New Roman" w:hAnsi="Times New Roman" w:cs="Times New Roman"/>
          <w:spacing w:val="-1"/>
        </w:rPr>
        <w:t xml:space="preserve"> </w:t>
      </w:r>
      <w:r w:rsidRPr="009C10BF">
        <w:rPr>
          <w:rFonts w:ascii="Times New Roman" w:hAnsi="Times New Roman" w:cs="Times New Roman"/>
        </w:rPr>
        <w:t>prepare</w:t>
      </w:r>
      <w:r w:rsidRPr="009C10BF">
        <w:rPr>
          <w:rFonts w:ascii="Times New Roman" w:hAnsi="Times New Roman" w:cs="Times New Roman"/>
          <w:spacing w:val="-4"/>
        </w:rPr>
        <w:t xml:space="preserve"> </w:t>
      </w:r>
      <w:r w:rsidRPr="009C10BF">
        <w:rPr>
          <w:rFonts w:ascii="Times New Roman" w:hAnsi="Times New Roman" w:cs="Times New Roman"/>
        </w:rPr>
        <w:t>a</w:t>
      </w:r>
      <w:r w:rsidRPr="009C10BF">
        <w:rPr>
          <w:rFonts w:ascii="Times New Roman" w:hAnsi="Times New Roman" w:cs="Times New Roman"/>
          <w:spacing w:val="-3"/>
        </w:rPr>
        <w:t xml:space="preserve"> </w:t>
      </w:r>
      <w:r w:rsidRPr="009C10BF">
        <w:rPr>
          <w:rFonts w:ascii="Times New Roman" w:hAnsi="Times New Roman" w:cs="Times New Roman"/>
        </w:rPr>
        <w:t>security</w:t>
      </w:r>
      <w:r w:rsidRPr="009C10BF">
        <w:rPr>
          <w:rFonts w:ascii="Times New Roman" w:hAnsi="Times New Roman" w:cs="Times New Roman"/>
          <w:spacing w:val="-3"/>
        </w:rPr>
        <w:t xml:space="preserve"> </w:t>
      </w:r>
      <w:r w:rsidRPr="009C10BF">
        <w:rPr>
          <w:rFonts w:ascii="Times New Roman" w:hAnsi="Times New Roman" w:cs="Times New Roman"/>
        </w:rPr>
        <w:t>survey</w:t>
      </w:r>
      <w:r w:rsidRPr="009C10BF">
        <w:rPr>
          <w:rFonts w:ascii="Times New Roman" w:hAnsi="Times New Roman" w:cs="Times New Roman"/>
          <w:spacing w:val="-3"/>
        </w:rPr>
        <w:t xml:space="preserve"> </w:t>
      </w:r>
      <w:r w:rsidRPr="009C10BF">
        <w:rPr>
          <w:rFonts w:ascii="Times New Roman" w:hAnsi="Times New Roman" w:cs="Times New Roman"/>
        </w:rPr>
        <w:t>of</w:t>
      </w:r>
      <w:r w:rsidRPr="009C10BF">
        <w:rPr>
          <w:rFonts w:ascii="Times New Roman" w:hAnsi="Times New Roman" w:cs="Times New Roman"/>
          <w:spacing w:val="-2"/>
        </w:rPr>
        <w:t xml:space="preserve"> </w:t>
      </w:r>
      <w:r w:rsidRPr="009C10BF">
        <w:rPr>
          <w:rFonts w:ascii="Times New Roman" w:hAnsi="Times New Roman" w:cs="Times New Roman"/>
        </w:rPr>
        <w:t>the</w:t>
      </w:r>
      <w:r w:rsidRPr="009C10BF">
        <w:rPr>
          <w:rFonts w:ascii="Times New Roman" w:hAnsi="Times New Roman" w:cs="Times New Roman"/>
          <w:spacing w:val="-3"/>
        </w:rPr>
        <w:t xml:space="preserve"> </w:t>
      </w:r>
      <w:r w:rsidRPr="009C10BF">
        <w:rPr>
          <w:rFonts w:ascii="Times New Roman" w:hAnsi="Times New Roman" w:cs="Times New Roman"/>
        </w:rPr>
        <w:t>facility</w:t>
      </w:r>
      <w:r w:rsidRPr="009C10BF">
        <w:rPr>
          <w:rFonts w:ascii="Times New Roman" w:hAnsi="Times New Roman" w:cs="Times New Roman"/>
          <w:spacing w:val="-1"/>
        </w:rPr>
        <w:t xml:space="preserve"> </w:t>
      </w:r>
      <w:r w:rsidRPr="009C10BF">
        <w:rPr>
          <w:rFonts w:ascii="Times New Roman" w:hAnsi="Times New Roman" w:cs="Times New Roman"/>
        </w:rPr>
        <w:t>to</w:t>
      </w:r>
      <w:r w:rsidRPr="009C10BF">
        <w:rPr>
          <w:rFonts w:ascii="Times New Roman" w:hAnsi="Times New Roman" w:cs="Times New Roman"/>
          <w:spacing w:val="-1"/>
        </w:rPr>
        <w:t xml:space="preserve"> </w:t>
      </w:r>
      <w:r w:rsidRPr="009C10BF">
        <w:rPr>
          <w:rFonts w:ascii="Times New Roman" w:hAnsi="Times New Roman" w:cs="Times New Roman"/>
        </w:rPr>
        <w:t>determine security coverage and appropriate access control.</w:t>
      </w:r>
    </w:p>
    <w:p w14:paraId="7E9D5BF5" w14:textId="77777777" w:rsidR="00074DB5" w:rsidRPr="009C10BF" w:rsidRDefault="00412F5B" w:rsidP="009C10BF">
      <w:pPr>
        <w:pStyle w:val="BodyText"/>
        <w:spacing w:before="159" w:line="259" w:lineRule="auto"/>
        <w:ind w:hanging="1"/>
        <w:jc w:val="both"/>
        <w:rPr>
          <w:rFonts w:ascii="Times New Roman" w:hAnsi="Times New Roman" w:cs="Times New Roman"/>
        </w:rPr>
      </w:pPr>
      <w:r w:rsidRPr="009C10BF">
        <w:rPr>
          <w:rFonts w:ascii="Times New Roman" w:hAnsi="Times New Roman" w:cs="Times New Roman"/>
        </w:rPr>
        <w:t>It is unlawful for any person to trespass on the grounds of any state institution of higher education of this state or to damage or deface any of the buildings, statues, monuments, memorials, trees, shrubs, grasses,</w:t>
      </w:r>
      <w:r w:rsidRPr="009C10BF">
        <w:rPr>
          <w:rFonts w:ascii="Times New Roman" w:hAnsi="Times New Roman" w:cs="Times New Roman"/>
          <w:spacing w:val="-4"/>
        </w:rPr>
        <w:t xml:space="preserve"> </w:t>
      </w:r>
      <w:r w:rsidRPr="009C10BF">
        <w:rPr>
          <w:rFonts w:ascii="Times New Roman" w:hAnsi="Times New Roman" w:cs="Times New Roman"/>
        </w:rPr>
        <w:t>or</w:t>
      </w:r>
      <w:r w:rsidRPr="009C10BF">
        <w:rPr>
          <w:rFonts w:ascii="Times New Roman" w:hAnsi="Times New Roman" w:cs="Times New Roman"/>
          <w:spacing w:val="-3"/>
        </w:rPr>
        <w:t xml:space="preserve"> </w:t>
      </w:r>
      <w:r w:rsidRPr="009C10BF">
        <w:rPr>
          <w:rFonts w:ascii="Times New Roman" w:hAnsi="Times New Roman" w:cs="Times New Roman"/>
        </w:rPr>
        <w:t>flowers</w:t>
      </w:r>
      <w:r w:rsidRPr="009C10BF">
        <w:rPr>
          <w:rFonts w:ascii="Times New Roman" w:hAnsi="Times New Roman" w:cs="Times New Roman"/>
          <w:spacing w:val="-3"/>
        </w:rPr>
        <w:t xml:space="preserve"> </w:t>
      </w:r>
      <w:r w:rsidRPr="009C10BF">
        <w:rPr>
          <w:rFonts w:ascii="Times New Roman" w:hAnsi="Times New Roman" w:cs="Times New Roman"/>
        </w:rPr>
        <w:t>on</w:t>
      </w:r>
      <w:r w:rsidRPr="009C10BF">
        <w:rPr>
          <w:rFonts w:ascii="Times New Roman" w:hAnsi="Times New Roman" w:cs="Times New Roman"/>
          <w:spacing w:val="-3"/>
        </w:rPr>
        <w:t xml:space="preserve"> </w:t>
      </w:r>
      <w:r w:rsidRPr="009C10BF">
        <w:rPr>
          <w:rFonts w:ascii="Times New Roman" w:hAnsi="Times New Roman" w:cs="Times New Roman"/>
        </w:rPr>
        <w:t>the</w:t>
      </w:r>
      <w:r w:rsidRPr="009C10BF">
        <w:rPr>
          <w:rFonts w:ascii="Times New Roman" w:hAnsi="Times New Roman" w:cs="Times New Roman"/>
          <w:spacing w:val="-2"/>
        </w:rPr>
        <w:t xml:space="preserve"> </w:t>
      </w:r>
      <w:r w:rsidRPr="009C10BF">
        <w:rPr>
          <w:rFonts w:ascii="Times New Roman" w:hAnsi="Times New Roman" w:cs="Times New Roman"/>
        </w:rPr>
        <w:t>grounds</w:t>
      </w:r>
      <w:r w:rsidRPr="009C10BF">
        <w:rPr>
          <w:rFonts w:ascii="Times New Roman" w:hAnsi="Times New Roman" w:cs="Times New Roman"/>
          <w:spacing w:val="-3"/>
        </w:rPr>
        <w:t xml:space="preserve"> </w:t>
      </w:r>
      <w:r w:rsidRPr="009C10BF">
        <w:rPr>
          <w:rFonts w:ascii="Times New Roman" w:hAnsi="Times New Roman" w:cs="Times New Roman"/>
        </w:rPr>
        <w:t>of</w:t>
      </w:r>
      <w:r w:rsidRPr="009C10BF">
        <w:rPr>
          <w:rFonts w:ascii="Times New Roman" w:hAnsi="Times New Roman" w:cs="Times New Roman"/>
          <w:spacing w:val="-3"/>
        </w:rPr>
        <w:t xml:space="preserve"> </w:t>
      </w:r>
      <w:r w:rsidRPr="009C10BF">
        <w:rPr>
          <w:rFonts w:ascii="Times New Roman" w:hAnsi="Times New Roman" w:cs="Times New Roman"/>
        </w:rPr>
        <w:t>any</w:t>
      </w:r>
      <w:r w:rsidRPr="009C10BF">
        <w:rPr>
          <w:rFonts w:ascii="Times New Roman" w:hAnsi="Times New Roman" w:cs="Times New Roman"/>
          <w:spacing w:val="-3"/>
        </w:rPr>
        <w:t xml:space="preserve"> </w:t>
      </w:r>
      <w:r w:rsidRPr="009C10BF">
        <w:rPr>
          <w:rFonts w:ascii="Times New Roman" w:hAnsi="Times New Roman" w:cs="Times New Roman"/>
        </w:rPr>
        <w:t>state</w:t>
      </w:r>
      <w:r w:rsidRPr="009C10BF">
        <w:rPr>
          <w:rFonts w:ascii="Times New Roman" w:hAnsi="Times New Roman" w:cs="Times New Roman"/>
          <w:spacing w:val="-3"/>
        </w:rPr>
        <w:t xml:space="preserve"> </w:t>
      </w:r>
      <w:r w:rsidRPr="009C10BF">
        <w:rPr>
          <w:rFonts w:ascii="Times New Roman" w:hAnsi="Times New Roman" w:cs="Times New Roman"/>
        </w:rPr>
        <w:t>institutions</w:t>
      </w:r>
      <w:r w:rsidRPr="009C10BF">
        <w:rPr>
          <w:rFonts w:ascii="Times New Roman" w:hAnsi="Times New Roman" w:cs="Times New Roman"/>
          <w:spacing w:val="-3"/>
        </w:rPr>
        <w:t xml:space="preserve"> </w:t>
      </w:r>
      <w:r w:rsidRPr="009C10BF">
        <w:rPr>
          <w:rFonts w:ascii="Times New Roman" w:hAnsi="Times New Roman" w:cs="Times New Roman"/>
        </w:rPr>
        <w:t>of</w:t>
      </w:r>
      <w:r w:rsidRPr="009C10BF">
        <w:rPr>
          <w:rFonts w:ascii="Times New Roman" w:hAnsi="Times New Roman" w:cs="Times New Roman"/>
          <w:spacing w:val="-3"/>
        </w:rPr>
        <w:t xml:space="preserve"> </w:t>
      </w:r>
      <w:r w:rsidRPr="009C10BF">
        <w:rPr>
          <w:rFonts w:ascii="Times New Roman" w:hAnsi="Times New Roman" w:cs="Times New Roman"/>
        </w:rPr>
        <w:t>higher</w:t>
      </w:r>
      <w:r w:rsidRPr="009C10BF">
        <w:rPr>
          <w:rFonts w:ascii="Times New Roman" w:hAnsi="Times New Roman" w:cs="Times New Roman"/>
          <w:spacing w:val="-3"/>
        </w:rPr>
        <w:t xml:space="preserve"> </w:t>
      </w:r>
      <w:r w:rsidRPr="009C10BF">
        <w:rPr>
          <w:rFonts w:ascii="Times New Roman" w:hAnsi="Times New Roman" w:cs="Times New Roman"/>
        </w:rPr>
        <w:t>education.</w:t>
      </w:r>
      <w:r w:rsidRPr="009C10BF">
        <w:rPr>
          <w:rFonts w:ascii="Times New Roman" w:hAnsi="Times New Roman" w:cs="Times New Roman"/>
          <w:spacing w:val="-3"/>
        </w:rPr>
        <w:t xml:space="preserve"> </w:t>
      </w:r>
      <w:r w:rsidRPr="009C10BF">
        <w:rPr>
          <w:rFonts w:ascii="Times New Roman" w:hAnsi="Times New Roman" w:cs="Times New Roman"/>
        </w:rPr>
        <w:t>(Texas</w:t>
      </w:r>
      <w:r w:rsidRPr="009C10BF">
        <w:rPr>
          <w:rFonts w:ascii="Times New Roman" w:hAnsi="Times New Roman" w:cs="Times New Roman"/>
          <w:spacing w:val="-3"/>
        </w:rPr>
        <w:t xml:space="preserve"> </w:t>
      </w:r>
      <w:r w:rsidRPr="009C10BF">
        <w:rPr>
          <w:rFonts w:ascii="Times New Roman" w:hAnsi="Times New Roman" w:cs="Times New Roman"/>
        </w:rPr>
        <w:t>Education</w:t>
      </w:r>
      <w:r w:rsidRPr="009C10BF">
        <w:rPr>
          <w:rFonts w:ascii="Times New Roman" w:hAnsi="Times New Roman" w:cs="Times New Roman"/>
          <w:spacing w:val="-3"/>
        </w:rPr>
        <w:t xml:space="preserve"> </w:t>
      </w:r>
      <w:r w:rsidRPr="009C10BF">
        <w:rPr>
          <w:rFonts w:ascii="Times New Roman" w:hAnsi="Times New Roman" w:cs="Times New Roman"/>
        </w:rPr>
        <w:t>Code Section 51.204)</w:t>
      </w:r>
    </w:p>
    <w:p w14:paraId="75DDC022" w14:textId="77777777" w:rsidR="00074DB5" w:rsidRPr="009C10BF" w:rsidRDefault="00412F5B" w:rsidP="009C10BF">
      <w:pPr>
        <w:pStyle w:val="BodyText"/>
        <w:spacing w:before="159" w:line="259" w:lineRule="auto"/>
        <w:jc w:val="both"/>
        <w:rPr>
          <w:rFonts w:ascii="Times New Roman" w:hAnsi="Times New Roman" w:cs="Times New Roman"/>
        </w:rPr>
      </w:pPr>
      <w:r w:rsidRPr="009C10BF">
        <w:rPr>
          <w:rFonts w:ascii="Times New Roman" w:hAnsi="Times New Roman" w:cs="Times New Roman"/>
        </w:rPr>
        <w:t>The governing board of a state institution of higher education or its authorized representatives may refuse</w:t>
      </w:r>
      <w:r w:rsidRPr="009C10BF">
        <w:rPr>
          <w:rFonts w:ascii="Times New Roman" w:hAnsi="Times New Roman" w:cs="Times New Roman"/>
          <w:spacing w:val="-5"/>
        </w:rPr>
        <w:t xml:space="preserve"> </w:t>
      </w:r>
      <w:r w:rsidRPr="009C10BF">
        <w:rPr>
          <w:rFonts w:ascii="Times New Roman" w:hAnsi="Times New Roman" w:cs="Times New Roman"/>
        </w:rPr>
        <w:t>to</w:t>
      </w:r>
      <w:r w:rsidRPr="009C10BF">
        <w:rPr>
          <w:rFonts w:ascii="Times New Roman" w:hAnsi="Times New Roman" w:cs="Times New Roman"/>
          <w:spacing w:val="-3"/>
        </w:rPr>
        <w:t xml:space="preserve"> </w:t>
      </w:r>
      <w:r w:rsidRPr="009C10BF">
        <w:rPr>
          <w:rFonts w:ascii="Times New Roman" w:hAnsi="Times New Roman" w:cs="Times New Roman"/>
        </w:rPr>
        <w:t>allow</w:t>
      </w:r>
      <w:r w:rsidRPr="009C10BF">
        <w:rPr>
          <w:rFonts w:ascii="Times New Roman" w:hAnsi="Times New Roman" w:cs="Times New Roman"/>
          <w:spacing w:val="-3"/>
        </w:rPr>
        <w:t xml:space="preserve"> </w:t>
      </w:r>
      <w:r w:rsidRPr="009C10BF">
        <w:rPr>
          <w:rFonts w:ascii="Times New Roman" w:hAnsi="Times New Roman" w:cs="Times New Roman"/>
        </w:rPr>
        <w:t>persons</w:t>
      </w:r>
      <w:r w:rsidRPr="009C10BF">
        <w:rPr>
          <w:rFonts w:ascii="Times New Roman" w:hAnsi="Times New Roman" w:cs="Times New Roman"/>
          <w:spacing w:val="-3"/>
        </w:rPr>
        <w:t xml:space="preserve"> </w:t>
      </w:r>
      <w:r w:rsidRPr="009C10BF">
        <w:rPr>
          <w:rFonts w:ascii="Times New Roman" w:hAnsi="Times New Roman" w:cs="Times New Roman"/>
        </w:rPr>
        <w:t>having</w:t>
      </w:r>
      <w:r w:rsidRPr="009C10BF">
        <w:rPr>
          <w:rFonts w:ascii="Times New Roman" w:hAnsi="Times New Roman" w:cs="Times New Roman"/>
          <w:spacing w:val="-4"/>
        </w:rPr>
        <w:t xml:space="preserve"> </w:t>
      </w:r>
      <w:r w:rsidRPr="009C10BF">
        <w:rPr>
          <w:rFonts w:ascii="Times New Roman" w:hAnsi="Times New Roman" w:cs="Times New Roman"/>
        </w:rPr>
        <w:t>no</w:t>
      </w:r>
      <w:r w:rsidRPr="009C10BF">
        <w:rPr>
          <w:rFonts w:ascii="Times New Roman" w:hAnsi="Times New Roman" w:cs="Times New Roman"/>
          <w:spacing w:val="-3"/>
        </w:rPr>
        <w:t xml:space="preserve"> </w:t>
      </w:r>
      <w:r w:rsidRPr="009C10BF">
        <w:rPr>
          <w:rFonts w:ascii="Times New Roman" w:hAnsi="Times New Roman" w:cs="Times New Roman"/>
        </w:rPr>
        <w:t>legitimate</w:t>
      </w:r>
      <w:r w:rsidRPr="009C10BF">
        <w:rPr>
          <w:rFonts w:ascii="Times New Roman" w:hAnsi="Times New Roman" w:cs="Times New Roman"/>
          <w:spacing w:val="-2"/>
        </w:rPr>
        <w:t xml:space="preserve"> </w:t>
      </w:r>
      <w:r w:rsidRPr="009C10BF">
        <w:rPr>
          <w:rFonts w:ascii="Times New Roman" w:hAnsi="Times New Roman" w:cs="Times New Roman"/>
        </w:rPr>
        <w:t>business</w:t>
      </w:r>
      <w:r w:rsidRPr="009C10BF">
        <w:rPr>
          <w:rFonts w:ascii="Times New Roman" w:hAnsi="Times New Roman" w:cs="Times New Roman"/>
          <w:spacing w:val="-3"/>
        </w:rPr>
        <w:t xml:space="preserve"> </w:t>
      </w:r>
      <w:r w:rsidRPr="009C10BF">
        <w:rPr>
          <w:rFonts w:ascii="Times New Roman" w:hAnsi="Times New Roman" w:cs="Times New Roman"/>
        </w:rPr>
        <w:t>to</w:t>
      </w:r>
      <w:r w:rsidRPr="009C10BF">
        <w:rPr>
          <w:rFonts w:ascii="Times New Roman" w:hAnsi="Times New Roman" w:cs="Times New Roman"/>
          <w:spacing w:val="-3"/>
        </w:rPr>
        <w:t xml:space="preserve"> </w:t>
      </w:r>
      <w:r w:rsidRPr="009C10BF">
        <w:rPr>
          <w:rFonts w:ascii="Times New Roman" w:hAnsi="Times New Roman" w:cs="Times New Roman"/>
        </w:rPr>
        <w:t>enter</w:t>
      </w:r>
      <w:r w:rsidRPr="009C10BF">
        <w:rPr>
          <w:rFonts w:ascii="Times New Roman" w:hAnsi="Times New Roman" w:cs="Times New Roman"/>
          <w:spacing w:val="-4"/>
        </w:rPr>
        <w:t xml:space="preserve"> </w:t>
      </w:r>
      <w:r w:rsidRPr="009C10BF">
        <w:rPr>
          <w:rFonts w:ascii="Times New Roman" w:hAnsi="Times New Roman" w:cs="Times New Roman"/>
        </w:rPr>
        <w:t>on</w:t>
      </w:r>
      <w:r w:rsidRPr="009C10BF">
        <w:rPr>
          <w:rFonts w:ascii="Times New Roman" w:hAnsi="Times New Roman" w:cs="Times New Roman"/>
          <w:spacing w:val="-2"/>
        </w:rPr>
        <w:t xml:space="preserve"> </w:t>
      </w:r>
      <w:r w:rsidRPr="009C10BF">
        <w:rPr>
          <w:rFonts w:ascii="Times New Roman" w:hAnsi="Times New Roman" w:cs="Times New Roman"/>
        </w:rPr>
        <w:t>property</w:t>
      </w:r>
      <w:r w:rsidRPr="009C10BF">
        <w:rPr>
          <w:rFonts w:ascii="Times New Roman" w:hAnsi="Times New Roman" w:cs="Times New Roman"/>
          <w:spacing w:val="-3"/>
        </w:rPr>
        <w:t xml:space="preserve"> </w:t>
      </w:r>
      <w:r w:rsidRPr="009C10BF">
        <w:rPr>
          <w:rFonts w:ascii="Times New Roman" w:hAnsi="Times New Roman" w:cs="Times New Roman"/>
        </w:rPr>
        <w:t>under</w:t>
      </w:r>
      <w:r w:rsidRPr="009C10BF">
        <w:rPr>
          <w:rFonts w:ascii="Times New Roman" w:hAnsi="Times New Roman" w:cs="Times New Roman"/>
          <w:spacing w:val="-4"/>
        </w:rPr>
        <w:t xml:space="preserve"> </w:t>
      </w:r>
      <w:r w:rsidRPr="009C10BF">
        <w:rPr>
          <w:rFonts w:ascii="Times New Roman" w:hAnsi="Times New Roman" w:cs="Times New Roman"/>
        </w:rPr>
        <w:t>the</w:t>
      </w:r>
      <w:r w:rsidRPr="009C10BF">
        <w:rPr>
          <w:rFonts w:ascii="Times New Roman" w:hAnsi="Times New Roman" w:cs="Times New Roman"/>
          <w:spacing w:val="-4"/>
        </w:rPr>
        <w:t xml:space="preserve"> </w:t>
      </w:r>
      <w:r w:rsidRPr="009C10BF">
        <w:rPr>
          <w:rFonts w:ascii="Times New Roman" w:hAnsi="Times New Roman" w:cs="Times New Roman"/>
        </w:rPr>
        <w:t>board's</w:t>
      </w:r>
      <w:r w:rsidRPr="009C10BF">
        <w:rPr>
          <w:rFonts w:ascii="Times New Roman" w:hAnsi="Times New Roman" w:cs="Times New Roman"/>
          <w:spacing w:val="-3"/>
        </w:rPr>
        <w:t xml:space="preserve"> </w:t>
      </w:r>
      <w:r w:rsidRPr="009C10BF">
        <w:rPr>
          <w:rFonts w:ascii="Times New Roman" w:hAnsi="Times New Roman" w:cs="Times New Roman"/>
        </w:rPr>
        <w:t>control, and may remove any person from the property on his or her refusal to leave peaceably on request.</w:t>
      </w:r>
    </w:p>
    <w:p w14:paraId="5720DB8D" w14:textId="77777777" w:rsidR="00074DB5" w:rsidRPr="009C10BF" w:rsidRDefault="00412F5B" w:rsidP="009C10BF">
      <w:pPr>
        <w:pStyle w:val="BodyText"/>
        <w:spacing w:line="268" w:lineRule="exact"/>
        <w:jc w:val="both"/>
        <w:rPr>
          <w:rFonts w:ascii="Times New Roman" w:hAnsi="Times New Roman" w:cs="Times New Roman"/>
        </w:rPr>
      </w:pPr>
      <w:r w:rsidRPr="009C10BF">
        <w:rPr>
          <w:rFonts w:ascii="Times New Roman" w:hAnsi="Times New Roman" w:cs="Times New Roman"/>
        </w:rPr>
        <w:t>Identification</w:t>
      </w:r>
      <w:r w:rsidRPr="009C10BF">
        <w:rPr>
          <w:rFonts w:ascii="Times New Roman" w:hAnsi="Times New Roman" w:cs="Times New Roman"/>
          <w:spacing w:val="-5"/>
        </w:rPr>
        <w:t xml:space="preserve"> </w:t>
      </w:r>
      <w:r w:rsidRPr="009C10BF">
        <w:rPr>
          <w:rFonts w:ascii="Times New Roman" w:hAnsi="Times New Roman" w:cs="Times New Roman"/>
        </w:rPr>
        <w:t>may</w:t>
      </w:r>
      <w:r w:rsidRPr="009C10BF">
        <w:rPr>
          <w:rFonts w:ascii="Times New Roman" w:hAnsi="Times New Roman" w:cs="Times New Roman"/>
          <w:spacing w:val="-7"/>
        </w:rPr>
        <w:t xml:space="preserve"> </w:t>
      </w:r>
      <w:r w:rsidRPr="009C10BF">
        <w:rPr>
          <w:rFonts w:ascii="Times New Roman" w:hAnsi="Times New Roman" w:cs="Times New Roman"/>
        </w:rPr>
        <w:t>be</w:t>
      </w:r>
      <w:r w:rsidRPr="009C10BF">
        <w:rPr>
          <w:rFonts w:ascii="Times New Roman" w:hAnsi="Times New Roman" w:cs="Times New Roman"/>
          <w:spacing w:val="-6"/>
        </w:rPr>
        <w:t xml:space="preserve"> </w:t>
      </w:r>
      <w:r w:rsidRPr="009C10BF">
        <w:rPr>
          <w:rFonts w:ascii="Times New Roman" w:hAnsi="Times New Roman" w:cs="Times New Roman"/>
        </w:rPr>
        <w:t>required</w:t>
      </w:r>
      <w:r w:rsidRPr="009C10BF">
        <w:rPr>
          <w:rFonts w:ascii="Times New Roman" w:hAnsi="Times New Roman" w:cs="Times New Roman"/>
          <w:spacing w:val="-7"/>
        </w:rPr>
        <w:t xml:space="preserve"> </w:t>
      </w:r>
      <w:r w:rsidRPr="009C10BF">
        <w:rPr>
          <w:rFonts w:ascii="Times New Roman" w:hAnsi="Times New Roman" w:cs="Times New Roman"/>
        </w:rPr>
        <w:t>of</w:t>
      </w:r>
      <w:r w:rsidRPr="009C10BF">
        <w:rPr>
          <w:rFonts w:ascii="Times New Roman" w:hAnsi="Times New Roman" w:cs="Times New Roman"/>
          <w:spacing w:val="-6"/>
        </w:rPr>
        <w:t xml:space="preserve"> </w:t>
      </w:r>
      <w:r w:rsidRPr="009C10BF">
        <w:rPr>
          <w:rFonts w:ascii="Times New Roman" w:hAnsi="Times New Roman" w:cs="Times New Roman"/>
        </w:rPr>
        <w:t>any</w:t>
      </w:r>
      <w:r w:rsidRPr="009C10BF">
        <w:rPr>
          <w:rFonts w:ascii="Times New Roman" w:hAnsi="Times New Roman" w:cs="Times New Roman"/>
          <w:spacing w:val="-6"/>
        </w:rPr>
        <w:t xml:space="preserve"> </w:t>
      </w:r>
      <w:r w:rsidRPr="009C10BF">
        <w:rPr>
          <w:rFonts w:ascii="Times New Roman" w:hAnsi="Times New Roman" w:cs="Times New Roman"/>
        </w:rPr>
        <w:t>person</w:t>
      </w:r>
      <w:r w:rsidRPr="009C10BF">
        <w:rPr>
          <w:rFonts w:ascii="Times New Roman" w:hAnsi="Times New Roman" w:cs="Times New Roman"/>
          <w:spacing w:val="-7"/>
        </w:rPr>
        <w:t xml:space="preserve"> </w:t>
      </w:r>
      <w:r w:rsidRPr="009C10BF">
        <w:rPr>
          <w:rFonts w:ascii="Times New Roman" w:hAnsi="Times New Roman" w:cs="Times New Roman"/>
        </w:rPr>
        <w:t>on</w:t>
      </w:r>
      <w:r w:rsidRPr="009C10BF">
        <w:rPr>
          <w:rFonts w:ascii="Times New Roman" w:hAnsi="Times New Roman" w:cs="Times New Roman"/>
          <w:spacing w:val="-6"/>
        </w:rPr>
        <w:t xml:space="preserve"> </w:t>
      </w:r>
      <w:r w:rsidRPr="009C10BF">
        <w:rPr>
          <w:rFonts w:ascii="Times New Roman" w:hAnsi="Times New Roman" w:cs="Times New Roman"/>
        </w:rPr>
        <w:t>the</w:t>
      </w:r>
      <w:r w:rsidRPr="009C10BF">
        <w:rPr>
          <w:rFonts w:ascii="Times New Roman" w:hAnsi="Times New Roman" w:cs="Times New Roman"/>
          <w:spacing w:val="-6"/>
        </w:rPr>
        <w:t xml:space="preserve"> </w:t>
      </w:r>
      <w:r w:rsidRPr="009C10BF">
        <w:rPr>
          <w:rFonts w:ascii="Times New Roman" w:hAnsi="Times New Roman" w:cs="Times New Roman"/>
        </w:rPr>
        <w:t>property.</w:t>
      </w:r>
      <w:r w:rsidRPr="009C10BF">
        <w:rPr>
          <w:rFonts w:ascii="Times New Roman" w:hAnsi="Times New Roman" w:cs="Times New Roman"/>
          <w:spacing w:val="-5"/>
        </w:rPr>
        <w:t xml:space="preserve"> </w:t>
      </w:r>
      <w:r w:rsidRPr="009C10BF">
        <w:rPr>
          <w:rFonts w:ascii="Times New Roman" w:hAnsi="Times New Roman" w:cs="Times New Roman"/>
        </w:rPr>
        <w:t>(Texas</w:t>
      </w:r>
      <w:r w:rsidRPr="009C10BF">
        <w:rPr>
          <w:rFonts w:ascii="Times New Roman" w:hAnsi="Times New Roman" w:cs="Times New Roman"/>
          <w:spacing w:val="-7"/>
        </w:rPr>
        <w:t xml:space="preserve"> </w:t>
      </w:r>
      <w:r w:rsidRPr="009C10BF">
        <w:rPr>
          <w:rFonts w:ascii="Times New Roman" w:hAnsi="Times New Roman" w:cs="Times New Roman"/>
        </w:rPr>
        <w:t>Education</w:t>
      </w:r>
      <w:r w:rsidRPr="009C10BF">
        <w:rPr>
          <w:rFonts w:ascii="Times New Roman" w:hAnsi="Times New Roman" w:cs="Times New Roman"/>
          <w:spacing w:val="-5"/>
        </w:rPr>
        <w:t xml:space="preserve"> </w:t>
      </w:r>
      <w:r w:rsidRPr="009C10BF">
        <w:rPr>
          <w:rFonts w:ascii="Times New Roman" w:hAnsi="Times New Roman" w:cs="Times New Roman"/>
        </w:rPr>
        <w:t>Code</w:t>
      </w:r>
      <w:r w:rsidRPr="009C10BF">
        <w:rPr>
          <w:rFonts w:ascii="Times New Roman" w:hAnsi="Times New Roman" w:cs="Times New Roman"/>
          <w:spacing w:val="-6"/>
        </w:rPr>
        <w:t xml:space="preserve"> </w:t>
      </w:r>
      <w:r w:rsidRPr="009C10BF">
        <w:rPr>
          <w:rFonts w:ascii="Times New Roman" w:hAnsi="Times New Roman" w:cs="Times New Roman"/>
        </w:rPr>
        <w:t>Section</w:t>
      </w:r>
      <w:r w:rsidRPr="009C10BF">
        <w:rPr>
          <w:rFonts w:ascii="Times New Roman" w:hAnsi="Times New Roman" w:cs="Times New Roman"/>
          <w:spacing w:val="-6"/>
        </w:rPr>
        <w:t xml:space="preserve"> </w:t>
      </w:r>
      <w:r w:rsidRPr="009C10BF">
        <w:rPr>
          <w:rFonts w:ascii="Times New Roman" w:hAnsi="Times New Roman" w:cs="Times New Roman"/>
          <w:spacing w:val="-2"/>
        </w:rPr>
        <w:t>51.209)</w:t>
      </w:r>
    </w:p>
    <w:p w14:paraId="1174D5DE" w14:textId="77777777" w:rsidR="00074DB5" w:rsidRPr="009C10BF" w:rsidRDefault="00412F5B" w:rsidP="009C10BF">
      <w:pPr>
        <w:pStyle w:val="BodyText"/>
        <w:spacing w:before="90"/>
        <w:jc w:val="both"/>
        <w:rPr>
          <w:rFonts w:ascii="Times New Roman" w:hAnsi="Times New Roman" w:cs="Times New Roman"/>
          <w:b/>
          <w:color w:val="0070C0"/>
          <w:sz w:val="32"/>
          <w:szCs w:val="32"/>
        </w:rPr>
      </w:pPr>
      <w:r w:rsidRPr="009C10BF">
        <w:rPr>
          <w:rFonts w:ascii="Times New Roman" w:hAnsi="Times New Roman" w:cs="Times New Roman"/>
          <w:b/>
          <w:color w:val="0070C0"/>
          <w:spacing w:val="-2"/>
          <w:sz w:val="32"/>
          <w:szCs w:val="32"/>
        </w:rPr>
        <w:t>Residence</w:t>
      </w:r>
      <w:r w:rsidRPr="009C10BF">
        <w:rPr>
          <w:rFonts w:ascii="Times New Roman" w:hAnsi="Times New Roman" w:cs="Times New Roman"/>
          <w:b/>
          <w:color w:val="0070C0"/>
          <w:spacing w:val="2"/>
          <w:sz w:val="32"/>
          <w:szCs w:val="32"/>
        </w:rPr>
        <w:t xml:space="preserve"> </w:t>
      </w:r>
      <w:r w:rsidRPr="009C10BF">
        <w:rPr>
          <w:rFonts w:ascii="Times New Roman" w:hAnsi="Times New Roman" w:cs="Times New Roman"/>
          <w:b/>
          <w:color w:val="0070C0"/>
          <w:spacing w:val="-2"/>
          <w:sz w:val="32"/>
          <w:szCs w:val="32"/>
        </w:rPr>
        <w:t>Halls</w:t>
      </w:r>
    </w:p>
    <w:p w14:paraId="4A3D5860" w14:textId="1D1E5CA4" w:rsidR="00074DB5" w:rsidRPr="009C10BF" w:rsidRDefault="00412F5B" w:rsidP="009C10BF">
      <w:pPr>
        <w:pStyle w:val="BodyText"/>
        <w:spacing w:before="182" w:line="259" w:lineRule="auto"/>
        <w:ind w:hanging="1"/>
        <w:jc w:val="both"/>
        <w:rPr>
          <w:rFonts w:ascii="Times New Roman" w:hAnsi="Times New Roman" w:cs="Times New Roman"/>
        </w:rPr>
      </w:pPr>
      <w:r w:rsidRPr="009C10BF">
        <w:rPr>
          <w:rFonts w:ascii="Times New Roman" w:hAnsi="Times New Roman" w:cs="Times New Roman"/>
        </w:rPr>
        <w:t>Access to residence halls is restricted to residents, their approved guests, and other authorized members</w:t>
      </w:r>
      <w:r w:rsidRPr="009C10BF">
        <w:rPr>
          <w:rFonts w:ascii="Times New Roman" w:hAnsi="Times New Roman" w:cs="Times New Roman"/>
          <w:spacing w:val="-3"/>
        </w:rPr>
        <w:t xml:space="preserve"> </w:t>
      </w:r>
      <w:r w:rsidRPr="009C10BF">
        <w:rPr>
          <w:rFonts w:ascii="Times New Roman" w:hAnsi="Times New Roman" w:cs="Times New Roman"/>
        </w:rPr>
        <w:t>of</w:t>
      </w:r>
      <w:r w:rsidRPr="009C10BF">
        <w:rPr>
          <w:rFonts w:ascii="Times New Roman" w:hAnsi="Times New Roman" w:cs="Times New Roman"/>
          <w:spacing w:val="-4"/>
        </w:rPr>
        <w:t xml:space="preserve"> </w:t>
      </w:r>
      <w:r w:rsidRPr="009C10BF">
        <w:rPr>
          <w:rFonts w:ascii="Times New Roman" w:hAnsi="Times New Roman" w:cs="Times New Roman"/>
        </w:rPr>
        <w:t>the</w:t>
      </w:r>
      <w:r w:rsidRPr="009C10BF">
        <w:rPr>
          <w:rFonts w:ascii="Times New Roman" w:hAnsi="Times New Roman" w:cs="Times New Roman"/>
          <w:spacing w:val="-4"/>
        </w:rPr>
        <w:t xml:space="preserve"> </w:t>
      </w:r>
      <w:r w:rsidRPr="009C10BF">
        <w:rPr>
          <w:rFonts w:ascii="Times New Roman" w:hAnsi="Times New Roman" w:cs="Times New Roman"/>
        </w:rPr>
        <w:t>university</w:t>
      </w:r>
      <w:r w:rsidRPr="009C10BF">
        <w:rPr>
          <w:rFonts w:ascii="Times New Roman" w:hAnsi="Times New Roman" w:cs="Times New Roman"/>
          <w:spacing w:val="-3"/>
        </w:rPr>
        <w:t xml:space="preserve"> </w:t>
      </w:r>
      <w:r w:rsidRPr="009C10BF">
        <w:rPr>
          <w:rFonts w:ascii="Times New Roman" w:hAnsi="Times New Roman" w:cs="Times New Roman"/>
        </w:rPr>
        <w:t>community.</w:t>
      </w:r>
      <w:r w:rsidRPr="009C10BF">
        <w:rPr>
          <w:rFonts w:ascii="Times New Roman" w:hAnsi="Times New Roman" w:cs="Times New Roman"/>
          <w:spacing w:val="-2"/>
        </w:rPr>
        <w:t xml:space="preserve"> </w:t>
      </w:r>
      <w:r w:rsidRPr="009C10BF">
        <w:rPr>
          <w:rFonts w:ascii="Times New Roman" w:hAnsi="Times New Roman" w:cs="Times New Roman"/>
        </w:rPr>
        <w:t>Exterior</w:t>
      </w:r>
      <w:r w:rsidRPr="009C10BF">
        <w:rPr>
          <w:rFonts w:ascii="Times New Roman" w:hAnsi="Times New Roman" w:cs="Times New Roman"/>
          <w:spacing w:val="-4"/>
        </w:rPr>
        <w:t xml:space="preserve"> </w:t>
      </w:r>
      <w:r w:rsidRPr="009C10BF">
        <w:rPr>
          <w:rFonts w:ascii="Times New Roman" w:hAnsi="Times New Roman" w:cs="Times New Roman"/>
        </w:rPr>
        <w:t>doors</w:t>
      </w:r>
      <w:r w:rsidRPr="009C10BF">
        <w:rPr>
          <w:rFonts w:ascii="Times New Roman" w:hAnsi="Times New Roman" w:cs="Times New Roman"/>
          <w:spacing w:val="-2"/>
        </w:rPr>
        <w:t xml:space="preserve"> </w:t>
      </w:r>
      <w:r w:rsidRPr="009C10BF">
        <w:rPr>
          <w:rFonts w:ascii="Times New Roman" w:hAnsi="Times New Roman" w:cs="Times New Roman"/>
        </w:rPr>
        <w:t>to</w:t>
      </w:r>
      <w:r w:rsidRPr="009C10BF">
        <w:rPr>
          <w:rFonts w:ascii="Times New Roman" w:hAnsi="Times New Roman" w:cs="Times New Roman"/>
          <w:spacing w:val="-3"/>
        </w:rPr>
        <w:t xml:space="preserve"> </w:t>
      </w:r>
      <w:r w:rsidRPr="009C10BF">
        <w:rPr>
          <w:rFonts w:ascii="Times New Roman" w:hAnsi="Times New Roman" w:cs="Times New Roman"/>
        </w:rPr>
        <w:t>most</w:t>
      </w:r>
      <w:r w:rsidRPr="009C10BF">
        <w:rPr>
          <w:rFonts w:ascii="Times New Roman" w:hAnsi="Times New Roman" w:cs="Times New Roman"/>
          <w:spacing w:val="-5"/>
        </w:rPr>
        <w:t xml:space="preserve"> </w:t>
      </w:r>
      <w:r w:rsidRPr="009C10BF">
        <w:rPr>
          <w:rFonts w:ascii="Times New Roman" w:hAnsi="Times New Roman" w:cs="Times New Roman"/>
        </w:rPr>
        <w:t>on‐campus</w:t>
      </w:r>
      <w:r w:rsidRPr="009C10BF">
        <w:rPr>
          <w:rFonts w:ascii="Times New Roman" w:hAnsi="Times New Roman" w:cs="Times New Roman"/>
          <w:spacing w:val="-3"/>
        </w:rPr>
        <w:t xml:space="preserve"> </w:t>
      </w:r>
      <w:r w:rsidRPr="009C10BF">
        <w:rPr>
          <w:rFonts w:ascii="Times New Roman" w:hAnsi="Times New Roman" w:cs="Times New Roman"/>
        </w:rPr>
        <w:t>residence</w:t>
      </w:r>
      <w:r w:rsidRPr="009C10BF">
        <w:rPr>
          <w:rFonts w:ascii="Times New Roman" w:hAnsi="Times New Roman" w:cs="Times New Roman"/>
          <w:spacing w:val="-4"/>
        </w:rPr>
        <w:t xml:space="preserve"> </w:t>
      </w:r>
      <w:r w:rsidRPr="009C10BF">
        <w:rPr>
          <w:rFonts w:ascii="Times New Roman" w:hAnsi="Times New Roman" w:cs="Times New Roman"/>
        </w:rPr>
        <w:t>halls</w:t>
      </w:r>
      <w:r w:rsidRPr="009C10BF">
        <w:rPr>
          <w:rFonts w:ascii="Times New Roman" w:hAnsi="Times New Roman" w:cs="Times New Roman"/>
          <w:spacing w:val="-3"/>
        </w:rPr>
        <w:t xml:space="preserve"> </w:t>
      </w:r>
      <w:r w:rsidRPr="009C10BF">
        <w:rPr>
          <w:rFonts w:ascii="Times New Roman" w:hAnsi="Times New Roman" w:cs="Times New Roman"/>
        </w:rPr>
        <w:t>are</w:t>
      </w:r>
      <w:r w:rsidRPr="009C10BF">
        <w:rPr>
          <w:rFonts w:ascii="Times New Roman" w:hAnsi="Times New Roman" w:cs="Times New Roman"/>
          <w:spacing w:val="-3"/>
        </w:rPr>
        <w:t xml:space="preserve"> </w:t>
      </w:r>
      <w:r w:rsidRPr="009C10BF">
        <w:rPr>
          <w:rFonts w:ascii="Times New Roman" w:hAnsi="Times New Roman" w:cs="Times New Roman"/>
        </w:rPr>
        <w:t xml:space="preserve">equipped with electronic card access that is connected to a centralized software system with 24‐hour recording. Residents gain entry by swiping their card in the card access readers. Residents are cautioned against permitting strangers to enter the residence </w:t>
      </w:r>
      <w:r w:rsidR="009C10BF" w:rsidRPr="009C10BF">
        <w:rPr>
          <w:rFonts w:ascii="Times New Roman" w:hAnsi="Times New Roman" w:cs="Times New Roman"/>
        </w:rPr>
        <w:t>halls and</w:t>
      </w:r>
      <w:r w:rsidRPr="009C10BF">
        <w:rPr>
          <w:rFonts w:ascii="Times New Roman" w:hAnsi="Times New Roman" w:cs="Times New Roman"/>
        </w:rPr>
        <w:t xml:space="preserve"> are urged to require individuals seeking entry to use their own access cards. Interior residence hall doors are </w:t>
      </w:r>
      <w:r w:rsidR="009C10BF" w:rsidRPr="009C10BF">
        <w:rPr>
          <w:rFonts w:ascii="Times New Roman" w:hAnsi="Times New Roman" w:cs="Times New Roman"/>
        </w:rPr>
        <w:t>key locked</w:t>
      </w:r>
      <w:r w:rsidRPr="009C10BF">
        <w:rPr>
          <w:rFonts w:ascii="Times New Roman" w:hAnsi="Times New Roman" w:cs="Times New Roman"/>
        </w:rPr>
        <w:t xml:space="preserve"> with deadbolts and have "peepholes." </w:t>
      </w:r>
      <w:r w:rsidRPr="009C10BF">
        <w:rPr>
          <w:rFonts w:ascii="Times New Roman" w:hAnsi="Times New Roman" w:cs="Times New Roman"/>
        </w:rPr>
        <w:lastRenderedPageBreak/>
        <w:t>Residence areas are patrolled regularly by university police and security officers.</w:t>
      </w:r>
    </w:p>
    <w:p w14:paraId="571FE9D4" w14:textId="77777777" w:rsidR="009C10BF" w:rsidRDefault="009C10BF" w:rsidP="009C10BF">
      <w:pPr>
        <w:pStyle w:val="BodyText"/>
        <w:spacing w:before="158"/>
        <w:jc w:val="both"/>
        <w:rPr>
          <w:rFonts w:ascii="Times New Roman" w:hAnsi="Times New Roman" w:cs="Times New Roman"/>
          <w:b/>
          <w:color w:val="0070C0"/>
          <w:sz w:val="28"/>
          <w:szCs w:val="28"/>
        </w:rPr>
      </w:pPr>
    </w:p>
    <w:p w14:paraId="2E743397" w14:textId="20437659" w:rsidR="00074DB5" w:rsidRPr="009C10BF" w:rsidRDefault="00412F5B" w:rsidP="009C10BF">
      <w:pPr>
        <w:pStyle w:val="BodyText"/>
        <w:spacing w:before="158"/>
        <w:jc w:val="both"/>
        <w:rPr>
          <w:rFonts w:ascii="Times New Roman" w:hAnsi="Times New Roman" w:cs="Times New Roman"/>
          <w:b/>
          <w:color w:val="0070C0"/>
          <w:sz w:val="28"/>
          <w:szCs w:val="28"/>
        </w:rPr>
      </w:pPr>
      <w:r w:rsidRPr="009C10BF">
        <w:rPr>
          <w:rFonts w:ascii="Times New Roman" w:hAnsi="Times New Roman" w:cs="Times New Roman"/>
          <w:b/>
          <w:color w:val="0070C0"/>
          <w:sz w:val="28"/>
          <w:szCs w:val="28"/>
        </w:rPr>
        <w:t>Parking</w:t>
      </w:r>
      <w:r w:rsidRPr="009C10BF">
        <w:rPr>
          <w:rFonts w:ascii="Times New Roman" w:hAnsi="Times New Roman" w:cs="Times New Roman"/>
          <w:b/>
          <w:color w:val="0070C0"/>
          <w:spacing w:val="-9"/>
          <w:sz w:val="28"/>
          <w:szCs w:val="28"/>
        </w:rPr>
        <w:t xml:space="preserve"> </w:t>
      </w:r>
      <w:r w:rsidRPr="009C10BF">
        <w:rPr>
          <w:rFonts w:ascii="Times New Roman" w:hAnsi="Times New Roman" w:cs="Times New Roman"/>
          <w:b/>
          <w:color w:val="0070C0"/>
          <w:spacing w:val="-2"/>
          <w:sz w:val="28"/>
          <w:szCs w:val="28"/>
        </w:rPr>
        <w:t>Areas</w:t>
      </w:r>
    </w:p>
    <w:p w14:paraId="3AEC0418" w14:textId="77777777" w:rsidR="00074DB5" w:rsidRPr="009C10BF" w:rsidRDefault="00412F5B" w:rsidP="009C10BF">
      <w:pPr>
        <w:pStyle w:val="BodyText"/>
        <w:spacing w:before="181" w:line="259" w:lineRule="auto"/>
        <w:ind w:hanging="1"/>
        <w:jc w:val="both"/>
        <w:rPr>
          <w:rFonts w:ascii="Times New Roman" w:hAnsi="Times New Roman" w:cs="Times New Roman"/>
        </w:rPr>
      </w:pPr>
      <w:r w:rsidRPr="009C10BF">
        <w:rPr>
          <w:rFonts w:ascii="Times New Roman" w:hAnsi="Times New Roman" w:cs="Times New Roman"/>
        </w:rPr>
        <w:t>Some</w:t>
      </w:r>
      <w:r w:rsidRPr="009C10BF">
        <w:rPr>
          <w:rFonts w:ascii="Times New Roman" w:hAnsi="Times New Roman" w:cs="Times New Roman"/>
          <w:spacing w:val="-3"/>
        </w:rPr>
        <w:t xml:space="preserve"> </w:t>
      </w:r>
      <w:r w:rsidRPr="009C10BF">
        <w:rPr>
          <w:rFonts w:ascii="Times New Roman" w:hAnsi="Times New Roman" w:cs="Times New Roman"/>
        </w:rPr>
        <w:t>campus</w:t>
      </w:r>
      <w:r w:rsidRPr="009C10BF">
        <w:rPr>
          <w:rFonts w:ascii="Times New Roman" w:hAnsi="Times New Roman" w:cs="Times New Roman"/>
          <w:spacing w:val="-3"/>
        </w:rPr>
        <w:t xml:space="preserve"> </w:t>
      </w:r>
      <w:r w:rsidRPr="009C10BF">
        <w:rPr>
          <w:rFonts w:ascii="Times New Roman" w:hAnsi="Times New Roman" w:cs="Times New Roman"/>
        </w:rPr>
        <w:t>parking</w:t>
      </w:r>
      <w:r w:rsidRPr="009C10BF">
        <w:rPr>
          <w:rFonts w:ascii="Times New Roman" w:hAnsi="Times New Roman" w:cs="Times New Roman"/>
          <w:spacing w:val="-4"/>
        </w:rPr>
        <w:t xml:space="preserve"> </w:t>
      </w:r>
      <w:r w:rsidRPr="009C10BF">
        <w:rPr>
          <w:rFonts w:ascii="Times New Roman" w:hAnsi="Times New Roman" w:cs="Times New Roman"/>
        </w:rPr>
        <w:t>areas</w:t>
      </w:r>
      <w:r w:rsidRPr="009C10BF">
        <w:rPr>
          <w:rFonts w:ascii="Times New Roman" w:hAnsi="Times New Roman" w:cs="Times New Roman"/>
          <w:spacing w:val="-3"/>
        </w:rPr>
        <w:t xml:space="preserve"> </w:t>
      </w:r>
      <w:r w:rsidRPr="009C10BF">
        <w:rPr>
          <w:rFonts w:ascii="Times New Roman" w:hAnsi="Times New Roman" w:cs="Times New Roman"/>
        </w:rPr>
        <w:t>are</w:t>
      </w:r>
      <w:r w:rsidRPr="009C10BF">
        <w:rPr>
          <w:rFonts w:ascii="Times New Roman" w:hAnsi="Times New Roman" w:cs="Times New Roman"/>
          <w:spacing w:val="-4"/>
        </w:rPr>
        <w:t xml:space="preserve"> </w:t>
      </w:r>
      <w:r w:rsidRPr="009C10BF">
        <w:rPr>
          <w:rFonts w:ascii="Times New Roman" w:hAnsi="Times New Roman" w:cs="Times New Roman"/>
        </w:rPr>
        <w:t>under</w:t>
      </w:r>
      <w:r w:rsidRPr="009C10BF">
        <w:rPr>
          <w:rFonts w:ascii="Times New Roman" w:hAnsi="Times New Roman" w:cs="Times New Roman"/>
          <w:spacing w:val="-2"/>
        </w:rPr>
        <w:t xml:space="preserve"> </w:t>
      </w:r>
      <w:r w:rsidRPr="009C10BF">
        <w:rPr>
          <w:rFonts w:ascii="Times New Roman" w:hAnsi="Times New Roman" w:cs="Times New Roman"/>
        </w:rPr>
        <w:t>video</w:t>
      </w:r>
      <w:r w:rsidRPr="009C10BF">
        <w:rPr>
          <w:rFonts w:ascii="Times New Roman" w:hAnsi="Times New Roman" w:cs="Times New Roman"/>
          <w:spacing w:val="-3"/>
        </w:rPr>
        <w:t xml:space="preserve"> </w:t>
      </w:r>
      <w:r w:rsidRPr="009C10BF">
        <w:rPr>
          <w:rFonts w:ascii="Times New Roman" w:hAnsi="Times New Roman" w:cs="Times New Roman"/>
        </w:rPr>
        <w:t>surveillance</w:t>
      </w:r>
      <w:r w:rsidRPr="009C10BF">
        <w:rPr>
          <w:rFonts w:ascii="Times New Roman" w:hAnsi="Times New Roman" w:cs="Times New Roman"/>
          <w:spacing w:val="-3"/>
        </w:rPr>
        <w:t xml:space="preserve"> </w:t>
      </w:r>
      <w:r w:rsidRPr="009C10BF">
        <w:rPr>
          <w:rFonts w:ascii="Times New Roman" w:hAnsi="Times New Roman" w:cs="Times New Roman"/>
        </w:rPr>
        <w:t>and</w:t>
      </w:r>
      <w:r w:rsidRPr="009C10BF">
        <w:rPr>
          <w:rFonts w:ascii="Times New Roman" w:hAnsi="Times New Roman" w:cs="Times New Roman"/>
          <w:spacing w:val="-3"/>
        </w:rPr>
        <w:t xml:space="preserve"> </w:t>
      </w:r>
      <w:r w:rsidRPr="009C10BF">
        <w:rPr>
          <w:rFonts w:ascii="Times New Roman" w:hAnsi="Times New Roman" w:cs="Times New Roman"/>
        </w:rPr>
        <w:t>may</w:t>
      </w:r>
      <w:r w:rsidRPr="009C10BF">
        <w:rPr>
          <w:rFonts w:ascii="Times New Roman" w:hAnsi="Times New Roman" w:cs="Times New Roman"/>
          <w:spacing w:val="-4"/>
        </w:rPr>
        <w:t xml:space="preserve"> </w:t>
      </w:r>
      <w:r w:rsidRPr="009C10BF">
        <w:rPr>
          <w:rFonts w:ascii="Times New Roman" w:hAnsi="Times New Roman" w:cs="Times New Roman"/>
        </w:rPr>
        <w:t>or</w:t>
      </w:r>
      <w:r w:rsidRPr="009C10BF">
        <w:rPr>
          <w:rFonts w:ascii="Times New Roman" w:hAnsi="Times New Roman" w:cs="Times New Roman"/>
          <w:spacing w:val="-4"/>
        </w:rPr>
        <w:t xml:space="preserve"> </w:t>
      </w:r>
      <w:r w:rsidRPr="009C10BF">
        <w:rPr>
          <w:rFonts w:ascii="Times New Roman" w:hAnsi="Times New Roman" w:cs="Times New Roman"/>
        </w:rPr>
        <w:t>may</w:t>
      </w:r>
      <w:r w:rsidRPr="009C10BF">
        <w:rPr>
          <w:rFonts w:ascii="Times New Roman" w:hAnsi="Times New Roman" w:cs="Times New Roman"/>
          <w:spacing w:val="-4"/>
        </w:rPr>
        <w:t xml:space="preserve"> </w:t>
      </w:r>
      <w:r w:rsidRPr="009C10BF">
        <w:rPr>
          <w:rFonts w:ascii="Times New Roman" w:hAnsi="Times New Roman" w:cs="Times New Roman"/>
        </w:rPr>
        <w:t>not</w:t>
      </w:r>
      <w:r w:rsidRPr="009C10BF">
        <w:rPr>
          <w:rFonts w:ascii="Times New Roman" w:hAnsi="Times New Roman" w:cs="Times New Roman"/>
          <w:spacing w:val="-3"/>
        </w:rPr>
        <w:t xml:space="preserve"> </w:t>
      </w:r>
      <w:r w:rsidRPr="009C10BF">
        <w:rPr>
          <w:rFonts w:ascii="Times New Roman" w:hAnsi="Times New Roman" w:cs="Times New Roman"/>
        </w:rPr>
        <w:t>be</w:t>
      </w:r>
      <w:r w:rsidRPr="009C10BF">
        <w:rPr>
          <w:rFonts w:ascii="Times New Roman" w:hAnsi="Times New Roman" w:cs="Times New Roman"/>
          <w:spacing w:val="-4"/>
        </w:rPr>
        <w:t xml:space="preserve"> </w:t>
      </w:r>
      <w:r w:rsidRPr="009C10BF">
        <w:rPr>
          <w:rFonts w:ascii="Times New Roman" w:hAnsi="Times New Roman" w:cs="Times New Roman"/>
        </w:rPr>
        <w:t>monitored.</w:t>
      </w:r>
      <w:r w:rsidRPr="009C10BF">
        <w:rPr>
          <w:rFonts w:ascii="Times New Roman" w:hAnsi="Times New Roman" w:cs="Times New Roman"/>
          <w:spacing w:val="-3"/>
        </w:rPr>
        <w:t xml:space="preserve"> </w:t>
      </w:r>
      <w:r w:rsidRPr="009C10BF">
        <w:rPr>
          <w:rFonts w:ascii="Times New Roman" w:hAnsi="Times New Roman" w:cs="Times New Roman"/>
        </w:rPr>
        <w:t>Various parking</w:t>
      </w:r>
      <w:r w:rsidRPr="009C10BF">
        <w:rPr>
          <w:rFonts w:ascii="Times New Roman" w:hAnsi="Times New Roman" w:cs="Times New Roman"/>
          <w:spacing w:val="-2"/>
        </w:rPr>
        <w:t xml:space="preserve"> </w:t>
      </w:r>
      <w:r w:rsidRPr="009C10BF">
        <w:rPr>
          <w:rFonts w:ascii="Times New Roman" w:hAnsi="Times New Roman" w:cs="Times New Roman"/>
        </w:rPr>
        <w:t>lots</w:t>
      </w:r>
      <w:r w:rsidRPr="009C10BF">
        <w:rPr>
          <w:rFonts w:ascii="Times New Roman" w:hAnsi="Times New Roman" w:cs="Times New Roman"/>
          <w:spacing w:val="-1"/>
        </w:rPr>
        <w:t xml:space="preserve"> </w:t>
      </w:r>
      <w:r w:rsidRPr="009C10BF">
        <w:rPr>
          <w:rFonts w:ascii="Times New Roman" w:hAnsi="Times New Roman" w:cs="Times New Roman"/>
        </w:rPr>
        <w:t>are</w:t>
      </w:r>
      <w:r w:rsidRPr="009C10BF">
        <w:rPr>
          <w:rFonts w:ascii="Times New Roman" w:hAnsi="Times New Roman" w:cs="Times New Roman"/>
          <w:spacing w:val="-2"/>
        </w:rPr>
        <w:t xml:space="preserve"> </w:t>
      </w:r>
      <w:r w:rsidRPr="009C10BF">
        <w:rPr>
          <w:rFonts w:ascii="Times New Roman" w:hAnsi="Times New Roman" w:cs="Times New Roman"/>
        </w:rPr>
        <w:t>also</w:t>
      </w:r>
      <w:r w:rsidRPr="009C10BF">
        <w:rPr>
          <w:rFonts w:ascii="Times New Roman" w:hAnsi="Times New Roman" w:cs="Times New Roman"/>
          <w:spacing w:val="-1"/>
        </w:rPr>
        <w:t xml:space="preserve"> </w:t>
      </w:r>
      <w:r w:rsidRPr="009C10BF">
        <w:rPr>
          <w:rFonts w:ascii="Times New Roman" w:hAnsi="Times New Roman" w:cs="Times New Roman"/>
        </w:rPr>
        <w:t>equipped</w:t>
      </w:r>
      <w:r w:rsidRPr="009C10BF">
        <w:rPr>
          <w:rFonts w:ascii="Times New Roman" w:hAnsi="Times New Roman" w:cs="Times New Roman"/>
          <w:spacing w:val="-2"/>
        </w:rPr>
        <w:t xml:space="preserve"> </w:t>
      </w:r>
      <w:r w:rsidRPr="009C10BF">
        <w:rPr>
          <w:rFonts w:ascii="Times New Roman" w:hAnsi="Times New Roman" w:cs="Times New Roman"/>
        </w:rPr>
        <w:t>with emergency</w:t>
      </w:r>
      <w:r w:rsidRPr="009C10BF">
        <w:rPr>
          <w:rFonts w:ascii="Times New Roman" w:hAnsi="Times New Roman" w:cs="Times New Roman"/>
          <w:spacing w:val="-1"/>
        </w:rPr>
        <w:t xml:space="preserve"> </w:t>
      </w:r>
      <w:r w:rsidRPr="009C10BF">
        <w:rPr>
          <w:rFonts w:ascii="Times New Roman" w:hAnsi="Times New Roman" w:cs="Times New Roman"/>
        </w:rPr>
        <w:t>phones</w:t>
      </w:r>
      <w:r w:rsidRPr="009C10BF">
        <w:rPr>
          <w:rFonts w:ascii="Times New Roman" w:hAnsi="Times New Roman" w:cs="Times New Roman"/>
          <w:spacing w:val="-1"/>
        </w:rPr>
        <w:t xml:space="preserve"> </w:t>
      </w:r>
      <w:r w:rsidRPr="009C10BF">
        <w:rPr>
          <w:rFonts w:ascii="Times New Roman" w:hAnsi="Times New Roman" w:cs="Times New Roman"/>
        </w:rPr>
        <w:t>and</w:t>
      </w:r>
      <w:r w:rsidRPr="009C10BF">
        <w:rPr>
          <w:rFonts w:ascii="Times New Roman" w:hAnsi="Times New Roman" w:cs="Times New Roman"/>
          <w:spacing w:val="-2"/>
        </w:rPr>
        <w:t xml:space="preserve"> </w:t>
      </w:r>
      <w:r w:rsidRPr="009C10BF">
        <w:rPr>
          <w:rFonts w:ascii="Times New Roman" w:hAnsi="Times New Roman" w:cs="Times New Roman"/>
        </w:rPr>
        <w:t>are</w:t>
      </w:r>
      <w:r w:rsidRPr="009C10BF">
        <w:rPr>
          <w:rFonts w:ascii="Times New Roman" w:hAnsi="Times New Roman" w:cs="Times New Roman"/>
          <w:spacing w:val="-1"/>
        </w:rPr>
        <w:t xml:space="preserve"> </w:t>
      </w:r>
      <w:r w:rsidRPr="009C10BF">
        <w:rPr>
          <w:rFonts w:ascii="Times New Roman" w:hAnsi="Times New Roman" w:cs="Times New Roman"/>
        </w:rPr>
        <w:t>readily</w:t>
      </w:r>
      <w:r w:rsidRPr="009C10BF">
        <w:rPr>
          <w:rFonts w:ascii="Times New Roman" w:hAnsi="Times New Roman" w:cs="Times New Roman"/>
          <w:spacing w:val="-2"/>
        </w:rPr>
        <w:t xml:space="preserve"> </w:t>
      </w:r>
      <w:r w:rsidRPr="009C10BF">
        <w:rPr>
          <w:rFonts w:ascii="Times New Roman" w:hAnsi="Times New Roman" w:cs="Times New Roman"/>
        </w:rPr>
        <w:t>visible</w:t>
      </w:r>
      <w:r w:rsidRPr="009C10BF">
        <w:rPr>
          <w:rFonts w:ascii="Times New Roman" w:hAnsi="Times New Roman" w:cs="Times New Roman"/>
          <w:spacing w:val="-3"/>
        </w:rPr>
        <w:t xml:space="preserve"> </w:t>
      </w:r>
      <w:r w:rsidRPr="009C10BF">
        <w:rPr>
          <w:rFonts w:ascii="Times New Roman" w:hAnsi="Times New Roman" w:cs="Times New Roman"/>
        </w:rPr>
        <w:t>and</w:t>
      </w:r>
      <w:r w:rsidRPr="009C10BF">
        <w:rPr>
          <w:rFonts w:ascii="Times New Roman" w:hAnsi="Times New Roman" w:cs="Times New Roman"/>
          <w:spacing w:val="-2"/>
        </w:rPr>
        <w:t xml:space="preserve"> </w:t>
      </w:r>
      <w:r w:rsidRPr="009C10BF">
        <w:rPr>
          <w:rFonts w:ascii="Times New Roman" w:hAnsi="Times New Roman" w:cs="Times New Roman"/>
        </w:rPr>
        <w:t>identifiable</w:t>
      </w:r>
      <w:r w:rsidRPr="009C10BF">
        <w:rPr>
          <w:rFonts w:ascii="Times New Roman" w:hAnsi="Times New Roman" w:cs="Times New Roman"/>
          <w:spacing w:val="-2"/>
        </w:rPr>
        <w:t xml:space="preserve"> </w:t>
      </w:r>
      <w:r w:rsidRPr="009C10BF">
        <w:rPr>
          <w:rFonts w:ascii="Times New Roman" w:hAnsi="Times New Roman" w:cs="Times New Roman"/>
        </w:rPr>
        <w:t>by</w:t>
      </w:r>
      <w:r w:rsidRPr="009C10BF">
        <w:rPr>
          <w:rFonts w:ascii="Times New Roman" w:hAnsi="Times New Roman" w:cs="Times New Roman"/>
          <w:spacing w:val="-1"/>
        </w:rPr>
        <w:t xml:space="preserve"> </w:t>
      </w:r>
      <w:r w:rsidRPr="009C10BF">
        <w:rPr>
          <w:rFonts w:ascii="Times New Roman" w:hAnsi="Times New Roman" w:cs="Times New Roman"/>
        </w:rPr>
        <w:t>the bright blue lights located on top of the phone cabinets.</w:t>
      </w:r>
    </w:p>
    <w:p w14:paraId="0B65D733" w14:textId="77777777" w:rsidR="00074DB5" w:rsidRPr="009C10BF" w:rsidRDefault="00412F5B" w:rsidP="009C10BF">
      <w:pPr>
        <w:pStyle w:val="BodyText"/>
        <w:spacing w:before="159"/>
        <w:jc w:val="both"/>
        <w:rPr>
          <w:rFonts w:ascii="Times New Roman" w:hAnsi="Times New Roman" w:cs="Times New Roman"/>
          <w:b/>
          <w:sz w:val="32"/>
          <w:szCs w:val="32"/>
        </w:rPr>
      </w:pPr>
      <w:r w:rsidRPr="009C10BF">
        <w:rPr>
          <w:rFonts w:ascii="Times New Roman" w:hAnsi="Times New Roman" w:cs="Times New Roman"/>
          <w:b/>
          <w:color w:val="0070C0"/>
          <w:sz w:val="32"/>
          <w:szCs w:val="32"/>
        </w:rPr>
        <w:t>Academic</w:t>
      </w:r>
      <w:r w:rsidRPr="009C10BF">
        <w:rPr>
          <w:rFonts w:ascii="Times New Roman" w:hAnsi="Times New Roman" w:cs="Times New Roman"/>
          <w:b/>
          <w:color w:val="0070C0"/>
          <w:spacing w:val="-11"/>
          <w:sz w:val="32"/>
          <w:szCs w:val="32"/>
        </w:rPr>
        <w:t xml:space="preserve"> </w:t>
      </w:r>
      <w:r w:rsidRPr="009C10BF">
        <w:rPr>
          <w:rFonts w:ascii="Times New Roman" w:hAnsi="Times New Roman" w:cs="Times New Roman"/>
          <w:b/>
          <w:color w:val="0070C0"/>
          <w:sz w:val="32"/>
          <w:szCs w:val="32"/>
        </w:rPr>
        <w:t>and</w:t>
      </w:r>
      <w:r w:rsidRPr="009C10BF">
        <w:rPr>
          <w:rFonts w:ascii="Times New Roman" w:hAnsi="Times New Roman" w:cs="Times New Roman"/>
          <w:b/>
          <w:color w:val="0070C0"/>
          <w:spacing w:val="-9"/>
          <w:sz w:val="32"/>
          <w:szCs w:val="32"/>
        </w:rPr>
        <w:t xml:space="preserve"> </w:t>
      </w:r>
      <w:r w:rsidRPr="009C10BF">
        <w:rPr>
          <w:rFonts w:ascii="Times New Roman" w:hAnsi="Times New Roman" w:cs="Times New Roman"/>
          <w:b/>
          <w:color w:val="0070C0"/>
          <w:sz w:val="32"/>
          <w:szCs w:val="32"/>
        </w:rPr>
        <w:t>Administrative</w:t>
      </w:r>
      <w:r w:rsidRPr="009C10BF">
        <w:rPr>
          <w:rFonts w:ascii="Times New Roman" w:hAnsi="Times New Roman" w:cs="Times New Roman"/>
          <w:b/>
          <w:color w:val="0070C0"/>
          <w:spacing w:val="-11"/>
          <w:sz w:val="32"/>
          <w:szCs w:val="32"/>
        </w:rPr>
        <w:t xml:space="preserve"> </w:t>
      </w:r>
      <w:r w:rsidRPr="009C10BF">
        <w:rPr>
          <w:rFonts w:ascii="Times New Roman" w:hAnsi="Times New Roman" w:cs="Times New Roman"/>
          <w:b/>
          <w:color w:val="0070C0"/>
          <w:spacing w:val="-2"/>
          <w:sz w:val="32"/>
          <w:szCs w:val="32"/>
        </w:rPr>
        <w:t>Buildings</w:t>
      </w:r>
    </w:p>
    <w:p w14:paraId="5CFD8822" w14:textId="77777777" w:rsidR="00074DB5" w:rsidRPr="009C10BF" w:rsidRDefault="00412F5B" w:rsidP="009C10BF">
      <w:pPr>
        <w:pStyle w:val="BodyText"/>
        <w:spacing w:before="21" w:line="259" w:lineRule="auto"/>
        <w:ind w:hanging="1"/>
        <w:jc w:val="both"/>
        <w:rPr>
          <w:rFonts w:ascii="Times New Roman" w:hAnsi="Times New Roman" w:cs="Times New Roman"/>
        </w:rPr>
      </w:pPr>
      <w:r w:rsidRPr="009C10BF">
        <w:rPr>
          <w:rFonts w:ascii="Times New Roman" w:hAnsi="Times New Roman" w:cs="Times New Roman"/>
        </w:rPr>
        <w:t>The main campus of Texas A&amp;M University‐Commerce is located within the City of Commerce, and the public areas are therefore readily accessible. In general, the academic and administrative buildings are open to the public, at a minimum, during normal business hours. Individual facilities may have specific hours</w:t>
      </w:r>
      <w:r w:rsidRPr="009C10BF">
        <w:rPr>
          <w:rFonts w:ascii="Times New Roman" w:hAnsi="Times New Roman" w:cs="Times New Roman"/>
          <w:spacing w:val="-3"/>
        </w:rPr>
        <w:t xml:space="preserve"> </w:t>
      </w:r>
      <w:r w:rsidRPr="009C10BF">
        <w:rPr>
          <w:rFonts w:ascii="Times New Roman" w:hAnsi="Times New Roman" w:cs="Times New Roman"/>
        </w:rPr>
        <w:t>of</w:t>
      </w:r>
      <w:r w:rsidRPr="009C10BF">
        <w:rPr>
          <w:rFonts w:ascii="Times New Roman" w:hAnsi="Times New Roman" w:cs="Times New Roman"/>
          <w:spacing w:val="-3"/>
        </w:rPr>
        <w:t xml:space="preserve"> </w:t>
      </w:r>
      <w:r w:rsidRPr="009C10BF">
        <w:rPr>
          <w:rFonts w:ascii="Times New Roman" w:hAnsi="Times New Roman" w:cs="Times New Roman"/>
        </w:rPr>
        <w:t>operation,</w:t>
      </w:r>
      <w:r w:rsidRPr="009C10BF">
        <w:rPr>
          <w:rFonts w:ascii="Times New Roman" w:hAnsi="Times New Roman" w:cs="Times New Roman"/>
          <w:spacing w:val="-3"/>
        </w:rPr>
        <w:t xml:space="preserve"> </w:t>
      </w:r>
      <w:r w:rsidRPr="009C10BF">
        <w:rPr>
          <w:rFonts w:ascii="Times New Roman" w:hAnsi="Times New Roman" w:cs="Times New Roman"/>
        </w:rPr>
        <w:t>which</w:t>
      </w:r>
      <w:r w:rsidRPr="009C10BF">
        <w:rPr>
          <w:rFonts w:ascii="Times New Roman" w:hAnsi="Times New Roman" w:cs="Times New Roman"/>
          <w:spacing w:val="-2"/>
        </w:rPr>
        <w:t xml:space="preserve"> </w:t>
      </w:r>
      <w:r w:rsidRPr="009C10BF">
        <w:rPr>
          <w:rFonts w:ascii="Times New Roman" w:hAnsi="Times New Roman" w:cs="Times New Roman"/>
        </w:rPr>
        <w:t>can</w:t>
      </w:r>
      <w:r w:rsidRPr="009C10BF">
        <w:rPr>
          <w:rFonts w:ascii="Times New Roman" w:hAnsi="Times New Roman" w:cs="Times New Roman"/>
          <w:spacing w:val="-3"/>
        </w:rPr>
        <w:t xml:space="preserve"> </w:t>
      </w:r>
      <w:r w:rsidRPr="009C10BF">
        <w:rPr>
          <w:rFonts w:ascii="Times New Roman" w:hAnsi="Times New Roman" w:cs="Times New Roman"/>
        </w:rPr>
        <w:t>vary</w:t>
      </w:r>
      <w:r w:rsidRPr="009C10BF">
        <w:rPr>
          <w:rFonts w:ascii="Times New Roman" w:hAnsi="Times New Roman" w:cs="Times New Roman"/>
          <w:spacing w:val="-3"/>
        </w:rPr>
        <w:t xml:space="preserve"> </w:t>
      </w:r>
      <w:r w:rsidRPr="009C10BF">
        <w:rPr>
          <w:rFonts w:ascii="Times New Roman" w:hAnsi="Times New Roman" w:cs="Times New Roman"/>
        </w:rPr>
        <w:t>depending</w:t>
      </w:r>
      <w:r w:rsidRPr="009C10BF">
        <w:rPr>
          <w:rFonts w:ascii="Times New Roman" w:hAnsi="Times New Roman" w:cs="Times New Roman"/>
          <w:spacing w:val="-3"/>
        </w:rPr>
        <w:t xml:space="preserve"> </w:t>
      </w:r>
      <w:r w:rsidRPr="009C10BF">
        <w:rPr>
          <w:rFonts w:ascii="Times New Roman" w:hAnsi="Times New Roman" w:cs="Times New Roman"/>
        </w:rPr>
        <w:t>upon</w:t>
      </w:r>
      <w:r w:rsidRPr="009C10BF">
        <w:rPr>
          <w:rFonts w:ascii="Times New Roman" w:hAnsi="Times New Roman" w:cs="Times New Roman"/>
          <w:spacing w:val="-2"/>
        </w:rPr>
        <w:t xml:space="preserve"> </w:t>
      </w:r>
      <w:r w:rsidRPr="009C10BF">
        <w:rPr>
          <w:rFonts w:ascii="Times New Roman" w:hAnsi="Times New Roman" w:cs="Times New Roman"/>
        </w:rPr>
        <w:t>factors</w:t>
      </w:r>
      <w:r w:rsidRPr="009C10BF">
        <w:rPr>
          <w:rFonts w:ascii="Times New Roman" w:hAnsi="Times New Roman" w:cs="Times New Roman"/>
          <w:spacing w:val="-2"/>
        </w:rPr>
        <w:t xml:space="preserve"> </w:t>
      </w:r>
      <w:r w:rsidRPr="009C10BF">
        <w:rPr>
          <w:rFonts w:ascii="Times New Roman" w:hAnsi="Times New Roman" w:cs="Times New Roman"/>
        </w:rPr>
        <w:t>such as</w:t>
      </w:r>
      <w:r w:rsidRPr="009C10BF">
        <w:rPr>
          <w:rFonts w:ascii="Times New Roman" w:hAnsi="Times New Roman" w:cs="Times New Roman"/>
          <w:spacing w:val="-3"/>
        </w:rPr>
        <w:t xml:space="preserve"> </w:t>
      </w:r>
      <w:r w:rsidRPr="009C10BF">
        <w:rPr>
          <w:rFonts w:ascii="Times New Roman" w:hAnsi="Times New Roman" w:cs="Times New Roman"/>
        </w:rPr>
        <w:t>the</w:t>
      </w:r>
      <w:r w:rsidRPr="009C10BF">
        <w:rPr>
          <w:rFonts w:ascii="Times New Roman" w:hAnsi="Times New Roman" w:cs="Times New Roman"/>
          <w:spacing w:val="-2"/>
        </w:rPr>
        <w:t xml:space="preserve"> </w:t>
      </w:r>
      <w:r w:rsidRPr="009C10BF">
        <w:rPr>
          <w:rFonts w:ascii="Times New Roman" w:hAnsi="Times New Roman" w:cs="Times New Roman"/>
        </w:rPr>
        <w:t>time</w:t>
      </w:r>
      <w:r w:rsidRPr="009C10BF">
        <w:rPr>
          <w:rFonts w:ascii="Times New Roman" w:hAnsi="Times New Roman" w:cs="Times New Roman"/>
          <w:spacing w:val="-2"/>
        </w:rPr>
        <w:t xml:space="preserve"> </w:t>
      </w:r>
      <w:r w:rsidRPr="009C10BF">
        <w:rPr>
          <w:rFonts w:ascii="Times New Roman" w:hAnsi="Times New Roman" w:cs="Times New Roman"/>
        </w:rPr>
        <w:t>of</w:t>
      </w:r>
      <w:r w:rsidRPr="009C10BF">
        <w:rPr>
          <w:rFonts w:ascii="Times New Roman" w:hAnsi="Times New Roman" w:cs="Times New Roman"/>
          <w:spacing w:val="-3"/>
        </w:rPr>
        <w:t xml:space="preserve"> </w:t>
      </w:r>
      <w:r w:rsidRPr="009C10BF">
        <w:rPr>
          <w:rFonts w:ascii="Times New Roman" w:hAnsi="Times New Roman" w:cs="Times New Roman"/>
        </w:rPr>
        <w:t>the</w:t>
      </w:r>
      <w:r w:rsidRPr="009C10BF">
        <w:rPr>
          <w:rFonts w:ascii="Times New Roman" w:hAnsi="Times New Roman" w:cs="Times New Roman"/>
          <w:spacing w:val="-2"/>
        </w:rPr>
        <w:t xml:space="preserve"> </w:t>
      </w:r>
      <w:r w:rsidRPr="009C10BF">
        <w:rPr>
          <w:rFonts w:ascii="Times New Roman" w:hAnsi="Times New Roman" w:cs="Times New Roman"/>
        </w:rPr>
        <w:t>year</w:t>
      </w:r>
      <w:r w:rsidRPr="009C10BF">
        <w:rPr>
          <w:rFonts w:ascii="Times New Roman" w:hAnsi="Times New Roman" w:cs="Times New Roman"/>
          <w:spacing w:val="-3"/>
        </w:rPr>
        <w:t xml:space="preserve"> </w:t>
      </w:r>
      <w:r w:rsidRPr="009C10BF">
        <w:rPr>
          <w:rFonts w:ascii="Times New Roman" w:hAnsi="Times New Roman" w:cs="Times New Roman"/>
        </w:rPr>
        <w:t>and</w:t>
      </w:r>
      <w:r w:rsidRPr="009C10BF">
        <w:rPr>
          <w:rFonts w:ascii="Times New Roman" w:hAnsi="Times New Roman" w:cs="Times New Roman"/>
          <w:spacing w:val="-3"/>
        </w:rPr>
        <w:t xml:space="preserve"> </w:t>
      </w:r>
      <w:r w:rsidRPr="009C10BF">
        <w:rPr>
          <w:rFonts w:ascii="Times New Roman" w:hAnsi="Times New Roman" w:cs="Times New Roman"/>
        </w:rPr>
        <w:t>operational requirements. Access to some buildings, or portions of buildings, may be limited to authorized</w:t>
      </w:r>
    </w:p>
    <w:p w14:paraId="055C5A92" w14:textId="77777777" w:rsidR="00074DB5" w:rsidRPr="009C10BF" w:rsidRDefault="00412F5B" w:rsidP="009C10BF">
      <w:pPr>
        <w:pStyle w:val="BodyText"/>
        <w:spacing w:line="259" w:lineRule="auto"/>
        <w:ind w:hanging="1"/>
        <w:jc w:val="both"/>
        <w:rPr>
          <w:rFonts w:ascii="Times New Roman" w:hAnsi="Times New Roman" w:cs="Times New Roman"/>
        </w:rPr>
      </w:pPr>
      <w:r w:rsidRPr="009C10BF">
        <w:rPr>
          <w:rFonts w:ascii="Times New Roman" w:hAnsi="Times New Roman" w:cs="Times New Roman"/>
        </w:rPr>
        <w:t>personnel</w:t>
      </w:r>
      <w:r w:rsidRPr="009C10BF">
        <w:rPr>
          <w:rFonts w:ascii="Times New Roman" w:hAnsi="Times New Roman" w:cs="Times New Roman"/>
          <w:spacing w:val="-3"/>
        </w:rPr>
        <w:t xml:space="preserve"> </w:t>
      </w:r>
      <w:r w:rsidRPr="009C10BF">
        <w:rPr>
          <w:rFonts w:ascii="Times New Roman" w:hAnsi="Times New Roman" w:cs="Times New Roman"/>
        </w:rPr>
        <w:t>at</w:t>
      </w:r>
      <w:r w:rsidRPr="009C10BF">
        <w:rPr>
          <w:rFonts w:ascii="Times New Roman" w:hAnsi="Times New Roman" w:cs="Times New Roman"/>
          <w:spacing w:val="-2"/>
        </w:rPr>
        <w:t xml:space="preserve"> </w:t>
      </w:r>
      <w:r w:rsidRPr="009C10BF">
        <w:rPr>
          <w:rFonts w:ascii="Times New Roman" w:hAnsi="Times New Roman" w:cs="Times New Roman"/>
        </w:rPr>
        <w:t>various</w:t>
      </w:r>
      <w:r w:rsidRPr="009C10BF">
        <w:rPr>
          <w:rFonts w:ascii="Times New Roman" w:hAnsi="Times New Roman" w:cs="Times New Roman"/>
          <w:spacing w:val="-3"/>
        </w:rPr>
        <w:t xml:space="preserve"> </w:t>
      </w:r>
      <w:r w:rsidRPr="009C10BF">
        <w:rPr>
          <w:rFonts w:ascii="Times New Roman" w:hAnsi="Times New Roman" w:cs="Times New Roman"/>
        </w:rPr>
        <w:t>times.</w:t>
      </w:r>
      <w:r w:rsidRPr="009C10BF">
        <w:rPr>
          <w:rFonts w:ascii="Times New Roman" w:hAnsi="Times New Roman" w:cs="Times New Roman"/>
          <w:spacing w:val="-4"/>
        </w:rPr>
        <w:t xml:space="preserve"> </w:t>
      </w:r>
      <w:r w:rsidRPr="009C10BF">
        <w:rPr>
          <w:rFonts w:ascii="Times New Roman" w:hAnsi="Times New Roman" w:cs="Times New Roman"/>
        </w:rPr>
        <w:t>Card</w:t>
      </w:r>
      <w:r w:rsidRPr="009C10BF">
        <w:rPr>
          <w:rFonts w:ascii="Times New Roman" w:hAnsi="Times New Roman" w:cs="Times New Roman"/>
          <w:spacing w:val="-4"/>
        </w:rPr>
        <w:t xml:space="preserve"> </w:t>
      </w:r>
      <w:r w:rsidRPr="009C10BF">
        <w:rPr>
          <w:rFonts w:ascii="Times New Roman" w:hAnsi="Times New Roman" w:cs="Times New Roman"/>
        </w:rPr>
        <w:t>swipe</w:t>
      </w:r>
      <w:r w:rsidRPr="009C10BF">
        <w:rPr>
          <w:rFonts w:ascii="Times New Roman" w:hAnsi="Times New Roman" w:cs="Times New Roman"/>
          <w:spacing w:val="-3"/>
        </w:rPr>
        <w:t xml:space="preserve"> </w:t>
      </w:r>
      <w:r w:rsidRPr="009C10BF">
        <w:rPr>
          <w:rFonts w:ascii="Times New Roman" w:hAnsi="Times New Roman" w:cs="Times New Roman"/>
        </w:rPr>
        <w:t>systems,</w:t>
      </w:r>
      <w:r w:rsidRPr="009C10BF">
        <w:rPr>
          <w:rFonts w:ascii="Times New Roman" w:hAnsi="Times New Roman" w:cs="Times New Roman"/>
          <w:spacing w:val="-5"/>
        </w:rPr>
        <w:t xml:space="preserve"> </w:t>
      </w:r>
      <w:r w:rsidRPr="009C10BF">
        <w:rPr>
          <w:rFonts w:ascii="Times New Roman" w:hAnsi="Times New Roman" w:cs="Times New Roman"/>
        </w:rPr>
        <w:t>locks</w:t>
      </w:r>
      <w:r w:rsidRPr="009C10BF">
        <w:rPr>
          <w:rFonts w:ascii="Times New Roman" w:hAnsi="Times New Roman" w:cs="Times New Roman"/>
          <w:spacing w:val="-2"/>
        </w:rPr>
        <w:t xml:space="preserve"> </w:t>
      </w:r>
      <w:r w:rsidRPr="009C10BF">
        <w:rPr>
          <w:rFonts w:ascii="Times New Roman" w:hAnsi="Times New Roman" w:cs="Times New Roman"/>
        </w:rPr>
        <w:t>and</w:t>
      </w:r>
      <w:r w:rsidRPr="009C10BF">
        <w:rPr>
          <w:rFonts w:ascii="Times New Roman" w:hAnsi="Times New Roman" w:cs="Times New Roman"/>
          <w:spacing w:val="-4"/>
        </w:rPr>
        <w:t xml:space="preserve"> </w:t>
      </w:r>
      <w:r w:rsidRPr="009C10BF">
        <w:rPr>
          <w:rFonts w:ascii="Times New Roman" w:hAnsi="Times New Roman" w:cs="Times New Roman"/>
        </w:rPr>
        <w:t>other</w:t>
      </w:r>
      <w:r w:rsidRPr="009C10BF">
        <w:rPr>
          <w:rFonts w:ascii="Times New Roman" w:hAnsi="Times New Roman" w:cs="Times New Roman"/>
          <w:spacing w:val="-3"/>
        </w:rPr>
        <w:t xml:space="preserve"> </w:t>
      </w:r>
      <w:r w:rsidRPr="009C10BF">
        <w:rPr>
          <w:rFonts w:ascii="Times New Roman" w:hAnsi="Times New Roman" w:cs="Times New Roman"/>
        </w:rPr>
        <w:t>means</w:t>
      </w:r>
      <w:r w:rsidRPr="009C10BF">
        <w:rPr>
          <w:rFonts w:ascii="Times New Roman" w:hAnsi="Times New Roman" w:cs="Times New Roman"/>
          <w:spacing w:val="-3"/>
        </w:rPr>
        <w:t xml:space="preserve"> </w:t>
      </w:r>
      <w:r w:rsidRPr="009C10BF">
        <w:rPr>
          <w:rFonts w:ascii="Times New Roman" w:hAnsi="Times New Roman" w:cs="Times New Roman"/>
        </w:rPr>
        <w:t>may</w:t>
      </w:r>
      <w:r w:rsidRPr="009C10BF">
        <w:rPr>
          <w:rFonts w:ascii="Times New Roman" w:hAnsi="Times New Roman" w:cs="Times New Roman"/>
          <w:spacing w:val="-4"/>
        </w:rPr>
        <w:t xml:space="preserve"> </w:t>
      </w:r>
      <w:r w:rsidRPr="009C10BF">
        <w:rPr>
          <w:rFonts w:ascii="Times New Roman" w:hAnsi="Times New Roman" w:cs="Times New Roman"/>
        </w:rPr>
        <w:t>be</w:t>
      </w:r>
      <w:r w:rsidRPr="009C10BF">
        <w:rPr>
          <w:rFonts w:ascii="Times New Roman" w:hAnsi="Times New Roman" w:cs="Times New Roman"/>
          <w:spacing w:val="-3"/>
        </w:rPr>
        <w:t xml:space="preserve"> </w:t>
      </w:r>
      <w:r w:rsidRPr="009C10BF">
        <w:rPr>
          <w:rFonts w:ascii="Times New Roman" w:hAnsi="Times New Roman" w:cs="Times New Roman"/>
        </w:rPr>
        <w:t>employed</w:t>
      </w:r>
      <w:r w:rsidRPr="009C10BF">
        <w:rPr>
          <w:rFonts w:ascii="Times New Roman" w:hAnsi="Times New Roman" w:cs="Times New Roman"/>
          <w:spacing w:val="-2"/>
        </w:rPr>
        <w:t xml:space="preserve"> </w:t>
      </w:r>
      <w:r w:rsidRPr="009C10BF">
        <w:rPr>
          <w:rFonts w:ascii="Times New Roman" w:hAnsi="Times New Roman" w:cs="Times New Roman"/>
        </w:rPr>
        <w:t>to</w:t>
      </w:r>
      <w:r w:rsidRPr="009C10BF">
        <w:rPr>
          <w:rFonts w:ascii="Times New Roman" w:hAnsi="Times New Roman" w:cs="Times New Roman"/>
          <w:spacing w:val="-2"/>
        </w:rPr>
        <w:t xml:space="preserve"> </w:t>
      </w:r>
      <w:r w:rsidRPr="009C10BF">
        <w:rPr>
          <w:rFonts w:ascii="Times New Roman" w:hAnsi="Times New Roman" w:cs="Times New Roman"/>
        </w:rPr>
        <w:t>limit</w:t>
      </w:r>
      <w:r w:rsidRPr="009C10BF">
        <w:rPr>
          <w:rFonts w:ascii="Times New Roman" w:hAnsi="Times New Roman" w:cs="Times New Roman"/>
          <w:spacing w:val="-3"/>
        </w:rPr>
        <w:t xml:space="preserve"> </w:t>
      </w:r>
      <w:r w:rsidRPr="009C10BF">
        <w:rPr>
          <w:rFonts w:ascii="Times New Roman" w:hAnsi="Times New Roman" w:cs="Times New Roman"/>
        </w:rPr>
        <w:t>access. Information about access to a specific facility can be obtained from the dean of the appropriate college for that facility. University police and security officers generally are not assigned to specific academic or administrative buildings. However, they do patrol such areas on a regular basis.</w:t>
      </w:r>
    </w:p>
    <w:p w14:paraId="430B3AD3" w14:textId="77777777" w:rsidR="00074DB5" w:rsidRPr="009C10BF" w:rsidRDefault="00412F5B" w:rsidP="009C10BF">
      <w:pPr>
        <w:pStyle w:val="BodyText"/>
        <w:spacing w:before="158"/>
        <w:jc w:val="both"/>
        <w:rPr>
          <w:rFonts w:ascii="Times New Roman" w:hAnsi="Times New Roman" w:cs="Times New Roman"/>
          <w:b/>
          <w:color w:val="0070C0"/>
          <w:sz w:val="32"/>
          <w:szCs w:val="32"/>
        </w:rPr>
      </w:pPr>
      <w:r w:rsidRPr="009C10BF">
        <w:rPr>
          <w:rFonts w:ascii="Times New Roman" w:hAnsi="Times New Roman" w:cs="Times New Roman"/>
          <w:b/>
          <w:color w:val="0070C0"/>
          <w:sz w:val="32"/>
          <w:szCs w:val="32"/>
        </w:rPr>
        <w:t>Maintenance</w:t>
      </w:r>
      <w:r w:rsidRPr="009C10BF">
        <w:rPr>
          <w:rFonts w:ascii="Times New Roman" w:hAnsi="Times New Roman" w:cs="Times New Roman"/>
          <w:b/>
          <w:color w:val="0070C0"/>
          <w:spacing w:val="-8"/>
          <w:sz w:val="32"/>
          <w:szCs w:val="32"/>
        </w:rPr>
        <w:t xml:space="preserve"> </w:t>
      </w:r>
      <w:r w:rsidRPr="009C10BF">
        <w:rPr>
          <w:rFonts w:ascii="Times New Roman" w:hAnsi="Times New Roman" w:cs="Times New Roman"/>
          <w:b/>
          <w:color w:val="0070C0"/>
          <w:sz w:val="32"/>
          <w:szCs w:val="32"/>
        </w:rPr>
        <w:t>of</w:t>
      </w:r>
      <w:r w:rsidRPr="009C10BF">
        <w:rPr>
          <w:rFonts w:ascii="Times New Roman" w:hAnsi="Times New Roman" w:cs="Times New Roman"/>
          <w:b/>
          <w:color w:val="0070C0"/>
          <w:spacing w:val="-8"/>
          <w:sz w:val="32"/>
          <w:szCs w:val="32"/>
        </w:rPr>
        <w:t xml:space="preserve"> </w:t>
      </w:r>
      <w:r w:rsidRPr="009C10BF">
        <w:rPr>
          <w:rFonts w:ascii="Times New Roman" w:hAnsi="Times New Roman" w:cs="Times New Roman"/>
          <w:b/>
          <w:color w:val="0070C0"/>
          <w:sz w:val="32"/>
          <w:szCs w:val="32"/>
        </w:rPr>
        <w:t>Campus</w:t>
      </w:r>
      <w:r w:rsidRPr="009C10BF">
        <w:rPr>
          <w:rFonts w:ascii="Times New Roman" w:hAnsi="Times New Roman" w:cs="Times New Roman"/>
          <w:b/>
          <w:color w:val="0070C0"/>
          <w:spacing w:val="-6"/>
          <w:sz w:val="32"/>
          <w:szCs w:val="32"/>
        </w:rPr>
        <w:t xml:space="preserve"> </w:t>
      </w:r>
      <w:r w:rsidRPr="009C10BF">
        <w:rPr>
          <w:rFonts w:ascii="Times New Roman" w:hAnsi="Times New Roman" w:cs="Times New Roman"/>
          <w:b/>
          <w:color w:val="0070C0"/>
          <w:spacing w:val="-2"/>
          <w:sz w:val="32"/>
          <w:szCs w:val="32"/>
        </w:rPr>
        <w:t>Facilities</w:t>
      </w:r>
    </w:p>
    <w:p w14:paraId="67E55BCD" w14:textId="1EB276BC" w:rsidR="005B2C0D" w:rsidRPr="009C10BF" w:rsidRDefault="00412F5B" w:rsidP="009C10BF">
      <w:pPr>
        <w:pStyle w:val="BodyText"/>
        <w:spacing w:before="21" w:line="259" w:lineRule="auto"/>
        <w:ind w:hanging="1"/>
        <w:jc w:val="both"/>
        <w:rPr>
          <w:rFonts w:ascii="Times New Roman" w:hAnsi="Times New Roman" w:cs="Times New Roman"/>
        </w:rPr>
      </w:pPr>
      <w:r w:rsidRPr="009C10BF">
        <w:rPr>
          <w:rFonts w:ascii="Times New Roman" w:hAnsi="Times New Roman" w:cs="Times New Roman"/>
        </w:rPr>
        <w:t>Contracted facilities personnel are responsible for maintaining the buildings, grounds, and custodial services for the Texas A&amp;M University‐Commerce campus. The group addresses maintenance, renovation,</w:t>
      </w:r>
      <w:r w:rsidRPr="009C10BF">
        <w:rPr>
          <w:rFonts w:ascii="Times New Roman" w:hAnsi="Times New Roman" w:cs="Times New Roman"/>
          <w:spacing w:val="-4"/>
        </w:rPr>
        <w:t xml:space="preserve"> </w:t>
      </w:r>
      <w:r w:rsidRPr="009C10BF">
        <w:rPr>
          <w:rFonts w:ascii="Times New Roman" w:hAnsi="Times New Roman" w:cs="Times New Roman"/>
        </w:rPr>
        <w:t>and</w:t>
      </w:r>
      <w:r w:rsidRPr="009C10BF">
        <w:rPr>
          <w:rFonts w:ascii="Times New Roman" w:hAnsi="Times New Roman" w:cs="Times New Roman"/>
          <w:spacing w:val="-4"/>
        </w:rPr>
        <w:t xml:space="preserve"> </w:t>
      </w:r>
      <w:r w:rsidRPr="009C10BF">
        <w:rPr>
          <w:rFonts w:ascii="Times New Roman" w:hAnsi="Times New Roman" w:cs="Times New Roman"/>
        </w:rPr>
        <w:t>repair</w:t>
      </w:r>
      <w:r w:rsidRPr="009C10BF">
        <w:rPr>
          <w:rFonts w:ascii="Times New Roman" w:hAnsi="Times New Roman" w:cs="Times New Roman"/>
          <w:spacing w:val="-4"/>
        </w:rPr>
        <w:t xml:space="preserve"> </w:t>
      </w:r>
      <w:r w:rsidRPr="009C10BF">
        <w:rPr>
          <w:rFonts w:ascii="Times New Roman" w:hAnsi="Times New Roman" w:cs="Times New Roman"/>
        </w:rPr>
        <w:t>projects</w:t>
      </w:r>
      <w:r w:rsidRPr="009C10BF">
        <w:rPr>
          <w:rFonts w:ascii="Times New Roman" w:hAnsi="Times New Roman" w:cs="Times New Roman"/>
          <w:spacing w:val="-3"/>
        </w:rPr>
        <w:t xml:space="preserve"> </w:t>
      </w:r>
      <w:r w:rsidRPr="009C10BF">
        <w:rPr>
          <w:rFonts w:ascii="Times New Roman" w:hAnsi="Times New Roman" w:cs="Times New Roman"/>
        </w:rPr>
        <w:t>for</w:t>
      </w:r>
      <w:r w:rsidRPr="009C10BF">
        <w:rPr>
          <w:rFonts w:ascii="Times New Roman" w:hAnsi="Times New Roman" w:cs="Times New Roman"/>
          <w:spacing w:val="-4"/>
        </w:rPr>
        <w:t xml:space="preserve"> </w:t>
      </w:r>
      <w:r w:rsidRPr="009C10BF">
        <w:rPr>
          <w:rFonts w:ascii="Times New Roman" w:hAnsi="Times New Roman" w:cs="Times New Roman"/>
        </w:rPr>
        <w:t>facilities,</w:t>
      </w:r>
      <w:r w:rsidRPr="009C10BF">
        <w:rPr>
          <w:rFonts w:ascii="Times New Roman" w:hAnsi="Times New Roman" w:cs="Times New Roman"/>
          <w:spacing w:val="-5"/>
        </w:rPr>
        <w:t xml:space="preserve"> </w:t>
      </w:r>
      <w:r w:rsidRPr="009C10BF">
        <w:rPr>
          <w:rFonts w:ascii="Times New Roman" w:hAnsi="Times New Roman" w:cs="Times New Roman"/>
        </w:rPr>
        <w:t>custodial</w:t>
      </w:r>
      <w:r w:rsidRPr="009C10BF">
        <w:rPr>
          <w:rFonts w:ascii="Times New Roman" w:hAnsi="Times New Roman" w:cs="Times New Roman"/>
          <w:spacing w:val="-1"/>
        </w:rPr>
        <w:t xml:space="preserve"> </w:t>
      </w:r>
      <w:r w:rsidRPr="009C10BF">
        <w:rPr>
          <w:rFonts w:ascii="Times New Roman" w:hAnsi="Times New Roman" w:cs="Times New Roman"/>
        </w:rPr>
        <w:t>and</w:t>
      </w:r>
      <w:r w:rsidRPr="009C10BF">
        <w:rPr>
          <w:rFonts w:ascii="Times New Roman" w:hAnsi="Times New Roman" w:cs="Times New Roman"/>
          <w:spacing w:val="-4"/>
        </w:rPr>
        <w:t xml:space="preserve"> </w:t>
      </w:r>
      <w:r w:rsidRPr="009C10BF">
        <w:rPr>
          <w:rFonts w:ascii="Times New Roman" w:hAnsi="Times New Roman" w:cs="Times New Roman"/>
        </w:rPr>
        <w:t>landscaping.</w:t>
      </w:r>
      <w:r w:rsidRPr="009C10BF">
        <w:rPr>
          <w:rFonts w:ascii="Times New Roman" w:hAnsi="Times New Roman" w:cs="Times New Roman"/>
          <w:spacing w:val="-2"/>
        </w:rPr>
        <w:t xml:space="preserve"> </w:t>
      </w:r>
      <w:r w:rsidRPr="009C10BF">
        <w:rPr>
          <w:rFonts w:ascii="Times New Roman" w:hAnsi="Times New Roman" w:cs="Times New Roman"/>
        </w:rPr>
        <w:t>Faculty</w:t>
      </w:r>
      <w:r w:rsidRPr="009C10BF">
        <w:rPr>
          <w:rFonts w:ascii="Times New Roman" w:hAnsi="Times New Roman" w:cs="Times New Roman"/>
          <w:spacing w:val="-3"/>
        </w:rPr>
        <w:t xml:space="preserve"> </w:t>
      </w:r>
      <w:r w:rsidRPr="009C10BF">
        <w:rPr>
          <w:rFonts w:ascii="Times New Roman" w:hAnsi="Times New Roman" w:cs="Times New Roman"/>
        </w:rPr>
        <w:t>and</w:t>
      </w:r>
      <w:r w:rsidRPr="009C10BF">
        <w:rPr>
          <w:rFonts w:ascii="Times New Roman" w:hAnsi="Times New Roman" w:cs="Times New Roman"/>
          <w:spacing w:val="-4"/>
        </w:rPr>
        <w:t xml:space="preserve"> </w:t>
      </w:r>
      <w:r w:rsidRPr="009C10BF">
        <w:rPr>
          <w:rFonts w:ascii="Times New Roman" w:hAnsi="Times New Roman" w:cs="Times New Roman"/>
        </w:rPr>
        <w:t>staff</w:t>
      </w:r>
      <w:r w:rsidRPr="009C10BF">
        <w:rPr>
          <w:rFonts w:ascii="Times New Roman" w:hAnsi="Times New Roman" w:cs="Times New Roman"/>
          <w:spacing w:val="-4"/>
        </w:rPr>
        <w:t xml:space="preserve"> </w:t>
      </w:r>
      <w:r w:rsidRPr="009C10BF">
        <w:rPr>
          <w:rFonts w:ascii="Times New Roman" w:hAnsi="Times New Roman" w:cs="Times New Roman"/>
        </w:rPr>
        <w:t>are</w:t>
      </w:r>
      <w:r w:rsidRPr="009C10BF">
        <w:rPr>
          <w:rFonts w:ascii="Times New Roman" w:hAnsi="Times New Roman" w:cs="Times New Roman"/>
          <w:spacing w:val="-3"/>
        </w:rPr>
        <w:t xml:space="preserve"> </w:t>
      </w:r>
      <w:r w:rsidRPr="009C10BF">
        <w:rPr>
          <w:rFonts w:ascii="Times New Roman" w:hAnsi="Times New Roman" w:cs="Times New Roman"/>
        </w:rPr>
        <w:t xml:space="preserve">encouraged to report maintenance problems to SSC at 903‐886‐5761. </w:t>
      </w:r>
    </w:p>
    <w:p w14:paraId="3F81D1B4" w14:textId="77777777" w:rsidR="005B2C0D" w:rsidRPr="009C10BF" w:rsidRDefault="005B2C0D" w:rsidP="009C10BF">
      <w:pPr>
        <w:pStyle w:val="BodyText"/>
        <w:spacing w:before="21" w:line="259" w:lineRule="auto"/>
        <w:ind w:hanging="1"/>
        <w:jc w:val="both"/>
        <w:rPr>
          <w:rFonts w:ascii="Times New Roman" w:hAnsi="Times New Roman" w:cs="Times New Roman"/>
        </w:rPr>
      </w:pPr>
    </w:p>
    <w:p w14:paraId="3E33F77E" w14:textId="77777777" w:rsidR="005B2C0D" w:rsidRPr="009C10BF" w:rsidRDefault="005B2C0D" w:rsidP="009C10BF">
      <w:pPr>
        <w:pStyle w:val="BodyText"/>
        <w:spacing w:before="21" w:line="252" w:lineRule="auto"/>
        <w:ind w:hanging="1"/>
        <w:jc w:val="both"/>
        <w:rPr>
          <w:rFonts w:ascii="Times New Roman" w:eastAsia="MS PGothic" w:hAnsi="Times New Roman" w:cs="Times New Roman"/>
        </w:rPr>
      </w:pPr>
      <w:r w:rsidRPr="009C10BF">
        <w:rPr>
          <w:rFonts w:ascii="Times New Roman" w:hAnsi="Times New Roman" w:cs="Times New Roman"/>
        </w:rPr>
        <w:t>The Department of Residence Life monitors the residential facility custodial and maintenance functions. The custodians are responsible for normal cleaning</w:t>
      </w:r>
      <w:r w:rsidRPr="009C10BF">
        <w:rPr>
          <w:rFonts w:ascii="Times New Roman" w:hAnsi="Times New Roman" w:cs="Times New Roman"/>
          <w:spacing w:val="-3"/>
        </w:rPr>
        <w:t xml:space="preserve"> </w:t>
      </w:r>
      <w:r w:rsidRPr="009C10BF">
        <w:rPr>
          <w:rFonts w:ascii="Times New Roman" w:hAnsi="Times New Roman" w:cs="Times New Roman"/>
        </w:rPr>
        <w:t>duties</w:t>
      </w:r>
      <w:r w:rsidRPr="009C10BF">
        <w:rPr>
          <w:rFonts w:ascii="Times New Roman" w:hAnsi="Times New Roman" w:cs="Times New Roman"/>
          <w:spacing w:val="-2"/>
        </w:rPr>
        <w:t xml:space="preserve"> </w:t>
      </w:r>
      <w:r w:rsidRPr="009C10BF">
        <w:rPr>
          <w:rFonts w:ascii="Times New Roman" w:hAnsi="Times New Roman" w:cs="Times New Roman"/>
        </w:rPr>
        <w:t>within</w:t>
      </w:r>
      <w:r w:rsidRPr="009C10BF">
        <w:rPr>
          <w:rFonts w:ascii="Times New Roman" w:hAnsi="Times New Roman" w:cs="Times New Roman"/>
          <w:spacing w:val="-4"/>
        </w:rPr>
        <w:t xml:space="preserve"> </w:t>
      </w:r>
      <w:r w:rsidRPr="009C10BF">
        <w:rPr>
          <w:rFonts w:ascii="Times New Roman" w:hAnsi="Times New Roman" w:cs="Times New Roman"/>
        </w:rPr>
        <w:t>the</w:t>
      </w:r>
      <w:r w:rsidRPr="009C10BF">
        <w:rPr>
          <w:rFonts w:ascii="Times New Roman" w:hAnsi="Times New Roman" w:cs="Times New Roman"/>
          <w:spacing w:val="-2"/>
        </w:rPr>
        <w:t xml:space="preserve"> </w:t>
      </w:r>
      <w:r w:rsidRPr="009C10BF">
        <w:rPr>
          <w:rFonts w:ascii="Times New Roman" w:hAnsi="Times New Roman" w:cs="Times New Roman"/>
        </w:rPr>
        <w:t>residence</w:t>
      </w:r>
      <w:r w:rsidRPr="009C10BF">
        <w:rPr>
          <w:rFonts w:ascii="Times New Roman" w:hAnsi="Times New Roman" w:cs="Times New Roman"/>
          <w:spacing w:val="-3"/>
        </w:rPr>
        <w:t xml:space="preserve"> </w:t>
      </w:r>
      <w:r w:rsidRPr="009C10BF">
        <w:rPr>
          <w:rFonts w:ascii="Times New Roman" w:hAnsi="Times New Roman" w:cs="Times New Roman"/>
        </w:rPr>
        <w:t>halls.</w:t>
      </w:r>
      <w:r w:rsidRPr="009C10BF">
        <w:rPr>
          <w:rFonts w:ascii="Times New Roman" w:hAnsi="Times New Roman" w:cs="Times New Roman"/>
          <w:spacing w:val="-3"/>
        </w:rPr>
        <w:t xml:space="preserve"> </w:t>
      </w:r>
      <w:r w:rsidRPr="009C10BF">
        <w:rPr>
          <w:rFonts w:ascii="Times New Roman" w:hAnsi="Times New Roman" w:cs="Times New Roman"/>
        </w:rPr>
        <w:t>The</w:t>
      </w:r>
      <w:r w:rsidRPr="009C10BF">
        <w:rPr>
          <w:rFonts w:ascii="Times New Roman" w:hAnsi="Times New Roman" w:cs="Times New Roman"/>
          <w:spacing w:val="-2"/>
        </w:rPr>
        <w:t xml:space="preserve"> </w:t>
      </w:r>
      <w:r w:rsidRPr="009C10BF">
        <w:rPr>
          <w:rFonts w:ascii="Times New Roman" w:hAnsi="Times New Roman" w:cs="Times New Roman"/>
        </w:rPr>
        <w:t>maintenance</w:t>
      </w:r>
      <w:r w:rsidRPr="009C10BF">
        <w:rPr>
          <w:rFonts w:ascii="Times New Roman" w:hAnsi="Times New Roman" w:cs="Times New Roman"/>
          <w:spacing w:val="-2"/>
        </w:rPr>
        <w:t xml:space="preserve"> </w:t>
      </w:r>
      <w:r w:rsidRPr="009C10BF">
        <w:rPr>
          <w:rFonts w:ascii="Times New Roman" w:hAnsi="Times New Roman" w:cs="Times New Roman"/>
        </w:rPr>
        <w:t>staff</w:t>
      </w:r>
      <w:r w:rsidRPr="009C10BF">
        <w:rPr>
          <w:rFonts w:ascii="Times New Roman" w:hAnsi="Times New Roman" w:cs="Times New Roman"/>
          <w:spacing w:val="-3"/>
        </w:rPr>
        <w:t xml:space="preserve"> </w:t>
      </w:r>
      <w:r w:rsidRPr="009C10BF">
        <w:rPr>
          <w:rFonts w:ascii="Times New Roman" w:hAnsi="Times New Roman" w:cs="Times New Roman"/>
        </w:rPr>
        <w:t>is</w:t>
      </w:r>
      <w:r w:rsidRPr="009C10BF">
        <w:rPr>
          <w:rFonts w:ascii="Times New Roman" w:hAnsi="Times New Roman" w:cs="Times New Roman"/>
          <w:spacing w:val="-3"/>
        </w:rPr>
        <w:t xml:space="preserve"> </w:t>
      </w:r>
      <w:r w:rsidRPr="009C10BF">
        <w:rPr>
          <w:rFonts w:ascii="Times New Roman" w:hAnsi="Times New Roman" w:cs="Times New Roman"/>
        </w:rPr>
        <w:t>responsible</w:t>
      </w:r>
      <w:r w:rsidRPr="009C10BF">
        <w:rPr>
          <w:rFonts w:ascii="Times New Roman" w:hAnsi="Times New Roman" w:cs="Times New Roman"/>
          <w:spacing w:val="-3"/>
        </w:rPr>
        <w:t xml:space="preserve"> </w:t>
      </w:r>
      <w:r w:rsidRPr="009C10BF">
        <w:rPr>
          <w:rFonts w:ascii="Times New Roman" w:hAnsi="Times New Roman" w:cs="Times New Roman"/>
        </w:rPr>
        <w:t>for</w:t>
      </w:r>
      <w:r w:rsidRPr="009C10BF">
        <w:rPr>
          <w:rFonts w:ascii="Times New Roman" w:hAnsi="Times New Roman" w:cs="Times New Roman"/>
          <w:spacing w:val="-3"/>
        </w:rPr>
        <w:t xml:space="preserve"> </w:t>
      </w:r>
      <w:r w:rsidRPr="009C10BF">
        <w:rPr>
          <w:rFonts w:ascii="Times New Roman" w:hAnsi="Times New Roman" w:cs="Times New Roman"/>
        </w:rPr>
        <w:t>making</w:t>
      </w:r>
      <w:r w:rsidRPr="009C10BF">
        <w:rPr>
          <w:rFonts w:ascii="Times New Roman" w:hAnsi="Times New Roman" w:cs="Times New Roman"/>
          <w:spacing w:val="-2"/>
        </w:rPr>
        <w:t xml:space="preserve"> </w:t>
      </w:r>
      <w:r w:rsidRPr="009C10BF">
        <w:rPr>
          <w:rFonts w:ascii="Times New Roman" w:hAnsi="Times New Roman" w:cs="Times New Roman"/>
        </w:rPr>
        <w:t>repairs</w:t>
      </w:r>
      <w:r w:rsidRPr="009C10BF">
        <w:rPr>
          <w:rFonts w:ascii="Times New Roman" w:hAnsi="Times New Roman" w:cs="Times New Roman"/>
          <w:spacing w:val="-3"/>
        </w:rPr>
        <w:t xml:space="preserve"> </w:t>
      </w:r>
      <w:r w:rsidRPr="009C10BF">
        <w:rPr>
          <w:rFonts w:ascii="Times New Roman" w:hAnsi="Times New Roman" w:cs="Times New Roman"/>
        </w:rPr>
        <w:t>in</w:t>
      </w:r>
      <w:r w:rsidRPr="009C10BF">
        <w:rPr>
          <w:rFonts w:ascii="Times New Roman" w:hAnsi="Times New Roman" w:cs="Times New Roman"/>
          <w:spacing w:val="-2"/>
        </w:rPr>
        <w:t xml:space="preserve"> </w:t>
      </w:r>
      <w:r w:rsidRPr="009C10BF">
        <w:rPr>
          <w:rFonts w:ascii="Times New Roman" w:hAnsi="Times New Roman" w:cs="Times New Roman"/>
        </w:rPr>
        <w:t>the residence halls. Additionally, facilities such as telephones, recreational areas around the halls, building renovations, furniture purchases, card access security system, and fire alarm/detection systems are all coordinated from the Residence Life’s office. For more information about any of these services, please call</w:t>
      </w:r>
      <w:r w:rsidRPr="009C10BF">
        <w:rPr>
          <w:rFonts w:ascii="Times New Roman" w:hAnsi="Times New Roman" w:cs="Times New Roman"/>
          <w:spacing w:val="-1"/>
        </w:rPr>
        <w:t xml:space="preserve"> </w:t>
      </w:r>
      <w:r w:rsidRPr="009C10BF">
        <w:rPr>
          <w:rFonts w:ascii="Times New Roman" w:hAnsi="Times New Roman" w:cs="Times New Roman"/>
        </w:rPr>
        <w:t>903‐886‐5797</w:t>
      </w:r>
      <w:r w:rsidRPr="009C10BF">
        <w:rPr>
          <w:rFonts w:ascii="Times New Roman" w:hAnsi="Times New Roman" w:cs="Times New Roman"/>
          <w:spacing w:val="-1"/>
        </w:rPr>
        <w:t xml:space="preserve"> </w:t>
      </w:r>
      <w:r w:rsidRPr="009C10BF">
        <w:rPr>
          <w:rFonts w:ascii="Times New Roman" w:hAnsi="Times New Roman" w:cs="Times New Roman"/>
        </w:rPr>
        <w:t>or</w:t>
      </w:r>
      <w:r w:rsidRPr="009C10BF">
        <w:rPr>
          <w:rFonts w:ascii="Times New Roman" w:hAnsi="Times New Roman" w:cs="Times New Roman"/>
          <w:spacing w:val="-1"/>
        </w:rPr>
        <w:t xml:space="preserve"> </w:t>
      </w:r>
      <w:r w:rsidRPr="009C10BF">
        <w:rPr>
          <w:rFonts w:ascii="Times New Roman" w:hAnsi="Times New Roman" w:cs="Times New Roman"/>
        </w:rPr>
        <w:t>email</w:t>
      </w:r>
      <w:r w:rsidRPr="009C10BF">
        <w:rPr>
          <w:rFonts w:ascii="Times New Roman" w:hAnsi="Times New Roman" w:cs="Times New Roman"/>
          <w:spacing w:val="-1"/>
        </w:rPr>
        <w:t xml:space="preserve"> </w:t>
      </w:r>
      <w:hyperlink r:id="rId40" w:history="1">
        <w:r w:rsidRPr="009C10BF">
          <w:rPr>
            <w:rStyle w:val="Hyperlink"/>
            <w:rFonts w:ascii="Times New Roman" w:hAnsi="Times New Roman" w:cs="Times New Roman"/>
          </w:rPr>
          <w:t>residencelife@tamuc.edu.</w:t>
        </w:r>
      </w:hyperlink>
      <w:r w:rsidRPr="009C10BF">
        <w:rPr>
          <w:rFonts w:ascii="Times New Roman" w:hAnsi="Times New Roman" w:cs="Times New Roman"/>
          <w:spacing w:val="40"/>
        </w:rPr>
        <w:t xml:space="preserve"> </w:t>
      </w:r>
      <w:r w:rsidRPr="009C10BF">
        <w:rPr>
          <w:rFonts w:ascii="Times New Roman" w:hAnsi="Times New Roman" w:cs="Times New Roman"/>
        </w:rPr>
        <w:t>Students are</w:t>
      </w:r>
      <w:r w:rsidRPr="009C10BF">
        <w:rPr>
          <w:rFonts w:ascii="Times New Roman" w:hAnsi="Times New Roman" w:cs="Times New Roman"/>
          <w:spacing w:val="-1"/>
        </w:rPr>
        <w:t xml:space="preserve"> </w:t>
      </w:r>
      <w:r w:rsidRPr="009C10BF">
        <w:rPr>
          <w:rFonts w:ascii="Times New Roman" w:hAnsi="Times New Roman" w:cs="Times New Roman"/>
        </w:rPr>
        <w:t>encouraged</w:t>
      </w:r>
      <w:r w:rsidRPr="009C10BF">
        <w:rPr>
          <w:rFonts w:ascii="Times New Roman" w:hAnsi="Times New Roman" w:cs="Times New Roman"/>
          <w:spacing w:val="-2"/>
        </w:rPr>
        <w:t xml:space="preserve"> </w:t>
      </w:r>
      <w:r w:rsidRPr="009C10BF">
        <w:rPr>
          <w:rFonts w:ascii="Times New Roman" w:hAnsi="Times New Roman" w:cs="Times New Roman"/>
        </w:rPr>
        <w:t>to report</w:t>
      </w:r>
      <w:r w:rsidRPr="009C10BF">
        <w:rPr>
          <w:rFonts w:ascii="Times New Roman" w:hAnsi="Times New Roman" w:cs="Times New Roman"/>
          <w:spacing w:val="-1"/>
        </w:rPr>
        <w:t xml:space="preserve"> </w:t>
      </w:r>
      <w:r w:rsidRPr="009C10BF">
        <w:rPr>
          <w:rFonts w:ascii="Times New Roman" w:hAnsi="Times New Roman" w:cs="Times New Roman"/>
        </w:rPr>
        <w:t>residence</w:t>
      </w:r>
      <w:r w:rsidRPr="009C10BF">
        <w:rPr>
          <w:rFonts w:ascii="Times New Roman" w:hAnsi="Times New Roman" w:cs="Times New Roman"/>
          <w:spacing w:val="-1"/>
        </w:rPr>
        <w:t xml:space="preserve"> </w:t>
      </w:r>
      <w:r w:rsidRPr="009C10BF">
        <w:rPr>
          <w:rFonts w:ascii="Times New Roman" w:hAnsi="Times New Roman" w:cs="Times New Roman"/>
        </w:rPr>
        <w:t xml:space="preserve">hall or apartment maintenance problems </w:t>
      </w:r>
      <w:hyperlink r:id="rId41" w:history="1">
        <w:r w:rsidRPr="009C10BF">
          <w:rPr>
            <w:rStyle w:val="Hyperlink"/>
            <w:rFonts w:ascii="Times New Roman" w:hAnsi="Times New Roman" w:cs="Times New Roman"/>
          </w:rPr>
          <w:t>https://www.maintenanceconnection.com</w:t>
        </w:r>
      </w:hyperlink>
      <w:r w:rsidRPr="009C10BF">
        <w:rPr>
          <w:rFonts w:ascii="Times New Roman" w:hAnsi="Times New Roman" w:cs="Times New Roman"/>
        </w:rPr>
        <w:t xml:space="preserve"> or to their resident advisor. For after‐hours emergency repairs, contact the UPD 24‐hour communications center at 903‐ </w:t>
      </w:r>
      <w:r w:rsidRPr="009C10BF">
        <w:rPr>
          <w:rFonts w:ascii="Times New Roman" w:hAnsi="Times New Roman" w:cs="Times New Roman"/>
          <w:spacing w:val="-2"/>
        </w:rPr>
        <w:t>886‐5868.</w:t>
      </w:r>
    </w:p>
    <w:p w14:paraId="4A51D792" w14:textId="77777777" w:rsidR="00074DB5" w:rsidRPr="009C10BF" w:rsidRDefault="00412F5B" w:rsidP="009C10BF">
      <w:pPr>
        <w:pStyle w:val="BodyText"/>
        <w:spacing w:before="156" w:line="259" w:lineRule="auto"/>
        <w:jc w:val="both"/>
        <w:rPr>
          <w:rFonts w:ascii="Times New Roman" w:hAnsi="Times New Roman" w:cs="Times New Roman"/>
        </w:rPr>
      </w:pPr>
      <w:r w:rsidRPr="009C10BF">
        <w:rPr>
          <w:rFonts w:ascii="Times New Roman" w:hAnsi="Times New Roman" w:cs="Times New Roman"/>
        </w:rPr>
        <w:lastRenderedPageBreak/>
        <w:t>Security lighting tours of campus are jointly conducted each semester by contracted maintenance staff, students, UPD, Residence Life, and various A&amp;M‐Commerce departmental representatives. Issues concerning lighting as well as landscaping affecting the disbursement of light are addressed. Residence hall</w:t>
      </w:r>
      <w:r w:rsidRPr="009C10BF">
        <w:rPr>
          <w:rFonts w:ascii="Times New Roman" w:hAnsi="Times New Roman" w:cs="Times New Roman"/>
          <w:spacing w:val="-4"/>
        </w:rPr>
        <w:t xml:space="preserve"> </w:t>
      </w:r>
      <w:r w:rsidRPr="009C10BF">
        <w:rPr>
          <w:rFonts w:ascii="Times New Roman" w:hAnsi="Times New Roman" w:cs="Times New Roman"/>
        </w:rPr>
        <w:t>staff</w:t>
      </w:r>
      <w:r w:rsidRPr="009C10BF">
        <w:rPr>
          <w:rFonts w:ascii="Times New Roman" w:hAnsi="Times New Roman" w:cs="Times New Roman"/>
          <w:spacing w:val="-3"/>
        </w:rPr>
        <w:t xml:space="preserve"> </w:t>
      </w:r>
      <w:r w:rsidRPr="009C10BF">
        <w:rPr>
          <w:rFonts w:ascii="Times New Roman" w:hAnsi="Times New Roman" w:cs="Times New Roman"/>
        </w:rPr>
        <w:t>conducts</w:t>
      </w:r>
      <w:r w:rsidRPr="009C10BF">
        <w:rPr>
          <w:rFonts w:ascii="Times New Roman" w:hAnsi="Times New Roman" w:cs="Times New Roman"/>
          <w:spacing w:val="-3"/>
        </w:rPr>
        <w:t xml:space="preserve"> </w:t>
      </w:r>
      <w:r w:rsidRPr="009C10BF">
        <w:rPr>
          <w:rFonts w:ascii="Times New Roman" w:hAnsi="Times New Roman" w:cs="Times New Roman"/>
        </w:rPr>
        <w:t>daily</w:t>
      </w:r>
      <w:r w:rsidRPr="009C10BF">
        <w:rPr>
          <w:rFonts w:ascii="Times New Roman" w:hAnsi="Times New Roman" w:cs="Times New Roman"/>
          <w:spacing w:val="-3"/>
        </w:rPr>
        <w:t xml:space="preserve"> </w:t>
      </w:r>
      <w:r w:rsidRPr="009C10BF">
        <w:rPr>
          <w:rFonts w:ascii="Times New Roman" w:hAnsi="Times New Roman" w:cs="Times New Roman"/>
        </w:rPr>
        <w:t>"on‐duty</w:t>
      </w:r>
      <w:r w:rsidRPr="009C10BF">
        <w:rPr>
          <w:rFonts w:ascii="Times New Roman" w:hAnsi="Times New Roman" w:cs="Times New Roman"/>
          <w:spacing w:val="-3"/>
        </w:rPr>
        <w:t xml:space="preserve"> </w:t>
      </w:r>
      <w:r w:rsidRPr="009C10BF">
        <w:rPr>
          <w:rFonts w:ascii="Times New Roman" w:hAnsi="Times New Roman" w:cs="Times New Roman"/>
        </w:rPr>
        <w:t>rounds,"</w:t>
      </w:r>
      <w:r w:rsidRPr="009C10BF">
        <w:rPr>
          <w:rFonts w:ascii="Times New Roman" w:hAnsi="Times New Roman" w:cs="Times New Roman"/>
          <w:spacing w:val="-4"/>
        </w:rPr>
        <w:t xml:space="preserve"> </w:t>
      </w:r>
      <w:r w:rsidRPr="009C10BF">
        <w:rPr>
          <w:rFonts w:ascii="Times New Roman" w:hAnsi="Times New Roman" w:cs="Times New Roman"/>
        </w:rPr>
        <w:t>and</w:t>
      </w:r>
      <w:r w:rsidRPr="009C10BF">
        <w:rPr>
          <w:rFonts w:ascii="Times New Roman" w:hAnsi="Times New Roman" w:cs="Times New Roman"/>
          <w:spacing w:val="-4"/>
        </w:rPr>
        <w:t xml:space="preserve"> </w:t>
      </w:r>
      <w:r w:rsidRPr="009C10BF">
        <w:rPr>
          <w:rFonts w:ascii="Times New Roman" w:hAnsi="Times New Roman" w:cs="Times New Roman"/>
        </w:rPr>
        <w:t>reports</w:t>
      </w:r>
      <w:r w:rsidRPr="009C10BF">
        <w:rPr>
          <w:rFonts w:ascii="Times New Roman" w:hAnsi="Times New Roman" w:cs="Times New Roman"/>
          <w:spacing w:val="-3"/>
        </w:rPr>
        <w:t xml:space="preserve"> </w:t>
      </w:r>
      <w:r w:rsidRPr="009C10BF">
        <w:rPr>
          <w:rFonts w:ascii="Times New Roman" w:hAnsi="Times New Roman" w:cs="Times New Roman"/>
        </w:rPr>
        <w:t>any</w:t>
      </w:r>
      <w:r w:rsidRPr="009C10BF">
        <w:rPr>
          <w:rFonts w:ascii="Times New Roman" w:hAnsi="Times New Roman" w:cs="Times New Roman"/>
          <w:spacing w:val="-4"/>
        </w:rPr>
        <w:t xml:space="preserve"> </w:t>
      </w:r>
      <w:r w:rsidRPr="009C10BF">
        <w:rPr>
          <w:rFonts w:ascii="Times New Roman" w:hAnsi="Times New Roman" w:cs="Times New Roman"/>
        </w:rPr>
        <w:t>known</w:t>
      </w:r>
      <w:r w:rsidRPr="009C10BF">
        <w:rPr>
          <w:rFonts w:ascii="Times New Roman" w:hAnsi="Times New Roman" w:cs="Times New Roman"/>
          <w:spacing w:val="-3"/>
        </w:rPr>
        <w:t xml:space="preserve"> </w:t>
      </w:r>
      <w:r w:rsidRPr="009C10BF">
        <w:rPr>
          <w:rFonts w:ascii="Times New Roman" w:hAnsi="Times New Roman" w:cs="Times New Roman"/>
        </w:rPr>
        <w:t>maintenance</w:t>
      </w:r>
      <w:r w:rsidRPr="009C10BF">
        <w:rPr>
          <w:rFonts w:ascii="Times New Roman" w:hAnsi="Times New Roman" w:cs="Times New Roman"/>
          <w:spacing w:val="-4"/>
        </w:rPr>
        <w:t xml:space="preserve"> </w:t>
      </w:r>
      <w:r w:rsidRPr="009C10BF">
        <w:rPr>
          <w:rFonts w:ascii="Times New Roman" w:hAnsi="Times New Roman" w:cs="Times New Roman"/>
        </w:rPr>
        <w:t>items</w:t>
      </w:r>
      <w:r w:rsidRPr="009C10BF">
        <w:rPr>
          <w:rFonts w:ascii="Times New Roman" w:hAnsi="Times New Roman" w:cs="Times New Roman"/>
          <w:spacing w:val="-4"/>
        </w:rPr>
        <w:t xml:space="preserve"> </w:t>
      </w:r>
      <w:r w:rsidRPr="009C10BF">
        <w:rPr>
          <w:rFonts w:ascii="Times New Roman" w:hAnsi="Times New Roman" w:cs="Times New Roman"/>
        </w:rPr>
        <w:t>for</w:t>
      </w:r>
      <w:r w:rsidRPr="009C10BF">
        <w:rPr>
          <w:rFonts w:ascii="Times New Roman" w:hAnsi="Times New Roman" w:cs="Times New Roman"/>
          <w:spacing w:val="-4"/>
        </w:rPr>
        <w:t xml:space="preserve"> </w:t>
      </w:r>
      <w:r w:rsidRPr="009C10BF">
        <w:rPr>
          <w:rFonts w:ascii="Times New Roman" w:hAnsi="Times New Roman" w:cs="Times New Roman"/>
        </w:rPr>
        <w:t>life/safety</w:t>
      </w:r>
      <w:r w:rsidRPr="009C10BF">
        <w:rPr>
          <w:rFonts w:ascii="Times New Roman" w:hAnsi="Times New Roman" w:cs="Times New Roman"/>
          <w:spacing w:val="-4"/>
        </w:rPr>
        <w:t xml:space="preserve"> </w:t>
      </w:r>
      <w:r w:rsidRPr="009C10BF">
        <w:rPr>
          <w:rFonts w:ascii="Times New Roman" w:hAnsi="Times New Roman" w:cs="Times New Roman"/>
        </w:rPr>
        <w:t>and</w:t>
      </w:r>
    </w:p>
    <w:p w14:paraId="4E64BEE6" w14:textId="77777777" w:rsidR="00074DB5" w:rsidRPr="009C10BF" w:rsidRDefault="00412F5B" w:rsidP="009C10BF">
      <w:pPr>
        <w:pStyle w:val="BodyText"/>
        <w:spacing w:before="90" w:line="259" w:lineRule="auto"/>
        <w:ind w:hanging="1"/>
        <w:jc w:val="both"/>
        <w:rPr>
          <w:rFonts w:ascii="Times New Roman" w:hAnsi="Times New Roman" w:cs="Times New Roman"/>
        </w:rPr>
      </w:pPr>
      <w:r w:rsidRPr="009C10BF">
        <w:rPr>
          <w:rFonts w:ascii="Times New Roman" w:hAnsi="Times New Roman" w:cs="Times New Roman"/>
        </w:rPr>
        <w:t>security.</w:t>
      </w:r>
      <w:r w:rsidRPr="009C10BF">
        <w:rPr>
          <w:rFonts w:ascii="Times New Roman" w:hAnsi="Times New Roman" w:cs="Times New Roman"/>
          <w:spacing w:val="-2"/>
        </w:rPr>
        <w:t xml:space="preserve"> </w:t>
      </w:r>
      <w:r w:rsidRPr="009C10BF">
        <w:rPr>
          <w:rFonts w:ascii="Times New Roman" w:hAnsi="Times New Roman" w:cs="Times New Roman"/>
        </w:rPr>
        <w:t>Residence</w:t>
      </w:r>
      <w:r w:rsidRPr="009C10BF">
        <w:rPr>
          <w:rFonts w:ascii="Times New Roman" w:hAnsi="Times New Roman" w:cs="Times New Roman"/>
          <w:spacing w:val="-4"/>
        </w:rPr>
        <w:t xml:space="preserve"> </w:t>
      </w:r>
      <w:r w:rsidRPr="009C10BF">
        <w:rPr>
          <w:rFonts w:ascii="Times New Roman" w:hAnsi="Times New Roman" w:cs="Times New Roman"/>
        </w:rPr>
        <w:t>hall</w:t>
      </w:r>
      <w:r w:rsidRPr="009C10BF">
        <w:rPr>
          <w:rFonts w:ascii="Times New Roman" w:hAnsi="Times New Roman" w:cs="Times New Roman"/>
          <w:spacing w:val="-2"/>
        </w:rPr>
        <w:t xml:space="preserve"> </w:t>
      </w:r>
      <w:r w:rsidRPr="009C10BF">
        <w:rPr>
          <w:rFonts w:ascii="Times New Roman" w:hAnsi="Times New Roman" w:cs="Times New Roman"/>
        </w:rPr>
        <w:t>and</w:t>
      </w:r>
      <w:r w:rsidRPr="009C10BF">
        <w:rPr>
          <w:rFonts w:ascii="Times New Roman" w:hAnsi="Times New Roman" w:cs="Times New Roman"/>
          <w:spacing w:val="-4"/>
        </w:rPr>
        <w:t xml:space="preserve"> </w:t>
      </w:r>
      <w:r w:rsidRPr="009C10BF">
        <w:rPr>
          <w:rFonts w:ascii="Times New Roman" w:hAnsi="Times New Roman" w:cs="Times New Roman"/>
        </w:rPr>
        <w:t>apartment</w:t>
      </w:r>
      <w:r w:rsidRPr="009C10BF">
        <w:rPr>
          <w:rFonts w:ascii="Times New Roman" w:hAnsi="Times New Roman" w:cs="Times New Roman"/>
          <w:spacing w:val="-2"/>
        </w:rPr>
        <w:t xml:space="preserve"> </w:t>
      </w:r>
      <w:r w:rsidRPr="009C10BF">
        <w:rPr>
          <w:rFonts w:ascii="Times New Roman" w:hAnsi="Times New Roman" w:cs="Times New Roman"/>
        </w:rPr>
        <w:t>staff</w:t>
      </w:r>
      <w:r w:rsidRPr="009C10BF">
        <w:rPr>
          <w:rFonts w:ascii="Times New Roman" w:hAnsi="Times New Roman" w:cs="Times New Roman"/>
          <w:spacing w:val="-4"/>
        </w:rPr>
        <w:t xml:space="preserve"> </w:t>
      </w:r>
      <w:r w:rsidRPr="009C10BF">
        <w:rPr>
          <w:rFonts w:ascii="Times New Roman" w:hAnsi="Times New Roman" w:cs="Times New Roman"/>
        </w:rPr>
        <w:t>will</w:t>
      </w:r>
      <w:r w:rsidRPr="009C10BF">
        <w:rPr>
          <w:rFonts w:ascii="Times New Roman" w:hAnsi="Times New Roman" w:cs="Times New Roman"/>
          <w:spacing w:val="-4"/>
        </w:rPr>
        <w:t xml:space="preserve"> </w:t>
      </w:r>
      <w:r w:rsidRPr="009C10BF">
        <w:rPr>
          <w:rFonts w:ascii="Times New Roman" w:hAnsi="Times New Roman" w:cs="Times New Roman"/>
        </w:rPr>
        <w:t>submit</w:t>
      </w:r>
      <w:r w:rsidRPr="009C10BF">
        <w:rPr>
          <w:rFonts w:ascii="Times New Roman" w:hAnsi="Times New Roman" w:cs="Times New Roman"/>
          <w:spacing w:val="-3"/>
        </w:rPr>
        <w:t xml:space="preserve"> </w:t>
      </w:r>
      <w:r w:rsidRPr="009C10BF">
        <w:rPr>
          <w:rFonts w:ascii="Times New Roman" w:hAnsi="Times New Roman" w:cs="Times New Roman"/>
        </w:rPr>
        <w:t>work</w:t>
      </w:r>
      <w:r w:rsidRPr="009C10BF">
        <w:rPr>
          <w:rFonts w:ascii="Times New Roman" w:hAnsi="Times New Roman" w:cs="Times New Roman"/>
          <w:spacing w:val="-3"/>
        </w:rPr>
        <w:t xml:space="preserve"> </w:t>
      </w:r>
      <w:r w:rsidRPr="009C10BF">
        <w:rPr>
          <w:rFonts w:ascii="Times New Roman" w:hAnsi="Times New Roman" w:cs="Times New Roman"/>
        </w:rPr>
        <w:t>orders</w:t>
      </w:r>
      <w:r w:rsidRPr="009C10BF">
        <w:rPr>
          <w:rFonts w:ascii="Times New Roman" w:hAnsi="Times New Roman" w:cs="Times New Roman"/>
          <w:spacing w:val="-3"/>
        </w:rPr>
        <w:t xml:space="preserve"> </w:t>
      </w:r>
      <w:r w:rsidRPr="009C10BF">
        <w:rPr>
          <w:rFonts w:ascii="Times New Roman" w:hAnsi="Times New Roman" w:cs="Times New Roman"/>
        </w:rPr>
        <w:t>and/or</w:t>
      </w:r>
      <w:r w:rsidRPr="009C10BF">
        <w:rPr>
          <w:rFonts w:ascii="Times New Roman" w:hAnsi="Times New Roman" w:cs="Times New Roman"/>
          <w:spacing w:val="-4"/>
        </w:rPr>
        <w:t xml:space="preserve"> </w:t>
      </w:r>
      <w:r w:rsidRPr="009C10BF">
        <w:rPr>
          <w:rFonts w:ascii="Times New Roman" w:hAnsi="Times New Roman" w:cs="Times New Roman"/>
        </w:rPr>
        <w:t>telephone</w:t>
      </w:r>
      <w:r w:rsidRPr="009C10BF">
        <w:rPr>
          <w:rFonts w:ascii="Times New Roman" w:hAnsi="Times New Roman" w:cs="Times New Roman"/>
          <w:spacing w:val="-3"/>
        </w:rPr>
        <w:t xml:space="preserve"> </w:t>
      </w:r>
      <w:r w:rsidRPr="009C10BF">
        <w:rPr>
          <w:rFonts w:ascii="Times New Roman" w:hAnsi="Times New Roman" w:cs="Times New Roman"/>
        </w:rPr>
        <w:t>the</w:t>
      </w:r>
      <w:r w:rsidRPr="009C10BF">
        <w:rPr>
          <w:rFonts w:ascii="Times New Roman" w:hAnsi="Times New Roman" w:cs="Times New Roman"/>
          <w:spacing w:val="-2"/>
        </w:rPr>
        <w:t xml:space="preserve"> </w:t>
      </w:r>
      <w:r w:rsidRPr="009C10BF">
        <w:rPr>
          <w:rFonts w:ascii="Times New Roman" w:hAnsi="Times New Roman" w:cs="Times New Roman"/>
        </w:rPr>
        <w:t>UPD communications center in cases of needed urgent after‐hours responses.</w:t>
      </w:r>
    </w:p>
    <w:p w14:paraId="09FC67CE" w14:textId="77777777" w:rsidR="00074DB5" w:rsidRPr="009C10BF" w:rsidRDefault="00412F5B" w:rsidP="009C10BF">
      <w:pPr>
        <w:pStyle w:val="BodyText"/>
        <w:spacing w:before="159" w:line="259" w:lineRule="auto"/>
        <w:ind w:hanging="1"/>
        <w:jc w:val="both"/>
        <w:rPr>
          <w:rFonts w:ascii="Times New Roman" w:hAnsi="Times New Roman" w:cs="Times New Roman"/>
        </w:rPr>
      </w:pPr>
      <w:r w:rsidRPr="009C10BF">
        <w:rPr>
          <w:rFonts w:ascii="Times New Roman" w:hAnsi="Times New Roman" w:cs="Times New Roman"/>
        </w:rPr>
        <w:t>Police</w:t>
      </w:r>
      <w:r w:rsidRPr="009C10BF">
        <w:rPr>
          <w:rFonts w:ascii="Times New Roman" w:hAnsi="Times New Roman" w:cs="Times New Roman"/>
          <w:spacing w:val="-4"/>
        </w:rPr>
        <w:t xml:space="preserve"> </w:t>
      </w:r>
      <w:r w:rsidRPr="009C10BF">
        <w:rPr>
          <w:rFonts w:ascii="Times New Roman" w:hAnsi="Times New Roman" w:cs="Times New Roman"/>
        </w:rPr>
        <w:t>and</w:t>
      </w:r>
      <w:r w:rsidRPr="009C10BF">
        <w:rPr>
          <w:rFonts w:ascii="Times New Roman" w:hAnsi="Times New Roman" w:cs="Times New Roman"/>
          <w:spacing w:val="-3"/>
        </w:rPr>
        <w:t xml:space="preserve"> </w:t>
      </w:r>
      <w:r w:rsidRPr="009C10BF">
        <w:rPr>
          <w:rFonts w:ascii="Times New Roman" w:hAnsi="Times New Roman" w:cs="Times New Roman"/>
        </w:rPr>
        <w:t>security</w:t>
      </w:r>
      <w:r w:rsidRPr="009C10BF">
        <w:rPr>
          <w:rFonts w:ascii="Times New Roman" w:hAnsi="Times New Roman" w:cs="Times New Roman"/>
          <w:spacing w:val="-2"/>
        </w:rPr>
        <w:t xml:space="preserve"> </w:t>
      </w:r>
      <w:r w:rsidRPr="009C10BF">
        <w:rPr>
          <w:rFonts w:ascii="Times New Roman" w:hAnsi="Times New Roman" w:cs="Times New Roman"/>
        </w:rPr>
        <w:t>personnel</w:t>
      </w:r>
      <w:r w:rsidRPr="009C10BF">
        <w:rPr>
          <w:rFonts w:ascii="Times New Roman" w:hAnsi="Times New Roman" w:cs="Times New Roman"/>
          <w:spacing w:val="-2"/>
        </w:rPr>
        <w:t xml:space="preserve"> </w:t>
      </w:r>
      <w:r w:rsidRPr="009C10BF">
        <w:rPr>
          <w:rFonts w:ascii="Times New Roman" w:hAnsi="Times New Roman" w:cs="Times New Roman"/>
        </w:rPr>
        <w:t>closely</w:t>
      </w:r>
      <w:r w:rsidRPr="009C10BF">
        <w:rPr>
          <w:rFonts w:ascii="Times New Roman" w:hAnsi="Times New Roman" w:cs="Times New Roman"/>
          <w:spacing w:val="-3"/>
        </w:rPr>
        <w:t xml:space="preserve"> </w:t>
      </w:r>
      <w:r w:rsidRPr="009C10BF">
        <w:rPr>
          <w:rFonts w:ascii="Times New Roman" w:hAnsi="Times New Roman" w:cs="Times New Roman"/>
        </w:rPr>
        <w:t>monitor</w:t>
      </w:r>
      <w:r w:rsidRPr="009C10BF">
        <w:rPr>
          <w:rFonts w:ascii="Times New Roman" w:hAnsi="Times New Roman" w:cs="Times New Roman"/>
          <w:spacing w:val="-3"/>
        </w:rPr>
        <w:t xml:space="preserve"> </w:t>
      </w:r>
      <w:r w:rsidRPr="009C10BF">
        <w:rPr>
          <w:rFonts w:ascii="Times New Roman" w:hAnsi="Times New Roman" w:cs="Times New Roman"/>
        </w:rPr>
        <w:t>any</w:t>
      </w:r>
      <w:r w:rsidRPr="009C10BF">
        <w:rPr>
          <w:rFonts w:ascii="Times New Roman" w:hAnsi="Times New Roman" w:cs="Times New Roman"/>
          <w:spacing w:val="-4"/>
        </w:rPr>
        <w:t xml:space="preserve"> </w:t>
      </w:r>
      <w:r w:rsidRPr="009C10BF">
        <w:rPr>
          <w:rFonts w:ascii="Times New Roman" w:hAnsi="Times New Roman" w:cs="Times New Roman"/>
        </w:rPr>
        <w:t>security‐related</w:t>
      </w:r>
      <w:r w:rsidRPr="009C10BF">
        <w:rPr>
          <w:rFonts w:ascii="Times New Roman" w:hAnsi="Times New Roman" w:cs="Times New Roman"/>
          <w:spacing w:val="-3"/>
        </w:rPr>
        <w:t xml:space="preserve"> </w:t>
      </w:r>
      <w:r w:rsidRPr="009C10BF">
        <w:rPr>
          <w:rFonts w:ascii="Times New Roman" w:hAnsi="Times New Roman" w:cs="Times New Roman"/>
        </w:rPr>
        <w:t>maintenance</w:t>
      </w:r>
      <w:r w:rsidRPr="009C10BF">
        <w:rPr>
          <w:rFonts w:ascii="Times New Roman" w:hAnsi="Times New Roman" w:cs="Times New Roman"/>
          <w:spacing w:val="-3"/>
        </w:rPr>
        <w:t xml:space="preserve"> </w:t>
      </w:r>
      <w:r w:rsidRPr="009C10BF">
        <w:rPr>
          <w:rFonts w:ascii="Times New Roman" w:hAnsi="Times New Roman" w:cs="Times New Roman"/>
        </w:rPr>
        <w:t>problems</w:t>
      </w:r>
      <w:r w:rsidRPr="009C10BF">
        <w:rPr>
          <w:rFonts w:ascii="Times New Roman" w:hAnsi="Times New Roman" w:cs="Times New Roman"/>
          <w:spacing w:val="-2"/>
        </w:rPr>
        <w:t xml:space="preserve"> </w:t>
      </w:r>
      <w:r w:rsidRPr="009C10BF">
        <w:rPr>
          <w:rFonts w:ascii="Times New Roman" w:hAnsi="Times New Roman" w:cs="Times New Roman"/>
        </w:rPr>
        <w:t>after</w:t>
      </w:r>
      <w:r w:rsidRPr="009C10BF">
        <w:rPr>
          <w:rFonts w:ascii="Times New Roman" w:hAnsi="Times New Roman" w:cs="Times New Roman"/>
          <w:spacing w:val="-4"/>
        </w:rPr>
        <w:t xml:space="preserve"> </w:t>
      </w:r>
      <w:r w:rsidRPr="009C10BF">
        <w:rPr>
          <w:rFonts w:ascii="Times New Roman" w:hAnsi="Times New Roman" w:cs="Times New Roman"/>
        </w:rPr>
        <w:t>hours, and</w:t>
      </w:r>
      <w:r w:rsidRPr="009C10BF">
        <w:rPr>
          <w:rFonts w:ascii="Times New Roman" w:hAnsi="Times New Roman" w:cs="Times New Roman"/>
          <w:spacing w:val="-3"/>
        </w:rPr>
        <w:t xml:space="preserve"> </w:t>
      </w:r>
      <w:r w:rsidRPr="009C10BF">
        <w:rPr>
          <w:rFonts w:ascii="Times New Roman" w:hAnsi="Times New Roman" w:cs="Times New Roman"/>
        </w:rPr>
        <w:t>report</w:t>
      </w:r>
      <w:r w:rsidRPr="009C10BF">
        <w:rPr>
          <w:rFonts w:ascii="Times New Roman" w:hAnsi="Times New Roman" w:cs="Times New Roman"/>
          <w:spacing w:val="-2"/>
        </w:rPr>
        <w:t xml:space="preserve"> </w:t>
      </w:r>
      <w:r w:rsidRPr="009C10BF">
        <w:rPr>
          <w:rFonts w:ascii="Times New Roman" w:hAnsi="Times New Roman" w:cs="Times New Roman"/>
        </w:rPr>
        <w:t>their</w:t>
      </w:r>
      <w:r w:rsidRPr="009C10BF">
        <w:rPr>
          <w:rFonts w:ascii="Times New Roman" w:hAnsi="Times New Roman" w:cs="Times New Roman"/>
          <w:spacing w:val="-3"/>
        </w:rPr>
        <w:t xml:space="preserve"> </w:t>
      </w:r>
      <w:r w:rsidRPr="009C10BF">
        <w:rPr>
          <w:rFonts w:ascii="Times New Roman" w:hAnsi="Times New Roman" w:cs="Times New Roman"/>
        </w:rPr>
        <w:t>findings to</w:t>
      </w:r>
      <w:r w:rsidRPr="009C10BF">
        <w:rPr>
          <w:rFonts w:ascii="Times New Roman" w:hAnsi="Times New Roman" w:cs="Times New Roman"/>
          <w:spacing w:val="-2"/>
        </w:rPr>
        <w:t xml:space="preserve"> </w:t>
      </w:r>
      <w:r w:rsidRPr="009C10BF">
        <w:rPr>
          <w:rFonts w:ascii="Times New Roman" w:hAnsi="Times New Roman" w:cs="Times New Roman"/>
        </w:rPr>
        <w:t>the</w:t>
      </w:r>
      <w:r w:rsidRPr="009C10BF">
        <w:rPr>
          <w:rFonts w:ascii="Times New Roman" w:hAnsi="Times New Roman" w:cs="Times New Roman"/>
          <w:spacing w:val="-2"/>
        </w:rPr>
        <w:t xml:space="preserve"> </w:t>
      </w:r>
      <w:r w:rsidRPr="009C10BF">
        <w:rPr>
          <w:rFonts w:ascii="Times New Roman" w:hAnsi="Times New Roman" w:cs="Times New Roman"/>
        </w:rPr>
        <w:t>appropriate</w:t>
      </w:r>
      <w:r w:rsidRPr="009C10BF">
        <w:rPr>
          <w:rFonts w:ascii="Times New Roman" w:hAnsi="Times New Roman" w:cs="Times New Roman"/>
          <w:spacing w:val="-3"/>
        </w:rPr>
        <w:t xml:space="preserve"> </w:t>
      </w:r>
      <w:r w:rsidRPr="009C10BF">
        <w:rPr>
          <w:rFonts w:ascii="Times New Roman" w:hAnsi="Times New Roman" w:cs="Times New Roman"/>
        </w:rPr>
        <w:t>university</w:t>
      </w:r>
      <w:r w:rsidRPr="009C10BF">
        <w:rPr>
          <w:rFonts w:ascii="Times New Roman" w:hAnsi="Times New Roman" w:cs="Times New Roman"/>
          <w:spacing w:val="-3"/>
        </w:rPr>
        <w:t xml:space="preserve"> </w:t>
      </w:r>
      <w:r w:rsidRPr="009C10BF">
        <w:rPr>
          <w:rFonts w:ascii="Times New Roman" w:hAnsi="Times New Roman" w:cs="Times New Roman"/>
        </w:rPr>
        <w:t>official.</w:t>
      </w:r>
      <w:r w:rsidRPr="009C10BF">
        <w:rPr>
          <w:rFonts w:ascii="Times New Roman" w:hAnsi="Times New Roman" w:cs="Times New Roman"/>
          <w:spacing w:val="-1"/>
        </w:rPr>
        <w:t xml:space="preserve"> </w:t>
      </w:r>
      <w:r w:rsidRPr="009C10BF">
        <w:rPr>
          <w:rFonts w:ascii="Times New Roman" w:hAnsi="Times New Roman" w:cs="Times New Roman"/>
        </w:rPr>
        <w:t>If</w:t>
      </w:r>
      <w:r w:rsidRPr="009C10BF">
        <w:rPr>
          <w:rFonts w:ascii="Times New Roman" w:hAnsi="Times New Roman" w:cs="Times New Roman"/>
          <w:spacing w:val="-2"/>
        </w:rPr>
        <w:t xml:space="preserve"> </w:t>
      </w:r>
      <w:r w:rsidRPr="009C10BF">
        <w:rPr>
          <w:rFonts w:ascii="Times New Roman" w:hAnsi="Times New Roman" w:cs="Times New Roman"/>
        </w:rPr>
        <w:t>necessary,</w:t>
      </w:r>
      <w:r w:rsidRPr="009C10BF">
        <w:rPr>
          <w:rFonts w:ascii="Times New Roman" w:hAnsi="Times New Roman" w:cs="Times New Roman"/>
          <w:spacing w:val="-4"/>
        </w:rPr>
        <w:t xml:space="preserve"> </w:t>
      </w:r>
      <w:r w:rsidRPr="009C10BF">
        <w:rPr>
          <w:rFonts w:ascii="Times New Roman" w:hAnsi="Times New Roman" w:cs="Times New Roman"/>
        </w:rPr>
        <w:t>they</w:t>
      </w:r>
      <w:r w:rsidRPr="009C10BF">
        <w:rPr>
          <w:rFonts w:ascii="Times New Roman" w:hAnsi="Times New Roman" w:cs="Times New Roman"/>
          <w:spacing w:val="-3"/>
        </w:rPr>
        <w:t xml:space="preserve"> </w:t>
      </w:r>
      <w:r w:rsidRPr="009C10BF">
        <w:rPr>
          <w:rFonts w:ascii="Times New Roman" w:hAnsi="Times New Roman" w:cs="Times New Roman"/>
        </w:rPr>
        <w:t>will</w:t>
      </w:r>
      <w:r w:rsidRPr="009C10BF">
        <w:rPr>
          <w:rFonts w:ascii="Times New Roman" w:hAnsi="Times New Roman" w:cs="Times New Roman"/>
          <w:spacing w:val="-3"/>
        </w:rPr>
        <w:t xml:space="preserve"> </w:t>
      </w:r>
      <w:r w:rsidRPr="009C10BF">
        <w:rPr>
          <w:rFonts w:ascii="Times New Roman" w:hAnsi="Times New Roman" w:cs="Times New Roman"/>
        </w:rPr>
        <w:t>stand</w:t>
      </w:r>
      <w:r w:rsidRPr="009C10BF">
        <w:rPr>
          <w:rFonts w:ascii="Times New Roman" w:hAnsi="Times New Roman" w:cs="Times New Roman"/>
          <w:spacing w:val="-3"/>
        </w:rPr>
        <w:t xml:space="preserve"> </w:t>
      </w:r>
      <w:r w:rsidRPr="009C10BF">
        <w:rPr>
          <w:rFonts w:ascii="Times New Roman" w:hAnsi="Times New Roman" w:cs="Times New Roman"/>
        </w:rPr>
        <w:t>by</w:t>
      </w:r>
      <w:r w:rsidRPr="009C10BF">
        <w:rPr>
          <w:rFonts w:ascii="Times New Roman" w:hAnsi="Times New Roman" w:cs="Times New Roman"/>
          <w:spacing w:val="-3"/>
        </w:rPr>
        <w:t xml:space="preserve"> </w:t>
      </w:r>
      <w:r w:rsidRPr="009C10BF">
        <w:rPr>
          <w:rFonts w:ascii="Times New Roman" w:hAnsi="Times New Roman" w:cs="Times New Roman"/>
        </w:rPr>
        <w:t>until</w:t>
      </w:r>
      <w:r w:rsidRPr="009C10BF">
        <w:rPr>
          <w:rFonts w:ascii="Times New Roman" w:hAnsi="Times New Roman" w:cs="Times New Roman"/>
          <w:spacing w:val="-2"/>
        </w:rPr>
        <w:t xml:space="preserve"> </w:t>
      </w:r>
      <w:r w:rsidRPr="009C10BF">
        <w:rPr>
          <w:rFonts w:ascii="Times New Roman" w:hAnsi="Times New Roman" w:cs="Times New Roman"/>
        </w:rPr>
        <w:t>the problem is corrected.</w:t>
      </w:r>
    </w:p>
    <w:p w14:paraId="3327130B" w14:textId="77777777" w:rsidR="00074DB5" w:rsidRPr="009C10BF" w:rsidRDefault="00412F5B" w:rsidP="009C10BF">
      <w:pPr>
        <w:pStyle w:val="BodyText"/>
        <w:spacing w:before="160" w:line="259" w:lineRule="auto"/>
        <w:ind w:hanging="1"/>
        <w:jc w:val="both"/>
        <w:rPr>
          <w:rFonts w:ascii="Times New Roman" w:hAnsi="Times New Roman" w:cs="Times New Roman"/>
        </w:rPr>
      </w:pPr>
      <w:r w:rsidRPr="009C10BF">
        <w:rPr>
          <w:rFonts w:ascii="Times New Roman" w:hAnsi="Times New Roman" w:cs="Times New Roman"/>
        </w:rPr>
        <w:t>University police and security officers survey campus lighting nightly, monitor those areas having defective</w:t>
      </w:r>
      <w:r w:rsidRPr="009C10BF">
        <w:rPr>
          <w:rFonts w:ascii="Times New Roman" w:hAnsi="Times New Roman" w:cs="Times New Roman"/>
          <w:spacing w:val="-4"/>
        </w:rPr>
        <w:t xml:space="preserve"> </w:t>
      </w:r>
      <w:r w:rsidRPr="009C10BF">
        <w:rPr>
          <w:rFonts w:ascii="Times New Roman" w:hAnsi="Times New Roman" w:cs="Times New Roman"/>
        </w:rPr>
        <w:t>fixtures,</w:t>
      </w:r>
      <w:r w:rsidRPr="009C10BF">
        <w:rPr>
          <w:rFonts w:ascii="Times New Roman" w:hAnsi="Times New Roman" w:cs="Times New Roman"/>
          <w:spacing w:val="-4"/>
        </w:rPr>
        <w:t xml:space="preserve"> </w:t>
      </w:r>
      <w:r w:rsidRPr="009C10BF">
        <w:rPr>
          <w:rFonts w:ascii="Times New Roman" w:hAnsi="Times New Roman" w:cs="Times New Roman"/>
        </w:rPr>
        <w:t>and</w:t>
      </w:r>
      <w:r w:rsidRPr="009C10BF">
        <w:rPr>
          <w:rFonts w:ascii="Times New Roman" w:hAnsi="Times New Roman" w:cs="Times New Roman"/>
          <w:spacing w:val="-4"/>
        </w:rPr>
        <w:t xml:space="preserve"> </w:t>
      </w:r>
      <w:r w:rsidRPr="009C10BF">
        <w:rPr>
          <w:rFonts w:ascii="Times New Roman" w:hAnsi="Times New Roman" w:cs="Times New Roman"/>
        </w:rPr>
        <w:t>report</w:t>
      </w:r>
      <w:r w:rsidRPr="009C10BF">
        <w:rPr>
          <w:rFonts w:ascii="Times New Roman" w:hAnsi="Times New Roman" w:cs="Times New Roman"/>
          <w:spacing w:val="-4"/>
        </w:rPr>
        <w:t xml:space="preserve"> </w:t>
      </w:r>
      <w:r w:rsidRPr="009C10BF">
        <w:rPr>
          <w:rFonts w:ascii="Times New Roman" w:hAnsi="Times New Roman" w:cs="Times New Roman"/>
        </w:rPr>
        <w:t>the</w:t>
      </w:r>
      <w:r w:rsidRPr="009C10BF">
        <w:rPr>
          <w:rFonts w:ascii="Times New Roman" w:hAnsi="Times New Roman" w:cs="Times New Roman"/>
          <w:spacing w:val="-3"/>
        </w:rPr>
        <w:t xml:space="preserve"> </w:t>
      </w:r>
      <w:r w:rsidRPr="009C10BF">
        <w:rPr>
          <w:rFonts w:ascii="Times New Roman" w:hAnsi="Times New Roman" w:cs="Times New Roman"/>
        </w:rPr>
        <w:t>deficiencies</w:t>
      </w:r>
      <w:r w:rsidRPr="009C10BF">
        <w:rPr>
          <w:rFonts w:ascii="Times New Roman" w:hAnsi="Times New Roman" w:cs="Times New Roman"/>
          <w:spacing w:val="-1"/>
        </w:rPr>
        <w:t xml:space="preserve"> </w:t>
      </w:r>
      <w:r w:rsidRPr="009C10BF">
        <w:rPr>
          <w:rFonts w:ascii="Times New Roman" w:hAnsi="Times New Roman" w:cs="Times New Roman"/>
        </w:rPr>
        <w:t>to</w:t>
      </w:r>
      <w:r w:rsidRPr="009C10BF">
        <w:rPr>
          <w:rFonts w:ascii="Times New Roman" w:hAnsi="Times New Roman" w:cs="Times New Roman"/>
          <w:spacing w:val="-3"/>
        </w:rPr>
        <w:t xml:space="preserve"> </w:t>
      </w:r>
      <w:r w:rsidRPr="009C10BF">
        <w:rPr>
          <w:rFonts w:ascii="Times New Roman" w:hAnsi="Times New Roman" w:cs="Times New Roman"/>
        </w:rPr>
        <w:t>the</w:t>
      </w:r>
      <w:r w:rsidRPr="009C10BF">
        <w:rPr>
          <w:rFonts w:ascii="Times New Roman" w:hAnsi="Times New Roman" w:cs="Times New Roman"/>
          <w:spacing w:val="-3"/>
        </w:rPr>
        <w:t xml:space="preserve"> </w:t>
      </w:r>
      <w:r w:rsidRPr="009C10BF">
        <w:rPr>
          <w:rFonts w:ascii="Times New Roman" w:hAnsi="Times New Roman" w:cs="Times New Roman"/>
        </w:rPr>
        <w:t>appropriate</w:t>
      </w:r>
      <w:r w:rsidRPr="009C10BF">
        <w:rPr>
          <w:rFonts w:ascii="Times New Roman" w:hAnsi="Times New Roman" w:cs="Times New Roman"/>
          <w:spacing w:val="-2"/>
        </w:rPr>
        <w:t xml:space="preserve"> </w:t>
      </w:r>
      <w:r w:rsidRPr="009C10BF">
        <w:rPr>
          <w:rFonts w:ascii="Times New Roman" w:hAnsi="Times New Roman" w:cs="Times New Roman"/>
        </w:rPr>
        <w:t>personnel</w:t>
      </w:r>
      <w:r w:rsidRPr="009C10BF">
        <w:rPr>
          <w:rFonts w:ascii="Times New Roman" w:hAnsi="Times New Roman" w:cs="Times New Roman"/>
          <w:spacing w:val="-3"/>
        </w:rPr>
        <w:t xml:space="preserve"> </w:t>
      </w:r>
      <w:r w:rsidRPr="009C10BF">
        <w:rPr>
          <w:rFonts w:ascii="Times New Roman" w:hAnsi="Times New Roman" w:cs="Times New Roman"/>
        </w:rPr>
        <w:t>for</w:t>
      </w:r>
      <w:r w:rsidRPr="009C10BF">
        <w:rPr>
          <w:rFonts w:ascii="Times New Roman" w:hAnsi="Times New Roman" w:cs="Times New Roman"/>
          <w:spacing w:val="-3"/>
        </w:rPr>
        <w:t xml:space="preserve"> </w:t>
      </w:r>
      <w:r w:rsidRPr="009C10BF">
        <w:rPr>
          <w:rFonts w:ascii="Times New Roman" w:hAnsi="Times New Roman" w:cs="Times New Roman"/>
        </w:rPr>
        <w:t>corrective</w:t>
      </w:r>
      <w:r w:rsidRPr="009C10BF">
        <w:rPr>
          <w:rFonts w:ascii="Times New Roman" w:hAnsi="Times New Roman" w:cs="Times New Roman"/>
          <w:spacing w:val="-4"/>
        </w:rPr>
        <w:t xml:space="preserve"> </w:t>
      </w:r>
      <w:r w:rsidRPr="009C10BF">
        <w:rPr>
          <w:rFonts w:ascii="Times New Roman" w:hAnsi="Times New Roman" w:cs="Times New Roman"/>
        </w:rPr>
        <w:t>action.</w:t>
      </w:r>
      <w:r w:rsidRPr="009C10BF">
        <w:rPr>
          <w:rFonts w:ascii="Times New Roman" w:hAnsi="Times New Roman" w:cs="Times New Roman"/>
          <w:spacing w:val="-3"/>
        </w:rPr>
        <w:t xml:space="preserve"> </w:t>
      </w:r>
      <w:r w:rsidRPr="009C10BF">
        <w:rPr>
          <w:rFonts w:ascii="Times New Roman" w:hAnsi="Times New Roman" w:cs="Times New Roman"/>
        </w:rPr>
        <w:t>The operations of the emergency telephones are checked on a scheduled periodic basis.</w:t>
      </w:r>
    </w:p>
    <w:p w14:paraId="6B5C1DA6" w14:textId="77777777" w:rsidR="002427E3" w:rsidRDefault="002427E3">
      <w:pPr>
        <w:pStyle w:val="Heading1"/>
        <w:ind w:left="119"/>
        <w:jc w:val="both"/>
        <w:rPr>
          <w:rFonts w:asciiTheme="minorHAnsi" w:hAnsiTheme="minorHAnsi" w:cstheme="minorHAnsi"/>
          <w:b/>
          <w:color w:val="0070C0"/>
        </w:rPr>
      </w:pPr>
    </w:p>
    <w:p w14:paraId="5493F650" w14:textId="1A2AFEE5" w:rsidR="00074DB5" w:rsidRPr="009C10BF" w:rsidRDefault="00412F5B" w:rsidP="009C10BF">
      <w:pPr>
        <w:pStyle w:val="Heading1"/>
        <w:ind w:left="0"/>
        <w:jc w:val="both"/>
        <w:rPr>
          <w:rFonts w:ascii="Times New Roman" w:hAnsi="Times New Roman" w:cs="Times New Roman"/>
          <w:b/>
          <w:color w:val="4F81BD" w:themeColor="accent1"/>
        </w:rPr>
      </w:pPr>
      <w:bookmarkStart w:id="31" w:name="_Toc146896105"/>
      <w:r w:rsidRPr="009C10BF">
        <w:rPr>
          <w:rFonts w:ascii="Times New Roman" w:hAnsi="Times New Roman" w:cs="Times New Roman"/>
          <w:b/>
          <w:color w:val="4F81BD" w:themeColor="accent1"/>
        </w:rPr>
        <w:t>Mesquite Metroplex</w:t>
      </w:r>
      <w:bookmarkEnd w:id="31"/>
    </w:p>
    <w:p w14:paraId="4B5D41F0" w14:textId="77777777" w:rsidR="00074DB5" w:rsidRPr="009C10BF" w:rsidRDefault="00412F5B" w:rsidP="009C10BF">
      <w:pPr>
        <w:pStyle w:val="Heading1"/>
        <w:ind w:left="0"/>
        <w:jc w:val="both"/>
        <w:rPr>
          <w:rFonts w:ascii="Times New Roman" w:hAnsi="Times New Roman" w:cs="Times New Roman"/>
          <w:sz w:val="28"/>
          <w:szCs w:val="28"/>
        </w:rPr>
      </w:pPr>
      <w:bookmarkStart w:id="32" w:name="_Toc146896106"/>
      <w:r w:rsidRPr="009C10BF">
        <w:rPr>
          <w:rFonts w:ascii="Times New Roman" w:hAnsi="Times New Roman" w:cs="Times New Roman"/>
          <w:sz w:val="28"/>
          <w:szCs w:val="28"/>
        </w:rPr>
        <w:t>General Provisions – Mesquite Metroplex Location</w:t>
      </w:r>
      <w:bookmarkEnd w:id="32"/>
    </w:p>
    <w:p w14:paraId="53B77D16" w14:textId="77777777" w:rsidR="00074DB5" w:rsidRPr="009C10BF" w:rsidRDefault="00412F5B" w:rsidP="009C10BF">
      <w:pPr>
        <w:pStyle w:val="BodyText"/>
        <w:spacing w:before="28" w:line="256" w:lineRule="auto"/>
        <w:jc w:val="both"/>
        <w:rPr>
          <w:rFonts w:ascii="Times New Roman" w:hAnsi="Times New Roman" w:cs="Times New Roman"/>
        </w:rPr>
      </w:pPr>
      <w:r w:rsidRPr="009C10BF">
        <w:rPr>
          <w:rFonts w:ascii="Times New Roman" w:hAnsi="Times New Roman" w:cs="Times New Roman"/>
        </w:rPr>
        <w:t>The Mesquite Metroplex is located at 3819 Towne Crossing Blvd Suite 201 Mesquite, TX.</w:t>
      </w:r>
      <w:r w:rsidRPr="009C10BF">
        <w:rPr>
          <w:rFonts w:ascii="Times New Roman" w:hAnsi="Times New Roman" w:cs="Times New Roman"/>
          <w:spacing w:val="80"/>
        </w:rPr>
        <w:t xml:space="preserve"> </w:t>
      </w:r>
      <w:r w:rsidRPr="009C10BF">
        <w:rPr>
          <w:rFonts w:ascii="Times New Roman" w:hAnsi="Times New Roman" w:cs="Times New Roman"/>
        </w:rPr>
        <w:t>The building is</w:t>
      </w:r>
      <w:r w:rsidRPr="009C10BF">
        <w:rPr>
          <w:rFonts w:ascii="Times New Roman" w:hAnsi="Times New Roman" w:cs="Times New Roman"/>
          <w:spacing w:val="-4"/>
        </w:rPr>
        <w:t xml:space="preserve"> </w:t>
      </w:r>
      <w:r w:rsidRPr="009C10BF">
        <w:rPr>
          <w:rFonts w:ascii="Times New Roman" w:hAnsi="Times New Roman" w:cs="Times New Roman"/>
        </w:rPr>
        <w:t>owned</w:t>
      </w:r>
      <w:r w:rsidRPr="009C10BF">
        <w:rPr>
          <w:rFonts w:ascii="Times New Roman" w:hAnsi="Times New Roman" w:cs="Times New Roman"/>
          <w:spacing w:val="-4"/>
        </w:rPr>
        <w:t xml:space="preserve"> </w:t>
      </w:r>
      <w:r w:rsidRPr="009C10BF">
        <w:rPr>
          <w:rFonts w:ascii="Times New Roman" w:hAnsi="Times New Roman" w:cs="Times New Roman"/>
        </w:rPr>
        <w:t>and</w:t>
      </w:r>
      <w:r w:rsidRPr="009C10BF">
        <w:rPr>
          <w:rFonts w:ascii="Times New Roman" w:hAnsi="Times New Roman" w:cs="Times New Roman"/>
          <w:spacing w:val="-4"/>
        </w:rPr>
        <w:t xml:space="preserve"> </w:t>
      </w:r>
      <w:r w:rsidRPr="009C10BF">
        <w:rPr>
          <w:rFonts w:ascii="Times New Roman" w:hAnsi="Times New Roman" w:cs="Times New Roman"/>
        </w:rPr>
        <w:t>controlled</w:t>
      </w:r>
      <w:r w:rsidRPr="009C10BF">
        <w:rPr>
          <w:rFonts w:ascii="Times New Roman" w:hAnsi="Times New Roman" w:cs="Times New Roman"/>
          <w:spacing w:val="-4"/>
        </w:rPr>
        <w:t xml:space="preserve"> </w:t>
      </w:r>
      <w:r w:rsidRPr="009C10BF">
        <w:rPr>
          <w:rFonts w:ascii="Times New Roman" w:hAnsi="Times New Roman" w:cs="Times New Roman"/>
        </w:rPr>
        <w:t>by</w:t>
      </w:r>
      <w:r w:rsidRPr="009C10BF">
        <w:rPr>
          <w:rFonts w:ascii="Times New Roman" w:hAnsi="Times New Roman" w:cs="Times New Roman"/>
          <w:spacing w:val="-4"/>
        </w:rPr>
        <w:t xml:space="preserve"> </w:t>
      </w:r>
      <w:r w:rsidRPr="009C10BF">
        <w:rPr>
          <w:rFonts w:ascii="Times New Roman" w:hAnsi="Times New Roman" w:cs="Times New Roman"/>
        </w:rPr>
        <w:t>Mesquite</w:t>
      </w:r>
      <w:r w:rsidRPr="009C10BF">
        <w:rPr>
          <w:rFonts w:ascii="Times New Roman" w:hAnsi="Times New Roman" w:cs="Times New Roman"/>
          <w:spacing w:val="-4"/>
        </w:rPr>
        <w:t xml:space="preserve"> </w:t>
      </w:r>
      <w:r w:rsidRPr="009C10BF">
        <w:rPr>
          <w:rFonts w:ascii="Times New Roman" w:hAnsi="Times New Roman" w:cs="Times New Roman"/>
        </w:rPr>
        <w:t>ISD</w:t>
      </w:r>
      <w:r w:rsidRPr="009C10BF">
        <w:rPr>
          <w:rFonts w:ascii="Times New Roman" w:hAnsi="Times New Roman" w:cs="Times New Roman"/>
          <w:spacing w:val="-4"/>
        </w:rPr>
        <w:t xml:space="preserve"> </w:t>
      </w:r>
      <w:r w:rsidRPr="009C10BF">
        <w:rPr>
          <w:rFonts w:ascii="Times New Roman" w:hAnsi="Times New Roman" w:cs="Times New Roman"/>
        </w:rPr>
        <w:t>with</w:t>
      </w:r>
      <w:r w:rsidRPr="009C10BF">
        <w:rPr>
          <w:rFonts w:ascii="Times New Roman" w:hAnsi="Times New Roman" w:cs="Times New Roman"/>
          <w:spacing w:val="-4"/>
        </w:rPr>
        <w:t xml:space="preserve"> </w:t>
      </w:r>
      <w:r w:rsidRPr="009C10BF">
        <w:rPr>
          <w:rFonts w:ascii="Times New Roman" w:hAnsi="Times New Roman" w:cs="Times New Roman"/>
        </w:rPr>
        <w:t>a</w:t>
      </w:r>
      <w:r w:rsidRPr="009C10BF">
        <w:rPr>
          <w:rFonts w:ascii="Times New Roman" w:hAnsi="Times New Roman" w:cs="Times New Roman"/>
          <w:spacing w:val="-4"/>
        </w:rPr>
        <w:t xml:space="preserve"> </w:t>
      </w:r>
      <w:r w:rsidRPr="009C10BF">
        <w:rPr>
          <w:rFonts w:ascii="Times New Roman" w:hAnsi="Times New Roman" w:cs="Times New Roman"/>
        </w:rPr>
        <w:t>portion</w:t>
      </w:r>
      <w:r w:rsidRPr="009C10BF">
        <w:rPr>
          <w:rFonts w:ascii="Times New Roman" w:hAnsi="Times New Roman" w:cs="Times New Roman"/>
          <w:spacing w:val="-4"/>
        </w:rPr>
        <w:t xml:space="preserve"> </w:t>
      </w:r>
      <w:r w:rsidRPr="009C10BF">
        <w:rPr>
          <w:rFonts w:ascii="Times New Roman" w:hAnsi="Times New Roman" w:cs="Times New Roman"/>
        </w:rPr>
        <w:t>being</w:t>
      </w:r>
      <w:r w:rsidRPr="009C10BF">
        <w:rPr>
          <w:rFonts w:ascii="Times New Roman" w:hAnsi="Times New Roman" w:cs="Times New Roman"/>
          <w:spacing w:val="-4"/>
        </w:rPr>
        <w:t xml:space="preserve"> </w:t>
      </w:r>
      <w:r w:rsidRPr="009C10BF">
        <w:rPr>
          <w:rFonts w:ascii="Times New Roman" w:hAnsi="Times New Roman" w:cs="Times New Roman"/>
        </w:rPr>
        <w:t>leased</w:t>
      </w:r>
      <w:r w:rsidRPr="009C10BF">
        <w:rPr>
          <w:rFonts w:ascii="Times New Roman" w:hAnsi="Times New Roman" w:cs="Times New Roman"/>
          <w:spacing w:val="-3"/>
        </w:rPr>
        <w:t xml:space="preserve"> </w:t>
      </w:r>
      <w:r w:rsidRPr="009C10BF">
        <w:rPr>
          <w:rFonts w:ascii="Times New Roman" w:hAnsi="Times New Roman" w:cs="Times New Roman"/>
        </w:rPr>
        <w:t>by</w:t>
      </w:r>
      <w:r w:rsidRPr="009C10BF">
        <w:rPr>
          <w:rFonts w:ascii="Times New Roman" w:hAnsi="Times New Roman" w:cs="Times New Roman"/>
          <w:spacing w:val="-4"/>
        </w:rPr>
        <w:t xml:space="preserve"> </w:t>
      </w:r>
      <w:r w:rsidRPr="009C10BF">
        <w:rPr>
          <w:rFonts w:ascii="Times New Roman" w:hAnsi="Times New Roman" w:cs="Times New Roman"/>
        </w:rPr>
        <w:t>A&amp;M‐Commerce.</w:t>
      </w:r>
      <w:r w:rsidRPr="009C10BF">
        <w:rPr>
          <w:rFonts w:ascii="Times New Roman" w:hAnsi="Times New Roman" w:cs="Times New Roman"/>
          <w:spacing w:val="40"/>
        </w:rPr>
        <w:t xml:space="preserve"> </w:t>
      </w:r>
      <w:r w:rsidRPr="009C10BF">
        <w:rPr>
          <w:rFonts w:ascii="Times New Roman" w:hAnsi="Times New Roman" w:cs="Times New Roman"/>
        </w:rPr>
        <w:t>The</w:t>
      </w:r>
      <w:r w:rsidRPr="009C10BF">
        <w:rPr>
          <w:rFonts w:ascii="Times New Roman" w:hAnsi="Times New Roman" w:cs="Times New Roman"/>
          <w:spacing w:val="-3"/>
        </w:rPr>
        <w:t xml:space="preserve"> </w:t>
      </w:r>
      <w:r w:rsidRPr="009C10BF">
        <w:rPr>
          <w:rFonts w:ascii="Times New Roman" w:hAnsi="Times New Roman" w:cs="Times New Roman"/>
        </w:rPr>
        <w:t>building is open Monday‐Friday 6am – 11pm.</w:t>
      </w:r>
    </w:p>
    <w:p w14:paraId="41469A38" w14:textId="77777777" w:rsidR="00074DB5" w:rsidRPr="009C10BF" w:rsidRDefault="00412F5B" w:rsidP="009C10BF">
      <w:pPr>
        <w:pStyle w:val="BodyText"/>
        <w:spacing w:before="165" w:line="259" w:lineRule="auto"/>
        <w:jc w:val="both"/>
        <w:rPr>
          <w:rFonts w:ascii="Times New Roman" w:hAnsi="Times New Roman" w:cs="Times New Roman"/>
        </w:rPr>
      </w:pPr>
      <w:r w:rsidRPr="009C10BF">
        <w:rPr>
          <w:rFonts w:ascii="Times New Roman" w:hAnsi="Times New Roman" w:cs="Times New Roman"/>
        </w:rPr>
        <w:t>As</w:t>
      </w:r>
      <w:r w:rsidRPr="009C10BF">
        <w:rPr>
          <w:rFonts w:ascii="Times New Roman" w:hAnsi="Times New Roman" w:cs="Times New Roman"/>
          <w:spacing w:val="-2"/>
        </w:rPr>
        <w:t xml:space="preserve"> </w:t>
      </w:r>
      <w:r w:rsidRPr="009C10BF">
        <w:rPr>
          <w:rFonts w:ascii="Times New Roman" w:hAnsi="Times New Roman" w:cs="Times New Roman"/>
        </w:rPr>
        <w:t>a</w:t>
      </w:r>
      <w:r w:rsidRPr="009C10BF">
        <w:rPr>
          <w:rFonts w:ascii="Times New Roman" w:hAnsi="Times New Roman" w:cs="Times New Roman"/>
          <w:spacing w:val="-3"/>
        </w:rPr>
        <w:t xml:space="preserve"> </w:t>
      </w:r>
      <w:r w:rsidRPr="009C10BF">
        <w:rPr>
          <w:rFonts w:ascii="Times New Roman" w:hAnsi="Times New Roman" w:cs="Times New Roman"/>
        </w:rPr>
        <w:t>public</w:t>
      </w:r>
      <w:r w:rsidRPr="009C10BF">
        <w:rPr>
          <w:rFonts w:ascii="Times New Roman" w:hAnsi="Times New Roman" w:cs="Times New Roman"/>
          <w:spacing w:val="-2"/>
        </w:rPr>
        <w:t xml:space="preserve"> </w:t>
      </w:r>
      <w:r w:rsidRPr="009C10BF">
        <w:rPr>
          <w:rFonts w:ascii="Times New Roman" w:hAnsi="Times New Roman" w:cs="Times New Roman"/>
        </w:rPr>
        <w:t>facility,</w:t>
      </w:r>
      <w:r w:rsidRPr="009C10BF">
        <w:rPr>
          <w:rFonts w:ascii="Times New Roman" w:hAnsi="Times New Roman" w:cs="Times New Roman"/>
          <w:spacing w:val="-2"/>
        </w:rPr>
        <w:t xml:space="preserve"> </w:t>
      </w:r>
      <w:r w:rsidRPr="009C10BF">
        <w:rPr>
          <w:rFonts w:ascii="Times New Roman" w:hAnsi="Times New Roman" w:cs="Times New Roman"/>
        </w:rPr>
        <w:t>generally,</w:t>
      </w:r>
      <w:r w:rsidRPr="009C10BF">
        <w:rPr>
          <w:rFonts w:ascii="Times New Roman" w:hAnsi="Times New Roman" w:cs="Times New Roman"/>
          <w:spacing w:val="-2"/>
        </w:rPr>
        <w:t xml:space="preserve"> </w:t>
      </w:r>
      <w:r w:rsidRPr="009C10BF">
        <w:rPr>
          <w:rFonts w:ascii="Times New Roman" w:hAnsi="Times New Roman" w:cs="Times New Roman"/>
        </w:rPr>
        <w:t>the</w:t>
      </w:r>
      <w:r w:rsidRPr="009C10BF">
        <w:rPr>
          <w:rFonts w:ascii="Times New Roman" w:hAnsi="Times New Roman" w:cs="Times New Roman"/>
          <w:spacing w:val="-2"/>
        </w:rPr>
        <w:t xml:space="preserve"> </w:t>
      </w:r>
      <w:r w:rsidRPr="009C10BF">
        <w:rPr>
          <w:rFonts w:ascii="Times New Roman" w:hAnsi="Times New Roman" w:cs="Times New Roman"/>
        </w:rPr>
        <w:t>building</w:t>
      </w:r>
      <w:r w:rsidRPr="009C10BF">
        <w:rPr>
          <w:rFonts w:ascii="Times New Roman" w:hAnsi="Times New Roman" w:cs="Times New Roman"/>
          <w:spacing w:val="-2"/>
        </w:rPr>
        <w:t xml:space="preserve"> </w:t>
      </w:r>
      <w:r w:rsidRPr="009C10BF">
        <w:rPr>
          <w:rFonts w:ascii="Times New Roman" w:hAnsi="Times New Roman" w:cs="Times New Roman"/>
        </w:rPr>
        <w:t>is</w:t>
      </w:r>
      <w:r w:rsidRPr="009C10BF">
        <w:rPr>
          <w:rFonts w:ascii="Times New Roman" w:hAnsi="Times New Roman" w:cs="Times New Roman"/>
          <w:spacing w:val="-2"/>
        </w:rPr>
        <w:t xml:space="preserve"> </w:t>
      </w:r>
      <w:r w:rsidRPr="009C10BF">
        <w:rPr>
          <w:rFonts w:ascii="Times New Roman" w:hAnsi="Times New Roman" w:cs="Times New Roman"/>
        </w:rPr>
        <w:t>open</w:t>
      </w:r>
      <w:r w:rsidRPr="009C10BF">
        <w:rPr>
          <w:rFonts w:ascii="Times New Roman" w:hAnsi="Times New Roman" w:cs="Times New Roman"/>
          <w:spacing w:val="-1"/>
        </w:rPr>
        <w:t xml:space="preserve"> </w:t>
      </w:r>
      <w:r w:rsidRPr="009C10BF">
        <w:rPr>
          <w:rFonts w:ascii="Times New Roman" w:hAnsi="Times New Roman" w:cs="Times New Roman"/>
        </w:rPr>
        <w:t>to</w:t>
      </w:r>
      <w:r w:rsidRPr="009C10BF">
        <w:rPr>
          <w:rFonts w:ascii="Times New Roman" w:hAnsi="Times New Roman" w:cs="Times New Roman"/>
          <w:spacing w:val="-1"/>
        </w:rPr>
        <w:t xml:space="preserve"> </w:t>
      </w:r>
      <w:r w:rsidRPr="009C10BF">
        <w:rPr>
          <w:rFonts w:ascii="Times New Roman" w:hAnsi="Times New Roman" w:cs="Times New Roman"/>
        </w:rPr>
        <w:t>the</w:t>
      </w:r>
      <w:r w:rsidRPr="009C10BF">
        <w:rPr>
          <w:rFonts w:ascii="Times New Roman" w:hAnsi="Times New Roman" w:cs="Times New Roman"/>
          <w:spacing w:val="-3"/>
        </w:rPr>
        <w:t xml:space="preserve"> </w:t>
      </w:r>
      <w:r w:rsidRPr="009C10BF">
        <w:rPr>
          <w:rFonts w:ascii="Times New Roman" w:hAnsi="Times New Roman" w:cs="Times New Roman"/>
        </w:rPr>
        <w:t>public</w:t>
      </w:r>
      <w:r w:rsidRPr="009C10BF">
        <w:rPr>
          <w:rFonts w:ascii="Times New Roman" w:hAnsi="Times New Roman" w:cs="Times New Roman"/>
          <w:spacing w:val="-3"/>
        </w:rPr>
        <w:t xml:space="preserve"> </w:t>
      </w:r>
      <w:r w:rsidRPr="009C10BF">
        <w:rPr>
          <w:rFonts w:ascii="Times New Roman" w:hAnsi="Times New Roman" w:cs="Times New Roman"/>
        </w:rPr>
        <w:t>during</w:t>
      </w:r>
      <w:r w:rsidRPr="009C10BF">
        <w:rPr>
          <w:rFonts w:ascii="Times New Roman" w:hAnsi="Times New Roman" w:cs="Times New Roman"/>
          <w:spacing w:val="-3"/>
        </w:rPr>
        <w:t xml:space="preserve"> </w:t>
      </w:r>
      <w:r w:rsidRPr="009C10BF">
        <w:rPr>
          <w:rFonts w:ascii="Times New Roman" w:hAnsi="Times New Roman" w:cs="Times New Roman"/>
        </w:rPr>
        <w:t>regular</w:t>
      </w:r>
      <w:r w:rsidRPr="009C10BF">
        <w:rPr>
          <w:rFonts w:ascii="Times New Roman" w:hAnsi="Times New Roman" w:cs="Times New Roman"/>
          <w:spacing w:val="-3"/>
        </w:rPr>
        <w:t xml:space="preserve"> </w:t>
      </w:r>
      <w:r w:rsidRPr="009C10BF">
        <w:rPr>
          <w:rFonts w:ascii="Times New Roman" w:hAnsi="Times New Roman" w:cs="Times New Roman"/>
        </w:rPr>
        <w:t>business</w:t>
      </w:r>
      <w:r w:rsidRPr="009C10BF">
        <w:rPr>
          <w:rFonts w:ascii="Times New Roman" w:hAnsi="Times New Roman" w:cs="Times New Roman"/>
          <w:spacing w:val="-1"/>
        </w:rPr>
        <w:t xml:space="preserve"> </w:t>
      </w:r>
      <w:r w:rsidRPr="009C10BF">
        <w:rPr>
          <w:rFonts w:ascii="Times New Roman" w:hAnsi="Times New Roman" w:cs="Times New Roman"/>
        </w:rPr>
        <w:t>hours.</w:t>
      </w:r>
      <w:r w:rsidRPr="009C10BF">
        <w:rPr>
          <w:rFonts w:ascii="Times New Roman" w:hAnsi="Times New Roman" w:cs="Times New Roman"/>
          <w:spacing w:val="40"/>
        </w:rPr>
        <w:t xml:space="preserve"> </w:t>
      </w:r>
      <w:r w:rsidRPr="009C10BF">
        <w:rPr>
          <w:rFonts w:ascii="Times New Roman" w:hAnsi="Times New Roman" w:cs="Times New Roman"/>
        </w:rPr>
        <w:t>There</w:t>
      </w:r>
      <w:r w:rsidRPr="009C10BF">
        <w:rPr>
          <w:rFonts w:ascii="Times New Roman" w:hAnsi="Times New Roman" w:cs="Times New Roman"/>
          <w:spacing w:val="-2"/>
        </w:rPr>
        <w:t xml:space="preserve"> </w:t>
      </w:r>
      <w:r w:rsidRPr="009C10BF">
        <w:rPr>
          <w:rFonts w:ascii="Times New Roman" w:hAnsi="Times New Roman" w:cs="Times New Roman"/>
        </w:rPr>
        <w:t>is</w:t>
      </w:r>
      <w:r w:rsidRPr="009C10BF">
        <w:rPr>
          <w:rFonts w:ascii="Times New Roman" w:hAnsi="Times New Roman" w:cs="Times New Roman"/>
          <w:spacing w:val="-2"/>
        </w:rPr>
        <w:t xml:space="preserve"> </w:t>
      </w:r>
      <w:r w:rsidRPr="009C10BF">
        <w:rPr>
          <w:rFonts w:ascii="Times New Roman" w:hAnsi="Times New Roman" w:cs="Times New Roman"/>
        </w:rPr>
        <w:t>a large parking lot available onsite with no parking permit required.</w:t>
      </w:r>
      <w:r w:rsidRPr="009C10BF">
        <w:rPr>
          <w:rFonts w:ascii="Times New Roman" w:hAnsi="Times New Roman" w:cs="Times New Roman"/>
          <w:spacing w:val="40"/>
        </w:rPr>
        <w:t xml:space="preserve"> </w:t>
      </w:r>
      <w:r w:rsidRPr="009C10BF">
        <w:rPr>
          <w:rFonts w:ascii="Times New Roman" w:hAnsi="Times New Roman" w:cs="Times New Roman"/>
        </w:rPr>
        <w:t>Those wishing a security escort may ask the on‐duty security officer for an escort.</w:t>
      </w:r>
    </w:p>
    <w:p w14:paraId="4C973F65" w14:textId="4B304873" w:rsidR="00074DB5" w:rsidRPr="009C10BF" w:rsidRDefault="00412F5B" w:rsidP="009C10BF">
      <w:pPr>
        <w:pStyle w:val="BodyText"/>
        <w:spacing w:before="160" w:line="259" w:lineRule="auto"/>
        <w:jc w:val="both"/>
        <w:rPr>
          <w:rFonts w:ascii="Times New Roman" w:hAnsi="Times New Roman" w:cs="Times New Roman"/>
        </w:rPr>
      </w:pPr>
      <w:r w:rsidRPr="009C10BF">
        <w:rPr>
          <w:rFonts w:ascii="Times New Roman" w:hAnsi="Times New Roman" w:cs="Times New Roman"/>
        </w:rPr>
        <w:t>Maintenance of the facility is performed by MISD, and security of the building is the responsibility of MISD,</w:t>
      </w:r>
      <w:r w:rsidRPr="009C10BF">
        <w:rPr>
          <w:rFonts w:ascii="Times New Roman" w:hAnsi="Times New Roman" w:cs="Times New Roman"/>
          <w:spacing w:val="-4"/>
        </w:rPr>
        <w:t xml:space="preserve"> </w:t>
      </w:r>
      <w:r w:rsidRPr="009C10BF">
        <w:rPr>
          <w:rFonts w:ascii="Times New Roman" w:hAnsi="Times New Roman" w:cs="Times New Roman"/>
        </w:rPr>
        <w:t>however</w:t>
      </w:r>
      <w:r w:rsidRPr="009C10BF">
        <w:rPr>
          <w:rFonts w:ascii="Times New Roman" w:hAnsi="Times New Roman" w:cs="Times New Roman"/>
          <w:spacing w:val="-4"/>
        </w:rPr>
        <w:t xml:space="preserve"> </w:t>
      </w:r>
      <w:r w:rsidRPr="009C10BF">
        <w:rPr>
          <w:rFonts w:ascii="Times New Roman" w:hAnsi="Times New Roman" w:cs="Times New Roman"/>
        </w:rPr>
        <w:t>frequent</w:t>
      </w:r>
      <w:r w:rsidRPr="009C10BF">
        <w:rPr>
          <w:rFonts w:ascii="Times New Roman" w:hAnsi="Times New Roman" w:cs="Times New Roman"/>
          <w:spacing w:val="-3"/>
        </w:rPr>
        <w:t xml:space="preserve"> </w:t>
      </w:r>
      <w:r w:rsidRPr="009C10BF">
        <w:rPr>
          <w:rFonts w:ascii="Times New Roman" w:hAnsi="Times New Roman" w:cs="Times New Roman"/>
        </w:rPr>
        <w:t>checks</w:t>
      </w:r>
      <w:r w:rsidRPr="009C10BF">
        <w:rPr>
          <w:rFonts w:ascii="Times New Roman" w:hAnsi="Times New Roman" w:cs="Times New Roman"/>
          <w:spacing w:val="-2"/>
        </w:rPr>
        <w:t xml:space="preserve"> </w:t>
      </w:r>
      <w:r w:rsidRPr="009C10BF">
        <w:rPr>
          <w:rFonts w:ascii="Times New Roman" w:hAnsi="Times New Roman" w:cs="Times New Roman"/>
        </w:rPr>
        <w:t>are</w:t>
      </w:r>
      <w:r w:rsidRPr="009C10BF">
        <w:rPr>
          <w:rFonts w:ascii="Times New Roman" w:hAnsi="Times New Roman" w:cs="Times New Roman"/>
          <w:spacing w:val="-4"/>
        </w:rPr>
        <w:t xml:space="preserve"> </w:t>
      </w:r>
      <w:r w:rsidRPr="009C10BF">
        <w:rPr>
          <w:rFonts w:ascii="Times New Roman" w:hAnsi="Times New Roman" w:cs="Times New Roman"/>
        </w:rPr>
        <w:t>performed</w:t>
      </w:r>
      <w:r w:rsidRPr="009C10BF">
        <w:rPr>
          <w:rFonts w:ascii="Times New Roman" w:hAnsi="Times New Roman" w:cs="Times New Roman"/>
          <w:spacing w:val="-4"/>
        </w:rPr>
        <w:t xml:space="preserve"> </w:t>
      </w:r>
      <w:r w:rsidRPr="009C10BF">
        <w:rPr>
          <w:rFonts w:ascii="Times New Roman" w:hAnsi="Times New Roman" w:cs="Times New Roman"/>
        </w:rPr>
        <w:t>by</w:t>
      </w:r>
      <w:r w:rsidRPr="009C10BF">
        <w:rPr>
          <w:rFonts w:ascii="Times New Roman" w:hAnsi="Times New Roman" w:cs="Times New Roman"/>
          <w:spacing w:val="-3"/>
        </w:rPr>
        <w:t xml:space="preserve"> </w:t>
      </w:r>
      <w:r w:rsidRPr="009C10BF">
        <w:rPr>
          <w:rFonts w:ascii="Times New Roman" w:hAnsi="Times New Roman" w:cs="Times New Roman"/>
        </w:rPr>
        <w:t>the</w:t>
      </w:r>
      <w:r w:rsidRPr="009C10BF">
        <w:rPr>
          <w:rFonts w:ascii="Times New Roman" w:hAnsi="Times New Roman" w:cs="Times New Roman"/>
          <w:spacing w:val="-4"/>
        </w:rPr>
        <w:t xml:space="preserve"> </w:t>
      </w:r>
      <w:r w:rsidRPr="009C10BF">
        <w:rPr>
          <w:rFonts w:ascii="Times New Roman" w:hAnsi="Times New Roman" w:cs="Times New Roman"/>
        </w:rPr>
        <w:t>MISD</w:t>
      </w:r>
      <w:r w:rsidRPr="009C10BF">
        <w:rPr>
          <w:rFonts w:ascii="Times New Roman" w:hAnsi="Times New Roman" w:cs="Times New Roman"/>
          <w:spacing w:val="-2"/>
        </w:rPr>
        <w:t xml:space="preserve"> </w:t>
      </w:r>
      <w:r w:rsidRPr="009C10BF">
        <w:rPr>
          <w:rFonts w:ascii="Times New Roman" w:hAnsi="Times New Roman" w:cs="Times New Roman"/>
        </w:rPr>
        <w:t>maintenance</w:t>
      </w:r>
      <w:r w:rsidRPr="009C10BF">
        <w:rPr>
          <w:rFonts w:ascii="Times New Roman" w:hAnsi="Times New Roman" w:cs="Times New Roman"/>
          <w:spacing w:val="-3"/>
        </w:rPr>
        <w:t xml:space="preserve"> </w:t>
      </w:r>
      <w:r w:rsidRPr="009C10BF">
        <w:rPr>
          <w:rFonts w:ascii="Times New Roman" w:hAnsi="Times New Roman" w:cs="Times New Roman"/>
        </w:rPr>
        <w:t>department</w:t>
      </w:r>
      <w:r w:rsidRPr="009C10BF">
        <w:rPr>
          <w:rFonts w:ascii="Times New Roman" w:hAnsi="Times New Roman" w:cs="Times New Roman"/>
          <w:spacing w:val="-4"/>
        </w:rPr>
        <w:t xml:space="preserve"> </w:t>
      </w:r>
      <w:r w:rsidRPr="009C10BF">
        <w:rPr>
          <w:rFonts w:ascii="Times New Roman" w:hAnsi="Times New Roman" w:cs="Times New Roman"/>
        </w:rPr>
        <w:t>for</w:t>
      </w:r>
      <w:r w:rsidRPr="009C10BF">
        <w:rPr>
          <w:rFonts w:ascii="Times New Roman" w:hAnsi="Times New Roman" w:cs="Times New Roman"/>
          <w:spacing w:val="-4"/>
        </w:rPr>
        <w:t xml:space="preserve"> </w:t>
      </w:r>
      <w:r w:rsidRPr="009C10BF">
        <w:rPr>
          <w:rFonts w:ascii="Times New Roman" w:hAnsi="Times New Roman" w:cs="Times New Roman"/>
        </w:rPr>
        <w:t>overgrown bushes, missing lighting and faulty door hardware with an eye towards security and safety.</w:t>
      </w:r>
    </w:p>
    <w:p w14:paraId="1658421D" w14:textId="77777777" w:rsidR="000D1909" w:rsidRPr="009C10BF" w:rsidRDefault="000D1909" w:rsidP="009C10BF">
      <w:pPr>
        <w:pStyle w:val="BodyText"/>
        <w:spacing w:before="160" w:line="259" w:lineRule="auto"/>
        <w:jc w:val="both"/>
        <w:rPr>
          <w:rFonts w:ascii="Times New Roman" w:hAnsi="Times New Roman" w:cs="Times New Roman"/>
        </w:rPr>
      </w:pPr>
    </w:p>
    <w:p w14:paraId="6167D27E" w14:textId="77777777" w:rsidR="00074DB5" w:rsidRPr="009C10BF" w:rsidRDefault="00412F5B" w:rsidP="009C10BF">
      <w:pPr>
        <w:pStyle w:val="Heading1"/>
        <w:ind w:left="0"/>
        <w:jc w:val="both"/>
        <w:rPr>
          <w:rFonts w:ascii="Times New Roman" w:hAnsi="Times New Roman" w:cs="Times New Roman"/>
          <w:b/>
          <w:color w:val="4F81BD" w:themeColor="accent1"/>
        </w:rPr>
      </w:pPr>
      <w:bookmarkStart w:id="33" w:name="_Toc146896107"/>
      <w:r w:rsidRPr="009C10BF">
        <w:rPr>
          <w:rFonts w:ascii="Times New Roman" w:hAnsi="Times New Roman" w:cs="Times New Roman"/>
          <w:b/>
          <w:color w:val="4F81BD" w:themeColor="accent1"/>
        </w:rPr>
        <w:t>UCD / El Centro</w:t>
      </w:r>
      <w:bookmarkEnd w:id="33"/>
    </w:p>
    <w:p w14:paraId="67030C94" w14:textId="77777777" w:rsidR="00074DB5" w:rsidRPr="009C10BF" w:rsidRDefault="00412F5B" w:rsidP="009C10BF">
      <w:pPr>
        <w:pStyle w:val="BodyText"/>
        <w:spacing w:before="40" w:line="259" w:lineRule="auto"/>
        <w:jc w:val="both"/>
        <w:rPr>
          <w:rFonts w:ascii="Times New Roman" w:hAnsi="Times New Roman" w:cs="Times New Roman"/>
        </w:rPr>
      </w:pPr>
      <w:r w:rsidRPr="009C10BF">
        <w:rPr>
          <w:rFonts w:ascii="Times New Roman" w:hAnsi="Times New Roman" w:cs="Times New Roman"/>
        </w:rPr>
        <w:t>A&amp;M‐Commerce does not own or maintain the campus of El Centro.</w:t>
      </w:r>
      <w:r w:rsidRPr="009C10BF">
        <w:rPr>
          <w:rFonts w:ascii="Times New Roman" w:hAnsi="Times New Roman" w:cs="Times New Roman"/>
          <w:spacing w:val="40"/>
        </w:rPr>
        <w:t xml:space="preserve"> </w:t>
      </w:r>
      <w:r w:rsidRPr="009C10BF">
        <w:rPr>
          <w:rFonts w:ascii="Times New Roman" w:hAnsi="Times New Roman" w:cs="Times New Roman"/>
        </w:rPr>
        <w:t>Below, in italicized text, you will find</w:t>
      </w:r>
      <w:r w:rsidRPr="009C10BF">
        <w:rPr>
          <w:rFonts w:ascii="Times New Roman" w:hAnsi="Times New Roman" w:cs="Times New Roman"/>
          <w:spacing w:val="-3"/>
        </w:rPr>
        <w:t xml:space="preserve"> </w:t>
      </w:r>
      <w:r w:rsidRPr="009C10BF">
        <w:rPr>
          <w:rFonts w:ascii="Times New Roman" w:hAnsi="Times New Roman" w:cs="Times New Roman"/>
        </w:rPr>
        <w:t>some</w:t>
      </w:r>
      <w:r w:rsidRPr="009C10BF">
        <w:rPr>
          <w:rFonts w:ascii="Times New Roman" w:hAnsi="Times New Roman" w:cs="Times New Roman"/>
          <w:spacing w:val="-3"/>
        </w:rPr>
        <w:t xml:space="preserve"> </w:t>
      </w:r>
      <w:r w:rsidRPr="009C10BF">
        <w:rPr>
          <w:rFonts w:ascii="Times New Roman" w:hAnsi="Times New Roman" w:cs="Times New Roman"/>
        </w:rPr>
        <w:t>information</w:t>
      </w:r>
      <w:r w:rsidRPr="009C10BF">
        <w:rPr>
          <w:rFonts w:ascii="Times New Roman" w:hAnsi="Times New Roman" w:cs="Times New Roman"/>
          <w:spacing w:val="-3"/>
        </w:rPr>
        <w:t xml:space="preserve"> </w:t>
      </w:r>
      <w:r w:rsidRPr="009C10BF">
        <w:rPr>
          <w:rFonts w:ascii="Times New Roman" w:hAnsi="Times New Roman" w:cs="Times New Roman"/>
        </w:rPr>
        <w:t>from</w:t>
      </w:r>
      <w:r w:rsidRPr="009C10BF">
        <w:rPr>
          <w:rFonts w:ascii="Times New Roman" w:hAnsi="Times New Roman" w:cs="Times New Roman"/>
          <w:spacing w:val="-4"/>
        </w:rPr>
        <w:t xml:space="preserve"> </w:t>
      </w:r>
      <w:r w:rsidRPr="009C10BF">
        <w:rPr>
          <w:rFonts w:ascii="Times New Roman" w:hAnsi="Times New Roman" w:cs="Times New Roman"/>
        </w:rPr>
        <w:t>the</w:t>
      </w:r>
      <w:r w:rsidRPr="009C10BF">
        <w:rPr>
          <w:rFonts w:ascii="Times New Roman" w:hAnsi="Times New Roman" w:cs="Times New Roman"/>
          <w:spacing w:val="-4"/>
        </w:rPr>
        <w:t xml:space="preserve"> </w:t>
      </w:r>
      <w:r w:rsidRPr="009C10BF">
        <w:rPr>
          <w:rFonts w:ascii="Times New Roman" w:hAnsi="Times New Roman" w:cs="Times New Roman"/>
        </w:rPr>
        <w:t>DCCCD</w:t>
      </w:r>
      <w:r w:rsidRPr="009C10BF">
        <w:rPr>
          <w:rFonts w:ascii="Times New Roman" w:hAnsi="Times New Roman" w:cs="Times New Roman"/>
          <w:spacing w:val="-3"/>
        </w:rPr>
        <w:t xml:space="preserve"> </w:t>
      </w:r>
      <w:r w:rsidRPr="009C10BF">
        <w:rPr>
          <w:rFonts w:ascii="Times New Roman" w:hAnsi="Times New Roman" w:cs="Times New Roman"/>
        </w:rPr>
        <w:t>Annual</w:t>
      </w:r>
      <w:r w:rsidRPr="009C10BF">
        <w:rPr>
          <w:rFonts w:ascii="Times New Roman" w:hAnsi="Times New Roman" w:cs="Times New Roman"/>
          <w:spacing w:val="-2"/>
        </w:rPr>
        <w:t xml:space="preserve"> </w:t>
      </w:r>
      <w:r w:rsidRPr="009C10BF">
        <w:rPr>
          <w:rFonts w:ascii="Times New Roman" w:hAnsi="Times New Roman" w:cs="Times New Roman"/>
        </w:rPr>
        <w:t>Security</w:t>
      </w:r>
      <w:r w:rsidRPr="009C10BF">
        <w:rPr>
          <w:rFonts w:ascii="Times New Roman" w:hAnsi="Times New Roman" w:cs="Times New Roman"/>
          <w:spacing w:val="-4"/>
        </w:rPr>
        <w:t xml:space="preserve"> </w:t>
      </w:r>
      <w:r w:rsidRPr="009C10BF">
        <w:rPr>
          <w:rFonts w:ascii="Times New Roman" w:hAnsi="Times New Roman" w:cs="Times New Roman"/>
        </w:rPr>
        <w:t>Report</w:t>
      </w:r>
      <w:r w:rsidRPr="009C10BF">
        <w:rPr>
          <w:rFonts w:ascii="Times New Roman" w:hAnsi="Times New Roman" w:cs="Times New Roman"/>
          <w:spacing w:val="-3"/>
        </w:rPr>
        <w:t xml:space="preserve"> </w:t>
      </w:r>
      <w:r w:rsidRPr="009C10BF">
        <w:rPr>
          <w:rFonts w:ascii="Times New Roman" w:hAnsi="Times New Roman" w:cs="Times New Roman"/>
        </w:rPr>
        <w:t>concerning</w:t>
      </w:r>
      <w:r w:rsidRPr="009C10BF">
        <w:rPr>
          <w:rFonts w:ascii="Times New Roman" w:hAnsi="Times New Roman" w:cs="Times New Roman"/>
          <w:spacing w:val="-2"/>
        </w:rPr>
        <w:t xml:space="preserve"> </w:t>
      </w:r>
      <w:r w:rsidRPr="009C10BF">
        <w:rPr>
          <w:rFonts w:ascii="Times New Roman" w:hAnsi="Times New Roman" w:cs="Times New Roman"/>
        </w:rPr>
        <w:t>Maintenance</w:t>
      </w:r>
      <w:r w:rsidRPr="009C10BF">
        <w:rPr>
          <w:rFonts w:ascii="Times New Roman" w:hAnsi="Times New Roman" w:cs="Times New Roman"/>
          <w:spacing w:val="-2"/>
        </w:rPr>
        <w:t xml:space="preserve"> </w:t>
      </w:r>
      <w:r w:rsidRPr="009C10BF">
        <w:rPr>
          <w:rFonts w:ascii="Times New Roman" w:hAnsi="Times New Roman" w:cs="Times New Roman"/>
        </w:rPr>
        <w:t>and</w:t>
      </w:r>
      <w:r w:rsidRPr="009C10BF">
        <w:rPr>
          <w:rFonts w:ascii="Times New Roman" w:hAnsi="Times New Roman" w:cs="Times New Roman"/>
          <w:spacing w:val="-3"/>
        </w:rPr>
        <w:t xml:space="preserve"> </w:t>
      </w:r>
      <w:r w:rsidRPr="009C10BF">
        <w:rPr>
          <w:rFonts w:ascii="Times New Roman" w:hAnsi="Times New Roman" w:cs="Times New Roman"/>
        </w:rPr>
        <w:t>Security</w:t>
      </w:r>
      <w:r w:rsidRPr="009C10BF">
        <w:rPr>
          <w:rFonts w:ascii="Times New Roman" w:hAnsi="Times New Roman" w:cs="Times New Roman"/>
          <w:spacing w:val="-3"/>
        </w:rPr>
        <w:t xml:space="preserve"> </w:t>
      </w:r>
      <w:r w:rsidRPr="009C10BF">
        <w:rPr>
          <w:rFonts w:ascii="Times New Roman" w:hAnsi="Times New Roman" w:cs="Times New Roman"/>
        </w:rPr>
        <w:t>of the campus.</w:t>
      </w:r>
    </w:p>
    <w:p w14:paraId="7B067DAD" w14:textId="77777777" w:rsidR="00074DB5" w:rsidRPr="009C10BF" w:rsidRDefault="00412F5B" w:rsidP="0083165D">
      <w:pPr>
        <w:pStyle w:val="BodyText"/>
        <w:spacing w:before="158"/>
        <w:jc w:val="both"/>
      </w:pPr>
      <w:r w:rsidRPr="0083165D">
        <w:rPr>
          <w:rFonts w:ascii="Times New Roman" w:hAnsi="Times New Roman" w:cs="Times New Roman"/>
          <w:b/>
          <w:color w:val="0070C0"/>
          <w:sz w:val="32"/>
          <w:szCs w:val="32"/>
        </w:rPr>
        <w:t>Security Gates</w:t>
      </w:r>
    </w:p>
    <w:p w14:paraId="431055FA" w14:textId="77777777" w:rsidR="00074DB5" w:rsidRPr="009C10BF" w:rsidRDefault="00412F5B" w:rsidP="009C10BF">
      <w:pPr>
        <w:spacing w:before="18" w:line="259" w:lineRule="auto"/>
        <w:jc w:val="both"/>
        <w:rPr>
          <w:rFonts w:ascii="Times New Roman" w:hAnsi="Times New Roman" w:cs="Times New Roman"/>
          <w:iCs/>
        </w:rPr>
      </w:pPr>
      <w:r w:rsidRPr="009C10BF">
        <w:rPr>
          <w:rFonts w:ascii="Times New Roman" w:hAnsi="Times New Roman" w:cs="Times New Roman"/>
          <w:iCs/>
        </w:rPr>
        <w:t>West and BJP campus entrances are protected by security gates which open at 6:00 AM and close at 10:00 PM. The gates lock and prohibit vehicle traffic from 10:00 PM to 6:00 AM. The West campus gate</w:t>
      </w:r>
      <w:r w:rsidRPr="009C10BF">
        <w:rPr>
          <w:rFonts w:ascii="Times New Roman" w:hAnsi="Times New Roman" w:cs="Times New Roman"/>
          <w:iCs/>
          <w:spacing w:val="-1"/>
        </w:rPr>
        <w:t xml:space="preserve"> </w:t>
      </w:r>
      <w:r w:rsidRPr="009C10BF">
        <w:rPr>
          <w:rFonts w:ascii="Times New Roman" w:hAnsi="Times New Roman" w:cs="Times New Roman"/>
          <w:iCs/>
        </w:rPr>
        <w:t xml:space="preserve">is located on Dennison </w:t>
      </w:r>
      <w:r w:rsidRPr="009C10BF">
        <w:rPr>
          <w:rFonts w:ascii="Times New Roman" w:hAnsi="Times New Roman" w:cs="Times New Roman"/>
          <w:iCs/>
        </w:rPr>
        <w:lastRenderedPageBreak/>
        <w:t>St. near N. Hampton Rd. BJP is protected by 6 security gates. One gate is located on N. Corinth St. at Syria Ct. One gate located on Browder St. near Parker</w:t>
      </w:r>
      <w:r w:rsidRPr="009C10BF">
        <w:rPr>
          <w:rFonts w:ascii="Times New Roman" w:hAnsi="Times New Roman" w:cs="Times New Roman"/>
          <w:iCs/>
          <w:spacing w:val="-3"/>
        </w:rPr>
        <w:t xml:space="preserve"> </w:t>
      </w:r>
      <w:r w:rsidRPr="009C10BF">
        <w:rPr>
          <w:rFonts w:ascii="Times New Roman" w:hAnsi="Times New Roman" w:cs="Times New Roman"/>
          <w:iCs/>
        </w:rPr>
        <w:t>St.</w:t>
      </w:r>
      <w:r w:rsidRPr="009C10BF">
        <w:rPr>
          <w:rFonts w:ascii="Times New Roman" w:hAnsi="Times New Roman" w:cs="Times New Roman"/>
          <w:iCs/>
          <w:spacing w:val="-3"/>
        </w:rPr>
        <w:t xml:space="preserve"> </w:t>
      </w:r>
      <w:r w:rsidRPr="009C10BF">
        <w:rPr>
          <w:rFonts w:ascii="Times New Roman" w:hAnsi="Times New Roman" w:cs="Times New Roman"/>
          <w:iCs/>
        </w:rPr>
        <w:t>One</w:t>
      </w:r>
      <w:r w:rsidRPr="009C10BF">
        <w:rPr>
          <w:rFonts w:ascii="Times New Roman" w:hAnsi="Times New Roman" w:cs="Times New Roman"/>
          <w:iCs/>
          <w:spacing w:val="-4"/>
        </w:rPr>
        <w:t xml:space="preserve"> </w:t>
      </w:r>
      <w:r w:rsidRPr="009C10BF">
        <w:rPr>
          <w:rFonts w:ascii="Times New Roman" w:hAnsi="Times New Roman" w:cs="Times New Roman"/>
          <w:iCs/>
        </w:rPr>
        <w:t>gate</w:t>
      </w:r>
      <w:r w:rsidRPr="009C10BF">
        <w:rPr>
          <w:rFonts w:ascii="Times New Roman" w:hAnsi="Times New Roman" w:cs="Times New Roman"/>
          <w:iCs/>
          <w:spacing w:val="-2"/>
        </w:rPr>
        <w:t xml:space="preserve"> </w:t>
      </w:r>
      <w:r w:rsidRPr="009C10BF">
        <w:rPr>
          <w:rFonts w:ascii="Times New Roman" w:hAnsi="Times New Roman" w:cs="Times New Roman"/>
          <w:iCs/>
        </w:rPr>
        <w:t>opens</w:t>
      </w:r>
      <w:r w:rsidRPr="009C10BF">
        <w:rPr>
          <w:rFonts w:ascii="Times New Roman" w:hAnsi="Times New Roman" w:cs="Times New Roman"/>
          <w:iCs/>
          <w:spacing w:val="-1"/>
        </w:rPr>
        <w:t xml:space="preserve"> </w:t>
      </w:r>
      <w:r w:rsidRPr="009C10BF">
        <w:rPr>
          <w:rFonts w:ascii="Times New Roman" w:hAnsi="Times New Roman" w:cs="Times New Roman"/>
          <w:iCs/>
        </w:rPr>
        <w:t>on</w:t>
      </w:r>
      <w:r w:rsidRPr="009C10BF">
        <w:rPr>
          <w:rFonts w:ascii="Times New Roman" w:hAnsi="Times New Roman" w:cs="Times New Roman"/>
          <w:iCs/>
          <w:spacing w:val="-3"/>
        </w:rPr>
        <w:t xml:space="preserve"> </w:t>
      </w:r>
      <w:r w:rsidRPr="009C10BF">
        <w:rPr>
          <w:rFonts w:ascii="Times New Roman" w:hAnsi="Times New Roman" w:cs="Times New Roman"/>
          <w:iCs/>
        </w:rPr>
        <w:t>to</w:t>
      </w:r>
      <w:r w:rsidRPr="009C10BF">
        <w:rPr>
          <w:rFonts w:ascii="Times New Roman" w:hAnsi="Times New Roman" w:cs="Times New Roman"/>
          <w:iCs/>
          <w:spacing w:val="-2"/>
        </w:rPr>
        <w:t xml:space="preserve"> </w:t>
      </w:r>
      <w:r w:rsidRPr="009C10BF">
        <w:rPr>
          <w:rFonts w:ascii="Times New Roman" w:hAnsi="Times New Roman" w:cs="Times New Roman"/>
          <w:iCs/>
        </w:rPr>
        <w:t>Parker St.</w:t>
      </w:r>
      <w:r w:rsidRPr="009C10BF">
        <w:rPr>
          <w:rFonts w:ascii="Times New Roman" w:hAnsi="Times New Roman" w:cs="Times New Roman"/>
          <w:iCs/>
          <w:spacing w:val="-3"/>
        </w:rPr>
        <w:t xml:space="preserve"> </w:t>
      </w:r>
      <w:r w:rsidRPr="009C10BF">
        <w:rPr>
          <w:rFonts w:ascii="Times New Roman" w:hAnsi="Times New Roman" w:cs="Times New Roman"/>
          <w:iCs/>
        </w:rPr>
        <w:t>at</w:t>
      </w:r>
      <w:r w:rsidRPr="009C10BF">
        <w:rPr>
          <w:rFonts w:ascii="Times New Roman" w:hAnsi="Times New Roman" w:cs="Times New Roman"/>
          <w:iCs/>
          <w:spacing w:val="-2"/>
        </w:rPr>
        <w:t xml:space="preserve"> </w:t>
      </w:r>
      <w:r w:rsidRPr="009C10BF">
        <w:rPr>
          <w:rFonts w:ascii="Times New Roman" w:hAnsi="Times New Roman" w:cs="Times New Roman"/>
          <w:iCs/>
        </w:rPr>
        <w:t>the</w:t>
      </w:r>
      <w:r w:rsidRPr="009C10BF">
        <w:rPr>
          <w:rFonts w:ascii="Times New Roman" w:hAnsi="Times New Roman" w:cs="Times New Roman"/>
          <w:iCs/>
          <w:spacing w:val="-2"/>
        </w:rPr>
        <w:t xml:space="preserve"> </w:t>
      </w:r>
      <w:r w:rsidRPr="009C10BF">
        <w:rPr>
          <w:rFonts w:ascii="Times New Roman" w:hAnsi="Times New Roman" w:cs="Times New Roman"/>
          <w:iCs/>
        </w:rPr>
        <w:t>intersection</w:t>
      </w:r>
      <w:r w:rsidRPr="009C10BF">
        <w:rPr>
          <w:rFonts w:ascii="Times New Roman" w:hAnsi="Times New Roman" w:cs="Times New Roman"/>
          <w:iCs/>
          <w:spacing w:val="-2"/>
        </w:rPr>
        <w:t xml:space="preserve"> </w:t>
      </w:r>
      <w:r w:rsidRPr="009C10BF">
        <w:rPr>
          <w:rFonts w:ascii="Times New Roman" w:hAnsi="Times New Roman" w:cs="Times New Roman"/>
          <w:iCs/>
        </w:rPr>
        <w:t>of</w:t>
      </w:r>
      <w:r w:rsidRPr="009C10BF">
        <w:rPr>
          <w:rFonts w:ascii="Times New Roman" w:hAnsi="Times New Roman" w:cs="Times New Roman"/>
          <w:iCs/>
          <w:spacing w:val="-2"/>
        </w:rPr>
        <w:t xml:space="preserve"> </w:t>
      </w:r>
      <w:r w:rsidRPr="009C10BF">
        <w:rPr>
          <w:rFonts w:ascii="Times New Roman" w:hAnsi="Times New Roman" w:cs="Times New Roman"/>
          <w:iCs/>
        </w:rPr>
        <w:t>Parker</w:t>
      </w:r>
      <w:r w:rsidRPr="009C10BF">
        <w:rPr>
          <w:rFonts w:ascii="Times New Roman" w:hAnsi="Times New Roman" w:cs="Times New Roman"/>
          <w:iCs/>
          <w:spacing w:val="-2"/>
        </w:rPr>
        <w:t xml:space="preserve"> </w:t>
      </w:r>
      <w:r w:rsidRPr="009C10BF">
        <w:rPr>
          <w:rFonts w:ascii="Times New Roman" w:hAnsi="Times New Roman" w:cs="Times New Roman"/>
          <w:iCs/>
        </w:rPr>
        <w:t>and</w:t>
      </w:r>
      <w:r w:rsidRPr="009C10BF">
        <w:rPr>
          <w:rFonts w:ascii="Times New Roman" w:hAnsi="Times New Roman" w:cs="Times New Roman"/>
          <w:iCs/>
          <w:spacing w:val="-3"/>
        </w:rPr>
        <w:t xml:space="preserve"> </w:t>
      </w:r>
      <w:r w:rsidRPr="009C10BF">
        <w:rPr>
          <w:rFonts w:ascii="Times New Roman" w:hAnsi="Times New Roman" w:cs="Times New Roman"/>
          <w:iCs/>
        </w:rPr>
        <w:t>Browder.</w:t>
      </w:r>
      <w:r w:rsidRPr="009C10BF">
        <w:rPr>
          <w:rFonts w:ascii="Times New Roman" w:hAnsi="Times New Roman" w:cs="Times New Roman"/>
          <w:iCs/>
          <w:spacing w:val="-1"/>
        </w:rPr>
        <w:t xml:space="preserve"> </w:t>
      </w:r>
      <w:r w:rsidRPr="009C10BF">
        <w:rPr>
          <w:rFonts w:ascii="Times New Roman" w:hAnsi="Times New Roman" w:cs="Times New Roman"/>
          <w:iCs/>
        </w:rPr>
        <w:t>There</w:t>
      </w:r>
      <w:r w:rsidRPr="009C10BF">
        <w:rPr>
          <w:rFonts w:ascii="Times New Roman" w:hAnsi="Times New Roman" w:cs="Times New Roman"/>
          <w:iCs/>
          <w:spacing w:val="-2"/>
        </w:rPr>
        <w:t xml:space="preserve"> </w:t>
      </w:r>
      <w:r w:rsidRPr="009C10BF">
        <w:rPr>
          <w:rFonts w:ascii="Times New Roman" w:hAnsi="Times New Roman" w:cs="Times New Roman"/>
          <w:iCs/>
        </w:rPr>
        <w:t>are</w:t>
      </w:r>
      <w:r w:rsidRPr="009C10BF">
        <w:rPr>
          <w:rFonts w:ascii="Times New Roman" w:hAnsi="Times New Roman" w:cs="Times New Roman"/>
          <w:iCs/>
          <w:spacing w:val="-4"/>
        </w:rPr>
        <w:t xml:space="preserve"> </w:t>
      </w:r>
      <w:r w:rsidRPr="009C10BF">
        <w:rPr>
          <w:rFonts w:ascii="Times New Roman" w:hAnsi="Times New Roman" w:cs="Times New Roman"/>
          <w:iCs/>
        </w:rPr>
        <w:t>3 security gates on Gould St. between N. Corinth and Parker streets.</w:t>
      </w:r>
    </w:p>
    <w:p w14:paraId="353535F4" w14:textId="77777777" w:rsidR="000D1909" w:rsidRPr="009C10BF" w:rsidRDefault="000D1909" w:rsidP="0083165D">
      <w:pPr>
        <w:pStyle w:val="BodyText"/>
      </w:pPr>
    </w:p>
    <w:p w14:paraId="64BF22AC" w14:textId="2E88125D" w:rsidR="00074DB5" w:rsidRPr="0083165D" w:rsidRDefault="00412F5B" w:rsidP="0083165D">
      <w:pPr>
        <w:pStyle w:val="BodyText"/>
        <w:spacing w:before="158"/>
        <w:jc w:val="both"/>
        <w:rPr>
          <w:rFonts w:ascii="Times New Roman" w:hAnsi="Times New Roman" w:cs="Times New Roman"/>
          <w:b/>
          <w:color w:val="0070C0"/>
          <w:sz w:val="32"/>
          <w:szCs w:val="32"/>
        </w:rPr>
      </w:pPr>
      <w:r w:rsidRPr="0083165D">
        <w:rPr>
          <w:rFonts w:ascii="Times New Roman" w:hAnsi="Times New Roman" w:cs="Times New Roman"/>
          <w:b/>
          <w:color w:val="0070C0"/>
          <w:sz w:val="32"/>
          <w:szCs w:val="32"/>
        </w:rPr>
        <w:t>Building Access</w:t>
      </w:r>
    </w:p>
    <w:p w14:paraId="13A20BEF" w14:textId="77777777" w:rsidR="00074DB5" w:rsidRPr="0083165D" w:rsidRDefault="00412F5B" w:rsidP="009C10BF">
      <w:pPr>
        <w:spacing w:before="25" w:line="259" w:lineRule="auto"/>
        <w:jc w:val="both"/>
        <w:rPr>
          <w:rFonts w:ascii="Times New Roman" w:hAnsi="Times New Roman" w:cs="Times New Roman"/>
          <w:iCs/>
        </w:rPr>
      </w:pPr>
      <w:r w:rsidRPr="0083165D">
        <w:rPr>
          <w:rFonts w:ascii="Times New Roman" w:hAnsi="Times New Roman" w:cs="Times New Roman"/>
          <w:iCs/>
        </w:rPr>
        <w:t>External building doors are controlled by an electronic locking system. The electronic access system is programmed to unlock exterior doors at 6:00 AM and then lock them at 9:00 PM. The system allows Police services to lock all exterior doors in the event of an emergency. “Push to Talk” emergency phones are available in class rooms and near elevators. These emergency phones</w:t>
      </w:r>
      <w:r w:rsidRPr="0083165D">
        <w:rPr>
          <w:rFonts w:ascii="Times New Roman" w:hAnsi="Times New Roman" w:cs="Times New Roman"/>
          <w:iCs/>
          <w:spacing w:val="-4"/>
        </w:rPr>
        <w:t xml:space="preserve"> </w:t>
      </w:r>
      <w:r w:rsidRPr="0083165D">
        <w:rPr>
          <w:rFonts w:ascii="Times New Roman" w:hAnsi="Times New Roman" w:cs="Times New Roman"/>
          <w:iCs/>
        </w:rPr>
        <w:t>connect</w:t>
      </w:r>
      <w:r w:rsidRPr="0083165D">
        <w:rPr>
          <w:rFonts w:ascii="Times New Roman" w:hAnsi="Times New Roman" w:cs="Times New Roman"/>
          <w:iCs/>
          <w:spacing w:val="-3"/>
        </w:rPr>
        <w:t xml:space="preserve"> </w:t>
      </w:r>
      <w:r w:rsidRPr="0083165D">
        <w:rPr>
          <w:rFonts w:ascii="Times New Roman" w:hAnsi="Times New Roman" w:cs="Times New Roman"/>
          <w:iCs/>
        </w:rPr>
        <w:t>the</w:t>
      </w:r>
      <w:r w:rsidRPr="0083165D">
        <w:rPr>
          <w:rFonts w:ascii="Times New Roman" w:hAnsi="Times New Roman" w:cs="Times New Roman"/>
          <w:iCs/>
          <w:spacing w:val="-3"/>
        </w:rPr>
        <w:t xml:space="preserve"> </w:t>
      </w:r>
      <w:r w:rsidRPr="0083165D">
        <w:rPr>
          <w:rFonts w:ascii="Times New Roman" w:hAnsi="Times New Roman" w:cs="Times New Roman"/>
          <w:iCs/>
        </w:rPr>
        <w:t>caller</w:t>
      </w:r>
      <w:r w:rsidRPr="0083165D">
        <w:rPr>
          <w:rFonts w:ascii="Times New Roman" w:hAnsi="Times New Roman" w:cs="Times New Roman"/>
          <w:iCs/>
          <w:spacing w:val="-2"/>
        </w:rPr>
        <w:t xml:space="preserve"> </w:t>
      </w:r>
      <w:r w:rsidRPr="0083165D">
        <w:rPr>
          <w:rFonts w:ascii="Times New Roman" w:hAnsi="Times New Roman" w:cs="Times New Roman"/>
          <w:iCs/>
        </w:rPr>
        <w:t>directly</w:t>
      </w:r>
      <w:r w:rsidRPr="0083165D">
        <w:rPr>
          <w:rFonts w:ascii="Times New Roman" w:hAnsi="Times New Roman" w:cs="Times New Roman"/>
          <w:iCs/>
          <w:spacing w:val="-2"/>
        </w:rPr>
        <w:t xml:space="preserve"> </w:t>
      </w:r>
      <w:r w:rsidRPr="0083165D">
        <w:rPr>
          <w:rFonts w:ascii="Times New Roman" w:hAnsi="Times New Roman" w:cs="Times New Roman"/>
          <w:iCs/>
        </w:rPr>
        <w:t>to</w:t>
      </w:r>
      <w:r w:rsidRPr="0083165D">
        <w:rPr>
          <w:rFonts w:ascii="Times New Roman" w:hAnsi="Times New Roman" w:cs="Times New Roman"/>
          <w:iCs/>
          <w:spacing w:val="-3"/>
        </w:rPr>
        <w:t xml:space="preserve"> </w:t>
      </w:r>
      <w:r w:rsidRPr="0083165D">
        <w:rPr>
          <w:rFonts w:ascii="Times New Roman" w:hAnsi="Times New Roman" w:cs="Times New Roman"/>
          <w:iCs/>
        </w:rPr>
        <w:t>District</w:t>
      </w:r>
      <w:r w:rsidRPr="0083165D">
        <w:rPr>
          <w:rFonts w:ascii="Times New Roman" w:hAnsi="Times New Roman" w:cs="Times New Roman"/>
          <w:iCs/>
          <w:spacing w:val="-4"/>
        </w:rPr>
        <w:t xml:space="preserve"> </w:t>
      </w:r>
      <w:r w:rsidRPr="0083165D">
        <w:rPr>
          <w:rFonts w:ascii="Times New Roman" w:hAnsi="Times New Roman" w:cs="Times New Roman"/>
          <w:iCs/>
        </w:rPr>
        <w:t>Police</w:t>
      </w:r>
      <w:r w:rsidRPr="0083165D">
        <w:rPr>
          <w:rFonts w:ascii="Times New Roman" w:hAnsi="Times New Roman" w:cs="Times New Roman"/>
          <w:iCs/>
          <w:spacing w:val="-4"/>
        </w:rPr>
        <w:t xml:space="preserve"> </w:t>
      </w:r>
      <w:r w:rsidRPr="0083165D">
        <w:rPr>
          <w:rFonts w:ascii="Times New Roman" w:hAnsi="Times New Roman" w:cs="Times New Roman"/>
          <w:iCs/>
        </w:rPr>
        <w:t>Services.</w:t>
      </w:r>
      <w:r w:rsidRPr="0083165D">
        <w:rPr>
          <w:rFonts w:ascii="Times New Roman" w:hAnsi="Times New Roman" w:cs="Times New Roman"/>
          <w:iCs/>
          <w:spacing w:val="-2"/>
        </w:rPr>
        <w:t xml:space="preserve"> </w:t>
      </w:r>
      <w:r w:rsidRPr="0083165D">
        <w:rPr>
          <w:rFonts w:ascii="Times New Roman" w:hAnsi="Times New Roman" w:cs="Times New Roman"/>
          <w:iCs/>
        </w:rPr>
        <w:t>El</w:t>
      </w:r>
      <w:r w:rsidRPr="0083165D">
        <w:rPr>
          <w:rFonts w:ascii="Times New Roman" w:hAnsi="Times New Roman" w:cs="Times New Roman"/>
          <w:iCs/>
          <w:spacing w:val="-3"/>
        </w:rPr>
        <w:t xml:space="preserve"> </w:t>
      </w:r>
      <w:r w:rsidRPr="0083165D">
        <w:rPr>
          <w:rFonts w:ascii="Times New Roman" w:hAnsi="Times New Roman" w:cs="Times New Roman"/>
          <w:iCs/>
        </w:rPr>
        <w:t>Centro</w:t>
      </w:r>
      <w:r w:rsidRPr="0083165D">
        <w:rPr>
          <w:rFonts w:ascii="Times New Roman" w:hAnsi="Times New Roman" w:cs="Times New Roman"/>
          <w:iCs/>
          <w:spacing w:val="-4"/>
        </w:rPr>
        <w:t xml:space="preserve"> </w:t>
      </w:r>
      <w:r w:rsidRPr="0083165D">
        <w:rPr>
          <w:rFonts w:ascii="Times New Roman" w:hAnsi="Times New Roman" w:cs="Times New Roman"/>
          <w:iCs/>
        </w:rPr>
        <w:t>has</w:t>
      </w:r>
      <w:r w:rsidRPr="0083165D">
        <w:rPr>
          <w:rFonts w:ascii="Times New Roman" w:hAnsi="Times New Roman" w:cs="Times New Roman"/>
          <w:iCs/>
          <w:spacing w:val="-3"/>
        </w:rPr>
        <w:t xml:space="preserve"> </w:t>
      </w:r>
      <w:r w:rsidRPr="0083165D">
        <w:rPr>
          <w:rFonts w:ascii="Times New Roman" w:hAnsi="Times New Roman" w:cs="Times New Roman"/>
          <w:iCs/>
        </w:rPr>
        <w:t>a</w:t>
      </w:r>
      <w:r w:rsidRPr="0083165D">
        <w:rPr>
          <w:rFonts w:ascii="Times New Roman" w:hAnsi="Times New Roman" w:cs="Times New Roman"/>
          <w:iCs/>
          <w:spacing w:val="-4"/>
        </w:rPr>
        <w:t xml:space="preserve"> </w:t>
      </w:r>
      <w:r w:rsidRPr="0083165D">
        <w:rPr>
          <w:rFonts w:ascii="Times New Roman" w:hAnsi="Times New Roman" w:cs="Times New Roman"/>
          <w:iCs/>
        </w:rPr>
        <w:t>mandatory</w:t>
      </w:r>
      <w:r w:rsidRPr="0083165D">
        <w:rPr>
          <w:rFonts w:ascii="Times New Roman" w:hAnsi="Times New Roman" w:cs="Times New Roman"/>
          <w:iCs/>
          <w:spacing w:val="-4"/>
        </w:rPr>
        <w:t xml:space="preserve"> </w:t>
      </w:r>
      <w:r w:rsidRPr="0083165D">
        <w:rPr>
          <w:rFonts w:ascii="Times New Roman" w:hAnsi="Times New Roman" w:cs="Times New Roman"/>
          <w:iCs/>
        </w:rPr>
        <w:t>ID</w:t>
      </w:r>
      <w:r w:rsidRPr="0083165D">
        <w:rPr>
          <w:rFonts w:ascii="Times New Roman" w:hAnsi="Times New Roman" w:cs="Times New Roman"/>
          <w:iCs/>
          <w:spacing w:val="-2"/>
        </w:rPr>
        <w:t xml:space="preserve"> </w:t>
      </w:r>
      <w:r w:rsidRPr="0083165D">
        <w:rPr>
          <w:rFonts w:ascii="Times New Roman" w:hAnsi="Times New Roman" w:cs="Times New Roman"/>
          <w:iCs/>
        </w:rPr>
        <w:t>policy requiring all persons entering the campus to display a student/staff ID at all times while on premises. Visitors can sign in with Security officers located near entrances and receive a visitor</w:t>
      </w:r>
    </w:p>
    <w:p w14:paraId="4AB0956F" w14:textId="77777777" w:rsidR="00074DB5" w:rsidRPr="0083165D" w:rsidRDefault="00412F5B" w:rsidP="009C10BF">
      <w:pPr>
        <w:spacing w:before="90" w:line="259" w:lineRule="auto"/>
        <w:jc w:val="both"/>
        <w:rPr>
          <w:rFonts w:ascii="Times New Roman" w:hAnsi="Times New Roman" w:cs="Times New Roman"/>
          <w:iCs/>
        </w:rPr>
      </w:pPr>
      <w:r w:rsidRPr="0083165D">
        <w:rPr>
          <w:rFonts w:ascii="Times New Roman" w:hAnsi="Times New Roman" w:cs="Times New Roman"/>
          <w:iCs/>
        </w:rPr>
        <w:t>pass</w:t>
      </w:r>
      <w:r w:rsidRPr="0083165D">
        <w:rPr>
          <w:rFonts w:ascii="Times New Roman" w:hAnsi="Times New Roman" w:cs="Times New Roman"/>
          <w:iCs/>
          <w:spacing w:val="-2"/>
        </w:rPr>
        <w:t xml:space="preserve"> </w:t>
      </w:r>
      <w:r w:rsidRPr="0083165D">
        <w:rPr>
          <w:rFonts w:ascii="Times New Roman" w:hAnsi="Times New Roman" w:cs="Times New Roman"/>
          <w:iCs/>
        </w:rPr>
        <w:t>to</w:t>
      </w:r>
      <w:r w:rsidRPr="0083165D">
        <w:rPr>
          <w:rFonts w:ascii="Times New Roman" w:hAnsi="Times New Roman" w:cs="Times New Roman"/>
          <w:iCs/>
          <w:spacing w:val="-2"/>
        </w:rPr>
        <w:t xml:space="preserve"> </w:t>
      </w:r>
      <w:r w:rsidRPr="0083165D">
        <w:rPr>
          <w:rFonts w:ascii="Times New Roman" w:hAnsi="Times New Roman" w:cs="Times New Roman"/>
          <w:iCs/>
        </w:rPr>
        <w:t>be</w:t>
      </w:r>
      <w:r w:rsidRPr="0083165D">
        <w:rPr>
          <w:rFonts w:ascii="Times New Roman" w:hAnsi="Times New Roman" w:cs="Times New Roman"/>
          <w:iCs/>
          <w:spacing w:val="-3"/>
        </w:rPr>
        <w:t xml:space="preserve"> </w:t>
      </w:r>
      <w:r w:rsidRPr="0083165D">
        <w:rPr>
          <w:rFonts w:ascii="Times New Roman" w:hAnsi="Times New Roman" w:cs="Times New Roman"/>
          <w:iCs/>
        </w:rPr>
        <w:t>displayed</w:t>
      </w:r>
      <w:r w:rsidRPr="0083165D">
        <w:rPr>
          <w:rFonts w:ascii="Times New Roman" w:hAnsi="Times New Roman" w:cs="Times New Roman"/>
          <w:iCs/>
          <w:spacing w:val="-1"/>
        </w:rPr>
        <w:t xml:space="preserve"> </w:t>
      </w:r>
      <w:r w:rsidRPr="0083165D">
        <w:rPr>
          <w:rFonts w:ascii="Times New Roman" w:hAnsi="Times New Roman" w:cs="Times New Roman"/>
          <w:iCs/>
        </w:rPr>
        <w:t>while</w:t>
      </w:r>
      <w:r w:rsidRPr="0083165D">
        <w:rPr>
          <w:rFonts w:ascii="Times New Roman" w:hAnsi="Times New Roman" w:cs="Times New Roman"/>
          <w:iCs/>
          <w:spacing w:val="-2"/>
        </w:rPr>
        <w:t xml:space="preserve"> </w:t>
      </w:r>
      <w:r w:rsidRPr="0083165D">
        <w:rPr>
          <w:rFonts w:ascii="Times New Roman" w:hAnsi="Times New Roman" w:cs="Times New Roman"/>
          <w:iCs/>
        </w:rPr>
        <w:t>on</w:t>
      </w:r>
      <w:r w:rsidRPr="0083165D">
        <w:rPr>
          <w:rFonts w:ascii="Times New Roman" w:hAnsi="Times New Roman" w:cs="Times New Roman"/>
          <w:iCs/>
          <w:spacing w:val="-3"/>
        </w:rPr>
        <w:t xml:space="preserve"> </w:t>
      </w:r>
      <w:r w:rsidRPr="0083165D">
        <w:rPr>
          <w:rFonts w:ascii="Times New Roman" w:hAnsi="Times New Roman" w:cs="Times New Roman"/>
          <w:iCs/>
        </w:rPr>
        <w:t>premises.</w:t>
      </w:r>
      <w:r w:rsidRPr="0083165D">
        <w:rPr>
          <w:rFonts w:ascii="Times New Roman" w:hAnsi="Times New Roman" w:cs="Times New Roman"/>
          <w:iCs/>
          <w:spacing w:val="-1"/>
        </w:rPr>
        <w:t xml:space="preserve"> </w:t>
      </w:r>
      <w:r w:rsidRPr="0083165D">
        <w:rPr>
          <w:rFonts w:ascii="Times New Roman" w:hAnsi="Times New Roman" w:cs="Times New Roman"/>
          <w:iCs/>
        </w:rPr>
        <w:t>El</w:t>
      </w:r>
      <w:r w:rsidRPr="0083165D">
        <w:rPr>
          <w:rFonts w:ascii="Times New Roman" w:hAnsi="Times New Roman" w:cs="Times New Roman"/>
          <w:iCs/>
          <w:spacing w:val="-3"/>
        </w:rPr>
        <w:t xml:space="preserve"> </w:t>
      </w:r>
      <w:r w:rsidRPr="0083165D">
        <w:rPr>
          <w:rFonts w:ascii="Times New Roman" w:hAnsi="Times New Roman" w:cs="Times New Roman"/>
          <w:iCs/>
        </w:rPr>
        <w:t>Centro</w:t>
      </w:r>
      <w:r w:rsidRPr="0083165D">
        <w:rPr>
          <w:rFonts w:ascii="Times New Roman" w:hAnsi="Times New Roman" w:cs="Times New Roman"/>
          <w:iCs/>
          <w:spacing w:val="-3"/>
        </w:rPr>
        <w:t xml:space="preserve"> </w:t>
      </w:r>
      <w:r w:rsidRPr="0083165D">
        <w:rPr>
          <w:rFonts w:ascii="Times New Roman" w:hAnsi="Times New Roman" w:cs="Times New Roman"/>
          <w:iCs/>
        </w:rPr>
        <w:t>College</w:t>
      </w:r>
      <w:r w:rsidRPr="0083165D">
        <w:rPr>
          <w:rFonts w:ascii="Times New Roman" w:hAnsi="Times New Roman" w:cs="Times New Roman"/>
          <w:iCs/>
          <w:spacing w:val="-2"/>
        </w:rPr>
        <w:t xml:space="preserve"> </w:t>
      </w:r>
      <w:r w:rsidRPr="0083165D">
        <w:rPr>
          <w:rFonts w:ascii="Times New Roman" w:hAnsi="Times New Roman" w:cs="Times New Roman"/>
          <w:iCs/>
        </w:rPr>
        <w:t>is</w:t>
      </w:r>
      <w:r w:rsidRPr="0083165D">
        <w:rPr>
          <w:rFonts w:ascii="Times New Roman" w:hAnsi="Times New Roman" w:cs="Times New Roman"/>
          <w:iCs/>
          <w:spacing w:val="-2"/>
        </w:rPr>
        <w:t xml:space="preserve"> </w:t>
      </w:r>
      <w:r w:rsidRPr="0083165D">
        <w:rPr>
          <w:rFonts w:ascii="Times New Roman" w:hAnsi="Times New Roman" w:cs="Times New Roman"/>
          <w:iCs/>
        </w:rPr>
        <w:t>patrolled</w:t>
      </w:r>
      <w:r w:rsidRPr="0083165D">
        <w:rPr>
          <w:rFonts w:ascii="Times New Roman" w:hAnsi="Times New Roman" w:cs="Times New Roman"/>
          <w:iCs/>
          <w:spacing w:val="-2"/>
        </w:rPr>
        <w:t xml:space="preserve"> </w:t>
      </w:r>
      <w:r w:rsidRPr="0083165D">
        <w:rPr>
          <w:rFonts w:ascii="Times New Roman" w:hAnsi="Times New Roman" w:cs="Times New Roman"/>
          <w:iCs/>
        </w:rPr>
        <w:t>24</w:t>
      </w:r>
      <w:r w:rsidRPr="0083165D">
        <w:rPr>
          <w:rFonts w:ascii="Times New Roman" w:hAnsi="Times New Roman" w:cs="Times New Roman"/>
          <w:iCs/>
          <w:spacing w:val="-2"/>
        </w:rPr>
        <w:t xml:space="preserve"> </w:t>
      </w:r>
      <w:r w:rsidRPr="0083165D">
        <w:rPr>
          <w:rFonts w:ascii="Times New Roman" w:hAnsi="Times New Roman" w:cs="Times New Roman"/>
          <w:iCs/>
        </w:rPr>
        <w:t>hours</w:t>
      </w:r>
      <w:r w:rsidRPr="0083165D">
        <w:rPr>
          <w:rFonts w:ascii="Times New Roman" w:hAnsi="Times New Roman" w:cs="Times New Roman"/>
          <w:iCs/>
          <w:spacing w:val="-2"/>
        </w:rPr>
        <w:t xml:space="preserve"> </w:t>
      </w:r>
      <w:r w:rsidRPr="0083165D">
        <w:rPr>
          <w:rFonts w:ascii="Times New Roman" w:hAnsi="Times New Roman" w:cs="Times New Roman"/>
          <w:iCs/>
        </w:rPr>
        <w:t>per</w:t>
      </w:r>
      <w:r w:rsidRPr="0083165D">
        <w:rPr>
          <w:rFonts w:ascii="Times New Roman" w:hAnsi="Times New Roman" w:cs="Times New Roman"/>
          <w:iCs/>
          <w:spacing w:val="-3"/>
        </w:rPr>
        <w:t xml:space="preserve"> </w:t>
      </w:r>
      <w:r w:rsidRPr="0083165D">
        <w:rPr>
          <w:rFonts w:ascii="Times New Roman" w:hAnsi="Times New Roman" w:cs="Times New Roman"/>
          <w:iCs/>
        </w:rPr>
        <w:t>day,</w:t>
      </w:r>
      <w:r w:rsidRPr="0083165D">
        <w:rPr>
          <w:rFonts w:ascii="Times New Roman" w:hAnsi="Times New Roman" w:cs="Times New Roman"/>
          <w:iCs/>
          <w:spacing w:val="-2"/>
        </w:rPr>
        <w:t xml:space="preserve"> </w:t>
      </w:r>
      <w:r w:rsidRPr="0083165D">
        <w:rPr>
          <w:rFonts w:ascii="Times New Roman" w:hAnsi="Times New Roman" w:cs="Times New Roman"/>
          <w:iCs/>
        </w:rPr>
        <w:t>7</w:t>
      </w:r>
      <w:r w:rsidRPr="0083165D">
        <w:rPr>
          <w:rFonts w:ascii="Times New Roman" w:hAnsi="Times New Roman" w:cs="Times New Roman"/>
          <w:iCs/>
          <w:spacing w:val="-3"/>
        </w:rPr>
        <w:t xml:space="preserve"> </w:t>
      </w:r>
      <w:r w:rsidRPr="0083165D">
        <w:rPr>
          <w:rFonts w:ascii="Times New Roman" w:hAnsi="Times New Roman" w:cs="Times New Roman"/>
          <w:iCs/>
        </w:rPr>
        <w:t>days per week by both uniformed District Police and Security officers. District Police at El Centro maintain random patrol patterns via foot, automobile, Segway and bicycle units. Access to El Centro</w:t>
      </w:r>
      <w:r w:rsidRPr="0083165D">
        <w:rPr>
          <w:rFonts w:ascii="Times New Roman" w:hAnsi="Times New Roman" w:cs="Times New Roman"/>
          <w:iCs/>
          <w:spacing w:val="-4"/>
        </w:rPr>
        <w:t xml:space="preserve"> </w:t>
      </w:r>
      <w:r w:rsidRPr="0083165D">
        <w:rPr>
          <w:rFonts w:ascii="Times New Roman" w:hAnsi="Times New Roman" w:cs="Times New Roman"/>
          <w:iCs/>
        </w:rPr>
        <w:t>College</w:t>
      </w:r>
      <w:r w:rsidRPr="0083165D">
        <w:rPr>
          <w:rFonts w:ascii="Times New Roman" w:hAnsi="Times New Roman" w:cs="Times New Roman"/>
          <w:iCs/>
          <w:spacing w:val="-4"/>
        </w:rPr>
        <w:t xml:space="preserve"> </w:t>
      </w:r>
      <w:r w:rsidRPr="0083165D">
        <w:rPr>
          <w:rFonts w:ascii="Times New Roman" w:hAnsi="Times New Roman" w:cs="Times New Roman"/>
          <w:iCs/>
        </w:rPr>
        <w:t>is</w:t>
      </w:r>
      <w:r w:rsidRPr="0083165D">
        <w:rPr>
          <w:rFonts w:ascii="Times New Roman" w:hAnsi="Times New Roman" w:cs="Times New Roman"/>
          <w:iCs/>
          <w:spacing w:val="-3"/>
        </w:rPr>
        <w:t xml:space="preserve"> </w:t>
      </w:r>
      <w:r w:rsidRPr="0083165D">
        <w:rPr>
          <w:rFonts w:ascii="Times New Roman" w:hAnsi="Times New Roman" w:cs="Times New Roman"/>
          <w:iCs/>
        </w:rPr>
        <w:t>limited</w:t>
      </w:r>
      <w:r w:rsidRPr="0083165D">
        <w:rPr>
          <w:rFonts w:ascii="Times New Roman" w:hAnsi="Times New Roman" w:cs="Times New Roman"/>
          <w:iCs/>
          <w:spacing w:val="-2"/>
        </w:rPr>
        <w:t xml:space="preserve"> </w:t>
      </w:r>
      <w:r w:rsidRPr="0083165D">
        <w:rPr>
          <w:rFonts w:ascii="Times New Roman" w:hAnsi="Times New Roman" w:cs="Times New Roman"/>
          <w:iCs/>
        </w:rPr>
        <w:t>to</w:t>
      </w:r>
      <w:r w:rsidRPr="0083165D">
        <w:rPr>
          <w:rFonts w:ascii="Times New Roman" w:hAnsi="Times New Roman" w:cs="Times New Roman"/>
          <w:iCs/>
          <w:spacing w:val="-3"/>
        </w:rPr>
        <w:t xml:space="preserve"> </w:t>
      </w:r>
      <w:r w:rsidRPr="0083165D">
        <w:rPr>
          <w:rFonts w:ascii="Times New Roman" w:hAnsi="Times New Roman" w:cs="Times New Roman"/>
          <w:iCs/>
        </w:rPr>
        <w:t>authorized</w:t>
      </w:r>
      <w:r w:rsidRPr="0083165D">
        <w:rPr>
          <w:rFonts w:ascii="Times New Roman" w:hAnsi="Times New Roman" w:cs="Times New Roman"/>
          <w:iCs/>
          <w:spacing w:val="-3"/>
        </w:rPr>
        <w:t xml:space="preserve"> </w:t>
      </w:r>
      <w:r w:rsidRPr="0083165D">
        <w:rPr>
          <w:rFonts w:ascii="Times New Roman" w:hAnsi="Times New Roman" w:cs="Times New Roman"/>
          <w:iCs/>
        </w:rPr>
        <w:t>personnel</w:t>
      </w:r>
      <w:r w:rsidRPr="0083165D">
        <w:rPr>
          <w:rFonts w:ascii="Times New Roman" w:hAnsi="Times New Roman" w:cs="Times New Roman"/>
          <w:iCs/>
          <w:spacing w:val="-4"/>
        </w:rPr>
        <w:t xml:space="preserve"> </w:t>
      </w:r>
      <w:r w:rsidRPr="0083165D">
        <w:rPr>
          <w:rFonts w:ascii="Times New Roman" w:hAnsi="Times New Roman" w:cs="Times New Roman"/>
          <w:iCs/>
        </w:rPr>
        <w:t>only</w:t>
      </w:r>
      <w:r w:rsidRPr="0083165D">
        <w:rPr>
          <w:rFonts w:ascii="Times New Roman" w:hAnsi="Times New Roman" w:cs="Times New Roman"/>
          <w:iCs/>
          <w:spacing w:val="-2"/>
        </w:rPr>
        <w:t xml:space="preserve"> </w:t>
      </w:r>
      <w:r w:rsidRPr="0083165D">
        <w:rPr>
          <w:rFonts w:ascii="Times New Roman" w:hAnsi="Times New Roman" w:cs="Times New Roman"/>
          <w:iCs/>
        </w:rPr>
        <w:t>between</w:t>
      </w:r>
      <w:r w:rsidRPr="0083165D">
        <w:rPr>
          <w:rFonts w:ascii="Times New Roman" w:hAnsi="Times New Roman" w:cs="Times New Roman"/>
          <w:iCs/>
          <w:spacing w:val="-3"/>
        </w:rPr>
        <w:t xml:space="preserve"> </w:t>
      </w:r>
      <w:r w:rsidRPr="0083165D">
        <w:rPr>
          <w:rFonts w:ascii="Times New Roman" w:hAnsi="Times New Roman" w:cs="Times New Roman"/>
          <w:iCs/>
        </w:rPr>
        <w:t>the</w:t>
      </w:r>
      <w:r w:rsidRPr="0083165D">
        <w:rPr>
          <w:rFonts w:ascii="Times New Roman" w:hAnsi="Times New Roman" w:cs="Times New Roman"/>
          <w:iCs/>
          <w:spacing w:val="-3"/>
        </w:rPr>
        <w:t xml:space="preserve"> </w:t>
      </w:r>
      <w:r w:rsidRPr="0083165D">
        <w:rPr>
          <w:rFonts w:ascii="Times New Roman" w:hAnsi="Times New Roman" w:cs="Times New Roman"/>
          <w:iCs/>
        </w:rPr>
        <w:t>hours</w:t>
      </w:r>
      <w:r w:rsidRPr="0083165D">
        <w:rPr>
          <w:rFonts w:ascii="Times New Roman" w:hAnsi="Times New Roman" w:cs="Times New Roman"/>
          <w:iCs/>
          <w:spacing w:val="-4"/>
        </w:rPr>
        <w:t xml:space="preserve"> </w:t>
      </w:r>
      <w:r w:rsidRPr="0083165D">
        <w:rPr>
          <w:rFonts w:ascii="Times New Roman" w:hAnsi="Times New Roman" w:cs="Times New Roman"/>
          <w:iCs/>
        </w:rPr>
        <w:t>of</w:t>
      </w:r>
      <w:r w:rsidRPr="0083165D">
        <w:rPr>
          <w:rFonts w:ascii="Times New Roman" w:hAnsi="Times New Roman" w:cs="Times New Roman"/>
          <w:iCs/>
          <w:spacing w:val="-3"/>
        </w:rPr>
        <w:t xml:space="preserve"> </w:t>
      </w:r>
      <w:r w:rsidRPr="0083165D">
        <w:rPr>
          <w:rFonts w:ascii="Times New Roman" w:hAnsi="Times New Roman" w:cs="Times New Roman"/>
          <w:iCs/>
        </w:rPr>
        <w:t>9:00</w:t>
      </w:r>
      <w:r w:rsidRPr="0083165D">
        <w:rPr>
          <w:rFonts w:ascii="Times New Roman" w:hAnsi="Times New Roman" w:cs="Times New Roman"/>
          <w:iCs/>
          <w:spacing w:val="-3"/>
        </w:rPr>
        <w:t xml:space="preserve"> </w:t>
      </w:r>
      <w:r w:rsidRPr="0083165D">
        <w:rPr>
          <w:rFonts w:ascii="Times New Roman" w:hAnsi="Times New Roman" w:cs="Times New Roman"/>
          <w:iCs/>
        </w:rPr>
        <w:t>PM</w:t>
      </w:r>
      <w:r w:rsidRPr="0083165D">
        <w:rPr>
          <w:rFonts w:ascii="Times New Roman" w:hAnsi="Times New Roman" w:cs="Times New Roman"/>
          <w:iCs/>
          <w:spacing w:val="-4"/>
        </w:rPr>
        <w:t xml:space="preserve"> </w:t>
      </w:r>
      <w:r w:rsidRPr="0083165D">
        <w:rPr>
          <w:rFonts w:ascii="Times New Roman" w:hAnsi="Times New Roman" w:cs="Times New Roman"/>
          <w:iCs/>
        </w:rPr>
        <w:t>and</w:t>
      </w:r>
      <w:r w:rsidRPr="0083165D">
        <w:rPr>
          <w:rFonts w:ascii="Times New Roman" w:hAnsi="Times New Roman" w:cs="Times New Roman"/>
          <w:iCs/>
          <w:spacing w:val="-4"/>
        </w:rPr>
        <w:t xml:space="preserve"> </w:t>
      </w:r>
      <w:r w:rsidRPr="0083165D">
        <w:rPr>
          <w:rFonts w:ascii="Times New Roman" w:hAnsi="Times New Roman" w:cs="Times New Roman"/>
          <w:iCs/>
        </w:rPr>
        <w:t xml:space="preserve">6:00 </w:t>
      </w:r>
      <w:r w:rsidRPr="0083165D">
        <w:rPr>
          <w:rFonts w:ascii="Times New Roman" w:hAnsi="Times New Roman" w:cs="Times New Roman"/>
          <w:iCs/>
          <w:spacing w:val="-4"/>
        </w:rPr>
        <w:t>AM.</w:t>
      </w:r>
    </w:p>
    <w:p w14:paraId="73619358" w14:textId="77777777" w:rsidR="00074DB5" w:rsidRPr="0083165D" w:rsidRDefault="00412F5B" w:rsidP="0083165D">
      <w:pPr>
        <w:pStyle w:val="BodyText"/>
        <w:spacing w:before="158"/>
        <w:jc w:val="both"/>
        <w:rPr>
          <w:rFonts w:ascii="Times New Roman" w:hAnsi="Times New Roman" w:cs="Times New Roman"/>
          <w:b/>
          <w:color w:val="0070C0"/>
          <w:sz w:val="32"/>
          <w:szCs w:val="32"/>
        </w:rPr>
      </w:pPr>
      <w:r w:rsidRPr="0083165D">
        <w:rPr>
          <w:rFonts w:ascii="Times New Roman" w:hAnsi="Times New Roman" w:cs="Times New Roman"/>
          <w:b/>
          <w:color w:val="0070C0"/>
          <w:sz w:val="32"/>
          <w:szCs w:val="32"/>
        </w:rPr>
        <w:t>Grounds</w:t>
      </w:r>
    </w:p>
    <w:p w14:paraId="015E96E0" w14:textId="77777777" w:rsidR="00074DB5" w:rsidRPr="0083165D" w:rsidRDefault="00412F5B" w:rsidP="009C10BF">
      <w:pPr>
        <w:spacing w:before="23" w:line="259" w:lineRule="auto"/>
        <w:jc w:val="both"/>
        <w:rPr>
          <w:rFonts w:ascii="Times New Roman" w:hAnsi="Times New Roman" w:cs="Times New Roman"/>
          <w:iCs/>
        </w:rPr>
      </w:pPr>
      <w:r w:rsidRPr="0083165D">
        <w:rPr>
          <w:rFonts w:ascii="Times New Roman" w:hAnsi="Times New Roman" w:cs="Times New Roman"/>
          <w:iCs/>
          <w:sz w:val="23"/>
        </w:rPr>
        <w:t>El Centro College is primarily an urban college located in the Down Town Dallas Central Business and West End Districts. As such El Centro College does not possess any outdoor sporting facilities and does not encompass any public use areas. District Police may be contacted</w:t>
      </w:r>
      <w:r w:rsidRPr="0083165D">
        <w:rPr>
          <w:rFonts w:ascii="Times New Roman" w:hAnsi="Times New Roman" w:cs="Times New Roman"/>
          <w:iCs/>
          <w:spacing w:val="-3"/>
          <w:sz w:val="23"/>
        </w:rPr>
        <w:t xml:space="preserve"> </w:t>
      </w:r>
      <w:r w:rsidRPr="0083165D">
        <w:rPr>
          <w:rFonts w:ascii="Times New Roman" w:hAnsi="Times New Roman" w:cs="Times New Roman"/>
          <w:iCs/>
          <w:sz w:val="23"/>
        </w:rPr>
        <w:t>24</w:t>
      </w:r>
      <w:r w:rsidRPr="0083165D">
        <w:rPr>
          <w:rFonts w:ascii="Times New Roman" w:hAnsi="Times New Roman" w:cs="Times New Roman"/>
          <w:iCs/>
          <w:spacing w:val="-3"/>
          <w:sz w:val="23"/>
        </w:rPr>
        <w:t xml:space="preserve"> </w:t>
      </w:r>
      <w:r w:rsidRPr="0083165D">
        <w:rPr>
          <w:rFonts w:ascii="Times New Roman" w:hAnsi="Times New Roman" w:cs="Times New Roman"/>
          <w:iCs/>
          <w:sz w:val="23"/>
        </w:rPr>
        <w:t>hours</w:t>
      </w:r>
      <w:r w:rsidRPr="0083165D">
        <w:rPr>
          <w:rFonts w:ascii="Times New Roman" w:hAnsi="Times New Roman" w:cs="Times New Roman"/>
          <w:iCs/>
          <w:spacing w:val="-3"/>
          <w:sz w:val="23"/>
        </w:rPr>
        <w:t xml:space="preserve"> </w:t>
      </w:r>
      <w:r w:rsidRPr="0083165D">
        <w:rPr>
          <w:rFonts w:ascii="Times New Roman" w:hAnsi="Times New Roman" w:cs="Times New Roman"/>
          <w:iCs/>
          <w:sz w:val="23"/>
        </w:rPr>
        <w:t>per</w:t>
      </w:r>
      <w:r w:rsidRPr="0083165D">
        <w:rPr>
          <w:rFonts w:ascii="Times New Roman" w:hAnsi="Times New Roman" w:cs="Times New Roman"/>
          <w:iCs/>
          <w:spacing w:val="-3"/>
          <w:sz w:val="23"/>
        </w:rPr>
        <w:t xml:space="preserve"> </w:t>
      </w:r>
      <w:r w:rsidRPr="0083165D">
        <w:rPr>
          <w:rFonts w:ascii="Times New Roman" w:hAnsi="Times New Roman" w:cs="Times New Roman"/>
          <w:iCs/>
          <w:sz w:val="23"/>
        </w:rPr>
        <w:t>day,</w:t>
      </w:r>
      <w:r w:rsidRPr="0083165D">
        <w:rPr>
          <w:rFonts w:ascii="Times New Roman" w:hAnsi="Times New Roman" w:cs="Times New Roman"/>
          <w:iCs/>
          <w:spacing w:val="-3"/>
          <w:sz w:val="23"/>
        </w:rPr>
        <w:t xml:space="preserve"> </w:t>
      </w:r>
      <w:r w:rsidRPr="0083165D">
        <w:rPr>
          <w:rFonts w:ascii="Times New Roman" w:hAnsi="Times New Roman" w:cs="Times New Roman"/>
          <w:iCs/>
          <w:sz w:val="23"/>
        </w:rPr>
        <w:t>7</w:t>
      </w:r>
      <w:r w:rsidRPr="0083165D">
        <w:rPr>
          <w:rFonts w:ascii="Times New Roman" w:hAnsi="Times New Roman" w:cs="Times New Roman"/>
          <w:iCs/>
          <w:spacing w:val="-3"/>
          <w:sz w:val="23"/>
        </w:rPr>
        <w:t xml:space="preserve"> </w:t>
      </w:r>
      <w:r w:rsidRPr="0083165D">
        <w:rPr>
          <w:rFonts w:ascii="Times New Roman" w:hAnsi="Times New Roman" w:cs="Times New Roman"/>
          <w:iCs/>
          <w:sz w:val="23"/>
        </w:rPr>
        <w:t>days</w:t>
      </w:r>
      <w:r w:rsidRPr="0083165D">
        <w:rPr>
          <w:rFonts w:ascii="Times New Roman" w:hAnsi="Times New Roman" w:cs="Times New Roman"/>
          <w:iCs/>
          <w:spacing w:val="-3"/>
          <w:sz w:val="23"/>
        </w:rPr>
        <w:t xml:space="preserve"> </w:t>
      </w:r>
      <w:r w:rsidRPr="0083165D">
        <w:rPr>
          <w:rFonts w:ascii="Times New Roman" w:hAnsi="Times New Roman" w:cs="Times New Roman"/>
          <w:iCs/>
          <w:sz w:val="23"/>
        </w:rPr>
        <w:t>per</w:t>
      </w:r>
      <w:r w:rsidRPr="0083165D">
        <w:rPr>
          <w:rFonts w:ascii="Times New Roman" w:hAnsi="Times New Roman" w:cs="Times New Roman"/>
          <w:iCs/>
          <w:spacing w:val="-4"/>
          <w:sz w:val="23"/>
        </w:rPr>
        <w:t xml:space="preserve"> </w:t>
      </w:r>
      <w:r w:rsidRPr="0083165D">
        <w:rPr>
          <w:rFonts w:ascii="Times New Roman" w:hAnsi="Times New Roman" w:cs="Times New Roman"/>
          <w:iCs/>
          <w:sz w:val="23"/>
        </w:rPr>
        <w:t>week</w:t>
      </w:r>
      <w:r w:rsidRPr="0083165D">
        <w:rPr>
          <w:rFonts w:ascii="Times New Roman" w:hAnsi="Times New Roman" w:cs="Times New Roman"/>
          <w:iCs/>
          <w:spacing w:val="-4"/>
          <w:sz w:val="23"/>
        </w:rPr>
        <w:t xml:space="preserve"> </w:t>
      </w:r>
      <w:r w:rsidRPr="0083165D">
        <w:rPr>
          <w:rFonts w:ascii="Times New Roman" w:hAnsi="Times New Roman" w:cs="Times New Roman"/>
          <w:iCs/>
          <w:sz w:val="23"/>
        </w:rPr>
        <w:t>by</w:t>
      </w:r>
      <w:r w:rsidRPr="0083165D">
        <w:rPr>
          <w:rFonts w:ascii="Times New Roman" w:hAnsi="Times New Roman" w:cs="Times New Roman"/>
          <w:iCs/>
          <w:spacing w:val="-3"/>
          <w:sz w:val="23"/>
        </w:rPr>
        <w:t xml:space="preserve"> </w:t>
      </w:r>
      <w:r w:rsidRPr="0083165D">
        <w:rPr>
          <w:rFonts w:ascii="Times New Roman" w:hAnsi="Times New Roman" w:cs="Times New Roman"/>
          <w:iCs/>
          <w:sz w:val="23"/>
        </w:rPr>
        <w:t>calling</w:t>
      </w:r>
      <w:r w:rsidRPr="0083165D">
        <w:rPr>
          <w:rFonts w:ascii="Times New Roman" w:hAnsi="Times New Roman" w:cs="Times New Roman"/>
          <w:iCs/>
          <w:spacing w:val="-2"/>
          <w:sz w:val="23"/>
        </w:rPr>
        <w:t xml:space="preserve"> </w:t>
      </w:r>
      <w:r w:rsidRPr="0083165D">
        <w:rPr>
          <w:rFonts w:ascii="Times New Roman" w:hAnsi="Times New Roman" w:cs="Times New Roman"/>
          <w:iCs/>
          <w:sz w:val="23"/>
        </w:rPr>
        <w:t>Central</w:t>
      </w:r>
      <w:r w:rsidRPr="0083165D">
        <w:rPr>
          <w:rFonts w:ascii="Times New Roman" w:hAnsi="Times New Roman" w:cs="Times New Roman"/>
          <w:iCs/>
          <w:spacing w:val="-2"/>
          <w:sz w:val="23"/>
        </w:rPr>
        <w:t xml:space="preserve"> </w:t>
      </w:r>
      <w:r w:rsidRPr="0083165D">
        <w:rPr>
          <w:rFonts w:ascii="Times New Roman" w:hAnsi="Times New Roman" w:cs="Times New Roman"/>
          <w:iCs/>
          <w:sz w:val="23"/>
        </w:rPr>
        <w:t>Dispatch</w:t>
      </w:r>
      <w:r w:rsidRPr="0083165D">
        <w:rPr>
          <w:rFonts w:ascii="Times New Roman" w:hAnsi="Times New Roman" w:cs="Times New Roman"/>
          <w:iCs/>
          <w:spacing w:val="-2"/>
          <w:sz w:val="23"/>
        </w:rPr>
        <w:t xml:space="preserve"> </w:t>
      </w:r>
      <w:r w:rsidRPr="0083165D">
        <w:rPr>
          <w:rFonts w:ascii="Times New Roman" w:hAnsi="Times New Roman" w:cs="Times New Roman"/>
          <w:iCs/>
          <w:sz w:val="23"/>
        </w:rPr>
        <w:t>at</w:t>
      </w:r>
      <w:r w:rsidRPr="0083165D">
        <w:rPr>
          <w:rFonts w:ascii="Times New Roman" w:hAnsi="Times New Roman" w:cs="Times New Roman"/>
          <w:iCs/>
          <w:spacing w:val="-3"/>
          <w:sz w:val="23"/>
        </w:rPr>
        <w:t xml:space="preserve"> </w:t>
      </w:r>
      <w:r w:rsidRPr="0083165D">
        <w:rPr>
          <w:rFonts w:ascii="Times New Roman" w:hAnsi="Times New Roman" w:cs="Times New Roman"/>
          <w:iCs/>
          <w:sz w:val="23"/>
        </w:rPr>
        <w:t>972‐860‐4290</w:t>
      </w:r>
      <w:r w:rsidRPr="0083165D">
        <w:rPr>
          <w:rFonts w:ascii="Times New Roman" w:hAnsi="Times New Roman" w:cs="Times New Roman"/>
          <w:iCs/>
          <w:spacing w:val="-2"/>
          <w:sz w:val="23"/>
        </w:rPr>
        <w:t xml:space="preserve"> </w:t>
      </w:r>
      <w:r w:rsidRPr="0083165D">
        <w:rPr>
          <w:rFonts w:ascii="Times New Roman" w:hAnsi="Times New Roman" w:cs="Times New Roman"/>
          <w:iCs/>
          <w:sz w:val="23"/>
        </w:rPr>
        <w:t xml:space="preserve">or by dialing 9‐1‐1 from any campus phone. </w:t>
      </w:r>
      <w:r w:rsidRPr="0083165D">
        <w:rPr>
          <w:rFonts w:ascii="Times New Roman" w:hAnsi="Times New Roman" w:cs="Times New Roman"/>
          <w:iCs/>
        </w:rPr>
        <w:t>El Centro College coordinates with facilities for maintenance from a security perspective including a work order system to address lighting and other concerns.</w:t>
      </w:r>
    </w:p>
    <w:p w14:paraId="2B71F2BB" w14:textId="77777777" w:rsidR="00074DB5" w:rsidRPr="009C10BF" w:rsidRDefault="00074DB5" w:rsidP="009C10BF">
      <w:pPr>
        <w:pStyle w:val="BodyText"/>
        <w:jc w:val="both"/>
        <w:rPr>
          <w:rFonts w:ascii="Times New Roman" w:hAnsi="Times New Roman" w:cs="Times New Roman"/>
          <w:i/>
        </w:rPr>
      </w:pPr>
    </w:p>
    <w:p w14:paraId="4D79C40A" w14:textId="77777777" w:rsidR="00074DB5" w:rsidRPr="0083165D" w:rsidRDefault="00412F5B" w:rsidP="0083165D">
      <w:pPr>
        <w:pStyle w:val="Heading1"/>
        <w:ind w:left="0"/>
        <w:jc w:val="both"/>
        <w:rPr>
          <w:rFonts w:ascii="Times New Roman" w:hAnsi="Times New Roman" w:cs="Times New Roman"/>
          <w:b/>
          <w:color w:val="4F81BD" w:themeColor="accent1"/>
        </w:rPr>
      </w:pPr>
      <w:bookmarkStart w:id="34" w:name="_Toc146896108"/>
      <w:r w:rsidRPr="0083165D">
        <w:rPr>
          <w:rFonts w:ascii="Times New Roman" w:hAnsi="Times New Roman" w:cs="Times New Roman"/>
          <w:b/>
          <w:color w:val="4F81BD" w:themeColor="accent1"/>
        </w:rPr>
        <w:t>Collin County Community College District (CHEC and Preston Wood)</w:t>
      </w:r>
      <w:bookmarkEnd w:id="34"/>
    </w:p>
    <w:p w14:paraId="53629C7E" w14:textId="77777777" w:rsidR="00074DB5" w:rsidRDefault="00412F5B" w:rsidP="009C10BF">
      <w:pPr>
        <w:pStyle w:val="BodyText"/>
        <w:spacing w:before="33" w:line="259" w:lineRule="auto"/>
        <w:jc w:val="both"/>
        <w:rPr>
          <w:rFonts w:ascii="Times New Roman" w:hAnsi="Times New Roman" w:cs="Times New Roman"/>
        </w:rPr>
      </w:pPr>
      <w:r w:rsidRPr="009C10BF">
        <w:rPr>
          <w:rFonts w:ascii="Times New Roman" w:hAnsi="Times New Roman" w:cs="Times New Roman"/>
        </w:rPr>
        <w:t>A&amp;M‐Commerce</w:t>
      </w:r>
      <w:r w:rsidRPr="009C10BF">
        <w:rPr>
          <w:rFonts w:ascii="Times New Roman" w:hAnsi="Times New Roman" w:cs="Times New Roman"/>
          <w:spacing w:val="-4"/>
        </w:rPr>
        <w:t xml:space="preserve"> </w:t>
      </w:r>
      <w:r w:rsidRPr="009C10BF">
        <w:rPr>
          <w:rFonts w:ascii="Times New Roman" w:hAnsi="Times New Roman" w:cs="Times New Roman"/>
        </w:rPr>
        <w:t>does</w:t>
      </w:r>
      <w:r w:rsidRPr="009C10BF">
        <w:rPr>
          <w:rFonts w:ascii="Times New Roman" w:hAnsi="Times New Roman" w:cs="Times New Roman"/>
          <w:spacing w:val="-2"/>
        </w:rPr>
        <w:t xml:space="preserve"> </w:t>
      </w:r>
      <w:r w:rsidRPr="009C10BF">
        <w:rPr>
          <w:rFonts w:ascii="Times New Roman" w:hAnsi="Times New Roman" w:cs="Times New Roman"/>
        </w:rPr>
        <w:t>not</w:t>
      </w:r>
      <w:r w:rsidRPr="009C10BF">
        <w:rPr>
          <w:rFonts w:ascii="Times New Roman" w:hAnsi="Times New Roman" w:cs="Times New Roman"/>
          <w:spacing w:val="-3"/>
        </w:rPr>
        <w:t xml:space="preserve"> </w:t>
      </w:r>
      <w:r w:rsidRPr="009C10BF">
        <w:rPr>
          <w:rFonts w:ascii="Times New Roman" w:hAnsi="Times New Roman" w:cs="Times New Roman"/>
        </w:rPr>
        <w:t>control</w:t>
      </w:r>
      <w:r w:rsidRPr="009C10BF">
        <w:rPr>
          <w:rFonts w:ascii="Times New Roman" w:hAnsi="Times New Roman" w:cs="Times New Roman"/>
          <w:spacing w:val="-3"/>
        </w:rPr>
        <w:t xml:space="preserve"> </w:t>
      </w:r>
      <w:r w:rsidRPr="009C10BF">
        <w:rPr>
          <w:rFonts w:ascii="Times New Roman" w:hAnsi="Times New Roman" w:cs="Times New Roman"/>
        </w:rPr>
        <w:t>or</w:t>
      </w:r>
      <w:r w:rsidRPr="009C10BF">
        <w:rPr>
          <w:rFonts w:ascii="Times New Roman" w:hAnsi="Times New Roman" w:cs="Times New Roman"/>
          <w:spacing w:val="-3"/>
        </w:rPr>
        <w:t xml:space="preserve"> </w:t>
      </w:r>
      <w:r w:rsidRPr="009C10BF">
        <w:rPr>
          <w:rFonts w:ascii="Times New Roman" w:hAnsi="Times New Roman" w:cs="Times New Roman"/>
        </w:rPr>
        <w:t>maintain</w:t>
      </w:r>
      <w:r w:rsidRPr="009C10BF">
        <w:rPr>
          <w:rFonts w:ascii="Times New Roman" w:hAnsi="Times New Roman" w:cs="Times New Roman"/>
          <w:spacing w:val="-2"/>
        </w:rPr>
        <w:t xml:space="preserve"> </w:t>
      </w:r>
      <w:r w:rsidRPr="009C10BF">
        <w:rPr>
          <w:rFonts w:ascii="Times New Roman" w:hAnsi="Times New Roman" w:cs="Times New Roman"/>
        </w:rPr>
        <w:t>the</w:t>
      </w:r>
      <w:r w:rsidRPr="009C10BF">
        <w:rPr>
          <w:rFonts w:ascii="Times New Roman" w:hAnsi="Times New Roman" w:cs="Times New Roman"/>
          <w:spacing w:val="-3"/>
        </w:rPr>
        <w:t xml:space="preserve"> </w:t>
      </w:r>
      <w:r w:rsidRPr="009C10BF">
        <w:rPr>
          <w:rFonts w:ascii="Times New Roman" w:hAnsi="Times New Roman" w:cs="Times New Roman"/>
        </w:rPr>
        <w:t>facilities</w:t>
      </w:r>
      <w:r w:rsidRPr="009C10BF">
        <w:rPr>
          <w:rFonts w:ascii="Times New Roman" w:hAnsi="Times New Roman" w:cs="Times New Roman"/>
          <w:spacing w:val="-3"/>
        </w:rPr>
        <w:t xml:space="preserve"> </w:t>
      </w:r>
      <w:r w:rsidRPr="009C10BF">
        <w:rPr>
          <w:rFonts w:ascii="Times New Roman" w:hAnsi="Times New Roman" w:cs="Times New Roman"/>
        </w:rPr>
        <w:t>of</w:t>
      </w:r>
      <w:r w:rsidRPr="009C10BF">
        <w:rPr>
          <w:rFonts w:ascii="Times New Roman" w:hAnsi="Times New Roman" w:cs="Times New Roman"/>
          <w:spacing w:val="-4"/>
        </w:rPr>
        <w:t xml:space="preserve"> </w:t>
      </w:r>
      <w:r w:rsidRPr="009C10BF">
        <w:rPr>
          <w:rFonts w:ascii="Times New Roman" w:hAnsi="Times New Roman" w:cs="Times New Roman"/>
        </w:rPr>
        <w:t>CCCCD.</w:t>
      </w:r>
      <w:r w:rsidRPr="009C10BF">
        <w:rPr>
          <w:rFonts w:ascii="Times New Roman" w:hAnsi="Times New Roman" w:cs="Times New Roman"/>
          <w:spacing w:val="40"/>
        </w:rPr>
        <w:t xml:space="preserve"> </w:t>
      </w:r>
      <w:r w:rsidRPr="009C10BF">
        <w:rPr>
          <w:rFonts w:ascii="Times New Roman" w:hAnsi="Times New Roman" w:cs="Times New Roman"/>
        </w:rPr>
        <w:t>Below,</w:t>
      </w:r>
      <w:r w:rsidRPr="009C10BF">
        <w:rPr>
          <w:rFonts w:ascii="Times New Roman" w:hAnsi="Times New Roman" w:cs="Times New Roman"/>
          <w:spacing w:val="-4"/>
        </w:rPr>
        <w:t xml:space="preserve"> </w:t>
      </w:r>
      <w:r w:rsidRPr="009C10BF">
        <w:rPr>
          <w:rFonts w:ascii="Times New Roman" w:hAnsi="Times New Roman" w:cs="Times New Roman"/>
        </w:rPr>
        <w:t>in</w:t>
      </w:r>
      <w:r w:rsidRPr="009C10BF">
        <w:rPr>
          <w:rFonts w:ascii="Times New Roman" w:hAnsi="Times New Roman" w:cs="Times New Roman"/>
          <w:spacing w:val="-3"/>
        </w:rPr>
        <w:t xml:space="preserve"> </w:t>
      </w:r>
      <w:r w:rsidRPr="009C10BF">
        <w:rPr>
          <w:rFonts w:ascii="Times New Roman" w:hAnsi="Times New Roman" w:cs="Times New Roman"/>
        </w:rPr>
        <w:t>italicized</w:t>
      </w:r>
      <w:r w:rsidRPr="009C10BF">
        <w:rPr>
          <w:rFonts w:ascii="Times New Roman" w:hAnsi="Times New Roman" w:cs="Times New Roman"/>
          <w:spacing w:val="-2"/>
        </w:rPr>
        <w:t xml:space="preserve"> </w:t>
      </w:r>
      <w:r w:rsidRPr="009C10BF">
        <w:rPr>
          <w:rFonts w:ascii="Times New Roman" w:hAnsi="Times New Roman" w:cs="Times New Roman"/>
        </w:rPr>
        <w:t>text</w:t>
      </w:r>
      <w:r w:rsidRPr="009C10BF">
        <w:rPr>
          <w:rFonts w:ascii="Times New Roman" w:hAnsi="Times New Roman" w:cs="Times New Roman"/>
          <w:spacing w:val="-3"/>
        </w:rPr>
        <w:t xml:space="preserve"> </w:t>
      </w:r>
      <w:r w:rsidRPr="009C10BF">
        <w:rPr>
          <w:rFonts w:ascii="Times New Roman" w:hAnsi="Times New Roman" w:cs="Times New Roman"/>
        </w:rPr>
        <w:t>are excerpts from their ASR:</w:t>
      </w:r>
    </w:p>
    <w:p w14:paraId="7ED6D8A8" w14:textId="77777777" w:rsidR="0083165D" w:rsidRPr="009C10BF" w:rsidRDefault="0083165D" w:rsidP="009C10BF">
      <w:pPr>
        <w:pStyle w:val="BodyText"/>
        <w:spacing w:before="33" w:line="259" w:lineRule="auto"/>
        <w:jc w:val="both"/>
        <w:rPr>
          <w:rFonts w:ascii="Times New Roman" w:hAnsi="Times New Roman" w:cs="Times New Roman"/>
        </w:rPr>
      </w:pPr>
    </w:p>
    <w:p w14:paraId="091A82AA" w14:textId="77777777" w:rsidR="00074DB5" w:rsidRPr="0083165D" w:rsidRDefault="00412F5B" w:rsidP="0083165D">
      <w:pPr>
        <w:pStyle w:val="BodyText"/>
        <w:spacing w:before="158"/>
        <w:jc w:val="both"/>
        <w:rPr>
          <w:rFonts w:ascii="Times New Roman" w:hAnsi="Times New Roman" w:cs="Times New Roman"/>
          <w:b/>
          <w:color w:val="0070C0"/>
          <w:sz w:val="32"/>
          <w:szCs w:val="32"/>
        </w:rPr>
      </w:pPr>
      <w:r w:rsidRPr="0083165D">
        <w:rPr>
          <w:rFonts w:ascii="Times New Roman" w:hAnsi="Times New Roman" w:cs="Times New Roman"/>
          <w:b/>
          <w:color w:val="0070C0"/>
          <w:sz w:val="32"/>
          <w:szCs w:val="32"/>
        </w:rPr>
        <w:t>Security Considerations for the Maintenance of Collin College Facilities</w:t>
      </w:r>
    </w:p>
    <w:p w14:paraId="59137505" w14:textId="77777777" w:rsidR="00074DB5" w:rsidRPr="0083165D" w:rsidRDefault="00412F5B" w:rsidP="009C10BF">
      <w:pPr>
        <w:spacing w:before="26"/>
        <w:jc w:val="both"/>
        <w:rPr>
          <w:rFonts w:ascii="Times New Roman" w:hAnsi="Times New Roman" w:cs="Times New Roman"/>
          <w:iCs/>
        </w:rPr>
      </w:pPr>
      <w:r w:rsidRPr="0083165D">
        <w:rPr>
          <w:rFonts w:ascii="Times New Roman" w:hAnsi="Times New Roman" w:cs="Times New Roman"/>
          <w:iCs/>
        </w:rPr>
        <w:t>Collin</w:t>
      </w:r>
      <w:r w:rsidRPr="0083165D">
        <w:rPr>
          <w:rFonts w:ascii="Times New Roman" w:hAnsi="Times New Roman" w:cs="Times New Roman"/>
          <w:iCs/>
          <w:spacing w:val="-4"/>
        </w:rPr>
        <w:t xml:space="preserve"> </w:t>
      </w:r>
      <w:r w:rsidRPr="0083165D">
        <w:rPr>
          <w:rFonts w:ascii="Times New Roman" w:hAnsi="Times New Roman" w:cs="Times New Roman"/>
          <w:iCs/>
        </w:rPr>
        <w:t>College</w:t>
      </w:r>
      <w:r w:rsidRPr="0083165D">
        <w:rPr>
          <w:rFonts w:ascii="Times New Roman" w:hAnsi="Times New Roman" w:cs="Times New Roman"/>
          <w:iCs/>
          <w:spacing w:val="-4"/>
        </w:rPr>
        <w:t xml:space="preserve"> </w:t>
      </w:r>
      <w:r w:rsidRPr="0083165D">
        <w:rPr>
          <w:rFonts w:ascii="Times New Roman" w:hAnsi="Times New Roman" w:cs="Times New Roman"/>
          <w:iCs/>
        </w:rPr>
        <w:t>is</w:t>
      </w:r>
      <w:r w:rsidRPr="0083165D">
        <w:rPr>
          <w:rFonts w:ascii="Times New Roman" w:hAnsi="Times New Roman" w:cs="Times New Roman"/>
          <w:iCs/>
          <w:spacing w:val="-3"/>
        </w:rPr>
        <w:t xml:space="preserve"> </w:t>
      </w:r>
      <w:r w:rsidRPr="0083165D">
        <w:rPr>
          <w:rFonts w:ascii="Times New Roman" w:hAnsi="Times New Roman" w:cs="Times New Roman"/>
          <w:iCs/>
        </w:rPr>
        <w:t>committed</w:t>
      </w:r>
      <w:r w:rsidRPr="0083165D">
        <w:rPr>
          <w:rFonts w:ascii="Times New Roman" w:hAnsi="Times New Roman" w:cs="Times New Roman"/>
          <w:iCs/>
          <w:spacing w:val="-2"/>
        </w:rPr>
        <w:t xml:space="preserve"> </w:t>
      </w:r>
      <w:r w:rsidRPr="0083165D">
        <w:rPr>
          <w:rFonts w:ascii="Times New Roman" w:hAnsi="Times New Roman" w:cs="Times New Roman"/>
          <w:iCs/>
        </w:rPr>
        <w:t>to</w:t>
      </w:r>
      <w:r w:rsidRPr="0083165D">
        <w:rPr>
          <w:rFonts w:ascii="Times New Roman" w:hAnsi="Times New Roman" w:cs="Times New Roman"/>
          <w:iCs/>
          <w:spacing w:val="-3"/>
        </w:rPr>
        <w:t xml:space="preserve"> </w:t>
      </w:r>
      <w:r w:rsidRPr="0083165D">
        <w:rPr>
          <w:rFonts w:ascii="Times New Roman" w:hAnsi="Times New Roman" w:cs="Times New Roman"/>
          <w:iCs/>
        </w:rPr>
        <w:t>safety</w:t>
      </w:r>
      <w:r w:rsidRPr="0083165D">
        <w:rPr>
          <w:rFonts w:ascii="Times New Roman" w:hAnsi="Times New Roman" w:cs="Times New Roman"/>
          <w:iCs/>
          <w:spacing w:val="-2"/>
        </w:rPr>
        <w:t xml:space="preserve"> </w:t>
      </w:r>
      <w:r w:rsidRPr="0083165D">
        <w:rPr>
          <w:rFonts w:ascii="Times New Roman" w:hAnsi="Times New Roman" w:cs="Times New Roman"/>
          <w:iCs/>
        </w:rPr>
        <w:t>and</w:t>
      </w:r>
      <w:r w:rsidRPr="0083165D">
        <w:rPr>
          <w:rFonts w:ascii="Times New Roman" w:hAnsi="Times New Roman" w:cs="Times New Roman"/>
          <w:iCs/>
          <w:spacing w:val="-3"/>
        </w:rPr>
        <w:t xml:space="preserve"> </w:t>
      </w:r>
      <w:r w:rsidRPr="0083165D">
        <w:rPr>
          <w:rFonts w:ascii="Times New Roman" w:hAnsi="Times New Roman" w:cs="Times New Roman"/>
          <w:iCs/>
        </w:rPr>
        <w:t>security</w:t>
      </w:r>
      <w:r w:rsidRPr="0083165D">
        <w:rPr>
          <w:rFonts w:ascii="Times New Roman" w:hAnsi="Times New Roman" w:cs="Times New Roman"/>
          <w:iCs/>
          <w:spacing w:val="-2"/>
        </w:rPr>
        <w:t xml:space="preserve"> </w:t>
      </w:r>
      <w:r w:rsidRPr="0083165D">
        <w:rPr>
          <w:rFonts w:ascii="Times New Roman" w:hAnsi="Times New Roman" w:cs="Times New Roman"/>
          <w:iCs/>
        </w:rPr>
        <w:t>at</w:t>
      </w:r>
      <w:r w:rsidRPr="0083165D">
        <w:rPr>
          <w:rFonts w:ascii="Times New Roman" w:hAnsi="Times New Roman" w:cs="Times New Roman"/>
          <w:iCs/>
          <w:spacing w:val="-3"/>
        </w:rPr>
        <w:t xml:space="preserve"> </w:t>
      </w:r>
      <w:r w:rsidRPr="0083165D">
        <w:rPr>
          <w:rFonts w:ascii="Times New Roman" w:hAnsi="Times New Roman" w:cs="Times New Roman"/>
          <w:iCs/>
        </w:rPr>
        <w:t>all</w:t>
      </w:r>
      <w:r w:rsidRPr="0083165D">
        <w:rPr>
          <w:rFonts w:ascii="Times New Roman" w:hAnsi="Times New Roman" w:cs="Times New Roman"/>
          <w:iCs/>
          <w:spacing w:val="-4"/>
        </w:rPr>
        <w:t xml:space="preserve"> </w:t>
      </w:r>
      <w:r w:rsidRPr="0083165D">
        <w:rPr>
          <w:rFonts w:ascii="Times New Roman" w:hAnsi="Times New Roman" w:cs="Times New Roman"/>
          <w:iCs/>
        </w:rPr>
        <w:t>its</w:t>
      </w:r>
      <w:r w:rsidRPr="0083165D">
        <w:rPr>
          <w:rFonts w:ascii="Times New Roman" w:hAnsi="Times New Roman" w:cs="Times New Roman"/>
          <w:iCs/>
          <w:spacing w:val="-3"/>
        </w:rPr>
        <w:t xml:space="preserve"> </w:t>
      </w:r>
      <w:r w:rsidRPr="0083165D">
        <w:rPr>
          <w:rFonts w:ascii="Times New Roman" w:hAnsi="Times New Roman" w:cs="Times New Roman"/>
          <w:iCs/>
        </w:rPr>
        <w:t>facilities</w:t>
      </w:r>
      <w:r w:rsidRPr="0083165D">
        <w:rPr>
          <w:rFonts w:ascii="Times New Roman" w:hAnsi="Times New Roman" w:cs="Times New Roman"/>
          <w:iCs/>
          <w:spacing w:val="-3"/>
        </w:rPr>
        <w:t xml:space="preserve"> </w:t>
      </w:r>
      <w:r w:rsidRPr="0083165D">
        <w:rPr>
          <w:rFonts w:ascii="Times New Roman" w:hAnsi="Times New Roman" w:cs="Times New Roman"/>
          <w:iCs/>
        </w:rPr>
        <w:t>and</w:t>
      </w:r>
      <w:r w:rsidRPr="0083165D">
        <w:rPr>
          <w:rFonts w:ascii="Times New Roman" w:hAnsi="Times New Roman" w:cs="Times New Roman"/>
          <w:iCs/>
          <w:spacing w:val="-4"/>
        </w:rPr>
        <w:t xml:space="preserve"> </w:t>
      </w:r>
      <w:r w:rsidRPr="0083165D">
        <w:rPr>
          <w:rFonts w:ascii="Times New Roman" w:hAnsi="Times New Roman" w:cs="Times New Roman"/>
          <w:iCs/>
        </w:rPr>
        <w:t>grounds.</w:t>
      </w:r>
      <w:r w:rsidRPr="0083165D">
        <w:rPr>
          <w:rFonts w:ascii="Times New Roman" w:hAnsi="Times New Roman" w:cs="Times New Roman"/>
          <w:iCs/>
          <w:spacing w:val="-2"/>
        </w:rPr>
        <w:t xml:space="preserve"> </w:t>
      </w:r>
      <w:r w:rsidRPr="0083165D">
        <w:rPr>
          <w:rFonts w:ascii="Times New Roman" w:hAnsi="Times New Roman" w:cs="Times New Roman"/>
          <w:iCs/>
        </w:rPr>
        <w:t>Collin</w:t>
      </w:r>
      <w:r w:rsidRPr="0083165D">
        <w:rPr>
          <w:rFonts w:ascii="Times New Roman" w:hAnsi="Times New Roman" w:cs="Times New Roman"/>
          <w:iCs/>
          <w:spacing w:val="-4"/>
        </w:rPr>
        <w:t xml:space="preserve"> </w:t>
      </w:r>
      <w:r w:rsidRPr="0083165D">
        <w:rPr>
          <w:rFonts w:ascii="Times New Roman" w:hAnsi="Times New Roman" w:cs="Times New Roman"/>
          <w:iCs/>
        </w:rPr>
        <w:t>College designs</w:t>
      </w:r>
      <w:r w:rsidRPr="0083165D">
        <w:rPr>
          <w:rFonts w:ascii="Times New Roman" w:hAnsi="Times New Roman" w:cs="Times New Roman"/>
          <w:iCs/>
          <w:spacing w:val="-1"/>
        </w:rPr>
        <w:t xml:space="preserve"> </w:t>
      </w:r>
      <w:r w:rsidRPr="0083165D">
        <w:rPr>
          <w:rFonts w:ascii="Times New Roman" w:hAnsi="Times New Roman" w:cs="Times New Roman"/>
          <w:iCs/>
        </w:rPr>
        <w:t>security</w:t>
      </w:r>
      <w:r w:rsidRPr="0083165D">
        <w:rPr>
          <w:rFonts w:ascii="Times New Roman" w:hAnsi="Times New Roman" w:cs="Times New Roman"/>
          <w:iCs/>
          <w:spacing w:val="-2"/>
        </w:rPr>
        <w:t xml:space="preserve"> </w:t>
      </w:r>
      <w:r w:rsidRPr="0083165D">
        <w:rPr>
          <w:rFonts w:ascii="Times New Roman" w:hAnsi="Times New Roman" w:cs="Times New Roman"/>
          <w:iCs/>
        </w:rPr>
        <w:t>and</w:t>
      </w:r>
      <w:r w:rsidRPr="0083165D">
        <w:rPr>
          <w:rFonts w:ascii="Times New Roman" w:hAnsi="Times New Roman" w:cs="Times New Roman"/>
          <w:iCs/>
          <w:spacing w:val="-2"/>
        </w:rPr>
        <w:t xml:space="preserve"> </w:t>
      </w:r>
      <w:r w:rsidRPr="0083165D">
        <w:rPr>
          <w:rFonts w:ascii="Times New Roman" w:hAnsi="Times New Roman" w:cs="Times New Roman"/>
          <w:iCs/>
        </w:rPr>
        <w:t>safety</w:t>
      </w:r>
      <w:r w:rsidRPr="0083165D">
        <w:rPr>
          <w:rFonts w:ascii="Times New Roman" w:hAnsi="Times New Roman" w:cs="Times New Roman"/>
          <w:iCs/>
          <w:spacing w:val="-1"/>
        </w:rPr>
        <w:t xml:space="preserve"> </w:t>
      </w:r>
      <w:r w:rsidRPr="0083165D">
        <w:rPr>
          <w:rFonts w:ascii="Times New Roman" w:hAnsi="Times New Roman" w:cs="Times New Roman"/>
          <w:iCs/>
        </w:rPr>
        <w:t>into systems</w:t>
      </w:r>
      <w:r w:rsidRPr="0083165D">
        <w:rPr>
          <w:rFonts w:ascii="Times New Roman" w:hAnsi="Times New Roman" w:cs="Times New Roman"/>
          <w:iCs/>
          <w:spacing w:val="-1"/>
        </w:rPr>
        <w:t xml:space="preserve"> </w:t>
      </w:r>
      <w:r w:rsidRPr="0083165D">
        <w:rPr>
          <w:rFonts w:ascii="Times New Roman" w:hAnsi="Times New Roman" w:cs="Times New Roman"/>
          <w:iCs/>
        </w:rPr>
        <w:t>for</w:t>
      </w:r>
      <w:r w:rsidRPr="0083165D">
        <w:rPr>
          <w:rFonts w:ascii="Times New Roman" w:hAnsi="Times New Roman" w:cs="Times New Roman"/>
          <w:iCs/>
          <w:spacing w:val="-2"/>
        </w:rPr>
        <w:t xml:space="preserve"> </w:t>
      </w:r>
      <w:r w:rsidRPr="0083165D">
        <w:rPr>
          <w:rFonts w:ascii="Times New Roman" w:hAnsi="Times New Roman" w:cs="Times New Roman"/>
          <w:iCs/>
        </w:rPr>
        <w:t>locks,</w:t>
      </w:r>
      <w:r w:rsidRPr="0083165D">
        <w:rPr>
          <w:rFonts w:ascii="Times New Roman" w:hAnsi="Times New Roman" w:cs="Times New Roman"/>
          <w:iCs/>
          <w:spacing w:val="-1"/>
        </w:rPr>
        <w:t xml:space="preserve"> </w:t>
      </w:r>
      <w:r w:rsidRPr="0083165D">
        <w:rPr>
          <w:rFonts w:ascii="Times New Roman" w:hAnsi="Times New Roman" w:cs="Times New Roman"/>
          <w:iCs/>
        </w:rPr>
        <w:lastRenderedPageBreak/>
        <w:t>landscaping,</w:t>
      </w:r>
      <w:r w:rsidRPr="0083165D">
        <w:rPr>
          <w:rFonts w:ascii="Times New Roman" w:hAnsi="Times New Roman" w:cs="Times New Roman"/>
          <w:iCs/>
          <w:spacing w:val="-1"/>
        </w:rPr>
        <w:t xml:space="preserve"> </w:t>
      </w:r>
      <w:r w:rsidRPr="0083165D">
        <w:rPr>
          <w:rFonts w:ascii="Times New Roman" w:hAnsi="Times New Roman" w:cs="Times New Roman"/>
          <w:iCs/>
        </w:rPr>
        <w:t>and</w:t>
      </w:r>
      <w:r w:rsidRPr="0083165D">
        <w:rPr>
          <w:rFonts w:ascii="Times New Roman" w:hAnsi="Times New Roman" w:cs="Times New Roman"/>
          <w:iCs/>
          <w:spacing w:val="-2"/>
        </w:rPr>
        <w:t xml:space="preserve"> </w:t>
      </w:r>
      <w:r w:rsidRPr="0083165D">
        <w:rPr>
          <w:rFonts w:ascii="Times New Roman" w:hAnsi="Times New Roman" w:cs="Times New Roman"/>
          <w:iCs/>
        </w:rPr>
        <w:t>outdoor</w:t>
      </w:r>
      <w:r w:rsidRPr="0083165D">
        <w:rPr>
          <w:rFonts w:ascii="Times New Roman" w:hAnsi="Times New Roman" w:cs="Times New Roman"/>
          <w:iCs/>
          <w:spacing w:val="-2"/>
        </w:rPr>
        <w:t xml:space="preserve"> </w:t>
      </w:r>
      <w:r w:rsidRPr="0083165D">
        <w:rPr>
          <w:rFonts w:ascii="Times New Roman" w:hAnsi="Times New Roman" w:cs="Times New Roman"/>
          <w:iCs/>
        </w:rPr>
        <w:t>lighting.</w:t>
      </w:r>
      <w:r w:rsidRPr="0083165D">
        <w:rPr>
          <w:rFonts w:ascii="Times New Roman" w:hAnsi="Times New Roman" w:cs="Times New Roman"/>
          <w:iCs/>
          <w:spacing w:val="-1"/>
        </w:rPr>
        <w:t xml:space="preserve"> </w:t>
      </w:r>
      <w:r w:rsidRPr="0083165D">
        <w:rPr>
          <w:rFonts w:ascii="Times New Roman" w:hAnsi="Times New Roman" w:cs="Times New Roman"/>
          <w:iCs/>
        </w:rPr>
        <w:t>Sidewalk designs and illumination of sidewalks and building entrances provide well‐traveled, lighted routes from parking areas to buildings and from building to building.</w:t>
      </w:r>
    </w:p>
    <w:p w14:paraId="5A7D22AC" w14:textId="77777777" w:rsidR="00074DB5" w:rsidRPr="0083165D" w:rsidRDefault="00412F5B" w:rsidP="009C10BF">
      <w:pPr>
        <w:jc w:val="both"/>
        <w:rPr>
          <w:rFonts w:ascii="Times New Roman" w:hAnsi="Times New Roman" w:cs="Times New Roman"/>
          <w:iCs/>
        </w:rPr>
      </w:pPr>
      <w:r w:rsidRPr="0083165D">
        <w:rPr>
          <w:rFonts w:ascii="Times New Roman" w:hAnsi="Times New Roman" w:cs="Times New Roman"/>
          <w:iCs/>
        </w:rPr>
        <w:t>Security surveys are conducted on areas that are revealed as problematic to examine various security</w:t>
      </w:r>
      <w:r w:rsidRPr="0083165D">
        <w:rPr>
          <w:rFonts w:ascii="Times New Roman" w:hAnsi="Times New Roman" w:cs="Times New Roman"/>
          <w:iCs/>
          <w:spacing w:val="-4"/>
        </w:rPr>
        <w:t xml:space="preserve"> </w:t>
      </w:r>
      <w:r w:rsidRPr="0083165D">
        <w:rPr>
          <w:rFonts w:ascii="Times New Roman" w:hAnsi="Times New Roman" w:cs="Times New Roman"/>
          <w:iCs/>
        </w:rPr>
        <w:t>issues</w:t>
      </w:r>
      <w:r w:rsidRPr="0083165D">
        <w:rPr>
          <w:rFonts w:ascii="Times New Roman" w:hAnsi="Times New Roman" w:cs="Times New Roman"/>
          <w:iCs/>
          <w:spacing w:val="-5"/>
        </w:rPr>
        <w:t xml:space="preserve"> </w:t>
      </w:r>
      <w:r w:rsidRPr="0083165D">
        <w:rPr>
          <w:rFonts w:ascii="Times New Roman" w:hAnsi="Times New Roman" w:cs="Times New Roman"/>
          <w:iCs/>
        </w:rPr>
        <w:t>(e.g.,</w:t>
      </w:r>
      <w:r w:rsidRPr="0083165D">
        <w:rPr>
          <w:rFonts w:ascii="Times New Roman" w:hAnsi="Times New Roman" w:cs="Times New Roman"/>
          <w:iCs/>
          <w:spacing w:val="-4"/>
        </w:rPr>
        <w:t xml:space="preserve"> </w:t>
      </w:r>
      <w:r w:rsidRPr="0083165D">
        <w:rPr>
          <w:rFonts w:ascii="Times New Roman" w:hAnsi="Times New Roman" w:cs="Times New Roman"/>
          <w:iCs/>
        </w:rPr>
        <w:t>landscaping,</w:t>
      </w:r>
      <w:r w:rsidRPr="0083165D">
        <w:rPr>
          <w:rFonts w:ascii="Times New Roman" w:hAnsi="Times New Roman" w:cs="Times New Roman"/>
          <w:iCs/>
          <w:spacing w:val="-5"/>
        </w:rPr>
        <w:t xml:space="preserve"> </w:t>
      </w:r>
      <w:r w:rsidRPr="0083165D">
        <w:rPr>
          <w:rFonts w:ascii="Times New Roman" w:hAnsi="Times New Roman" w:cs="Times New Roman"/>
          <w:iCs/>
        </w:rPr>
        <w:t>locks,</w:t>
      </w:r>
      <w:r w:rsidRPr="0083165D">
        <w:rPr>
          <w:rFonts w:ascii="Times New Roman" w:hAnsi="Times New Roman" w:cs="Times New Roman"/>
          <w:iCs/>
          <w:spacing w:val="-2"/>
        </w:rPr>
        <w:t xml:space="preserve"> </w:t>
      </w:r>
      <w:r w:rsidRPr="0083165D">
        <w:rPr>
          <w:rFonts w:ascii="Times New Roman" w:hAnsi="Times New Roman" w:cs="Times New Roman"/>
          <w:iCs/>
        </w:rPr>
        <w:t>alarms,</w:t>
      </w:r>
      <w:r w:rsidRPr="0083165D">
        <w:rPr>
          <w:rFonts w:ascii="Times New Roman" w:hAnsi="Times New Roman" w:cs="Times New Roman"/>
          <w:iCs/>
          <w:spacing w:val="-5"/>
        </w:rPr>
        <w:t xml:space="preserve"> </w:t>
      </w:r>
      <w:r w:rsidRPr="0083165D">
        <w:rPr>
          <w:rFonts w:ascii="Times New Roman" w:hAnsi="Times New Roman" w:cs="Times New Roman"/>
          <w:iCs/>
        </w:rPr>
        <w:t>lighting,</w:t>
      </w:r>
      <w:r w:rsidRPr="0083165D">
        <w:rPr>
          <w:rFonts w:ascii="Times New Roman" w:hAnsi="Times New Roman" w:cs="Times New Roman"/>
          <w:iCs/>
          <w:spacing w:val="-4"/>
        </w:rPr>
        <w:t xml:space="preserve"> </w:t>
      </w:r>
      <w:r w:rsidRPr="0083165D">
        <w:rPr>
          <w:rFonts w:ascii="Times New Roman" w:hAnsi="Times New Roman" w:cs="Times New Roman"/>
          <w:iCs/>
        </w:rPr>
        <w:t>etc.).</w:t>
      </w:r>
      <w:r w:rsidRPr="0083165D">
        <w:rPr>
          <w:rFonts w:ascii="Times New Roman" w:hAnsi="Times New Roman" w:cs="Times New Roman"/>
          <w:iCs/>
          <w:spacing w:val="-4"/>
        </w:rPr>
        <w:t xml:space="preserve"> </w:t>
      </w:r>
      <w:r w:rsidRPr="0083165D">
        <w:rPr>
          <w:rFonts w:ascii="Times New Roman" w:hAnsi="Times New Roman" w:cs="Times New Roman"/>
          <w:iCs/>
        </w:rPr>
        <w:t>Administrators</w:t>
      </w:r>
      <w:r w:rsidRPr="0083165D">
        <w:rPr>
          <w:rFonts w:ascii="Times New Roman" w:hAnsi="Times New Roman" w:cs="Times New Roman"/>
          <w:iCs/>
          <w:spacing w:val="-5"/>
        </w:rPr>
        <w:t xml:space="preserve"> </w:t>
      </w:r>
      <w:r w:rsidRPr="0083165D">
        <w:rPr>
          <w:rFonts w:ascii="Times New Roman" w:hAnsi="Times New Roman" w:cs="Times New Roman"/>
          <w:iCs/>
        </w:rPr>
        <w:t>from</w:t>
      </w:r>
      <w:r w:rsidRPr="0083165D">
        <w:rPr>
          <w:rFonts w:ascii="Times New Roman" w:hAnsi="Times New Roman" w:cs="Times New Roman"/>
          <w:iCs/>
          <w:spacing w:val="-5"/>
        </w:rPr>
        <w:t xml:space="preserve"> </w:t>
      </w:r>
      <w:r w:rsidRPr="0083165D">
        <w:rPr>
          <w:rFonts w:ascii="Times New Roman" w:hAnsi="Times New Roman" w:cs="Times New Roman"/>
          <w:iCs/>
        </w:rPr>
        <w:t>each</w:t>
      </w:r>
      <w:r w:rsidRPr="0083165D">
        <w:rPr>
          <w:rFonts w:ascii="Times New Roman" w:hAnsi="Times New Roman" w:cs="Times New Roman"/>
          <w:iCs/>
          <w:spacing w:val="-5"/>
        </w:rPr>
        <w:t xml:space="preserve"> </w:t>
      </w:r>
      <w:r w:rsidRPr="0083165D">
        <w:rPr>
          <w:rFonts w:ascii="Times New Roman" w:hAnsi="Times New Roman" w:cs="Times New Roman"/>
          <w:iCs/>
        </w:rPr>
        <w:t>campus Vice President/Provost’s Office, Plant Operations, and other concerned areas review the results of these surveys and recommend appropriate measures to resolve the issues, as necessary.</w:t>
      </w:r>
    </w:p>
    <w:p w14:paraId="0DA802DE" w14:textId="77777777" w:rsidR="00074DB5" w:rsidRPr="0083165D" w:rsidRDefault="00412F5B" w:rsidP="009C10BF">
      <w:pPr>
        <w:jc w:val="both"/>
        <w:rPr>
          <w:rFonts w:ascii="Times New Roman" w:hAnsi="Times New Roman" w:cs="Times New Roman"/>
          <w:iCs/>
        </w:rPr>
      </w:pPr>
      <w:r w:rsidRPr="0083165D">
        <w:rPr>
          <w:rFonts w:ascii="Times New Roman" w:hAnsi="Times New Roman" w:cs="Times New Roman"/>
          <w:iCs/>
        </w:rPr>
        <w:t>Additionally,</w:t>
      </w:r>
      <w:r w:rsidRPr="0083165D">
        <w:rPr>
          <w:rFonts w:ascii="Times New Roman" w:hAnsi="Times New Roman" w:cs="Times New Roman"/>
          <w:iCs/>
          <w:spacing w:val="-3"/>
        </w:rPr>
        <w:t xml:space="preserve"> </w:t>
      </w:r>
      <w:r w:rsidRPr="0083165D">
        <w:rPr>
          <w:rFonts w:ascii="Times New Roman" w:hAnsi="Times New Roman" w:cs="Times New Roman"/>
          <w:iCs/>
        </w:rPr>
        <w:t>the</w:t>
      </w:r>
      <w:r w:rsidRPr="0083165D">
        <w:rPr>
          <w:rFonts w:ascii="Times New Roman" w:hAnsi="Times New Roman" w:cs="Times New Roman"/>
          <w:iCs/>
          <w:spacing w:val="-4"/>
        </w:rPr>
        <w:t xml:space="preserve"> </w:t>
      </w:r>
      <w:r w:rsidRPr="0083165D">
        <w:rPr>
          <w:rFonts w:ascii="Times New Roman" w:hAnsi="Times New Roman" w:cs="Times New Roman"/>
          <w:iCs/>
        </w:rPr>
        <w:t>Collin</w:t>
      </w:r>
      <w:r w:rsidRPr="0083165D">
        <w:rPr>
          <w:rFonts w:ascii="Times New Roman" w:hAnsi="Times New Roman" w:cs="Times New Roman"/>
          <w:iCs/>
          <w:spacing w:val="-5"/>
        </w:rPr>
        <w:t xml:space="preserve"> </w:t>
      </w:r>
      <w:r w:rsidRPr="0083165D">
        <w:rPr>
          <w:rFonts w:ascii="Times New Roman" w:hAnsi="Times New Roman" w:cs="Times New Roman"/>
          <w:iCs/>
        </w:rPr>
        <w:t>College</w:t>
      </w:r>
      <w:r w:rsidRPr="0083165D">
        <w:rPr>
          <w:rFonts w:ascii="Times New Roman" w:hAnsi="Times New Roman" w:cs="Times New Roman"/>
          <w:iCs/>
          <w:spacing w:val="-4"/>
        </w:rPr>
        <w:t xml:space="preserve"> </w:t>
      </w:r>
      <w:r w:rsidRPr="0083165D">
        <w:rPr>
          <w:rFonts w:ascii="Times New Roman" w:hAnsi="Times New Roman" w:cs="Times New Roman"/>
          <w:iCs/>
        </w:rPr>
        <w:t>Board</w:t>
      </w:r>
      <w:r w:rsidRPr="0083165D">
        <w:rPr>
          <w:rFonts w:ascii="Times New Roman" w:hAnsi="Times New Roman" w:cs="Times New Roman"/>
          <w:iCs/>
          <w:spacing w:val="-5"/>
        </w:rPr>
        <w:t xml:space="preserve"> </w:t>
      </w:r>
      <w:r w:rsidRPr="0083165D">
        <w:rPr>
          <w:rFonts w:ascii="Times New Roman" w:hAnsi="Times New Roman" w:cs="Times New Roman"/>
          <w:iCs/>
        </w:rPr>
        <w:t>of</w:t>
      </w:r>
      <w:r w:rsidRPr="0083165D">
        <w:rPr>
          <w:rFonts w:ascii="Times New Roman" w:hAnsi="Times New Roman" w:cs="Times New Roman"/>
          <w:iCs/>
          <w:spacing w:val="-2"/>
        </w:rPr>
        <w:t xml:space="preserve"> </w:t>
      </w:r>
      <w:r w:rsidRPr="0083165D">
        <w:rPr>
          <w:rFonts w:ascii="Times New Roman" w:hAnsi="Times New Roman" w:cs="Times New Roman"/>
          <w:iCs/>
        </w:rPr>
        <w:t>Trustees</w:t>
      </w:r>
      <w:r w:rsidRPr="0083165D">
        <w:rPr>
          <w:rFonts w:ascii="Times New Roman" w:hAnsi="Times New Roman" w:cs="Times New Roman"/>
          <w:iCs/>
          <w:spacing w:val="-4"/>
        </w:rPr>
        <w:t xml:space="preserve"> </w:t>
      </w:r>
      <w:r w:rsidRPr="0083165D">
        <w:rPr>
          <w:rFonts w:ascii="Times New Roman" w:hAnsi="Times New Roman" w:cs="Times New Roman"/>
          <w:iCs/>
        </w:rPr>
        <w:t>(Board)</w:t>
      </w:r>
      <w:r w:rsidRPr="0083165D">
        <w:rPr>
          <w:rFonts w:ascii="Times New Roman" w:hAnsi="Times New Roman" w:cs="Times New Roman"/>
          <w:iCs/>
          <w:spacing w:val="-5"/>
        </w:rPr>
        <w:t xml:space="preserve"> </w:t>
      </w:r>
      <w:r w:rsidRPr="0083165D">
        <w:rPr>
          <w:rFonts w:ascii="Times New Roman" w:hAnsi="Times New Roman" w:cs="Times New Roman"/>
          <w:iCs/>
        </w:rPr>
        <w:t>approved</w:t>
      </w:r>
      <w:r w:rsidRPr="0083165D">
        <w:rPr>
          <w:rFonts w:ascii="Times New Roman" w:hAnsi="Times New Roman" w:cs="Times New Roman"/>
          <w:iCs/>
          <w:spacing w:val="-2"/>
        </w:rPr>
        <w:t xml:space="preserve"> </w:t>
      </w:r>
      <w:r w:rsidRPr="0083165D">
        <w:rPr>
          <w:rFonts w:ascii="Times New Roman" w:hAnsi="Times New Roman" w:cs="Times New Roman"/>
          <w:iCs/>
        </w:rPr>
        <w:t>a</w:t>
      </w:r>
      <w:r w:rsidRPr="0083165D">
        <w:rPr>
          <w:rFonts w:ascii="Times New Roman" w:hAnsi="Times New Roman" w:cs="Times New Roman"/>
          <w:iCs/>
          <w:spacing w:val="-5"/>
        </w:rPr>
        <w:t xml:space="preserve"> </w:t>
      </w:r>
      <w:r w:rsidRPr="0083165D">
        <w:rPr>
          <w:rFonts w:ascii="Times New Roman" w:hAnsi="Times New Roman" w:cs="Times New Roman"/>
          <w:iCs/>
        </w:rPr>
        <w:t>multi‐year</w:t>
      </w:r>
      <w:r w:rsidRPr="0083165D">
        <w:rPr>
          <w:rFonts w:ascii="Times New Roman" w:hAnsi="Times New Roman" w:cs="Times New Roman"/>
          <w:iCs/>
          <w:spacing w:val="-3"/>
        </w:rPr>
        <w:t xml:space="preserve"> </w:t>
      </w:r>
      <w:r w:rsidRPr="0083165D">
        <w:rPr>
          <w:rFonts w:ascii="Times New Roman" w:hAnsi="Times New Roman" w:cs="Times New Roman"/>
          <w:iCs/>
        </w:rPr>
        <w:t>comprehensive Safety Plan for the College District in November 2017. The purpose of the Safety Plan is to:</w:t>
      </w:r>
    </w:p>
    <w:p w14:paraId="0182C516" w14:textId="77777777" w:rsidR="00074DB5" w:rsidRPr="0083165D" w:rsidRDefault="00412F5B" w:rsidP="0083165D">
      <w:pPr>
        <w:pStyle w:val="ListParagraph"/>
        <w:numPr>
          <w:ilvl w:val="0"/>
          <w:numId w:val="69"/>
        </w:numPr>
        <w:tabs>
          <w:tab w:val="left" w:pos="841"/>
          <w:tab w:val="left" w:pos="1055"/>
        </w:tabs>
        <w:ind w:left="720"/>
        <w:jc w:val="both"/>
        <w:rPr>
          <w:rFonts w:ascii="Times New Roman" w:hAnsi="Times New Roman" w:cs="Times New Roman"/>
          <w:iCs/>
        </w:rPr>
      </w:pPr>
      <w:r w:rsidRPr="0083165D">
        <w:rPr>
          <w:rFonts w:ascii="Times New Roman" w:hAnsi="Times New Roman" w:cs="Times New Roman"/>
          <w:iCs/>
        </w:rPr>
        <w:t>ensure</w:t>
      </w:r>
      <w:r w:rsidRPr="0083165D">
        <w:rPr>
          <w:rFonts w:ascii="Times New Roman" w:hAnsi="Times New Roman" w:cs="Times New Roman"/>
          <w:iCs/>
          <w:spacing w:val="-4"/>
        </w:rPr>
        <w:t xml:space="preserve"> </w:t>
      </w:r>
      <w:r w:rsidRPr="0083165D">
        <w:rPr>
          <w:rFonts w:ascii="Times New Roman" w:hAnsi="Times New Roman" w:cs="Times New Roman"/>
          <w:iCs/>
        </w:rPr>
        <w:t>that</w:t>
      </w:r>
      <w:r w:rsidRPr="0083165D">
        <w:rPr>
          <w:rFonts w:ascii="Times New Roman" w:hAnsi="Times New Roman" w:cs="Times New Roman"/>
          <w:iCs/>
          <w:spacing w:val="-5"/>
        </w:rPr>
        <w:t xml:space="preserve"> </w:t>
      </w:r>
      <w:r w:rsidRPr="0083165D">
        <w:rPr>
          <w:rFonts w:ascii="Times New Roman" w:hAnsi="Times New Roman" w:cs="Times New Roman"/>
          <w:iCs/>
        </w:rPr>
        <w:t>everyone</w:t>
      </w:r>
      <w:r w:rsidRPr="0083165D">
        <w:rPr>
          <w:rFonts w:ascii="Times New Roman" w:hAnsi="Times New Roman" w:cs="Times New Roman"/>
          <w:iCs/>
          <w:spacing w:val="-4"/>
        </w:rPr>
        <w:t xml:space="preserve"> </w:t>
      </w:r>
      <w:r w:rsidRPr="0083165D">
        <w:rPr>
          <w:rFonts w:ascii="Times New Roman" w:hAnsi="Times New Roman" w:cs="Times New Roman"/>
          <w:iCs/>
        </w:rPr>
        <w:t>working</w:t>
      </w:r>
      <w:r w:rsidRPr="0083165D">
        <w:rPr>
          <w:rFonts w:ascii="Times New Roman" w:hAnsi="Times New Roman" w:cs="Times New Roman"/>
          <w:iCs/>
          <w:spacing w:val="-3"/>
        </w:rPr>
        <w:t xml:space="preserve"> </w:t>
      </w:r>
      <w:r w:rsidRPr="0083165D">
        <w:rPr>
          <w:rFonts w:ascii="Times New Roman" w:hAnsi="Times New Roman" w:cs="Times New Roman"/>
          <w:iCs/>
        </w:rPr>
        <w:t>and</w:t>
      </w:r>
      <w:r w:rsidRPr="0083165D">
        <w:rPr>
          <w:rFonts w:ascii="Times New Roman" w:hAnsi="Times New Roman" w:cs="Times New Roman"/>
          <w:iCs/>
          <w:spacing w:val="-3"/>
        </w:rPr>
        <w:t xml:space="preserve"> </w:t>
      </w:r>
      <w:r w:rsidRPr="0083165D">
        <w:rPr>
          <w:rFonts w:ascii="Times New Roman" w:hAnsi="Times New Roman" w:cs="Times New Roman"/>
          <w:iCs/>
        </w:rPr>
        <w:t>learning</w:t>
      </w:r>
      <w:r w:rsidRPr="0083165D">
        <w:rPr>
          <w:rFonts w:ascii="Times New Roman" w:hAnsi="Times New Roman" w:cs="Times New Roman"/>
          <w:iCs/>
          <w:spacing w:val="-2"/>
        </w:rPr>
        <w:t xml:space="preserve"> </w:t>
      </w:r>
      <w:r w:rsidRPr="0083165D">
        <w:rPr>
          <w:rFonts w:ascii="Times New Roman" w:hAnsi="Times New Roman" w:cs="Times New Roman"/>
          <w:iCs/>
        </w:rPr>
        <w:t>at</w:t>
      </w:r>
      <w:r w:rsidRPr="0083165D">
        <w:rPr>
          <w:rFonts w:ascii="Times New Roman" w:hAnsi="Times New Roman" w:cs="Times New Roman"/>
          <w:iCs/>
          <w:spacing w:val="-3"/>
        </w:rPr>
        <w:t xml:space="preserve"> </w:t>
      </w:r>
      <w:r w:rsidRPr="0083165D">
        <w:rPr>
          <w:rFonts w:ascii="Times New Roman" w:hAnsi="Times New Roman" w:cs="Times New Roman"/>
          <w:iCs/>
        </w:rPr>
        <w:t>any</w:t>
      </w:r>
      <w:r w:rsidRPr="0083165D">
        <w:rPr>
          <w:rFonts w:ascii="Times New Roman" w:hAnsi="Times New Roman" w:cs="Times New Roman"/>
          <w:iCs/>
          <w:spacing w:val="-3"/>
        </w:rPr>
        <w:t xml:space="preserve"> </w:t>
      </w:r>
      <w:r w:rsidRPr="0083165D">
        <w:rPr>
          <w:rFonts w:ascii="Times New Roman" w:hAnsi="Times New Roman" w:cs="Times New Roman"/>
          <w:iCs/>
        </w:rPr>
        <w:t>facility</w:t>
      </w:r>
      <w:r w:rsidRPr="0083165D">
        <w:rPr>
          <w:rFonts w:ascii="Times New Roman" w:hAnsi="Times New Roman" w:cs="Times New Roman"/>
          <w:iCs/>
          <w:spacing w:val="-3"/>
        </w:rPr>
        <w:t xml:space="preserve"> </w:t>
      </w:r>
      <w:r w:rsidRPr="0083165D">
        <w:rPr>
          <w:rFonts w:ascii="Times New Roman" w:hAnsi="Times New Roman" w:cs="Times New Roman"/>
          <w:iCs/>
        </w:rPr>
        <w:t>operated</w:t>
      </w:r>
      <w:r w:rsidRPr="0083165D">
        <w:rPr>
          <w:rFonts w:ascii="Times New Roman" w:hAnsi="Times New Roman" w:cs="Times New Roman"/>
          <w:iCs/>
          <w:spacing w:val="-3"/>
        </w:rPr>
        <w:t xml:space="preserve"> </w:t>
      </w:r>
      <w:r w:rsidRPr="0083165D">
        <w:rPr>
          <w:rFonts w:ascii="Times New Roman" w:hAnsi="Times New Roman" w:cs="Times New Roman"/>
          <w:iCs/>
        </w:rPr>
        <w:t>by</w:t>
      </w:r>
      <w:r w:rsidRPr="0083165D">
        <w:rPr>
          <w:rFonts w:ascii="Times New Roman" w:hAnsi="Times New Roman" w:cs="Times New Roman"/>
          <w:iCs/>
          <w:spacing w:val="-4"/>
        </w:rPr>
        <w:t xml:space="preserve"> </w:t>
      </w:r>
      <w:r w:rsidRPr="0083165D">
        <w:rPr>
          <w:rFonts w:ascii="Times New Roman" w:hAnsi="Times New Roman" w:cs="Times New Roman"/>
          <w:iCs/>
        </w:rPr>
        <w:t>Collin</w:t>
      </w:r>
      <w:r w:rsidRPr="0083165D">
        <w:rPr>
          <w:rFonts w:ascii="Times New Roman" w:hAnsi="Times New Roman" w:cs="Times New Roman"/>
          <w:iCs/>
          <w:spacing w:val="-2"/>
        </w:rPr>
        <w:t xml:space="preserve"> </w:t>
      </w:r>
      <w:r w:rsidRPr="0083165D">
        <w:rPr>
          <w:rFonts w:ascii="Times New Roman" w:hAnsi="Times New Roman" w:cs="Times New Roman"/>
          <w:iCs/>
        </w:rPr>
        <w:t>College</w:t>
      </w:r>
      <w:r w:rsidRPr="0083165D">
        <w:rPr>
          <w:rFonts w:ascii="Times New Roman" w:hAnsi="Times New Roman" w:cs="Times New Roman"/>
          <w:iCs/>
          <w:spacing w:val="-4"/>
        </w:rPr>
        <w:t xml:space="preserve"> </w:t>
      </w:r>
      <w:r w:rsidRPr="0083165D">
        <w:rPr>
          <w:rFonts w:ascii="Times New Roman" w:hAnsi="Times New Roman" w:cs="Times New Roman"/>
          <w:iCs/>
        </w:rPr>
        <w:t>is</w:t>
      </w:r>
      <w:r w:rsidRPr="0083165D">
        <w:rPr>
          <w:rFonts w:ascii="Times New Roman" w:hAnsi="Times New Roman" w:cs="Times New Roman"/>
          <w:iCs/>
          <w:spacing w:val="-3"/>
        </w:rPr>
        <w:t xml:space="preserve"> </w:t>
      </w:r>
      <w:r w:rsidRPr="0083165D">
        <w:rPr>
          <w:rFonts w:ascii="Times New Roman" w:hAnsi="Times New Roman" w:cs="Times New Roman"/>
          <w:iCs/>
        </w:rPr>
        <w:t>able</w:t>
      </w:r>
      <w:r w:rsidRPr="0083165D">
        <w:rPr>
          <w:rFonts w:ascii="Times New Roman" w:hAnsi="Times New Roman" w:cs="Times New Roman"/>
          <w:iCs/>
          <w:spacing w:val="-4"/>
        </w:rPr>
        <w:t xml:space="preserve"> </w:t>
      </w:r>
      <w:r w:rsidRPr="0083165D">
        <w:rPr>
          <w:rFonts w:ascii="Times New Roman" w:hAnsi="Times New Roman" w:cs="Times New Roman"/>
          <w:iCs/>
        </w:rPr>
        <w:t>to do so with an expectation not only of excellence but of personal safety, and</w:t>
      </w:r>
    </w:p>
    <w:p w14:paraId="10CF8695" w14:textId="77777777" w:rsidR="00074DB5" w:rsidRPr="0083165D" w:rsidRDefault="00412F5B" w:rsidP="0083165D">
      <w:pPr>
        <w:pStyle w:val="ListParagraph"/>
        <w:numPr>
          <w:ilvl w:val="0"/>
          <w:numId w:val="69"/>
        </w:numPr>
        <w:tabs>
          <w:tab w:val="left" w:pos="1056"/>
        </w:tabs>
        <w:spacing w:line="261" w:lineRule="auto"/>
        <w:ind w:left="720"/>
        <w:jc w:val="both"/>
        <w:rPr>
          <w:rFonts w:ascii="Times New Roman" w:hAnsi="Times New Roman" w:cs="Times New Roman"/>
          <w:iCs/>
          <w:sz w:val="20"/>
        </w:rPr>
      </w:pPr>
      <w:r w:rsidRPr="0083165D">
        <w:rPr>
          <w:rFonts w:ascii="Times New Roman" w:hAnsi="Times New Roman" w:cs="Times New Roman"/>
          <w:iCs/>
        </w:rPr>
        <w:t>safeguard</w:t>
      </w:r>
      <w:r w:rsidRPr="0083165D">
        <w:rPr>
          <w:rFonts w:ascii="Times New Roman" w:hAnsi="Times New Roman" w:cs="Times New Roman"/>
          <w:iCs/>
          <w:spacing w:val="-3"/>
        </w:rPr>
        <w:t xml:space="preserve"> </w:t>
      </w:r>
      <w:r w:rsidRPr="0083165D">
        <w:rPr>
          <w:rFonts w:ascii="Times New Roman" w:hAnsi="Times New Roman" w:cs="Times New Roman"/>
          <w:iCs/>
        </w:rPr>
        <w:t>the</w:t>
      </w:r>
      <w:r w:rsidRPr="0083165D">
        <w:rPr>
          <w:rFonts w:ascii="Times New Roman" w:hAnsi="Times New Roman" w:cs="Times New Roman"/>
          <w:iCs/>
          <w:spacing w:val="-3"/>
        </w:rPr>
        <w:t xml:space="preserve"> </w:t>
      </w:r>
      <w:r w:rsidRPr="0083165D">
        <w:rPr>
          <w:rFonts w:ascii="Times New Roman" w:hAnsi="Times New Roman" w:cs="Times New Roman"/>
          <w:iCs/>
        </w:rPr>
        <w:t>investment</w:t>
      </w:r>
      <w:r w:rsidRPr="0083165D">
        <w:rPr>
          <w:rFonts w:ascii="Times New Roman" w:hAnsi="Times New Roman" w:cs="Times New Roman"/>
          <w:iCs/>
          <w:spacing w:val="-4"/>
        </w:rPr>
        <w:t xml:space="preserve"> </w:t>
      </w:r>
      <w:r w:rsidRPr="0083165D">
        <w:rPr>
          <w:rFonts w:ascii="Times New Roman" w:hAnsi="Times New Roman" w:cs="Times New Roman"/>
          <w:iCs/>
        </w:rPr>
        <w:t>of</w:t>
      </w:r>
      <w:r w:rsidRPr="0083165D">
        <w:rPr>
          <w:rFonts w:ascii="Times New Roman" w:hAnsi="Times New Roman" w:cs="Times New Roman"/>
          <w:iCs/>
          <w:spacing w:val="-3"/>
        </w:rPr>
        <w:t xml:space="preserve"> </w:t>
      </w:r>
      <w:r w:rsidRPr="0083165D">
        <w:rPr>
          <w:rFonts w:ascii="Times New Roman" w:hAnsi="Times New Roman" w:cs="Times New Roman"/>
          <w:iCs/>
        </w:rPr>
        <w:t>Collin</w:t>
      </w:r>
      <w:r w:rsidRPr="0083165D">
        <w:rPr>
          <w:rFonts w:ascii="Times New Roman" w:hAnsi="Times New Roman" w:cs="Times New Roman"/>
          <w:iCs/>
          <w:spacing w:val="-4"/>
        </w:rPr>
        <w:t xml:space="preserve"> </w:t>
      </w:r>
      <w:r w:rsidRPr="0083165D">
        <w:rPr>
          <w:rFonts w:ascii="Times New Roman" w:hAnsi="Times New Roman" w:cs="Times New Roman"/>
          <w:iCs/>
        </w:rPr>
        <w:t>County’s</w:t>
      </w:r>
      <w:r w:rsidRPr="0083165D">
        <w:rPr>
          <w:rFonts w:ascii="Times New Roman" w:hAnsi="Times New Roman" w:cs="Times New Roman"/>
          <w:iCs/>
          <w:spacing w:val="-3"/>
        </w:rPr>
        <w:t xml:space="preserve"> </w:t>
      </w:r>
      <w:r w:rsidRPr="0083165D">
        <w:rPr>
          <w:rFonts w:ascii="Times New Roman" w:hAnsi="Times New Roman" w:cs="Times New Roman"/>
          <w:iCs/>
        </w:rPr>
        <w:t>taxpayers</w:t>
      </w:r>
      <w:r w:rsidRPr="0083165D">
        <w:rPr>
          <w:rFonts w:ascii="Times New Roman" w:hAnsi="Times New Roman" w:cs="Times New Roman"/>
          <w:iCs/>
          <w:spacing w:val="-5"/>
        </w:rPr>
        <w:t xml:space="preserve"> </w:t>
      </w:r>
      <w:r w:rsidRPr="0083165D">
        <w:rPr>
          <w:rFonts w:ascii="Times New Roman" w:hAnsi="Times New Roman" w:cs="Times New Roman"/>
          <w:iCs/>
          <w:sz w:val="20"/>
        </w:rPr>
        <w:t>by</w:t>
      </w:r>
      <w:r w:rsidRPr="0083165D">
        <w:rPr>
          <w:rFonts w:ascii="Times New Roman" w:hAnsi="Times New Roman" w:cs="Times New Roman"/>
          <w:iCs/>
          <w:spacing w:val="-3"/>
          <w:sz w:val="20"/>
        </w:rPr>
        <w:t xml:space="preserve"> </w:t>
      </w:r>
      <w:r w:rsidRPr="0083165D">
        <w:rPr>
          <w:rFonts w:ascii="Times New Roman" w:hAnsi="Times New Roman" w:cs="Times New Roman"/>
          <w:iCs/>
          <w:sz w:val="20"/>
        </w:rPr>
        <w:t>ensuring</w:t>
      </w:r>
      <w:r w:rsidRPr="0083165D">
        <w:rPr>
          <w:rFonts w:ascii="Times New Roman" w:hAnsi="Times New Roman" w:cs="Times New Roman"/>
          <w:iCs/>
          <w:spacing w:val="-3"/>
          <w:sz w:val="20"/>
        </w:rPr>
        <w:t xml:space="preserve"> </w:t>
      </w:r>
      <w:r w:rsidRPr="0083165D">
        <w:rPr>
          <w:rFonts w:ascii="Times New Roman" w:hAnsi="Times New Roman" w:cs="Times New Roman"/>
          <w:iCs/>
          <w:sz w:val="20"/>
        </w:rPr>
        <w:t>that</w:t>
      </w:r>
      <w:r w:rsidRPr="0083165D">
        <w:rPr>
          <w:rFonts w:ascii="Times New Roman" w:hAnsi="Times New Roman" w:cs="Times New Roman"/>
          <w:iCs/>
          <w:spacing w:val="-3"/>
          <w:sz w:val="20"/>
        </w:rPr>
        <w:t xml:space="preserve"> </w:t>
      </w:r>
      <w:r w:rsidRPr="0083165D">
        <w:rPr>
          <w:rFonts w:ascii="Times New Roman" w:hAnsi="Times New Roman" w:cs="Times New Roman"/>
          <w:iCs/>
          <w:sz w:val="20"/>
        </w:rPr>
        <w:t>Collin</w:t>
      </w:r>
      <w:r w:rsidRPr="0083165D">
        <w:rPr>
          <w:rFonts w:ascii="Times New Roman" w:hAnsi="Times New Roman" w:cs="Times New Roman"/>
          <w:iCs/>
          <w:spacing w:val="-5"/>
          <w:sz w:val="20"/>
        </w:rPr>
        <w:t xml:space="preserve"> </w:t>
      </w:r>
      <w:r w:rsidRPr="0083165D">
        <w:rPr>
          <w:rFonts w:ascii="Times New Roman" w:hAnsi="Times New Roman" w:cs="Times New Roman"/>
          <w:iCs/>
          <w:sz w:val="20"/>
        </w:rPr>
        <w:t>College’s</w:t>
      </w:r>
      <w:r w:rsidRPr="0083165D">
        <w:rPr>
          <w:rFonts w:ascii="Times New Roman" w:hAnsi="Times New Roman" w:cs="Times New Roman"/>
          <w:iCs/>
          <w:spacing w:val="-4"/>
          <w:sz w:val="20"/>
        </w:rPr>
        <w:t xml:space="preserve"> </w:t>
      </w:r>
      <w:r w:rsidRPr="0083165D">
        <w:rPr>
          <w:rFonts w:ascii="Times New Roman" w:hAnsi="Times New Roman" w:cs="Times New Roman"/>
          <w:iCs/>
          <w:sz w:val="20"/>
        </w:rPr>
        <w:t>facilities are secure.</w:t>
      </w:r>
    </w:p>
    <w:p w14:paraId="046AAE57" w14:textId="77777777" w:rsidR="00074DB5" w:rsidRPr="0083165D" w:rsidRDefault="00412F5B" w:rsidP="0083165D">
      <w:pPr>
        <w:pStyle w:val="ListParagraph"/>
        <w:numPr>
          <w:ilvl w:val="0"/>
          <w:numId w:val="69"/>
        </w:numPr>
        <w:spacing w:before="94" w:line="259" w:lineRule="auto"/>
        <w:ind w:left="720"/>
        <w:jc w:val="both"/>
        <w:rPr>
          <w:rFonts w:ascii="Times New Roman" w:hAnsi="Times New Roman" w:cs="Times New Roman"/>
          <w:iCs/>
        </w:rPr>
      </w:pPr>
      <w:r w:rsidRPr="0083165D">
        <w:rPr>
          <w:rFonts w:ascii="Times New Roman" w:hAnsi="Times New Roman" w:cs="Times New Roman"/>
          <w:iCs/>
        </w:rPr>
        <w:t>Collin College is already working to accomplish the goals of the Safety Plan, and will continue to roll</w:t>
      </w:r>
      <w:r w:rsidRPr="0083165D">
        <w:rPr>
          <w:rFonts w:ascii="Times New Roman" w:hAnsi="Times New Roman" w:cs="Times New Roman"/>
          <w:iCs/>
          <w:spacing w:val="-4"/>
        </w:rPr>
        <w:t xml:space="preserve"> </w:t>
      </w:r>
      <w:r w:rsidRPr="0083165D">
        <w:rPr>
          <w:rFonts w:ascii="Times New Roman" w:hAnsi="Times New Roman" w:cs="Times New Roman"/>
          <w:iCs/>
        </w:rPr>
        <w:t>out</w:t>
      </w:r>
      <w:r w:rsidRPr="0083165D">
        <w:rPr>
          <w:rFonts w:ascii="Times New Roman" w:hAnsi="Times New Roman" w:cs="Times New Roman"/>
          <w:iCs/>
          <w:spacing w:val="-3"/>
        </w:rPr>
        <w:t xml:space="preserve"> </w:t>
      </w:r>
      <w:r w:rsidRPr="0083165D">
        <w:rPr>
          <w:rFonts w:ascii="Times New Roman" w:hAnsi="Times New Roman" w:cs="Times New Roman"/>
          <w:iCs/>
        </w:rPr>
        <w:t>various</w:t>
      </w:r>
      <w:r w:rsidRPr="0083165D">
        <w:rPr>
          <w:rFonts w:ascii="Times New Roman" w:hAnsi="Times New Roman" w:cs="Times New Roman"/>
          <w:iCs/>
          <w:spacing w:val="-4"/>
        </w:rPr>
        <w:t xml:space="preserve"> </w:t>
      </w:r>
      <w:r w:rsidRPr="0083165D">
        <w:rPr>
          <w:rFonts w:ascii="Times New Roman" w:hAnsi="Times New Roman" w:cs="Times New Roman"/>
          <w:iCs/>
        </w:rPr>
        <w:t>campus</w:t>
      </w:r>
      <w:r w:rsidRPr="0083165D">
        <w:rPr>
          <w:rFonts w:ascii="Times New Roman" w:hAnsi="Times New Roman" w:cs="Times New Roman"/>
          <w:iCs/>
          <w:spacing w:val="-3"/>
        </w:rPr>
        <w:t xml:space="preserve"> </w:t>
      </w:r>
      <w:r w:rsidRPr="0083165D">
        <w:rPr>
          <w:rFonts w:ascii="Times New Roman" w:hAnsi="Times New Roman" w:cs="Times New Roman"/>
          <w:iCs/>
        </w:rPr>
        <w:t>safety</w:t>
      </w:r>
      <w:r w:rsidRPr="0083165D">
        <w:rPr>
          <w:rFonts w:ascii="Times New Roman" w:hAnsi="Times New Roman" w:cs="Times New Roman"/>
          <w:iCs/>
          <w:spacing w:val="-3"/>
        </w:rPr>
        <w:t xml:space="preserve"> </w:t>
      </w:r>
      <w:r w:rsidRPr="0083165D">
        <w:rPr>
          <w:rFonts w:ascii="Times New Roman" w:hAnsi="Times New Roman" w:cs="Times New Roman"/>
          <w:iCs/>
        </w:rPr>
        <w:t>improvements</w:t>
      </w:r>
      <w:r w:rsidRPr="0083165D">
        <w:rPr>
          <w:rFonts w:ascii="Times New Roman" w:hAnsi="Times New Roman" w:cs="Times New Roman"/>
          <w:iCs/>
          <w:spacing w:val="-4"/>
        </w:rPr>
        <w:t xml:space="preserve"> </w:t>
      </w:r>
      <w:r w:rsidRPr="0083165D">
        <w:rPr>
          <w:rFonts w:ascii="Times New Roman" w:hAnsi="Times New Roman" w:cs="Times New Roman"/>
          <w:iCs/>
        </w:rPr>
        <w:t>over</w:t>
      </w:r>
      <w:r w:rsidRPr="0083165D">
        <w:rPr>
          <w:rFonts w:ascii="Times New Roman" w:hAnsi="Times New Roman" w:cs="Times New Roman"/>
          <w:iCs/>
          <w:spacing w:val="-2"/>
        </w:rPr>
        <w:t xml:space="preserve"> </w:t>
      </w:r>
      <w:r w:rsidRPr="0083165D">
        <w:rPr>
          <w:rFonts w:ascii="Times New Roman" w:hAnsi="Times New Roman" w:cs="Times New Roman"/>
          <w:iCs/>
        </w:rPr>
        <w:t>the</w:t>
      </w:r>
      <w:r w:rsidRPr="0083165D">
        <w:rPr>
          <w:rFonts w:ascii="Times New Roman" w:hAnsi="Times New Roman" w:cs="Times New Roman"/>
          <w:iCs/>
          <w:spacing w:val="-3"/>
        </w:rPr>
        <w:t xml:space="preserve"> </w:t>
      </w:r>
      <w:r w:rsidRPr="0083165D">
        <w:rPr>
          <w:rFonts w:ascii="Times New Roman" w:hAnsi="Times New Roman" w:cs="Times New Roman"/>
          <w:iCs/>
        </w:rPr>
        <w:t>next</w:t>
      </w:r>
      <w:r w:rsidRPr="0083165D">
        <w:rPr>
          <w:rFonts w:ascii="Times New Roman" w:hAnsi="Times New Roman" w:cs="Times New Roman"/>
          <w:iCs/>
          <w:spacing w:val="-4"/>
        </w:rPr>
        <w:t xml:space="preserve"> </w:t>
      </w:r>
      <w:r w:rsidRPr="0083165D">
        <w:rPr>
          <w:rFonts w:ascii="Times New Roman" w:hAnsi="Times New Roman" w:cs="Times New Roman"/>
          <w:iCs/>
        </w:rPr>
        <w:t>several</w:t>
      </w:r>
      <w:r w:rsidRPr="0083165D">
        <w:rPr>
          <w:rFonts w:ascii="Times New Roman" w:hAnsi="Times New Roman" w:cs="Times New Roman"/>
          <w:iCs/>
          <w:spacing w:val="-4"/>
        </w:rPr>
        <w:t xml:space="preserve"> </w:t>
      </w:r>
      <w:r w:rsidRPr="0083165D">
        <w:rPr>
          <w:rFonts w:ascii="Times New Roman" w:hAnsi="Times New Roman" w:cs="Times New Roman"/>
          <w:iCs/>
        </w:rPr>
        <w:t>years.</w:t>
      </w:r>
      <w:r w:rsidRPr="0083165D">
        <w:rPr>
          <w:rFonts w:ascii="Times New Roman" w:hAnsi="Times New Roman" w:cs="Times New Roman"/>
          <w:iCs/>
          <w:spacing w:val="-2"/>
        </w:rPr>
        <w:t xml:space="preserve"> </w:t>
      </w:r>
      <w:r w:rsidRPr="0083165D">
        <w:rPr>
          <w:rFonts w:ascii="Times New Roman" w:hAnsi="Times New Roman" w:cs="Times New Roman"/>
          <w:iCs/>
        </w:rPr>
        <w:t>Key</w:t>
      </w:r>
      <w:r w:rsidRPr="0083165D">
        <w:rPr>
          <w:rFonts w:ascii="Times New Roman" w:hAnsi="Times New Roman" w:cs="Times New Roman"/>
          <w:iCs/>
          <w:spacing w:val="-1"/>
        </w:rPr>
        <w:t xml:space="preserve"> </w:t>
      </w:r>
      <w:r w:rsidRPr="0083165D">
        <w:rPr>
          <w:rFonts w:ascii="Times New Roman" w:hAnsi="Times New Roman" w:cs="Times New Roman"/>
          <w:iCs/>
        </w:rPr>
        <w:t>components</w:t>
      </w:r>
      <w:r w:rsidRPr="0083165D">
        <w:rPr>
          <w:rFonts w:ascii="Times New Roman" w:hAnsi="Times New Roman" w:cs="Times New Roman"/>
          <w:iCs/>
          <w:spacing w:val="-3"/>
        </w:rPr>
        <w:t xml:space="preserve"> </w:t>
      </w:r>
      <w:r w:rsidRPr="0083165D">
        <w:rPr>
          <w:rFonts w:ascii="Times New Roman" w:hAnsi="Times New Roman" w:cs="Times New Roman"/>
          <w:iCs/>
        </w:rPr>
        <w:t>of</w:t>
      </w:r>
      <w:r w:rsidRPr="0083165D">
        <w:rPr>
          <w:rFonts w:ascii="Times New Roman" w:hAnsi="Times New Roman" w:cs="Times New Roman"/>
          <w:iCs/>
          <w:spacing w:val="-4"/>
        </w:rPr>
        <w:t xml:space="preserve"> </w:t>
      </w:r>
      <w:r w:rsidRPr="0083165D">
        <w:rPr>
          <w:rFonts w:ascii="Times New Roman" w:hAnsi="Times New Roman" w:cs="Times New Roman"/>
          <w:iCs/>
        </w:rPr>
        <w:t>the Safety Plan include, but are not limited to:</w:t>
      </w:r>
    </w:p>
    <w:p w14:paraId="0BAF0508" w14:textId="77777777" w:rsidR="00074DB5" w:rsidRPr="0083165D" w:rsidRDefault="00412F5B" w:rsidP="0083165D">
      <w:pPr>
        <w:pStyle w:val="ListParagraph"/>
        <w:numPr>
          <w:ilvl w:val="0"/>
          <w:numId w:val="69"/>
        </w:numPr>
        <w:tabs>
          <w:tab w:val="left" w:pos="841"/>
          <w:tab w:val="left" w:pos="1055"/>
        </w:tabs>
        <w:spacing w:before="99" w:line="259" w:lineRule="auto"/>
        <w:ind w:left="720"/>
        <w:jc w:val="both"/>
        <w:rPr>
          <w:rFonts w:ascii="Times New Roman" w:hAnsi="Times New Roman" w:cs="Times New Roman"/>
          <w:iCs/>
        </w:rPr>
      </w:pPr>
      <w:r w:rsidRPr="0083165D">
        <w:rPr>
          <w:rFonts w:ascii="Times New Roman" w:hAnsi="Times New Roman" w:cs="Times New Roman"/>
          <w:iCs/>
        </w:rPr>
        <w:t>establishing</w:t>
      </w:r>
      <w:r w:rsidRPr="0083165D">
        <w:rPr>
          <w:rFonts w:ascii="Times New Roman" w:hAnsi="Times New Roman" w:cs="Times New Roman"/>
          <w:iCs/>
          <w:spacing w:val="-4"/>
        </w:rPr>
        <w:t xml:space="preserve"> </w:t>
      </w:r>
      <w:r w:rsidRPr="0083165D">
        <w:rPr>
          <w:rFonts w:ascii="Times New Roman" w:hAnsi="Times New Roman" w:cs="Times New Roman"/>
          <w:iCs/>
        </w:rPr>
        <w:t>a</w:t>
      </w:r>
      <w:r w:rsidRPr="0083165D">
        <w:rPr>
          <w:rFonts w:ascii="Times New Roman" w:hAnsi="Times New Roman" w:cs="Times New Roman"/>
          <w:iCs/>
          <w:spacing w:val="-3"/>
        </w:rPr>
        <w:t xml:space="preserve"> </w:t>
      </w:r>
      <w:r w:rsidRPr="0083165D">
        <w:rPr>
          <w:rFonts w:ascii="Times New Roman" w:hAnsi="Times New Roman" w:cs="Times New Roman"/>
          <w:iCs/>
        </w:rPr>
        <w:t>standard</w:t>
      </w:r>
      <w:r w:rsidRPr="0083165D">
        <w:rPr>
          <w:rFonts w:ascii="Times New Roman" w:hAnsi="Times New Roman" w:cs="Times New Roman"/>
          <w:iCs/>
          <w:spacing w:val="-1"/>
        </w:rPr>
        <w:t xml:space="preserve"> </w:t>
      </w:r>
      <w:r w:rsidRPr="0083165D">
        <w:rPr>
          <w:rFonts w:ascii="Times New Roman" w:hAnsi="Times New Roman" w:cs="Times New Roman"/>
          <w:iCs/>
        </w:rPr>
        <w:t>access</w:t>
      </w:r>
      <w:r w:rsidRPr="0083165D">
        <w:rPr>
          <w:rFonts w:ascii="Times New Roman" w:hAnsi="Times New Roman" w:cs="Times New Roman"/>
          <w:iCs/>
          <w:spacing w:val="-3"/>
        </w:rPr>
        <w:t xml:space="preserve"> </w:t>
      </w:r>
      <w:r w:rsidRPr="0083165D">
        <w:rPr>
          <w:rFonts w:ascii="Times New Roman" w:hAnsi="Times New Roman" w:cs="Times New Roman"/>
          <w:iCs/>
        </w:rPr>
        <w:t>control</w:t>
      </w:r>
      <w:r w:rsidRPr="0083165D">
        <w:rPr>
          <w:rFonts w:ascii="Times New Roman" w:hAnsi="Times New Roman" w:cs="Times New Roman"/>
          <w:iCs/>
          <w:spacing w:val="-4"/>
        </w:rPr>
        <w:t xml:space="preserve"> </w:t>
      </w:r>
      <w:r w:rsidRPr="0083165D">
        <w:rPr>
          <w:rFonts w:ascii="Times New Roman" w:hAnsi="Times New Roman" w:cs="Times New Roman"/>
          <w:iCs/>
        </w:rPr>
        <w:t>system</w:t>
      </w:r>
      <w:r w:rsidRPr="0083165D">
        <w:rPr>
          <w:rFonts w:ascii="Times New Roman" w:hAnsi="Times New Roman" w:cs="Times New Roman"/>
          <w:iCs/>
          <w:spacing w:val="-2"/>
        </w:rPr>
        <w:t xml:space="preserve"> </w:t>
      </w:r>
      <w:r w:rsidRPr="0083165D">
        <w:rPr>
          <w:rFonts w:ascii="Times New Roman" w:hAnsi="Times New Roman" w:cs="Times New Roman"/>
          <w:iCs/>
        </w:rPr>
        <w:t>to</w:t>
      </w:r>
      <w:r w:rsidRPr="0083165D">
        <w:rPr>
          <w:rFonts w:ascii="Times New Roman" w:hAnsi="Times New Roman" w:cs="Times New Roman"/>
          <w:iCs/>
          <w:spacing w:val="-3"/>
        </w:rPr>
        <w:t xml:space="preserve"> </w:t>
      </w:r>
      <w:r w:rsidRPr="0083165D">
        <w:rPr>
          <w:rFonts w:ascii="Times New Roman" w:hAnsi="Times New Roman" w:cs="Times New Roman"/>
          <w:iCs/>
        </w:rPr>
        <w:t>retrofit</w:t>
      </w:r>
      <w:r w:rsidRPr="0083165D">
        <w:rPr>
          <w:rFonts w:ascii="Times New Roman" w:hAnsi="Times New Roman" w:cs="Times New Roman"/>
          <w:iCs/>
          <w:spacing w:val="-3"/>
        </w:rPr>
        <w:t xml:space="preserve"> </w:t>
      </w:r>
      <w:r w:rsidRPr="0083165D">
        <w:rPr>
          <w:rFonts w:ascii="Times New Roman" w:hAnsi="Times New Roman" w:cs="Times New Roman"/>
          <w:iCs/>
        </w:rPr>
        <w:t>existing</w:t>
      </w:r>
      <w:r w:rsidRPr="0083165D">
        <w:rPr>
          <w:rFonts w:ascii="Times New Roman" w:hAnsi="Times New Roman" w:cs="Times New Roman"/>
          <w:iCs/>
          <w:spacing w:val="-2"/>
        </w:rPr>
        <w:t xml:space="preserve"> </w:t>
      </w:r>
      <w:r w:rsidRPr="0083165D">
        <w:rPr>
          <w:rFonts w:ascii="Times New Roman" w:hAnsi="Times New Roman" w:cs="Times New Roman"/>
          <w:iCs/>
        </w:rPr>
        <w:t>facilities</w:t>
      </w:r>
      <w:r w:rsidRPr="0083165D">
        <w:rPr>
          <w:rFonts w:ascii="Times New Roman" w:hAnsi="Times New Roman" w:cs="Times New Roman"/>
          <w:iCs/>
          <w:spacing w:val="-4"/>
        </w:rPr>
        <w:t xml:space="preserve"> </w:t>
      </w:r>
      <w:r w:rsidRPr="0083165D">
        <w:rPr>
          <w:rFonts w:ascii="Times New Roman" w:hAnsi="Times New Roman" w:cs="Times New Roman"/>
          <w:iCs/>
        </w:rPr>
        <w:t>and</w:t>
      </w:r>
      <w:r w:rsidRPr="0083165D">
        <w:rPr>
          <w:rFonts w:ascii="Times New Roman" w:hAnsi="Times New Roman" w:cs="Times New Roman"/>
          <w:iCs/>
          <w:spacing w:val="-3"/>
        </w:rPr>
        <w:t xml:space="preserve"> </w:t>
      </w:r>
      <w:r w:rsidRPr="0083165D">
        <w:rPr>
          <w:rFonts w:ascii="Times New Roman" w:hAnsi="Times New Roman" w:cs="Times New Roman"/>
          <w:iCs/>
        </w:rPr>
        <w:t>serve</w:t>
      </w:r>
      <w:r w:rsidRPr="0083165D">
        <w:rPr>
          <w:rFonts w:ascii="Times New Roman" w:hAnsi="Times New Roman" w:cs="Times New Roman"/>
          <w:iCs/>
          <w:spacing w:val="-4"/>
        </w:rPr>
        <w:t xml:space="preserve"> </w:t>
      </w:r>
      <w:r w:rsidRPr="0083165D">
        <w:rPr>
          <w:rFonts w:ascii="Times New Roman" w:hAnsi="Times New Roman" w:cs="Times New Roman"/>
          <w:iCs/>
        </w:rPr>
        <w:t>as</w:t>
      </w:r>
      <w:r w:rsidRPr="0083165D">
        <w:rPr>
          <w:rFonts w:ascii="Times New Roman" w:hAnsi="Times New Roman" w:cs="Times New Roman"/>
          <w:iCs/>
          <w:spacing w:val="-3"/>
        </w:rPr>
        <w:t xml:space="preserve"> </w:t>
      </w:r>
      <w:r w:rsidRPr="0083165D">
        <w:rPr>
          <w:rFonts w:ascii="Times New Roman" w:hAnsi="Times New Roman" w:cs="Times New Roman"/>
          <w:iCs/>
        </w:rPr>
        <w:t>the model for new facilities,</w:t>
      </w:r>
    </w:p>
    <w:p w14:paraId="5460AF54" w14:textId="77777777" w:rsidR="00074DB5" w:rsidRPr="0083165D" w:rsidRDefault="00412F5B" w:rsidP="0083165D">
      <w:pPr>
        <w:pStyle w:val="ListParagraph"/>
        <w:numPr>
          <w:ilvl w:val="0"/>
          <w:numId w:val="69"/>
        </w:numPr>
        <w:tabs>
          <w:tab w:val="left" w:pos="1056"/>
        </w:tabs>
        <w:spacing w:before="99"/>
        <w:ind w:left="720"/>
        <w:jc w:val="both"/>
        <w:rPr>
          <w:rFonts w:ascii="Times New Roman" w:hAnsi="Times New Roman" w:cs="Times New Roman"/>
          <w:iCs/>
        </w:rPr>
      </w:pPr>
      <w:r w:rsidRPr="0083165D">
        <w:rPr>
          <w:rFonts w:ascii="Times New Roman" w:hAnsi="Times New Roman" w:cs="Times New Roman"/>
          <w:iCs/>
          <w:spacing w:val="-2"/>
        </w:rPr>
        <w:t>improving</w:t>
      </w:r>
      <w:r w:rsidRPr="0083165D">
        <w:rPr>
          <w:rFonts w:ascii="Times New Roman" w:hAnsi="Times New Roman" w:cs="Times New Roman"/>
          <w:iCs/>
          <w:spacing w:val="8"/>
        </w:rPr>
        <w:t xml:space="preserve"> </w:t>
      </w:r>
      <w:r w:rsidRPr="0083165D">
        <w:rPr>
          <w:rFonts w:ascii="Times New Roman" w:hAnsi="Times New Roman" w:cs="Times New Roman"/>
          <w:iCs/>
          <w:spacing w:val="-2"/>
        </w:rPr>
        <w:t>emergency</w:t>
      </w:r>
      <w:r w:rsidRPr="0083165D">
        <w:rPr>
          <w:rFonts w:ascii="Times New Roman" w:hAnsi="Times New Roman" w:cs="Times New Roman"/>
          <w:iCs/>
          <w:spacing w:val="6"/>
        </w:rPr>
        <w:t xml:space="preserve"> </w:t>
      </w:r>
      <w:r w:rsidRPr="0083165D">
        <w:rPr>
          <w:rFonts w:ascii="Times New Roman" w:hAnsi="Times New Roman" w:cs="Times New Roman"/>
          <w:iCs/>
          <w:spacing w:val="-2"/>
        </w:rPr>
        <w:t>communication</w:t>
      </w:r>
      <w:r w:rsidRPr="0083165D">
        <w:rPr>
          <w:rFonts w:ascii="Times New Roman" w:hAnsi="Times New Roman" w:cs="Times New Roman"/>
          <w:iCs/>
          <w:spacing w:val="5"/>
        </w:rPr>
        <w:t xml:space="preserve"> </w:t>
      </w:r>
      <w:r w:rsidRPr="0083165D">
        <w:rPr>
          <w:rFonts w:ascii="Times New Roman" w:hAnsi="Times New Roman" w:cs="Times New Roman"/>
          <w:iCs/>
          <w:spacing w:val="-2"/>
        </w:rPr>
        <w:t>systems,</w:t>
      </w:r>
    </w:p>
    <w:p w14:paraId="1C32FA2E" w14:textId="77777777" w:rsidR="00074DB5" w:rsidRPr="0083165D" w:rsidRDefault="00412F5B" w:rsidP="0083165D">
      <w:pPr>
        <w:pStyle w:val="ListParagraph"/>
        <w:numPr>
          <w:ilvl w:val="0"/>
          <w:numId w:val="69"/>
        </w:numPr>
        <w:tabs>
          <w:tab w:val="left" w:pos="1056"/>
        </w:tabs>
        <w:spacing w:before="122"/>
        <w:ind w:left="720"/>
        <w:jc w:val="both"/>
        <w:rPr>
          <w:rFonts w:ascii="Times New Roman" w:hAnsi="Times New Roman" w:cs="Times New Roman"/>
          <w:iCs/>
        </w:rPr>
      </w:pPr>
      <w:r w:rsidRPr="0083165D">
        <w:rPr>
          <w:rFonts w:ascii="Times New Roman" w:hAnsi="Times New Roman" w:cs="Times New Roman"/>
          <w:iCs/>
        </w:rPr>
        <w:t>enhancing</w:t>
      </w:r>
      <w:r w:rsidRPr="0083165D">
        <w:rPr>
          <w:rFonts w:ascii="Times New Roman" w:hAnsi="Times New Roman" w:cs="Times New Roman"/>
          <w:iCs/>
          <w:spacing w:val="-9"/>
        </w:rPr>
        <w:t xml:space="preserve"> </w:t>
      </w:r>
      <w:r w:rsidRPr="0083165D">
        <w:rPr>
          <w:rFonts w:ascii="Times New Roman" w:hAnsi="Times New Roman" w:cs="Times New Roman"/>
          <w:iCs/>
        </w:rPr>
        <w:t>and</w:t>
      </w:r>
      <w:r w:rsidRPr="0083165D">
        <w:rPr>
          <w:rFonts w:ascii="Times New Roman" w:hAnsi="Times New Roman" w:cs="Times New Roman"/>
          <w:iCs/>
          <w:spacing w:val="-10"/>
        </w:rPr>
        <w:t xml:space="preserve"> </w:t>
      </w:r>
      <w:r w:rsidRPr="0083165D">
        <w:rPr>
          <w:rFonts w:ascii="Times New Roman" w:hAnsi="Times New Roman" w:cs="Times New Roman"/>
          <w:iCs/>
        </w:rPr>
        <w:t>expanding</w:t>
      </w:r>
      <w:r w:rsidRPr="0083165D">
        <w:rPr>
          <w:rFonts w:ascii="Times New Roman" w:hAnsi="Times New Roman" w:cs="Times New Roman"/>
          <w:iCs/>
          <w:spacing w:val="-11"/>
        </w:rPr>
        <w:t xml:space="preserve"> </w:t>
      </w:r>
      <w:r w:rsidRPr="0083165D">
        <w:rPr>
          <w:rFonts w:ascii="Times New Roman" w:hAnsi="Times New Roman" w:cs="Times New Roman"/>
          <w:iCs/>
        </w:rPr>
        <w:t>video</w:t>
      </w:r>
      <w:r w:rsidRPr="0083165D">
        <w:rPr>
          <w:rFonts w:ascii="Times New Roman" w:hAnsi="Times New Roman" w:cs="Times New Roman"/>
          <w:iCs/>
          <w:spacing w:val="-11"/>
        </w:rPr>
        <w:t xml:space="preserve"> </w:t>
      </w:r>
      <w:r w:rsidRPr="0083165D">
        <w:rPr>
          <w:rFonts w:ascii="Times New Roman" w:hAnsi="Times New Roman" w:cs="Times New Roman"/>
          <w:iCs/>
        </w:rPr>
        <w:t>surveillance</w:t>
      </w:r>
      <w:r w:rsidRPr="0083165D">
        <w:rPr>
          <w:rFonts w:ascii="Times New Roman" w:hAnsi="Times New Roman" w:cs="Times New Roman"/>
          <w:iCs/>
          <w:spacing w:val="-11"/>
        </w:rPr>
        <w:t xml:space="preserve"> </w:t>
      </w:r>
      <w:r w:rsidRPr="0083165D">
        <w:rPr>
          <w:rFonts w:ascii="Times New Roman" w:hAnsi="Times New Roman" w:cs="Times New Roman"/>
          <w:iCs/>
          <w:spacing w:val="-2"/>
        </w:rPr>
        <w:t>systems,</w:t>
      </w:r>
    </w:p>
    <w:p w14:paraId="6AB46B9C" w14:textId="77777777" w:rsidR="00074DB5" w:rsidRPr="0083165D" w:rsidRDefault="00412F5B" w:rsidP="0083165D">
      <w:pPr>
        <w:pStyle w:val="ListParagraph"/>
        <w:numPr>
          <w:ilvl w:val="0"/>
          <w:numId w:val="69"/>
        </w:numPr>
        <w:tabs>
          <w:tab w:val="left" w:pos="1056"/>
        </w:tabs>
        <w:spacing w:before="121"/>
        <w:ind w:left="720"/>
        <w:jc w:val="both"/>
        <w:rPr>
          <w:rFonts w:ascii="Times New Roman" w:hAnsi="Times New Roman" w:cs="Times New Roman"/>
          <w:iCs/>
        </w:rPr>
      </w:pPr>
      <w:r w:rsidRPr="0083165D">
        <w:rPr>
          <w:rFonts w:ascii="Times New Roman" w:hAnsi="Times New Roman" w:cs="Times New Roman"/>
          <w:iCs/>
        </w:rPr>
        <w:t>integrating</w:t>
      </w:r>
      <w:r w:rsidRPr="0083165D">
        <w:rPr>
          <w:rFonts w:ascii="Times New Roman" w:hAnsi="Times New Roman" w:cs="Times New Roman"/>
          <w:iCs/>
          <w:spacing w:val="-8"/>
        </w:rPr>
        <w:t xml:space="preserve"> </w:t>
      </w:r>
      <w:r w:rsidRPr="0083165D">
        <w:rPr>
          <w:rFonts w:ascii="Times New Roman" w:hAnsi="Times New Roman" w:cs="Times New Roman"/>
          <w:iCs/>
        </w:rPr>
        <w:t>new</w:t>
      </w:r>
      <w:r w:rsidRPr="0083165D">
        <w:rPr>
          <w:rFonts w:ascii="Times New Roman" w:hAnsi="Times New Roman" w:cs="Times New Roman"/>
          <w:iCs/>
          <w:spacing w:val="-8"/>
        </w:rPr>
        <w:t xml:space="preserve"> </w:t>
      </w:r>
      <w:r w:rsidRPr="0083165D">
        <w:rPr>
          <w:rFonts w:ascii="Times New Roman" w:hAnsi="Times New Roman" w:cs="Times New Roman"/>
          <w:iCs/>
        </w:rPr>
        <w:t>systems</w:t>
      </w:r>
      <w:r w:rsidRPr="0083165D">
        <w:rPr>
          <w:rFonts w:ascii="Times New Roman" w:hAnsi="Times New Roman" w:cs="Times New Roman"/>
          <w:iCs/>
          <w:spacing w:val="-8"/>
        </w:rPr>
        <w:t xml:space="preserve"> </w:t>
      </w:r>
      <w:r w:rsidRPr="0083165D">
        <w:rPr>
          <w:rFonts w:ascii="Times New Roman" w:hAnsi="Times New Roman" w:cs="Times New Roman"/>
          <w:iCs/>
        </w:rPr>
        <w:t>with</w:t>
      </w:r>
      <w:r w:rsidRPr="0083165D">
        <w:rPr>
          <w:rFonts w:ascii="Times New Roman" w:hAnsi="Times New Roman" w:cs="Times New Roman"/>
          <w:iCs/>
          <w:spacing w:val="-8"/>
        </w:rPr>
        <w:t xml:space="preserve"> </w:t>
      </w:r>
      <w:r w:rsidRPr="0083165D">
        <w:rPr>
          <w:rFonts w:ascii="Times New Roman" w:hAnsi="Times New Roman" w:cs="Times New Roman"/>
          <w:iCs/>
        </w:rPr>
        <w:t>existing</w:t>
      </w:r>
      <w:r w:rsidRPr="0083165D">
        <w:rPr>
          <w:rFonts w:ascii="Times New Roman" w:hAnsi="Times New Roman" w:cs="Times New Roman"/>
          <w:iCs/>
          <w:spacing w:val="-7"/>
        </w:rPr>
        <w:t xml:space="preserve"> </w:t>
      </w:r>
      <w:r w:rsidRPr="0083165D">
        <w:rPr>
          <w:rFonts w:ascii="Times New Roman" w:hAnsi="Times New Roman" w:cs="Times New Roman"/>
          <w:iCs/>
          <w:spacing w:val="-2"/>
        </w:rPr>
        <w:t>systems,</w:t>
      </w:r>
    </w:p>
    <w:p w14:paraId="269122A7" w14:textId="77777777" w:rsidR="00074DB5" w:rsidRPr="0083165D" w:rsidRDefault="00412F5B" w:rsidP="0083165D">
      <w:pPr>
        <w:pStyle w:val="ListParagraph"/>
        <w:numPr>
          <w:ilvl w:val="0"/>
          <w:numId w:val="69"/>
        </w:numPr>
        <w:tabs>
          <w:tab w:val="left" w:pos="1054"/>
        </w:tabs>
        <w:spacing w:before="90"/>
        <w:ind w:left="720"/>
        <w:jc w:val="both"/>
        <w:rPr>
          <w:rFonts w:ascii="Times New Roman" w:hAnsi="Times New Roman" w:cs="Times New Roman"/>
          <w:iCs/>
        </w:rPr>
      </w:pPr>
      <w:r w:rsidRPr="0083165D">
        <w:rPr>
          <w:rFonts w:ascii="Times New Roman" w:hAnsi="Times New Roman" w:cs="Times New Roman"/>
          <w:iCs/>
        </w:rPr>
        <w:t>upgrading</w:t>
      </w:r>
      <w:r w:rsidRPr="0083165D">
        <w:rPr>
          <w:rFonts w:ascii="Times New Roman" w:hAnsi="Times New Roman" w:cs="Times New Roman"/>
          <w:iCs/>
          <w:spacing w:val="-12"/>
        </w:rPr>
        <w:t xml:space="preserve"> </w:t>
      </w:r>
      <w:r w:rsidRPr="0083165D">
        <w:rPr>
          <w:rFonts w:ascii="Times New Roman" w:hAnsi="Times New Roman" w:cs="Times New Roman"/>
          <w:iCs/>
        </w:rPr>
        <w:t>crime</w:t>
      </w:r>
      <w:r w:rsidRPr="0083165D">
        <w:rPr>
          <w:rFonts w:ascii="Times New Roman" w:hAnsi="Times New Roman" w:cs="Times New Roman"/>
          <w:iCs/>
          <w:spacing w:val="-13"/>
        </w:rPr>
        <w:t xml:space="preserve"> </w:t>
      </w:r>
      <w:r w:rsidRPr="0083165D">
        <w:rPr>
          <w:rFonts w:ascii="Times New Roman" w:hAnsi="Times New Roman" w:cs="Times New Roman"/>
          <w:iCs/>
        </w:rPr>
        <w:t>prevention</w:t>
      </w:r>
      <w:r w:rsidRPr="0083165D">
        <w:rPr>
          <w:rFonts w:ascii="Times New Roman" w:hAnsi="Times New Roman" w:cs="Times New Roman"/>
          <w:iCs/>
          <w:spacing w:val="-12"/>
        </w:rPr>
        <w:t xml:space="preserve"> </w:t>
      </w:r>
      <w:r w:rsidRPr="0083165D">
        <w:rPr>
          <w:rFonts w:ascii="Times New Roman" w:hAnsi="Times New Roman" w:cs="Times New Roman"/>
          <w:iCs/>
          <w:spacing w:val="-2"/>
        </w:rPr>
        <w:t>initiatives,</w:t>
      </w:r>
    </w:p>
    <w:p w14:paraId="28EB387C" w14:textId="77777777" w:rsidR="00074DB5" w:rsidRPr="0083165D" w:rsidRDefault="00412F5B" w:rsidP="0083165D">
      <w:pPr>
        <w:pStyle w:val="ListParagraph"/>
        <w:numPr>
          <w:ilvl w:val="0"/>
          <w:numId w:val="69"/>
        </w:numPr>
        <w:tabs>
          <w:tab w:val="left" w:pos="1055"/>
        </w:tabs>
        <w:spacing w:before="122"/>
        <w:ind w:left="720"/>
        <w:jc w:val="both"/>
        <w:rPr>
          <w:rFonts w:ascii="Times New Roman" w:hAnsi="Times New Roman" w:cs="Times New Roman"/>
          <w:iCs/>
        </w:rPr>
      </w:pPr>
      <w:r w:rsidRPr="0083165D">
        <w:rPr>
          <w:rFonts w:ascii="Times New Roman" w:hAnsi="Times New Roman" w:cs="Times New Roman"/>
          <w:iCs/>
        </w:rPr>
        <w:t>improving</w:t>
      </w:r>
      <w:r w:rsidRPr="0083165D">
        <w:rPr>
          <w:rFonts w:ascii="Times New Roman" w:hAnsi="Times New Roman" w:cs="Times New Roman"/>
          <w:iCs/>
          <w:spacing w:val="-7"/>
        </w:rPr>
        <w:t xml:space="preserve"> </w:t>
      </w:r>
      <w:r w:rsidRPr="0083165D">
        <w:rPr>
          <w:rFonts w:ascii="Times New Roman" w:hAnsi="Times New Roman" w:cs="Times New Roman"/>
          <w:iCs/>
        </w:rPr>
        <w:t>traffic</w:t>
      </w:r>
      <w:r w:rsidRPr="0083165D">
        <w:rPr>
          <w:rFonts w:ascii="Times New Roman" w:hAnsi="Times New Roman" w:cs="Times New Roman"/>
          <w:iCs/>
          <w:spacing w:val="-9"/>
        </w:rPr>
        <w:t xml:space="preserve"> </w:t>
      </w:r>
      <w:r w:rsidRPr="0083165D">
        <w:rPr>
          <w:rFonts w:ascii="Times New Roman" w:hAnsi="Times New Roman" w:cs="Times New Roman"/>
          <w:iCs/>
        </w:rPr>
        <w:t>management</w:t>
      </w:r>
      <w:r w:rsidRPr="0083165D">
        <w:rPr>
          <w:rFonts w:ascii="Times New Roman" w:hAnsi="Times New Roman" w:cs="Times New Roman"/>
          <w:iCs/>
          <w:spacing w:val="-9"/>
        </w:rPr>
        <w:t xml:space="preserve"> </w:t>
      </w:r>
      <w:r w:rsidRPr="0083165D">
        <w:rPr>
          <w:rFonts w:ascii="Times New Roman" w:hAnsi="Times New Roman" w:cs="Times New Roman"/>
          <w:iCs/>
        </w:rPr>
        <w:t>and</w:t>
      </w:r>
      <w:r w:rsidRPr="0083165D">
        <w:rPr>
          <w:rFonts w:ascii="Times New Roman" w:hAnsi="Times New Roman" w:cs="Times New Roman"/>
          <w:iCs/>
          <w:spacing w:val="-8"/>
        </w:rPr>
        <w:t xml:space="preserve"> </w:t>
      </w:r>
      <w:r w:rsidRPr="0083165D">
        <w:rPr>
          <w:rFonts w:ascii="Times New Roman" w:hAnsi="Times New Roman" w:cs="Times New Roman"/>
          <w:iCs/>
          <w:spacing w:val="-2"/>
        </w:rPr>
        <w:t>controls,</w:t>
      </w:r>
    </w:p>
    <w:p w14:paraId="62E2C263" w14:textId="77777777" w:rsidR="00074DB5" w:rsidRPr="0083165D" w:rsidRDefault="00412F5B" w:rsidP="0083165D">
      <w:pPr>
        <w:pStyle w:val="ListParagraph"/>
        <w:numPr>
          <w:ilvl w:val="0"/>
          <w:numId w:val="69"/>
        </w:numPr>
        <w:tabs>
          <w:tab w:val="left" w:pos="1055"/>
        </w:tabs>
        <w:spacing w:before="121"/>
        <w:ind w:left="720"/>
        <w:jc w:val="both"/>
        <w:rPr>
          <w:rFonts w:ascii="Times New Roman" w:hAnsi="Times New Roman" w:cs="Times New Roman"/>
          <w:iCs/>
        </w:rPr>
      </w:pPr>
      <w:r w:rsidRPr="0083165D">
        <w:rPr>
          <w:rFonts w:ascii="Times New Roman" w:hAnsi="Times New Roman" w:cs="Times New Roman"/>
          <w:iCs/>
        </w:rPr>
        <w:t>enhancing</w:t>
      </w:r>
      <w:r w:rsidRPr="0083165D">
        <w:rPr>
          <w:rFonts w:ascii="Times New Roman" w:hAnsi="Times New Roman" w:cs="Times New Roman"/>
          <w:iCs/>
          <w:spacing w:val="-6"/>
        </w:rPr>
        <w:t xml:space="preserve"> </w:t>
      </w:r>
      <w:r w:rsidRPr="0083165D">
        <w:rPr>
          <w:rFonts w:ascii="Times New Roman" w:hAnsi="Times New Roman" w:cs="Times New Roman"/>
          <w:iCs/>
        </w:rPr>
        <w:t>classroom</w:t>
      </w:r>
      <w:r w:rsidRPr="0083165D">
        <w:rPr>
          <w:rFonts w:ascii="Times New Roman" w:hAnsi="Times New Roman" w:cs="Times New Roman"/>
          <w:iCs/>
          <w:spacing w:val="-8"/>
        </w:rPr>
        <w:t xml:space="preserve"> </w:t>
      </w:r>
      <w:r w:rsidRPr="0083165D">
        <w:rPr>
          <w:rFonts w:ascii="Times New Roman" w:hAnsi="Times New Roman" w:cs="Times New Roman"/>
          <w:iCs/>
        </w:rPr>
        <w:t>signage</w:t>
      </w:r>
      <w:r w:rsidRPr="0083165D">
        <w:rPr>
          <w:rFonts w:ascii="Times New Roman" w:hAnsi="Times New Roman" w:cs="Times New Roman"/>
          <w:iCs/>
          <w:spacing w:val="-8"/>
        </w:rPr>
        <w:t xml:space="preserve"> </w:t>
      </w:r>
      <w:r w:rsidRPr="0083165D">
        <w:rPr>
          <w:rFonts w:ascii="Times New Roman" w:hAnsi="Times New Roman" w:cs="Times New Roman"/>
          <w:iCs/>
        </w:rPr>
        <w:t>for</w:t>
      </w:r>
      <w:r w:rsidRPr="0083165D">
        <w:rPr>
          <w:rFonts w:ascii="Times New Roman" w:hAnsi="Times New Roman" w:cs="Times New Roman"/>
          <w:iCs/>
          <w:spacing w:val="-8"/>
        </w:rPr>
        <w:t xml:space="preserve"> </w:t>
      </w:r>
      <w:r w:rsidRPr="0083165D">
        <w:rPr>
          <w:rFonts w:ascii="Times New Roman" w:hAnsi="Times New Roman" w:cs="Times New Roman"/>
          <w:iCs/>
        </w:rPr>
        <w:t>better</w:t>
      </w:r>
      <w:r w:rsidRPr="0083165D">
        <w:rPr>
          <w:rFonts w:ascii="Times New Roman" w:hAnsi="Times New Roman" w:cs="Times New Roman"/>
          <w:iCs/>
          <w:spacing w:val="-8"/>
        </w:rPr>
        <w:t xml:space="preserve"> </w:t>
      </w:r>
      <w:r w:rsidRPr="0083165D">
        <w:rPr>
          <w:rFonts w:ascii="Times New Roman" w:hAnsi="Times New Roman" w:cs="Times New Roman"/>
          <w:iCs/>
        </w:rPr>
        <w:t>locational</w:t>
      </w:r>
      <w:r w:rsidRPr="0083165D">
        <w:rPr>
          <w:rFonts w:ascii="Times New Roman" w:hAnsi="Times New Roman" w:cs="Times New Roman"/>
          <w:iCs/>
          <w:spacing w:val="-7"/>
        </w:rPr>
        <w:t xml:space="preserve"> </w:t>
      </w:r>
      <w:r w:rsidRPr="0083165D">
        <w:rPr>
          <w:rFonts w:ascii="Times New Roman" w:hAnsi="Times New Roman" w:cs="Times New Roman"/>
          <w:iCs/>
        </w:rPr>
        <w:t>awareness</w:t>
      </w:r>
      <w:r w:rsidRPr="0083165D">
        <w:rPr>
          <w:rFonts w:ascii="Times New Roman" w:hAnsi="Times New Roman" w:cs="Times New Roman"/>
          <w:iCs/>
          <w:spacing w:val="-7"/>
        </w:rPr>
        <w:t xml:space="preserve"> </w:t>
      </w:r>
      <w:r w:rsidRPr="0083165D">
        <w:rPr>
          <w:rFonts w:ascii="Times New Roman" w:hAnsi="Times New Roman" w:cs="Times New Roman"/>
          <w:iCs/>
        </w:rPr>
        <w:t>in</w:t>
      </w:r>
      <w:r w:rsidRPr="0083165D">
        <w:rPr>
          <w:rFonts w:ascii="Times New Roman" w:hAnsi="Times New Roman" w:cs="Times New Roman"/>
          <w:iCs/>
          <w:spacing w:val="-7"/>
        </w:rPr>
        <w:t xml:space="preserve"> </w:t>
      </w:r>
      <w:r w:rsidRPr="0083165D">
        <w:rPr>
          <w:rFonts w:ascii="Times New Roman" w:hAnsi="Times New Roman" w:cs="Times New Roman"/>
          <w:iCs/>
        </w:rPr>
        <w:t>case</w:t>
      </w:r>
      <w:r w:rsidRPr="0083165D">
        <w:rPr>
          <w:rFonts w:ascii="Times New Roman" w:hAnsi="Times New Roman" w:cs="Times New Roman"/>
          <w:iCs/>
          <w:spacing w:val="-7"/>
        </w:rPr>
        <w:t xml:space="preserve"> </w:t>
      </w:r>
      <w:r w:rsidRPr="0083165D">
        <w:rPr>
          <w:rFonts w:ascii="Times New Roman" w:hAnsi="Times New Roman" w:cs="Times New Roman"/>
          <w:iCs/>
        </w:rPr>
        <w:t>of</w:t>
      </w:r>
      <w:r w:rsidRPr="0083165D">
        <w:rPr>
          <w:rFonts w:ascii="Times New Roman" w:hAnsi="Times New Roman" w:cs="Times New Roman"/>
          <w:iCs/>
          <w:spacing w:val="-7"/>
        </w:rPr>
        <w:t xml:space="preserve"> </w:t>
      </w:r>
      <w:r w:rsidRPr="0083165D">
        <w:rPr>
          <w:rFonts w:ascii="Times New Roman" w:hAnsi="Times New Roman" w:cs="Times New Roman"/>
          <w:iCs/>
        </w:rPr>
        <w:t>an</w:t>
      </w:r>
      <w:r w:rsidRPr="0083165D">
        <w:rPr>
          <w:rFonts w:ascii="Times New Roman" w:hAnsi="Times New Roman" w:cs="Times New Roman"/>
          <w:iCs/>
          <w:spacing w:val="-8"/>
        </w:rPr>
        <w:t xml:space="preserve"> </w:t>
      </w:r>
      <w:r w:rsidRPr="0083165D">
        <w:rPr>
          <w:rFonts w:ascii="Times New Roman" w:hAnsi="Times New Roman" w:cs="Times New Roman"/>
          <w:iCs/>
          <w:spacing w:val="-2"/>
        </w:rPr>
        <w:t>emergency,</w:t>
      </w:r>
    </w:p>
    <w:p w14:paraId="30484BE6" w14:textId="77777777" w:rsidR="00074DB5" w:rsidRPr="0083165D" w:rsidRDefault="00412F5B" w:rsidP="0083165D">
      <w:pPr>
        <w:pStyle w:val="ListParagraph"/>
        <w:numPr>
          <w:ilvl w:val="0"/>
          <w:numId w:val="69"/>
        </w:numPr>
        <w:tabs>
          <w:tab w:val="left" w:pos="1056"/>
        </w:tabs>
        <w:spacing w:before="122"/>
        <w:ind w:left="720"/>
        <w:jc w:val="both"/>
        <w:rPr>
          <w:rFonts w:ascii="Times New Roman" w:hAnsi="Times New Roman" w:cs="Times New Roman"/>
          <w:iCs/>
        </w:rPr>
      </w:pPr>
      <w:r w:rsidRPr="0083165D">
        <w:rPr>
          <w:rFonts w:ascii="Times New Roman" w:hAnsi="Times New Roman" w:cs="Times New Roman"/>
          <w:iCs/>
        </w:rPr>
        <w:t>constructing</w:t>
      </w:r>
      <w:r w:rsidRPr="0083165D">
        <w:rPr>
          <w:rFonts w:ascii="Times New Roman" w:hAnsi="Times New Roman" w:cs="Times New Roman"/>
          <w:iCs/>
          <w:spacing w:val="-8"/>
        </w:rPr>
        <w:t xml:space="preserve"> </w:t>
      </w:r>
      <w:r w:rsidRPr="0083165D">
        <w:rPr>
          <w:rFonts w:ascii="Times New Roman" w:hAnsi="Times New Roman" w:cs="Times New Roman"/>
          <w:iCs/>
        </w:rPr>
        <w:t>a</w:t>
      </w:r>
      <w:r w:rsidRPr="0083165D">
        <w:rPr>
          <w:rFonts w:ascii="Times New Roman" w:hAnsi="Times New Roman" w:cs="Times New Roman"/>
          <w:iCs/>
          <w:spacing w:val="-7"/>
        </w:rPr>
        <w:t xml:space="preserve"> </w:t>
      </w:r>
      <w:r w:rsidRPr="0083165D">
        <w:rPr>
          <w:rFonts w:ascii="Times New Roman" w:hAnsi="Times New Roman" w:cs="Times New Roman"/>
          <w:iCs/>
        </w:rPr>
        <w:t>new</w:t>
      </w:r>
      <w:r w:rsidRPr="0083165D">
        <w:rPr>
          <w:rFonts w:ascii="Times New Roman" w:hAnsi="Times New Roman" w:cs="Times New Roman"/>
          <w:iCs/>
          <w:spacing w:val="-7"/>
        </w:rPr>
        <w:t xml:space="preserve"> </w:t>
      </w:r>
      <w:r w:rsidRPr="0083165D">
        <w:rPr>
          <w:rFonts w:ascii="Times New Roman" w:hAnsi="Times New Roman" w:cs="Times New Roman"/>
          <w:iCs/>
        </w:rPr>
        <w:t>headquarters</w:t>
      </w:r>
      <w:r w:rsidRPr="0083165D">
        <w:rPr>
          <w:rFonts w:ascii="Times New Roman" w:hAnsi="Times New Roman" w:cs="Times New Roman"/>
          <w:iCs/>
          <w:spacing w:val="-8"/>
        </w:rPr>
        <w:t xml:space="preserve"> </w:t>
      </w:r>
      <w:r w:rsidRPr="0083165D">
        <w:rPr>
          <w:rFonts w:ascii="Times New Roman" w:hAnsi="Times New Roman" w:cs="Times New Roman"/>
          <w:iCs/>
        </w:rPr>
        <w:t>for</w:t>
      </w:r>
      <w:r w:rsidRPr="0083165D">
        <w:rPr>
          <w:rFonts w:ascii="Times New Roman" w:hAnsi="Times New Roman" w:cs="Times New Roman"/>
          <w:iCs/>
          <w:spacing w:val="-7"/>
        </w:rPr>
        <w:t xml:space="preserve"> </w:t>
      </w:r>
      <w:r w:rsidRPr="0083165D">
        <w:rPr>
          <w:rFonts w:ascii="Times New Roman" w:hAnsi="Times New Roman" w:cs="Times New Roman"/>
          <w:iCs/>
        </w:rPr>
        <w:t>the</w:t>
      </w:r>
      <w:r w:rsidRPr="0083165D">
        <w:rPr>
          <w:rFonts w:ascii="Times New Roman" w:hAnsi="Times New Roman" w:cs="Times New Roman"/>
          <w:iCs/>
          <w:spacing w:val="-9"/>
        </w:rPr>
        <w:t xml:space="preserve"> </w:t>
      </w:r>
      <w:r w:rsidRPr="0083165D">
        <w:rPr>
          <w:rFonts w:ascii="Times New Roman" w:hAnsi="Times New Roman" w:cs="Times New Roman"/>
          <w:iCs/>
        </w:rPr>
        <w:t>Collin</w:t>
      </w:r>
      <w:r w:rsidRPr="0083165D">
        <w:rPr>
          <w:rFonts w:ascii="Times New Roman" w:hAnsi="Times New Roman" w:cs="Times New Roman"/>
          <w:iCs/>
          <w:spacing w:val="-7"/>
        </w:rPr>
        <w:t xml:space="preserve"> </w:t>
      </w:r>
      <w:r w:rsidRPr="0083165D">
        <w:rPr>
          <w:rFonts w:ascii="Times New Roman" w:hAnsi="Times New Roman" w:cs="Times New Roman"/>
          <w:iCs/>
        </w:rPr>
        <w:t>College</w:t>
      </w:r>
      <w:r w:rsidRPr="0083165D">
        <w:rPr>
          <w:rFonts w:ascii="Times New Roman" w:hAnsi="Times New Roman" w:cs="Times New Roman"/>
          <w:iCs/>
          <w:spacing w:val="-6"/>
        </w:rPr>
        <w:t xml:space="preserve"> </w:t>
      </w:r>
      <w:r w:rsidRPr="0083165D">
        <w:rPr>
          <w:rFonts w:ascii="Times New Roman" w:hAnsi="Times New Roman" w:cs="Times New Roman"/>
          <w:iCs/>
        </w:rPr>
        <w:t>Police</w:t>
      </w:r>
      <w:r w:rsidRPr="0083165D">
        <w:rPr>
          <w:rFonts w:ascii="Times New Roman" w:hAnsi="Times New Roman" w:cs="Times New Roman"/>
          <w:iCs/>
          <w:spacing w:val="-9"/>
        </w:rPr>
        <w:t xml:space="preserve"> </w:t>
      </w:r>
      <w:r w:rsidRPr="0083165D">
        <w:rPr>
          <w:rFonts w:ascii="Times New Roman" w:hAnsi="Times New Roman" w:cs="Times New Roman"/>
          <w:iCs/>
        </w:rPr>
        <w:t>Department,</w:t>
      </w:r>
      <w:r w:rsidRPr="0083165D">
        <w:rPr>
          <w:rFonts w:ascii="Times New Roman" w:hAnsi="Times New Roman" w:cs="Times New Roman"/>
          <w:iCs/>
          <w:spacing w:val="-8"/>
        </w:rPr>
        <w:t xml:space="preserve"> </w:t>
      </w:r>
      <w:r w:rsidRPr="0083165D">
        <w:rPr>
          <w:rFonts w:ascii="Times New Roman" w:hAnsi="Times New Roman" w:cs="Times New Roman"/>
          <w:iCs/>
          <w:spacing w:val="-5"/>
        </w:rPr>
        <w:t>and</w:t>
      </w:r>
    </w:p>
    <w:p w14:paraId="60947AAA" w14:textId="3A130147" w:rsidR="00074DB5" w:rsidRPr="0083165D" w:rsidRDefault="00D97488" w:rsidP="0083165D">
      <w:pPr>
        <w:pStyle w:val="ListParagraph"/>
        <w:numPr>
          <w:ilvl w:val="0"/>
          <w:numId w:val="69"/>
        </w:numPr>
        <w:tabs>
          <w:tab w:val="left" w:pos="1056"/>
        </w:tabs>
        <w:spacing w:before="120" w:line="259" w:lineRule="auto"/>
        <w:ind w:left="720"/>
        <w:jc w:val="both"/>
        <w:rPr>
          <w:rFonts w:ascii="Times New Roman" w:hAnsi="Times New Roman" w:cs="Times New Roman"/>
          <w:iCs/>
        </w:rPr>
      </w:pPr>
      <w:r w:rsidRPr="0083165D">
        <w:rPr>
          <w:rFonts w:ascii="Times New Roman" w:hAnsi="Times New Roman" w:cs="Times New Roman"/>
          <w:iCs/>
        </w:rPr>
        <w:t>Reorganizing</w:t>
      </w:r>
      <w:r w:rsidR="00412F5B" w:rsidRPr="0083165D">
        <w:rPr>
          <w:rFonts w:ascii="Times New Roman" w:hAnsi="Times New Roman" w:cs="Times New Roman"/>
          <w:iCs/>
          <w:spacing w:val="-3"/>
        </w:rPr>
        <w:t xml:space="preserve"> </w:t>
      </w:r>
      <w:r w:rsidR="00412F5B" w:rsidRPr="0083165D">
        <w:rPr>
          <w:rFonts w:ascii="Times New Roman" w:hAnsi="Times New Roman" w:cs="Times New Roman"/>
          <w:iCs/>
        </w:rPr>
        <w:t>and</w:t>
      </w:r>
      <w:r w:rsidR="00412F5B" w:rsidRPr="0083165D">
        <w:rPr>
          <w:rFonts w:ascii="Times New Roman" w:hAnsi="Times New Roman" w:cs="Times New Roman"/>
          <w:iCs/>
          <w:spacing w:val="-3"/>
        </w:rPr>
        <w:t xml:space="preserve"> </w:t>
      </w:r>
      <w:r w:rsidR="00412F5B" w:rsidRPr="0083165D">
        <w:rPr>
          <w:rFonts w:ascii="Times New Roman" w:hAnsi="Times New Roman" w:cs="Times New Roman"/>
          <w:iCs/>
        </w:rPr>
        <w:t>expanding</w:t>
      </w:r>
      <w:r w:rsidR="00412F5B" w:rsidRPr="0083165D">
        <w:rPr>
          <w:rFonts w:ascii="Times New Roman" w:hAnsi="Times New Roman" w:cs="Times New Roman"/>
          <w:iCs/>
          <w:spacing w:val="-4"/>
        </w:rPr>
        <w:t xml:space="preserve"> </w:t>
      </w:r>
      <w:r w:rsidR="00412F5B" w:rsidRPr="0083165D">
        <w:rPr>
          <w:rFonts w:ascii="Times New Roman" w:hAnsi="Times New Roman" w:cs="Times New Roman"/>
          <w:iCs/>
        </w:rPr>
        <w:t>safety</w:t>
      </w:r>
      <w:r w:rsidR="00412F5B" w:rsidRPr="0083165D">
        <w:rPr>
          <w:rFonts w:ascii="Times New Roman" w:hAnsi="Times New Roman" w:cs="Times New Roman"/>
          <w:iCs/>
          <w:spacing w:val="-4"/>
        </w:rPr>
        <w:t xml:space="preserve"> </w:t>
      </w:r>
      <w:r w:rsidR="00412F5B" w:rsidRPr="0083165D">
        <w:rPr>
          <w:rFonts w:ascii="Times New Roman" w:hAnsi="Times New Roman" w:cs="Times New Roman"/>
          <w:iCs/>
        </w:rPr>
        <w:t>and</w:t>
      </w:r>
      <w:r w:rsidR="00412F5B" w:rsidRPr="0083165D">
        <w:rPr>
          <w:rFonts w:ascii="Times New Roman" w:hAnsi="Times New Roman" w:cs="Times New Roman"/>
          <w:iCs/>
          <w:spacing w:val="-4"/>
        </w:rPr>
        <w:t xml:space="preserve"> </w:t>
      </w:r>
      <w:r w:rsidR="00412F5B" w:rsidRPr="0083165D">
        <w:rPr>
          <w:rFonts w:ascii="Times New Roman" w:hAnsi="Times New Roman" w:cs="Times New Roman"/>
          <w:iCs/>
        </w:rPr>
        <w:t>security</w:t>
      </w:r>
      <w:r w:rsidR="00412F5B" w:rsidRPr="0083165D">
        <w:rPr>
          <w:rFonts w:ascii="Times New Roman" w:hAnsi="Times New Roman" w:cs="Times New Roman"/>
          <w:iCs/>
          <w:spacing w:val="-3"/>
        </w:rPr>
        <w:t xml:space="preserve"> </w:t>
      </w:r>
      <w:r w:rsidR="00412F5B" w:rsidRPr="0083165D">
        <w:rPr>
          <w:rFonts w:ascii="Times New Roman" w:hAnsi="Times New Roman" w:cs="Times New Roman"/>
          <w:iCs/>
        </w:rPr>
        <w:t>staff</w:t>
      </w:r>
      <w:r w:rsidR="00412F5B" w:rsidRPr="0083165D">
        <w:rPr>
          <w:rFonts w:ascii="Times New Roman" w:hAnsi="Times New Roman" w:cs="Times New Roman"/>
          <w:iCs/>
          <w:spacing w:val="-4"/>
        </w:rPr>
        <w:t xml:space="preserve"> </w:t>
      </w:r>
      <w:r w:rsidR="00412F5B" w:rsidRPr="0083165D">
        <w:rPr>
          <w:rFonts w:ascii="Times New Roman" w:hAnsi="Times New Roman" w:cs="Times New Roman"/>
          <w:iCs/>
        </w:rPr>
        <w:t>to</w:t>
      </w:r>
      <w:r w:rsidR="00412F5B" w:rsidRPr="0083165D">
        <w:rPr>
          <w:rFonts w:ascii="Times New Roman" w:hAnsi="Times New Roman" w:cs="Times New Roman"/>
          <w:iCs/>
          <w:spacing w:val="-3"/>
        </w:rPr>
        <w:t xml:space="preserve"> </w:t>
      </w:r>
      <w:r w:rsidR="00412F5B" w:rsidRPr="0083165D">
        <w:rPr>
          <w:rFonts w:ascii="Times New Roman" w:hAnsi="Times New Roman" w:cs="Times New Roman"/>
          <w:iCs/>
        </w:rPr>
        <w:t>appropriately</w:t>
      </w:r>
      <w:r w:rsidR="00412F5B" w:rsidRPr="0083165D">
        <w:rPr>
          <w:rFonts w:ascii="Times New Roman" w:hAnsi="Times New Roman" w:cs="Times New Roman"/>
          <w:iCs/>
          <w:spacing w:val="-3"/>
        </w:rPr>
        <w:t xml:space="preserve"> </w:t>
      </w:r>
      <w:r w:rsidR="00412F5B" w:rsidRPr="0083165D">
        <w:rPr>
          <w:rFonts w:ascii="Times New Roman" w:hAnsi="Times New Roman" w:cs="Times New Roman"/>
          <w:iCs/>
        </w:rPr>
        <w:t>meet</w:t>
      </w:r>
      <w:r w:rsidR="00412F5B" w:rsidRPr="0083165D">
        <w:rPr>
          <w:rFonts w:ascii="Times New Roman" w:hAnsi="Times New Roman" w:cs="Times New Roman"/>
          <w:iCs/>
          <w:spacing w:val="-3"/>
        </w:rPr>
        <w:t xml:space="preserve"> </w:t>
      </w:r>
      <w:r w:rsidR="00412F5B" w:rsidRPr="0083165D">
        <w:rPr>
          <w:rFonts w:ascii="Times New Roman" w:hAnsi="Times New Roman" w:cs="Times New Roman"/>
          <w:iCs/>
        </w:rPr>
        <w:t>Collin</w:t>
      </w:r>
      <w:r w:rsidR="00412F5B" w:rsidRPr="0083165D">
        <w:rPr>
          <w:rFonts w:ascii="Times New Roman" w:hAnsi="Times New Roman" w:cs="Times New Roman"/>
          <w:iCs/>
          <w:spacing w:val="-4"/>
        </w:rPr>
        <w:t xml:space="preserve"> </w:t>
      </w:r>
      <w:r w:rsidR="00412F5B" w:rsidRPr="0083165D">
        <w:rPr>
          <w:rFonts w:ascii="Times New Roman" w:hAnsi="Times New Roman" w:cs="Times New Roman"/>
          <w:iCs/>
        </w:rPr>
        <w:t xml:space="preserve">College’s needs resulting from growth of both the College District’s physical footprint and student </w:t>
      </w:r>
      <w:r w:rsidR="00412F5B" w:rsidRPr="0083165D">
        <w:rPr>
          <w:rFonts w:ascii="Times New Roman" w:hAnsi="Times New Roman" w:cs="Times New Roman"/>
          <w:iCs/>
          <w:spacing w:val="-2"/>
        </w:rPr>
        <w:t>enrollment.</w:t>
      </w:r>
    </w:p>
    <w:p w14:paraId="21AB88E2" w14:textId="77777777" w:rsidR="00074DB5" w:rsidRPr="0083165D" w:rsidRDefault="00074DB5" w:rsidP="009C10BF">
      <w:pPr>
        <w:pStyle w:val="BodyText"/>
        <w:spacing w:before="1"/>
        <w:jc w:val="both"/>
        <w:rPr>
          <w:rFonts w:ascii="Times New Roman" w:hAnsi="Times New Roman" w:cs="Times New Roman"/>
          <w:iCs/>
          <w:sz w:val="18"/>
        </w:rPr>
      </w:pPr>
    </w:p>
    <w:p w14:paraId="4CAF1AC5" w14:textId="77777777" w:rsidR="00074DB5" w:rsidRPr="0083165D" w:rsidRDefault="00412F5B" w:rsidP="009C10BF">
      <w:pPr>
        <w:spacing w:line="259" w:lineRule="auto"/>
        <w:jc w:val="both"/>
        <w:rPr>
          <w:rFonts w:ascii="Times New Roman" w:hAnsi="Times New Roman" w:cs="Times New Roman"/>
          <w:iCs/>
        </w:rPr>
      </w:pPr>
      <w:r w:rsidRPr="0083165D">
        <w:rPr>
          <w:rFonts w:ascii="Times New Roman" w:hAnsi="Times New Roman" w:cs="Times New Roman"/>
          <w:iCs/>
          <w:color w:val="2D73B5"/>
          <w:sz w:val="26"/>
        </w:rPr>
        <w:t>Facility and landscape maintenance</w:t>
      </w:r>
      <w:r w:rsidRPr="0083165D">
        <w:rPr>
          <w:rFonts w:ascii="Times New Roman" w:hAnsi="Times New Roman" w:cs="Times New Roman"/>
          <w:iCs/>
          <w:color w:val="2D73B5"/>
          <w:spacing w:val="-5"/>
          <w:sz w:val="26"/>
        </w:rPr>
        <w:t xml:space="preserve"> </w:t>
      </w:r>
      <w:r w:rsidRPr="0083165D">
        <w:rPr>
          <w:rFonts w:ascii="Times New Roman" w:hAnsi="Times New Roman" w:cs="Times New Roman"/>
          <w:iCs/>
        </w:rPr>
        <w:t>occurs in a manner that minimizes hazardous conditions. Plant Operations staff at each campus regularly evaluate both interior and exterior lighting and perform necessary changes or repairs as needed. Maintenance concerns observed by Collin College Police Department officers during routine campus patrols</w:t>
      </w:r>
      <w:r w:rsidRPr="0083165D">
        <w:rPr>
          <w:rFonts w:ascii="Times New Roman" w:hAnsi="Times New Roman" w:cs="Times New Roman"/>
          <w:iCs/>
          <w:spacing w:val="-3"/>
        </w:rPr>
        <w:t xml:space="preserve"> </w:t>
      </w:r>
      <w:r w:rsidRPr="0083165D">
        <w:rPr>
          <w:rFonts w:ascii="Times New Roman" w:hAnsi="Times New Roman" w:cs="Times New Roman"/>
          <w:iCs/>
        </w:rPr>
        <w:t>are</w:t>
      </w:r>
      <w:r w:rsidRPr="0083165D">
        <w:rPr>
          <w:rFonts w:ascii="Times New Roman" w:hAnsi="Times New Roman" w:cs="Times New Roman"/>
          <w:iCs/>
          <w:spacing w:val="-3"/>
        </w:rPr>
        <w:t xml:space="preserve"> </w:t>
      </w:r>
      <w:r w:rsidRPr="0083165D">
        <w:rPr>
          <w:rFonts w:ascii="Times New Roman" w:hAnsi="Times New Roman" w:cs="Times New Roman"/>
          <w:iCs/>
        </w:rPr>
        <w:t>reported</w:t>
      </w:r>
      <w:r w:rsidRPr="0083165D">
        <w:rPr>
          <w:rFonts w:ascii="Times New Roman" w:hAnsi="Times New Roman" w:cs="Times New Roman"/>
          <w:iCs/>
          <w:spacing w:val="-2"/>
        </w:rPr>
        <w:t xml:space="preserve"> </w:t>
      </w:r>
      <w:r w:rsidRPr="0083165D">
        <w:rPr>
          <w:rFonts w:ascii="Times New Roman" w:hAnsi="Times New Roman" w:cs="Times New Roman"/>
          <w:iCs/>
        </w:rPr>
        <w:t>to</w:t>
      </w:r>
      <w:r w:rsidRPr="0083165D">
        <w:rPr>
          <w:rFonts w:ascii="Times New Roman" w:hAnsi="Times New Roman" w:cs="Times New Roman"/>
          <w:iCs/>
          <w:spacing w:val="-3"/>
        </w:rPr>
        <w:t xml:space="preserve"> </w:t>
      </w:r>
      <w:r w:rsidRPr="0083165D">
        <w:rPr>
          <w:rFonts w:ascii="Times New Roman" w:hAnsi="Times New Roman" w:cs="Times New Roman"/>
          <w:iCs/>
        </w:rPr>
        <w:t>Plant</w:t>
      </w:r>
      <w:r w:rsidRPr="0083165D">
        <w:rPr>
          <w:rFonts w:ascii="Times New Roman" w:hAnsi="Times New Roman" w:cs="Times New Roman"/>
          <w:iCs/>
          <w:spacing w:val="-4"/>
        </w:rPr>
        <w:t xml:space="preserve"> </w:t>
      </w:r>
      <w:r w:rsidRPr="0083165D">
        <w:rPr>
          <w:rFonts w:ascii="Times New Roman" w:hAnsi="Times New Roman" w:cs="Times New Roman"/>
          <w:iCs/>
        </w:rPr>
        <w:t>Operations</w:t>
      </w:r>
      <w:r w:rsidRPr="0083165D">
        <w:rPr>
          <w:rFonts w:ascii="Times New Roman" w:hAnsi="Times New Roman" w:cs="Times New Roman"/>
          <w:iCs/>
          <w:spacing w:val="-3"/>
        </w:rPr>
        <w:t xml:space="preserve"> </w:t>
      </w:r>
      <w:r w:rsidRPr="0083165D">
        <w:rPr>
          <w:rFonts w:ascii="Times New Roman" w:hAnsi="Times New Roman" w:cs="Times New Roman"/>
          <w:iCs/>
        </w:rPr>
        <w:t>staff.</w:t>
      </w:r>
      <w:r w:rsidRPr="0083165D">
        <w:rPr>
          <w:rFonts w:ascii="Times New Roman" w:hAnsi="Times New Roman" w:cs="Times New Roman"/>
          <w:iCs/>
          <w:spacing w:val="-4"/>
        </w:rPr>
        <w:t xml:space="preserve"> </w:t>
      </w:r>
      <w:r w:rsidRPr="0083165D">
        <w:rPr>
          <w:rFonts w:ascii="Times New Roman" w:hAnsi="Times New Roman" w:cs="Times New Roman"/>
          <w:iCs/>
        </w:rPr>
        <w:t>All</w:t>
      </w:r>
      <w:r w:rsidRPr="0083165D">
        <w:rPr>
          <w:rFonts w:ascii="Times New Roman" w:hAnsi="Times New Roman" w:cs="Times New Roman"/>
          <w:iCs/>
          <w:spacing w:val="-3"/>
        </w:rPr>
        <w:t xml:space="preserve"> </w:t>
      </w:r>
      <w:r w:rsidRPr="0083165D">
        <w:rPr>
          <w:rFonts w:ascii="Times New Roman" w:hAnsi="Times New Roman" w:cs="Times New Roman"/>
          <w:iCs/>
        </w:rPr>
        <w:t>Collin</w:t>
      </w:r>
      <w:r w:rsidRPr="0083165D">
        <w:rPr>
          <w:rFonts w:ascii="Times New Roman" w:hAnsi="Times New Roman" w:cs="Times New Roman"/>
          <w:iCs/>
          <w:spacing w:val="-3"/>
        </w:rPr>
        <w:t xml:space="preserve"> </w:t>
      </w:r>
      <w:r w:rsidRPr="0083165D">
        <w:rPr>
          <w:rFonts w:ascii="Times New Roman" w:hAnsi="Times New Roman" w:cs="Times New Roman"/>
          <w:iCs/>
        </w:rPr>
        <w:t>College</w:t>
      </w:r>
      <w:r w:rsidRPr="0083165D">
        <w:rPr>
          <w:rFonts w:ascii="Times New Roman" w:hAnsi="Times New Roman" w:cs="Times New Roman"/>
          <w:iCs/>
          <w:spacing w:val="-4"/>
        </w:rPr>
        <w:t xml:space="preserve"> </w:t>
      </w:r>
      <w:r w:rsidRPr="0083165D">
        <w:rPr>
          <w:rFonts w:ascii="Times New Roman" w:hAnsi="Times New Roman" w:cs="Times New Roman"/>
          <w:iCs/>
        </w:rPr>
        <w:t>community</w:t>
      </w:r>
      <w:r w:rsidRPr="0083165D">
        <w:rPr>
          <w:rFonts w:ascii="Times New Roman" w:hAnsi="Times New Roman" w:cs="Times New Roman"/>
          <w:iCs/>
          <w:spacing w:val="-3"/>
        </w:rPr>
        <w:t xml:space="preserve"> </w:t>
      </w:r>
      <w:r w:rsidRPr="0083165D">
        <w:rPr>
          <w:rFonts w:ascii="Times New Roman" w:hAnsi="Times New Roman" w:cs="Times New Roman"/>
          <w:iCs/>
        </w:rPr>
        <w:t>members</w:t>
      </w:r>
      <w:r w:rsidRPr="0083165D">
        <w:rPr>
          <w:rFonts w:ascii="Times New Roman" w:hAnsi="Times New Roman" w:cs="Times New Roman"/>
          <w:iCs/>
          <w:spacing w:val="-3"/>
        </w:rPr>
        <w:t xml:space="preserve"> </w:t>
      </w:r>
      <w:r w:rsidRPr="0083165D">
        <w:rPr>
          <w:rFonts w:ascii="Times New Roman" w:hAnsi="Times New Roman" w:cs="Times New Roman"/>
          <w:iCs/>
        </w:rPr>
        <w:t>are encouraged to promptly report any safety and security concerns, including, but not limited</w:t>
      </w:r>
      <w:r w:rsidRPr="0083165D">
        <w:rPr>
          <w:rFonts w:ascii="Times New Roman" w:hAnsi="Times New Roman" w:cs="Times New Roman"/>
          <w:iCs/>
          <w:spacing w:val="-2"/>
        </w:rPr>
        <w:t xml:space="preserve"> </w:t>
      </w:r>
      <w:r w:rsidRPr="0083165D">
        <w:rPr>
          <w:rFonts w:ascii="Times New Roman" w:hAnsi="Times New Roman" w:cs="Times New Roman"/>
          <w:iCs/>
        </w:rPr>
        <w:t>to,</w:t>
      </w:r>
      <w:r w:rsidRPr="0083165D">
        <w:rPr>
          <w:rFonts w:ascii="Times New Roman" w:hAnsi="Times New Roman" w:cs="Times New Roman"/>
          <w:iCs/>
          <w:spacing w:val="-3"/>
        </w:rPr>
        <w:t xml:space="preserve"> </w:t>
      </w:r>
      <w:r w:rsidRPr="0083165D">
        <w:rPr>
          <w:rFonts w:ascii="Times New Roman" w:hAnsi="Times New Roman" w:cs="Times New Roman"/>
          <w:iCs/>
        </w:rPr>
        <w:t>concerns</w:t>
      </w:r>
      <w:r w:rsidRPr="0083165D">
        <w:rPr>
          <w:rFonts w:ascii="Times New Roman" w:hAnsi="Times New Roman" w:cs="Times New Roman"/>
          <w:iCs/>
          <w:spacing w:val="-3"/>
        </w:rPr>
        <w:t xml:space="preserve"> </w:t>
      </w:r>
      <w:r w:rsidRPr="0083165D">
        <w:rPr>
          <w:rFonts w:ascii="Times New Roman" w:hAnsi="Times New Roman" w:cs="Times New Roman"/>
          <w:iCs/>
        </w:rPr>
        <w:t>regarding</w:t>
      </w:r>
      <w:r w:rsidRPr="0083165D">
        <w:rPr>
          <w:rFonts w:ascii="Times New Roman" w:hAnsi="Times New Roman" w:cs="Times New Roman"/>
          <w:iCs/>
          <w:spacing w:val="-3"/>
        </w:rPr>
        <w:t xml:space="preserve"> </w:t>
      </w:r>
      <w:r w:rsidRPr="0083165D">
        <w:rPr>
          <w:rFonts w:ascii="Times New Roman" w:hAnsi="Times New Roman" w:cs="Times New Roman"/>
          <w:iCs/>
        </w:rPr>
        <w:t>locking</w:t>
      </w:r>
      <w:r w:rsidRPr="0083165D">
        <w:rPr>
          <w:rFonts w:ascii="Times New Roman" w:hAnsi="Times New Roman" w:cs="Times New Roman"/>
          <w:iCs/>
          <w:spacing w:val="-3"/>
        </w:rPr>
        <w:t xml:space="preserve"> </w:t>
      </w:r>
      <w:r w:rsidRPr="0083165D">
        <w:rPr>
          <w:rFonts w:ascii="Times New Roman" w:hAnsi="Times New Roman" w:cs="Times New Roman"/>
          <w:iCs/>
        </w:rPr>
        <w:t>mechanisms,</w:t>
      </w:r>
      <w:r w:rsidRPr="0083165D">
        <w:rPr>
          <w:rFonts w:ascii="Times New Roman" w:hAnsi="Times New Roman" w:cs="Times New Roman"/>
          <w:iCs/>
          <w:spacing w:val="-2"/>
        </w:rPr>
        <w:t xml:space="preserve"> </w:t>
      </w:r>
      <w:r w:rsidRPr="0083165D">
        <w:rPr>
          <w:rFonts w:ascii="Times New Roman" w:hAnsi="Times New Roman" w:cs="Times New Roman"/>
          <w:iCs/>
        </w:rPr>
        <w:t>lighting,</w:t>
      </w:r>
      <w:r w:rsidRPr="0083165D">
        <w:rPr>
          <w:rFonts w:ascii="Times New Roman" w:hAnsi="Times New Roman" w:cs="Times New Roman"/>
          <w:iCs/>
          <w:spacing w:val="-3"/>
        </w:rPr>
        <w:t xml:space="preserve"> </w:t>
      </w:r>
      <w:r w:rsidRPr="0083165D">
        <w:rPr>
          <w:rFonts w:ascii="Times New Roman" w:hAnsi="Times New Roman" w:cs="Times New Roman"/>
          <w:iCs/>
        </w:rPr>
        <w:t>or</w:t>
      </w:r>
      <w:r w:rsidRPr="0083165D">
        <w:rPr>
          <w:rFonts w:ascii="Times New Roman" w:hAnsi="Times New Roman" w:cs="Times New Roman"/>
          <w:iCs/>
          <w:spacing w:val="-3"/>
        </w:rPr>
        <w:t xml:space="preserve"> </w:t>
      </w:r>
      <w:r w:rsidRPr="0083165D">
        <w:rPr>
          <w:rFonts w:ascii="Times New Roman" w:hAnsi="Times New Roman" w:cs="Times New Roman"/>
          <w:iCs/>
        </w:rPr>
        <w:t>landscaping,</w:t>
      </w:r>
      <w:r w:rsidRPr="0083165D">
        <w:rPr>
          <w:rFonts w:ascii="Times New Roman" w:hAnsi="Times New Roman" w:cs="Times New Roman"/>
          <w:iCs/>
          <w:spacing w:val="-2"/>
        </w:rPr>
        <w:t xml:space="preserve"> </w:t>
      </w:r>
      <w:r w:rsidRPr="0083165D">
        <w:rPr>
          <w:rFonts w:ascii="Times New Roman" w:hAnsi="Times New Roman" w:cs="Times New Roman"/>
          <w:iCs/>
        </w:rPr>
        <w:t>to</w:t>
      </w:r>
      <w:r w:rsidRPr="0083165D">
        <w:rPr>
          <w:rFonts w:ascii="Times New Roman" w:hAnsi="Times New Roman" w:cs="Times New Roman"/>
          <w:iCs/>
          <w:spacing w:val="-3"/>
        </w:rPr>
        <w:t xml:space="preserve"> </w:t>
      </w:r>
      <w:r w:rsidRPr="0083165D">
        <w:rPr>
          <w:rFonts w:ascii="Times New Roman" w:hAnsi="Times New Roman" w:cs="Times New Roman"/>
          <w:iCs/>
        </w:rPr>
        <w:t>the</w:t>
      </w:r>
      <w:r w:rsidRPr="0083165D">
        <w:rPr>
          <w:rFonts w:ascii="Times New Roman" w:hAnsi="Times New Roman" w:cs="Times New Roman"/>
          <w:iCs/>
          <w:spacing w:val="-3"/>
        </w:rPr>
        <w:t xml:space="preserve"> </w:t>
      </w:r>
      <w:r w:rsidRPr="0083165D">
        <w:rPr>
          <w:rFonts w:ascii="Times New Roman" w:hAnsi="Times New Roman" w:cs="Times New Roman"/>
          <w:iCs/>
        </w:rPr>
        <w:t>Collin College Police Department and/or Plant Operations.</w:t>
      </w:r>
    </w:p>
    <w:p w14:paraId="26BE03A5" w14:textId="77777777" w:rsidR="00074DB5" w:rsidRPr="0083165D" w:rsidRDefault="00074DB5" w:rsidP="009C10BF">
      <w:pPr>
        <w:pStyle w:val="BodyText"/>
        <w:spacing w:before="8"/>
        <w:jc w:val="both"/>
        <w:rPr>
          <w:rFonts w:ascii="Times New Roman" w:hAnsi="Times New Roman" w:cs="Times New Roman"/>
          <w:iCs/>
          <w:sz w:val="27"/>
        </w:rPr>
      </w:pPr>
    </w:p>
    <w:p w14:paraId="629E8551" w14:textId="77777777" w:rsidR="00074DB5" w:rsidRPr="0083165D" w:rsidRDefault="00412F5B" w:rsidP="009C10BF">
      <w:pPr>
        <w:pStyle w:val="Heading1"/>
        <w:ind w:left="0"/>
        <w:jc w:val="both"/>
        <w:rPr>
          <w:rFonts w:ascii="Times New Roman" w:hAnsi="Times New Roman" w:cs="Times New Roman"/>
          <w:b/>
          <w:color w:val="4F81BD" w:themeColor="accent1"/>
        </w:rPr>
      </w:pPr>
      <w:bookmarkStart w:id="35" w:name="_Toc146896109"/>
      <w:r w:rsidRPr="0083165D">
        <w:rPr>
          <w:rFonts w:ascii="Times New Roman" w:hAnsi="Times New Roman" w:cs="Times New Roman"/>
          <w:b/>
          <w:color w:val="4F81BD" w:themeColor="accent1"/>
        </w:rPr>
        <w:t>Navarro College</w:t>
      </w:r>
      <w:bookmarkEnd w:id="35"/>
    </w:p>
    <w:p w14:paraId="766D4CFD" w14:textId="77777777" w:rsidR="00074DB5" w:rsidRPr="0083165D" w:rsidRDefault="00412F5B" w:rsidP="009C10BF">
      <w:pPr>
        <w:pStyle w:val="BodyText"/>
        <w:spacing w:before="32" w:line="259" w:lineRule="auto"/>
        <w:jc w:val="both"/>
        <w:rPr>
          <w:rFonts w:ascii="Times New Roman" w:hAnsi="Times New Roman" w:cs="Times New Roman"/>
          <w:iCs/>
        </w:rPr>
      </w:pPr>
      <w:r w:rsidRPr="0083165D">
        <w:rPr>
          <w:rFonts w:ascii="Times New Roman" w:hAnsi="Times New Roman" w:cs="Times New Roman"/>
          <w:iCs/>
        </w:rPr>
        <w:t>A&amp;M‐Commerce is not responsible for the security access and maintenance of the Navarro College facilities.</w:t>
      </w:r>
      <w:r w:rsidRPr="0083165D">
        <w:rPr>
          <w:rFonts w:ascii="Times New Roman" w:hAnsi="Times New Roman" w:cs="Times New Roman"/>
          <w:iCs/>
          <w:spacing w:val="40"/>
        </w:rPr>
        <w:t xml:space="preserve"> </w:t>
      </w:r>
      <w:r w:rsidRPr="0083165D">
        <w:rPr>
          <w:rFonts w:ascii="Times New Roman" w:hAnsi="Times New Roman" w:cs="Times New Roman"/>
          <w:iCs/>
        </w:rPr>
        <w:t>Below,</w:t>
      </w:r>
      <w:r w:rsidRPr="0083165D">
        <w:rPr>
          <w:rFonts w:ascii="Times New Roman" w:hAnsi="Times New Roman" w:cs="Times New Roman"/>
          <w:iCs/>
          <w:spacing w:val="-4"/>
        </w:rPr>
        <w:t xml:space="preserve"> </w:t>
      </w:r>
      <w:r w:rsidRPr="0083165D">
        <w:rPr>
          <w:rFonts w:ascii="Times New Roman" w:hAnsi="Times New Roman" w:cs="Times New Roman"/>
          <w:iCs/>
        </w:rPr>
        <w:t>in</w:t>
      </w:r>
      <w:r w:rsidRPr="0083165D">
        <w:rPr>
          <w:rFonts w:ascii="Times New Roman" w:hAnsi="Times New Roman" w:cs="Times New Roman"/>
          <w:iCs/>
          <w:spacing w:val="-4"/>
        </w:rPr>
        <w:t xml:space="preserve"> </w:t>
      </w:r>
      <w:r w:rsidRPr="0083165D">
        <w:rPr>
          <w:rFonts w:ascii="Times New Roman" w:hAnsi="Times New Roman" w:cs="Times New Roman"/>
          <w:iCs/>
        </w:rPr>
        <w:t>italicized</w:t>
      </w:r>
      <w:r w:rsidRPr="0083165D">
        <w:rPr>
          <w:rFonts w:ascii="Times New Roman" w:hAnsi="Times New Roman" w:cs="Times New Roman"/>
          <w:iCs/>
          <w:spacing w:val="-3"/>
        </w:rPr>
        <w:t xml:space="preserve"> </w:t>
      </w:r>
      <w:r w:rsidRPr="0083165D">
        <w:rPr>
          <w:rFonts w:ascii="Times New Roman" w:hAnsi="Times New Roman" w:cs="Times New Roman"/>
          <w:iCs/>
        </w:rPr>
        <w:t>text,</w:t>
      </w:r>
      <w:r w:rsidRPr="0083165D">
        <w:rPr>
          <w:rFonts w:ascii="Times New Roman" w:hAnsi="Times New Roman" w:cs="Times New Roman"/>
          <w:iCs/>
          <w:spacing w:val="-2"/>
        </w:rPr>
        <w:t xml:space="preserve"> </w:t>
      </w:r>
      <w:r w:rsidRPr="0083165D">
        <w:rPr>
          <w:rFonts w:ascii="Times New Roman" w:hAnsi="Times New Roman" w:cs="Times New Roman"/>
          <w:iCs/>
        </w:rPr>
        <w:t>are</w:t>
      </w:r>
      <w:r w:rsidRPr="0083165D">
        <w:rPr>
          <w:rFonts w:ascii="Times New Roman" w:hAnsi="Times New Roman" w:cs="Times New Roman"/>
          <w:iCs/>
          <w:spacing w:val="-4"/>
        </w:rPr>
        <w:t xml:space="preserve"> </w:t>
      </w:r>
      <w:r w:rsidRPr="0083165D">
        <w:rPr>
          <w:rFonts w:ascii="Times New Roman" w:hAnsi="Times New Roman" w:cs="Times New Roman"/>
          <w:iCs/>
        </w:rPr>
        <w:t>selected</w:t>
      </w:r>
      <w:r w:rsidRPr="0083165D">
        <w:rPr>
          <w:rFonts w:ascii="Times New Roman" w:hAnsi="Times New Roman" w:cs="Times New Roman"/>
          <w:iCs/>
          <w:spacing w:val="-3"/>
        </w:rPr>
        <w:t xml:space="preserve"> </w:t>
      </w:r>
      <w:r w:rsidRPr="0083165D">
        <w:rPr>
          <w:rFonts w:ascii="Times New Roman" w:hAnsi="Times New Roman" w:cs="Times New Roman"/>
          <w:iCs/>
        </w:rPr>
        <w:t>excerpts</w:t>
      </w:r>
      <w:r w:rsidRPr="0083165D">
        <w:rPr>
          <w:rFonts w:ascii="Times New Roman" w:hAnsi="Times New Roman" w:cs="Times New Roman"/>
          <w:iCs/>
          <w:spacing w:val="-4"/>
        </w:rPr>
        <w:t xml:space="preserve"> </w:t>
      </w:r>
      <w:r w:rsidRPr="0083165D">
        <w:rPr>
          <w:rFonts w:ascii="Times New Roman" w:hAnsi="Times New Roman" w:cs="Times New Roman"/>
          <w:iCs/>
        </w:rPr>
        <w:t>from</w:t>
      </w:r>
      <w:r w:rsidRPr="0083165D">
        <w:rPr>
          <w:rFonts w:ascii="Times New Roman" w:hAnsi="Times New Roman" w:cs="Times New Roman"/>
          <w:iCs/>
          <w:spacing w:val="-3"/>
        </w:rPr>
        <w:t xml:space="preserve"> </w:t>
      </w:r>
      <w:r w:rsidRPr="0083165D">
        <w:rPr>
          <w:rFonts w:ascii="Times New Roman" w:hAnsi="Times New Roman" w:cs="Times New Roman"/>
          <w:iCs/>
        </w:rPr>
        <w:t>the</w:t>
      </w:r>
      <w:r w:rsidRPr="0083165D">
        <w:rPr>
          <w:rFonts w:ascii="Times New Roman" w:hAnsi="Times New Roman" w:cs="Times New Roman"/>
          <w:iCs/>
          <w:spacing w:val="-2"/>
        </w:rPr>
        <w:t xml:space="preserve"> </w:t>
      </w:r>
      <w:r w:rsidRPr="0083165D">
        <w:rPr>
          <w:rFonts w:ascii="Times New Roman" w:hAnsi="Times New Roman" w:cs="Times New Roman"/>
          <w:iCs/>
        </w:rPr>
        <w:t>ASR</w:t>
      </w:r>
      <w:r w:rsidRPr="0083165D">
        <w:rPr>
          <w:rFonts w:ascii="Times New Roman" w:hAnsi="Times New Roman" w:cs="Times New Roman"/>
          <w:iCs/>
          <w:spacing w:val="-5"/>
        </w:rPr>
        <w:t xml:space="preserve"> </w:t>
      </w:r>
      <w:r w:rsidRPr="0083165D">
        <w:rPr>
          <w:rFonts w:ascii="Times New Roman" w:hAnsi="Times New Roman" w:cs="Times New Roman"/>
          <w:iCs/>
        </w:rPr>
        <w:t>of</w:t>
      </w:r>
      <w:r w:rsidRPr="0083165D">
        <w:rPr>
          <w:rFonts w:ascii="Times New Roman" w:hAnsi="Times New Roman" w:cs="Times New Roman"/>
          <w:iCs/>
          <w:spacing w:val="-3"/>
        </w:rPr>
        <w:t xml:space="preserve"> </w:t>
      </w:r>
      <w:r w:rsidRPr="0083165D">
        <w:rPr>
          <w:rFonts w:ascii="Times New Roman" w:hAnsi="Times New Roman" w:cs="Times New Roman"/>
          <w:iCs/>
        </w:rPr>
        <w:t>Navarro</w:t>
      </w:r>
      <w:r w:rsidRPr="0083165D">
        <w:rPr>
          <w:rFonts w:ascii="Times New Roman" w:hAnsi="Times New Roman" w:cs="Times New Roman"/>
          <w:iCs/>
          <w:spacing w:val="-3"/>
        </w:rPr>
        <w:t xml:space="preserve"> </w:t>
      </w:r>
      <w:r w:rsidRPr="0083165D">
        <w:rPr>
          <w:rFonts w:ascii="Times New Roman" w:hAnsi="Times New Roman" w:cs="Times New Roman"/>
          <w:iCs/>
        </w:rPr>
        <w:t>College</w:t>
      </w:r>
      <w:r w:rsidRPr="0083165D">
        <w:rPr>
          <w:rFonts w:ascii="Times New Roman" w:hAnsi="Times New Roman" w:cs="Times New Roman"/>
          <w:iCs/>
          <w:spacing w:val="-4"/>
        </w:rPr>
        <w:t xml:space="preserve"> </w:t>
      </w:r>
      <w:r w:rsidRPr="0083165D">
        <w:rPr>
          <w:rFonts w:ascii="Times New Roman" w:hAnsi="Times New Roman" w:cs="Times New Roman"/>
          <w:iCs/>
        </w:rPr>
        <w:t>concerning their polic</w:t>
      </w:r>
      <w:r w:rsidR="00AF12AE" w:rsidRPr="0083165D">
        <w:rPr>
          <w:rFonts w:ascii="Times New Roman" w:hAnsi="Times New Roman" w:cs="Times New Roman"/>
          <w:iCs/>
        </w:rPr>
        <w:t>ies on maintenance and security.</w:t>
      </w:r>
    </w:p>
    <w:p w14:paraId="5A2F7A92" w14:textId="77777777" w:rsidR="00074DB5" w:rsidRPr="0083165D" w:rsidRDefault="00412F5B" w:rsidP="0083165D">
      <w:pPr>
        <w:pStyle w:val="BodyText"/>
        <w:spacing w:before="158"/>
        <w:jc w:val="both"/>
        <w:rPr>
          <w:rFonts w:ascii="Times New Roman" w:hAnsi="Times New Roman" w:cs="Times New Roman"/>
          <w:b/>
          <w:iCs/>
          <w:color w:val="0070C0"/>
          <w:sz w:val="32"/>
          <w:szCs w:val="32"/>
        </w:rPr>
      </w:pPr>
      <w:r w:rsidRPr="0083165D">
        <w:rPr>
          <w:rFonts w:ascii="Times New Roman" w:hAnsi="Times New Roman" w:cs="Times New Roman"/>
          <w:b/>
          <w:iCs/>
          <w:color w:val="0070C0"/>
          <w:sz w:val="32"/>
          <w:szCs w:val="32"/>
        </w:rPr>
        <w:t>Campus Facilities Access and Security</w:t>
      </w:r>
    </w:p>
    <w:p w14:paraId="6A7E2C32" w14:textId="77777777" w:rsidR="00074DB5" w:rsidRPr="0083165D" w:rsidRDefault="00412F5B" w:rsidP="009C10BF">
      <w:pPr>
        <w:spacing w:before="25"/>
        <w:jc w:val="both"/>
        <w:rPr>
          <w:rFonts w:ascii="Times New Roman" w:hAnsi="Times New Roman" w:cs="Times New Roman"/>
          <w:iCs/>
        </w:rPr>
      </w:pPr>
      <w:r w:rsidRPr="0083165D">
        <w:rPr>
          <w:rFonts w:ascii="Times New Roman" w:hAnsi="Times New Roman" w:cs="Times New Roman"/>
          <w:iCs/>
        </w:rPr>
        <w:t>Most College facilities are open to the public during the day and some during evening hours when classes are in session. However, building access and security is an important aspect of providing security to all students, faculty, staff, and visitors. Navarro College has a number of building access and security policies in place. During the times the College is officially closed, buildings are generally locked and only faculty, staff and some students accompanying a staff member are permitted access. Select facilities are monitored by video surveillance.</w:t>
      </w:r>
    </w:p>
    <w:p w14:paraId="05726F5B" w14:textId="77777777" w:rsidR="00074DB5" w:rsidRPr="0083165D" w:rsidRDefault="00412F5B" w:rsidP="009C10BF">
      <w:pPr>
        <w:spacing w:before="160"/>
        <w:jc w:val="both"/>
        <w:rPr>
          <w:rFonts w:ascii="Times New Roman" w:hAnsi="Times New Roman" w:cs="Times New Roman"/>
          <w:iCs/>
        </w:rPr>
      </w:pPr>
      <w:r w:rsidRPr="0083165D">
        <w:rPr>
          <w:rFonts w:ascii="Times New Roman" w:hAnsi="Times New Roman" w:cs="Times New Roman"/>
          <w:iCs/>
        </w:rPr>
        <w:t>Lighting improvements are constantly being evaluated. Improvements have included routine maintenance and replacement of defective lights in buildings, parking lots, and in areas with heavy landscaping, trees and pathways frequently traveled by members of the campus community. The Physical Plant has the responsibility to maintain campus buildings and grounds (with some work perform by contractors, such as lawn maintenance) with a concern for safety and security. Physical Plant staff will respond to reports of potential safety and security hazards, such as broken windows, locks, and lighting problems. NCDPS also reports security concerns observed by officers while conducting routine patrols.</w:t>
      </w:r>
    </w:p>
    <w:p w14:paraId="467FA41A" w14:textId="77777777" w:rsidR="000D1909" w:rsidRPr="0083165D" w:rsidRDefault="000D1909" w:rsidP="009C10BF">
      <w:pPr>
        <w:spacing w:before="160"/>
        <w:jc w:val="both"/>
        <w:rPr>
          <w:rFonts w:ascii="Times New Roman" w:hAnsi="Times New Roman" w:cs="Times New Roman"/>
          <w:iCs/>
        </w:rPr>
      </w:pPr>
    </w:p>
    <w:p w14:paraId="1226ACD6" w14:textId="4E6CFF01" w:rsidR="00074DB5" w:rsidRPr="0083165D" w:rsidRDefault="00412F5B" w:rsidP="009C10BF">
      <w:pPr>
        <w:spacing w:before="160"/>
        <w:jc w:val="both"/>
        <w:rPr>
          <w:rFonts w:ascii="Times New Roman" w:hAnsi="Times New Roman" w:cs="Times New Roman"/>
          <w:iCs/>
        </w:rPr>
      </w:pPr>
      <w:r w:rsidRPr="0083165D">
        <w:rPr>
          <w:rFonts w:ascii="Times New Roman" w:hAnsi="Times New Roman" w:cs="Times New Roman"/>
          <w:iCs/>
        </w:rPr>
        <w:t>Theft and property damage is one of the most common problems in the residential areas; therefore, precautions should be exercised at all times. Residents are</w:t>
      </w:r>
    </w:p>
    <w:p w14:paraId="70C138C0" w14:textId="77777777" w:rsidR="00074DB5" w:rsidRPr="0083165D" w:rsidRDefault="00412F5B" w:rsidP="009C10BF">
      <w:pPr>
        <w:spacing w:before="90"/>
        <w:jc w:val="both"/>
        <w:rPr>
          <w:rFonts w:ascii="Times New Roman" w:hAnsi="Times New Roman" w:cs="Times New Roman"/>
          <w:iCs/>
        </w:rPr>
      </w:pPr>
      <w:r w:rsidRPr="0083165D">
        <w:rPr>
          <w:rFonts w:ascii="Times New Roman" w:hAnsi="Times New Roman" w:cs="Times New Roman"/>
          <w:iCs/>
        </w:rPr>
        <w:t>encouraged to be watchful and cautious of their surroundings and the presence of unknown persons.</w:t>
      </w:r>
    </w:p>
    <w:p w14:paraId="3FAB01A1" w14:textId="77777777" w:rsidR="00074DB5" w:rsidRPr="0083165D" w:rsidRDefault="00412F5B" w:rsidP="0083165D">
      <w:pPr>
        <w:pStyle w:val="BodyText"/>
        <w:spacing w:before="158"/>
        <w:jc w:val="both"/>
        <w:rPr>
          <w:rFonts w:ascii="Times New Roman" w:hAnsi="Times New Roman" w:cs="Times New Roman"/>
          <w:b/>
          <w:color w:val="0070C0"/>
          <w:sz w:val="32"/>
          <w:szCs w:val="32"/>
        </w:rPr>
      </w:pPr>
      <w:r w:rsidRPr="0083165D">
        <w:rPr>
          <w:rFonts w:ascii="Times New Roman" w:hAnsi="Times New Roman" w:cs="Times New Roman"/>
          <w:b/>
          <w:color w:val="0070C0"/>
          <w:sz w:val="32"/>
          <w:szCs w:val="32"/>
        </w:rPr>
        <w:t>BUILDING ACCESS</w:t>
      </w:r>
    </w:p>
    <w:p w14:paraId="1E6A5C46" w14:textId="77777777" w:rsidR="00074DB5" w:rsidRPr="0083165D" w:rsidRDefault="00412F5B" w:rsidP="0083165D">
      <w:pPr>
        <w:pStyle w:val="ListParagraph"/>
        <w:numPr>
          <w:ilvl w:val="0"/>
          <w:numId w:val="70"/>
        </w:numPr>
        <w:tabs>
          <w:tab w:val="left" w:pos="1116"/>
        </w:tabs>
        <w:spacing w:before="25"/>
        <w:jc w:val="both"/>
        <w:rPr>
          <w:rFonts w:ascii="Times New Roman" w:hAnsi="Times New Roman" w:cs="Times New Roman"/>
          <w:iCs/>
        </w:rPr>
      </w:pPr>
      <w:r w:rsidRPr="0083165D">
        <w:rPr>
          <w:rFonts w:ascii="Times New Roman" w:hAnsi="Times New Roman" w:cs="Times New Roman"/>
          <w:iCs/>
        </w:rPr>
        <w:t>Regular Building Hours</w:t>
      </w:r>
    </w:p>
    <w:p w14:paraId="7162BAA6" w14:textId="77777777" w:rsidR="00074DB5" w:rsidRPr="0083165D" w:rsidRDefault="00412F5B" w:rsidP="0083165D">
      <w:pPr>
        <w:pStyle w:val="ListParagraph"/>
        <w:numPr>
          <w:ilvl w:val="0"/>
          <w:numId w:val="70"/>
        </w:numPr>
        <w:spacing w:before="159"/>
        <w:jc w:val="both"/>
        <w:rPr>
          <w:rFonts w:ascii="Times New Roman" w:hAnsi="Times New Roman" w:cs="Times New Roman"/>
          <w:iCs/>
        </w:rPr>
      </w:pPr>
      <w:r w:rsidRPr="0083165D">
        <w:rPr>
          <w:rFonts w:ascii="Times New Roman" w:hAnsi="Times New Roman" w:cs="Times New Roman"/>
          <w:iCs/>
        </w:rPr>
        <w:t>Regular building use hours will be Monday through Friday from 7:30 a.m. to 10:00</w:t>
      </w:r>
    </w:p>
    <w:p w14:paraId="739F6E9C" w14:textId="77777777" w:rsidR="00074DB5" w:rsidRPr="0083165D" w:rsidRDefault="00412F5B" w:rsidP="0083165D">
      <w:pPr>
        <w:pStyle w:val="ListParagraph"/>
        <w:numPr>
          <w:ilvl w:val="0"/>
          <w:numId w:val="70"/>
        </w:numPr>
        <w:jc w:val="both"/>
        <w:rPr>
          <w:rFonts w:ascii="Times New Roman" w:hAnsi="Times New Roman" w:cs="Times New Roman"/>
          <w:iCs/>
        </w:rPr>
      </w:pPr>
      <w:r w:rsidRPr="0083165D">
        <w:rPr>
          <w:rFonts w:ascii="Times New Roman" w:hAnsi="Times New Roman" w:cs="Times New Roman"/>
          <w:iCs/>
        </w:rPr>
        <w:t>p.m. and on Saturday from 8:00 a.m. to 5:00 p.m. except holidays. This does not include all buildings at all locations.</w:t>
      </w:r>
    </w:p>
    <w:p w14:paraId="46633DB3" w14:textId="77777777" w:rsidR="00074DB5" w:rsidRPr="0083165D" w:rsidRDefault="00412F5B" w:rsidP="0083165D">
      <w:pPr>
        <w:pStyle w:val="ListParagraph"/>
        <w:numPr>
          <w:ilvl w:val="0"/>
          <w:numId w:val="70"/>
        </w:numPr>
        <w:tabs>
          <w:tab w:val="left" w:pos="1109"/>
        </w:tabs>
        <w:spacing w:before="161"/>
        <w:jc w:val="both"/>
        <w:rPr>
          <w:rFonts w:ascii="Times New Roman" w:hAnsi="Times New Roman" w:cs="Times New Roman"/>
          <w:iCs/>
        </w:rPr>
      </w:pPr>
      <w:r w:rsidRPr="0083165D">
        <w:rPr>
          <w:rFonts w:ascii="Times New Roman" w:hAnsi="Times New Roman" w:cs="Times New Roman"/>
          <w:iCs/>
        </w:rPr>
        <w:t>Student Use</w:t>
      </w:r>
    </w:p>
    <w:p w14:paraId="6842CC93" w14:textId="77777777" w:rsidR="00074DB5" w:rsidRPr="0083165D" w:rsidRDefault="00412F5B" w:rsidP="0083165D">
      <w:pPr>
        <w:pStyle w:val="ListParagraph"/>
        <w:numPr>
          <w:ilvl w:val="1"/>
          <w:numId w:val="70"/>
        </w:numPr>
        <w:tabs>
          <w:tab w:val="left" w:pos="1101"/>
        </w:tabs>
        <w:spacing w:before="159"/>
        <w:jc w:val="both"/>
        <w:rPr>
          <w:rFonts w:ascii="Times New Roman" w:hAnsi="Times New Roman" w:cs="Times New Roman"/>
          <w:iCs/>
        </w:rPr>
      </w:pPr>
      <w:r w:rsidRPr="0083165D">
        <w:rPr>
          <w:rFonts w:ascii="Times New Roman" w:hAnsi="Times New Roman" w:cs="Times New Roman"/>
          <w:iCs/>
        </w:rPr>
        <w:t>No student will be permitted the use of the buildings any time after hours of operation unless accompanied by a faculty or staff member.</w:t>
      </w:r>
    </w:p>
    <w:p w14:paraId="65AF075B" w14:textId="77777777" w:rsidR="00074DB5" w:rsidRPr="0083165D" w:rsidRDefault="00412F5B" w:rsidP="0083165D">
      <w:pPr>
        <w:pStyle w:val="ListParagraph"/>
        <w:numPr>
          <w:ilvl w:val="1"/>
          <w:numId w:val="70"/>
        </w:numPr>
        <w:tabs>
          <w:tab w:val="left" w:pos="1101"/>
        </w:tabs>
        <w:spacing w:before="160"/>
        <w:jc w:val="both"/>
        <w:rPr>
          <w:rFonts w:ascii="Times New Roman" w:hAnsi="Times New Roman" w:cs="Times New Roman"/>
          <w:iCs/>
        </w:rPr>
      </w:pPr>
      <w:r w:rsidRPr="0083165D">
        <w:rPr>
          <w:rFonts w:ascii="Times New Roman" w:hAnsi="Times New Roman" w:cs="Times New Roman"/>
          <w:iCs/>
        </w:rPr>
        <w:lastRenderedPageBreak/>
        <w:t>All students using the buildings must be instructed or observed by the responsible faculty or staff member.</w:t>
      </w:r>
    </w:p>
    <w:p w14:paraId="06BA13BD" w14:textId="77777777" w:rsidR="00074DB5" w:rsidRPr="0083165D" w:rsidRDefault="00412F5B" w:rsidP="0083165D">
      <w:pPr>
        <w:pStyle w:val="ListParagraph"/>
        <w:numPr>
          <w:ilvl w:val="0"/>
          <w:numId w:val="70"/>
        </w:numPr>
        <w:tabs>
          <w:tab w:val="left" w:pos="1104"/>
        </w:tabs>
        <w:spacing w:before="161"/>
        <w:jc w:val="both"/>
        <w:rPr>
          <w:rFonts w:ascii="Times New Roman" w:hAnsi="Times New Roman" w:cs="Times New Roman"/>
          <w:iCs/>
        </w:rPr>
      </w:pPr>
      <w:r w:rsidRPr="0083165D">
        <w:rPr>
          <w:rFonts w:ascii="Times New Roman" w:hAnsi="Times New Roman" w:cs="Times New Roman"/>
          <w:iCs/>
        </w:rPr>
        <w:t>Residence Life Visitation/Guest Policy</w:t>
      </w:r>
    </w:p>
    <w:p w14:paraId="2B93FFCB" w14:textId="77777777" w:rsidR="00074DB5" w:rsidRPr="0083165D" w:rsidRDefault="00412F5B" w:rsidP="009C10BF">
      <w:pPr>
        <w:spacing w:before="159"/>
        <w:jc w:val="both"/>
        <w:rPr>
          <w:rFonts w:ascii="Times New Roman" w:hAnsi="Times New Roman" w:cs="Times New Roman"/>
          <w:iCs/>
        </w:rPr>
      </w:pPr>
      <w:r w:rsidRPr="0083165D">
        <w:rPr>
          <w:rFonts w:ascii="Times New Roman" w:hAnsi="Times New Roman" w:cs="Times New Roman"/>
          <w:iCs/>
        </w:rPr>
        <w:t>The reason for the visitation guideline is to ensure</w:t>
      </w:r>
      <w:r w:rsidRPr="009C10BF">
        <w:rPr>
          <w:rFonts w:ascii="Times New Roman" w:hAnsi="Times New Roman" w:cs="Times New Roman"/>
          <w:i/>
          <w:color w:val="595959"/>
          <w:spacing w:val="12"/>
        </w:rPr>
        <w:t>,</w:t>
      </w:r>
      <w:r w:rsidRPr="009C10BF">
        <w:rPr>
          <w:rFonts w:ascii="Times New Roman" w:hAnsi="Times New Roman" w:cs="Times New Roman"/>
          <w:i/>
          <w:color w:val="595959"/>
          <w:spacing w:val="34"/>
        </w:rPr>
        <w:t xml:space="preserve"> </w:t>
      </w:r>
      <w:r w:rsidRPr="0083165D">
        <w:rPr>
          <w:rFonts w:ascii="Times New Roman" w:hAnsi="Times New Roman" w:cs="Times New Roman"/>
          <w:iCs/>
        </w:rPr>
        <w:t>at a certain time, members of a suite or room could have privacy from people who are not contracted and assigned members of that community. All residents are responsible for ensuring that their guests follow the rules and policies as described in the Residence Life Handbook and can be subject to disciplinary action for their guest’s actions. A resident of the designated room must always be present when there is a guest in the room. All guests must be at least 17 years of age. No children are allowed in the Residence Life area. All guests are expected to leave the premises in a timely fashion in order to ensure that the privacy of the remaining community members is respected.</w:t>
      </w:r>
    </w:p>
    <w:p w14:paraId="67C8E92F" w14:textId="77777777" w:rsidR="00074DB5" w:rsidRPr="0083165D" w:rsidRDefault="00412F5B" w:rsidP="009C10BF">
      <w:pPr>
        <w:jc w:val="both"/>
        <w:rPr>
          <w:rFonts w:ascii="Times New Roman" w:hAnsi="Times New Roman" w:cs="Times New Roman"/>
          <w:iCs/>
        </w:rPr>
      </w:pPr>
      <w:r w:rsidRPr="0083165D">
        <w:rPr>
          <w:rFonts w:ascii="Times New Roman" w:hAnsi="Times New Roman" w:cs="Times New Roman"/>
          <w:iCs/>
        </w:rPr>
        <w:t>Visitors found in the opposite‐sex area before or after visitation hours will be issued a citation.</w:t>
      </w:r>
    </w:p>
    <w:p w14:paraId="21A69322" w14:textId="77777777" w:rsidR="00074DB5" w:rsidRPr="0083165D" w:rsidRDefault="00412F5B" w:rsidP="009C10BF">
      <w:pPr>
        <w:spacing w:before="161"/>
        <w:jc w:val="both"/>
        <w:rPr>
          <w:rFonts w:ascii="Times New Roman" w:hAnsi="Times New Roman" w:cs="Times New Roman"/>
          <w:iCs/>
        </w:rPr>
      </w:pPr>
      <w:r w:rsidRPr="0083165D">
        <w:rPr>
          <w:rFonts w:ascii="Times New Roman" w:hAnsi="Times New Roman" w:cs="Times New Roman"/>
          <w:iCs/>
        </w:rPr>
        <w:t>Visitation hours for all guests (same sex and on‐campus residents) are as follows:</w:t>
      </w:r>
    </w:p>
    <w:p w14:paraId="0E6737C7" w14:textId="77777777" w:rsidR="00074DB5" w:rsidRPr="0083165D" w:rsidRDefault="00412F5B" w:rsidP="009C10BF">
      <w:pPr>
        <w:spacing w:before="160"/>
        <w:jc w:val="both"/>
        <w:rPr>
          <w:rFonts w:ascii="Times New Roman" w:hAnsi="Times New Roman" w:cs="Times New Roman"/>
          <w:iCs/>
        </w:rPr>
      </w:pPr>
      <w:r w:rsidRPr="0083165D">
        <w:rPr>
          <w:rFonts w:ascii="Times New Roman" w:hAnsi="Times New Roman" w:cs="Times New Roman"/>
          <w:iCs/>
        </w:rPr>
        <w:t>Therefore, ALL guests are expected to vacate the premises in a timely fashion in order to ensure the privacy of the remaining community members is respected. Visitors found in the opposite sex area after hours may be issued a citation.</w:t>
      </w:r>
    </w:p>
    <w:p w14:paraId="28D37827" w14:textId="77777777" w:rsidR="00074DB5" w:rsidRPr="0083165D" w:rsidRDefault="00412F5B" w:rsidP="009C10BF">
      <w:pPr>
        <w:jc w:val="both"/>
        <w:rPr>
          <w:rFonts w:ascii="Times New Roman" w:hAnsi="Times New Roman" w:cs="Times New Roman"/>
          <w:iCs/>
        </w:rPr>
      </w:pPr>
      <w:r w:rsidRPr="0083165D">
        <w:rPr>
          <w:rFonts w:ascii="Times New Roman" w:hAnsi="Times New Roman" w:cs="Times New Roman"/>
          <w:iCs/>
        </w:rPr>
        <w:t>Visitation hours for all guests (including same sex and on campus residents) are as follows:</w:t>
      </w:r>
    </w:p>
    <w:p w14:paraId="53B5461C" w14:textId="77777777" w:rsidR="00074DB5" w:rsidRPr="0083165D" w:rsidRDefault="00412F5B" w:rsidP="009C10BF">
      <w:pPr>
        <w:spacing w:before="161" w:line="384" w:lineRule="auto"/>
        <w:jc w:val="both"/>
        <w:rPr>
          <w:rFonts w:ascii="Times New Roman" w:hAnsi="Times New Roman" w:cs="Times New Roman"/>
          <w:iCs/>
        </w:rPr>
      </w:pPr>
      <w:r w:rsidRPr="0083165D">
        <w:rPr>
          <w:rFonts w:ascii="Times New Roman" w:hAnsi="Times New Roman" w:cs="Times New Roman"/>
          <w:iCs/>
        </w:rPr>
        <w:t>10 a.m. to 11p.m. ‐‐ Sunday through Thursday 10 a.m. to 1 a.m. ‐‐ Friday and Saturday</w:t>
      </w:r>
    </w:p>
    <w:p w14:paraId="6C4F871F" w14:textId="77777777" w:rsidR="00074DB5" w:rsidRPr="0083165D" w:rsidRDefault="00412F5B" w:rsidP="009C10BF">
      <w:pPr>
        <w:jc w:val="both"/>
        <w:rPr>
          <w:rFonts w:ascii="Times New Roman" w:hAnsi="Times New Roman" w:cs="Times New Roman"/>
          <w:iCs/>
        </w:rPr>
      </w:pPr>
      <w:r w:rsidRPr="0083165D">
        <w:rPr>
          <w:rFonts w:ascii="Times New Roman" w:hAnsi="Times New Roman" w:cs="Times New Roman"/>
          <w:iCs/>
        </w:rPr>
        <w:t>Any person found unattended in a room during visitation hours will be asked to leave, and the host will be assessed an unattended guest violation. An unregistered guest is defined as any individual who is found to be residing in the residence hall and not assigned to that room. Any unregistered guest will be asked to leave, criminally trespassed, and the resident will receive disciplinary sanctions.</w:t>
      </w:r>
    </w:p>
    <w:p w14:paraId="41FFA021" w14:textId="77777777" w:rsidR="00074DB5" w:rsidRPr="0083165D" w:rsidRDefault="00412F5B" w:rsidP="009C10BF">
      <w:pPr>
        <w:spacing w:before="155"/>
        <w:jc w:val="both"/>
        <w:rPr>
          <w:rFonts w:ascii="Times New Roman" w:hAnsi="Times New Roman" w:cs="Times New Roman"/>
          <w:iCs/>
        </w:rPr>
      </w:pPr>
      <w:r w:rsidRPr="0083165D">
        <w:rPr>
          <w:rFonts w:ascii="Times New Roman" w:hAnsi="Times New Roman" w:cs="Times New Roman"/>
          <w:iCs/>
        </w:rPr>
        <w:t>Non‐student visitors after hours could be subject to a criminal trespass. There is no visitation during closed times of the College (Thanksgiving, Christmas, Spring</w:t>
      </w:r>
    </w:p>
    <w:p w14:paraId="06AEF32D" w14:textId="77777777" w:rsidR="00074DB5" w:rsidRPr="0083165D" w:rsidRDefault="00412F5B" w:rsidP="009C10BF">
      <w:pPr>
        <w:spacing w:before="1"/>
        <w:jc w:val="both"/>
        <w:rPr>
          <w:rFonts w:ascii="Times New Roman" w:hAnsi="Times New Roman" w:cs="Times New Roman"/>
          <w:iCs/>
        </w:rPr>
      </w:pPr>
      <w:r w:rsidRPr="0083165D">
        <w:rPr>
          <w:rFonts w:ascii="Times New Roman" w:hAnsi="Times New Roman" w:cs="Times New Roman"/>
          <w:iCs/>
        </w:rPr>
        <w:t>Break, Closed summer). This includes visitation of the opposite sex, as well as a</w:t>
      </w:r>
    </w:p>
    <w:p w14:paraId="00B3A905" w14:textId="77777777" w:rsidR="00074DB5" w:rsidRPr="0083165D" w:rsidRDefault="00412F5B" w:rsidP="009C10BF">
      <w:pPr>
        <w:spacing w:before="90"/>
        <w:jc w:val="both"/>
        <w:rPr>
          <w:rFonts w:ascii="Times New Roman" w:hAnsi="Times New Roman" w:cs="Times New Roman"/>
          <w:iCs/>
        </w:rPr>
      </w:pPr>
      <w:r w:rsidRPr="0083165D">
        <w:rPr>
          <w:rFonts w:ascii="Times New Roman" w:hAnsi="Times New Roman" w:cs="Times New Roman"/>
          <w:iCs/>
        </w:rPr>
        <w:t>same‐sex visitor from outside the Residence Life Program. Any resident found not residing in his/her assigned room, with a guest present, will be subject to</w:t>
      </w:r>
    </w:p>
    <w:p w14:paraId="0767C39E" w14:textId="77777777" w:rsidR="00074DB5" w:rsidRPr="009C10BF" w:rsidRDefault="00412F5B" w:rsidP="009C10BF">
      <w:pPr>
        <w:spacing w:before="1"/>
        <w:jc w:val="both"/>
        <w:rPr>
          <w:rFonts w:ascii="Times New Roman" w:hAnsi="Times New Roman" w:cs="Times New Roman"/>
          <w:i/>
        </w:rPr>
      </w:pPr>
      <w:r w:rsidRPr="0083165D">
        <w:rPr>
          <w:rFonts w:ascii="Times New Roman" w:hAnsi="Times New Roman" w:cs="Times New Roman"/>
          <w:iCs/>
        </w:rPr>
        <w:t>disciplinary actions. The host of the guest will be held responsible and disciplinary sanctions administered</w:t>
      </w:r>
      <w:r w:rsidRPr="009C10BF">
        <w:rPr>
          <w:rFonts w:ascii="Times New Roman" w:hAnsi="Times New Roman" w:cs="Times New Roman"/>
          <w:i/>
          <w:color w:val="595959"/>
          <w:spacing w:val="14"/>
        </w:rPr>
        <w:t>.</w:t>
      </w:r>
    </w:p>
    <w:p w14:paraId="32C82A9D" w14:textId="77777777" w:rsidR="00074DB5" w:rsidRPr="0083165D" w:rsidRDefault="00412F5B" w:rsidP="0083165D">
      <w:pPr>
        <w:pStyle w:val="BodyText"/>
        <w:spacing w:before="158"/>
        <w:jc w:val="both"/>
        <w:rPr>
          <w:rFonts w:ascii="Times New Roman" w:hAnsi="Times New Roman" w:cs="Times New Roman"/>
          <w:b/>
          <w:color w:val="0070C0"/>
          <w:sz w:val="32"/>
          <w:szCs w:val="32"/>
        </w:rPr>
      </w:pPr>
      <w:r w:rsidRPr="0083165D">
        <w:rPr>
          <w:rFonts w:ascii="Times New Roman" w:hAnsi="Times New Roman" w:cs="Times New Roman"/>
          <w:b/>
          <w:color w:val="0070C0"/>
          <w:sz w:val="32"/>
          <w:szCs w:val="32"/>
        </w:rPr>
        <w:t xml:space="preserve">Resident Lock and Key </w:t>
      </w:r>
      <w:r w:rsidR="00AF12AE" w:rsidRPr="0083165D">
        <w:rPr>
          <w:rFonts w:ascii="Times New Roman" w:hAnsi="Times New Roman" w:cs="Times New Roman"/>
          <w:b/>
          <w:color w:val="0070C0"/>
          <w:sz w:val="32"/>
          <w:szCs w:val="32"/>
        </w:rPr>
        <w:t>P</w:t>
      </w:r>
      <w:r w:rsidRPr="0083165D">
        <w:rPr>
          <w:rFonts w:ascii="Times New Roman" w:hAnsi="Times New Roman" w:cs="Times New Roman"/>
          <w:b/>
          <w:color w:val="0070C0"/>
          <w:sz w:val="32"/>
          <w:szCs w:val="32"/>
        </w:rPr>
        <w:t>olicy</w:t>
      </w:r>
    </w:p>
    <w:p w14:paraId="4417A070" w14:textId="77777777" w:rsidR="00074DB5" w:rsidRPr="0083165D" w:rsidRDefault="00412F5B" w:rsidP="0083165D">
      <w:pPr>
        <w:spacing w:before="159"/>
        <w:jc w:val="both"/>
        <w:rPr>
          <w:rFonts w:ascii="Times New Roman" w:hAnsi="Times New Roman" w:cs="Times New Roman"/>
          <w:iCs/>
        </w:rPr>
      </w:pPr>
      <w:r w:rsidRPr="0083165D">
        <w:rPr>
          <w:rFonts w:ascii="Times New Roman" w:hAnsi="Times New Roman" w:cs="Times New Roman"/>
          <w:iCs/>
        </w:rPr>
        <w:lastRenderedPageBreak/>
        <w:t>Keys:</w:t>
      </w:r>
    </w:p>
    <w:p w14:paraId="5972D140" w14:textId="77777777" w:rsidR="00074DB5" w:rsidRPr="0083165D" w:rsidRDefault="00412F5B" w:rsidP="0083165D">
      <w:pPr>
        <w:spacing w:before="159"/>
        <w:jc w:val="both"/>
        <w:rPr>
          <w:rFonts w:ascii="Times New Roman" w:hAnsi="Times New Roman" w:cs="Times New Roman"/>
          <w:iCs/>
        </w:rPr>
      </w:pPr>
      <w:r w:rsidRPr="0083165D">
        <w:rPr>
          <w:rFonts w:ascii="Times New Roman" w:hAnsi="Times New Roman" w:cs="Times New Roman"/>
          <w:iCs/>
        </w:rPr>
        <w:t>All keys are considered College property and must be returned to the Residence Life Department. Duplication of keys is strictly prohibited. Students who reside in a residence hall with card access capability will receive an access card for their rooms. Under no circumstances should a resident lend his/ her key(s) or access card. Students should keep his/her room key and/or access card in their possession at all times. A student found giving his/her access card or key to another person to use to enter their room or building will be subject to an improper key usage charge of $75 and will receive a three‐point violation, as well as be subject to expulsion from the Residence Life Program at the discretion of the Director of Residence Life. A charge of $50 will be assessed for any lost key and $10 for a lost access card. A</w:t>
      </w:r>
    </w:p>
    <w:p w14:paraId="24D25D44" w14:textId="77777777" w:rsidR="00074DB5" w:rsidRPr="0083165D" w:rsidRDefault="00412F5B" w:rsidP="0083165D">
      <w:pPr>
        <w:spacing w:before="159"/>
        <w:jc w:val="both"/>
        <w:rPr>
          <w:rFonts w:ascii="Times New Roman" w:hAnsi="Times New Roman" w:cs="Times New Roman"/>
          <w:iCs/>
        </w:rPr>
      </w:pPr>
      <w:r w:rsidRPr="0083165D">
        <w:rPr>
          <w:rFonts w:ascii="Times New Roman" w:hAnsi="Times New Roman" w:cs="Times New Roman"/>
          <w:iCs/>
        </w:rPr>
        <w:t>$25.00 charge will be assessed for a lost mailbox key. Any student returning keys after the checkout process will be charged $25 for a housing key and $12.50 for a mailbox key.</w:t>
      </w:r>
    </w:p>
    <w:p w14:paraId="3550CB73" w14:textId="77777777" w:rsidR="00074DB5" w:rsidRPr="0083165D" w:rsidRDefault="00412F5B" w:rsidP="0083165D">
      <w:pPr>
        <w:pStyle w:val="BodyText"/>
        <w:spacing w:before="158"/>
        <w:jc w:val="both"/>
        <w:rPr>
          <w:rFonts w:ascii="Times New Roman" w:hAnsi="Times New Roman" w:cs="Times New Roman"/>
          <w:b/>
          <w:color w:val="0070C0"/>
          <w:sz w:val="32"/>
          <w:szCs w:val="32"/>
        </w:rPr>
      </w:pPr>
      <w:r w:rsidRPr="0083165D">
        <w:rPr>
          <w:rFonts w:ascii="Times New Roman" w:hAnsi="Times New Roman" w:cs="Times New Roman"/>
          <w:b/>
          <w:color w:val="0070C0"/>
          <w:sz w:val="32"/>
          <w:szCs w:val="32"/>
        </w:rPr>
        <w:t>Lockout Policy:</w:t>
      </w:r>
    </w:p>
    <w:p w14:paraId="7799DB22" w14:textId="77777777" w:rsidR="00074DB5" w:rsidRPr="0083165D" w:rsidRDefault="00412F5B" w:rsidP="0083165D">
      <w:pPr>
        <w:spacing w:before="159"/>
        <w:jc w:val="both"/>
        <w:rPr>
          <w:rFonts w:ascii="Times New Roman" w:hAnsi="Times New Roman" w:cs="Times New Roman"/>
          <w:iCs/>
        </w:rPr>
      </w:pPr>
      <w:r w:rsidRPr="0083165D">
        <w:rPr>
          <w:rFonts w:ascii="Times New Roman" w:hAnsi="Times New Roman" w:cs="Times New Roman"/>
          <w:iCs/>
        </w:rPr>
        <w:t>Residents living in College housing are required to have their Navarro College ID and Residence Hall keys on them at all times. If a student is locked out, he/she can call the Emergency Cell Phone (903‐654‐2778) and request to have his/her door unlocked. The student must show his/her Navarro College ID before he/she will be allowed entry into the room. The first unlock is free. Each additional unlock will result in a $10 fee. Doors will not be unlocked if you are not a resident of that room or if you leave personal items in another resident’s room.</w:t>
      </w:r>
    </w:p>
    <w:p w14:paraId="647897D1" w14:textId="77777777" w:rsidR="00074DB5" w:rsidRPr="0083165D" w:rsidRDefault="00412F5B" w:rsidP="0083165D">
      <w:pPr>
        <w:pStyle w:val="BodyText"/>
        <w:spacing w:before="158"/>
        <w:jc w:val="both"/>
        <w:rPr>
          <w:rFonts w:ascii="Times New Roman" w:hAnsi="Times New Roman" w:cs="Times New Roman"/>
          <w:b/>
          <w:color w:val="0070C0"/>
          <w:sz w:val="32"/>
          <w:szCs w:val="32"/>
        </w:rPr>
      </w:pPr>
      <w:r w:rsidRPr="0083165D">
        <w:rPr>
          <w:rFonts w:ascii="Times New Roman" w:hAnsi="Times New Roman" w:cs="Times New Roman"/>
          <w:b/>
          <w:color w:val="0070C0"/>
          <w:sz w:val="32"/>
          <w:szCs w:val="32"/>
        </w:rPr>
        <w:t>Exterior Doors</w:t>
      </w:r>
    </w:p>
    <w:p w14:paraId="01651F7F" w14:textId="77777777" w:rsidR="00074DB5" w:rsidRPr="0083165D" w:rsidRDefault="00412F5B" w:rsidP="0083165D">
      <w:pPr>
        <w:spacing w:before="159"/>
        <w:jc w:val="both"/>
        <w:rPr>
          <w:rFonts w:ascii="Times New Roman" w:hAnsi="Times New Roman" w:cs="Times New Roman"/>
          <w:iCs/>
        </w:rPr>
      </w:pPr>
      <w:r w:rsidRPr="0083165D">
        <w:rPr>
          <w:rFonts w:ascii="Times New Roman" w:hAnsi="Times New Roman" w:cs="Times New Roman"/>
          <w:iCs/>
        </w:rPr>
        <w:t>Exterior doors or doors with a deadbolt to the residence halls should be locked at all times to promote safety and limit access by non‐residents. These doors should not be left unlocked or propped open at any time. Unlocked doors could lead to fines for all residents of an unlocked room. These fines will be assessed at $25 to each resident. Front doors and bedroom doors are to remain closed and locked, except for the purpose of entering or exiting a room.</w:t>
      </w:r>
    </w:p>
    <w:p w14:paraId="1F75F433" w14:textId="77777777" w:rsidR="00074DB5" w:rsidRPr="0083165D" w:rsidRDefault="00412F5B" w:rsidP="0083165D">
      <w:pPr>
        <w:spacing w:before="159"/>
        <w:jc w:val="both"/>
        <w:rPr>
          <w:rFonts w:ascii="Times New Roman" w:hAnsi="Times New Roman" w:cs="Times New Roman"/>
          <w:iCs/>
        </w:rPr>
      </w:pPr>
      <w:r w:rsidRPr="0083165D">
        <w:rPr>
          <w:rFonts w:ascii="Times New Roman" w:hAnsi="Times New Roman" w:cs="Times New Roman"/>
          <w:iCs/>
        </w:rPr>
        <w:t>Regular police patrols routinely check buildings after normal building hours to ensure that all campus buildings are secure.</w:t>
      </w:r>
    </w:p>
    <w:p w14:paraId="0B2610B0" w14:textId="77777777" w:rsidR="00074DB5" w:rsidRPr="009C10BF" w:rsidRDefault="00074DB5" w:rsidP="009C10BF">
      <w:pPr>
        <w:pStyle w:val="BodyText"/>
        <w:spacing w:before="6"/>
        <w:jc w:val="both"/>
        <w:rPr>
          <w:rFonts w:ascii="Times New Roman" w:hAnsi="Times New Roman" w:cs="Times New Roman"/>
          <w:sz w:val="19"/>
        </w:rPr>
      </w:pPr>
    </w:p>
    <w:p w14:paraId="63292A67" w14:textId="77777777" w:rsidR="00074DB5" w:rsidRPr="0083165D" w:rsidRDefault="00412F5B" w:rsidP="009C10BF">
      <w:pPr>
        <w:pStyle w:val="Heading1"/>
        <w:ind w:left="0"/>
        <w:jc w:val="both"/>
        <w:rPr>
          <w:rFonts w:ascii="Times New Roman" w:hAnsi="Times New Roman" w:cs="Times New Roman"/>
          <w:b/>
          <w:color w:val="4F81BD" w:themeColor="accent1"/>
        </w:rPr>
      </w:pPr>
      <w:bookmarkStart w:id="36" w:name="_Toc146896110"/>
      <w:r w:rsidRPr="0083165D">
        <w:rPr>
          <w:rFonts w:ascii="Times New Roman" w:hAnsi="Times New Roman" w:cs="Times New Roman"/>
          <w:b/>
          <w:color w:val="4F81BD" w:themeColor="accent1"/>
        </w:rPr>
        <w:t>A&amp;M‐Commerce at Dallas</w:t>
      </w:r>
      <w:bookmarkEnd w:id="36"/>
    </w:p>
    <w:p w14:paraId="3D4C966C" w14:textId="79DC0A43" w:rsidR="00074DB5" w:rsidRPr="009C10BF" w:rsidRDefault="00412F5B" w:rsidP="009C10BF">
      <w:pPr>
        <w:pStyle w:val="BodyText"/>
        <w:spacing w:before="32" w:line="259" w:lineRule="auto"/>
        <w:jc w:val="both"/>
        <w:rPr>
          <w:rFonts w:ascii="Times New Roman" w:hAnsi="Times New Roman" w:cs="Times New Roman"/>
        </w:rPr>
      </w:pPr>
      <w:r w:rsidRPr="009C10BF">
        <w:rPr>
          <w:rFonts w:ascii="Times New Roman" w:hAnsi="Times New Roman" w:cs="Times New Roman"/>
        </w:rPr>
        <w:t>Texas</w:t>
      </w:r>
      <w:r w:rsidRPr="009C10BF">
        <w:rPr>
          <w:rFonts w:ascii="Times New Roman" w:hAnsi="Times New Roman" w:cs="Times New Roman"/>
          <w:spacing w:val="-2"/>
        </w:rPr>
        <w:t xml:space="preserve"> </w:t>
      </w:r>
      <w:r w:rsidRPr="009C10BF">
        <w:rPr>
          <w:rFonts w:ascii="Times New Roman" w:hAnsi="Times New Roman" w:cs="Times New Roman"/>
        </w:rPr>
        <w:t>A&amp;M</w:t>
      </w:r>
      <w:r w:rsidR="00F00603" w:rsidRPr="009C10BF">
        <w:rPr>
          <w:rFonts w:ascii="Times New Roman" w:hAnsi="Times New Roman" w:cs="Times New Roman"/>
        </w:rPr>
        <w:t xml:space="preserve"> University-</w:t>
      </w:r>
      <w:r w:rsidRPr="009C10BF">
        <w:rPr>
          <w:rFonts w:ascii="Times New Roman" w:hAnsi="Times New Roman" w:cs="Times New Roman"/>
        </w:rPr>
        <w:t>Commerce</w:t>
      </w:r>
      <w:r w:rsidRPr="009C10BF">
        <w:rPr>
          <w:rFonts w:ascii="Times New Roman" w:hAnsi="Times New Roman" w:cs="Times New Roman"/>
          <w:spacing w:val="-2"/>
        </w:rPr>
        <w:t xml:space="preserve"> </w:t>
      </w:r>
      <w:r w:rsidRPr="009C10BF">
        <w:rPr>
          <w:rFonts w:ascii="Times New Roman" w:hAnsi="Times New Roman" w:cs="Times New Roman"/>
        </w:rPr>
        <w:t>is</w:t>
      </w:r>
      <w:r w:rsidRPr="009C10BF">
        <w:rPr>
          <w:rFonts w:ascii="Times New Roman" w:hAnsi="Times New Roman" w:cs="Times New Roman"/>
          <w:spacing w:val="-2"/>
        </w:rPr>
        <w:t xml:space="preserve"> </w:t>
      </w:r>
      <w:r w:rsidRPr="009C10BF">
        <w:rPr>
          <w:rFonts w:ascii="Times New Roman" w:hAnsi="Times New Roman" w:cs="Times New Roman"/>
        </w:rPr>
        <w:t>not</w:t>
      </w:r>
      <w:r w:rsidRPr="009C10BF">
        <w:rPr>
          <w:rFonts w:ascii="Times New Roman" w:hAnsi="Times New Roman" w:cs="Times New Roman"/>
          <w:spacing w:val="-4"/>
        </w:rPr>
        <w:t xml:space="preserve"> </w:t>
      </w:r>
      <w:r w:rsidRPr="009C10BF">
        <w:rPr>
          <w:rFonts w:ascii="Times New Roman" w:hAnsi="Times New Roman" w:cs="Times New Roman"/>
        </w:rPr>
        <w:t>generally</w:t>
      </w:r>
      <w:r w:rsidRPr="009C10BF">
        <w:rPr>
          <w:rFonts w:ascii="Times New Roman" w:hAnsi="Times New Roman" w:cs="Times New Roman"/>
          <w:spacing w:val="-3"/>
        </w:rPr>
        <w:t xml:space="preserve"> </w:t>
      </w:r>
      <w:r w:rsidRPr="009C10BF">
        <w:rPr>
          <w:rFonts w:ascii="Times New Roman" w:hAnsi="Times New Roman" w:cs="Times New Roman"/>
        </w:rPr>
        <w:t>responsible</w:t>
      </w:r>
      <w:r w:rsidRPr="009C10BF">
        <w:rPr>
          <w:rFonts w:ascii="Times New Roman" w:hAnsi="Times New Roman" w:cs="Times New Roman"/>
          <w:spacing w:val="-4"/>
        </w:rPr>
        <w:t xml:space="preserve"> </w:t>
      </w:r>
      <w:r w:rsidRPr="009C10BF">
        <w:rPr>
          <w:rFonts w:ascii="Times New Roman" w:hAnsi="Times New Roman" w:cs="Times New Roman"/>
        </w:rPr>
        <w:t>for</w:t>
      </w:r>
      <w:r w:rsidRPr="009C10BF">
        <w:rPr>
          <w:rFonts w:ascii="Times New Roman" w:hAnsi="Times New Roman" w:cs="Times New Roman"/>
          <w:spacing w:val="-3"/>
        </w:rPr>
        <w:t xml:space="preserve"> </w:t>
      </w:r>
      <w:r w:rsidRPr="009C10BF">
        <w:rPr>
          <w:rFonts w:ascii="Times New Roman" w:hAnsi="Times New Roman" w:cs="Times New Roman"/>
        </w:rPr>
        <w:t>security</w:t>
      </w:r>
      <w:r w:rsidRPr="009C10BF">
        <w:rPr>
          <w:rFonts w:ascii="Times New Roman" w:hAnsi="Times New Roman" w:cs="Times New Roman"/>
          <w:spacing w:val="-3"/>
        </w:rPr>
        <w:t xml:space="preserve"> </w:t>
      </w:r>
      <w:r w:rsidRPr="009C10BF">
        <w:rPr>
          <w:rFonts w:ascii="Times New Roman" w:hAnsi="Times New Roman" w:cs="Times New Roman"/>
        </w:rPr>
        <w:t>at</w:t>
      </w:r>
      <w:r w:rsidRPr="009C10BF">
        <w:rPr>
          <w:rFonts w:ascii="Times New Roman" w:hAnsi="Times New Roman" w:cs="Times New Roman"/>
          <w:spacing w:val="-2"/>
        </w:rPr>
        <w:t xml:space="preserve"> </w:t>
      </w:r>
      <w:r w:rsidRPr="009C10BF">
        <w:rPr>
          <w:rFonts w:ascii="Times New Roman" w:hAnsi="Times New Roman" w:cs="Times New Roman"/>
        </w:rPr>
        <w:t>the</w:t>
      </w:r>
      <w:r w:rsidRPr="009C10BF">
        <w:rPr>
          <w:rFonts w:ascii="Times New Roman" w:hAnsi="Times New Roman" w:cs="Times New Roman"/>
          <w:spacing w:val="-3"/>
        </w:rPr>
        <w:t xml:space="preserve"> </w:t>
      </w:r>
      <w:r w:rsidRPr="009C10BF">
        <w:rPr>
          <w:rFonts w:ascii="Times New Roman" w:hAnsi="Times New Roman" w:cs="Times New Roman"/>
        </w:rPr>
        <w:t>building</w:t>
      </w:r>
      <w:r w:rsidRPr="009C10BF">
        <w:rPr>
          <w:rFonts w:ascii="Times New Roman" w:hAnsi="Times New Roman" w:cs="Times New Roman"/>
          <w:spacing w:val="-4"/>
        </w:rPr>
        <w:t xml:space="preserve"> </w:t>
      </w:r>
      <w:r w:rsidRPr="009C10BF">
        <w:rPr>
          <w:rFonts w:ascii="Times New Roman" w:hAnsi="Times New Roman" w:cs="Times New Roman"/>
        </w:rPr>
        <w:t>located</w:t>
      </w:r>
      <w:r w:rsidRPr="009C10BF">
        <w:rPr>
          <w:rFonts w:ascii="Times New Roman" w:hAnsi="Times New Roman" w:cs="Times New Roman"/>
          <w:spacing w:val="-2"/>
        </w:rPr>
        <w:t xml:space="preserve"> </w:t>
      </w:r>
      <w:r w:rsidRPr="009C10BF">
        <w:rPr>
          <w:rFonts w:ascii="Times New Roman" w:hAnsi="Times New Roman" w:cs="Times New Roman"/>
        </w:rPr>
        <w:t>at</w:t>
      </w:r>
      <w:r w:rsidRPr="009C10BF">
        <w:rPr>
          <w:rFonts w:ascii="Times New Roman" w:hAnsi="Times New Roman" w:cs="Times New Roman"/>
          <w:spacing w:val="-3"/>
        </w:rPr>
        <w:t xml:space="preserve"> </w:t>
      </w:r>
      <w:r w:rsidRPr="009C10BF">
        <w:rPr>
          <w:rFonts w:ascii="Times New Roman" w:hAnsi="Times New Roman" w:cs="Times New Roman"/>
        </w:rPr>
        <w:t>8750</w:t>
      </w:r>
      <w:r w:rsidRPr="009C10BF">
        <w:rPr>
          <w:rFonts w:ascii="Times New Roman" w:hAnsi="Times New Roman" w:cs="Times New Roman"/>
          <w:spacing w:val="-2"/>
        </w:rPr>
        <w:t xml:space="preserve"> </w:t>
      </w:r>
      <w:r w:rsidRPr="009C10BF">
        <w:rPr>
          <w:rFonts w:ascii="Times New Roman" w:hAnsi="Times New Roman" w:cs="Times New Roman"/>
        </w:rPr>
        <w:t>N.</w:t>
      </w:r>
      <w:r w:rsidRPr="009C10BF">
        <w:rPr>
          <w:rFonts w:ascii="Times New Roman" w:hAnsi="Times New Roman" w:cs="Times New Roman"/>
          <w:spacing w:val="-2"/>
        </w:rPr>
        <w:t xml:space="preserve"> </w:t>
      </w:r>
      <w:r w:rsidRPr="009C10BF">
        <w:rPr>
          <w:rFonts w:ascii="Times New Roman" w:hAnsi="Times New Roman" w:cs="Times New Roman"/>
        </w:rPr>
        <w:t>Central Expressway</w:t>
      </w:r>
      <w:r w:rsidRPr="009C10BF">
        <w:rPr>
          <w:rFonts w:ascii="Times New Roman" w:hAnsi="Times New Roman" w:cs="Times New Roman"/>
          <w:spacing w:val="-2"/>
        </w:rPr>
        <w:t xml:space="preserve"> </w:t>
      </w:r>
      <w:r w:rsidRPr="009C10BF">
        <w:rPr>
          <w:rFonts w:ascii="Times New Roman" w:hAnsi="Times New Roman" w:cs="Times New Roman"/>
        </w:rPr>
        <w:t>in</w:t>
      </w:r>
      <w:r w:rsidRPr="009C10BF">
        <w:rPr>
          <w:rFonts w:ascii="Times New Roman" w:hAnsi="Times New Roman" w:cs="Times New Roman"/>
          <w:spacing w:val="-1"/>
        </w:rPr>
        <w:t xml:space="preserve"> </w:t>
      </w:r>
      <w:r w:rsidRPr="009C10BF">
        <w:rPr>
          <w:rFonts w:ascii="Times New Roman" w:hAnsi="Times New Roman" w:cs="Times New Roman"/>
        </w:rPr>
        <w:t>Dallas.</w:t>
      </w:r>
      <w:r w:rsidRPr="009C10BF">
        <w:rPr>
          <w:rFonts w:ascii="Times New Roman" w:hAnsi="Times New Roman" w:cs="Times New Roman"/>
          <w:spacing w:val="40"/>
        </w:rPr>
        <w:t xml:space="preserve"> </w:t>
      </w:r>
      <w:r w:rsidRPr="009C10BF">
        <w:rPr>
          <w:rFonts w:ascii="Times New Roman" w:hAnsi="Times New Roman" w:cs="Times New Roman"/>
        </w:rPr>
        <w:t>However,</w:t>
      </w:r>
      <w:r w:rsidRPr="009C10BF">
        <w:rPr>
          <w:rFonts w:ascii="Times New Roman" w:hAnsi="Times New Roman" w:cs="Times New Roman"/>
          <w:spacing w:val="-1"/>
        </w:rPr>
        <w:t xml:space="preserve"> </w:t>
      </w:r>
      <w:r w:rsidRPr="009C10BF">
        <w:rPr>
          <w:rFonts w:ascii="Times New Roman" w:hAnsi="Times New Roman" w:cs="Times New Roman"/>
        </w:rPr>
        <w:t>UPD staff</w:t>
      </w:r>
      <w:r w:rsidRPr="009C10BF">
        <w:rPr>
          <w:rFonts w:ascii="Times New Roman" w:hAnsi="Times New Roman" w:cs="Times New Roman"/>
          <w:spacing w:val="-1"/>
        </w:rPr>
        <w:t xml:space="preserve"> </w:t>
      </w:r>
      <w:r w:rsidRPr="009C10BF">
        <w:rPr>
          <w:rFonts w:ascii="Times New Roman" w:hAnsi="Times New Roman" w:cs="Times New Roman"/>
        </w:rPr>
        <w:t>do work closely</w:t>
      </w:r>
      <w:r w:rsidRPr="009C10BF">
        <w:rPr>
          <w:rFonts w:ascii="Times New Roman" w:hAnsi="Times New Roman" w:cs="Times New Roman"/>
          <w:spacing w:val="-1"/>
        </w:rPr>
        <w:t xml:space="preserve"> </w:t>
      </w:r>
      <w:r w:rsidRPr="009C10BF">
        <w:rPr>
          <w:rFonts w:ascii="Times New Roman" w:hAnsi="Times New Roman" w:cs="Times New Roman"/>
        </w:rPr>
        <w:t>with</w:t>
      </w:r>
      <w:r w:rsidRPr="009C10BF">
        <w:rPr>
          <w:rFonts w:ascii="Times New Roman" w:hAnsi="Times New Roman" w:cs="Times New Roman"/>
          <w:spacing w:val="-1"/>
        </w:rPr>
        <w:t xml:space="preserve"> </w:t>
      </w:r>
      <w:r w:rsidRPr="009C10BF">
        <w:rPr>
          <w:rFonts w:ascii="Times New Roman" w:hAnsi="Times New Roman" w:cs="Times New Roman"/>
        </w:rPr>
        <w:t>the</w:t>
      </w:r>
      <w:r w:rsidRPr="009C10BF">
        <w:rPr>
          <w:rFonts w:ascii="Times New Roman" w:hAnsi="Times New Roman" w:cs="Times New Roman"/>
          <w:spacing w:val="-1"/>
        </w:rPr>
        <w:t xml:space="preserve"> </w:t>
      </w:r>
      <w:r w:rsidRPr="009C10BF">
        <w:rPr>
          <w:rFonts w:ascii="Times New Roman" w:hAnsi="Times New Roman" w:cs="Times New Roman"/>
        </w:rPr>
        <w:t>security of</w:t>
      </w:r>
      <w:r w:rsidRPr="009C10BF">
        <w:rPr>
          <w:rFonts w:ascii="Times New Roman" w:hAnsi="Times New Roman" w:cs="Times New Roman"/>
          <w:spacing w:val="-1"/>
        </w:rPr>
        <w:t xml:space="preserve"> </w:t>
      </w:r>
      <w:r w:rsidRPr="009C10BF">
        <w:rPr>
          <w:rFonts w:ascii="Times New Roman" w:hAnsi="Times New Roman" w:cs="Times New Roman"/>
        </w:rPr>
        <w:t>the building and</w:t>
      </w:r>
      <w:r w:rsidRPr="009C10BF">
        <w:rPr>
          <w:rFonts w:ascii="Times New Roman" w:hAnsi="Times New Roman" w:cs="Times New Roman"/>
          <w:spacing w:val="-1"/>
        </w:rPr>
        <w:t xml:space="preserve"> </w:t>
      </w:r>
      <w:r w:rsidRPr="009C10BF">
        <w:rPr>
          <w:rFonts w:ascii="Times New Roman" w:hAnsi="Times New Roman" w:cs="Times New Roman"/>
        </w:rPr>
        <w:t xml:space="preserve">have put some security measures into place on the floors occupied by </w:t>
      </w:r>
      <w:r w:rsidR="00F00603" w:rsidRPr="009C10BF">
        <w:rPr>
          <w:rFonts w:ascii="Times New Roman" w:hAnsi="Times New Roman" w:cs="Times New Roman"/>
        </w:rPr>
        <w:t>A&amp;M-Commerce</w:t>
      </w:r>
      <w:r w:rsidRPr="009C10BF">
        <w:rPr>
          <w:rFonts w:ascii="Times New Roman" w:hAnsi="Times New Roman" w:cs="Times New Roman"/>
        </w:rPr>
        <w:t>.</w:t>
      </w:r>
    </w:p>
    <w:p w14:paraId="3E338161" w14:textId="77777777" w:rsidR="00074DB5" w:rsidRPr="009C10BF" w:rsidRDefault="00074DB5" w:rsidP="009C10BF">
      <w:pPr>
        <w:spacing w:line="259" w:lineRule="auto"/>
        <w:jc w:val="both"/>
        <w:rPr>
          <w:rFonts w:ascii="Times New Roman" w:hAnsi="Times New Roman" w:cs="Times New Roman"/>
        </w:rPr>
      </w:pPr>
    </w:p>
    <w:p w14:paraId="58F73F67" w14:textId="77777777" w:rsidR="00074DB5" w:rsidRPr="009C10BF" w:rsidRDefault="00412F5B" w:rsidP="009C10BF">
      <w:pPr>
        <w:pStyle w:val="BodyText"/>
        <w:spacing w:before="90" w:line="259" w:lineRule="auto"/>
        <w:jc w:val="both"/>
        <w:rPr>
          <w:rFonts w:ascii="Times New Roman" w:hAnsi="Times New Roman" w:cs="Times New Roman"/>
        </w:rPr>
      </w:pPr>
      <w:r w:rsidRPr="009C10BF">
        <w:rPr>
          <w:rFonts w:ascii="Times New Roman" w:hAnsi="Times New Roman" w:cs="Times New Roman"/>
        </w:rPr>
        <w:t>The</w:t>
      </w:r>
      <w:r w:rsidRPr="009C10BF">
        <w:rPr>
          <w:rFonts w:ascii="Times New Roman" w:hAnsi="Times New Roman" w:cs="Times New Roman"/>
          <w:spacing w:val="-3"/>
        </w:rPr>
        <w:t xml:space="preserve"> </w:t>
      </w:r>
      <w:r w:rsidRPr="009C10BF">
        <w:rPr>
          <w:rFonts w:ascii="Times New Roman" w:hAnsi="Times New Roman" w:cs="Times New Roman"/>
        </w:rPr>
        <w:t>Dallas</w:t>
      </w:r>
      <w:r w:rsidRPr="009C10BF">
        <w:rPr>
          <w:rFonts w:ascii="Times New Roman" w:hAnsi="Times New Roman" w:cs="Times New Roman"/>
          <w:spacing w:val="-2"/>
        </w:rPr>
        <w:t xml:space="preserve"> </w:t>
      </w:r>
      <w:r w:rsidRPr="009C10BF">
        <w:rPr>
          <w:rFonts w:ascii="Times New Roman" w:hAnsi="Times New Roman" w:cs="Times New Roman"/>
        </w:rPr>
        <w:t>location</w:t>
      </w:r>
      <w:r w:rsidRPr="009C10BF">
        <w:rPr>
          <w:rFonts w:ascii="Times New Roman" w:hAnsi="Times New Roman" w:cs="Times New Roman"/>
          <w:spacing w:val="-3"/>
        </w:rPr>
        <w:t xml:space="preserve"> </w:t>
      </w:r>
      <w:r w:rsidRPr="009C10BF">
        <w:rPr>
          <w:rFonts w:ascii="Times New Roman" w:hAnsi="Times New Roman" w:cs="Times New Roman"/>
        </w:rPr>
        <w:t>consists</w:t>
      </w:r>
      <w:r w:rsidRPr="009C10BF">
        <w:rPr>
          <w:rFonts w:ascii="Times New Roman" w:hAnsi="Times New Roman" w:cs="Times New Roman"/>
          <w:spacing w:val="-1"/>
        </w:rPr>
        <w:t xml:space="preserve"> </w:t>
      </w:r>
      <w:r w:rsidRPr="009C10BF">
        <w:rPr>
          <w:rFonts w:ascii="Times New Roman" w:hAnsi="Times New Roman" w:cs="Times New Roman"/>
        </w:rPr>
        <w:t>of</w:t>
      </w:r>
      <w:r w:rsidRPr="009C10BF">
        <w:rPr>
          <w:rFonts w:ascii="Times New Roman" w:hAnsi="Times New Roman" w:cs="Times New Roman"/>
          <w:spacing w:val="-3"/>
        </w:rPr>
        <w:t xml:space="preserve"> </w:t>
      </w:r>
      <w:r w:rsidRPr="009C10BF">
        <w:rPr>
          <w:rFonts w:ascii="Times New Roman" w:hAnsi="Times New Roman" w:cs="Times New Roman"/>
        </w:rPr>
        <w:t>floors</w:t>
      </w:r>
      <w:r w:rsidRPr="009C10BF">
        <w:rPr>
          <w:rFonts w:ascii="Times New Roman" w:hAnsi="Times New Roman" w:cs="Times New Roman"/>
          <w:spacing w:val="-2"/>
        </w:rPr>
        <w:t xml:space="preserve"> </w:t>
      </w:r>
      <w:r w:rsidRPr="009C10BF">
        <w:rPr>
          <w:rFonts w:ascii="Times New Roman" w:hAnsi="Times New Roman" w:cs="Times New Roman"/>
        </w:rPr>
        <w:t>19</w:t>
      </w:r>
      <w:r w:rsidRPr="009C10BF">
        <w:rPr>
          <w:rFonts w:ascii="Times New Roman" w:hAnsi="Times New Roman" w:cs="Times New Roman"/>
          <w:spacing w:val="-3"/>
        </w:rPr>
        <w:t xml:space="preserve"> </w:t>
      </w:r>
      <w:r w:rsidRPr="009C10BF">
        <w:rPr>
          <w:rFonts w:ascii="Times New Roman" w:hAnsi="Times New Roman" w:cs="Times New Roman"/>
        </w:rPr>
        <w:t>and</w:t>
      </w:r>
      <w:r w:rsidRPr="009C10BF">
        <w:rPr>
          <w:rFonts w:ascii="Times New Roman" w:hAnsi="Times New Roman" w:cs="Times New Roman"/>
          <w:spacing w:val="-3"/>
        </w:rPr>
        <w:t xml:space="preserve"> </w:t>
      </w:r>
      <w:r w:rsidRPr="009C10BF">
        <w:rPr>
          <w:rFonts w:ascii="Times New Roman" w:hAnsi="Times New Roman" w:cs="Times New Roman"/>
        </w:rPr>
        <w:t>20</w:t>
      </w:r>
      <w:r w:rsidRPr="009C10BF">
        <w:rPr>
          <w:rFonts w:ascii="Times New Roman" w:hAnsi="Times New Roman" w:cs="Times New Roman"/>
          <w:spacing w:val="-3"/>
        </w:rPr>
        <w:t xml:space="preserve"> </w:t>
      </w:r>
      <w:r w:rsidRPr="009C10BF">
        <w:rPr>
          <w:rFonts w:ascii="Times New Roman" w:hAnsi="Times New Roman" w:cs="Times New Roman"/>
        </w:rPr>
        <w:t>of</w:t>
      </w:r>
      <w:r w:rsidRPr="009C10BF">
        <w:rPr>
          <w:rFonts w:ascii="Times New Roman" w:hAnsi="Times New Roman" w:cs="Times New Roman"/>
          <w:spacing w:val="-2"/>
        </w:rPr>
        <w:t xml:space="preserve"> </w:t>
      </w:r>
      <w:r w:rsidRPr="009C10BF">
        <w:rPr>
          <w:rFonts w:ascii="Times New Roman" w:hAnsi="Times New Roman" w:cs="Times New Roman"/>
        </w:rPr>
        <w:t>the</w:t>
      </w:r>
      <w:r w:rsidRPr="009C10BF">
        <w:rPr>
          <w:rFonts w:ascii="Times New Roman" w:hAnsi="Times New Roman" w:cs="Times New Roman"/>
          <w:spacing w:val="-1"/>
        </w:rPr>
        <w:t xml:space="preserve"> </w:t>
      </w:r>
      <w:r w:rsidRPr="009C10BF">
        <w:rPr>
          <w:rFonts w:ascii="Times New Roman" w:hAnsi="Times New Roman" w:cs="Times New Roman"/>
        </w:rPr>
        <w:t>building.</w:t>
      </w:r>
      <w:r w:rsidRPr="009C10BF">
        <w:rPr>
          <w:rFonts w:ascii="Times New Roman" w:hAnsi="Times New Roman" w:cs="Times New Roman"/>
          <w:spacing w:val="40"/>
        </w:rPr>
        <w:t xml:space="preserve"> </w:t>
      </w:r>
      <w:r w:rsidRPr="009C10BF">
        <w:rPr>
          <w:rFonts w:ascii="Times New Roman" w:hAnsi="Times New Roman" w:cs="Times New Roman"/>
        </w:rPr>
        <w:t>The</w:t>
      </w:r>
      <w:r w:rsidRPr="009C10BF">
        <w:rPr>
          <w:rFonts w:ascii="Times New Roman" w:hAnsi="Times New Roman" w:cs="Times New Roman"/>
          <w:spacing w:val="-2"/>
        </w:rPr>
        <w:t xml:space="preserve"> </w:t>
      </w:r>
      <w:r w:rsidRPr="009C10BF">
        <w:rPr>
          <w:rFonts w:ascii="Times New Roman" w:hAnsi="Times New Roman" w:cs="Times New Roman"/>
        </w:rPr>
        <w:t>building</w:t>
      </w:r>
      <w:r w:rsidRPr="009C10BF">
        <w:rPr>
          <w:rFonts w:ascii="Times New Roman" w:hAnsi="Times New Roman" w:cs="Times New Roman"/>
          <w:spacing w:val="-2"/>
        </w:rPr>
        <w:t xml:space="preserve"> </w:t>
      </w:r>
      <w:r w:rsidRPr="009C10BF">
        <w:rPr>
          <w:rFonts w:ascii="Times New Roman" w:hAnsi="Times New Roman" w:cs="Times New Roman"/>
        </w:rPr>
        <w:t>is</w:t>
      </w:r>
      <w:r w:rsidRPr="009C10BF">
        <w:rPr>
          <w:rFonts w:ascii="Times New Roman" w:hAnsi="Times New Roman" w:cs="Times New Roman"/>
          <w:spacing w:val="-2"/>
        </w:rPr>
        <w:t xml:space="preserve"> </w:t>
      </w:r>
      <w:r w:rsidRPr="009C10BF">
        <w:rPr>
          <w:rFonts w:ascii="Times New Roman" w:hAnsi="Times New Roman" w:cs="Times New Roman"/>
        </w:rPr>
        <w:t>managed</w:t>
      </w:r>
      <w:r w:rsidRPr="009C10BF">
        <w:rPr>
          <w:rFonts w:ascii="Times New Roman" w:hAnsi="Times New Roman" w:cs="Times New Roman"/>
          <w:spacing w:val="-2"/>
        </w:rPr>
        <w:t xml:space="preserve"> </w:t>
      </w:r>
      <w:r w:rsidRPr="009C10BF">
        <w:rPr>
          <w:rFonts w:ascii="Times New Roman" w:hAnsi="Times New Roman" w:cs="Times New Roman"/>
        </w:rPr>
        <w:t>by</w:t>
      </w:r>
      <w:r w:rsidRPr="009C10BF">
        <w:rPr>
          <w:rFonts w:ascii="Times New Roman" w:hAnsi="Times New Roman" w:cs="Times New Roman"/>
          <w:spacing w:val="-3"/>
        </w:rPr>
        <w:t xml:space="preserve"> </w:t>
      </w:r>
      <w:r w:rsidRPr="009C10BF">
        <w:rPr>
          <w:rFonts w:ascii="Times New Roman" w:hAnsi="Times New Roman" w:cs="Times New Roman"/>
        </w:rPr>
        <w:t>CBRE,</w:t>
      </w:r>
      <w:r w:rsidRPr="009C10BF">
        <w:rPr>
          <w:rFonts w:ascii="Times New Roman" w:hAnsi="Times New Roman" w:cs="Times New Roman"/>
          <w:spacing w:val="-3"/>
        </w:rPr>
        <w:t xml:space="preserve"> </w:t>
      </w:r>
      <w:r w:rsidRPr="009C10BF">
        <w:rPr>
          <w:rFonts w:ascii="Times New Roman" w:hAnsi="Times New Roman" w:cs="Times New Roman"/>
        </w:rPr>
        <w:t>an international property management company.</w:t>
      </w:r>
      <w:r w:rsidRPr="009C10BF">
        <w:rPr>
          <w:rFonts w:ascii="Times New Roman" w:hAnsi="Times New Roman" w:cs="Times New Roman"/>
          <w:spacing w:val="40"/>
        </w:rPr>
        <w:t xml:space="preserve"> </w:t>
      </w:r>
      <w:r w:rsidRPr="009C10BF">
        <w:rPr>
          <w:rFonts w:ascii="Times New Roman" w:hAnsi="Times New Roman" w:cs="Times New Roman"/>
        </w:rPr>
        <w:t>CBRE has onsite 24‐hour security at the property.</w:t>
      </w:r>
    </w:p>
    <w:p w14:paraId="2048321B" w14:textId="77777777" w:rsidR="00074DB5" w:rsidRPr="009C10BF" w:rsidRDefault="00412F5B" w:rsidP="009C10BF">
      <w:pPr>
        <w:pStyle w:val="BodyText"/>
        <w:spacing w:before="159" w:line="259" w:lineRule="auto"/>
        <w:jc w:val="both"/>
        <w:rPr>
          <w:rFonts w:ascii="Times New Roman" w:hAnsi="Times New Roman" w:cs="Times New Roman"/>
        </w:rPr>
      </w:pPr>
      <w:r w:rsidRPr="009C10BF">
        <w:rPr>
          <w:rFonts w:ascii="Times New Roman" w:hAnsi="Times New Roman" w:cs="Times New Roman"/>
        </w:rPr>
        <w:lastRenderedPageBreak/>
        <w:t>The</w:t>
      </w:r>
      <w:r w:rsidRPr="009C10BF">
        <w:rPr>
          <w:rFonts w:ascii="Times New Roman" w:hAnsi="Times New Roman" w:cs="Times New Roman"/>
          <w:spacing w:val="-3"/>
        </w:rPr>
        <w:t xml:space="preserve"> </w:t>
      </w:r>
      <w:r w:rsidRPr="009C10BF">
        <w:rPr>
          <w:rFonts w:ascii="Times New Roman" w:hAnsi="Times New Roman" w:cs="Times New Roman"/>
        </w:rPr>
        <w:t>location</w:t>
      </w:r>
      <w:r w:rsidRPr="009C10BF">
        <w:rPr>
          <w:rFonts w:ascii="Times New Roman" w:hAnsi="Times New Roman" w:cs="Times New Roman"/>
          <w:spacing w:val="-2"/>
        </w:rPr>
        <w:t xml:space="preserve"> </w:t>
      </w:r>
      <w:r w:rsidRPr="009C10BF">
        <w:rPr>
          <w:rFonts w:ascii="Times New Roman" w:hAnsi="Times New Roman" w:cs="Times New Roman"/>
        </w:rPr>
        <w:t>has</w:t>
      </w:r>
      <w:r w:rsidRPr="009C10BF">
        <w:rPr>
          <w:rFonts w:ascii="Times New Roman" w:hAnsi="Times New Roman" w:cs="Times New Roman"/>
          <w:spacing w:val="-2"/>
        </w:rPr>
        <w:t xml:space="preserve"> </w:t>
      </w:r>
      <w:r w:rsidRPr="009C10BF">
        <w:rPr>
          <w:rFonts w:ascii="Times New Roman" w:hAnsi="Times New Roman" w:cs="Times New Roman"/>
        </w:rPr>
        <w:t>a</w:t>
      </w:r>
      <w:r w:rsidRPr="009C10BF">
        <w:rPr>
          <w:rFonts w:ascii="Times New Roman" w:hAnsi="Times New Roman" w:cs="Times New Roman"/>
          <w:spacing w:val="-3"/>
        </w:rPr>
        <w:t xml:space="preserve"> </w:t>
      </w:r>
      <w:r w:rsidRPr="009C10BF">
        <w:rPr>
          <w:rFonts w:ascii="Times New Roman" w:hAnsi="Times New Roman" w:cs="Times New Roman"/>
        </w:rPr>
        <w:t>large</w:t>
      </w:r>
      <w:r w:rsidRPr="009C10BF">
        <w:rPr>
          <w:rFonts w:ascii="Times New Roman" w:hAnsi="Times New Roman" w:cs="Times New Roman"/>
          <w:spacing w:val="-2"/>
        </w:rPr>
        <w:t xml:space="preserve"> </w:t>
      </w:r>
      <w:r w:rsidRPr="009C10BF">
        <w:rPr>
          <w:rFonts w:ascii="Times New Roman" w:hAnsi="Times New Roman" w:cs="Times New Roman"/>
        </w:rPr>
        <w:t>parking</w:t>
      </w:r>
      <w:r w:rsidRPr="009C10BF">
        <w:rPr>
          <w:rFonts w:ascii="Times New Roman" w:hAnsi="Times New Roman" w:cs="Times New Roman"/>
          <w:spacing w:val="-4"/>
        </w:rPr>
        <w:t xml:space="preserve"> </w:t>
      </w:r>
      <w:r w:rsidRPr="009C10BF">
        <w:rPr>
          <w:rFonts w:ascii="Times New Roman" w:hAnsi="Times New Roman" w:cs="Times New Roman"/>
        </w:rPr>
        <w:t>lot</w:t>
      </w:r>
      <w:r w:rsidRPr="009C10BF">
        <w:rPr>
          <w:rFonts w:ascii="Times New Roman" w:hAnsi="Times New Roman" w:cs="Times New Roman"/>
          <w:spacing w:val="-3"/>
        </w:rPr>
        <w:t xml:space="preserve"> </w:t>
      </w:r>
      <w:r w:rsidRPr="009C10BF">
        <w:rPr>
          <w:rFonts w:ascii="Times New Roman" w:hAnsi="Times New Roman" w:cs="Times New Roman"/>
        </w:rPr>
        <w:t>with</w:t>
      </w:r>
      <w:r w:rsidRPr="009C10BF">
        <w:rPr>
          <w:rFonts w:ascii="Times New Roman" w:hAnsi="Times New Roman" w:cs="Times New Roman"/>
          <w:spacing w:val="-1"/>
        </w:rPr>
        <w:t xml:space="preserve"> </w:t>
      </w:r>
      <w:r w:rsidRPr="009C10BF">
        <w:rPr>
          <w:rFonts w:ascii="Times New Roman" w:hAnsi="Times New Roman" w:cs="Times New Roman"/>
        </w:rPr>
        <w:t>a</w:t>
      </w:r>
      <w:r w:rsidRPr="009C10BF">
        <w:rPr>
          <w:rFonts w:ascii="Times New Roman" w:hAnsi="Times New Roman" w:cs="Times New Roman"/>
          <w:spacing w:val="-3"/>
        </w:rPr>
        <w:t xml:space="preserve"> </w:t>
      </w:r>
      <w:r w:rsidRPr="009C10BF">
        <w:rPr>
          <w:rFonts w:ascii="Times New Roman" w:hAnsi="Times New Roman" w:cs="Times New Roman"/>
        </w:rPr>
        <w:t>small</w:t>
      </w:r>
      <w:r w:rsidRPr="009C10BF">
        <w:rPr>
          <w:rFonts w:ascii="Times New Roman" w:hAnsi="Times New Roman" w:cs="Times New Roman"/>
          <w:spacing w:val="-3"/>
        </w:rPr>
        <w:t xml:space="preserve"> </w:t>
      </w:r>
      <w:r w:rsidRPr="009C10BF">
        <w:rPr>
          <w:rFonts w:ascii="Times New Roman" w:hAnsi="Times New Roman" w:cs="Times New Roman"/>
        </w:rPr>
        <w:t>amount</w:t>
      </w:r>
      <w:r w:rsidRPr="009C10BF">
        <w:rPr>
          <w:rFonts w:ascii="Times New Roman" w:hAnsi="Times New Roman" w:cs="Times New Roman"/>
          <w:spacing w:val="-3"/>
        </w:rPr>
        <w:t xml:space="preserve"> </w:t>
      </w:r>
      <w:r w:rsidRPr="009C10BF">
        <w:rPr>
          <w:rFonts w:ascii="Times New Roman" w:hAnsi="Times New Roman" w:cs="Times New Roman"/>
        </w:rPr>
        <w:t>of</w:t>
      </w:r>
      <w:r w:rsidRPr="009C10BF">
        <w:rPr>
          <w:rFonts w:ascii="Times New Roman" w:hAnsi="Times New Roman" w:cs="Times New Roman"/>
          <w:spacing w:val="-1"/>
        </w:rPr>
        <w:t xml:space="preserve"> </w:t>
      </w:r>
      <w:r w:rsidRPr="009C10BF">
        <w:rPr>
          <w:rFonts w:ascii="Times New Roman" w:hAnsi="Times New Roman" w:cs="Times New Roman"/>
        </w:rPr>
        <w:t>visitor</w:t>
      </w:r>
      <w:r w:rsidRPr="009C10BF">
        <w:rPr>
          <w:rFonts w:ascii="Times New Roman" w:hAnsi="Times New Roman" w:cs="Times New Roman"/>
          <w:spacing w:val="-2"/>
        </w:rPr>
        <w:t xml:space="preserve"> </w:t>
      </w:r>
      <w:r w:rsidRPr="009C10BF">
        <w:rPr>
          <w:rFonts w:ascii="Times New Roman" w:hAnsi="Times New Roman" w:cs="Times New Roman"/>
        </w:rPr>
        <w:t>spots.</w:t>
      </w:r>
      <w:r w:rsidRPr="009C10BF">
        <w:rPr>
          <w:rFonts w:ascii="Times New Roman" w:hAnsi="Times New Roman" w:cs="Times New Roman"/>
          <w:spacing w:val="40"/>
        </w:rPr>
        <w:t xml:space="preserve"> </w:t>
      </w:r>
      <w:r w:rsidRPr="009C10BF">
        <w:rPr>
          <w:rFonts w:ascii="Times New Roman" w:hAnsi="Times New Roman" w:cs="Times New Roman"/>
        </w:rPr>
        <w:t>The</w:t>
      </w:r>
      <w:r w:rsidRPr="009C10BF">
        <w:rPr>
          <w:rFonts w:ascii="Times New Roman" w:hAnsi="Times New Roman" w:cs="Times New Roman"/>
          <w:spacing w:val="-3"/>
        </w:rPr>
        <w:t xml:space="preserve"> </w:t>
      </w:r>
      <w:r w:rsidRPr="009C10BF">
        <w:rPr>
          <w:rFonts w:ascii="Times New Roman" w:hAnsi="Times New Roman" w:cs="Times New Roman"/>
        </w:rPr>
        <w:t>rest</w:t>
      </w:r>
      <w:r w:rsidRPr="009C10BF">
        <w:rPr>
          <w:rFonts w:ascii="Times New Roman" w:hAnsi="Times New Roman" w:cs="Times New Roman"/>
          <w:spacing w:val="-3"/>
        </w:rPr>
        <w:t xml:space="preserve"> </w:t>
      </w:r>
      <w:r w:rsidRPr="009C10BF">
        <w:rPr>
          <w:rFonts w:ascii="Times New Roman" w:hAnsi="Times New Roman" w:cs="Times New Roman"/>
        </w:rPr>
        <w:t>of</w:t>
      </w:r>
      <w:r w:rsidRPr="009C10BF">
        <w:rPr>
          <w:rFonts w:ascii="Times New Roman" w:hAnsi="Times New Roman" w:cs="Times New Roman"/>
          <w:spacing w:val="-3"/>
        </w:rPr>
        <w:t xml:space="preserve"> </w:t>
      </w:r>
      <w:r w:rsidRPr="009C10BF">
        <w:rPr>
          <w:rFonts w:ascii="Times New Roman" w:hAnsi="Times New Roman" w:cs="Times New Roman"/>
        </w:rPr>
        <w:t>the</w:t>
      </w:r>
      <w:r w:rsidRPr="009C10BF">
        <w:rPr>
          <w:rFonts w:ascii="Times New Roman" w:hAnsi="Times New Roman" w:cs="Times New Roman"/>
          <w:spacing w:val="-3"/>
        </w:rPr>
        <w:t xml:space="preserve"> </w:t>
      </w:r>
      <w:r w:rsidRPr="009C10BF">
        <w:rPr>
          <w:rFonts w:ascii="Times New Roman" w:hAnsi="Times New Roman" w:cs="Times New Roman"/>
        </w:rPr>
        <w:t>parking</w:t>
      </w:r>
      <w:r w:rsidRPr="009C10BF">
        <w:rPr>
          <w:rFonts w:ascii="Times New Roman" w:hAnsi="Times New Roman" w:cs="Times New Roman"/>
          <w:spacing w:val="-4"/>
        </w:rPr>
        <w:t xml:space="preserve"> </w:t>
      </w:r>
      <w:r w:rsidRPr="009C10BF">
        <w:rPr>
          <w:rFonts w:ascii="Times New Roman" w:hAnsi="Times New Roman" w:cs="Times New Roman"/>
        </w:rPr>
        <w:t>lot</w:t>
      </w:r>
      <w:r w:rsidRPr="009C10BF">
        <w:rPr>
          <w:rFonts w:ascii="Times New Roman" w:hAnsi="Times New Roman" w:cs="Times New Roman"/>
          <w:spacing w:val="-2"/>
        </w:rPr>
        <w:t xml:space="preserve"> </w:t>
      </w:r>
      <w:r w:rsidRPr="009C10BF">
        <w:rPr>
          <w:rFonts w:ascii="Times New Roman" w:hAnsi="Times New Roman" w:cs="Times New Roman"/>
        </w:rPr>
        <w:t>and adjoining parking garage are by permitted parking only.</w:t>
      </w:r>
      <w:r w:rsidRPr="009C10BF">
        <w:rPr>
          <w:rFonts w:ascii="Times New Roman" w:hAnsi="Times New Roman" w:cs="Times New Roman"/>
          <w:spacing w:val="80"/>
        </w:rPr>
        <w:t xml:space="preserve"> </w:t>
      </w:r>
      <w:r w:rsidRPr="009C10BF">
        <w:rPr>
          <w:rFonts w:ascii="Times New Roman" w:hAnsi="Times New Roman" w:cs="Times New Roman"/>
        </w:rPr>
        <w:t>Access to the parking lot is public access and patrolled occasionally by building security.</w:t>
      </w:r>
    </w:p>
    <w:p w14:paraId="0CB6E790" w14:textId="77777777" w:rsidR="00074DB5" w:rsidRPr="0083165D" w:rsidRDefault="00412F5B" w:rsidP="0083165D">
      <w:pPr>
        <w:pStyle w:val="BodyText"/>
        <w:spacing w:before="158"/>
        <w:jc w:val="both"/>
        <w:rPr>
          <w:rFonts w:ascii="Times New Roman" w:hAnsi="Times New Roman" w:cs="Times New Roman"/>
          <w:b/>
          <w:color w:val="0070C0"/>
          <w:sz w:val="32"/>
          <w:szCs w:val="32"/>
        </w:rPr>
      </w:pPr>
      <w:r w:rsidRPr="0083165D">
        <w:rPr>
          <w:rFonts w:ascii="Times New Roman" w:hAnsi="Times New Roman" w:cs="Times New Roman"/>
          <w:b/>
          <w:color w:val="0070C0"/>
          <w:sz w:val="32"/>
          <w:szCs w:val="32"/>
        </w:rPr>
        <w:t>Parking Garage Security</w:t>
      </w:r>
    </w:p>
    <w:p w14:paraId="5FDE4A2A" w14:textId="77777777" w:rsidR="00074DB5" w:rsidRPr="009C10BF" w:rsidRDefault="00412F5B" w:rsidP="009C10BF">
      <w:pPr>
        <w:pStyle w:val="BodyText"/>
        <w:spacing w:before="26" w:line="259" w:lineRule="auto"/>
        <w:jc w:val="both"/>
        <w:rPr>
          <w:rFonts w:ascii="Times New Roman" w:hAnsi="Times New Roman" w:cs="Times New Roman"/>
        </w:rPr>
      </w:pPr>
      <w:r w:rsidRPr="009C10BF">
        <w:rPr>
          <w:rFonts w:ascii="Times New Roman" w:hAnsi="Times New Roman" w:cs="Times New Roman"/>
        </w:rPr>
        <w:t>The</w:t>
      </w:r>
      <w:r w:rsidRPr="009C10BF">
        <w:rPr>
          <w:rFonts w:ascii="Times New Roman" w:hAnsi="Times New Roman" w:cs="Times New Roman"/>
          <w:spacing w:val="-2"/>
        </w:rPr>
        <w:t xml:space="preserve"> </w:t>
      </w:r>
      <w:r w:rsidRPr="009C10BF">
        <w:rPr>
          <w:rFonts w:ascii="Times New Roman" w:hAnsi="Times New Roman" w:cs="Times New Roman"/>
        </w:rPr>
        <w:t>building has</w:t>
      </w:r>
      <w:r w:rsidRPr="009C10BF">
        <w:rPr>
          <w:rFonts w:ascii="Times New Roman" w:hAnsi="Times New Roman" w:cs="Times New Roman"/>
          <w:spacing w:val="-2"/>
        </w:rPr>
        <w:t xml:space="preserve"> </w:t>
      </w:r>
      <w:r w:rsidRPr="009C10BF">
        <w:rPr>
          <w:rFonts w:ascii="Times New Roman" w:hAnsi="Times New Roman" w:cs="Times New Roman"/>
        </w:rPr>
        <w:t>an</w:t>
      </w:r>
      <w:r w:rsidRPr="009C10BF">
        <w:rPr>
          <w:rFonts w:ascii="Times New Roman" w:hAnsi="Times New Roman" w:cs="Times New Roman"/>
          <w:spacing w:val="-3"/>
        </w:rPr>
        <w:t xml:space="preserve"> </w:t>
      </w:r>
      <w:r w:rsidRPr="009C10BF">
        <w:rPr>
          <w:rFonts w:ascii="Times New Roman" w:hAnsi="Times New Roman" w:cs="Times New Roman"/>
        </w:rPr>
        <w:t>attached</w:t>
      </w:r>
      <w:r w:rsidRPr="009C10BF">
        <w:rPr>
          <w:rFonts w:ascii="Times New Roman" w:hAnsi="Times New Roman" w:cs="Times New Roman"/>
          <w:spacing w:val="-3"/>
        </w:rPr>
        <w:t xml:space="preserve"> </w:t>
      </w:r>
      <w:r w:rsidRPr="009C10BF">
        <w:rPr>
          <w:rFonts w:ascii="Times New Roman" w:hAnsi="Times New Roman" w:cs="Times New Roman"/>
        </w:rPr>
        <w:t>parking</w:t>
      </w:r>
      <w:r w:rsidRPr="009C10BF">
        <w:rPr>
          <w:rFonts w:ascii="Times New Roman" w:hAnsi="Times New Roman" w:cs="Times New Roman"/>
          <w:spacing w:val="-1"/>
        </w:rPr>
        <w:t xml:space="preserve"> </w:t>
      </w:r>
      <w:r w:rsidRPr="009C10BF">
        <w:rPr>
          <w:rFonts w:ascii="Times New Roman" w:hAnsi="Times New Roman" w:cs="Times New Roman"/>
        </w:rPr>
        <w:t>garage.</w:t>
      </w:r>
      <w:r w:rsidRPr="009C10BF">
        <w:rPr>
          <w:rFonts w:ascii="Times New Roman" w:hAnsi="Times New Roman" w:cs="Times New Roman"/>
          <w:spacing w:val="40"/>
        </w:rPr>
        <w:t xml:space="preserve"> </w:t>
      </w:r>
      <w:r w:rsidRPr="009C10BF">
        <w:rPr>
          <w:rFonts w:ascii="Times New Roman" w:hAnsi="Times New Roman" w:cs="Times New Roman"/>
        </w:rPr>
        <w:t>Access</w:t>
      </w:r>
      <w:r w:rsidRPr="009C10BF">
        <w:rPr>
          <w:rFonts w:ascii="Times New Roman" w:hAnsi="Times New Roman" w:cs="Times New Roman"/>
          <w:spacing w:val="-1"/>
        </w:rPr>
        <w:t xml:space="preserve"> </w:t>
      </w:r>
      <w:r w:rsidRPr="009C10BF">
        <w:rPr>
          <w:rFonts w:ascii="Times New Roman" w:hAnsi="Times New Roman" w:cs="Times New Roman"/>
        </w:rPr>
        <w:t>to</w:t>
      </w:r>
      <w:r w:rsidRPr="009C10BF">
        <w:rPr>
          <w:rFonts w:ascii="Times New Roman" w:hAnsi="Times New Roman" w:cs="Times New Roman"/>
          <w:spacing w:val="-2"/>
        </w:rPr>
        <w:t xml:space="preserve"> </w:t>
      </w:r>
      <w:r w:rsidRPr="009C10BF">
        <w:rPr>
          <w:rFonts w:ascii="Times New Roman" w:hAnsi="Times New Roman" w:cs="Times New Roman"/>
        </w:rPr>
        <w:t>the</w:t>
      </w:r>
      <w:r w:rsidRPr="009C10BF">
        <w:rPr>
          <w:rFonts w:ascii="Times New Roman" w:hAnsi="Times New Roman" w:cs="Times New Roman"/>
          <w:spacing w:val="-2"/>
        </w:rPr>
        <w:t xml:space="preserve"> </w:t>
      </w:r>
      <w:r w:rsidRPr="009C10BF">
        <w:rPr>
          <w:rFonts w:ascii="Times New Roman" w:hAnsi="Times New Roman" w:cs="Times New Roman"/>
        </w:rPr>
        <w:t>parking</w:t>
      </w:r>
      <w:r w:rsidRPr="009C10BF">
        <w:rPr>
          <w:rFonts w:ascii="Times New Roman" w:hAnsi="Times New Roman" w:cs="Times New Roman"/>
          <w:spacing w:val="-3"/>
        </w:rPr>
        <w:t xml:space="preserve"> </w:t>
      </w:r>
      <w:r w:rsidRPr="009C10BF">
        <w:rPr>
          <w:rFonts w:ascii="Times New Roman" w:hAnsi="Times New Roman" w:cs="Times New Roman"/>
        </w:rPr>
        <w:t>lot</w:t>
      </w:r>
      <w:r w:rsidRPr="009C10BF">
        <w:rPr>
          <w:rFonts w:ascii="Times New Roman" w:hAnsi="Times New Roman" w:cs="Times New Roman"/>
          <w:spacing w:val="-3"/>
        </w:rPr>
        <w:t xml:space="preserve"> </w:t>
      </w:r>
      <w:r w:rsidRPr="009C10BF">
        <w:rPr>
          <w:rFonts w:ascii="Times New Roman" w:hAnsi="Times New Roman" w:cs="Times New Roman"/>
        </w:rPr>
        <w:t>is</w:t>
      </w:r>
      <w:r w:rsidRPr="009C10BF">
        <w:rPr>
          <w:rFonts w:ascii="Times New Roman" w:hAnsi="Times New Roman" w:cs="Times New Roman"/>
          <w:spacing w:val="-1"/>
        </w:rPr>
        <w:t xml:space="preserve"> </w:t>
      </w:r>
      <w:r w:rsidRPr="009C10BF">
        <w:rPr>
          <w:rFonts w:ascii="Times New Roman" w:hAnsi="Times New Roman" w:cs="Times New Roman"/>
        </w:rPr>
        <w:t>by</w:t>
      </w:r>
      <w:r w:rsidRPr="009C10BF">
        <w:rPr>
          <w:rFonts w:ascii="Times New Roman" w:hAnsi="Times New Roman" w:cs="Times New Roman"/>
          <w:spacing w:val="-2"/>
        </w:rPr>
        <w:t xml:space="preserve"> </w:t>
      </w:r>
      <w:r w:rsidRPr="009C10BF">
        <w:rPr>
          <w:rFonts w:ascii="Times New Roman" w:hAnsi="Times New Roman" w:cs="Times New Roman"/>
        </w:rPr>
        <w:t>electronic</w:t>
      </w:r>
      <w:r w:rsidRPr="009C10BF">
        <w:rPr>
          <w:rFonts w:ascii="Times New Roman" w:hAnsi="Times New Roman" w:cs="Times New Roman"/>
          <w:spacing w:val="-3"/>
        </w:rPr>
        <w:t xml:space="preserve"> </w:t>
      </w:r>
      <w:r w:rsidRPr="009C10BF">
        <w:rPr>
          <w:rFonts w:ascii="Times New Roman" w:hAnsi="Times New Roman" w:cs="Times New Roman"/>
        </w:rPr>
        <w:t>security</w:t>
      </w:r>
      <w:r w:rsidRPr="009C10BF">
        <w:rPr>
          <w:rFonts w:ascii="Times New Roman" w:hAnsi="Times New Roman" w:cs="Times New Roman"/>
          <w:spacing w:val="-3"/>
        </w:rPr>
        <w:t xml:space="preserve"> </w:t>
      </w:r>
      <w:r w:rsidRPr="009C10BF">
        <w:rPr>
          <w:rFonts w:ascii="Times New Roman" w:hAnsi="Times New Roman" w:cs="Times New Roman"/>
        </w:rPr>
        <w:t>pass</w:t>
      </w:r>
      <w:r w:rsidRPr="009C10BF">
        <w:rPr>
          <w:rFonts w:ascii="Times New Roman" w:hAnsi="Times New Roman" w:cs="Times New Roman"/>
          <w:spacing w:val="-3"/>
        </w:rPr>
        <w:t xml:space="preserve"> </w:t>
      </w:r>
      <w:r w:rsidRPr="009C10BF">
        <w:rPr>
          <w:rFonts w:ascii="Times New Roman" w:hAnsi="Times New Roman" w:cs="Times New Roman"/>
        </w:rPr>
        <w:t>and is restricted by permit 24‐hours a day.</w:t>
      </w:r>
      <w:r w:rsidRPr="009C10BF">
        <w:rPr>
          <w:rFonts w:ascii="Times New Roman" w:hAnsi="Times New Roman" w:cs="Times New Roman"/>
          <w:spacing w:val="40"/>
        </w:rPr>
        <w:t xml:space="preserve"> </w:t>
      </w:r>
      <w:r w:rsidRPr="009C10BF">
        <w:rPr>
          <w:rFonts w:ascii="Times New Roman" w:hAnsi="Times New Roman" w:cs="Times New Roman"/>
        </w:rPr>
        <w:t>From 6:00 AM to 6:00 PM Monday through Friday, there is unrestricted access from the parking garage to the building.</w:t>
      </w:r>
      <w:r w:rsidRPr="009C10BF">
        <w:rPr>
          <w:rFonts w:ascii="Times New Roman" w:hAnsi="Times New Roman" w:cs="Times New Roman"/>
          <w:spacing w:val="40"/>
        </w:rPr>
        <w:t xml:space="preserve"> </w:t>
      </w:r>
      <w:r w:rsidRPr="009C10BF">
        <w:rPr>
          <w:rFonts w:ascii="Times New Roman" w:hAnsi="Times New Roman" w:cs="Times New Roman"/>
        </w:rPr>
        <w:t>After hours, an electronic security pass is required to enter the building from the parking garage.</w:t>
      </w:r>
    </w:p>
    <w:p w14:paraId="6DD018B4" w14:textId="77777777" w:rsidR="00074DB5" w:rsidRPr="0083165D" w:rsidRDefault="00412F5B" w:rsidP="0083165D">
      <w:pPr>
        <w:pStyle w:val="BodyText"/>
        <w:spacing w:before="158"/>
        <w:jc w:val="both"/>
        <w:rPr>
          <w:rFonts w:ascii="Times New Roman" w:hAnsi="Times New Roman" w:cs="Times New Roman"/>
          <w:b/>
          <w:color w:val="0070C0"/>
          <w:sz w:val="32"/>
          <w:szCs w:val="32"/>
        </w:rPr>
      </w:pPr>
      <w:r w:rsidRPr="0083165D">
        <w:rPr>
          <w:rFonts w:ascii="Times New Roman" w:hAnsi="Times New Roman" w:cs="Times New Roman"/>
          <w:b/>
          <w:color w:val="0070C0"/>
          <w:sz w:val="32"/>
          <w:szCs w:val="32"/>
        </w:rPr>
        <w:t>Building Access</w:t>
      </w:r>
    </w:p>
    <w:p w14:paraId="63509D5C" w14:textId="77777777" w:rsidR="00074DB5" w:rsidRPr="009C10BF" w:rsidRDefault="00412F5B" w:rsidP="009C10BF">
      <w:pPr>
        <w:pStyle w:val="BodyText"/>
        <w:spacing w:before="24" w:line="259" w:lineRule="auto"/>
        <w:jc w:val="both"/>
        <w:rPr>
          <w:rFonts w:ascii="Times New Roman" w:hAnsi="Times New Roman" w:cs="Times New Roman"/>
        </w:rPr>
      </w:pPr>
      <w:r w:rsidRPr="009C10BF">
        <w:rPr>
          <w:rFonts w:ascii="Times New Roman" w:hAnsi="Times New Roman" w:cs="Times New Roman"/>
        </w:rPr>
        <w:t>Access</w:t>
      </w:r>
      <w:r w:rsidRPr="009C10BF">
        <w:rPr>
          <w:rFonts w:ascii="Times New Roman" w:hAnsi="Times New Roman" w:cs="Times New Roman"/>
          <w:spacing w:val="-2"/>
        </w:rPr>
        <w:t xml:space="preserve"> </w:t>
      </w:r>
      <w:r w:rsidRPr="009C10BF">
        <w:rPr>
          <w:rFonts w:ascii="Times New Roman" w:hAnsi="Times New Roman" w:cs="Times New Roman"/>
        </w:rPr>
        <w:t>to</w:t>
      </w:r>
      <w:r w:rsidRPr="009C10BF">
        <w:rPr>
          <w:rFonts w:ascii="Times New Roman" w:hAnsi="Times New Roman" w:cs="Times New Roman"/>
          <w:spacing w:val="-2"/>
        </w:rPr>
        <w:t xml:space="preserve"> </w:t>
      </w:r>
      <w:r w:rsidRPr="009C10BF">
        <w:rPr>
          <w:rFonts w:ascii="Times New Roman" w:hAnsi="Times New Roman" w:cs="Times New Roman"/>
        </w:rPr>
        <w:t>the</w:t>
      </w:r>
      <w:r w:rsidRPr="009C10BF">
        <w:rPr>
          <w:rFonts w:ascii="Times New Roman" w:hAnsi="Times New Roman" w:cs="Times New Roman"/>
          <w:spacing w:val="-2"/>
        </w:rPr>
        <w:t xml:space="preserve"> </w:t>
      </w:r>
      <w:r w:rsidRPr="009C10BF">
        <w:rPr>
          <w:rFonts w:ascii="Times New Roman" w:hAnsi="Times New Roman" w:cs="Times New Roman"/>
        </w:rPr>
        <w:t>building</w:t>
      </w:r>
      <w:r w:rsidRPr="009C10BF">
        <w:rPr>
          <w:rFonts w:ascii="Times New Roman" w:hAnsi="Times New Roman" w:cs="Times New Roman"/>
          <w:spacing w:val="-2"/>
        </w:rPr>
        <w:t xml:space="preserve"> </w:t>
      </w:r>
      <w:r w:rsidRPr="009C10BF">
        <w:rPr>
          <w:rFonts w:ascii="Times New Roman" w:hAnsi="Times New Roman" w:cs="Times New Roman"/>
        </w:rPr>
        <w:t>at</w:t>
      </w:r>
      <w:r w:rsidRPr="009C10BF">
        <w:rPr>
          <w:rFonts w:ascii="Times New Roman" w:hAnsi="Times New Roman" w:cs="Times New Roman"/>
          <w:spacing w:val="-3"/>
        </w:rPr>
        <w:t xml:space="preserve"> </w:t>
      </w:r>
      <w:r w:rsidRPr="009C10BF">
        <w:rPr>
          <w:rFonts w:ascii="Times New Roman" w:hAnsi="Times New Roman" w:cs="Times New Roman"/>
        </w:rPr>
        <w:t>8750</w:t>
      </w:r>
      <w:r w:rsidRPr="009C10BF">
        <w:rPr>
          <w:rFonts w:ascii="Times New Roman" w:hAnsi="Times New Roman" w:cs="Times New Roman"/>
          <w:spacing w:val="-3"/>
        </w:rPr>
        <w:t xml:space="preserve"> </w:t>
      </w:r>
      <w:r w:rsidRPr="009C10BF">
        <w:rPr>
          <w:rFonts w:ascii="Times New Roman" w:hAnsi="Times New Roman" w:cs="Times New Roman"/>
        </w:rPr>
        <w:t>N.</w:t>
      </w:r>
      <w:r w:rsidRPr="009C10BF">
        <w:rPr>
          <w:rFonts w:ascii="Times New Roman" w:hAnsi="Times New Roman" w:cs="Times New Roman"/>
          <w:spacing w:val="-3"/>
        </w:rPr>
        <w:t xml:space="preserve"> </w:t>
      </w:r>
      <w:r w:rsidRPr="009C10BF">
        <w:rPr>
          <w:rFonts w:ascii="Times New Roman" w:hAnsi="Times New Roman" w:cs="Times New Roman"/>
        </w:rPr>
        <w:t>Central</w:t>
      </w:r>
      <w:r w:rsidRPr="009C10BF">
        <w:rPr>
          <w:rFonts w:ascii="Times New Roman" w:hAnsi="Times New Roman" w:cs="Times New Roman"/>
          <w:spacing w:val="-2"/>
        </w:rPr>
        <w:t xml:space="preserve"> </w:t>
      </w:r>
      <w:r w:rsidRPr="009C10BF">
        <w:rPr>
          <w:rFonts w:ascii="Times New Roman" w:hAnsi="Times New Roman" w:cs="Times New Roman"/>
        </w:rPr>
        <w:t>Expressway</w:t>
      </w:r>
      <w:r w:rsidRPr="009C10BF">
        <w:rPr>
          <w:rFonts w:ascii="Times New Roman" w:hAnsi="Times New Roman" w:cs="Times New Roman"/>
          <w:spacing w:val="-4"/>
        </w:rPr>
        <w:t xml:space="preserve"> </w:t>
      </w:r>
      <w:r w:rsidRPr="009C10BF">
        <w:rPr>
          <w:rFonts w:ascii="Times New Roman" w:hAnsi="Times New Roman" w:cs="Times New Roman"/>
        </w:rPr>
        <w:t>is</w:t>
      </w:r>
      <w:r w:rsidRPr="009C10BF">
        <w:rPr>
          <w:rFonts w:ascii="Times New Roman" w:hAnsi="Times New Roman" w:cs="Times New Roman"/>
          <w:spacing w:val="-2"/>
        </w:rPr>
        <w:t xml:space="preserve"> </w:t>
      </w:r>
      <w:r w:rsidRPr="009C10BF">
        <w:rPr>
          <w:rFonts w:ascii="Times New Roman" w:hAnsi="Times New Roman" w:cs="Times New Roman"/>
        </w:rPr>
        <w:t>open</w:t>
      </w:r>
      <w:r w:rsidRPr="009C10BF">
        <w:rPr>
          <w:rFonts w:ascii="Times New Roman" w:hAnsi="Times New Roman" w:cs="Times New Roman"/>
          <w:spacing w:val="-2"/>
        </w:rPr>
        <w:t xml:space="preserve"> </w:t>
      </w:r>
      <w:r w:rsidRPr="009C10BF">
        <w:rPr>
          <w:rFonts w:ascii="Times New Roman" w:hAnsi="Times New Roman" w:cs="Times New Roman"/>
        </w:rPr>
        <w:t>access</w:t>
      </w:r>
      <w:r w:rsidRPr="009C10BF">
        <w:rPr>
          <w:rFonts w:ascii="Times New Roman" w:hAnsi="Times New Roman" w:cs="Times New Roman"/>
          <w:spacing w:val="-3"/>
        </w:rPr>
        <w:t xml:space="preserve"> </w:t>
      </w:r>
      <w:r w:rsidRPr="009C10BF">
        <w:rPr>
          <w:rFonts w:ascii="Times New Roman" w:hAnsi="Times New Roman" w:cs="Times New Roman"/>
        </w:rPr>
        <w:t>during</w:t>
      </w:r>
      <w:r w:rsidRPr="009C10BF">
        <w:rPr>
          <w:rFonts w:ascii="Times New Roman" w:hAnsi="Times New Roman" w:cs="Times New Roman"/>
          <w:spacing w:val="-2"/>
        </w:rPr>
        <w:t xml:space="preserve"> </w:t>
      </w:r>
      <w:r w:rsidRPr="009C10BF">
        <w:rPr>
          <w:rFonts w:ascii="Times New Roman" w:hAnsi="Times New Roman" w:cs="Times New Roman"/>
        </w:rPr>
        <w:t>normal</w:t>
      </w:r>
      <w:r w:rsidRPr="009C10BF">
        <w:rPr>
          <w:rFonts w:ascii="Times New Roman" w:hAnsi="Times New Roman" w:cs="Times New Roman"/>
          <w:spacing w:val="-3"/>
        </w:rPr>
        <w:t xml:space="preserve"> </w:t>
      </w:r>
      <w:r w:rsidRPr="009C10BF">
        <w:rPr>
          <w:rFonts w:ascii="Times New Roman" w:hAnsi="Times New Roman" w:cs="Times New Roman"/>
        </w:rPr>
        <w:t>business</w:t>
      </w:r>
      <w:r w:rsidRPr="009C10BF">
        <w:rPr>
          <w:rFonts w:ascii="Times New Roman" w:hAnsi="Times New Roman" w:cs="Times New Roman"/>
          <w:spacing w:val="-2"/>
        </w:rPr>
        <w:t xml:space="preserve"> </w:t>
      </w:r>
      <w:r w:rsidRPr="009C10BF">
        <w:rPr>
          <w:rFonts w:ascii="Times New Roman" w:hAnsi="Times New Roman" w:cs="Times New Roman"/>
        </w:rPr>
        <w:t>hours</w:t>
      </w:r>
      <w:r w:rsidRPr="009C10BF">
        <w:rPr>
          <w:rFonts w:ascii="Times New Roman" w:hAnsi="Times New Roman" w:cs="Times New Roman"/>
          <w:spacing w:val="-3"/>
        </w:rPr>
        <w:t xml:space="preserve"> </w:t>
      </w:r>
      <w:r w:rsidRPr="009C10BF">
        <w:rPr>
          <w:rFonts w:ascii="Times New Roman" w:hAnsi="Times New Roman" w:cs="Times New Roman"/>
        </w:rPr>
        <w:t>from 6:00 AM to 6:00 PM Monday through Saturday.</w:t>
      </w:r>
      <w:r w:rsidRPr="009C10BF">
        <w:rPr>
          <w:rFonts w:ascii="Times New Roman" w:hAnsi="Times New Roman" w:cs="Times New Roman"/>
          <w:spacing w:val="40"/>
        </w:rPr>
        <w:t xml:space="preserve"> </w:t>
      </w:r>
      <w:r w:rsidRPr="009C10BF">
        <w:rPr>
          <w:rFonts w:ascii="Times New Roman" w:hAnsi="Times New Roman" w:cs="Times New Roman"/>
        </w:rPr>
        <w:t>After hours, access to the building will either be through secure card access from the parking garage or through the front door with card access.</w:t>
      </w:r>
    </w:p>
    <w:p w14:paraId="26B1C8E3" w14:textId="77777777" w:rsidR="00074DB5" w:rsidRPr="009C10BF" w:rsidRDefault="00412F5B" w:rsidP="009C10BF">
      <w:pPr>
        <w:pStyle w:val="BodyText"/>
        <w:spacing w:before="159" w:line="259" w:lineRule="auto"/>
        <w:jc w:val="both"/>
        <w:rPr>
          <w:rFonts w:ascii="Times New Roman" w:hAnsi="Times New Roman" w:cs="Times New Roman"/>
        </w:rPr>
      </w:pPr>
      <w:r w:rsidRPr="009C10BF">
        <w:rPr>
          <w:rFonts w:ascii="Times New Roman" w:hAnsi="Times New Roman" w:cs="Times New Roman"/>
        </w:rPr>
        <w:t>CBRE</w:t>
      </w:r>
      <w:r w:rsidRPr="009C10BF">
        <w:rPr>
          <w:rFonts w:ascii="Times New Roman" w:hAnsi="Times New Roman" w:cs="Times New Roman"/>
          <w:spacing w:val="-2"/>
        </w:rPr>
        <w:t xml:space="preserve"> </w:t>
      </w:r>
      <w:r w:rsidRPr="009C10BF">
        <w:rPr>
          <w:rFonts w:ascii="Times New Roman" w:hAnsi="Times New Roman" w:cs="Times New Roman"/>
        </w:rPr>
        <w:t>maintains</w:t>
      </w:r>
      <w:r w:rsidRPr="009C10BF">
        <w:rPr>
          <w:rFonts w:ascii="Times New Roman" w:hAnsi="Times New Roman" w:cs="Times New Roman"/>
          <w:spacing w:val="-2"/>
        </w:rPr>
        <w:t xml:space="preserve"> </w:t>
      </w:r>
      <w:r w:rsidRPr="009C10BF">
        <w:rPr>
          <w:rFonts w:ascii="Times New Roman" w:hAnsi="Times New Roman" w:cs="Times New Roman"/>
        </w:rPr>
        <w:t>security</w:t>
      </w:r>
      <w:r w:rsidRPr="009C10BF">
        <w:rPr>
          <w:rFonts w:ascii="Times New Roman" w:hAnsi="Times New Roman" w:cs="Times New Roman"/>
          <w:spacing w:val="-3"/>
        </w:rPr>
        <w:t xml:space="preserve"> </w:t>
      </w:r>
      <w:r w:rsidRPr="009C10BF">
        <w:rPr>
          <w:rFonts w:ascii="Times New Roman" w:hAnsi="Times New Roman" w:cs="Times New Roman"/>
        </w:rPr>
        <w:t>personnel</w:t>
      </w:r>
      <w:r w:rsidRPr="009C10BF">
        <w:rPr>
          <w:rFonts w:ascii="Times New Roman" w:hAnsi="Times New Roman" w:cs="Times New Roman"/>
          <w:spacing w:val="-2"/>
        </w:rPr>
        <w:t xml:space="preserve"> </w:t>
      </w:r>
      <w:r w:rsidRPr="009C10BF">
        <w:rPr>
          <w:rFonts w:ascii="Times New Roman" w:hAnsi="Times New Roman" w:cs="Times New Roman"/>
        </w:rPr>
        <w:t>24</w:t>
      </w:r>
      <w:r w:rsidRPr="009C10BF">
        <w:rPr>
          <w:rFonts w:ascii="Times New Roman" w:hAnsi="Times New Roman" w:cs="Times New Roman"/>
          <w:spacing w:val="-3"/>
        </w:rPr>
        <w:t xml:space="preserve"> </w:t>
      </w:r>
      <w:r w:rsidRPr="009C10BF">
        <w:rPr>
          <w:rFonts w:ascii="Times New Roman" w:hAnsi="Times New Roman" w:cs="Times New Roman"/>
        </w:rPr>
        <w:t>hours</w:t>
      </w:r>
      <w:r w:rsidRPr="009C10BF">
        <w:rPr>
          <w:rFonts w:ascii="Times New Roman" w:hAnsi="Times New Roman" w:cs="Times New Roman"/>
          <w:spacing w:val="-2"/>
        </w:rPr>
        <w:t xml:space="preserve"> </w:t>
      </w:r>
      <w:r w:rsidRPr="009C10BF">
        <w:rPr>
          <w:rFonts w:ascii="Times New Roman" w:hAnsi="Times New Roman" w:cs="Times New Roman"/>
        </w:rPr>
        <w:t>daily</w:t>
      </w:r>
      <w:r w:rsidRPr="009C10BF">
        <w:rPr>
          <w:rFonts w:ascii="Times New Roman" w:hAnsi="Times New Roman" w:cs="Times New Roman"/>
          <w:spacing w:val="-3"/>
        </w:rPr>
        <w:t xml:space="preserve"> </w:t>
      </w:r>
      <w:r w:rsidRPr="009C10BF">
        <w:rPr>
          <w:rFonts w:ascii="Times New Roman" w:hAnsi="Times New Roman" w:cs="Times New Roman"/>
        </w:rPr>
        <w:t>and</w:t>
      </w:r>
      <w:r w:rsidRPr="009C10BF">
        <w:rPr>
          <w:rFonts w:ascii="Times New Roman" w:hAnsi="Times New Roman" w:cs="Times New Roman"/>
          <w:spacing w:val="-3"/>
        </w:rPr>
        <w:t xml:space="preserve"> </w:t>
      </w:r>
      <w:r w:rsidRPr="009C10BF">
        <w:rPr>
          <w:rFonts w:ascii="Times New Roman" w:hAnsi="Times New Roman" w:cs="Times New Roman"/>
        </w:rPr>
        <w:t>are</w:t>
      </w:r>
      <w:r w:rsidRPr="009C10BF">
        <w:rPr>
          <w:rFonts w:ascii="Times New Roman" w:hAnsi="Times New Roman" w:cs="Times New Roman"/>
          <w:spacing w:val="-3"/>
        </w:rPr>
        <w:t xml:space="preserve"> </w:t>
      </w:r>
      <w:r w:rsidRPr="009C10BF">
        <w:rPr>
          <w:rFonts w:ascii="Times New Roman" w:hAnsi="Times New Roman" w:cs="Times New Roman"/>
        </w:rPr>
        <w:t>available</w:t>
      </w:r>
      <w:r w:rsidRPr="009C10BF">
        <w:rPr>
          <w:rFonts w:ascii="Times New Roman" w:hAnsi="Times New Roman" w:cs="Times New Roman"/>
          <w:spacing w:val="-2"/>
        </w:rPr>
        <w:t xml:space="preserve"> </w:t>
      </w:r>
      <w:r w:rsidRPr="009C10BF">
        <w:rPr>
          <w:rFonts w:ascii="Times New Roman" w:hAnsi="Times New Roman" w:cs="Times New Roman"/>
        </w:rPr>
        <w:t>for</w:t>
      </w:r>
      <w:r w:rsidRPr="009C10BF">
        <w:rPr>
          <w:rFonts w:ascii="Times New Roman" w:hAnsi="Times New Roman" w:cs="Times New Roman"/>
          <w:spacing w:val="-3"/>
        </w:rPr>
        <w:t xml:space="preserve"> </w:t>
      </w:r>
      <w:r w:rsidRPr="009C10BF">
        <w:rPr>
          <w:rFonts w:ascii="Times New Roman" w:hAnsi="Times New Roman" w:cs="Times New Roman"/>
        </w:rPr>
        <w:t>walking</w:t>
      </w:r>
      <w:r w:rsidRPr="009C10BF">
        <w:rPr>
          <w:rFonts w:ascii="Times New Roman" w:hAnsi="Times New Roman" w:cs="Times New Roman"/>
          <w:spacing w:val="-2"/>
        </w:rPr>
        <w:t xml:space="preserve"> </w:t>
      </w:r>
      <w:r w:rsidRPr="009C10BF">
        <w:rPr>
          <w:rFonts w:ascii="Times New Roman" w:hAnsi="Times New Roman" w:cs="Times New Roman"/>
        </w:rPr>
        <w:t>escort</w:t>
      </w:r>
      <w:r w:rsidRPr="009C10BF">
        <w:rPr>
          <w:rFonts w:ascii="Times New Roman" w:hAnsi="Times New Roman" w:cs="Times New Roman"/>
          <w:spacing w:val="-3"/>
        </w:rPr>
        <w:t xml:space="preserve"> </w:t>
      </w:r>
      <w:r w:rsidRPr="009C10BF">
        <w:rPr>
          <w:rFonts w:ascii="Times New Roman" w:hAnsi="Times New Roman" w:cs="Times New Roman"/>
        </w:rPr>
        <w:t>into</w:t>
      </w:r>
      <w:r w:rsidRPr="009C10BF">
        <w:rPr>
          <w:rFonts w:ascii="Times New Roman" w:hAnsi="Times New Roman" w:cs="Times New Roman"/>
          <w:spacing w:val="-2"/>
        </w:rPr>
        <w:t xml:space="preserve"> </w:t>
      </w:r>
      <w:r w:rsidRPr="009C10BF">
        <w:rPr>
          <w:rFonts w:ascii="Times New Roman" w:hAnsi="Times New Roman" w:cs="Times New Roman"/>
        </w:rPr>
        <w:t>the</w:t>
      </w:r>
      <w:r w:rsidRPr="009C10BF">
        <w:rPr>
          <w:rFonts w:ascii="Times New Roman" w:hAnsi="Times New Roman" w:cs="Times New Roman"/>
          <w:spacing w:val="-3"/>
        </w:rPr>
        <w:t xml:space="preserve"> </w:t>
      </w:r>
      <w:r w:rsidRPr="009C10BF">
        <w:rPr>
          <w:rFonts w:ascii="Times New Roman" w:hAnsi="Times New Roman" w:cs="Times New Roman"/>
        </w:rPr>
        <w:t>garage</w:t>
      </w:r>
      <w:r w:rsidRPr="009C10BF">
        <w:rPr>
          <w:rFonts w:ascii="Times New Roman" w:hAnsi="Times New Roman" w:cs="Times New Roman"/>
          <w:spacing w:val="-3"/>
        </w:rPr>
        <w:t xml:space="preserve"> </w:t>
      </w:r>
      <w:r w:rsidRPr="009C10BF">
        <w:rPr>
          <w:rFonts w:ascii="Times New Roman" w:hAnsi="Times New Roman" w:cs="Times New Roman"/>
        </w:rPr>
        <w:t>or parking lot.</w:t>
      </w:r>
    </w:p>
    <w:p w14:paraId="0D74669D" w14:textId="77777777" w:rsidR="00074DB5" w:rsidRPr="009C10BF" w:rsidRDefault="00412F5B" w:rsidP="009C10BF">
      <w:pPr>
        <w:pStyle w:val="BodyText"/>
        <w:spacing w:before="161" w:line="259" w:lineRule="auto"/>
        <w:jc w:val="both"/>
        <w:rPr>
          <w:rFonts w:ascii="Times New Roman" w:hAnsi="Times New Roman" w:cs="Times New Roman"/>
        </w:rPr>
      </w:pPr>
      <w:r w:rsidRPr="009C10BF">
        <w:rPr>
          <w:rFonts w:ascii="Times New Roman" w:hAnsi="Times New Roman" w:cs="Times New Roman"/>
        </w:rPr>
        <w:t>Access</w:t>
      </w:r>
      <w:r w:rsidRPr="009C10BF">
        <w:rPr>
          <w:rFonts w:ascii="Times New Roman" w:hAnsi="Times New Roman" w:cs="Times New Roman"/>
          <w:spacing w:val="-2"/>
        </w:rPr>
        <w:t xml:space="preserve"> </w:t>
      </w:r>
      <w:r w:rsidRPr="009C10BF">
        <w:rPr>
          <w:rFonts w:ascii="Times New Roman" w:hAnsi="Times New Roman" w:cs="Times New Roman"/>
        </w:rPr>
        <w:t>to</w:t>
      </w:r>
      <w:r w:rsidRPr="009C10BF">
        <w:rPr>
          <w:rFonts w:ascii="Times New Roman" w:hAnsi="Times New Roman" w:cs="Times New Roman"/>
          <w:spacing w:val="-2"/>
        </w:rPr>
        <w:t xml:space="preserve"> </w:t>
      </w:r>
      <w:r w:rsidRPr="009C10BF">
        <w:rPr>
          <w:rFonts w:ascii="Times New Roman" w:hAnsi="Times New Roman" w:cs="Times New Roman"/>
        </w:rPr>
        <w:t>the</w:t>
      </w:r>
      <w:r w:rsidRPr="009C10BF">
        <w:rPr>
          <w:rFonts w:ascii="Times New Roman" w:hAnsi="Times New Roman" w:cs="Times New Roman"/>
          <w:spacing w:val="-2"/>
        </w:rPr>
        <w:t xml:space="preserve"> </w:t>
      </w:r>
      <w:r w:rsidRPr="009C10BF">
        <w:rPr>
          <w:rFonts w:ascii="Times New Roman" w:hAnsi="Times New Roman" w:cs="Times New Roman"/>
        </w:rPr>
        <w:t>19</w:t>
      </w:r>
      <w:r w:rsidRPr="009C10BF">
        <w:rPr>
          <w:rFonts w:ascii="Times New Roman" w:hAnsi="Times New Roman" w:cs="Times New Roman"/>
          <w:vertAlign w:val="superscript"/>
        </w:rPr>
        <w:t>th</w:t>
      </w:r>
      <w:r w:rsidRPr="009C10BF">
        <w:rPr>
          <w:rFonts w:ascii="Times New Roman" w:hAnsi="Times New Roman" w:cs="Times New Roman"/>
          <w:spacing w:val="-4"/>
        </w:rPr>
        <w:t xml:space="preserve"> </w:t>
      </w:r>
      <w:r w:rsidRPr="009C10BF">
        <w:rPr>
          <w:rFonts w:ascii="Times New Roman" w:hAnsi="Times New Roman" w:cs="Times New Roman"/>
        </w:rPr>
        <w:t>floor</w:t>
      </w:r>
      <w:r w:rsidRPr="009C10BF">
        <w:rPr>
          <w:rFonts w:ascii="Times New Roman" w:hAnsi="Times New Roman" w:cs="Times New Roman"/>
          <w:spacing w:val="-3"/>
        </w:rPr>
        <w:t xml:space="preserve"> </w:t>
      </w:r>
      <w:r w:rsidRPr="009C10BF">
        <w:rPr>
          <w:rFonts w:ascii="Times New Roman" w:hAnsi="Times New Roman" w:cs="Times New Roman"/>
        </w:rPr>
        <w:t>is</w:t>
      </w:r>
      <w:r w:rsidRPr="009C10BF">
        <w:rPr>
          <w:rFonts w:ascii="Times New Roman" w:hAnsi="Times New Roman" w:cs="Times New Roman"/>
          <w:spacing w:val="-2"/>
        </w:rPr>
        <w:t xml:space="preserve"> </w:t>
      </w:r>
      <w:r w:rsidRPr="009C10BF">
        <w:rPr>
          <w:rFonts w:ascii="Times New Roman" w:hAnsi="Times New Roman" w:cs="Times New Roman"/>
        </w:rPr>
        <w:t>available</w:t>
      </w:r>
      <w:r w:rsidRPr="009C10BF">
        <w:rPr>
          <w:rFonts w:ascii="Times New Roman" w:hAnsi="Times New Roman" w:cs="Times New Roman"/>
          <w:spacing w:val="-4"/>
        </w:rPr>
        <w:t xml:space="preserve"> </w:t>
      </w:r>
      <w:r w:rsidRPr="009C10BF">
        <w:rPr>
          <w:rFonts w:ascii="Times New Roman" w:hAnsi="Times New Roman" w:cs="Times New Roman"/>
        </w:rPr>
        <w:t>only</w:t>
      </w:r>
      <w:r w:rsidRPr="009C10BF">
        <w:rPr>
          <w:rFonts w:ascii="Times New Roman" w:hAnsi="Times New Roman" w:cs="Times New Roman"/>
          <w:spacing w:val="-2"/>
        </w:rPr>
        <w:t xml:space="preserve"> </w:t>
      </w:r>
      <w:r w:rsidRPr="009C10BF">
        <w:rPr>
          <w:rFonts w:ascii="Times New Roman" w:hAnsi="Times New Roman" w:cs="Times New Roman"/>
        </w:rPr>
        <w:t>by</w:t>
      </w:r>
      <w:r w:rsidRPr="009C10BF">
        <w:rPr>
          <w:rFonts w:ascii="Times New Roman" w:hAnsi="Times New Roman" w:cs="Times New Roman"/>
          <w:spacing w:val="-3"/>
        </w:rPr>
        <w:t xml:space="preserve"> </w:t>
      </w:r>
      <w:r w:rsidRPr="009C10BF">
        <w:rPr>
          <w:rFonts w:ascii="Times New Roman" w:hAnsi="Times New Roman" w:cs="Times New Roman"/>
        </w:rPr>
        <w:t>a</w:t>
      </w:r>
      <w:r w:rsidRPr="009C10BF">
        <w:rPr>
          <w:rFonts w:ascii="Times New Roman" w:hAnsi="Times New Roman" w:cs="Times New Roman"/>
          <w:spacing w:val="-3"/>
        </w:rPr>
        <w:t xml:space="preserve"> </w:t>
      </w:r>
      <w:r w:rsidRPr="009C10BF">
        <w:rPr>
          <w:rFonts w:ascii="Times New Roman" w:hAnsi="Times New Roman" w:cs="Times New Roman"/>
        </w:rPr>
        <w:t>single</w:t>
      </w:r>
      <w:r w:rsidRPr="009C10BF">
        <w:rPr>
          <w:rFonts w:ascii="Times New Roman" w:hAnsi="Times New Roman" w:cs="Times New Roman"/>
          <w:spacing w:val="-2"/>
        </w:rPr>
        <w:t xml:space="preserve"> </w:t>
      </w:r>
      <w:r w:rsidRPr="009C10BF">
        <w:rPr>
          <w:rFonts w:ascii="Times New Roman" w:hAnsi="Times New Roman" w:cs="Times New Roman"/>
        </w:rPr>
        <w:t>elevator</w:t>
      </w:r>
      <w:r w:rsidRPr="009C10BF">
        <w:rPr>
          <w:rFonts w:ascii="Times New Roman" w:hAnsi="Times New Roman" w:cs="Times New Roman"/>
          <w:spacing w:val="-3"/>
        </w:rPr>
        <w:t xml:space="preserve"> </w:t>
      </w:r>
      <w:r w:rsidRPr="009C10BF">
        <w:rPr>
          <w:rFonts w:ascii="Times New Roman" w:hAnsi="Times New Roman" w:cs="Times New Roman"/>
        </w:rPr>
        <w:t>bank.</w:t>
      </w:r>
      <w:r w:rsidRPr="009C10BF">
        <w:rPr>
          <w:rFonts w:ascii="Times New Roman" w:hAnsi="Times New Roman" w:cs="Times New Roman"/>
          <w:spacing w:val="40"/>
        </w:rPr>
        <w:t xml:space="preserve"> </w:t>
      </w:r>
      <w:r w:rsidRPr="009C10BF">
        <w:rPr>
          <w:rFonts w:ascii="Times New Roman" w:hAnsi="Times New Roman" w:cs="Times New Roman"/>
        </w:rPr>
        <w:t>Floor</w:t>
      </w:r>
      <w:r w:rsidRPr="009C10BF">
        <w:rPr>
          <w:rFonts w:ascii="Times New Roman" w:hAnsi="Times New Roman" w:cs="Times New Roman"/>
          <w:spacing w:val="-3"/>
        </w:rPr>
        <w:t xml:space="preserve"> </w:t>
      </w:r>
      <w:r w:rsidRPr="009C10BF">
        <w:rPr>
          <w:rFonts w:ascii="Times New Roman" w:hAnsi="Times New Roman" w:cs="Times New Roman"/>
        </w:rPr>
        <w:t>20</w:t>
      </w:r>
      <w:r w:rsidRPr="009C10BF">
        <w:rPr>
          <w:rFonts w:ascii="Times New Roman" w:hAnsi="Times New Roman" w:cs="Times New Roman"/>
          <w:spacing w:val="-3"/>
        </w:rPr>
        <w:t xml:space="preserve"> </w:t>
      </w:r>
      <w:r w:rsidRPr="009C10BF">
        <w:rPr>
          <w:rFonts w:ascii="Times New Roman" w:hAnsi="Times New Roman" w:cs="Times New Roman"/>
        </w:rPr>
        <w:t>can</w:t>
      </w:r>
      <w:r w:rsidRPr="009C10BF">
        <w:rPr>
          <w:rFonts w:ascii="Times New Roman" w:hAnsi="Times New Roman" w:cs="Times New Roman"/>
          <w:spacing w:val="40"/>
        </w:rPr>
        <w:t xml:space="preserve"> </w:t>
      </w:r>
      <w:r w:rsidRPr="009C10BF">
        <w:rPr>
          <w:rFonts w:ascii="Times New Roman" w:hAnsi="Times New Roman" w:cs="Times New Roman"/>
        </w:rPr>
        <w:t>only</w:t>
      </w:r>
      <w:r w:rsidRPr="009C10BF">
        <w:rPr>
          <w:rFonts w:ascii="Times New Roman" w:hAnsi="Times New Roman" w:cs="Times New Roman"/>
          <w:spacing w:val="-3"/>
        </w:rPr>
        <w:t xml:space="preserve"> </w:t>
      </w:r>
      <w:r w:rsidRPr="009C10BF">
        <w:rPr>
          <w:rFonts w:ascii="Times New Roman" w:hAnsi="Times New Roman" w:cs="Times New Roman"/>
        </w:rPr>
        <w:t>be</w:t>
      </w:r>
      <w:r w:rsidRPr="009C10BF">
        <w:rPr>
          <w:rFonts w:ascii="Times New Roman" w:hAnsi="Times New Roman" w:cs="Times New Roman"/>
          <w:spacing w:val="-3"/>
        </w:rPr>
        <w:t xml:space="preserve"> </w:t>
      </w:r>
      <w:r w:rsidRPr="009C10BF">
        <w:rPr>
          <w:rFonts w:ascii="Times New Roman" w:hAnsi="Times New Roman" w:cs="Times New Roman"/>
        </w:rPr>
        <w:t>accessed through the 19</w:t>
      </w:r>
      <w:r w:rsidRPr="009C10BF">
        <w:rPr>
          <w:rFonts w:ascii="Times New Roman" w:hAnsi="Times New Roman" w:cs="Times New Roman"/>
          <w:vertAlign w:val="superscript"/>
        </w:rPr>
        <w:t>th</w:t>
      </w:r>
      <w:r w:rsidRPr="009C10BF">
        <w:rPr>
          <w:rFonts w:ascii="Times New Roman" w:hAnsi="Times New Roman" w:cs="Times New Roman"/>
        </w:rPr>
        <w:t xml:space="preserve"> floor.</w:t>
      </w:r>
    </w:p>
    <w:p w14:paraId="459146B6" w14:textId="50AD0CA2" w:rsidR="00074DB5" w:rsidRPr="009C10BF" w:rsidRDefault="00412F5B" w:rsidP="009C10BF">
      <w:pPr>
        <w:pStyle w:val="BodyText"/>
        <w:spacing w:before="159" w:line="259" w:lineRule="auto"/>
        <w:jc w:val="both"/>
        <w:rPr>
          <w:rFonts w:ascii="Times New Roman" w:hAnsi="Times New Roman" w:cs="Times New Roman"/>
        </w:rPr>
      </w:pPr>
      <w:r w:rsidRPr="009C10BF">
        <w:rPr>
          <w:rFonts w:ascii="Times New Roman" w:hAnsi="Times New Roman" w:cs="Times New Roman"/>
        </w:rPr>
        <w:t>Both</w:t>
      </w:r>
      <w:r w:rsidRPr="009C10BF">
        <w:rPr>
          <w:rFonts w:ascii="Times New Roman" w:hAnsi="Times New Roman" w:cs="Times New Roman"/>
          <w:spacing w:val="-4"/>
        </w:rPr>
        <w:t xml:space="preserve"> </w:t>
      </w:r>
      <w:r w:rsidRPr="009C10BF">
        <w:rPr>
          <w:rFonts w:ascii="Times New Roman" w:hAnsi="Times New Roman" w:cs="Times New Roman"/>
        </w:rPr>
        <w:t>floors</w:t>
      </w:r>
      <w:r w:rsidRPr="009C10BF">
        <w:rPr>
          <w:rFonts w:ascii="Times New Roman" w:hAnsi="Times New Roman" w:cs="Times New Roman"/>
          <w:spacing w:val="-3"/>
        </w:rPr>
        <w:t xml:space="preserve"> </w:t>
      </w:r>
      <w:r w:rsidRPr="009C10BF">
        <w:rPr>
          <w:rFonts w:ascii="Times New Roman" w:hAnsi="Times New Roman" w:cs="Times New Roman"/>
        </w:rPr>
        <w:t>occupied</w:t>
      </w:r>
      <w:r w:rsidRPr="009C10BF">
        <w:rPr>
          <w:rFonts w:ascii="Times New Roman" w:hAnsi="Times New Roman" w:cs="Times New Roman"/>
          <w:spacing w:val="-2"/>
        </w:rPr>
        <w:t xml:space="preserve"> </w:t>
      </w:r>
      <w:r w:rsidRPr="009C10BF">
        <w:rPr>
          <w:rFonts w:ascii="Times New Roman" w:hAnsi="Times New Roman" w:cs="Times New Roman"/>
        </w:rPr>
        <w:t>by</w:t>
      </w:r>
      <w:r w:rsidRPr="009C10BF">
        <w:rPr>
          <w:rFonts w:ascii="Times New Roman" w:hAnsi="Times New Roman" w:cs="Times New Roman"/>
          <w:spacing w:val="-3"/>
        </w:rPr>
        <w:t xml:space="preserve"> </w:t>
      </w:r>
      <w:r w:rsidR="00F00603" w:rsidRPr="009C10BF">
        <w:rPr>
          <w:rFonts w:ascii="Times New Roman" w:hAnsi="Times New Roman" w:cs="Times New Roman"/>
          <w:spacing w:val="-3"/>
        </w:rPr>
        <w:t>A&amp;M-Commerce</w:t>
      </w:r>
      <w:r w:rsidRPr="009C10BF">
        <w:rPr>
          <w:rFonts w:ascii="Times New Roman" w:hAnsi="Times New Roman" w:cs="Times New Roman"/>
          <w:spacing w:val="-2"/>
        </w:rPr>
        <w:t xml:space="preserve"> </w:t>
      </w:r>
      <w:r w:rsidRPr="009C10BF">
        <w:rPr>
          <w:rFonts w:ascii="Times New Roman" w:hAnsi="Times New Roman" w:cs="Times New Roman"/>
        </w:rPr>
        <w:t>contain</w:t>
      </w:r>
      <w:r w:rsidRPr="009C10BF">
        <w:rPr>
          <w:rFonts w:ascii="Times New Roman" w:hAnsi="Times New Roman" w:cs="Times New Roman"/>
          <w:spacing w:val="-4"/>
        </w:rPr>
        <w:t xml:space="preserve"> </w:t>
      </w:r>
      <w:r w:rsidRPr="009C10BF">
        <w:rPr>
          <w:rFonts w:ascii="Times New Roman" w:hAnsi="Times New Roman" w:cs="Times New Roman"/>
        </w:rPr>
        <w:t>classrooms</w:t>
      </w:r>
      <w:r w:rsidRPr="009C10BF">
        <w:rPr>
          <w:rFonts w:ascii="Times New Roman" w:hAnsi="Times New Roman" w:cs="Times New Roman"/>
          <w:spacing w:val="-3"/>
        </w:rPr>
        <w:t xml:space="preserve"> </w:t>
      </w:r>
      <w:r w:rsidRPr="009C10BF">
        <w:rPr>
          <w:rFonts w:ascii="Times New Roman" w:hAnsi="Times New Roman" w:cs="Times New Roman"/>
        </w:rPr>
        <w:t>and</w:t>
      </w:r>
      <w:r w:rsidRPr="009C10BF">
        <w:rPr>
          <w:rFonts w:ascii="Times New Roman" w:hAnsi="Times New Roman" w:cs="Times New Roman"/>
          <w:spacing w:val="-4"/>
        </w:rPr>
        <w:t xml:space="preserve"> </w:t>
      </w:r>
      <w:r w:rsidRPr="009C10BF">
        <w:rPr>
          <w:rFonts w:ascii="Times New Roman" w:hAnsi="Times New Roman" w:cs="Times New Roman"/>
        </w:rPr>
        <w:t>certain</w:t>
      </w:r>
      <w:r w:rsidRPr="009C10BF">
        <w:rPr>
          <w:rFonts w:ascii="Times New Roman" w:hAnsi="Times New Roman" w:cs="Times New Roman"/>
          <w:spacing w:val="-3"/>
        </w:rPr>
        <w:t xml:space="preserve"> </w:t>
      </w:r>
      <w:r w:rsidRPr="009C10BF">
        <w:rPr>
          <w:rFonts w:ascii="Times New Roman" w:hAnsi="Times New Roman" w:cs="Times New Roman"/>
        </w:rPr>
        <w:t>common</w:t>
      </w:r>
      <w:r w:rsidRPr="009C10BF">
        <w:rPr>
          <w:rFonts w:ascii="Times New Roman" w:hAnsi="Times New Roman" w:cs="Times New Roman"/>
          <w:spacing w:val="-4"/>
        </w:rPr>
        <w:t xml:space="preserve"> </w:t>
      </w:r>
      <w:r w:rsidRPr="009C10BF">
        <w:rPr>
          <w:rFonts w:ascii="Times New Roman" w:hAnsi="Times New Roman" w:cs="Times New Roman"/>
        </w:rPr>
        <w:t>areas</w:t>
      </w:r>
      <w:r w:rsidRPr="009C10BF">
        <w:rPr>
          <w:rFonts w:ascii="Times New Roman" w:hAnsi="Times New Roman" w:cs="Times New Roman"/>
          <w:spacing w:val="-3"/>
        </w:rPr>
        <w:t xml:space="preserve"> </w:t>
      </w:r>
      <w:r w:rsidRPr="009C10BF">
        <w:rPr>
          <w:rFonts w:ascii="Times New Roman" w:hAnsi="Times New Roman" w:cs="Times New Roman"/>
        </w:rPr>
        <w:t>that</w:t>
      </w:r>
      <w:r w:rsidRPr="009C10BF">
        <w:rPr>
          <w:rFonts w:ascii="Times New Roman" w:hAnsi="Times New Roman" w:cs="Times New Roman"/>
          <w:spacing w:val="-4"/>
        </w:rPr>
        <w:t xml:space="preserve"> </w:t>
      </w:r>
      <w:r w:rsidRPr="009C10BF">
        <w:rPr>
          <w:rFonts w:ascii="Times New Roman" w:hAnsi="Times New Roman" w:cs="Times New Roman"/>
        </w:rPr>
        <w:t>are</w:t>
      </w:r>
      <w:r w:rsidRPr="009C10BF">
        <w:rPr>
          <w:rFonts w:ascii="Times New Roman" w:hAnsi="Times New Roman" w:cs="Times New Roman"/>
          <w:spacing w:val="-4"/>
        </w:rPr>
        <w:t xml:space="preserve"> </w:t>
      </w:r>
      <w:r w:rsidRPr="009C10BF">
        <w:rPr>
          <w:rFonts w:ascii="Times New Roman" w:hAnsi="Times New Roman" w:cs="Times New Roman"/>
        </w:rPr>
        <w:t>only</w:t>
      </w:r>
      <w:r w:rsidRPr="009C10BF">
        <w:rPr>
          <w:rFonts w:ascii="Times New Roman" w:hAnsi="Times New Roman" w:cs="Times New Roman"/>
          <w:spacing w:val="-5"/>
        </w:rPr>
        <w:t xml:space="preserve"> </w:t>
      </w:r>
      <w:r w:rsidRPr="009C10BF">
        <w:rPr>
          <w:rFonts w:ascii="Times New Roman" w:hAnsi="Times New Roman" w:cs="Times New Roman"/>
        </w:rPr>
        <w:t>accessible through Lion card access.</w:t>
      </w:r>
    </w:p>
    <w:p w14:paraId="71529E5D" w14:textId="77777777" w:rsidR="00074DB5" w:rsidRPr="009C10BF" w:rsidRDefault="00074DB5" w:rsidP="009C10BF">
      <w:pPr>
        <w:pStyle w:val="BodyText"/>
        <w:jc w:val="both"/>
        <w:rPr>
          <w:rFonts w:ascii="Times New Roman" w:hAnsi="Times New Roman" w:cs="Times New Roman"/>
        </w:rPr>
      </w:pPr>
    </w:p>
    <w:p w14:paraId="4B7B795E" w14:textId="77777777" w:rsidR="00074DB5" w:rsidRPr="0083165D" w:rsidRDefault="00412F5B" w:rsidP="0083165D">
      <w:pPr>
        <w:pStyle w:val="Heading1"/>
        <w:ind w:left="0"/>
        <w:jc w:val="both"/>
        <w:rPr>
          <w:rFonts w:ascii="Times New Roman" w:hAnsi="Times New Roman" w:cs="Times New Roman"/>
          <w:b/>
          <w:color w:val="4F81BD" w:themeColor="accent1"/>
        </w:rPr>
      </w:pPr>
      <w:bookmarkStart w:id="37" w:name="_Toc146896111"/>
      <w:r w:rsidRPr="0083165D">
        <w:rPr>
          <w:rFonts w:ascii="Times New Roman" w:hAnsi="Times New Roman" w:cs="Times New Roman"/>
          <w:b/>
          <w:color w:val="4F81BD" w:themeColor="accent1"/>
        </w:rPr>
        <w:t>Alcoholic Beverages, Illegal Drugs, and Weapons</w:t>
      </w:r>
      <w:bookmarkEnd w:id="37"/>
    </w:p>
    <w:p w14:paraId="55D109FA" w14:textId="77777777" w:rsidR="000D1909" w:rsidRPr="0083165D" w:rsidRDefault="00412F5B" w:rsidP="0083165D">
      <w:pPr>
        <w:spacing w:before="21" w:line="259" w:lineRule="auto"/>
        <w:jc w:val="both"/>
        <w:rPr>
          <w:rFonts w:ascii="Times New Roman" w:hAnsi="Times New Roman" w:cs="Times New Roman"/>
        </w:rPr>
      </w:pPr>
      <w:r w:rsidRPr="0083165D">
        <w:rPr>
          <w:rFonts w:ascii="Times New Roman" w:hAnsi="Times New Roman" w:cs="Times New Roman"/>
          <w:noProof/>
        </w:rPr>
        <mc:AlternateContent>
          <mc:Choice Requires="wps">
            <w:drawing>
              <wp:anchor distT="0" distB="0" distL="0" distR="0" simplePos="0" relativeHeight="15729664" behindDoc="0" locked="0" layoutInCell="1" allowOverlap="1" wp14:anchorId="41F980C7" wp14:editId="3C3952B1">
                <wp:simplePos x="0" y="0"/>
                <wp:positionH relativeFrom="page">
                  <wp:posOffset>5937503</wp:posOffset>
                </wp:positionH>
                <wp:positionV relativeFrom="paragraph">
                  <wp:posOffset>566287</wp:posOffset>
                </wp:positionV>
                <wp:extent cx="35560" cy="17081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70815"/>
                        </a:xfrm>
                        <a:custGeom>
                          <a:avLst/>
                          <a:gdLst/>
                          <a:ahLst/>
                          <a:cxnLst/>
                          <a:rect l="l" t="t" r="r" b="b"/>
                          <a:pathLst>
                            <a:path w="35560" h="170815">
                              <a:moveTo>
                                <a:pt x="35051" y="0"/>
                              </a:moveTo>
                              <a:lnTo>
                                <a:pt x="0" y="0"/>
                              </a:lnTo>
                              <a:lnTo>
                                <a:pt x="0" y="170687"/>
                              </a:lnTo>
                              <a:lnTo>
                                <a:pt x="35051" y="170687"/>
                              </a:lnTo>
                              <a:lnTo>
                                <a:pt x="35051" y="0"/>
                              </a:lnTo>
                              <a:close/>
                            </a:path>
                          </a:pathLst>
                        </a:custGeom>
                        <a:no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D5B22F" id="Graphic 6" o:spid="_x0000_s1026" style="position:absolute;margin-left:467.5pt;margin-top:44.6pt;width:2.8pt;height:13.45pt;z-index:15729664;visibility:visible;mso-wrap-style:square;mso-wrap-distance-left:0;mso-wrap-distance-top:0;mso-wrap-distance-right:0;mso-wrap-distance-bottom:0;mso-position-horizontal:absolute;mso-position-horizontal-relative:page;mso-position-vertical:absolute;mso-position-vertical-relative:text;v-text-anchor:top" coordsize="35560,17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IQIAALYEAAAOAAAAZHJzL2Uyb0RvYy54bWysVMGOmzAQvVfqP1i+N8CuYCMUsqq62lWl&#10;1XalTdWzY0xANR7XdgL5+44NJml7atULjJnn8Xtvxmzux16SkzC2A1XRbJVSIhSHulOHin7dPX5Y&#10;U2IdUzWToERFz8LS++37d5tBl+IGWpC1MASLKFsOuqKtc7pMEstb0TO7Ai0UJhswPXO4NIekNmzA&#10;6r1MbtK0SAYwtTbAhbX49WFK0m2o3zSCuy9NY4UjsqLIzYWnCc+9fybbDSsPhum24zMN9g8setYp&#10;PHQp9cAcI0fT/VGq77gBC41bcegTaJqOi6AB1WTpb2reWqZF0ILmWL3YZP9fWf5yejWkqytaUKJY&#10;jy16mt0ovDmDtiVi3vSr8fKsfgb+3WIi+SXjF3bGjI3pPRbFkTE4fV6cFqMjHD/e5nmB7eCYye7S&#10;dZb7sxJWxr38aN2TgFCHnZ6tm/pUx4i1MeKjiqHBbvs+y9BnRwn22VCCfd5PfdbM+X2enA/JsBBp&#10;Fx4+2cNJ7CDAnJdwm6d5RkmUgTwvCKmukajpChVz8a1DtQmDsov13Sw7AuJ7Al6O/StwGGrkGItx&#10;CVZM9nrVwefFCcRde63gsZPSgy8d9dEe6jPOyYCjUVH748iMoER+VjiJ/lbFwMRgHwPj5CcIdy/Y&#10;aazbjd+Y0URjWFGHA/ECcc5ZGXuNtDxgwvqdCj4eHTSdH4TAbWI0L/ByBFnzRfa373odUJffzfYn&#10;AAAA//8DAFBLAwQUAAYACAAAACEALLHwgeAAAAAKAQAADwAAAGRycy9kb3ducmV2LnhtbEyPy07D&#10;MBBF90j8gzVI7KiTUqIkxKko4qGuKgofMI2HJCIeR7HbuHw9ZgXL0Rzde261DmYQJ5pcb1lBukhA&#10;EDdW99wq+Hh/vslBOI+scbBMCs7kYF1fXlRYajvzG532vhUxhF2JCjrvx1JK13Rk0C3sSBx/n3Yy&#10;6OM5tVJPOMdwM8hlkmTSYM+xocORHjtqvvZHo2D3usGn3Yudz2HVbOkbQ95nG6Wur8LDPQhPwf/B&#10;8Ksf1aGOTgd7ZO3EoKC4vYtbvIK8WIKIQLFKMhCHSKZZCrKu5P8J9Q8AAAD//wMAUEsBAi0AFAAG&#10;AAgAAAAhALaDOJL+AAAA4QEAABMAAAAAAAAAAAAAAAAAAAAAAFtDb250ZW50X1R5cGVzXS54bWxQ&#10;SwECLQAUAAYACAAAACEAOP0h/9YAAACUAQAACwAAAAAAAAAAAAAAAAAvAQAAX3JlbHMvLnJlbHNQ&#10;SwECLQAUAAYACAAAACEAf7a/6yECAAC2BAAADgAAAAAAAAAAAAAAAAAuAgAAZHJzL2Uyb0RvYy54&#10;bWxQSwECLQAUAAYACAAAACEALLHwgeAAAAAKAQAADwAAAAAAAAAAAAAAAAB7BAAAZHJzL2Rvd25y&#10;ZXYueG1sUEsFBgAAAAAEAAQA8wAAAIgFAAAAAA==&#10;" path="m35051,l,,,170687r35051,l35051,xe" filled="f" stroked="f">
                <v:path arrowok="t"/>
                <w10:wrap anchorx="page"/>
              </v:shape>
            </w:pict>
          </mc:Fallback>
        </mc:AlternateContent>
      </w:r>
      <w:r w:rsidRPr="0083165D">
        <w:rPr>
          <w:rFonts w:ascii="Times New Roman" w:hAnsi="Times New Roman" w:cs="Times New Roman"/>
        </w:rPr>
        <w:t>In</w:t>
      </w:r>
      <w:r w:rsidRPr="0083165D">
        <w:rPr>
          <w:rFonts w:ascii="Times New Roman" w:hAnsi="Times New Roman" w:cs="Times New Roman"/>
          <w:spacing w:val="-2"/>
        </w:rPr>
        <w:t xml:space="preserve"> </w:t>
      </w:r>
      <w:r w:rsidRPr="0083165D">
        <w:rPr>
          <w:rFonts w:ascii="Times New Roman" w:hAnsi="Times New Roman" w:cs="Times New Roman"/>
        </w:rPr>
        <w:t>accordance</w:t>
      </w:r>
      <w:r w:rsidRPr="0083165D">
        <w:rPr>
          <w:rFonts w:ascii="Times New Roman" w:hAnsi="Times New Roman" w:cs="Times New Roman"/>
          <w:spacing w:val="-3"/>
        </w:rPr>
        <w:t xml:space="preserve"> </w:t>
      </w:r>
      <w:r w:rsidRPr="0083165D">
        <w:rPr>
          <w:rFonts w:ascii="Times New Roman" w:hAnsi="Times New Roman" w:cs="Times New Roman"/>
        </w:rPr>
        <w:t>with</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Drug‐Free</w:t>
      </w:r>
      <w:r w:rsidRPr="0083165D">
        <w:rPr>
          <w:rFonts w:ascii="Times New Roman" w:hAnsi="Times New Roman" w:cs="Times New Roman"/>
          <w:spacing w:val="-1"/>
        </w:rPr>
        <w:t xml:space="preserve"> </w:t>
      </w:r>
      <w:r w:rsidRPr="0083165D">
        <w:rPr>
          <w:rFonts w:ascii="Times New Roman" w:hAnsi="Times New Roman" w:cs="Times New Roman"/>
        </w:rPr>
        <w:t>Schools</w:t>
      </w:r>
      <w:r w:rsidRPr="0083165D">
        <w:rPr>
          <w:rFonts w:ascii="Times New Roman" w:hAnsi="Times New Roman" w:cs="Times New Roman"/>
          <w:spacing w:val="-2"/>
        </w:rPr>
        <w:t xml:space="preserve"> </w:t>
      </w:r>
      <w:r w:rsidRPr="0083165D">
        <w:rPr>
          <w:rFonts w:ascii="Times New Roman" w:hAnsi="Times New Roman" w:cs="Times New Roman"/>
        </w:rPr>
        <w:t>and</w:t>
      </w:r>
      <w:r w:rsidRPr="0083165D">
        <w:rPr>
          <w:rFonts w:ascii="Times New Roman" w:hAnsi="Times New Roman" w:cs="Times New Roman"/>
          <w:spacing w:val="-2"/>
        </w:rPr>
        <w:t xml:space="preserve"> </w:t>
      </w:r>
      <w:r w:rsidRPr="0083165D">
        <w:rPr>
          <w:rFonts w:ascii="Times New Roman" w:hAnsi="Times New Roman" w:cs="Times New Roman"/>
        </w:rPr>
        <w:t>Communities</w:t>
      </w:r>
      <w:r w:rsidRPr="0083165D">
        <w:rPr>
          <w:rFonts w:ascii="Times New Roman" w:hAnsi="Times New Roman" w:cs="Times New Roman"/>
          <w:spacing w:val="-1"/>
        </w:rPr>
        <w:t xml:space="preserve"> </w:t>
      </w:r>
      <w:r w:rsidRPr="0083165D">
        <w:rPr>
          <w:rFonts w:ascii="Times New Roman" w:hAnsi="Times New Roman" w:cs="Times New Roman"/>
        </w:rPr>
        <w:t>Act, A&amp;M‐Commerce</w:t>
      </w:r>
      <w:r w:rsidRPr="0083165D">
        <w:rPr>
          <w:rFonts w:ascii="Times New Roman" w:hAnsi="Times New Roman" w:cs="Times New Roman"/>
          <w:spacing w:val="-2"/>
        </w:rPr>
        <w:t xml:space="preserve"> </w:t>
      </w:r>
      <w:r w:rsidRPr="0083165D">
        <w:rPr>
          <w:rFonts w:ascii="Times New Roman" w:hAnsi="Times New Roman" w:cs="Times New Roman"/>
        </w:rPr>
        <w:t>reviews its</w:t>
      </w:r>
      <w:r w:rsidRPr="0083165D">
        <w:rPr>
          <w:rFonts w:ascii="Times New Roman" w:hAnsi="Times New Roman" w:cs="Times New Roman"/>
          <w:spacing w:val="-1"/>
        </w:rPr>
        <w:t xml:space="preserve"> </w:t>
      </w:r>
      <w:r w:rsidRPr="0083165D">
        <w:rPr>
          <w:rFonts w:ascii="Times New Roman" w:hAnsi="Times New Roman" w:cs="Times New Roman"/>
        </w:rPr>
        <w:t>programs, services,</w:t>
      </w:r>
      <w:r w:rsidRPr="0083165D">
        <w:rPr>
          <w:rFonts w:ascii="Times New Roman" w:hAnsi="Times New Roman" w:cs="Times New Roman"/>
          <w:spacing w:val="-4"/>
        </w:rPr>
        <w:t xml:space="preserve"> </w:t>
      </w:r>
      <w:r w:rsidRPr="0083165D">
        <w:rPr>
          <w:rFonts w:ascii="Times New Roman" w:hAnsi="Times New Roman" w:cs="Times New Roman"/>
        </w:rPr>
        <w:t>and</w:t>
      </w:r>
      <w:r w:rsidRPr="0083165D">
        <w:rPr>
          <w:rFonts w:ascii="Times New Roman" w:hAnsi="Times New Roman" w:cs="Times New Roman"/>
          <w:spacing w:val="-3"/>
        </w:rPr>
        <w:t xml:space="preserve"> </w:t>
      </w:r>
      <w:r w:rsidRPr="0083165D">
        <w:rPr>
          <w:rFonts w:ascii="Times New Roman" w:hAnsi="Times New Roman" w:cs="Times New Roman"/>
        </w:rPr>
        <w:t>policies</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2"/>
        </w:rPr>
        <w:t xml:space="preserve"> </w:t>
      </w:r>
      <w:r w:rsidRPr="0083165D">
        <w:rPr>
          <w:rFonts w:ascii="Times New Roman" w:hAnsi="Times New Roman" w:cs="Times New Roman"/>
        </w:rPr>
        <w:t>prevent</w:t>
      </w:r>
      <w:r w:rsidRPr="0083165D">
        <w:rPr>
          <w:rFonts w:ascii="Times New Roman" w:hAnsi="Times New Roman" w:cs="Times New Roman"/>
          <w:spacing w:val="-3"/>
        </w:rPr>
        <w:t xml:space="preserve"> </w:t>
      </w:r>
      <w:r w:rsidRPr="0083165D">
        <w:rPr>
          <w:rFonts w:ascii="Times New Roman" w:hAnsi="Times New Roman" w:cs="Times New Roman"/>
        </w:rPr>
        <w:t>unlawful</w:t>
      </w:r>
      <w:r w:rsidRPr="0083165D">
        <w:rPr>
          <w:rFonts w:ascii="Times New Roman" w:hAnsi="Times New Roman" w:cs="Times New Roman"/>
          <w:spacing w:val="-3"/>
        </w:rPr>
        <w:t xml:space="preserve"> </w:t>
      </w:r>
      <w:r w:rsidRPr="0083165D">
        <w:rPr>
          <w:rFonts w:ascii="Times New Roman" w:hAnsi="Times New Roman" w:cs="Times New Roman"/>
        </w:rPr>
        <w:t>possession,</w:t>
      </w:r>
      <w:r w:rsidRPr="0083165D">
        <w:rPr>
          <w:rFonts w:ascii="Times New Roman" w:hAnsi="Times New Roman" w:cs="Times New Roman"/>
          <w:spacing w:val="-4"/>
        </w:rPr>
        <w:t xml:space="preserve"> </w:t>
      </w:r>
      <w:r w:rsidRPr="0083165D">
        <w:rPr>
          <w:rFonts w:ascii="Times New Roman" w:hAnsi="Times New Roman" w:cs="Times New Roman"/>
        </w:rPr>
        <w:t>use,</w:t>
      </w:r>
      <w:r w:rsidRPr="0083165D">
        <w:rPr>
          <w:rFonts w:ascii="Times New Roman" w:hAnsi="Times New Roman" w:cs="Times New Roman"/>
          <w:spacing w:val="-3"/>
        </w:rPr>
        <w:t xml:space="preserve"> </w:t>
      </w:r>
      <w:r w:rsidRPr="0083165D">
        <w:rPr>
          <w:rFonts w:ascii="Times New Roman" w:hAnsi="Times New Roman" w:cs="Times New Roman"/>
        </w:rPr>
        <w:t>or</w:t>
      </w:r>
      <w:r w:rsidRPr="0083165D">
        <w:rPr>
          <w:rFonts w:ascii="Times New Roman" w:hAnsi="Times New Roman" w:cs="Times New Roman"/>
          <w:spacing w:val="-3"/>
        </w:rPr>
        <w:t xml:space="preserve"> </w:t>
      </w:r>
      <w:r w:rsidRPr="0083165D">
        <w:rPr>
          <w:rFonts w:ascii="Times New Roman" w:hAnsi="Times New Roman" w:cs="Times New Roman"/>
        </w:rPr>
        <w:t>distribution</w:t>
      </w:r>
      <w:r w:rsidRPr="0083165D">
        <w:rPr>
          <w:rFonts w:ascii="Times New Roman" w:hAnsi="Times New Roman" w:cs="Times New Roman"/>
          <w:spacing w:val="-2"/>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alcohol</w:t>
      </w:r>
      <w:r w:rsidRPr="0083165D">
        <w:rPr>
          <w:rFonts w:ascii="Times New Roman" w:hAnsi="Times New Roman" w:cs="Times New Roman"/>
          <w:spacing w:val="-3"/>
        </w:rPr>
        <w:t xml:space="preserve"> </w:t>
      </w:r>
      <w:r w:rsidRPr="0083165D">
        <w:rPr>
          <w:rFonts w:ascii="Times New Roman" w:hAnsi="Times New Roman" w:cs="Times New Roman"/>
        </w:rPr>
        <w:t>and</w:t>
      </w:r>
      <w:r w:rsidRPr="0083165D">
        <w:rPr>
          <w:rFonts w:ascii="Times New Roman" w:hAnsi="Times New Roman" w:cs="Times New Roman"/>
          <w:spacing w:val="-3"/>
        </w:rPr>
        <w:t xml:space="preserve"> </w:t>
      </w:r>
      <w:r w:rsidRPr="0083165D">
        <w:rPr>
          <w:rFonts w:ascii="Times New Roman" w:hAnsi="Times New Roman" w:cs="Times New Roman"/>
        </w:rPr>
        <w:t>illicit</w:t>
      </w:r>
      <w:r w:rsidRPr="0083165D">
        <w:rPr>
          <w:rFonts w:ascii="Times New Roman" w:hAnsi="Times New Roman" w:cs="Times New Roman"/>
          <w:spacing w:val="-3"/>
        </w:rPr>
        <w:t xml:space="preserve"> </w:t>
      </w:r>
      <w:r w:rsidRPr="0083165D">
        <w:rPr>
          <w:rFonts w:ascii="Times New Roman" w:hAnsi="Times New Roman" w:cs="Times New Roman"/>
        </w:rPr>
        <w:t>drugs.</w:t>
      </w:r>
      <w:r w:rsidRPr="0083165D">
        <w:rPr>
          <w:rFonts w:ascii="Times New Roman" w:hAnsi="Times New Roman" w:cs="Times New Roman"/>
          <w:spacing w:val="-3"/>
        </w:rPr>
        <w:t xml:space="preserve"> </w:t>
      </w:r>
      <w:r w:rsidRPr="0083165D">
        <w:rPr>
          <w:rFonts w:ascii="Times New Roman" w:hAnsi="Times New Roman" w:cs="Times New Roman"/>
        </w:rPr>
        <w:t>The results of the biennial review are published at:</w:t>
      </w:r>
    </w:p>
    <w:p w14:paraId="24103039" w14:textId="77777777" w:rsidR="000D1909" w:rsidRPr="0083165D" w:rsidRDefault="00412F5B" w:rsidP="0083165D">
      <w:pPr>
        <w:spacing w:before="21" w:line="259" w:lineRule="auto"/>
        <w:jc w:val="both"/>
        <w:rPr>
          <w:rFonts w:ascii="Times New Roman" w:hAnsi="Times New Roman" w:cs="Times New Roman"/>
          <w:spacing w:val="-2"/>
        </w:rPr>
      </w:pPr>
      <w:r w:rsidRPr="0083165D">
        <w:rPr>
          <w:rFonts w:ascii="Times New Roman" w:hAnsi="Times New Roman" w:cs="Times New Roman"/>
        </w:rPr>
        <w:t xml:space="preserve"> </w:t>
      </w:r>
      <w:hyperlink r:id="rId42" w:history="1">
        <w:r w:rsidR="000D1909" w:rsidRPr="0083165D">
          <w:rPr>
            <w:rStyle w:val="Hyperlink"/>
            <w:rFonts w:ascii="Times New Roman" w:hAnsi="Times New Roman" w:cs="Times New Roman"/>
            <w:spacing w:val="-2"/>
          </w:rPr>
          <w:t>https://www.tamuc.edu/wp-content/uploads/2023/08/AOD-Biennial-Review-2023.pdf</w:t>
        </w:r>
      </w:hyperlink>
    </w:p>
    <w:p w14:paraId="37A1CF60" w14:textId="77777777" w:rsidR="000D1909" w:rsidRPr="0083165D" w:rsidRDefault="000D1909" w:rsidP="0083165D">
      <w:pPr>
        <w:spacing w:before="21" w:line="259" w:lineRule="auto"/>
        <w:jc w:val="both"/>
        <w:rPr>
          <w:rFonts w:ascii="Times New Roman" w:hAnsi="Times New Roman" w:cs="Times New Roman"/>
          <w:spacing w:val="-2"/>
        </w:rPr>
      </w:pPr>
    </w:p>
    <w:p w14:paraId="26D66E6C" w14:textId="03B4515B" w:rsidR="00074DB5" w:rsidRPr="0083165D" w:rsidRDefault="00412F5B" w:rsidP="0083165D">
      <w:pPr>
        <w:pStyle w:val="BodyText"/>
        <w:spacing w:before="158"/>
        <w:jc w:val="both"/>
        <w:rPr>
          <w:rFonts w:ascii="Times New Roman" w:hAnsi="Times New Roman" w:cs="Times New Roman"/>
          <w:b/>
          <w:color w:val="0070C0"/>
          <w:sz w:val="32"/>
          <w:szCs w:val="32"/>
        </w:rPr>
      </w:pPr>
      <w:r w:rsidRPr="0083165D">
        <w:rPr>
          <w:rFonts w:ascii="Times New Roman" w:hAnsi="Times New Roman" w:cs="Times New Roman"/>
          <w:b/>
          <w:color w:val="0070C0"/>
          <w:sz w:val="32"/>
          <w:szCs w:val="32"/>
        </w:rPr>
        <w:t>Alcohol Policy</w:t>
      </w:r>
    </w:p>
    <w:p w14:paraId="0B56D98A" w14:textId="77777777" w:rsidR="00074DB5" w:rsidRPr="0083165D" w:rsidRDefault="00412F5B" w:rsidP="0083165D">
      <w:pPr>
        <w:pStyle w:val="BodyText"/>
        <w:spacing w:before="181" w:line="259" w:lineRule="auto"/>
        <w:ind w:hanging="1"/>
        <w:jc w:val="both"/>
        <w:rPr>
          <w:rFonts w:ascii="Times New Roman" w:hAnsi="Times New Roman" w:cs="Times New Roman"/>
        </w:rPr>
      </w:pPr>
      <w:r w:rsidRPr="0083165D">
        <w:rPr>
          <w:rFonts w:ascii="Times New Roman" w:hAnsi="Times New Roman" w:cs="Times New Roman"/>
        </w:rPr>
        <w:t>As an institution interested in the intellectual, physical and psychological well‐being of the campus community, A&amp;M‐Commerce deems it important to curtail the abusive or illegal use of alcoholic beverages.</w:t>
      </w:r>
      <w:r w:rsidRPr="0083165D">
        <w:rPr>
          <w:rFonts w:ascii="Times New Roman" w:hAnsi="Times New Roman" w:cs="Times New Roman"/>
          <w:spacing w:val="-4"/>
        </w:rPr>
        <w:t xml:space="preserve"> </w:t>
      </w:r>
      <w:r w:rsidRPr="0083165D">
        <w:rPr>
          <w:rFonts w:ascii="Times New Roman" w:hAnsi="Times New Roman" w:cs="Times New Roman"/>
        </w:rPr>
        <w:t>All</w:t>
      </w:r>
      <w:r w:rsidRPr="0083165D">
        <w:rPr>
          <w:rFonts w:ascii="Times New Roman" w:hAnsi="Times New Roman" w:cs="Times New Roman"/>
          <w:spacing w:val="-4"/>
        </w:rPr>
        <w:t xml:space="preserve"> </w:t>
      </w:r>
      <w:r w:rsidRPr="0083165D">
        <w:rPr>
          <w:rFonts w:ascii="Times New Roman" w:hAnsi="Times New Roman" w:cs="Times New Roman"/>
        </w:rPr>
        <w:t>members</w:t>
      </w:r>
      <w:r w:rsidRPr="0083165D">
        <w:rPr>
          <w:rFonts w:ascii="Times New Roman" w:hAnsi="Times New Roman" w:cs="Times New Roman"/>
          <w:spacing w:val="-4"/>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university</w:t>
      </w:r>
      <w:r w:rsidRPr="0083165D">
        <w:rPr>
          <w:rFonts w:ascii="Times New Roman" w:hAnsi="Times New Roman" w:cs="Times New Roman"/>
          <w:spacing w:val="-4"/>
        </w:rPr>
        <w:t xml:space="preserve"> </w:t>
      </w:r>
      <w:r w:rsidRPr="0083165D">
        <w:rPr>
          <w:rFonts w:ascii="Times New Roman" w:hAnsi="Times New Roman" w:cs="Times New Roman"/>
        </w:rPr>
        <w:t>community</w:t>
      </w:r>
      <w:r w:rsidRPr="0083165D">
        <w:rPr>
          <w:rFonts w:ascii="Times New Roman" w:hAnsi="Times New Roman" w:cs="Times New Roman"/>
          <w:spacing w:val="-2"/>
        </w:rPr>
        <w:t xml:space="preserve"> </w:t>
      </w:r>
      <w:r w:rsidRPr="0083165D">
        <w:rPr>
          <w:rFonts w:ascii="Times New Roman" w:hAnsi="Times New Roman" w:cs="Times New Roman"/>
        </w:rPr>
        <w:t>and</w:t>
      </w:r>
      <w:r w:rsidRPr="0083165D">
        <w:rPr>
          <w:rFonts w:ascii="Times New Roman" w:hAnsi="Times New Roman" w:cs="Times New Roman"/>
          <w:spacing w:val="-4"/>
        </w:rPr>
        <w:t xml:space="preserve"> </w:t>
      </w:r>
      <w:r w:rsidRPr="0083165D">
        <w:rPr>
          <w:rFonts w:ascii="Times New Roman" w:hAnsi="Times New Roman" w:cs="Times New Roman"/>
        </w:rPr>
        <w:t>guests</w:t>
      </w:r>
      <w:r w:rsidRPr="0083165D">
        <w:rPr>
          <w:rFonts w:ascii="Times New Roman" w:hAnsi="Times New Roman" w:cs="Times New Roman"/>
          <w:spacing w:val="-4"/>
        </w:rPr>
        <w:t xml:space="preserve"> </w:t>
      </w:r>
      <w:r w:rsidRPr="0083165D">
        <w:rPr>
          <w:rFonts w:ascii="Times New Roman" w:hAnsi="Times New Roman" w:cs="Times New Roman"/>
        </w:rPr>
        <w:t>are</w:t>
      </w:r>
      <w:r w:rsidRPr="0083165D">
        <w:rPr>
          <w:rFonts w:ascii="Times New Roman" w:hAnsi="Times New Roman" w:cs="Times New Roman"/>
          <w:spacing w:val="-4"/>
        </w:rPr>
        <w:t xml:space="preserve"> </w:t>
      </w:r>
      <w:r w:rsidRPr="0083165D">
        <w:rPr>
          <w:rFonts w:ascii="Times New Roman" w:hAnsi="Times New Roman" w:cs="Times New Roman"/>
        </w:rPr>
        <w:t>required</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2"/>
        </w:rPr>
        <w:t xml:space="preserve"> </w:t>
      </w:r>
      <w:r w:rsidRPr="0083165D">
        <w:rPr>
          <w:rFonts w:ascii="Times New Roman" w:hAnsi="Times New Roman" w:cs="Times New Roman"/>
        </w:rPr>
        <w:t>comply</w:t>
      </w:r>
      <w:r w:rsidRPr="0083165D">
        <w:rPr>
          <w:rFonts w:ascii="Times New Roman" w:hAnsi="Times New Roman" w:cs="Times New Roman"/>
          <w:spacing w:val="-3"/>
        </w:rPr>
        <w:t xml:space="preserve"> </w:t>
      </w:r>
      <w:r w:rsidRPr="0083165D">
        <w:rPr>
          <w:rFonts w:ascii="Times New Roman" w:hAnsi="Times New Roman" w:cs="Times New Roman"/>
        </w:rPr>
        <w:t>with</w:t>
      </w:r>
      <w:r w:rsidRPr="0083165D">
        <w:rPr>
          <w:rFonts w:ascii="Times New Roman" w:hAnsi="Times New Roman" w:cs="Times New Roman"/>
          <w:spacing w:val="-2"/>
        </w:rPr>
        <w:t xml:space="preserve"> </w:t>
      </w:r>
      <w:r w:rsidRPr="0083165D">
        <w:rPr>
          <w:rFonts w:ascii="Times New Roman" w:hAnsi="Times New Roman" w:cs="Times New Roman"/>
        </w:rPr>
        <w:t>federal</w:t>
      </w:r>
      <w:r w:rsidRPr="0083165D">
        <w:rPr>
          <w:rFonts w:ascii="Times New Roman" w:hAnsi="Times New Roman" w:cs="Times New Roman"/>
          <w:spacing w:val="-4"/>
        </w:rPr>
        <w:t xml:space="preserve"> </w:t>
      </w:r>
      <w:r w:rsidRPr="0083165D">
        <w:rPr>
          <w:rFonts w:ascii="Times New Roman" w:hAnsi="Times New Roman" w:cs="Times New Roman"/>
        </w:rPr>
        <w:t>and state laws regarding the possession, use, and service (including sales) of alcoholic beverages (System Policy 34.02, Drug and Alcohol Abuse and System Policy 34.03, Alcoholic Beverages). Except as</w:t>
      </w:r>
      <w:r w:rsidRPr="0083165D">
        <w:rPr>
          <w:rFonts w:ascii="Times New Roman" w:hAnsi="Times New Roman" w:cs="Times New Roman"/>
          <w:spacing w:val="40"/>
        </w:rPr>
        <w:t xml:space="preserve"> </w:t>
      </w:r>
      <w:r w:rsidRPr="0083165D">
        <w:rPr>
          <w:rFonts w:ascii="Times New Roman" w:hAnsi="Times New Roman" w:cs="Times New Roman"/>
        </w:rPr>
        <w:t xml:space="preserve">permitted or expressly authorized by state law, alcoholic beverages may not, in any circumstance, be used by, possessed by, or distributed to any person under 21 years of age, including within </w:t>
      </w:r>
      <w:r w:rsidRPr="0083165D">
        <w:rPr>
          <w:rFonts w:ascii="Times New Roman" w:hAnsi="Times New Roman" w:cs="Times New Roman"/>
        </w:rPr>
        <w:lastRenderedPageBreak/>
        <w:t>A&amp;M‐ Commerce on‐campus housing facilities.</w:t>
      </w:r>
    </w:p>
    <w:p w14:paraId="1DE42E5E" w14:textId="77777777" w:rsidR="00074DB5" w:rsidRPr="0083165D" w:rsidRDefault="00074DB5" w:rsidP="0083165D">
      <w:pPr>
        <w:pStyle w:val="BodyText"/>
        <w:spacing w:before="3"/>
        <w:jc w:val="both"/>
        <w:rPr>
          <w:rFonts w:ascii="Times New Roman" w:hAnsi="Times New Roman" w:cs="Times New Roman"/>
          <w:sz w:val="21"/>
        </w:rPr>
      </w:pPr>
    </w:p>
    <w:p w14:paraId="55D39E92" w14:textId="77777777" w:rsidR="00074DB5" w:rsidRPr="0083165D" w:rsidRDefault="00412F5B" w:rsidP="0083165D">
      <w:pPr>
        <w:pStyle w:val="BodyText"/>
        <w:spacing w:line="235" w:lineRule="auto"/>
        <w:jc w:val="both"/>
        <w:rPr>
          <w:rFonts w:ascii="Times New Roman" w:hAnsi="Times New Roman" w:cs="Times New Roman"/>
        </w:rPr>
      </w:pPr>
      <w:r w:rsidRPr="0083165D">
        <w:rPr>
          <w:rFonts w:ascii="Times New Roman" w:hAnsi="Times New Roman" w:cs="Times New Roman"/>
        </w:rPr>
        <w:t>Additionally</w:t>
      </w:r>
      <w:r w:rsidR="00E71EE3" w:rsidRPr="0083165D">
        <w:rPr>
          <w:rFonts w:ascii="Times New Roman" w:hAnsi="Times New Roman" w:cs="Times New Roman"/>
        </w:rPr>
        <w:t>,</w:t>
      </w:r>
      <w:r w:rsidRPr="0083165D">
        <w:rPr>
          <w:rFonts w:ascii="Times New Roman" w:hAnsi="Times New Roman" w:cs="Times New Roman"/>
        </w:rPr>
        <w:t xml:space="preserve"> In accordance with A&amp;M-Commerce Student Guidebook, Code of Student Conduct</w:t>
      </w:r>
      <w:r w:rsidR="00E71EE3" w:rsidRPr="0083165D">
        <w:rPr>
          <w:rFonts w:ascii="Times New Roman" w:hAnsi="Times New Roman" w:cs="Times New Roman"/>
        </w:rPr>
        <w:t xml:space="preserve"> </w:t>
      </w:r>
      <w:hyperlink r:id="rId43" w:history="1">
        <w:r w:rsidR="00E71EE3" w:rsidRPr="0083165D">
          <w:rPr>
            <w:rStyle w:val="Hyperlink"/>
            <w:rFonts w:ascii="Times New Roman" w:hAnsi="Times New Roman" w:cs="Times New Roman"/>
          </w:rPr>
          <w:t>https://www.tamuc.edu/student-code-of-conduct/</w:t>
        </w:r>
      </w:hyperlink>
      <w:r w:rsidRPr="0083165D">
        <w:rPr>
          <w:rFonts w:ascii="Times New Roman" w:hAnsi="Times New Roman" w:cs="Times New Roman"/>
        </w:rPr>
        <w:t xml:space="preserve"> </w:t>
      </w:r>
      <w:r w:rsidRPr="0083165D">
        <w:rPr>
          <w:rFonts w:ascii="Times New Roman" w:hAnsi="Times New Roman" w:cs="Times New Roman"/>
          <w:spacing w:val="-9"/>
        </w:rPr>
        <w:t xml:space="preserve"> </w:t>
      </w:r>
      <w:r w:rsidRPr="0083165D">
        <w:rPr>
          <w:rFonts w:ascii="Times New Roman" w:hAnsi="Times New Roman" w:cs="Times New Roman"/>
        </w:rPr>
        <w:t>alcohol</w:t>
      </w:r>
      <w:r w:rsidRPr="0083165D">
        <w:rPr>
          <w:rFonts w:ascii="Times New Roman" w:hAnsi="Times New Roman" w:cs="Times New Roman"/>
          <w:spacing w:val="-12"/>
        </w:rPr>
        <w:t xml:space="preserve"> </w:t>
      </w:r>
      <w:r w:rsidRPr="0083165D">
        <w:rPr>
          <w:rFonts w:ascii="Times New Roman" w:hAnsi="Times New Roman" w:cs="Times New Roman"/>
        </w:rPr>
        <w:t>possession</w:t>
      </w:r>
      <w:r w:rsidRPr="0083165D">
        <w:rPr>
          <w:rFonts w:ascii="Times New Roman" w:hAnsi="Times New Roman" w:cs="Times New Roman"/>
          <w:spacing w:val="-12"/>
        </w:rPr>
        <w:t xml:space="preserve"> </w:t>
      </w:r>
      <w:r w:rsidRPr="0083165D">
        <w:rPr>
          <w:rFonts w:ascii="Times New Roman" w:hAnsi="Times New Roman" w:cs="Times New Roman"/>
        </w:rPr>
        <w:t>and</w:t>
      </w:r>
      <w:r w:rsidRPr="0083165D">
        <w:rPr>
          <w:rFonts w:ascii="Times New Roman" w:hAnsi="Times New Roman" w:cs="Times New Roman"/>
          <w:spacing w:val="-12"/>
        </w:rPr>
        <w:t xml:space="preserve"> </w:t>
      </w:r>
      <w:r w:rsidRPr="0083165D">
        <w:rPr>
          <w:rFonts w:ascii="Times New Roman" w:hAnsi="Times New Roman" w:cs="Times New Roman"/>
        </w:rPr>
        <w:t>use</w:t>
      </w:r>
      <w:r w:rsidRPr="0083165D">
        <w:rPr>
          <w:rFonts w:ascii="Times New Roman" w:hAnsi="Times New Roman" w:cs="Times New Roman"/>
          <w:spacing w:val="-11"/>
        </w:rPr>
        <w:t xml:space="preserve"> </w:t>
      </w:r>
      <w:r w:rsidRPr="0083165D">
        <w:rPr>
          <w:rFonts w:ascii="Times New Roman" w:hAnsi="Times New Roman" w:cs="Times New Roman"/>
        </w:rPr>
        <w:t>of alcoholic beverages are prohibited on A&amp;M-Commerce premises and university sponsored events</w:t>
      </w:r>
    </w:p>
    <w:p w14:paraId="32771963" w14:textId="77777777" w:rsidR="00074DB5" w:rsidRPr="0083165D" w:rsidRDefault="00412F5B" w:rsidP="0083165D">
      <w:pPr>
        <w:pStyle w:val="BodyText"/>
        <w:spacing w:before="110" w:line="256" w:lineRule="auto"/>
        <w:jc w:val="both"/>
        <w:rPr>
          <w:rFonts w:ascii="Times New Roman" w:hAnsi="Times New Roman" w:cs="Times New Roman"/>
        </w:rPr>
      </w:pPr>
      <w:r w:rsidRPr="0083165D">
        <w:rPr>
          <w:rFonts w:ascii="Times New Roman" w:hAnsi="Times New Roman" w:cs="Times New Roman"/>
        </w:rPr>
        <w:t>unless</w:t>
      </w:r>
      <w:r w:rsidRPr="0083165D">
        <w:rPr>
          <w:rFonts w:ascii="Times New Roman" w:hAnsi="Times New Roman" w:cs="Times New Roman"/>
          <w:spacing w:val="-4"/>
        </w:rPr>
        <w:t xml:space="preserve"> </w:t>
      </w:r>
      <w:r w:rsidRPr="0083165D">
        <w:rPr>
          <w:rFonts w:ascii="Times New Roman" w:hAnsi="Times New Roman" w:cs="Times New Roman"/>
        </w:rPr>
        <w:t>expressly</w:t>
      </w:r>
      <w:r w:rsidRPr="0083165D">
        <w:rPr>
          <w:rFonts w:ascii="Times New Roman" w:hAnsi="Times New Roman" w:cs="Times New Roman"/>
          <w:spacing w:val="-5"/>
        </w:rPr>
        <w:t xml:space="preserve"> </w:t>
      </w:r>
      <w:r w:rsidRPr="0083165D">
        <w:rPr>
          <w:rFonts w:ascii="Times New Roman" w:hAnsi="Times New Roman" w:cs="Times New Roman"/>
        </w:rPr>
        <w:t>authorized</w:t>
      </w:r>
      <w:r w:rsidRPr="0083165D">
        <w:rPr>
          <w:rFonts w:ascii="Times New Roman" w:hAnsi="Times New Roman" w:cs="Times New Roman"/>
          <w:spacing w:val="-5"/>
        </w:rPr>
        <w:t xml:space="preserve"> </w:t>
      </w:r>
      <w:r w:rsidRPr="0083165D">
        <w:rPr>
          <w:rFonts w:ascii="Times New Roman" w:hAnsi="Times New Roman" w:cs="Times New Roman"/>
        </w:rPr>
        <w:t>by</w:t>
      </w:r>
      <w:r w:rsidRPr="0083165D">
        <w:rPr>
          <w:rFonts w:ascii="Times New Roman" w:hAnsi="Times New Roman" w:cs="Times New Roman"/>
          <w:spacing w:val="-4"/>
        </w:rPr>
        <w:t xml:space="preserve"> </w:t>
      </w:r>
      <w:r w:rsidRPr="0083165D">
        <w:rPr>
          <w:rFonts w:ascii="Times New Roman" w:hAnsi="Times New Roman" w:cs="Times New Roman"/>
        </w:rPr>
        <w:t>University</w:t>
      </w:r>
      <w:r w:rsidRPr="0083165D">
        <w:rPr>
          <w:rFonts w:ascii="Times New Roman" w:hAnsi="Times New Roman" w:cs="Times New Roman"/>
          <w:spacing w:val="-5"/>
        </w:rPr>
        <w:t xml:space="preserve"> </w:t>
      </w:r>
      <w:r w:rsidRPr="0083165D">
        <w:rPr>
          <w:rFonts w:ascii="Times New Roman" w:hAnsi="Times New Roman" w:cs="Times New Roman"/>
        </w:rPr>
        <w:t>Rule</w:t>
      </w:r>
      <w:r w:rsidRPr="0083165D">
        <w:rPr>
          <w:rFonts w:ascii="Times New Roman" w:hAnsi="Times New Roman" w:cs="Times New Roman"/>
          <w:spacing w:val="-5"/>
        </w:rPr>
        <w:t xml:space="preserve"> </w:t>
      </w:r>
      <w:r w:rsidRPr="0083165D">
        <w:rPr>
          <w:rFonts w:ascii="Times New Roman" w:hAnsi="Times New Roman" w:cs="Times New Roman"/>
          <w:color w:val="002848"/>
        </w:rPr>
        <w:t>34.03.99.R0.01</w:t>
      </w:r>
      <w:r w:rsidRPr="0083165D">
        <w:rPr>
          <w:rFonts w:ascii="Times New Roman" w:hAnsi="Times New Roman" w:cs="Times New Roman"/>
          <w:color w:val="002848"/>
          <w:spacing w:val="-5"/>
        </w:rPr>
        <w:t xml:space="preserve"> </w:t>
      </w:r>
      <w:r w:rsidRPr="0083165D">
        <w:rPr>
          <w:rFonts w:ascii="Times New Roman" w:hAnsi="Times New Roman" w:cs="Times New Roman"/>
          <w:color w:val="002848"/>
        </w:rPr>
        <w:t>Alcoholic</w:t>
      </w:r>
      <w:r w:rsidRPr="0083165D">
        <w:rPr>
          <w:rFonts w:ascii="Times New Roman" w:hAnsi="Times New Roman" w:cs="Times New Roman"/>
          <w:color w:val="002848"/>
          <w:spacing w:val="-5"/>
        </w:rPr>
        <w:t xml:space="preserve"> </w:t>
      </w:r>
      <w:r w:rsidRPr="0083165D">
        <w:rPr>
          <w:rFonts w:ascii="Times New Roman" w:hAnsi="Times New Roman" w:cs="Times New Roman"/>
          <w:color w:val="002848"/>
        </w:rPr>
        <w:t>Beverages</w:t>
      </w:r>
      <w:r w:rsidRPr="0083165D">
        <w:rPr>
          <w:rFonts w:ascii="Times New Roman" w:hAnsi="Times New Roman" w:cs="Times New Roman"/>
          <w:color w:val="002848"/>
          <w:spacing w:val="-4"/>
        </w:rPr>
        <w:t xml:space="preserve"> </w:t>
      </w:r>
      <w:r w:rsidRPr="0083165D">
        <w:rPr>
          <w:rFonts w:ascii="Times New Roman" w:hAnsi="Times New Roman" w:cs="Times New Roman"/>
          <w:color w:val="002848"/>
        </w:rPr>
        <w:t>on</w:t>
      </w:r>
      <w:r w:rsidRPr="0083165D">
        <w:rPr>
          <w:rFonts w:ascii="Times New Roman" w:hAnsi="Times New Roman" w:cs="Times New Roman"/>
          <w:color w:val="002848"/>
          <w:spacing w:val="-5"/>
        </w:rPr>
        <w:t xml:space="preserve"> </w:t>
      </w:r>
      <w:r w:rsidRPr="0083165D">
        <w:rPr>
          <w:rFonts w:ascii="Times New Roman" w:hAnsi="Times New Roman" w:cs="Times New Roman"/>
          <w:color w:val="002848"/>
        </w:rPr>
        <w:t>University Property</w:t>
      </w:r>
      <w:r w:rsidRPr="0083165D">
        <w:rPr>
          <w:rFonts w:ascii="Times New Roman" w:hAnsi="Times New Roman" w:cs="Times New Roman"/>
          <w:color w:val="565656"/>
        </w:rPr>
        <w:t xml:space="preserve">, or </w:t>
      </w:r>
      <w:r w:rsidRPr="00D97488">
        <w:rPr>
          <w:rFonts w:ascii="Times New Roman" w:hAnsi="Times New Roman" w:cs="Times New Roman"/>
        </w:rPr>
        <w:t>34.03.99.R0.02 Alcoholic Beverages at University‐Sanctioned Tailgate Events.</w:t>
      </w:r>
    </w:p>
    <w:p w14:paraId="1E15B658" w14:textId="77777777" w:rsidR="00074DB5" w:rsidRPr="0083165D" w:rsidRDefault="00412F5B" w:rsidP="0083165D">
      <w:pPr>
        <w:pStyle w:val="BodyText"/>
        <w:spacing w:before="158"/>
        <w:jc w:val="both"/>
        <w:rPr>
          <w:rFonts w:ascii="Times New Roman" w:hAnsi="Times New Roman" w:cs="Times New Roman"/>
          <w:b/>
          <w:color w:val="0070C0"/>
          <w:sz w:val="32"/>
          <w:szCs w:val="32"/>
        </w:rPr>
      </w:pPr>
      <w:r w:rsidRPr="0083165D">
        <w:rPr>
          <w:rFonts w:ascii="Times New Roman" w:hAnsi="Times New Roman" w:cs="Times New Roman"/>
          <w:b/>
          <w:color w:val="0070C0"/>
          <w:sz w:val="32"/>
          <w:szCs w:val="32"/>
        </w:rPr>
        <w:t>Education Programs</w:t>
      </w:r>
    </w:p>
    <w:p w14:paraId="7E731AF7" w14:textId="77777777" w:rsidR="009F120D" w:rsidRPr="0083165D" w:rsidRDefault="00412F5B" w:rsidP="0083165D">
      <w:pPr>
        <w:pStyle w:val="BodyText"/>
        <w:spacing w:before="21" w:line="259" w:lineRule="auto"/>
        <w:jc w:val="both"/>
        <w:rPr>
          <w:rFonts w:ascii="Times New Roman" w:hAnsi="Times New Roman" w:cs="Times New Roman"/>
        </w:rPr>
      </w:pPr>
      <w:r w:rsidRPr="0083165D">
        <w:rPr>
          <w:rFonts w:ascii="Times New Roman" w:hAnsi="Times New Roman" w:cs="Times New Roman"/>
        </w:rPr>
        <w:t>Texas A&amp;M University‐Commerce is committed to a campus‐wide plan to educate students and employees about alcohol and drug issues, discourage</w:t>
      </w:r>
      <w:r w:rsidRPr="0083165D">
        <w:rPr>
          <w:rFonts w:ascii="Times New Roman" w:hAnsi="Times New Roman" w:cs="Times New Roman"/>
          <w:spacing w:val="-1"/>
        </w:rPr>
        <w:t xml:space="preserve"> </w:t>
      </w:r>
      <w:r w:rsidRPr="0083165D">
        <w:rPr>
          <w:rFonts w:ascii="Times New Roman" w:hAnsi="Times New Roman" w:cs="Times New Roman"/>
        </w:rPr>
        <w:t>the irresponsible use of alcoholic beverages,</w:t>
      </w:r>
      <w:r w:rsidRPr="0083165D">
        <w:rPr>
          <w:rFonts w:ascii="Times New Roman" w:hAnsi="Times New Roman" w:cs="Times New Roman"/>
          <w:spacing w:val="-1"/>
        </w:rPr>
        <w:t xml:space="preserve"> </w:t>
      </w:r>
      <w:r w:rsidRPr="0083165D">
        <w:rPr>
          <w:rFonts w:ascii="Times New Roman" w:hAnsi="Times New Roman" w:cs="Times New Roman"/>
        </w:rPr>
        <w:t>and prohibit</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unlawful</w:t>
      </w:r>
      <w:r w:rsidRPr="0083165D">
        <w:rPr>
          <w:rFonts w:ascii="Times New Roman" w:hAnsi="Times New Roman" w:cs="Times New Roman"/>
          <w:spacing w:val="-4"/>
        </w:rPr>
        <w:t xml:space="preserve"> </w:t>
      </w:r>
      <w:r w:rsidRPr="0083165D">
        <w:rPr>
          <w:rFonts w:ascii="Times New Roman" w:hAnsi="Times New Roman" w:cs="Times New Roman"/>
        </w:rPr>
        <w:t>use,</w:t>
      </w:r>
      <w:r w:rsidRPr="0083165D">
        <w:rPr>
          <w:rFonts w:ascii="Times New Roman" w:hAnsi="Times New Roman" w:cs="Times New Roman"/>
          <w:spacing w:val="-2"/>
        </w:rPr>
        <w:t xml:space="preserve"> </w:t>
      </w:r>
      <w:r w:rsidRPr="0083165D">
        <w:rPr>
          <w:rFonts w:ascii="Times New Roman" w:hAnsi="Times New Roman" w:cs="Times New Roman"/>
        </w:rPr>
        <w:t>possession</w:t>
      </w:r>
      <w:r w:rsidRPr="0083165D">
        <w:rPr>
          <w:rFonts w:ascii="Times New Roman" w:hAnsi="Times New Roman" w:cs="Times New Roman"/>
          <w:spacing w:val="-4"/>
        </w:rPr>
        <w:t xml:space="preserve"> </w:t>
      </w:r>
      <w:r w:rsidRPr="0083165D">
        <w:rPr>
          <w:rFonts w:ascii="Times New Roman" w:hAnsi="Times New Roman" w:cs="Times New Roman"/>
        </w:rPr>
        <w:t>or</w:t>
      </w:r>
      <w:r w:rsidRPr="0083165D">
        <w:rPr>
          <w:rFonts w:ascii="Times New Roman" w:hAnsi="Times New Roman" w:cs="Times New Roman"/>
          <w:spacing w:val="-5"/>
        </w:rPr>
        <w:t xml:space="preserve"> </w:t>
      </w:r>
      <w:r w:rsidRPr="0083165D">
        <w:rPr>
          <w:rFonts w:ascii="Times New Roman" w:hAnsi="Times New Roman" w:cs="Times New Roman"/>
        </w:rPr>
        <w:t>distribution</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4"/>
        </w:rPr>
        <w:t xml:space="preserve"> </w:t>
      </w:r>
      <w:r w:rsidRPr="0083165D">
        <w:rPr>
          <w:rFonts w:ascii="Times New Roman" w:hAnsi="Times New Roman" w:cs="Times New Roman"/>
        </w:rPr>
        <w:t>controlled</w:t>
      </w:r>
      <w:r w:rsidRPr="0083165D">
        <w:rPr>
          <w:rFonts w:ascii="Times New Roman" w:hAnsi="Times New Roman" w:cs="Times New Roman"/>
          <w:spacing w:val="-1"/>
        </w:rPr>
        <w:t xml:space="preserve"> </w:t>
      </w:r>
      <w:r w:rsidRPr="0083165D">
        <w:rPr>
          <w:rFonts w:ascii="Times New Roman" w:hAnsi="Times New Roman" w:cs="Times New Roman"/>
        </w:rPr>
        <w:t>substances.</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University</w:t>
      </w:r>
      <w:r w:rsidRPr="0083165D">
        <w:rPr>
          <w:rFonts w:ascii="Times New Roman" w:hAnsi="Times New Roman" w:cs="Times New Roman"/>
          <w:spacing w:val="-2"/>
        </w:rPr>
        <w:t xml:space="preserve"> </w:t>
      </w:r>
      <w:r w:rsidRPr="0083165D">
        <w:rPr>
          <w:rFonts w:ascii="Times New Roman" w:hAnsi="Times New Roman" w:cs="Times New Roman"/>
        </w:rPr>
        <w:t>will</w:t>
      </w:r>
      <w:r w:rsidRPr="0083165D">
        <w:rPr>
          <w:rFonts w:ascii="Times New Roman" w:hAnsi="Times New Roman" w:cs="Times New Roman"/>
          <w:spacing w:val="-4"/>
        </w:rPr>
        <w:t xml:space="preserve"> </w:t>
      </w:r>
      <w:r w:rsidRPr="0083165D">
        <w:rPr>
          <w:rFonts w:ascii="Times New Roman" w:hAnsi="Times New Roman" w:cs="Times New Roman"/>
        </w:rPr>
        <w:t>act</w:t>
      </w:r>
      <w:r w:rsidRPr="0083165D">
        <w:rPr>
          <w:rFonts w:ascii="Times New Roman" w:hAnsi="Times New Roman" w:cs="Times New Roman"/>
          <w:spacing w:val="-3"/>
        </w:rPr>
        <w:t xml:space="preserve"> </w:t>
      </w:r>
      <w:r w:rsidRPr="0083165D">
        <w:rPr>
          <w:rFonts w:ascii="Times New Roman" w:hAnsi="Times New Roman" w:cs="Times New Roman"/>
        </w:rPr>
        <w:t xml:space="preserve">to ensure compliance with all local, state, and federal laws, System policies and University rules and procedures dealing with controlled substances, illicit drugs, and the use of alcohol. The Student Guidebook and Code of Conduct provides information on alcohol and drug rules and university sanctions. To review the Student Code of Conduct online, go to </w:t>
      </w:r>
    </w:p>
    <w:p w14:paraId="487E69D1" w14:textId="69D6CE9A" w:rsidR="009F120D" w:rsidRPr="0083165D" w:rsidRDefault="00DB40D9" w:rsidP="0083165D">
      <w:pPr>
        <w:pStyle w:val="BodyText"/>
        <w:spacing w:before="21" w:line="259" w:lineRule="auto"/>
        <w:jc w:val="both"/>
        <w:rPr>
          <w:rFonts w:ascii="Times New Roman" w:hAnsi="Times New Roman" w:cs="Times New Roman"/>
        </w:rPr>
      </w:pPr>
      <w:hyperlink r:id="rId44" w:history="1">
        <w:r w:rsidR="009F120D" w:rsidRPr="0083165D">
          <w:rPr>
            <w:rStyle w:val="Hyperlink"/>
            <w:rFonts w:ascii="Times New Roman" w:hAnsi="Times New Roman" w:cs="Times New Roman"/>
          </w:rPr>
          <w:t>https://issuu.com/docs/25e55b4d3078ed6ae51aa88b86c13cf9</w:t>
        </w:r>
      </w:hyperlink>
    </w:p>
    <w:p w14:paraId="1BBD1228" w14:textId="77777777" w:rsidR="009F120D" w:rsidRPr="0083165D" w:rsidRDefault="009F120D" w:rsidP="0083165D">
      <w:pPr>
        <w:pStyle w:val="BodyText"/>
        <w:spacing w:before="21" w:line="259" w:lineRule="auto"/>
        <w:jc w:val="both"/>
        <w:rPr>
          <w:rFonts w:ascii="Times New Roman" w:hAnsi="Times New Roman" w:cs="Times New Roman"/>
        </w:rPr>
      </w:pPr>
    </w:p>
    <w:p w14:paraId="3FD453B8" w14:textId="77777777" w:rsidR="00074DB5" w:rsidRPr="0083165D" w:rsidRDefault="00412F5B" w:rsidP="0083165D">
      <w:pPr>
        <w:pStyle w:val="BodyText"/>
        <w:spacing w:before="158" w:line="259" w:lineRule="auto"/>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Work/Life</w:t>
      </w:r>
      <w:r w:rsidRPr="0083165D">
        <w:rPr>
          <w:rFonts w:ascii="Times New Roman" w:hAnsi="Times New Roman" w:cs="Times New Roman"/>
          <w:spacing w:val="-4"/>
        </w:rPr>
        <w:t xml:space="preserve"> </w:t>
      </w:r>
      <w:r w:rsidRPr="0083165D">
        <w:rPr>
          <w:rFonts w:ascii="Times New Roman" w:hAnsi="Times New Roman" w:cs="Times New Roman"/>
        </w:rPr>
        <w:t>Solutions</w:t>
      </w:r>
      <w:r w:rsidRPr="0083165D">
        <w:rPr>
          <w:rFonts w:ascii="Times New Roman" w:hAnsi="Times New Roman" w:cs="Times New Roman"/>
          <w:spacing w:val="-2"/>
        </w:rPr>
        <w:t xml:space="preserve"> </w:t>
      </w:r>
      <w:r w:rsidRPr="0083165D">
        <w:rPr>
          <w:rFonts w:ascii="Times New Roman" w:hAnsi="Times New Roman" w:cs="Times New Roman"/>
        </w:rPr>
        <w:t>Program</w:t>
      </w:r>
      <w:r w:rsidRPr="0083165D">
        <w:rPr>
          <w:rFonts w:ascii="Times New Roman" w:hAnsi="Times New Roman" w:cs="Times New Roman"/>
          <w:spacing w:val="-5"/>
        </w:rPr>
        <w:t xml:space="preserve"> </w:t>
      </w:r>
      <w:r w:rsidRPr="0083165D">
        <w:rPr>
          <w:rFonts w:ascii="Times New Roman" w:hAnsi="Times New Roman" w:cs="Times New Roman"/>
        </w:rPr>
        <w:t>(866‐301‐9623)</w:t>
      </w:r>
      <w:r w:rsidRPr="0083165D">
        <w:rPr>
          <w:rFonts w:ascii="Times New Roman" w:hAnsi="Times New Roman" w:cs="Times New Roman"/>
          <w:spacing w:val="-5"/>
        </w:rPr>
        <w:t xml:space="preserve"> </w:t>
      </w:r>
      <w:r w:rsidRPr="0083165D">
        <w:rPr>
          <w:rFonts w:ascii="Times New Roman" w:hAnsi="Times New Roman" w:cs="Times New Roman"/>
        </w:rPr>
        <w:t>by</w:t>
      </w:r>
      <w:r w:rsidRPr="0083165D">
        <w:rPr>
          <w:rFonts w:ascii="Times New Roman" w:hAnsi="Times New Roman" w:cs="Times New Roman"/>
          <w:spacing w:val="-3"/>
        </w:rPr>
        <w:t xml:space="preserve"> </w:t>
      </w:r>
      <w:r w:rsidRPr="0083165D">
        <w:rPr>
          <w:rFonts w:ascii="Times New Roman" w:hAnsi="Times New Roman" w:cs="Times New Roman"/>
        </w:rPr>
        <w:t>Guidance</w:t>
      </w:r>
      <w:r w:rsidRPr="0083165D">
        <w:rPr>
          <w:rFonts w:ascii="Times New Roman" w:hAnsi="Times New Roman" w:cs="Times New Roman"/>
          <w:spacing w:val="-3"/>
        </w:rPr>
        <w:t xml:space="preserve"> </w:t>
      </w:r>
      <w:r w:rsidRPr="0083165D">
        <w:rPr>
          <w:rFonts w:ascii="Times New Roman" w:hAnsi="Times New Roman" w:cs="Times New Roman"/>
        </w:rPr>
        <w:t>Resources</w:t>
      </w:r>
      <w:r w:rsidRPr="0083165D">
        <w:rPr>
          <w:rFonts w:ascii="Times New Roman" w:hAnsi="Times New Roman" w:cs="Times New Roman"/>
          <w:spacing w:val="-3"/>
        </w:rPr>
        <w:t xml:space="preserve"> </w:t>
      </w:r>
      <w:r w:rsidRPr="0083165D">
        <w:rPr>
          <w:rFonts w:ascii="Times New Roman" w:hAnsi="Times New Roman" w:cs="Times New Roman"/>
        </w:rPr>
        <w:t>manages</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alcohol</w:t>
      </w:r>
      <w:r w:rsidRPr="0083165D">
        <w:rPr>
          <w:rFonts w:ascii="Times New Roman" w:hAnsi="Times New Roman" w:cs="Times New Roman"/>
          <w:spacing w:val="-3"/>
        </w:rPr>
        <w:t xml:space="preserve"> </w:t>
      </w:r>
      <w:r w:rsidRPr="0083165D">
        <w:rPr>
          <w:rFonts w:ascii="Times New Roman" w:hAnsi="Times New Roman" w:cs="Times New Roman"/>
        </w:rPr>
        <w:t>&amp;</w:t>
      </w:r>
      <w:r w:rsidRPr="0083165D">
        <w:rPr>
          <w:rFonts w:ascii="Times New Roman" w:hAnsi="Times New Roman" w:cs="Times New Roman"/>
          <w:spacing w:val="-4"/>
        </w:rPr>
        <w:t xml:space="preserve"> </w:t>
      </w:r>
      <w:r w:rsidRPr="0083165D">
        <w:rPr>
          <w:rFonts w:ascii="Times New Roman" w:hAnsi="Times New Roman" w:cs="Times New Roman"/>
        </w:rPr>
        <w:t>drug abuse and rehabilitation program for employees. The Work/Life Solutions program also provides licensed counseling and referral services.</w:t>
      </w:r>
    </w:p>
    <w:p w14:paraId="4F9C8C7D" w14:textId="77777777" w:rsidR="00074DB5" w:rsidRPr="0083165D" w:rsidRDefault="00412F5B" w:rsidP="0083165D">
      <w:pPr>
        <w:pStyle w:val="BodyText"/>
        <w:spacing w:before="158"/>
        <w:jc w:val="both"/>
        <w:rPr>
          <w:rFonts w:ascii="Times New Roman" w:hAnsi="Times New Roman" w:cs="Times New Roman"/>
          <w:b/>
          <w:color w:val="0070C0"/>
          <w:sz w:val="32"/>
          <w:szCs w:val="32"/>
        </w:rPr>
      </w:pPr>
      <w:r w:rsidRPr="0083165D">
        <w:rPr>
          <w:rFonts w:ascii="Times New Roman" w:hAnsi="Times New Roman" w:cs="Times New Roman"/>
          <w:b/>
          <w:color w:val="0070C0"/>
          <w:sz w:val="32"/>
          <w:szCs w:val="32"/>
        </w:rPr>
        <w:t>Illegal Drugs Policy</w:t>
      </w:r>
    </w:p>
    <w:p w14:paraId="43C67EA9" w14:textId="77777777" w:rsidR="00074DB5" w:rsidRPr="0083165D" w:rsidRDefault="00412F5B" w:rsidP="0083165D">
      <w:pPr>
        <w:pStyle w:val="BodyText"/>
        <w:spacing w:before="182" w:line="259" w:lineRule="auto"/>
        <w:jc w:val="both"/>
        <w:rPr>
          <w:rFonts w:ascii="Times New Roman" w:hAnsi="Times New Roman" w:cs="Times New Roman"/>
        </w:rPr>
      </w:pPr>
      <w:r w:rsidRPr="0083165D">
        <w:rPr>
          <w:rFonts w:ascii="Times New Roman" w:hAnsi="Times New Roman" w:cs="Times New Roman"/>
        </w:rPr>
        <w:t>Federal law prohibits the unlawful possession, use, sale, or distribution of drugs. Texas state law prohibits the possession, use, sale, manufacture, or delivery of a controlled substance without legal authorization. A controlled substance includes any drug, substance or immediate precursor covered under the Texas Controlled Substances Act, including but not limited to opiates, barbiturates, amphetamines, marijuana, and hallucinogens. The possession of drug paraphernalia is also prohibited under Texas state law. Drug paraphernalia includes all equipment, products and material of any kind that are used to facilitate, or intended or designed to facilitate, violations of the Texas Controlled Substances</w:t>
      </w:r>
      <w:r w:rsidRPr="0083165D">
        <w:rPr>
          <w:rFonts w:ascii="Times New Roman" w:hAnsi="Times New Roman" w:cs="Times New Roman"/>
          <w:spacing w:val="-3"/>
        </w:rPr>
        <w:t xml:space="preserve"> </w:t>
      </w:r>
      <w:r w:rsidRPr="0083165D">
        <w:rPr>
          <w:rFonts w:ascii="Times New Roman" w:hAnsi="Times New Roman" w:cs="Times New Roman"/>
        </w:rPr>
        <w:t>Act.</w:t>
      </w:r>
      <w:r w:rsidRPr="0083165D">
        <w:rPr>
          <w:rFonts w:ascii="Times New Roman" w:hAnsi="Times New Roman" w:cs="Times New Roman"/>
          <w:spacing w:val="-3"/>
        </w:rPr>
        <w:t xml:space="preserve"> </w:t>
      </w:r>
      <w:r w:rsidRPr="0083165D">
        <w:rPr>
          <w:rFonts w:ascii="Times New Roman" w:hAnsi="Times New Roman" w:cs="Times New Roman"/>
        </w:rPr>
        <w:t>According</w:t>
      </w:r>
      <w:r w:rsidRPr="0083165D">
        <w:rPr>
          <w:rFonts w:ascii="Times New Roman" w:hAnsi="Times New Roman" w:cs="Times New Roman"/>
          <w:spacing w:val="-2"/>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System</w:t>
      </w:r>
      <w:r w:rsidRPr="0083165D">
        <w:rPr>
          <w:rFonts w:ascii="Times New Roman" w:hAnsi="Times New Roman" w:cs="Times New Roman"/>
          <w:spacing w:val="-5"/>
        </w:rPr>
        <w:t xml:space="preserve"> </w:t>
      </w:r>
      <w:r w:rsidRPr="0083165D">
        <w:rPr>
          <w:rFonts w:ascii="Times New Roman" w:hAnsi="Times New Roman" w:cs="Times New Roman"/>
        </w:rPr>
        <w:t>Policy</w:t>
      </w:r>
      <w:r w:rsidRPr="0083165D">
        <w:rPr>
          <w:rFonts w:ascii="Times New Roman" w:hAnsi="Times New Roman" w:cs="Times New Roman"/>
          <w:spacing w:val="-4"/>
        </w:rPr>
        <w:t xml:space="preserve"> </w:t>
      </w:r>
      <w:r w:rsidRPr="0083165D">
        <w:rPr>
          <w:rFonts w:ascii="Times New Roman" w:hAnsi="Times New Roman" w:cs="Times New Roman"/>
        </w:rPr>
        <w:t>34.02,</w:t>
      </w:r>
      <w:r w:rsidRPr="0083165D">
        <w:rPr>
          <w:rFonts w:ascii="Times New Roman" w:hAnsi="Times New Roman" w:cs="Times New Roman"/>
          <w:spacing w:val="-4"/>
        </w:rPr>
        <w:t xml:space="preserve"> </w:t>
      </w:r>
      <w:r w:rsidRPr="0083165D">
        <w:rPr>
          <w:rFonts w:ascii="Times New Roman" w:hAnsi="Times New Roman" w:cs="Times New Roman"/>
        </w:rPr>
        <w:t>Drugs</w:t>
      </w:r>
      <w:r w:rsidRPr="0083165D">
        <w:rPr>
          <w:rFonts w:ascii="Times New Roman" w:hAnsi="Times New Roman" w:cs="Times New Roman"/>
          <w:spacing w:val="-3"/>
        </w:rPr>
        <w:t xml:space="preserve"> </w:t>
      </w:r>
      <w:r w:rsidRPr="0083165D">
        <w:rPr>
          <w:rFonts w:ascii="Times New Roman" w:hAnsi="Times New Roman" w:cs="Times New Roman"/>
        </w:rPr>
        <w:t>and</w:t>
      </w:r>
      <w:r w:rsidRPr="0083165D">
        <w:rPr>
          <w:rFonts w:ascii="Times New Roman" w:hAnsi="Times New Roman" w:cs="Times New Roman"/>
          <w:spacing w:val="-4"/>
        </w:rPr>
        <w:t xml:space="preserve"> </w:t>
      </w:r>
      <w:r w:rsidRPr="0083165D">
        <w:rPr>
          <w:rFonts w:ascii="Times New Roman" w:hAnsi="Times New Roman" w:cs="Times New Roman"/>
        </w:rPr>
        <w:t>Alcohol</w:t>
      </w:r>
      <w:r w:rsidRPr="0083165D">
        <w:rPr>
          <w:rFonts w:ascii="Times New Roman" w:hAnsi="Times New Roman" w:cs="Times New Roman"/>
          <w:spacing w:val="-3"/>
        </w:rPr>
        <w:t xml:space="preserve"> </w:t>
      </w:r>
      <w:r w:rsidRPr="0083165D">
        <w:rPr>
          <w:rFonts w:ascii="Times New Roman" w:hAnsi="Times New Roman" w:cs="Times New Roman"/>
        </w:rPr>
        <w:t>Abuse,</w:t>
      </w:r>
      <w:r w:rsidRPr="0083165D">
        <w:rPr>
          <w:rFonts w:ascii="Times New Roman" w:hAnsi="Times New Roman" w:cs="Times New Roman"/>
          <w:spacing w:val="-4"/>
        </w:rPr>
        <w:t xml:space="preserve"> </w:t>
      </w:r>
      <w:r w:rsidRPr="0083165D">
        <w:rPr>
          <w:rFonts w:ascii="Times New Roman" w:hAnsi="Times New Roman" w:cs="Times New Roman"/>
        </w:rPr>
        <w:t>all</w:t>
      </w:r>
      <w:r w:rsidRPr="0083165D">
        <w:rPr>
          <w:rFonts w:ascii="Times New Roman" w:hAnsi="Times New Roman" w:cs="Times New Roman"/>
          <w:spacing w:val="-4"/>
        </w:rPr>
        <w:t xml:space="preserve"> </w:t>
      </w:r>
      <w:r w:rsidRPr="0083165D">
        <w:rPr>
          <w:rFonts w:ascii="Times New Roman" w:hAnsi="Times New Roman" w:cs="Times New Roman"/>
        </w:rPr>
        <w:t>students</w:t>
      </w:r>
      <w:r w:rsidRPr="0083165D">
        <w:rPr>
          <w:rFonts w:ascii="Times New Roman" w:hAnsi="Times New Roman" w:cs="Times New Roman"/>
          <w:spacing w:val="-4"/>
        </w:rPr>
        <w:t xml:space="preserve"> </w:t>
      </w:r>
      <w:r w:rsidRPr="0083165D">
        <w:rPr>
          <w:rFonts w:ascii="Times New Roman" w:hAnsi="Times New Roman" w:cs="Times New Roman"/>
        </w:rPr>
        <w:t>and</w:t>
      </w:r>
      <w:r w:rsidRPr="0083165D">
        <w:rPr>
          <w:rFonts w:ascii="Times New Roman" w:hAnsi="Times New Roman" w:cs="Times New Roman"/>
          <w:spacing w:val="-3"/>
        </w:rPr>
        <w:t xml:space="preserve"> </w:t>
      </w:r>
      <w:r w:rsidRPr="0083165D">
        <w:rPr>
          <w:rFonts w:ascii="Times New Roman" w:hAnsi="Times New Roman" w:cs="Times New Roman"/>
        </w:rPr>
        <w:t>employees are expected to abide by federal and state laws pertaining to controlled substances and illicit drugs.</w:t>
      </w:r>
    </w:p>
    <w:p w14:paraId="30F5FEC6" w14:textId="77777777" w:rsidR="00074DB5" w:rsidRPr="0083165D" w:rsidRDefault="00412F5B" w:rsidP="0083165D">
      <w:pPr>
        <w:pStyle w:val="BodyText"/>
        <w:spacing w:line="259" w:lineRule="auto"/>
        <w:ind w:hanging="1"/>
        <w:jc w:val="both"/>
        <w:rPr>
          <w:rFonts w:ascii="Times New Roman" w:hAnsi="Times New Roman" w:cs="Times New Roman"/>
        </w:rPr>
      </w:pPr>
      <w:r w:rsidRPr="0083165D">
        <w:rPr>
          <w:rFonts w:ascii="Times New Roman" w:hAnsi="Times New Roman" w:cs="Times New Roman"/>
        </w:rPr>
        <w:t>Alleged violations of these laws may result in criminal charges and may also be adjudicated through university</w:t>
      </w:r>
      <w:r w:rsidRPr="0083165D">
        <w:rPr>
          <w:rFonts w:ascii="Times New Roman" w:hAnsi="Times New Roman" w:cs="Times New Roman"/>
          <w:spacing w:val="-3"/>
        </w:rPr>
        <w:t xml:space="preserve"> </w:t>
      </w:r>
      <w:r w:rsidRPr="0083165D">
        <w:rPr>
          <w:rFonts w:ascii="Times New Roman" w:hAnsi="Times New Roman" w:cs="Times New Roman"/>
        </w:rPr>
        <w:t>conduct</w:t>
      </w:r>
      <w:r w:rsidRPr="0083165D">
        <w:rPr>
          <w:rFonts w:ascii="Times New Roman" w:hAnsi="Times New Roman" w:cs="Times New Roman"/>
          <w:spacing w:val="-3"/>
        </w:rPr>
        <w:t xml:space="preserve"> </w:t>
      </w:r>
      <w:r w:rsidRPr="0083165D">
        <w:rPr>
          <w:rFonts w:ascii="Times New Roman" w:hAnsi="Times New Roman" w:cs="Times New Roman"/>
        </w:rPr>
        <w:t>procedures.</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Student</w:t>
      </w:r>
      <w:r w:rsidRPr="0083165D">
        <w:rPr>
          <w:rFonts w:ascii="Times New Roman" w:hAnsi="Times New Roman" w:cs="Times New Roman"/>
          <w:spacing w:val="-3"/>
        </w:rPr>
        <w:t xml:space="preserve"> </w:t>
      </w:r>
      <w:r w:rsidRPr="0083165D">
        <w:rPr>
          <w:rFonts w:ascii="Times New Roman" w:hAnsi="Times New Roman" w:cs="Times New Roman"/>
        </w:rPr>
        <w:t>Guidebook,</w:t>
      </w:r>
      <w:r w:rsidRPr="0083165D">
        <w:rPr>
          <w:rFonts w:ascii="Times New Roman" w:hAnsi="Times New Roman" w:cs="Times New Roman"/>
          <w:spacing w:val="-5"/>
        </w:rPr>
        <w:t xml:space="preserve"> </w:t>
      </w:r>
      <w:r w:rsidRPr="0083165D">
        <w:rPr>
          <w:rFonts w:ascii="Times New Roman" w:hAnsi="Times New Roman" w:cs="Times New Roman"/>
        </w:rPr>
        <w:t>page</w:t>
      </w:r>
      <w:r w:rsidRPr="0083165D">
        <w:rPr>
          <w:rFonts w:ascii="Times New Roman" w:hAnsi="Times New Roman" w:cs="Times New Roman"/>
          <w:spacing w:val="-4"/>
        </w:rPr>
        <w:t xml:space="preserve"> </w:t>
      </w:r>
      <w:r w:rsidRPr="0083165D">
        <w:rPr>
          <w:rFonts w:ascii="Times New Roman" w:hAnsi="Times New Roman" w:cs="Times New Roman"/>
        </w:rPr>
        <w:t>46,</w:t>
      </w:r>
      <w:r w:rsidRPr="0083165D">
        <w:rPr>
          <w:rFonts w:ascii="Times New Roman" w:hAnsi="Times New Roman" w:cs="Times New Roman"/>
          <w:spacing w:val="-3"/>
        </w:rPr>
        <w:t xml:space="preserve"> </w:t>
      </w:r>
      <w:r w:rsidRPr="0083165D">
        <w:rPr>
          <w:rFonts w:ascii="Times New Roman" w:hAnsi="Times New Roman" w:cs="Times New Roman"/>
        </w:rPr>
        <w:t>Policy</w:t>
      </w:r>
      <w:r w:rsidRPr="0083165D">
        <w:rPr>
          <w:rFonts w:ascii="Times New Roman" w:hAnsi="Times New Roman" w:cs="Times New Roman"/>
          <w:spacing w:val="-4"/>
        </w:rPr>
        <w:t xml:space="preserve"> </w:t>
      </w:r>
      <w:r w:rsidRPr="0083165D">
        <w:rPr>
          <w:rFonts w:ascii="Times New Roman" w:hAnsi="Times New Roman" w:cs="Times New Roman"/>
        </w:rPr>
        <w:t>34.02,</w:t>
      </w:r>
      <w:r w:rsidRPr="0083165D">
        <w:rPr>
          <w:rFonts w:ascii="Times New Roman" w:hAnsi="Times New Roman" w:cs="Times New Roman"/>
          <w:spacing w:val="-3"/>
        </w:rPr>
        <w:t xml:space="preserve"> </w:t>
      </w:r>
      <w:r w:rsidRPr="0083165D">
        <w:rPr>
          <w:rFonts w:ascii="Times New Roman" w:hAnsi="Times New Roman" w:cs="Times New Roman"/>
        </w:rPr>
        <w:t>drug</w:t>
      </w:r>
      <w:r w:rsidRPr="0083165D">
        <w:rPr>
          <w:rFonts w:ascii="Times New Roman" w:hAnsi="Times New Roman" w:cs="Times New Roman"/>
          <w:spacing w:val="-4"/>
        </w:rPr>
        <w:t xml:space="preserve"> </w:t>
      </w:r>
      <w:r w:rsidRPr="0083165D">
        <w:rPr>
          <w:rFonts w:ascii="Times New Roman" w:hAnsi="Times New Roman" w:cs="Times New Roman"/>
        </w:rPr>
        <w:t>and</w:t>
      </w:r>
      <w:r w:rsidRPr="0083165D">
        <w:rPr>
          <w:rFonts w:ascii="Times New Roman" w:hAnsi="Times New Roman" w:cs="Times New Roman"/>
          <w:spacing w:val="-4"/>
        </w:rPr>
        <w:t xml:space="preserve"> </w:t>
      </w:r>
      <w:r w:rsidRPr="0083165D">
        <w:rPr>
          <w:rFonts w:ascii="Times New Roman" w:hAnsi="Times New Roman" w:cs="Times New Roman"/>
        </w:rPr>
        <w:t>alcohol</w:t>
      </w:r>
      <w:r w:rsidRPr="0083165D">
        <w:rPr>
          <w:rFonts w:ascii="Times New Roman" w:hAnsi="Times New Roman" w:cs="Times New Roman"/>
          <w:spacing w:val="-3"/>
        </w:rPr>
        <w:t xml:space="preserve"> </w:t>
      </w:r>
      <w:r w:rsidRPr="0083165D">
        <w:rPr>
          <w:rFonts w:ascii="Times New Roman" w:hAnsi="Times New Roman" w:cs="Times New Roman"/>
        </w:rPr>
        <w:t>abuse and rehabilitation has more information.</w:t>
      </w:r>
    </w:p>
    <w:p w14:paraId="48BCCA5C" w14:textId="77777777" w:rsidR="009F120D" w:rsidRPr="0083165D" w:rsidRDefault="00412F5B" w:rsidP="0083165D">
      <w:pPr>
        <w:pStyle w:val="BodyText"/>
        <w:spacing w:before="157" w:line="259" w:lineRule="auto"/>
        <w:ind w:hanging="1"/>
        <w:jc w:val="both"/>
        <w:rPr>
          <w:rFonts w:ascii="Times New Roman" w:hAnsi="Times New Roman" w:cs="Times New Roman"/>
        </w:rPr>
      </w:pPr>
      <w:r w:rsidRPr="0083165D">
        <w:rPr>
          <w:rFonts w:ascii="Times New Roman" w:hAnsi="Times New Roman" w:cs="Times New Roman"/>
        </w:rPr>
        <w:lastRenderedPageBreak/>
        <w:t>Texas A&amp;M University‐Commerce is committed to a campus‐wide plan to educate students and employees about alcohol and drug issues, discourage</w:t>
      </w:r>
      <w:r w:rsidRPr="0083165D">
        <w:rPr>
          <w:rFonts w:ascii="Times New Roman" w:hAnsi="Times New Roman" w:cs="Times New Roman"/>
          <w:spacing w:val="-1"/>
        </w:rPr>
        <w:t xml:space="preserve"> </w:t>
      </w:r>
      <w:r w:rsidRPr="0083165D">
        <w:rPr>
          <w:rFonts w:ascii="Times New Roman" w:hAnsi="Times New Roman" w:cs="Times New Roman"/>
        </w:rPr>
        <w:t>the irresponsible use of alcoholic beverages,</w:t>
      </w:r>
      <w:r w:rsidRPr="0083165D">
        <w:rPr>
          <w:rFonts w:ascii="Times New Roman" w:hAnsi="Times New Roman" w:cs="Times New Roman"/>
          <w:spacing w:val="-1"/>
        </w:rPr>
        <w:t xml:space="preserve"> </w:t>
      </w:r>
      <w:r w:rsidRPr="0083165D">
        <w:rPr>
          <w:rFonts w:ascii="Times New Roman" w:hAnsi="Times New Roman" w:cs="Times New Roman"/>
        </w:rPr>
        <w:t>and prohibit</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unlawful</w:t>
      </w:r>
      <w:r w:rsidRPr="0083165D">
        <w:rPr>
          <w:rFonts w:ascii="Times New Roman" w:hAnsi="Times New Roman" w:cs="Times New Roman"/>
          <w:spacing w:val="-4"/>
        </w:rPr>
        <w:t xml:space="preserve"> </w:t>
      </w:r>
      <w:r w:rsidRPr="0083165D">
        <w:rPr>
          <w:rFonts w:ascii="Times New Roman" w:hAnsi="Times New Roman" w:cs="Times New Roman"/>
        </w:rPr>
        <w:t>use,</w:t>
      </w:r>
      <w:r w:rsidRPr="0083165D">
        <w:rPr>
          <w:rFonts w:ascii="Times New Roman" w:hAnsi="Times New Roman" w:cs="Times New Roman"/>
          <w:spacing w:val="-2"/>
        </w:rPr>
        <w:t xml:space="preserve"> </w:t>
      </w:r>
      <w:r w:rsidRPr="0083165D">
        <w:rPr>
          <w:rFonts w:ascii="Times New Roman" w:hAnsi="Times New Roman" w:cs="Times New Roman"/>
        </w:rPr>
        <w:t>possession</w:t>
      </w:r>
      <w:r w:rsidRPr="0083165D">
        <w:rPr>
          <w:rFonts w:ascii="Times New Roman" w:hAnsi="Times New Roman" w:cs="Times New Roman"/>
          <w:spacing w:val="-4"/>
        </w:rPr>
        <w:t xml:space="preserve"> </w:t>
      </w:r>
      <w:r w:rsidRPr="0083165D">
        <w:rPr>
          <w:rFonts w:ascii="Times New Roman" w:hAnsi="Times New Roman" w:cs="Times New Roman"/>
        </w:rPr>
        <w:t>or</w:t>
      </w:r>
      <w:r w:rsidRPr="0083165D">
        <w:rPr>
          <w:rFonts w:ascii="Times New Roman" w:hAnsi="Times New Roman" w:cs="Times New Roman"/>
          <w:spacing w:val="-5"/>
        </w:rPr>
        <w:t xml:space="preserve"> </w:t>
      </w:r>
      <w:r w:rsidRPr="0083165D">
        <w:rPr>
          <w:rFonts w:ascii="Times New Roman" w:hAnsi="Times New Roman" w:cs="Times New Roman"/>
        </w:rPr>
        <w:t>distribution</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4"/>
        </w:rPr>
        <w:t xml:space="preserve"> </w:t>
      </w:r>
      <w:r w:rsidRPr="0083165D">
        <w:rPr>
          <w:rFonts w:ascii="Times New Roman" w:hAnsi="Times New Roman" w:cs="Times New Roman"/>
        </w:rPr>
        <w:t>controlled</w:t>
      </w:r>
      <w:r w:rsidRPr="0083165D">
        <w:rPr>
          <w:rFonts w:ascii="Times New Roman" w:hAnsi="Times New Roman" w:cs="Times New Roman"/>
          <w:spacing w:val="-1"/>
        </w:rPr>
        <w:t xml:space="preserve"> </w:t>
      </w:r>
      <w:r w:rsidRPr="0083165D">
        <w:rPr>
          <w:rFonts w:ascii="Times New Roman" w:hAnsi="Times New Roman" w:cs="Times New Roman"/>
        </w:rPr>
        <w:t>substances.</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University</w:t>
      </w:r>
      <w:r w:rsidRPr="0083165D">
        <w:rPr>
          <w:rFonts w:ascii="Times New Roman" w:hAnsi="Times New Roman" w:cs="Times New Roman"/>
          <w:spacing w:val="-2"/>
        </w:rPr>
        <w:t xml:space="preserve"> </w:t>
      </w:r>
      <w:r w:rsidRPr="0083165D">
        <w:rPr>
          <w:rFonts w:ascii="Times New Roman" w:hAnsi="Times New Roman" w:cs="Times New Roman"/>
        </w:rPr>
        <w:t>will</w:t>
      </w:r>
      <w:r w:rsidRPr="0083165D">
        <w:rPr>
          <w:rFonts w:ascii="Times New Roman" w:hAnsi="Times New Roman" w:cs="Times New Roman"/>
          <w:spacing w:val="-4"/>
        </w:rPr>
        <w:t xml:space="preserve"> </w:t>
      </w:r>
      <w:r w:rsidRPr="0083165D">
        <w:rPr>
          <w:rFonts w:ascii="Times New Roman" w:hAnsi="Times New Roman" w:cs="Times New Roman"/>
        </w:rPr>
        <w:t>act</w:t>
      </w:r>
      <w:r w:rsidRPr="0083165D">
        <w:rPr>
          <w:rFonts w:ascii="Times New Roman" w:hAnsi="Times New Roman" w:cs="Times New Roman"/>
          <w:spacing w:val="-3"/>
        </w:rPr>
        <w:t xml:space="preserve"> </w:t>
      </w:r>
      <w:r w:rsidRPr="0083165D">
        <w:rPr>
          <w:rFonts w:ascii="Times New Roman" w:hAnsi="Times New Roman" w:cs="Times New Roman"/>
        </w:rPr>
        <w:t xml:space="preserve">to ensure compliance with all local, state, and federal laws, System policies and University rules and procedures dealing with controlled substances, illicit drugs, and the use of alcohol. The Student Guidebook and Code of Conduct provides information on alcohol and drug rules and university sanctions. To review the Student Code of Conduct online, go to </w:t>
      </w:r>
    </w:p>
    <w:p w14:paraId="52008A67" w14:textId="50DD7F31" w:rsidR="009F120D" w:rsidRPr="0083165D" w:rsidRDefault="00DB40D9" w:rsidP="0083165D">
      <w:pPr>
        <w:pStyle w:val="BodyText"/>
        <w:spacing w:before="157" w:line="259" w:lineRule="auto"/>
        <w:ind w:hanging="1"/>
        <w:jc w:val="both"/>
        <w:rPr>
          <w:rFonts w:ascii="Times New Roman" w:hAnsi="Times New Roman" w:cs="Times New Roman"/>
        </w:rPr>
      </w:pPr>
      <w:hyperlink r:id="rId45" w:history="1">
        <w:r w:rsidR="009F120D" w:rsidRPr="0083165D">
          <w:rPr>
            <w:rStyle w:val="Hyperlink"/>
            <w:rFonts w:ascii="Times New Roman" w:hAnsi="Times New Roman" w:cs="Times New Roman"/>
          </w:rPr>
          <w:t>https://issuu.com/docs/25e55b4d3078ed6ae51aa88b86c13cf9</w:t>
        </w:r>
      </w:hyperlink>
    </w:p>
    <w:p w14:paraId="57A38625" w14:textId="7DA2F9E3" w:rsidR="00074DB5" w:rsidRPr="0083165D" w:rsidRDefault="00412F5B" w:rsidP="0083165D">
      <w:pPr>
        <w:pStyle w:val="BodyText"/>
        <w:spacing w:before="159" w:line="259" w:lineRule="auto"/>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Work/Life</w:t>
      </w:r>
      <w:r w:rsidRPr="0083165D">
        <w:rPr>
          <w:rFonts w:ascii="Times New Roman" w:hAnsi="Times New Roman" w:cs="Times New Roman"/>
          <w:spacing w:val="-4"/>
        </w:rPr>
        <w:t xml:space="preserve"> </w:t>
      </w:r>
      <w:r w:rsidRPr="0083165D">
        <w:rPr>
          <w:rFonts w:ascii="Times New Roman" w:hAnsi="Times New Roman" w:cs="Times New Roman"/>
        </w:rPr>
        <w:t>Solutions</w:t>
      </w:r>
      <w:r w:rsidRPr="0083165D">
        <w:rPr>
          <w:rFonts w:ascii="Times New Roman" w:hAnsi="Times New Roman" w:cs="Times New Roman"/>
          <w:spacing w:val="-2"/>
        </w:rPr>
        <w:t xml:space="preserve"> </w:t>
      </w:r>
      <w:r w:rsidRPr="0083165D">
        <w:rPr>
          <w:rFonts w:ascii="Times New Roman" w:hAnsi="Times New Roman" w:cs="Times New Roman"/>
        </w:rPr>
        <w:t>Program</w:t>
      </w:r>
      <w:r w:rsidRPr="0083165D">
        <w:rPr>
          <w:rFonts w:ascii="Times New Roman" w:hAnsi="Times New Roman" w:cs="Times New Roman"/>
          <w:spacing w:val="-5"/>
        </w:rPr>
        <w:t xml:space="preserve"> </w:t>
      </w:r>
      <w:r w:rsidRPr="0083165D">
        <w:rPr>
          <w:rFonts w:ascii="Times New Roman" w:hAnsi="Times New Roman" w:cs="Times New Roman"/>
        </w:rPr>
        <w:t>(866‐301‐9623)</w:t>
      </w:r>
      <w:r w:rsidRPr="0083165D">
        <w:rPr>
          <w:rFonts w:ascii="Times New Roman" w:hAnsi="Times New Roman" w:cs="Times New Roman"/>
          <w:spacing w:val="-5"/>
        </w:rPr>
        <w:t xml:space="preserve"> </w:t>
      </w:r>
      <w:r w:rsidRPr="0083165D">
        <w:rPr>
          <w:rFonts w:ascii="Times New Roman" w:hAnsi="Times New Roman" w:cs="Times New Roman"/>
        </w:rPr>
        <w:t>by</w:t>
      </w:r>
      <w:r w:rsidRPr="0083165D">
        <w:rPr>
          <w:rFonts w:ascii="Times New Roman" w:hAnsi="Times New Roman" w:cs="Times New Roman"/>
          <w:spacing w:val="-3"/>
        </w:rPr>
        <w:t xml:space="preserve"> </w:t>
      </w:r>
      <w:r w:rsidRPr="0083165D">
        <w:rPr>
          <w:rFonts w:ascii="Times New Roman" w:hAnsi="Times New Roman" w:cs="Times New Roman"/>
        </w:rPr>
        <w:t>Guidance</w:t>
      </w:r>
      <w:r w:rsidRPr="0083165D">
        <w:rPr>
          <w:rFonts w:ascii="Times New Roman" w:hAnsi="Times New Roman" w:cs="Times New Roman"/>
          <w:spacing w:val="-3"/>
        </w:rPr>
        <w:t xml:space="preserve"> </w:t>
      </w:r>
      <w:r w:rsidRPr="0083165D">
        <w:rPr>
          <w:rFonts w:ascii="Times New Roman" w:hAnsi="Times New Roman" w:cs="Times New Roman"/>
        </w:rPr>
        <w:t>Resources</w:t>
      </w:r>
      <w:r w:rsidRPr="0083165D">
        <w:rPr>
          <w:rFonts w:ascii="Times New Roman" w:hAnsi="Times New Roman" w:cs="Times New Roman"/>
          <w:spacing w:val="-3"/>
        </w:rPr>
        <w:t xml:space="preserve"> </w:t>
      </w:r>
      <w:r w:rsidRPr="0083165D">
        <w:rPr>
          <w:rFonts w:ascii="Times New Roman" w:hAnsi="Times New Roman" w:cs="Times New Roman"/>
        </w:rPr>
        <w:t>manages</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alcohol</w:t>
      </w:r>
      <w:r w:rsidRPr="0083165D">
        <w:rPr>
          <w:rFonts w:ascii="Times New Roman" w:hAnsi="Times New Roman" w:cs="Times New Roman"/>
          <w:spacing w:val="-3"/>
        </w:rPr>
        <w:t xml:space="preserve"> </w:t>
      </w:r>
      <w:r w:rsidRPr="0083165D">
        <w:rPr>
          <w:rFonts w:ascii="Times New Roman" w:hAnsi="Times New Roman" w:cs="Times New Roman"/>
        </w:rPr>
        <w:t>&amp;</w:t>
      </w:r>
      <w:r w:rsidRPr="0083165D">
        <w:rPr>
          <w:rFonts w:ascii="Times New Roman" w:hAnsi="Times New Roman" w:cs="Times New Roman"/>
          <w:spacing w:val="-4"/>
        </w:rPr>
        <w:t xml:space="preserve"> </w:t>
      </w:r>
      <w:r w:rsidRPr="0083165D">
        <w:rPr>
          <w:rFonts w:ascii="Times New Roman" w:hAnsi="Times New Roman" w:cs="Times New Roman"/>
        </w:rPr>
        <w:t>drug abuse and rehabilitation program for employees. The Work/Life Solutions Program also provides licensed counseling and referral services.</w:t>
      </w:r>
    </w:p>
    <w:p w14:paraId="39B479E6" w14:textId="77777777" w:rsidR="00074DB5" w:rsidRPr="0083165D" w:rsidRDefault="00412F5B" w:rsidP="0083165D">
      <w:pPr>
        <w:pStyle w:val="BodyText"/>
        <w:spacing w:before="158"/>
        <w:jc w:val="both"/>
        <w:rPr>
          <w:rFonts w:ascii="Times New Roman" w:hAnsi="Times New Roman" w:cs="Times New Roman"/>
          <w:b/>
          <w:color w:val="0070C0"/>
          <w:sz w:val="32"/>
          <w:szCs w:val="32"/>
        </w:rPr>
      </w:pPr>
      <w:r w:rsidRPr="0083165D">
        <w:rPr>
          <w:rFonts w:ascii="Times New Roman" w:hAnsi="Times New Roman" w:cs="Times New Roman"/>
          <w:b/>
          <w:color w:val="0070C0"/>
          <w:sz w:val="32"/>
          <w:szCs w:val="32"/>
        </w:rPr>
        <w:t>Weapons Policy</w:t>
      </w:r>
    </w:p>
    <w:p w14:paraId="5BB53B14" w14:textId="77777777" w:rsidR="00074DB5" w:rsidRPr="0083165D" w:rsidRDefault="00412F5B" w:rsidP="0083165D">
      <w:pPr>
        <w:pStyle w:val="BodyText"/>
        <w:spacing w:before="90" w:line="259" w:lineRule="auto"/>
        <w:ind w:hanging="1"/>
        <w:jc w:val="both"/>
        <w:rPr>
          <w:rFonts w:ascii="Times New Roman" w:hAnsi="Times New Roman" w:cs="Times New Roman"/>
        </w:rPr>
      </w:pPr>
      <w:r w:rsidRPr="0083165D">
        <w:rPr>
          <w:rFonts w:ascii="Times New Roman" w:hAnsi="Times New Roman" w:cs="Times New Roman"/>
        </w:rPr>
        <w:t>In accordance with Texas Penal Code Ch. 46.03, it is a felony to intentionally, knowingly, or recklessly possess</w:t>
      </w:r>
      <w:r w:rsidRPr="0083165D">
        <w:rPr>
          <w:rFonts w:ascii="Times New Roman" w:hAnsi="Times New Roman" w:cs="Times New Roman"/>
          <w:spacing w:val="-2"/>
        </w:rPr>
        <w:t xml:space="preserve"> </w:t>
      </w:r>
      <w:r w:rsidRPr="0083165D">
        <w:rPr>
          <w:rFonts w:ascii="Times New Roman" w:hAnsi="Times New Roman" w:cs="Times New Roman"/>
        </w:rPr>
        <w:t>a</w:t>
      </w:r>
      <w:r w:rsidRPr="0083165D">
        <w:rPr>
          <w:rFonts w:ascii="Times New Roman" w:hAnsi="Times New Roman" w:cs="Times New Roman"/>
          <w:spacing w:val="-3"/>
        </w:rPr>
        <w:t xml:space="preserve"> </w:t>
      </w:r>
      <w:r w:rsidRPr="0083165D">
        <w:rPr>
          <w:rFonts w:ascii="Times New Roman" w:hAnsi="Times New Roman" w:cs="Times New Roman"/>
        </w:rPr>
        <w:t>firearm,</w:t>
      </w:r>
      <w:r w:rsidRPr="0083165D">
        <w:rPr>
          <w:rFonts w:ascii="Times New Roman" w:hAnsi="Times New Roman" w:cs="Times New Roman"/>
          <w:spacing w:val="-3"/>
        </w:rPr>
        <w:t xml:space="preserve"> </w:t>
      </w:r>
      <w:r w:rsidRPr="0083165D">
        <w:rPr>
          <w:rFonts w:ascii="Times New Roman" w:hAnsi="Times New Roman" w:cs="Times New Roman"/>
        </w:rPr>
        <w:t>location</w:t>
      </w:r>
      <w:r w:rsidRPr="0083165D">
        <w:rPr>
          <w:rFonts w:ascii="Times New Roman" w:hAnsi="Times New Roman" w:cs="Times New Roman"/>
          <w:spacing w:val="-2"/>
        </w:rPr>
        <w:t xml:space="preserve"> </w:t>
      </w:r>
      <w:r w:rsidRPr="0083165D">
        <w:rPr>
          <w:rFonts w:ascii="Times New Roman" w:hAnsi="Times New Roman" w:cs="Times New Roman"/>
        </w:rPr>
        <w:t>restricted</w:t>
      </w:r>
      <w:r w:rsidRPr="0083165D">
        <w:rPr>
          <w:rFonts w:ascii="Times New Roman" w:hAnsi="Times New Roman" w:cs="Times New Roman"/>
          <w:spacing w:val="-1"/>
        </w:rPr>
        <w:t xml:space="preserve"> </w:t>
      </w:r>
      <w:r w:rsidRPr="0083165D">
        <w:rPr>
          <w:rFonts w:ascii="Times New Roman" w:hAnsi="Times New Roman" w:cs="Times New Roman"/>
        </w:rPr>
        <w:t>knife,</w:t>
      </w:r>
      <w:r w:rsidRPr="0083165D">
        <w:rPr>
          <w:rFonts w:ascii="Times New Roman" w:hAnsi="Times New Roman" w:cs="Times New Roman"/>
          <w:spacing w:val="-3"/>
        </w:rPr>
        <w:t xml:space="preserve"> </w:t>
      </w:r>
      <w:r w:rsidRPr="0083165D">
        <w:rPr>
          <w:rFonts w:ascii="Times New Roman" w:hAnsi="Times New Roman" w:cs="Times New Roman"/>
        </w:rPr>
        <w:t>or</w:t>
      </w:r>
      <w:r w:rsidRPr="0083165D">
        <w:rPr>
          <w:rFonts w:ascii="Times New Roman" w:hAnsi="Times New Roman" w:cs="Times New Roman"/>
          <w:spacing w:val="-3"/>
        </w:rPr>
        <w:t xml:space="preserve"> </w:t>
      </w:r>
      <w:r w:rsidRPr="0083165D">
        <w:rPr>
          <w:rFonts w:ascii="Times New Roman" w:hAnsi="Times New Roman" w:cs="Times New Roman"/>
        </w:rPr>
        <w:t>prohibited</w:t>
      </w:r>
      <w:r w:rsidRPr="0083165D">
        <w:rPr>
          <w:rFonts w:ascii="Times New Roman" w:hAnsi="Times New Roman" w:cs="Times New Roman"/>
          <w:spacing w:val="-2"/>
        </w:rPr>
        <w:t xml:space="preserve"> </w:t>
      </w:r>
      <w:r w:rsidRPr="0083165D">
        <w:rPr>
          <w:rFonts w:ascii="Times New Roman" w:hAnsi="Times New Roman" w:cs="Times New Roman"/>
        </w:rPr>
        <w:t>weapon</w:t>
      </w:r>
      <w:r w:rsidRPr="0083165D">
        <w:rPr>
          <w:rFonts w:ascii="Times New Roman" w:hAnsi="Times New Roman" w:cs="Times New Roman"/>
          <w:spacing w:val="-2"/>
        </w:rPr>
        <w:t xml:space="preserve"> </w:t>
      </w:r>
      <w:r w:rsidRPr="0083165D">
        <w:rPr>
          <w:rFonts w:ascii="Times New Roman" w:hAnsi="Times New Roman" w:cs="Times New Roman"/>
        </w:rPr>
        <w:t>on</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physical</w:t>
      </w:r>
      <w:r w:rsidRPr="0083165D">
        <w:rPr>
          <w:rFonts w:ascii="Times New Roman" w:hAnsi="Times New Roman" w:cs="Times New Roman"/>
          <w:spacing w:val="-2"/>
        </w:rPr>
        <w:t xml:space="preserve"> </w:t>
      </w:r>
      <w:r w:rsidRPr="0083165D">
        <w:rPr>
          <w:rFonts w:ascii="Times New Roman" w:hAnsi="Times New Roman" w:cs="Times New Roman"/>
        </w:rPr>
        <w:t>premises</w:t>
      </w:r>
      <w:r w:rsidRPr="0083165D">
        <w:rPr>
          <w:rFonts w:ascii="Times New Roman" w:hAnsi="Times New Roman" w:cs="Times New Roman"/>
          <w:spacing w:val="-2"/>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a</w:t>
      </w:r>
      <w:r w:rsidRPr="0083165D">
        <w:rPr>
          <w:rFonts w:ascii="Times New Roman" w:hAnsi="Times New Roman" w:cs="Times New Roman"/>
          <w:spacing w:val="-3"/>
        </w:rPr>
        <w:t xml:space="preserve"> </w:t>
      </w:r>
      <w:r w:rsidRPr="0083165D">
        <w:rPr>
          <w:rFonts w:ascii="Times New Roman" w:hAnsi="Times New Roman" w:cs="Times New Roman"/>
        </w:rPr>
        <w:t>school</w:t>
      </w:r>
      <w:r w:rsidRPr="0083165D">
        <w:rPr>
          <w:rFonts w:ascii="Times New Roman" w:hAnsi="Times New Roman" w:cs="Times New Roman"/>
          <w:spacing w:val="-3"/>
        </w:rPr>
        <w:t xml:space="preserve"> </w:t>
      </w:r>
      <w:r w:rsidRPr="0083165D">
        <w:rPr>
          <w:rFonts w:ascii="Times New Roman" w:hAnsi="Times New Roman" w:cs="Times New Roman"/>
        </w:rPr>
        <w:t>or educational institution, to include any buildings or passenger transportation vehicles under the direct control of the educational institution. The following exception applies. A license to carry holder under Chapter 411, Texas Government Code, may carry a concealed handgun on or about the license holder’s person while the license holder is on the campus of A&amp;M‐Commerce (all land and buildings owned or leased by A&amp;M‐Commerce) or in a university vehicle, unless prohibited by state law, federal law, or University Rule 34.06.02.R1, Carrying Concealed Handguns on Campus. Prohibited areas include but are not limited to campus daycares, counseling centers, health care facilities, collegiate and interscholastic sporting events, certain high hazard and high risk research areas/laboratories, specific premises where formal disciplinary hearings are conducted, and locations with official Texas Penal Code 30.06 signage.</w:t>
      </w:r>
    </w:p>
    <w:p w14:paraId="5741C272" w14:textId="77777777" w:rsidR="00A62A85" w:rsidRPr="0083165D" w:rsidRDefault="00A62A85" w:rsidP="0083165D">
      <w:pPr>
        <w:pStyle w:val="BodyText"/>
        <w:spacing w:line="259" w:lineRule="auto"/>
        <w:jc w:val="both"/>
        <w:rPr>
          <w:rFonts w:ascii="Times New Roman" w:hAnsi="Times New Roman" w:cs="Times New Roman"/>
          <w:highlight w:val="yellow"/>
        </w:rPr>
      </w:pPr>
    </w:p>
    <w:p w14:paraId="52A855E4" w14:textId="79C6B604" w:rsidR="00074DB5" w:rsidRPr="0083165D" w:rsidRDefault="00412F5B" w:rsidP="0083165D">
      <w:pPr>
        <w:pStyle w:val="BodyText"/>
        <w:spacing w:line="259" w:lineRule="auto"/>
        <w:jc w:val="both"/>
        <w:rPr>
          <w:rFonts w:ascii="Times New Roman" w:hAnsi="Times New Roman" w:cs="Times New Roman"/>
        </w:rPr>
      </w:pPr>
      <w:r w:rsidRPr="0083165D">
        <w:rPr>
          <w:rFonts w:ascii="Times New Roman" w:hAnsi="Times New Roman" w:cs="Times New Roman"/>
        </w:rPr>
        <w:t>Any resident of campus housing who is a handgun license holder may have their handgun on or about their person. The resident may only store their handgun in his/her assigned room, and must provide their own safe, intended and manufactured for</w:t>
      </w:r>
      <w:r w:rsidRPr="0083165D">
        <w:rPr>
          <w:rFonts w:ascii="Times New Roman" w:hAnsi="Times New Roman" w:cs="Times New Roman"/>
          <w:spacing w:val="-4"/>
        </w:rPr>
        <w:t xml:space="preserve"> </w:t>
      </w:r>
      <w:r w:rsidRPr="0083165D">
        <w:rPr>
          <w:rFonts w:ascii="Times New Roman" w:hAnsi="Times New Roman" w:cs="Times New Roman"/>
        </w:rPr>
        <w:t>handgun</w:t>
      </w:r>
      <w:r w:rsidRPr="0083165D">
        <w:rPr>
          <w:rFonts w:ascii="Times New Roman" w:hAnsi="Times New Roman" w:cs="Times New Roman"/>
          <w:spacing w:val="-2"/>
        </w:rPr>
        <w:t xml:space="preserve"> </w:t>
      </w:r>
      <w:r w:rsidRPr="0083165D">
        <w:rPr>
          <w:rFonts w:ascii="Times New Roman" w:hAnsi="Times New Roman" w:cs="Times New Roman"/>
        </w:rPr>
        <w:t>storage.</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resident</w:t>
      </w:r>
      <w:r w:rsidRPr="0083165D">
        <w:rPr>
          <w:rFonts w:ascii="Times New Roman" w:hAnsi="Times New Roman" w:cs="Times New Roman"/>
          <w:spacing w:val="-3"/>
        </w:rPr>
        <w:t xml:space="preserve"> </w:t>
      </w:r>
      <w:r w:rsidRPr="0083165D">
        <w:rPr>
          <w:rFonts w:ascii="Times New Roman" w:hAnsi="Times New Roman" w:cs="Times New Roman"/>
        </w:rPr>
        <w:t>may</w:t>
      </w:r>
      <w:r w:rsidRPr="0083165D">
        <w:rPr>
          <w:rFonts w:ascii="Times New Roman" w:hAnsi="Times New Roman" w:cs="Times New Roman"/>
          <w:spacing w:val="-3"/>
        </w:rPr>
        <w:t xml:space="preserve"> </w:t>
      </w:r>
      <w:r w:rsidRPr="0083165D">
        <w:rPr>
          <w:rFonts w:ascii="Times New Roman" w:hAnsi="Times New Roman" w:cs="Times New Roman"/>
        </w:rPr>
        <w:t>not</w:t>
      </w:r>
      <w:r w:rsidRPr="0083165D">
        <w:rPr>
          <w:rFonts w:ascii="Times New Roman" w:hAnsi="Times New Roman" w:cs="Times New Roman"/>
          <w:spacing w:val="-4"/>
        </w:rPr>
        <w:t xml:space="preserve"> </w:t>
      </w:r>
      <w:r w:rsidRPr="0083165D">
        <w:rPr>
          <w:rFonts w:ascii="Times New Roman" w:hAnsi="Times New Roman" w:cs="Times New Roman"/>
        </w:rPr>
        <w:t>provide</w:t>
      </w:r>
      <w:r w:rsidRPr="0083165D">
        <w:rPr>
          <w:rFonts w:ascii="Times New Roman" w:hAnsi="Times New Roman" w:cs="Times New Roman"/>
          <w:spacing w:val="-3"/>
        </w:rPr>
        <w:t xml:space="preserve"> </w:t>
      </w:r>
      <w:r w:rsidRPr="0083165D">
        <w:rPr>
          <w:rFonts w:ascii="Times New Roman" w:hAnsi="Times New Roman" w:cs="Times New Roman"/>
        </w:rPr>
        <w:t>access</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their</w:t>
      </w:r>
      <w:r w:rsidRPr="0083165D">
        <w:rPr>
          <w:rFonts w:ascii="Times New Roman" w:hAnsi="Times New Roman" w:cs="Times New Roman"/>
          <w:spacing w:val="-2"/>
        </w:rPr>
        <w:t xml:space="preserve"> </w:t>
      </w:r>
      <w:r w:rsidRPr="0083165D">
        <w:rPr>
          <w:rFonts w:ascii="Times New Roman" w:hAnsi="Times New Roman" w:cs="Times New Roman"/>
        </w:rPr>
        <w:t>safe</w:t>
      </w:r>
      <w:r w:rsidRPr="0083165D">
        <w:rPr>
          <w:rFonts w:ascii="Times New Roman" w:hAnsi="Times New Roman" w:cs="Times New Roman"/>
          <w:spacing w:val="-4"/>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any</w:t>
      </w:r>
      <w:r w:rsidRPr="0083165D">
        <w:rPr>
          <w:rFonts w:ascii="Times New Roman" w:hAnsi="Times New Roman" w:cs="Times New Roman"/>
          <w:spacing w:val="-3"/>
        </w:rPr>
        <w:t xml:space="preserve"> </w:t>
      </w:r>
      <w:r w:rsidRPr="0083165D">
        <w:rPr>
          <w:rFonts w:ascii="Times New Roman" w:hAnsi="Times New Roman" w:cs="Times New Roman"/>
        </w:rPr>
        <w:t>other</w:t>
      </w:r>
      <w:r w:rsidRPr="0083165D">
        <w:rPr>
          <w:rFonts w:ascii="Times New Roman" w:hAnsi="Times New Roman" w:cs="Times New Roman"/>
          <w:spacing w:val="-4"/>
        </w:rPr>
        <w:t xml:space="preserve"> </w:t>
      </w:r>
      <w:r w:rsidRPr="0083165D">
        <w:rPr>
          <w:rFonts w:ascii="Times New Roman" w:hAnsi="Times New Roman" w:cs="Times New Roman"/>
        </w:rPr>
        <w:t>individual.</w:t>
      </w:r>
      <w:r w:rsidRPr="0083165D">
        <w:rPr>
          <w:rFonts w:ascii="Times New Roman" w:hAnsi="Times New Roman" w:cs="Times New Roman"/>
          <w:spacing w:val="-3"/>
        </w:rPr>
        <w:t xml:space="preserve"> </w:t>
      </w:r>
      <w:r w:rsidRPr="0083165D">
        <w:rPr>
          <w:rFonts w:ascii="Times New Roman" w:hAnsi="Times New Roman" w:cs="Times New Roman"/>
        </w:rPr>
        <w:t>Failure</w:t>
      </w:r>
      <w:r w:rsidRPr="0083165D">
        <w:rPr>
          <w:rFonts w:ascii="Times New Roman" w:hAnsi="Times New Roman" w:cs="Times New Roman"/>
          <w:spacing w:val="-4"/>
        </w:rPr>
        <w:t xml:space="preserve"> </w:t>
      </w:r>
      <w:r w:rsidRPr="0083165D">
        <w:rPr>
          <w:rFonts w:ascii="Times New Roman" w:hAnsi="Times New Roman" w:cs="Times New Roman"/>
        </w:rPr>
        <w:t>to comply with this rule may result in removal from campus housing and participation in the University conduct process. If a resident observes a handgun within a residential community, they should immediately contact the University Police Department at 903‐886‐5868. The open carry of handguns is prohibited everywhere on campus including all land and buildings owned or leased by A&amp;M‐Commerce. The recent Constitutional Carry Law is not applicable on the grounds of a Higher Education Institution.</w:t>
      </w:r>
    </w:p>
    <w:p w14:paraId="1EF3EDB0" w14:textId="77777777" w:rsidR="00074DB5" w:rsidRPr="0083165D" w:rsidRDefault="00412F5B" w:rsidP="0083165D">
      <w:pPr>
        <w:pStyle w:val="Heading1"/>
        <w:ind w:left="0"/>
        <w:jc w:val="both"/>
        <w:rPr>
          <w:rFonts w:ascii="Times New Roman" w:hAnsi="Times New Roman" w:cs="Times New Roman"/>
          <w:b/>
          <w:color w:val="4F81BD" w:themeColor="accent1"/>
        </w:rPr>
      </w:pPr>
      <w:bookmarkStart w:id="38" w:name="_Toc146896112"/>
      <w:r w:rsidRPr="0083165D">
        <w:rPr>
          <w:rFonts w:ascii="Times New Roman" w:hAnsi="Times New Roman" w:cs="Times New Roman"/>
          <w:b/>
          <w:color w:val="4F81BD" w:themeColor="accent1"/>
        </w:rPr>
        <w:lastRenderedPageBreak/>
        <w:t>Sexual Assault, Dating Violence, Domestic Violence, and Stalking (All Locations)</w:t>
      </w:r>
      <w:bookmarkEnd w:id="38"/>
    </w:p>
    <w:p w14:paraId="0EF234F5" w14:textId="77777777" w:rsidR="00074DB5" w:rsidRPr="0083165D" w:rsidRDefault="00412F5B" w:rsidP="0083165D">
      <w:pPr>
        <w:pStyle w:val="BodyText"/>
        <w:spacing w:before="64"/>
        <w:jc w:val="both"/>
        <w:rPr>
          <w:rFonts w:ascii="Times New Roman" w:hAnsi="Times New Roman" w:cs="Times New Roman"/>
          <w:b/>
          <w:iCs/>
          <w:sz w:val="24"/>
          <w:szCs w:val="24"/>
        </w:rPr>
      </w:pPr>
      <w:r w:rsidRPr="0083165D">
        <w:rPr>
          <w:rFonts w:ascii="Times New Roman" w:hAnsi="Times New Roman" w:cs="Times New Roman"/>
          <w:b/>
          <w:iCs/>
          <w:color w:val="1E4C77"/>
          <w:sz w:val="24"/>
          <w:szCs w:val="24"/>
        </w:rPr>
        <w:t>Conduct</w:t>
      </w:r>
      <w:r w:rsidRPr="0083165D">
        <w:rPr>
          <w:rFonts w:ascii="Times New Roman" w:hAnsi="Times New Roman" w:cs="Times New Roman"/>
          <w:b/>
          <w:iCs/>
          <w:color w:val="1E4C77"/>
          <w:spacing w:val="-8"/>
          <w:sz w:val="24"/>
          <w:szCs w:val="24"/>
        </w:rPr>
        <w:t xml:space="preserve"> </w:t>
      </w:r>
      <w:r w:rsidRPr="0083165D">
        <w:rPr>
          <w:rFonts w:ascii="Times New Roman" w:hAnsi="Times New Roman" w:cs="Times New Roman"/>
          <w:b/>
          <w:iCs/>
          <w:color w:val="1E4C77"/>
          <w:spacing w:val="-2"/>
          <w:sz w:val="24"/>
          <w:szCs w:val="24"/>
        </w:rPr>
        <w:t>Prohibited</w:t>
      </w:r>
    </w:p>
    <w:p w14:paraId="7CE6616F" w14:textId="77777777" w:rsidR="00074DB5" w:rsidRPr="0083165D" w:rsidRDefault="00412F5B" w:rsidP="0083165D">
      <w:pPr>
        <w:pStyle w:val="BodyText"/>
        <w:spacing w:before="21" w:line="259" w:lineRule="auto"/>
        <w:ind w:hanging="1"/>
        <w:jc w:val="both"/>
        <w:rPr>
          <w:rFonts w:ascii="Times New Roman" w:hAnsi="Times New Roman" w:cs="Times New Roman"/>
        </w:rPr>
      </w:pPr>
      <w:r w:rsidRPr="0083165D">
        <w:rPr>
          <w:rFonts w:ascii="Times New Roman" w:hAnsi="Times New Roman" w:cs="Times New Roman"/>
        </w:rPr>
        <w:t>In accordance with federal law and System Regulation 08.01.01 Civil Rights Compliance, A&amp;M‐ Commerce</w:t>
      </w:r>
      <w:r w:rsidRPr="0083165D">
        <w:rPr>
          <w:rFonts w:ascii="Times New Roman" w:hAnsi="Times New Roman" w:cs="Times New Roman"/>
          <w:spacing w:val="-3"/>
        </w:rPr>
        <w:t xml:space="preserve"> </w:t>
      </w:r>
      <w:r w:rsidRPr="0083165D">
        <w:rPr>
          <w:rFonts w:ascii="Times New Roman" w:hAnsi="Times New Roman" w:cs="Times New Roman"/>
        </w:rPr>
        <w:t>prohibits</w:t>
      </w:r>
      <w:r w:rsidRPr="0083165D">
        <w:rPr>
          <w:rFonts w:ascii="Times New Roman" w:hAnsi="Times New Roman" w:cs="Times New Roman"/>
          <w:spacing w:val="-3"/>
        </w:rPr>
        <w:t xml:space="preserve"> </w:t>
      </w:r>
      <w:r w:rsidRPr="0083165D">
        <w:rPr>
          <w:rFonts w:ascii="Times New Roman" w:hAnsi="Times New Roman" w:cs="Times New Roman"/>
        </w:rPr>
        <w:t>discrimination</w:t>
      </w:r>
      <w:r w:rsidRPr="0083165D">
        <w:rPr>
          <w:rFonts w:ascii="Times New Roman" w:hAnsi="Times New Roman" w:cs="Times New Roman"/>
          <w:spacing w:val="-3"/>
        </w:rPr>
        <w:t xml:space="preserve"> </w:t>
      </w:r>
      <w:r w:rsidRPr="0083165D">
        <w:rPr>
          <w:rFonts w:ascii="Times New Roman" w:hAnsi="Times New Roman" w:cs="Times New Roman"/>
        </w:rPr>
        <w:t>and</w:t>
      </w:r>
      <w:r w:rsidRPr="0083165D">
        <w:rPr>
          <w:rFonts w:ascii="Times New Roman" w:hAnsi="Times New Roman" w:cs="Times New Roman"/>
          <w:spacing w:val="-3"/>
        </w:rPr>
        <w:t xml:space="preserve"> </w:t>
      </w:r>
      <w:r w:rsidRPr="0083165D">
        <w:rPr>
          <w:rFonts w:ascii="Times New Roman" w:hAnsi="Times New Roman" w:cs="Times New Roman"/>
        </w:rPr>
        <w:t>harassment</w:t>
      </w:r>
      <w:r w:rsidRPr="0083165D">
        <w:rPr>
          <w:rFonts w:ascii="Times New Roman" w:hAnsi="Times New Roman" w:cs="Times New Roman"/>
          <w:spacing w:val="-2"/>
        </w:rPr>
        <w:t xml:space="preserve"> </w:t>
      </w:r>
      <w:r w:rsidRPr="0083165D">
        <w:rPr>
          <w:rFonts w:ascii="Times New Roman" w:hAnsi="Times New Roman" w:cs="Times New Roman"/>
        </w:rPr>
        <w:t>on</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basis</w:t>
      </w:r>
      <w:r w:rsidRPr="0083165D">
        <w:rPr>
          <w:rFonts w:ascii="Times New Roman" w:hAnsi="Times New Roman" w:cs="Times New Roman"/>
          <w:spacing w:val="-2"/>
        </w:rPr>
        <w:t xml:space="preserve"> </w:t>
      </w:r>
      <w:r w:rsidRPr="0083165D">
        <w:rPr>
          <w:rFonts w:ascii="Times New Roman" w:hAnsi="Times New Roman" w:cs="Times New Roman"/>
        </w:rPr>
        <w:t>of</w:t>
      </w:r>
      <w:r w:rsidRPr="0083165D">
        <w:rPr>
          <w:rFonts w:ascii="Times New Roman" w:hAnsi="Times New Roman" w:cs="Times New Roman"/>
          <w:spacing w:val="-4"/>
        </w:rPr>
        <w:t xml:space="preserve"> </w:t>
      </w:r>
      <w:r w:rsidRPr="0083165D">
        <w:rPr>
          <w:rFonts w:ascii="Times New Roman" w:hAnsi="Times New Roman" w:cs="Times New Roman"/>
        </w:rPr>
        <w:t>sex</w:t>
      </w:r>
      <w:r w:rsidRPr="0083165D">
        <w:rPr>
          <w:rFonts w:ascii="Times New Roman" w:hAnsi="Times New Roman" w:cs="Times New Roman"/>
          <w:spacing w:val="-4"/>
        </w:rPr>
        <w:t xml:space="preserve"> </w:t>
      </w:r>
      <w:r w:rsidRPr="0083165D">
        <w:rPr>
          <w:rFonts w:ascii="Times New Roman" w:hAnsi="Times New Roman" w:cs="Times New Roman"/>
        </w:rPr>
        <w:t>including</w:t>
      </w:r>
      <w:r w:rsidRPr="0083165D">
        <w:rPr>
          <w:rFonts w:ascii="Times New Roman" w:hAnsi="Times New Roman" w:cs="Times New Roman"/>
          <w:spacing w:val="-3"/>
        </w:rPr>
        <w:t xml:space="preserve"> </w:t>
      </w:r>
      <w:r w:rsidRPr="0083165D">
        <w:rPr>
          <w:rFonts w:ascii="Times New Roman" w:hAnsi="Times New Roman" w:cs="Times New Roman"/>
        </w:rPr>
        <w:t>sexual</w:t>
      </w:r>
      <w:r w:rsidRPr="0083165D">
        <w:rPr>
          <w:rFonts w:ascii="Times New Roman" w:hAnsi="Times New Roman" w:cs="Times New Roman"/>
          <w:spacing w:val="-4"/>
        </w:rPr>
        <w:t xml:space="preserve"> </w:t>
      </w:r>
      <w:r w:rsidRPr="0083165D">
        <w:rPr>
          <w:rFonts w:ascii="Times New Roman" w:hAnsi="Times New Roman" w:cs="Times New Roman"/>
        </w:rPr>
        <w:t>assault,</w:t>
      </w:r>
      <w:r w:rsidRPr="0083165D">
        <w:rPr>
          <w:rFonts w:ascii="Times New Roman" w:hAnsi="Times New Roman" w:cs="Times New Roman"/>
          <w:spacing w:val="-4"/>
        </w:rPr>
        <w:t xml:space="preserve"> </w:t>
      </w:r>
      <w:r w:rsidRPr="0083165D">
        <w:rPr>
          <w:rFonts w:ascii="Times New Roman" w:hAnsi="Times New Roman" w:cs="Times New Roman"/>
        </w:rPr>
        <w:t>dating violence, domestic violence, stalking, (as those terms are defined for the purposes of the Clery Act) and/or related retaliation. The following are statements of policy that address sexual assault, dating violence, domestic violence, and stalking as prohibited conduct. The policies apply whether the prohibited conduct occurs on or off campus and when it is reported to a university official.</w:t>
      </w:r>
    </w:p>
    <w:p w14:paraId="2D34D5A3" w14:textId="77777777" w:rsidR="00074DB5" w:rsidRPr="0083165D" w:rsidRDefault="00412F5B" w:rsidP="0083165D">
      <w:pPr>
        <w:pStyle w:val="BodyText"/>
        <w:spacing w:before="158"/>
        <w:jc w:val="both"/>
        <w:rPr>
          <w:rFonts w:ascii="Times New Roman" w:hAnsi="Times New Roman" w:cs="Times New Roman"/>
          <w:b/>
          <w:color w:val="0070C0"/>
          <w:sz w:val="32"/>
          <w:szCs w:val="32"/>
        </w:rPr>
      </w:pPr>
      <w:r w:rsidRPr="0083165D">
        <w:rPr>
          <w:rFonts w:ascii="Times New Roman" w:hAnsi="Times New Roman" w:cs="Times New Roman"/>
          <w:b/>
          <w:color w:val="0070C0"/>
          <w:sz w:val="32"/>
          <w:szCs w:val="32"/>
        </w:rPr>
        <w:t>Procedures for Reporting Sexual Assault, Dating Violence, Domestic Violence, Stalking, and Related Retaliation</w:t>
      </w:r>
    </w:p>
    <w:p w14:paraId="5EF4A0DC" w14:textId="77777777" w:rsidR="00074DB5" w:rsidRPr="0083165D" w:rsidRDefault="00412F5B" w:rsidP="0083165D">
      <w:pPr>
        <w:pStyle w:val="BodyText"/>
        <w:spacing w:line="259" w:lineRule="auto"/>
        <w:jc w:val="both"/>
        <w:rPr>
          <w:rFonts w:ascii="Times New Roman" w:hAnsi="Times New Roman" w:cs="Times New Roman"/>
        </w:rPr>
      </w:pPr>
      <w:r w:rsidRPr="0083165D">
        <w:rPr>
          <w:rFonts w:ascii="Times New Roman" w:hAnsi="Times New Roman" w:cs="Times New Roman"/>
        </w:rPr>
        <w:t>Individuals who have experienced or witnessed sexual assault, dating violence, domestic violence, or stalking</w:t>
      </w:r>
      <w:r w:rsidRPr="0083165D">
        <w:rPr>
          <w:rFonts w:ascii="Times New Roman" w:hAnsi="Times New Roman" w:cs="Times New Roman"/>
          <w:spacing w:val="-3"/>
        </w:rPr>
        <w:t xml:space="preserve"> </w:t>
      </w:r>
      <w:r w:rsidRPr="0083165D">
        <w:rPr>
          <w:rFonts w:ascii="Times New Roman" w:hAnsi="Times New Roman" w:cs="Times New Roman"/>
        </w:rPr>
        <w:t>have</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option</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notifying</w:t>
      </w:r>
      <w:r w:rsidRPr="0083165D">
        <w:rPr>
          <w:rFonts w:ascii="Times New Roman" w:hAnsi="Times New Roman" w:cs="Times New Roman"/>
          <w:spacing w:val="-3"/>
        </w:rPr>
        <w:t xml:space="preserve"> </w:t>
      </w:r>
      <w:r w:rsidRPr="0083165D">
        <w:rPr>
          <w:rFonts w:ascii="Times New Roman" w:hAnsi="Times New Roman" w:cs="Times New Roman"/>
        </w:rPr>
        <w:t>on‐campus</w:t>
      </w:r>
      <w:r w:rsidRPr="0083165D">
        <w:rPr>
          <w:rFonts w:ascii="Times New Roman" w:hAnsi="Times New Roman" w:cs="Times New Roman"/>
          <w:spacing w:val="-2"/>
        </w:rPr>
        <w:t xml:space="preserve"> </w:t>
      </w:r>
      <w:r w:rsidRPr="0083165D">
        <w:rPr>
          <w:rFonts w:ascii="Times New Roman" w:hAnsi="Times New Roman" w:cs="Times New Roman"/>
        </w:rPr>
        <w:t>and</w:t>
      </w:r>
      <w:r w:rsidRPr="0083165D">
        <w:rPr>
          <w:rFonts w:ascii="Times New Roman" w:hAnsi="Times New Roman" w:cs="Times New Roman"/>
          <w:spacing w:val="-3"/>
        </w:rPr>
        <w:t xml:space="preserve"> </w:t>
      </w:r>
      <w:r w:rsidRPr="0083165D">
        <w:rPr>
          <w:rFonts w:ascii="Times New Roman" w:hAnsi="Times New Roman" w:cs="Times New Roman"/>
        </w:rPr>
        <w:t>local</w:t>
      </w:r>
      <w:r w:rsidRPr="0083165D">
        <w:rPr>
          <w:rFonts w:ascii="Times New Roman" w:hAnsi="Times New Roman" w:cs="Times New Roman"/>
          <w:spacing w:val="-3"/>
        </w:rPr>
        <w:t xml:space="preserve"> </w:t>
      </w:r>
      <w:r w:rsidRPr="0083165D">
        <w:rPr>
          <w:rFonts w:ascii="Times New Roman" w:hAnsi="Times New Roman" w:cs="Times New Roman"/>
        </w:rPr>
        <w:t>law</w:t>
      </w:r>
      <w:r w:rsidRPr="0083165D">
        <w:rPr>
          <w:rFonts w:ascii="Times New Roman" w:hAnsi="Times New Roman" w:cs="Times New Roman"/>
          <w:spacing w:val="-3"/>
        </w:rPr>
        <w:t xml:space="preserve"> </w:t>
      </w:r>
      <w:r w:rsidRPr="0083165D">
        <w:rPr>
          <w:rFonts w:ascii="Times New Roman" w:hAnsi="Times New Roman" w:cs="Times New Roman"/>
        </w:rPr>
        <w:t>enforcement</w:t>
      </w:r>
      <w:r w:rsidRPr="0083165D">
        <w:rPr>
          <w:rFonts w:ascii="Times New Roman" w:hAnsi="Times New Roman" w:cs="Times New Roman"/>
          <w:spacing w:val="-4"/>
        </w:rPr>
        <w:t xml:space="preserve"> </w:t>
      </w:r>
      <w:r w:rsidRPr="0083165D">
        <w:rPr>
          <w:rFonts w:ascii="Times New Roman" w:hAnsi="Times New Roman" w:cs="Times New Roman"/>
        </w:rPr>
        <w:t>authorities,</w:t>
      </w:r>
      <w:r w:rsidRPr="0083165D">
        <w:rPr>
          <w:rFonts w:ascii="Times New Roman" w:hAnsi="Times New Roman" w:cs="Times New Roman"/>
          <w:spacing w:val="-4"/>
        </w:rPr>
        <w:t xml:space="preserve"> </w:t>
      </w:r>
      <w:r w:rsidRPr="0083165D">
        <w:rPr>
          <w:rFonts w:ascii="Times New Roman" w:hAnsi="Times New Roman" w:cs="Times New Roman"/>
        </w:rPr>
        <w:t>whether</w:t>
      </w:r>
      <w:r w:rsidRPr="0083165D">
        <w:rPr>
          <w:rFonts w:ascii="Times New Roman" w:hAnsi="Times New Roman" w:cs="Times New Roman"/>
          <w:spacing w:val="-3"/>
        </w:rPr>
        <w:t xml:space="preserve"> </w:t>
      </w:r>
      <w:r w:rsidRPr="0083165D">
        <w:rPr>
          <w:rFonts w:ascii="Times New Roman" w:hAnsi="Times New Roman" w:cs="Times New Roman"/>
        </w:rPr>
        <w:t>or</w:t>
      </w:r>
      <w:r w:rsidRPr="0083165D">
        <w:rPr>
          <w:rFonts w:ascii="Times New Roman" w:hAnsi="Times New Roman" w:cs="Times New Roman"/>
          <w:spacing w:val="-3"/>
        </w:rPr>
        <w:t xml:space="preserve"> </w:t>
      </w:r>
      <w:r w:rsidRPr="0083165D">
        <w:rPr>
          <w:rFonts w:ascii="Times New Roman" w:hAnsi="Times New Roman" w:cs="Times New Roman"/>
        </w:rPr>
        <w:t>not the incident happened on or off campus.</w:t>
      </w:r>
      <w:r w:rsidRPr="0083165D">
        <w:rPr>
          <w:rFonts w:ascii="Times New Roman" w:hAnsi="Times New Roman" w:cs="Times New Roman"/>
          <w:spacing w:val="40"/>
        </w:rPr>
        <w:t xml:space="preserve"> </w:t>
      </w:r>
      <w:r w:rsidRPr="0083165D">
        <w:rPr>
          <w:rFonts w:ascii="Times New Roman" w:hAnsi="Times New Roman" w:cs="Times New Roman"/>
        </w:rPr>
        <w:t>Below is a list of local law enforcement agencies. Reports should be filed with the agency where the incident occurred.</w:t>
      </w:r>
    </w:p>
    <w:p w14:paraId="69CBFF2C" w14:textId="77777777" w:rsidR="00106029" w:rsidRPr="0083165D" w:rsidRDefault="00106029" w:rsidP="0083165D">
      <w:pPr>
        <w:pStyle w:val="BodyText"/>
        <w:spacing w:line="259" w:lineRule="auto"/>
        <w:jc w:val="both"/>
        <w:rPr>
          <w:rFonts w:ascii="Times New Roman" w:hAnsi="Times New Roman" w:cs="Times New Roman"/>
        </w:rPr>
      </w:pPr>
    </w:p>
    <w:p w14:paraId="5209205D" w14:textId="77777777" w:rsidR="00074DB5" w:rsidRPr="0083165D" w:rsidRDefault="00074DB5" w:rsidP="0083165D">
      <w:pPr>
        <w:pStyle w:val="BodyText"/>
        <w:spacing w:before="2"/>
        <w:jc w:val="both"/>
        <w:rPr>
          <w:rFonts w:ascii="Times New Roman" w:hAnsi="Times New Roman" w:cs="Times New Roman"/>
          <w:sz w:val="13"/>
        </w:rPr>
      </w:pPr>
    </w:p>
    <w:tbl>
      <w:tblPr>
        <w:tblW w:w="10755"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5"/>
        <w:gridCol w:w="4230"/>
      </w:tblGrid>
      <w:tr w:rsidR="00074DB5" w:rsidRPr="0083165D" w14:paraId="1270BAF3" w14:textId="77777777" w:rsidTr="0083165D">
        <w:trPr>
          <w:trHeight w:val="268"/>
        </w:trPr>
        <w:tc>
          <w:tcPr>
            <w:tcW w:w="6525" w:type="dxa"/>
          </w:tcPr>
          <w:p w14:paraId="432B6068"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Agency</w:t>
            </w:r>
          </w:p>
        </w:tc>
        <w:tc>
          <w:tcPr>
            <w:tcW w:w="4230" w:type="dxa"/>
          </w:tcPr>
          <w:p w14:paraId="721E60B4"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Phone</w:t>
            </w:r>
          </w:p>
        </w:tc>
      </w:tr>
      <w:tr w:rsidR="00074DB5" w:rsidRPr="0083165D" w14:paraId="6C48EC6B" w14:textId="77777777" w:rsidTr="0083165D">
        <w:trPr>
          <w:trHeight w:val="268"/>
        </w:trPr>
        <w:tc>
          <w:tcPr>
            <w:tcW w:w="6525" w:type="dxa"/>
          </w:tcPr>
          <w:p w14:paraId="09C0C2F0"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University</w:t>
            </w:r>
            <w:r w:rsidRPr="0083165D">
              <w:rPr>
                <w:rFonts w:ascii="Times New Roman" w:hAnsi="Times New Roman" w:cs="Times New Roman"/>
                <w:spacing w:val="-8"/>
              </w:rPr>
              <w:t xml:space="preserve"> </w:t>
            </w:r>
            <w:r w:rsidRPr="0083165D">
              <w:rPr>
                <w:rFonts w:ascii="Times New Roman" w:hAnsi="Times New Roman" w:cs="Times New Roman"/>
              </w:rPr>
              <w:t>Police</w:t>
            </w:r>
            <w:r w:rsidRPr="0083165D">
              <w:rPr>
                <w:rFonts w:ascii="Times New Roman" w:hAnsi="Times New Roman" w:cs="Times New Roman"/>
                <w:spacing w:val="-9"/>
              </w:rPr>
              <w:t xml:space="preserve"> </w:t>
            </w:r>
            <w:r w:rsidRPr="0083165D">
              <w:rPr>
                <w:rFonts w:ascii="Times New Roman" w:hAnsi="Times New Roman" w:cs="Times New Roman"/>
                <w:spacing w:val="-2"/>
              </w:rPr>
              <w:t>Department</w:t>
            </w:r>
          </w:p>
        </w:tc>
        <w:tc>
          <w:tcPr>
            <w:tcW w:w="4230" w:type="dxa"/>
          </w:tcPr>
          <w:p w14:paraId="43032FAE"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903‐886‐5868</w:t>
            </w:r>
          </w:p>
        </w:tc>
      </w:tr>
      <w:tr w:rsidR="00074DB5" w:rsidRPr="0083165D" w14:paraId="42414EBB" w14:textId="77777777" w:rsidTr="0083165D">
        <w:trPr>
          <w:trHeight w:val="268"/>
        </w:trPr>
        <w:tc>
          <w:tcPr>
            <w:tcW w:w="6525" w:type="dxa"/>
          </w:tcPr>
          <w:p w14:paraId="44A2A647"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Commerce</w:t>
            </w:r>
            <w:r w:rsidRPr="0083165D">
              <w:rPr>
                <w:rFonts w:ascii="Times New Roman" w:hAnsi="Times New Roman" w:cs="Times New Roman"/>
                <w:spacing w:val="-8"/>
              </w:rPr>
              <w:t xml:space="preserve"> </w:t>
            </w:r>
            <w:r w:rsidRPr="0083165D">
              <w:rPr>
                <w:rFonts w:ascii="Times New Roman" w:hAnsi="Times New Roman" w:cs="Times New Roman"/>
              </w:rPr>
              <w:t>Police</w:t>
            </w:r>
            <w:r w:rsidRPr="0083165D">
              <w:rPr>
                <w:rFonts w:ascii="Times New Roman" w:hAnsi="Times New Roman" w:cs="Times New Roman"/>
                <w:spacing w:val="-10"/>
              </w:rPr>
              <w:t xml:space="preserve"> </w:t>
            </w:r>
            <w:r w:rsidRPr="0083165D">
              <w:rPr>
                <w:rFonts w:ascii="Times New Roman" w:hAnsi="Times New Roman" w:cs="Times New Roman"/>
                <w:spacing w:val="-2"/>
              </w:rPr>
              <w:t>Department</w:t>
            </w:r>
          </w:p>
        </w:tc>
        <w:tc>
          <w:tcPr>
            <w:tcW w:w="4230" w:type="dxa"/>
          </w:tcPr>
          <w:p w14:paraId="2ED1D0BA"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903‐886‐1139</w:t>
            </w:r>
          </w:p>
        </w:tc>
      </w:tr>
      <w:tr w:rsidR="00074DB5" w:rsidRPr="0083165D" w14:paraId="7A82F10B" w14:textId="77777777" w:rsidTr="0083165D">
        <w:trPr>
          <w:trHeight w:val="268"/>
        </w:trPr>
        <w:tc>
          <w:tcPr>
            <w:tcW w:w="6525" w:type="dxa"/>
          </w:tcPr>
          <w:p w14:paraId="5E7629A2"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Hunt</w:t>
            </w:r>
            <w:r w:rsidRPr="0083165D">
              <w:rPr>
                <w:rFonts w:ascii="Times New Roman" w:hAnsi="Times New Roman" w:cs="Times New Roman"/>
                <w:spacing w:val="-7"/>
              </w:rPr>
              <w:t xml:space="preserve"> </w:t>
            </w:r>
            <w:r w:rsidRPr="0083165D">
              <w:rPr>
                <w:rFonts w:ascii="Times New Roman" w:hAnsi="Times New Roman" w:cs="Times New Roman"/>
              </w:rPr>
              <w:t>County</w:t>
            </w:r>
            <w:r w:rsidRPr="0083165D">
              <w:rPr>
                <w:rFonts w:ascii="Times New Roman" w:hAnsi="Times New Roman" w:cs="Times New Roman"/>
                <w:spacing w:val="-7"/>
              </w:rPr>
              <w:t xml:space="preserve"> </w:t>
            </w:r>
            <w:r w:rsidRPr="0083165D">
              <w:rPr>
                <w:rFonts w:ascii="Times New Roman" w:hAnsi="Times New Roman" w:cs="Times New Roman"/>
              </w:rPr>
              <w:t>Sheriff’s</w:t>
            </w:r>
            <w:r w:rsidRPr="0083165D">
              <w:rPr>
                <w:rFonts w:ascii="Times New Roman" w:hAnsi="Times New Roman" w:cs="Times New Roman"/>
                <w:spacing w:val="-7"/>
              </w:rPr>
              <w:t xml:space="preserve"> </w:t>
            </w:r>
            <w:r w:rsidRPr="0083165D">
              <w:rPr>
                <w:rFonts w:ascii="Times New Roman" w:hAnsi="Times New Roman" w:cs="Times New Roman"/>
                <w:spacing w:val="-2"/>
              </w:rPr>
              <w:t>Office</w:t>
            </w:r>
          </w:p>
        </w:tc>
        <w:tc>
          <w:tcPr>
            <w:tcW w:w="4230" w:type="dxa"/>
          </w:tcPr>
          <w:p w14:paraId="7628138D"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903‐453‐6838</w:t>
            </w:r>
          </w:p>
        </w:tc>
      </w:tr>
      <w:tr w:rsidR="00074DB5" w:rsidRPr="0083165D" w14:paraId="1070183B" w14:textId="77777777" w:rsidTr="0083165D">
        <w:trPr>
          <w:trHeight w:val="268"/>
        </w:trPr>
        <w:tc>
          <w:tcPr>
            <w:tcW w:w="6525" w:type="dxa"/>
          </w:tcPr>
          <w:p w14:paraId="0C6637B3"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Mesquite</w:t>
            </w:r>
            <w:r w:rsidRPr="0083165D">
              <w:rPr>
                <w:rFonts w:ascii="Times New Roman" w:hAnsi="Times New Roman" w:cs="Times New Roman"/>
                <w:spacing w:val="-10"/>
              </w:rPr>
              <w:t xml:space="preserve"> </w:t>
            </w:r>
            <w:r w:rsidRPr="0083165D">
              <w:rPr>
                <w:rFonts w:ascii="Times New Roman" w:hAnsi="Times New Roman" w:cs="Times New Roman"/>
              </w:rPr>
              <w:t>Police</w:t>
            </w:r>
            <w:r w:rsidRPr="0083165D">
              <w:rPr>
                <w:rFonts w:ascii="Times New Roman" w:hAnsi="Times New Roman" w:cs="Times New Roman"/>
                <w:spacing w:val="-10"/>
              </w:rPr>
              <w:t xml:space="preserve"> </w:t>
            </w:r>
            <w:r w:rsidRPr="0083165D">
              <w:rPr>
                <w:rFonts w:ascii="Times New Roman" w:hAnsi="Times New Roman" w:cs="Times New Roman"/>
                <w:spacing w:val="-2"/>
              </w:rPr>
              <w:t>Department</w:t>
            </w:r>
          </w:p>
        </w:tc>
        <w:tc>
          <w:tcPr>
            <w:tcW w:w="4230" w:type="dxa"/>
          </w:tcPr>
          <w:p w14:paraId="48737584"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972‐285‐6336</w:t>
            </w:r>
          </w:p>
        </w:tc>
      </w:tr>
      <w:tr w:rsidR="00074DB5" w:rsidRPr="0083165D" w14:paraId="23D554FA" w14:textId="77777777" w:rsidTr="0083165D">
        <w:trPr>
          <w:trHeight w:val="268"/>
        </w:trPr>
        <w:tc>
          <w:tcPr>
            <w:tcW w:w="6525" w:type="dxa"/>
          </w:tcPr>
          <w:p w14:paraId="375E49A7"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Dallas</w:t>
            </w:r>
            <w:r w:rsidRPr="0083165D">
              <w:rPr>
                <w:rFonts w:ascii="Times New Roman" w:hAnsi="Times New Roman" w:cs="Times New Roman"/>
                <w:spacing w:val="-8"/>
              </w:rPr>
              <w:t xml:space="preserve"> </w:t>
            </w:r>
            <w:r w:rsidRPr="0083165D">
              <w:rPr>
                <w:rFonts w:ascii="Times New Roman" w:hAnsi="Times New Roman" w:cs="Times New Roman"/>
              </w:rPr>
              <w:t>County</w:t>
            </w:r>
            <w:r w:rsidRPr="0083165D">
              <w:rPr>
                <w:rFonts w:ascii="Times New Roman" w:hAnsi="Times New Roman" w:cs="Times New Roman"/>
                <w:spacing w:val="-8"/>
              </w:rPr>
              <w:t xml:space="preserve"> </w:t>
            </w:r>
            <w:r w:rsidRPr="0083165D">
              <w:rPr>
                <w:rFonts w:ascii="Times New Roman" w:hAnsi="Times New Roman" w:cs="Times New Roman"/>
              </w:rPr>
              <w:t>Community</w:t>
            </w:r>
            <w:r w:rsidRPr="0083165D">
              <w:rPr>
                <w:rFonts w:ascii="Times New Roman" w:hAnsi="Times New Roman" w:cs="Times New Roman"/>
                <w:spacing w:val="-5"/>
              </w:rPr>
              <w:t xml:space="preserve"> </w:t>
            </w:r>
            <w:r w:rsidRPr="0083165D">
              <w:rPr>
                <w:rFonts w:ascii="Times New Roman" w:hAnsi="Times New Roman" w:cs="Times New Roman"/>
              </w:rPr>
              <w:t>College</w:t>
            </w:r>
            <w:r w:rsidRPr="0083165D">
              <w:rPr>
                <w:rFonts w:ascii="Times New Roman" w:hAnsi="Times New Roman" w:cs="Times New Roman"/>
                <w:spacing w:val="-8"/>
              </w:rPr>
              <w:t xml:space="preserve"> </w:t>
            </w:r>
            <w:r w:rsidRPr="0083165D">
              <w:rPr>
                <w:rFonts w:ascii="Times New Roman" w:hAnsi="Times New Roman" w:cs="Times New Roman"/>
              </w:rPr>
              <w:t>(El</w:t>
            </w:r>
            <w:r w:rsidRPr="0083165D">
              <w:rPr>
                <w:rFonts w:ascii="Times New Roman" w:hAnsi="Times New Roman" w:cs="Times New Roman"/>
                <w:spacing w:val="-8"/>
              </w:rPr>
              <w:t xml:space="preserve"> </w:t>
            </w:r>
            <w:r w:rsidRPr="0083165D">
              <w:rPr>
                <w:rFonts w:ascii="Times New Roman" w:hAnsi="Times New Roman" w:cs="Times New Roman"/>
                <w:spacing w:val="-2"/>
              </w:rPr>
              <w:t>Centro)</w:t>
            </w:r>
          </w:p>
        </w:tc>
        <w:tc>
          <w:tcPr>
            <w:tcW w:w="4230" w:type="dxa"/>
          </w:tcPr>
          <w:p w14:paraId="373C6AAE"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972‐860‐4290</w:t>
            </w:r>
          </w:p>
        </w:tc>
      </w:tr>
      <w:tr w:rsidR="00074DB5" w:rsidRPr="0083165D" w14:paraId="7014884A" w14:textId="77777777" w:rsidTr="0083165D">
        <w:trPr>
          <w:trHeight w:val="269"/>
        </w:trPr>
        <w:tc>
          <w:tcPr>
            <w:tcW w:w="6525" w:type="dxa"/>
          </w:tcPr>
          <w:p w14:paraId="4A29C466" w14:textId="77777777" w:rsidR="00074DB5" w:rsidRPr="0083165D" w:rsidRDefault="00412F5B" w:rsidP="0083165D">
            <w:pPr>
              <w:pStyle w:val="TableParagraph"/>
              <w:spacing w:line="249" w:lineRule="exact"/>
              <w:ind w:left="0"/>
              <w:jc w:val="both"/>
              <w:rPr>
                <w:rFonts w:ascii="Times New Roman" w:hAnsi="Times New Roman" w:cs="Times New Roman"/>
              </w:rPr>
            </w:pPr>
            <w:r w:rsidRPr="0083165D">
              <w:rPr>
                <w:rFonts w:ascii="Times New Roman" w:hAnsi="Times New Roman" w:cs="Times New Roman"/>
              </w:rPr>
              <w:t>Dallas</w:t>
            </w:r>
            <w:r w:rsidRPr="0083165D">
              <w:rPr>
                <w:rFonts w:ascii="Times New Roman" w:hAnsi="Times New Roman" w:cs="Times New Roman"/>
                <w:spacing w:val="-6"/>
              </w:rPr>
              <w:t xml:space="preserve"> </w:t>
            </w:r>
            <w:r w:rsidRPr="0083165D">
              <w:rPr>
                <w:rFonts w:ascii="Times New Roman" w:hAnsi="Times New Roman" w:cs="Times New Roman"/>
              </w:rPr>
              <w:t>Police</w:t>
            </w:r>
            <w:r w:rsidRPr="0083165D">
              <w:rPr>
                <w:rFonts w:ascii="Times New Roman" w:hAnsi="Times New Roman" w:cs="Times New Roman"/>
                <w:spacing w:val="-7"/>
              </w:rPr>
              <w:t xml:space="preserve"> </w:t>
            </w:r>
            <w:r w:rsidRPr="0083165D">
              <w:rPr>
                <w:rFonts w:ascii="Times New Roman" w:hAnsi="Times New Roman" w:cs="Times New Roman"/>
                <w:spacing w:val="-2"/>
              </w:rPr>
              <w:t>Department</w:t>
            </w:r>
          </w:p>
        </w:tc>
        <w:tc>
          <w:tcPr>
            <w:tcW w:w="4230" w:type="dxa"/>
          </w:tcPr>
          <w:p w14:paraId="3F606521" w14:textId="77777777" w:rsidR="00074DB5" w:rsidRPr="0083165D" w:rsidRDefault="00412F5B" w:rsidP="0083165D">
            <w:pPr>
              <w:pStyle w:val="TableParagraph"/>
              <w:spacing w:before="1"/>
              <w:ind w:left="0"/>
              <w:jc w:val="both"/>
              <w:rPr>
                <w:rFonts w:ascii="Times New Roman" w:hAnsi="Times New Roman" w:cs="Times New Roman"/>
                <w:sz w:val="21"/>
              </w:rPr>
            </w:pPr>
            <w:r w:rsidRPr="0083165D">
              <w:rPr>
                <w:rFonts w:ascii="Times New Roman" w:hAnsi="Times New Roman" w:cs="Times New Roman"/>
                <w:color w:val="323232"/>
                <w:spacing w:val="-2"/>
                <w:sz w:val="21"/>
              </w:rPr>
              <w:t>214-744-</w:t>
            </w:r>
            <w:r w:rsidRPr="0083165D">
              <w:rPr>
                <w:rFonts w:ascii="Times New Roman" w:hAnsi="Times New Roman" w:cs="Times New Roman"/>
                <w:color w:val="323232"/>
                <w:spacing w:val="-4"/>
                <w:sz w:val="21"/>
              </w:rPr>
              <w:t>4444</w:t>
            </w:r>
          </w:p>
        </w:tc>
      </w:tr>
      <w:tr w:rsidR="00074DB5" w:rsidRPr="0083165D" w14:paraId="53741AA2" w14:textId="77777777" w:rsidTr="0083165D">
        <w:trPr>
          <w:trHeight w:val="268"/>
        </w:trPr>
        <w:tc>
          <w:tcPr>
            <w:tcW w:w="6525" w:type="dxa"/>
          </w:tcPr>
          <w:p w14:paraId="5EBD6EE6"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Navarro</w:t>
            </w:r>
            <w:r w:rsidRPr="0083165D">
              <w:rPr>
                <w:rFonts w:ascii="Times New Roman" w:hAnsi="Times New Roman" w:cs="Times New Roman"/>
                <w:spacing w:val="-7"/>
              </w:rPr>
              <w:t xml:space="preserve"> </w:t>
            </w:r>
            <w:r w:rsidRPr="0083165D">
              <w:rPr>
                <w:rFonts w:ascii="Times New Roman" w:hAnsi="Times New Roman" w:cs="Times New Roman"/>
              </w:rPr>
              <w:t>Dept.</w:t>
            </w:r>
            <w:r w:rsidRPr="0083165D">
              <w:rPr>
                <w:rFonts w:ascii="Times New Roman" w:hAnsi="Times New Roman" w:cs="Times New Roman"/>
                <w:spacing w:val="-8"/>
              </w:rPr>
              <w:t xml:space="preserve"> </w:t>
            </w:r>
            <w:r w:rsidRPr="0083165D">
              <w:rPr>
                <w:rFonts w:ascii="Times New Roman" w:hAnsi="Times New Roman" w:cs="Times New Roman"/>
              </w:rPr>
              <w:t>of</w:t>
            </w:r>
            <w:r w:rsidRPr="0083165D">
              <w:rPr>
                <w:rFonts w:ascii="Times New Roman" w:hAnsi="Times New Roman" w:cs="Times New Roman"/>
                <w:spacing w:val="-7"/>
              </w:rPr>
              <w:t xml:space="preserve"> </w:t>
            </w:r>
            <w:r w:rsidRPr="0083165D">
              <w:rPr>
                <w:rFonts w:ascii="Times New Roman" w:hAnsi="Times New Roman" w:cs="Times New Roman"/>
              </w:rPr>
              <w:t>Public</w:t>
            </w:r>
            <w:r w:rsidRPr="0083165D">
              <w:rPr>
                <w:rFonts w:ascii="Times New Roman" w:hAnsi="Times New Roman" w:cs="Times New Roman"/>
                <w:spacing w:val="-8"/>
              </w:rPr>
              <w:t xml:space="preserve"> </w:t>
            </w:r>
            <w:r w:rsidRPr="0083165D">
              <w:rPr>
                <w:rFonts w:ascii="Times New Roman" w:hAnsi="Times New Roman" w:cs="Times New Roman"/>
                <w:spacing w:val="-2"/>
              </w:rPr>
              <w:t>Safety</w:t>
            </w:r>
          </w:p>
        </w:tc>
        <w:tc>
          <w:tcPr>
            <w:tcW w:w="4230" w:type="dxa"/>
          </w:tcPr>
          <w:p w14:paraId="24545CAD"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903‐875‐7500</w:t>
            </w:r>
          </w:p>
        </w:tc>
      </w:tr>
      <w:tr w:rsidR="00074DB5" w:rsidRPr="0083165D" w14:paraId="236B27F4" w14:textId="77777777" w:rsidTr="0083165D">
        <w:trPr>
          <w:trHeight w:val="268"/>
        </w:trPr>
        <w:tc>
          <w:tcPr>
            <w:tcW w:w="6525" w:type="dxa"/>
          </w:tcPr>
          <w:p w14:paraId="282EA520"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Corsicana</w:t>
            </w:r>
            <w:r w:rsidRPr="0083165D">
              <w:rPr>
                <w:rFonts w:ascii="Times New Roman" w:hAnsi="Times New Roman" w:cs="Times New Roman"/>
                <w:spacing w:val="-10"/>
              </w:rPr>
              <w:t xml:space="preserve"> </w:t>
            </w:r>
            <w:r w:rsidRPr="0083165D">
              <w:rPr>
                <w:rFonts w:ascii="Times New Roman" w:hAnsi="Times New Roman" w:cs="Times New Roman"/>
              </w:rPr>
              <w:t>Police</w:t>
            </w:r>
            <w:r w:rsidRPr="0083165D">
              <w:rPr>
                <w:rFonts w:ascii="Times New Roman" w:hAnsi="Times New Roman" w:cs="Times New Roman"/>
                <w:spacing w:val="-9"/>
              </w:rPr>
              <w:t xml:space="preserve"> </w:t>
            </w:r>
            <w:r w:rsidRPr="0083165D">
              <w:rPr>
                <w:rFonts w:ascii="Times New Roman" w:hAnsi="Times New Roman" w:cs="Times New Roman"/>
                <w:spacing w:val="-2"/>
              </w:rPr>
              <w:t>Department</w:t>
            </w:r>
          </w:p>
        </w:tc>
        <w:tc>
          <w:tcPr>
            <w:tcW w:w="4230" w:type="dxa"/>
          </w:tcPr>
          <w:p w14:paraId="20818229"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903‐654‐4902</w:t>
            </w:r>
          </w:p>
        </w:tc>
      </w:tr>
      <w:tr w:rsidR="00074DB5" w:rsidRPr="0083165D" w14:paraId="7774D186" w14:textId="77777777" w:rsidTr="0083165D">
        <w:trPr>
          <w:trHeight w:val="395"/>
        </w:trPr>
        <w:tc>
          <w:tcPr>
            <w:tcW w:w="6525" w:type="dxa"/>
          </w:tcPr>
          <w:p w14:paraId="508E3CF9" w14:textId="210F7C90" w:rsidR="00074DB5" w:rsidRPr="0083165D" w:rsidRDefault="00412F5B" w:rsidP="0083165D">
            <w:pPr>
              <w:pStyle w:val="TableParagraph"/>
              <w:spacing w:line="268" w:lineRule="exact"/>
              <w:ind w:left="0"/>
              <w:jc w:val="both"/>
              <w:rPr>
                <w:rFonts w:ascii="Times New Roman" w:hAnsi="Times New Roman" w:cs="Times New Roman"/>
              </w:rPr>
            </w:pPr>
            <w:r w:rsidRPr="0083165D">
              <w:rPr>
                <w:rFonts w:ascii="Times New Roman" w:hAnsi="Times New Roman" w:cs="Times New Roman"/>
              </w:rPr>
              <w:t>Collin</w:t>
            </w:r>
            <w:r w:rsidRPr="0083165D">
              <w:rPr>
                <w:rFonts w:ascii="Times New Roman" w:hAnsi="Times New Roman" w:cs="Times New Roman"/>
                <w:spacing w:val="-8"/>
              </w:rPr>
              <w:t xml:space="preserve"> </w:t>
            </w:r>
            <w:r w:rsidRPr="0083165D">
              <w:rPr>
                <w:rFonts w:ascii="Times New Roman" w:hAnsi="Times New Roman" w:cs="Times New Roman"/>
              </w:rPr>
              <w:t>County</w:t>
            </w:r>
            <w:r w:rsidRPr="0083165D">
              <w:rPr>
                <w:rFonts w:ascii="Times New Roman" w:hAnsi="Times New Roman" w:cs="Times New Roman"/>
                <w:spacing w:val="-8"/>
              </w:rPr>
              <w:t xml:space="preserve"> </w:t>
            </w:r>
            <w:r w:rsidRPr="0083165D">
              <w:rPr>
                <w:rFonts w:ascii="Times New Roman" w:hAnsi="Times New Roman" w:cs="Times New Roman"/>
              </w:rPr>
              <w:t>Community</w:t>
            </w:r>
            <w:r w:rsidRPr="0083165D">
              <w:rPr>
                <w:rFonts w:ascii="Times New Roman" w:hAnsi="Times New Roman" w:cs="Times New Roman"/>
                <w:spacing w:val="-6"/>
              </w:rPr>
              <w:t xml:space="preserve"> </w:t>
            </w:r>
            <w:r w:rsidRPr="0083165D">
              <w:rPr>
                <w:rFonts w:ascii="Times New Roman" w:hAnsi="Times New Roman" w:cs="Times New Roman"/>
              </w:rPr>
              <w:t>College</w:t>
            </w:r>
            <w:r w:rsidRPr="0083165D">
              <w:rPr>
                <w:rFonts w:ascii="Times New Roman" w:hAnsi="Times New Roman" w:cs="Times New Roman"/>
                <w:spacing w:val="-9"/>
              </w:rPr>
              <w:t xml:space="preserve"> </w:t>
            </w:r>
            <w:r w:rsidRPr="0083165D">
              <w:rPr>
                <w:rFonts w:ascii="Times New Roman" w:hAnsi="Times New Roman" w:cs="Times New Roman"/>
              </w:rPr>
              <w:t>Police</w:t>
            </w:r>
            <w:r w:rsidRPr="0083165D">
              <w:rPr>
                <w:rFonts w:ascii="Times New Roman" w:hAnsi="Times New Roman" w:cs="Times New Roman"/>
                <w:spacing w:val="-8"/>
              </w:rPr>
              <w:t xml:space="preserve"> </w:t>
            </w:r>
            <w:r w:rsidRPr="0083165D">
              <w:rPr>
                <w:rFonts w:ascii="Times New Roman" w:hAnsi="Times New Roman" w:cs="Times New Roman"/>
                <w:spacing w:val="-4"/>
              </w:rPr>
              <w:t>(CHEC</w:t>
            </w:r>
            <w:r w:rsidR="0083165D">
              <w:rPr>
                <w:rFonts w:ascii="Times New Roman" w:hAnsi="Times New Roman" w:cs="Times New Roman"/>
              </w:rPr>
              <w:t xml:space="preserve"> </w:t>
            </w:r>
            <w:r w:rsidRPr="0083165D">
              <w:rPr>
                <w:rFonts w:ascii="Times New Roman" w:hAnsi="Times New Roman" w:cs="Times New Roman"/>
              </w:rPr>
              <w:t>and</w:t>
            </w:r>
            <w:r w:rsidRPr="0083165D">
              <w:rPr>
                <w:rFonts w:ascii="Times New Roman" w:hAnsi="Times New Roman" w:cs="Times New Roman"/>
                <w:spacing w:val="-7"/>
              </w:rPr>
              <w:t xml:space="preserve"> </w:t>
            </w:r>
            <w:r w:rsidRPr="0083165D">
              <w:rPr>
                <w:rFonts w:ascii="Times New Roman" w:hAnsi="Times New Roman" w:cs="Times New Roman"/>
              </w:rPr>
              <w:t>Preston</w:t>
            </w:r>
            <w:r w:rsidRPr="0083165D">
              <w:rPr>
                <w:rFonts w:ascii="Times New Roman" w:hAnsi="Times New Roman" w:cs="Times New Roman"/>
                <w:spacing w:val="-4"/>
              </w:rPr>
              <w:t xml:space="preserve"> </w:t>
            </w:r>
            <w:r w:rsidRPr="0083165D">
              <w:rPr>
                <w:rFonts w:ascii="Times New Roman" w:hAnsi="Times New Roman" w:cs="Times New Roman"/>
                <w:spacing w:val="-2"/>
              </w:rPr>
              <w:t>Ridge)</w:t>
            </w:r>
          </w:p>
        </w:tc>
        <w:tc>
          <w:tcPr>
            <w:tcW w:w="4230" w:type="dxa"/>
          </w:tcPr>
          <w:p w14:paraId="7BC609D9" w14:textId="77777777" w:rsidR="00074DB5" w:rsidRPr="0083165D" w:rsidRDefault="00412F5B" w:rsidP="0083165D">
            <w:pPr>
              <w:pStyle w:val="TableParagraph"/>
              <w:spacing w:line="268" w:lineRule="exact"/>
              <w:ind w:left="0"/>
              <w:jc w:val="both"/>
              <w:rPr>
                <w:rFonts w:ascii="Times New Roman" w:hAnsi="Times New Roman" w:cs="Times New Roman"/>
              </w:rPr>
            </w:pPr>
            <w:r w:rsidRPr="0083165D">
              <w:rPr>
                <w:rFonts w:ascii="Times New Roman" w:hAnsi="Times New Roman" w:cs="Times New Roman"/>
                <w:spacing w:val="-2"/>
              </w:rPr>
              <w:t>972‐578‐5555</w:t>
            </w:r>
          </w:p>
        </w:tc>
      </w:tr>
      <w:tr w:rsidR="00074DB5" w:rsidRPr="0083165D" w14:paraId="12CFD3D1" w14:textId="77777777" w:rsidTr="0083165D">
        <w:trPr>
          <w:trHeight w:val="268"/>
        </w:trPr>
        <w:tc>
          <w:tcPr>
            <w:tcW w:w="6525" w:type="dxa"/>
          </w:tcPr>
          <w:p w14:paraId="57970015"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McKinney</w:t>
            </w:r>
            <w:r w:rsidRPr="0083165D">
              <w:rPr>
                <w:rFonts w:ascii="Times New Roman" w:hAnsi="Times New Roman" w:cs="Times New Roman"/>
                <w:spacing w:val="-8"/>
              </w:rPr>
              <w:t xml:space="preserve"> </w:t>
            </w:r>
            <w:r w:rsidRPr="0083165D">
              <w:rPr>
                <w:rFonts w:ascii="Times New Roman" w:hAnsi="Times New Roman" w:cs="Times New Roman"/>
              </w:rPr>
              <w:t>Police</w:t>
            </w:r>
            <w:r w:rsidRPr="0083165D">
              <w:rPr>
                <w:rFonts w:ascii="Times New Roman" w:hAnsi="Times New Roman" w:cs="Times New Roman"/>
                <w:spacing w:val="-9"/>
              </w:rPr>
              <w:t xml:space="preserve"> </w:t>
            </w:r>
            <w:r w:rsidRPr="0083165D">
              <w:rPr>
                <w:rFonts w:ascii="Times New Roman" w:hAnsi="Times New Roman" w:cs="Times New Roman"/>
                <w:spacing w:val="-2"/>
              </w:rPr>
              <w:t>Department</w:t>
            </w:r>
          </w:p>
        </w:tc>
        <w:tc>
          <w:tcPr>
            <w:tcW w:w="4230" w:type="dxa"/>
          </w:tcPr>
          <w:p w14:paraId="56EB0FF3"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972‐547‐2700</w:t>
            </w:r>
          </w:p>
        </w:tc>
      </w:tr>
      <w:tr w:rsidR="00074DB5" w:rsidRPr="0083165D" w14:paraId="40313CD9" w14:textId="77777777" w:rsidTr="0083165D">
        <w:trPr>
          <w:trHeight w:val="268"/>
        </w:trPr>
        <w:tc>
          <w:tcPr>
            <w:tcW w:w="6525" w:type="dxa"/>
          </w:tcPr>
          <w:p w14:paraId="49FDBA0A"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Frisco</w:t>
            </w:r>
            <w:r w:rsidRPr="0083165D">
              <w:rPr>
                <w:rFonts w:ascii="Times New Roman" w:hAnsi="Times New Roman" w:cs="Times New Roman"/>
                <w:spacing w:val="-11"/>
              </w:rPr>
              <w:t xml:space="preserve"> </w:t>
            </w:r>
            <w:r w:rsidRPr="0083165D">
              <w:rPr>
                <w:rFonts w:ascii="Times New Roman" w:hAnsi="Times New Roman" w:cs="Times New Roman"/>
                <w:spacing w:val="-2"/>
              </w:rPr>
              <w:t>Police</w:t>
            </w:r>
          </w:p>
        </w:tc>
        <w:tc>
          <w:tcPr>
            <w:tcW w:w="4230" w:type="dxa"/>
          </w:tcPr>
          <w:p w14:paraId="25D6E58E"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972‐292‐6010</w:t>
            </w:r>
          </w:p>
        </w:tc>
      </w:tr>
      <w:tr w:rsidR="00074DB5" w:rsidRPr="0083165D" w14:paraId="7585C554" w14:textId="77777777" w:rsidTr="0083165D">
        <w:trPr>
          <w:trHeight w:val="268"/>
        </w:trPr>
        <w:tc>
          <w:tcPr>
            <w:tcW w:w="6525" w:type="dxa"/>
          </w:tcPr>
          <w:p w14:paraId="3BF81684"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TAMU</w:t>
            </w:r>
            <w:r w:rsidRPr="0083165D">
              <w:rPr>
                <w:rFonts w:ascii="Times New Roman" w:hAnsi="Times New Roman" w:cs="Times New Roman"/>
                <w:spacing w:val="-7"/>
              </w:rPr>
              <w:t xml:space="preserve"> </w:t>
            </w:r>
            <w:r w:rsidRPr="0083165D">
              <w:rPr>
                <w:rFonts w:ascii="Times New Roman" w:hAnsi="Times New Roman" w:cs="Times New Roman"/>
              </w:rPr>
              <w:t>UPD</w:t>
            </w:r>
            <w:r w:rsidRPr="0083165D">
              <w:rPr>
                <w:rFonts w:ascii="Times New Roman" w:hAnsi="Times New Roman" w:cs="Times New Roman"/>
                <w:spacing w:val="-6"/>
              </w:rPr>
              <w:t xml:space="preserve"> </w:t>
            </w:r>
            <w:r w:rsidRPr="0083165D">
              <w:rPr>
                <w:rFonts w:ascii="Times New Roman" w:hAnsi="Times New Roman" w:cs="Times New Roman"/>
                <w:spacing w:val="-2"/>
              </w:rPr>
              <w:t>(Rellis)</w:t>
            </w:r>
          </w:p>
        </w:tc>
        <w:tc>
          <w:tcPr>
            <w:tcW w:w="4230" w:type="dxa"/>
          </w:tcPr>
          <w:p w14:paraId="37849CF2"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979‐845‐2345</w:t>
            </w:r>
          </w:p>
        </w:tc>
      </w:tr>
      <w:tr w:rsidR="00074DB5" w:rsidRPr="0083165D" w14:paraId="3AE85847" w14:textId="77777777" w:rsidTr="0083165D">
        <w:trPr>
          <w:trHeight w:val="269"/>
        </w:trPr>
        <w:tc>
          <w:tcPr>
            <w:tcW w:w="6525" w:type="dxa"/>
          </w:tcPr>
          <w:p w14:paraId="27F02A6B" w14:textId="77777777" w:rsidR="00074DB5" w:rsidRPr="0083165D" w:rsidRDefault="00412F5B" w:rsidP="0083165D">
            <w:pPr>
              <w:pStyle w:val="TableParagraph"/>
              <w:spacing w:line="249" w:lineRule="exact"/>
              <w:ind w:left="0"/>
              <w:jc w:val="both"/>
              <w:rPr>
                <w:rFonts w:ascii="Times New Roman" w:hAnsi="Times New Roman" w:cs="Times New Roman"/>
              </w:rPr>
            </w:pPr>
            <w:r w:rsidRPr="0083165D">
              <w:rPr>
                <w:rFonts w:ascii="Times New Roman" w:hAnsi="Times New Roman" w:cs="Times New Roman"/>
              </w:rPr>
              <w:t>Blinn</w:t>
            </w:r>
            <w:r w:rsidRPr="0083165D">
              <w:rPr>
                <w:rFonts w:ascii="Times New Roman" w:hAnsi="Times New Roman" w:cs="Times New Roman"/>
                <w:spacing w:val="-6"/>
              </w:rPr>
              <w:t xml:space="preserve"> </w:t>
            </w:r>
            <w:r w:rsidRPr="0083165D">
              <w:rPr>
                <w:rFonts w:ascii="Times New Roman" w:hAnsi="Times New Roman" w:cs="Times New Roman"/>
              </w:rPr>
              <w:t>Police</w:t>
            </w:r>
            <w:r w:rsidRPr="0083165D">
              <w:rPr>
                <w:rFonts w:ascii="Times New Roman" w:hAnsi="Times New Roman" w:cs="Times New Roman"/>
                <w:spacing w:val="-5"/>
              </w:rPr>
              <w:t xml:space="preserve"> </w:t>
            </w:r>
            <w:r w:rsidRPr="0083165D">
              <w:rPr>
                <w:rFonts w:ascii="Times New Roman" w:hAnsi="Times New Roman" w:cs="Times New Roman"/>
                <w:spacing w:val="-2"/>
              </w:rPr>
              <w:t>(Rellis)</w:t>
            </w:r>
          </w:p>
        </w:tc>
        <w:tc>
          <w:tcPr>
            <w:tcW w:w="4230" w:type="dxa"/>
          </w:tcPr>
          <w:p w14:paraId="43980AEF" w14:textId="77777777" w:rsidR="00074DB5" w:rsidRPr="0083165D" w:rsidRDefault="00412F5B" w:rsidP="0083165D">
            <w:pPr>
              <w:pStyle w:val="TableParagraph"/>
              <w:spacing w:line="249" w:lineRule="exact"/>
              <w:ind w:left="0"/>
              <w:jc w:val="both"/>
              <w:rPr>
                <w:rFonts w:ascii="Times New Roman" w:hAnsi="Times New Roman" w:cs="Times New Roman"/>
              </w:rPr>
            </w:pPr>
            <w:r w:rsidRPr="0083165D">
              <w:rPr>
                <w:rFonts w:ascii="Times New Roman" w:hAnsi="Times New Roman" w:cs="Times New Roman"/>
                <w:spacing w:val="-2"/>
              </w:rPr>
              <w:t>979‐209‐7600</w:t>
            </w:r>
          </w:p>
        </w:tc>
      </w:tr>
    </w:tbl>
    <w:p w14:paraId="7E8F7361" w14:textId="77777777" w:rsidR="00074DB5" w:rsidRPr="0083165D" w:rsidRDefault="00074DB5" w:rsidP="0083165D">
      <w:pPr>
        <w:pStyle w:val="BodyText"/>
        <w:jc w:val="both"/>
        <w:rPr>
          <w:rFonts w:ascii="Times New Roman" w:hAnsi="Times New Roman" w:cs="Times New Roman"/>
          <w:sz w:val="20"/>
        </w:rPr>
      </w:pPr>
    </w:p>
    <w:p w14:paraId="604A5D67" w14:textId="77777777" w:rsidR="00074DB5" w:rsidRPr="0083165D" w:rsidRDefault="00074DB5" w:rsidP="0083165D">
      <w:pPr>
        <w:pStyle w:val="BodyText"/>
        <w:jc w:val="both"/>
        <w:rPr>
          <w:rFonts w:ascii="Times New Roman" w:hAnsi="Times New Roman" w:cs="Times New Roman"/>
          <w:sz w:val="17"/>
        </w:rPr>
      </w:pPr>
    </w:p>
    <w:p w14:paraId="1FEE1A5A" w14:textId="77777777" w:rsidR="00074DB5" w:rsidRPr="0083165D" w:rsidRDefault="00412F5B" w:rsidP="0083165D">
      <w:pPr>
        <w:pStyle w:val="BodyText"/>
        <w:spacing w:line="259" w:lineRule="auto"/>
        <w:jc w:val="both"/>
        <w:rPr>
          <w:rFonts w:ascii="Times New Roman" w:hAnsi="Times New Roman" w:cs="Times New Roman"/>
        </w:rPr>
      </w:pPr>
      <w:r w:rsidRPr="0083165D">
        <w:rPr>
          <w:rFonts w:ascii="Times New Roman" w:hAnsi="Times New Roman" w:cs="Times New Roman"/>
        </w:rPr>
        <w:t>UPD is available to receive and investigate reports of sexual assault, dating violence, domestic violence, and stalking; assist in securing medical attention; participate in evidence preservation and collection; conduct criminal investigations of crimes; and inform the individual of legal and administrative options both</w:t>
      </w:r>
      <w:r w:rsidRPr="0083165D">
        <w:rPr>
          <w:rFonts w:ascii="Times New Roman" w:hAnsi="Times New Roman" w:cs="Times New Roman"/>
          <w:spacing w:val="-2"/>
        </w:rPr>
        <w:t xml:space="preserve"> </w:t>
      </w:r>
      <w:r w:rsidRPr="0083165D">
        <w:rPr>
          <w:rFonts w:ascii="Times New Roman" w:hAnsi="Times New Roman" w:cs="Times New Roman"/>
        </w:rPr>
        <w:t>on</w:t>
      </w:r>
      <w:r w:rsidRPr="0083165D">
        <w:rPr>
          <w:rFonts w:ascii="Times New Roman" w:hAnsi="Times New Roman" w:cs="Times New Roman"/>
          <w:spacing w:val="-1"/>
        </w:rPr>
        <w:t xml:space="preserve"> </w:t>
      </w:r>
      <w:r w:rsidRPr="0083165D">
        <w:rPr>
          <w:rFonts w:ascii="Times New Roman" w:hAnsi="Times New Roman" w:cs="Times New Roman"/>
        </w:rPr>
        <w:t>and</w:t>
      </w:r>
      <w:r w:rsidRPr="0083165D">
        <w:rPr>
          <w:rFonts w:ascii="Times New Roman" w:hAnsi="Times New Roman" w:cs="Times New Roman"/>
          <w:spacing w:val="-1"/>
        </w:rPr>
        <w:t xml:space="preserve"> </w:t>
      </w:r>
      <w:r w:rsidRPr="0083165D">
        <w:rPr>
          <w:rFonts w:ascii="Times New Roman" w:hAnsi="Times New Roman" w:cs="Times New Roman"/>
        </w:rPr>
        <w:t>off</w:t>
      </w:r>
      <w:r w:rsidRPr="0083165D">
        <w:rPr>
          <w:rFonts w:ascii="Times New Roman" w:hAnsi="Times New Roman" w:cs="Times New Roman"/>
          <w:spacing w:val="-2"/>
        </w:rPr>
        <w:t xml:space="preserve"> </w:t>
      </w:r>
      <w:r w:rsidRPr="0083165D">
        <w:rPr>
          <w:rFonts w:ascii="Times New Roman" w:hAnsi="Times New Roman" w:cs="Times New Roman"/>
        </w:rPr>
        <w:t>campus. Criminal</w:t>
      </w:r>
      <w:r w:rsidRPr="0083165D">
        <w:rPr>
          <w:rFonts w:ascii="Times New Roman" w:hAnsi="Times New Roman" w:cs="Times New Roman"/>
          <w:spacing w:val="-2"/>
        </w:rPr>
        <w:t xml:space="preserve"> </w:t>
      </w:r>
      <w:r w:rsidRPr="0083165D">
        <w:rPr>
          <w:rFonts w:ascii="Times New Roman" w:hAnsi="Times New Roman" w:cs="Times New Roman"/>
        </w:rPr>
        <w:t>investigations</w:t>
      </w:r>
      <w:r w:rsidRPr="0083165D">
        <w:rPr>
          <w:rFonts w:ascii="Times New Roman" w:hAnsi="Times New Roman" w:cs="Times New Roman"/>
          <w:spacing w:val="-1"/>
        </w:rPr>
        <w:t xml:space="preserve"> </w:t>
      </w:r>
      <w:r w:rsidRPr="0083165D">
        <w:rPr>
          <w:rFonts w:ascii="Times New Roman" w:hAnsi="Times New Roman" w:cs="Times New Roman"/>
        </w:rPr>
        <w:t>may</w:t>
      </w:r>
      <w:r w:rsidRPr="0083165D">
        <w:rPr>
          <w:rFonts w:ascii="Times New Roman" w:hAnsi="Times New Roman" w:cs="Times New Roman"/>
          <w:spacing w:val="-1"/>
        </w:rPr>
        <w:t xml:space="preserve"> </w:t>
      </w:r>
      <w:r w:rsidRPr="0083165D">
        <w:rPr>
          <w:rFonts w:ascii="Times New Roman" w:hAnsi="Times New Roman" w:cs="Times New Roman"/>
        </w:rPr>
        <w:t>occur</w:t>
      </w:r>
      <w:r w:rsidRPr="0083165D">
        <w:rPr>
          <w:rFonts w:ascii="Times New Roman" w:hAnsi="Times New Roman" w:cs="Times New Roman"/>
          <w:spacing w:val="-2"/>
        </w:rPr>
        <w:t xml:space="preserve"> </w:t>
      </w:r>
      <w:r w:rsidRPr="0083165D">
        <w:rPr>
          <w:rFonts w:ascii="Times New Roman" w:hAnsi="Times New Roman" w:cs="Times New Roman"/>
        </w:rPr>
        <w:t>independent</w:t>
      </w:r>
      <w:r w:rsidRPr="0083165D">
        <w:rPr>
          <w:rFonts w:ascii="Times New Roman" w:hAnsi="Times New Roman" w:cs="Times New Roman"/>
          <w:spacing w:val="-2"/>
        </w:rPr>
        <w:t xml:space="preserve"> </w:t>
      </w:r>
      <w:r w:rsidRPr="0083165D">
        <w:rPr>
          <w:rFonts w:ascii="Times New Roman" w:hAnsi="Times New Roman" w:cs="Times New Roman"/>
        </w:rPr>
        <w:t>from</w:t>
      </w:r>
      <w:r w:rsidRPr="0083165D">
        <w:rPr>
          <w:rFonts w:ascii="Times New Roman" w:hAnsi="Times New Roman" w:cs="Times New Roman"/>
          <w:spacing w:val="-2"/>
        </w:rPr>
        <w:t xml:space="preserve"> </w:t>
      </w:r>
      <w:r w:rsidRPr="0083165D">
        <w:rPr>
          <w:rFonts w:ascii="Times New Roman" w:hAnsi="Times New Roman" w:cs="Times New Roman"/>
        </w:rPr>
        <w:t>a conduct proceeding</w:t>
      </w:r>
      <w:r w:rsidRPr="0083165D">
        <w:rPr>
          <w:rFonts w:ascii="Times New Roman" w:hAnsi="Times New Roman" w:cs="Times New Roman"/>
          <w:spacing w:val="-2"/>
        </w:rPr>
        <w:t xml:space="preserve"> </w:t>
      </w:r>
      <w:r w:rsidRPr="0083165D">
        <w:rPr>
          <w:rFonts w:ascii="Times New Roman" w:hAnsi="Times New Roman" w:cs="Times New Roman"/>
        </w:rPr>
        <w:t xml:space="preserve">and are handled in accordance with the Texas Penal Code, the Texas Code of Criminal Procedure, and information from the </w:t>
      </w:r>
      <w:r w:rsidRPr="0083165D">
        <w:rPr>
          <w:rFonts w:ascii="Times New Roman" w:hAnsi="Times New Roman" w:cs="Times New Roman"/>
        </w:rPr>
        <w:lastRenderedPageBreak/>
        <w:t>Hunt County and District Attorney Offices. Law enforcement will help individuals understand</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process</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4"/>
        </w:rPr>
        <w:t xml:space="preserve"> </w:t>
      </w:r>
      <w:r w:rsidRPr="0083165D">
        <w:rPr>
          <w:rFonts w:ascii="Times New Roman" w:hAnsi="Times New Roman" w:cs="Times New Roman"/>
        </w:rPr>
        <w:t>obtaining</w:t>
      </w:r>
      <w:r w:rsidRPr="0083165D">
        <w:rPr>
          <w:rFonts w:ascii="Times New Roman" w:hAnsi="Times New Roman" w:cs="Times New Roman"/>
          <w:spacing w:val="-5"/>
        </w:rPr>
        <w:t xml:space="preserve"> </w:t>
      </w:r>
      <w:r w:rsidRPr="0083165D">
        <w:rPr>
          <w:rFonts w:ascii="Times New Roman" w:hAnsi="Times New Roman" w:cs="Times New Roman"/>
        </w:rPr>
        <w:t>protective</w:t>
      </w:r>
      <w:r w:rsidRPr="0083165D">
        <w:rPr>
          <w:rFonts w:ascii="Times New Roman" w:hAnsi="Times New Roman" w:cs="Times New Roman"/>
          <w:spacing w:val="-4"/>
        </w:rPr>
        <w:t xml:space="preserve"> </w:t>
      </w:r>
      <w:r w:rsidRPr="0083165D">
        <w:rPr>
          <w:rFonts w:ascii="Times New Roman" w:hAnsi="Times New Roman" w:cs="Times New Roman"/>
        </w:rPr>
        <w:t>orders,</w:t>
      </w:r>
      <w:r w:rsidRPr="0083165D">
        <w:rPr>
          <w:rFonts w:ascii="Times New Roman" w:hAnsi="Times New Roman" w:cs="Times New Roman"/>
          <w:spacing w:val="-4"/>
        </w:rPr>
        <w:t xml:space="preserve"> </w:t>
      </w:r>
      <w:r w:rsidRPr="0083165D">
        <w:rPr>
          <w:rFonts w:ascii="Times New Roman" w:hAnsi="Times New Roman" w:cs="Times New Roman"/>
        </w:rPr>
        <w:t>restraining</w:t>
      </w:r>
      <w:r w:rsidRPr="0083165D">
        <w:rPr>
          <w:rFonts w:ascii="Times New Roman" w:hAnsi="Times New Roman" w:cs="Times New Roman"/>
          <w:spacing w:val="-5"/>
        </w:rPr>
        <w:t xml:space="preserve"> </w:t>
      </w:r>
      <w:r w:rsidRPr="0083165D">
        <w:rPr>
          <w:rFonts w:ascii="Times New Roman" w:hAnsi="Times New Roman" w:cs="Times New Roman"/>
        </w:rPr>
        <w:t>orders,</w:t>
      </w:r>
      <w:r w:rsidRPr="0083165D">
        <w:rPr>
          <w:rFonts w:ascii="Times New Roman" w:hAnsi="Times New Roman" w:cs="Times New Roman"/>
          <w:spacing w:val="-4"/>
        </w:rPr>
        <w:t xml:space="preserve"> </w:t>
      </w:r>
      <w:r w:rsidRPr="0083165D">
        <w:rPr>
          <w:rFonts w:ascii="Times New Roman" w:hAnsi="Times New Roman" w:cs="Times New Roman"/>
        </w:rPr>
        <w:t>or</w:t>
      </w:r>
      <w:r w:rsidRPr="0083165D">
        <w:rPr>
          <w:rFonts w:ascii="Times New Roman" w:hAnsi="Times New Roman" w:cs="Times New Roman"/>
          <w:spacing w:val="-4"/>
        </w:rPr>
        <w:t xml:space="preserve"> </w:t>
      </w:r>
      <w:r w:rsidRPr="0083165D">
        <w:rPr>
          <w:rFonts w:ascii="Times New Roman" w:hAnsi="Times New Roman" w:cs="Times New Roman"/>
        </w:rPr>
        <w:t>similar</w:t>
      </w:r>
      <w:r w:rsidRPr="0083165D">
        <w:rPr>
          <w:rFonts w:ascii="Times New Roman" w:hAnsi="Times New Roman" w:cs="Times New Roman"/>
          <w:spacing w:val="-4"/>
        </w:rPr>
        <w:t xml:space="preserve"> </w:t>
      </w:r>
      <w:r w:rsidRPr="0083165D">
        <w:rPr>
          <w:rFonts w:ascii="Times New Roman" w:hAnsi="Times New Roman" w:cs="Times New Roman"/>
        </w:rPr>
        <w:t>lawful</w:t>
      </w:r>
      <w:r w:rsidRPr="0083165D">
        <w:rPr>
          <w:rFonts w:ascii="Times New Roman" w:hAnsi="Times New Roman" w:cs="Times New Roman"/>
          <w:spacing w:val="-3"/>
        </w:rPr>
        <w:t xml:space="preserve"> </w:t>
      </w:r>
      <w:r w:rsidRPr="0083165D">
        <w:rPr>
          <w:rFonts w:ascii="Times New Roman" w:hAnsi="Times New Roman" w:cs="Times New Roman"/>
        </w:rPr>
        <w:t>orders</w:t>
      </w:r>
      <w:r w:rsidRPr="0083165D">
        <w:rPr>
          <w:rFonts w:ascii="Times New Roman" w:hAnsi="Times New Roman" w:cs="Times New Roman"/>
          <w:spacing w:val="-4"/>
        </w:rPr>
        <w:t xml:space="preserve"> </w:t>
      </w:r>
      <w:r w:rsidRPr="0083165D">
        <w:rPr>
          <w:rFonts w:ascii="Times New Roman" w:hAnsi="Times New Roman" w:cs="Times New Roman"/>
        </w:rPr>
        <w:t>issued by the courts.</w:t>
      </w:r>
    </w:p>
    <w:p w14:paraId="0C75B1AF" w14:textId="77777777" w:rsidR="00074DB5" w:rsidRPr="0083165D" w:rsidRDefault="00412F5B" w:rsidP="0083165D">
      <w:pPr>
        <w:pStyle w:val="BodyText"/>
        <w:spacing w:before="157" w:line="259" w:lineRule="auto"/>
        <w:jc w:val="both"/>
        <w:rPr>
          <w:rFonts w:ascii="Times New Roman" w:hAnsi="Times New Roman" w:cs="Times New Roman"/>
        </w:rPr>
      </w:pPr>
      <w:r w:rsidRPr="0083165D">
        <w:rPr>
          <w:rFonts w:ascii="Times New Roman" w:hAnsi="Times New Roman" w:cs="Times New Roman"/>
        </w:rPr>
        <w:t>All employees who experience, observe, or become aware of prohibited discrimination, sexual harassment (including sexual assault, dating violence, domestic violence, and stalking), and/or related retaliation must promptly report the conduct. Students and third parties are strongly encouraged, but not</w:t>
      </w:r>
      <w:r w:rsidRPr="0083165D">
        <w:rPr>
          <w:rFonts w:ascii="Times New Roman" w:hAnsi="Times New Roman" w:cs="Times New Roman"/>
          <w:spacing w:val="-4"/>
        </w:rPr>
        <w:t xml:space="preserve"> </w:t>
      </w:r>
      <w:r w:rsidRPr="0083165D">
        <w:rPr>
          <w:rFonts w:ascii="Times New Roman" w:hAnsi="Times New Roman" w:cs="Times New Roman"/>
        </w:rPr>
        <w:t>required,</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report</w:t>
      </w:r>
      <w:r w:rsidRPr="0083165D">
        <w:rPr>
          <w:rFonts w:ascii="Times New Roman" w:hAnsi="Times New Roman" w:cs="Times New Roman"/>
          <w:spacing w:val="-3"/>
        </w:rPr>
        <w:t xml:space="preserve"> </w:t>
      </w:r>
      <w:r w:rsidRPr="0083165D">
        <w:rPr>
          <w:rFonts w:ascii="Times New Roman" w:hAnsi="Times New Roman" w:cs="Times New Roman"/>
        </w:rPr>
        <w:t>prohibited</w:t>
      </w:r>
      <w:r w:rsidRPr="0083165D">
        <w:rPr>
          <w:rFonts w:ascii="Times New Roman" w:hAnsi="Times New Roman" w:cs="Times New Roman"/>
          <w:spacing w:val="-3"/>
        </w:rPr>
        <w:t xml:space="preserve"> </w:t>
      </w:r>
      <w:r w:rsidRPr="0083165D">
        <w:rPr>
          <w:rFonts w:ascii="Times New Roman" w:hAnsi="Times New Roman" w:cs="Times New Roman"/>
        </w:rPr>
        <w:t>conduct.</w:t>
      </w:r>
      <w:r w:rsidRPr="0083165D">
        <w:rPr>
          <w:rFonts w:ascii="Times New Roman" w:hAnsi="Times New Roman" w:cs="Times New Roman"/>
          <w:spacing w:val="-4"/>
        </w:rPr>
        <w:t xml:space="preserve"> </w:t>
      </w:r>
      <w:r w:rsidRPr="0083165D">
        <w:rPr>
          <w:rFonts w:ascii="Times New Roman" w:hAnsi="Times New Roman" w:cs="Times New Roman"/>
        </w:rPr>
        <w:t>At</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all</w:t>
      </w:r>
      <w:r w:rsidRPr="0083165D">
        <w:rPr>
          <w:rFonts w:ascii="Times New Roman" w:hAnsi="Times New Roman" w:cs="Times New Roman"/>
          <w:spacing w:val="-2"/>
        </w:rPr>
        <w:t xml:space="preserve"> </w:t>
      </w:r>
      <w:r w:rsidRPr="0083165D">
        <w:rPr>
          <w:rFonts w:ascii="Times New Roman" w:hAnsi="Times New Roman" w:cs="Times New Roman"/>
        </w:rPr>
        <w:t>campuses</w:t>
      </w:r>
      <w:r w:rsidRPr="0083165D">
        <w:rPr>
          <w:rFonts w:ascii="Times New Roman" w:hAnsi="Times New Roman" w:cs="Times New Roman"/>
          <w:spacing w:val="-4"/>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A&amp;M‐Commerce,</w:t>
      </w:r>
      <w:r w:rsidRPr="0083165D">
        <w:rPr>
          <w:rFonts w:ascii="Times New Roman" w:hAnsi="Times New Roman" w:cs="Times New Roman"/>
          <w:spacing w:val="-4"/>
        </w:rPr>
        <w:t xml:space="preserve"> </w:t>
      </w:r>
      <w:r w:rsidRPr="0083165D">
        <w:rPr>
          <w:rFonts w:ascii="Times New Roman" w:hAnsi="Times New Roman" w:cs="Times New Roman"/>
        </w:rPr>
        <w:t>information</w:t>
      </w:r>
      <w:r w:rsidRPr="0083165D">
        <w:rPr>
          <w:rFonts w:ascii="Times New Roman" w:hAnsi="Times New Roman" w:cs="Times New Roman"/>
          <w:spacing w:val="-4"/>
        </w:rPr>
        <w:t xml:space="preserve"> </w:t>
      </w:r>
      <w:r w:rsidRPr="0083165D">
        <w:rPr>
          <w:rFonts w:ascii="Times New Roman" w:hAnsi="Times New Roman" w:cs="Times New Roman"/>
        </w:rPr>
        <w:t>should be reported to an official university contact designated to receive and investigate complaints in accordance with Table 1 – Official Contacts below. Depending on the circumstances, the contacts will coordinate responsibilities when necessary.</w:t>
      </w:r>
    </w:p>
    <w:p w14:paraId="1A2E48E3" w14:textId="77777777" w:rsidR="00074DB5" w:rsidRPr="0083165D" w:rsidRDefault="00412F5B" w:rsidP="0083165D">
      <w:pPr>
        <w:pStyle w:val="BodyText"/>
        <w:spacing w:before="159" w:after="22"/>
        <w:jc w:val="both"/>
        <w:rPr>
          <w:rFonts w:ascii="Times New Roman" w:hAnsi="Times New Roman" w:cs="Times New Roman"/>
          <w:b/>
          <w:color w:val="0070C0"/>
          <w:sz w:val="28"/>
          <w:szCs w:val="28"/>
        </w:rPr>
      </w:pPr>
      <w:r w:rsidRPr="0083165D">
        <w:rPr>
          <w:rFonts w:ascii="Times New Roman" w:hAnsi="Times New Roman" w:cs="Times New Roman"/>
          <w:b/>
          <w:color w:val="0070C0"/>
          <w:sz w:val="28"/>
          <w:szCs w:val="28"/>
        </w:rPr>
        <w:t>Table</w:t>
      </w:r>
      <w:r w:rsidRPr="0083165D">
        <w:rPr>
          <w:rFonts w:ascii="Times New Roman" w:hAnsi="Times New Roman" w:cs="Times New Roman"/>
          <w:b/>
          <w:color w:val="0070C0"/>
          <w:spacing w:val="-5"/>
          <w:sz w:val="28"/>
          <w:szCs w:val="28"/>
        </w:rPr>
        <w:t xml:space="preserve"> </w:t>
      </w:r>
      <w:r w:rsidRPr="0083165D">
        <w:rPr>
          <w:rFonts w:ascii="Times New Roman" w:hAnsi="Times New Roman" w:cs="Times New Roman"/>
          <w:b/>
          <w:color w:val="0070C0"/>
          <w:sz w:val="28"/>
          <w:szCs w:val="28"/>
        </w:rPr>
        <w:t>1</w:t>
      </w:r>
      <w:r w:rsidRPr="0083165D">
        <w:rPr>
          <w:rFonts w:ascii="Times New Roman" w:hAnsi="Times New Roman" w:cs="Times New Roman"/>
          <w:b/>
          <w:color w:val="0070C0"/>
          <w:spacing w:val="-2"/>
          <w:sz w:val="28"/>
          <w:szCs w:val="28"/>
        </w:rPr>
        <w:t xml:space="preserve"> </w:t>
      </w:r>
      <w:r w:rsidRPr="0083165D">
        <w:rPr>
          <w:rFonts w:ascii="Times New Roman" w:hAnsi="Times New Roman" w:cs="Times New Roman"/>
          <w:b/>
          <w:color w:val="0070C0"/>
          <w:sz w:val="28"/>
          <w:szCs w:val="28"/>
        </w:rPr>
        <w:t>–</w:t>
      </w:r>
      <w:r w:rsidRPr="0083165D">
        <w:rPr>
          <w:rFonts w:ascii="Times New Roman" w:hAnsi="Times New Roman" w:cs="Times New Roman"/>
          <w:b/>
          <w:color w:val="0070C0"/>
          <w:spacing w:val="-4"/>
          <w:sz w:val="28"/>
          <w:szCs w:val="28"/>
        </w:rPr>
        <w:t xml:space="preserve"> </w:t>
      </w:r>
      <w:r w:rsidRPr="0083165D">
        <w:rPr>
          <w:rFonts w:ascii="Times New Roman" w:hAnsi="Times New Roman" w:cs="Times New Roman"/>
          <w:b/>
          <w:color w:val="0070C0"/>
          <w:sz w:val="28"/>
          <w:szCs w:val="28"/>
        </w:rPr>
        <w:t>Official</w:t>
      </w:r>
      <w:r w:rsidRPr="0083165D">
        <w:rPr>
          <w:rFonts w:ascii="Times New Roman" w:hAnsi="Times New Roman" w:cs="Times New Roman"/>
          <w:b/>
          <w:color w:val="0070C0"/>
          <w:spacing w:val="-3"/>
          <w:sz w:val="28"/>
          <w:szCs w:val="28"/>
        </w:rPr>
        <w:t xml:space="preserve"> </w:t>
      </w:r>
      <w:r w:rsidRPr="0083165D">
        <w:rPr>
          <w:rFonts w:ascii="Times New Roman" w:hAnsi="Times New Roman" w:cs="Times New Roman"/>
          <w:b/>
          <w:color w:val="0070C0"/>
          <w:spacing w:val="-2"/>
          <w:sz w:val="28"/>
          <w:szCs w:val="28"/>
        </w:rPr>
        <w:t>Contacts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1"/>
        <w:gridCol w:w="6714"/>
      </w:tblGrid>
      <w:tr w:rsidR="007917F8" w:rsidRPr="0083165D" w14:paraId="782B8E13" w14:textId="77777777" w:rsidTr="007917F8">
        <w:trPr>
          <w:trHeight w:val="269"/>
        </w:trPr>
        <w:tc>
          <w:tcPr>
            <w:tcW w:w="2611" w:type="dxa"/>
          </w:tcPr>
          <w:p w14:paraId="7CAEFCC9" w14:textId="77777777" w:rsidR="007917F8" w:rsidRPr="0083165D" w:rsidRDefault="007917F8" w:rsidP="0083165D">
            <w:pPr>
              <w:pStyle w:val="TableParagraph"/>
              <w:spacing w:line="249" w:lineRule="exact"/>
              <w:ind w:left="0"/>
              <w:jc w:val="both"/>
              <w:rPr>
                <w:rFonts w:ascii="Times New Roman" w:hAnsi="Times New Roman" w:cs="Times New Roman"/>
              </w:rPr>
            </w:pPr>
            <w:r w:rsidRPr="0083165D">
              <w:rPr>
                <w:rFonts w:ascii="Times New Roman" w:hAnsi="Times New Roman" w:cs="Times New Roman"/>
              </w:rPr>
              <w:t>If</w:t>
            </w:r>
            <w:r w:rsidRPr="0083165D">
              <w:rPr>
                <w:rFonts w:ascii="Times New Roman" w:hAnsi="Times New Roman" w:cs="Times New Roman"/>
                <w:spacing w:val="-6"/>
              </w:rPr>
              <w:t xml:space="preserve"> </w:t>
            </w:r>
            <w:r w:rsidRPr="0083165D">
              <w:rPr>
                <w:rFonts w:ascii="Times New Roman" w:hAnsi="Times New Roman" w:cs="Times New Roman"/>
              </w:rPr>
              <w:t>the</w:t>
            </w:r>
            <w:r w:rsidRPr="0083165D">
              <w:rPr>
                <w:rFonts w:ascii="Times New Roman" w:hAnsi="Times New Roman" w:cs="Times New Roman"/>
                <w:spacing w:val="-5"/>
              </w:rPr>
              <w:t xml:space="preserve"> </w:t>
            </w:r>
            <w:r w:rsidRPr="0083165D">
              <w:rPr>
                <w:rFonts w:ascii="Times New Roman" w:hAnsi="Times New Roman" w:cs="Times New Roman"/>
              </w:rPr>
              <w:t>alleged</w:t>
            </w:r>
            <w:r w:rsidRPr="0083165D">
              <w:rPr>
                <w:rFonts w:ascii="Times New Roman" w:hAnsi="Times New Roman" w:cs="Times New Roman"/>
                <w:spacing w:val="-4"/>
              </w:rPr>
              <w:t xml:space="preserve"> </w:t>
            </w:r>
            <w:r w:rsidRPr="0083165D">
              <w:rPr>
                <w:rFonts w:ascii="Times New Roman" w:hAnsi="Times New Roman" w:cs="Times New Roman"/>
              </w:rPr>
              <w:t>offender</w:t>
            </w:r>
            <w:r w:rsidRPr="0083165D">
              <w:rPr>
                <w:rFonts w:ascii="Times New Roman" w:hAnsi="Times New Roman" w:cs="Times New Roman"/>
                <w:spacing w:val="-6"/>
              </w:rPr>
              <w:t xml:space="preserve"> </w:t>
            </w:r>
            <w:r w:rsidRPr="0083165D">
              <w:rPr>
                <w:rFonts w:ascii="Times New Roman" w:hAnsi="Times New Roman" w:cs="Times New Roman"/>
              </w:rPr>
              <w:t>is</w:t>
            </w:r>
            <w:r w:rsidRPr="0083165D">
              <w:rPr>
                <w:rFonts w:ascii="Times New Roman" w:hAnsi="Times New Roman" w:cs="Times New Roman"/>
                <w:spacing w:val="-4"/>
              </w:rPr>
              <w:t xml:space="preserve"> </w:t>
            </w:r>
            <w:r w:rsidRPr="0083165D">
              <w:rPr>
                <w:rFonts w:ascii="Times New Roman" w:hAnsi="Times New Roman" w:cs="Times New Roman"/>
                <w:spacing w:val="-5"/>
              </w:rPr>
              <w:t>a:</w:t>
            </w:r>
          </w:p>
        </w:tc>
        <w:tc>
          <w:tcPr>
            <w:tcW w:w="6714" w:type="dxa"/>
          </w:tcPr>
          <w:p w14:paraId="6024A06E" w14:textId="77777777" w:rsidR="007917F8" w:rsidRPr="0083165D" w:rsidRDefault="007917F8" w:rsidP="0083165D">
            <w:pPr>
              <w:pStyle w:val="TableParagraph"/>
              <w:spacing w:line="249" w:lineRule="exact"/>
              <w:ind w:left="0"/>
              <w:jc w:val="both"/>
              <w:rPr>
                <w:rFonts w:ascii="Times New Roman" w:hAnsi="Times New Roman" w:cs="Times New Roman"/>
              </w:rPr>
            </w:pPr>
            <w:r w:rsidRPr="0083165D">
              <w:rPr>
                <w:rFonts w:ascii="Times New Roman" w:hAnsi="Times New Roman" w:cs="Times New Roman"/>
              </w:rPr>
              <w:t>Student, Employee</w:t>
            </w:r>
            <w:r w:rsidRPr="0083165D">
              <w:rPr>
                <w:rFonts w:ascii="Times New Roman" w:hAnsi="Times New Roman" w:cs="Times New Roman"/>
                <w:spacing w:val="-6"/>
              </w:rPr>
              <w:t xml:space="preserve"> </w:t>
            </w:r>
            <w:r w:rsidRPr="0083165D">
              <w:rPr>
                <w:rFonts w:ascii="Times New Roman" w:hAnsi="Times New Roman" w:cs="Times New Roman"/>
              </w:rPr>
              <w:t>or</w:t>
            </w:r>
            <w:r w:rsidRPr="0083165D">
              <w:rPr>
                <w:rFonts w:ascii="Times New Roman" w:hAnsi="Times New Roman" w:cs="Times New Roman"/>
                <w:spacing w:val="-5"/>
              </w:rPr>
              <w:t xml:space="preserve"> </w:t>
            </w:r>
            <w:r w:rsidRPr="0083165D">
              <w:rPr>
                <w:rFonts w:ascii="Times New Roman" w:hAnsi="Times New Roman" w:cs="Times New Roman"/>
              </w:rPr>
              <w:t>3</w:t>
            </w:r>
            <w:r w:rsidRPr="0083165D">
              <w:rPr>
                <w:rFonts w:ascii="Times New Roman" w:hAnsi="Times New Roman" w:cs="Times New Roman"/>
                <w:vertAlign w:val="superscript"/>
              </w:rPr>
              <w:t>rd</w:t>
            </w:r>
            <w:r w:rsidRPr="0083165D">
              <w:rPr>
                <w:rFonts w:ascii="Times New Roman" w:hAnsi="Times New Roman" w:cs="Times New Roman"/>
                <w:spacing w:val="-6"/>
              </w:rPr>
              <w:t xml:space="preserve"> </w:t>
            </w:r>
            <w:r w:rsidRPr="0083165D">
              <w:rPr>
                <w:rFonts w:ascii="Times New Roman" w:hAnsi="Times New Roman" w:cs="Times New Roman"/>
                <w:spacing w:val="-2"/>
              </w:rPr>
              <w:t>Party</w:t>
            </w:r>
          </w:p>
        </w:tc>
      </w:tr>
      <w:tr w:rsidR="007917F8" w:rsidRPr="0083165D" w14:paraId="50725D65" w14:textId="77777777" w:rsidTr="007917F8">
        <w:trPr>
          <w:trHeight w:val="1342"/>
        </w:trPr>
        <w:tc>
          <w:tcPr>
            <w:tcW w:w="2611" w:type="dxa"/>
          </w:tcPr>
          <w:p w14:paraId="39F6613E" w14:textId="77777777" w:rsidR="007917F8" w:rsidRPr="0083165D" w:rsidRDefault="007917F8" w:rsidP="0083165D">
            <w:pPr>
              <w:pStyle w:val="TableParagraph"/>
              <w:spacing w:line="268" w:lineRule="exact"/>
              <w:ind w:left="0"/>
              <w:jc w:val="both"/>
              <w:rPr>
                <w:rFonts w:ascii="Times New Roman" w:hAnsi="Times New Roman" w:cs="Times New Roman"/>
              </w:rPr>
            </w:pPr>
            <w:r w:rsidRPr="0083165D">
              <w:rPr>
                <w:rFonts w:ascii="Times New Roman" w:hAnsi="Times New Roman" w:cs="Times New Roman"/>
              </w:rPr>
              <w:t>Then</w:t>
            </w:r>
            <w:r w:rsidRPr="0083165D">
              <w:rPr>
                <w:rFonts w:ascii="Times New Roman" w:hAnsi="Times New Roman" w:cs="Times New Roman"/>
                <w:spacing w:val="-7"/>
              </w:rPr>
              <w:t xml:space="preserve"> </w:t>
            </w:r>
            <w:r w:rsidRPr="0083165D">
              <w:rPr>
                <w:rFonts w:ascii="Times New Roman" w:hAnsi="Times New Roman" w:cs="Times New Roman"/>
              </w:rPr>
              <w:t>the</w:t>
            </w:r>
            <w:r w:rsidRPr="0083165D">
              <w:rPr>
                <w:rFonts w:ascii="Times New Roman" w:hAnsi="Times New Roman" w:cs="Times New Roman"/>
                <w:spacing w:val="-7"/>
              </w:rPr>
              <w:t xml:space="preserve"> </w:t>
            </w:r>
            <w:r w:rsidRPr="0083165D">
              <w:rPr>
                <w:rFonts w:ascii="Times New Roman" w:hAnsi="Times New Roman" w:cs="Times New Roman"/>
              </w:rPr>
              <w:t>official</w:t>
            </w:r>
            <w:r w:rsidRPr="0083165D">
              <w:rPr>
                <w:rFonts w:ascii="Times New Roman" w:hAnsi="Times New Roman" w:cs="Times New Roman"/>
                <w:spacing w:val="-6"/>
              </w:rPr>
              <w:t xml:space="preserve"> </w:t>
            </w:r>
            <w:r w:rsidRPr="0083165D">
              <w:rPr>
                <w:rFonts w:ascii="Times New Roman" w:hAnsi="Times New Roman" w:cs="Times New Roman"/>
              </w:rPr>
              <w:t>Contact</w:t>
            </w:r>
            <w:r w:rsidRPr="0083165D">
              <w:rPr>
                <w:rFonts w:ascii="Times New Roman" w:hAnsi="Times New Roman" w:cs="Times New Roman"/>
                <w:spacing w:val="-7"/>
              </w:rPr>
              <w:t xml:space="preserve"> </w:t>
            </w:r>
            <w:r w:rsidRPr="0083165D">
              <w:rPr>
                <w:rFonts w:ascii="Times New Roman" w:hAnsi="Times New Roman" w:cs="Times New Roman"/>
                <w:spacing w:val="-5"/>
              </w:rPr>
              <w:t>is:</w:t>
            </w:r>
          </w:p>
        </w:tc>
        <w:tc>
          <w:tcPr>
            <w:tcW w:w="6714" w:type="dxa"/>
          </w:tcPr>
          <w:p w14:paraId="3BFD688E" w14:textId="77777777" w:rsidR="007917F8" w:rsidRPr="0083165D" w:rsidRDefault="007917F8" w:rsidP="0083165D">
            <w:pPr>
              <w:pStyle w:val="TableParagraph"/>
              <w:ind w:left="0"/>
              <w:jc w:val="both"/>
              <w:rPr>
                <w:rFonts w:ascii="Times New Roman" w:hAnsi="Times New Roman" w:cs="Times New Roman"/>
              </w:rPr>
            </w:pPr>
            <w:r w:rsidRPr="0083165D">
              <w:rPr>
                <w:rFonts w:ascii="Times New Roman" w:hAnsi="Times New Roman" w:cs="Times New Roman"/>
              </w:rPr>
              <w:t>University</w:t>
            </w:r>
            <w:r w:rsidRPr="0083165D">
              <w:rPr>
                <w:rFonts w:ascii="Times New Roman" w:hAnsi="Times New Roman" w:cs="Times New Roman"/>
                <w:spacing w:val="-13"/>
              </w:rPr>
              <w:t xml:space="preserve"> </w:t>
            </w:r>
            <w:r w:rsidRPr="0083165D">
              <w:rPr>
                <w:rFonts w:ascii="Times New Roman" w:hAnsi="Times New Roman" w:cs="Times New Roman"/>
              </w:rPr>
              <w:t xml:space="preserve">Compliance </w:t>
            </w:r>
            <w:hyperlink r:id="rId46">
              <w:r w:rsidRPr="0083165D">
                <w:rPr>
                  <w:rFonts w:ascii="Times New Roman" w:hAnsi="Times New Roman" w:cs="Times New Roman"/>
                  <w:spacing w:val="-2"/>
                </w:rPr>
                <w:t>TitleIX@tamuc.edu</w:t>
              </w:r>
            </w:hyperlink>
            <w:r w:rsidRPr="0083165D">
              <w:rPr>
                <w:rFonts w:ascii="Times New Roman" w:hAnsi="Times New Roman" w:cs="Times New Roman"/>
                <w:spacing w:val="-2"/>
              </w:rPr>
              <w:t xml:space="preserve"> 903‐886-5991</w:t>
            </w:r>
          </w:p>
          <w:p w14:paraId="03A0F20C" w14:textId="77777777" w:rsidR="007917F8" w:rsidRPr="0083165D" w:rsidRDefault="007917F8" w:rsidP="0083165D">
            <w:pPr>
              <w:pStyle w:val="TableParagraph"/>
              <w:spacing w:line="268" w:lineRule="exact"/>
              <w:ind w:left="0"/>
              <w:jc w:val="both"/>
              <w:rPr>
                <w:rFonts w:ascii="Times New Roman" w:hAnsi="Times New Roman" w:cs="Times New Roman"/>
              </w:rPr>
            </w:pPr>
            <w:r w:rsidRPr="0083165D">
              <w:rPr>
                <w:rFonts w:ascii="Times New Roman" w:hAnsi="Times New Roman" w:cs="Times New Roman"/>
                <w:spacing w:val="-2"/>
              </w:rPr>
              <w:t>McDowell</w:t>
            </w:r>
            <w:r w:rsidRPr="0083165D">
              <w:rPr>
                <w:rFonts w:ascii="Times New Roman" w:hAnsi="Times New Roman" w:cs="Times New Roman"/>
                <w:spacing w:val="7"/>
              </w:rPr>
              <w:t xml:space="preserve"> </w:t>
            </w:r>
            <w:r w:rsidRPr="0083165D">
              <w:rPr>
                <w:rFonts w:ascii="Times New Roman" w:hAnsi="Times New Roman" w:cs="Times New Roman"/>
                <w:spacing w:val="-2"/>
              </w:rPr>
              <w:t>Administration</w:t>
            </w:r>
            <w:r w:rsidRPr="0083165D">
              <w:rPr>
                <w:rFonts w:ascii="Times New Roman" w:hAnsi="Times New Roman" w:cs="Times New Roman"/>
                <w:spacing w:val="10"/>
              </w:rPr>
              <w:t xml:space="preserve"> </w:t>
            </w:r>
            <w:r w:rsidRPr="0083165D">
              <w:rPr>
                <w:rFonts w:ascii="Times New Roman" w:hAnsi="Times New Roman" w:cs="Times New Roman"/>
                <w:spacing w:val="-2"/>
              </w:rPr>
              <w:t>Suite</w:t>
            </w:r>
            <w:r w:rsidRPr="0083165D">
              <w:rPr>
                <w:rFonts w:ascii="Times New Roman" w:hAnsi="Times New Roman" w:cs="Times New Roman"/>
              </w:rPr>
              <w:t xml:space="preserve"> 113</w:t>
            </w:r>
          </w:p>
        </w:tc>
      </w:tr>
    </w:tbl>
    <w:p w14:paraId="4E75DDE2" w14:textId="77777777" w:rsidR="00074DB5" w:rsidRPr="0083165D" w:rsidRDefault="00074DB5" w:rsidP="0083165D">
      <w:pPr>
        <w:pStyle w:val="BodyText"/>
        <w:jc w:val="both"/>
        <w:rPr>
          <w:rFonts w:ascii="Times New Roman" w:hAnsi="Times New Roman" w:cs="Times New Roman"/>
        </w:rPr>
      </w:pPr>
    </w:p>
    <w:p w14:paraId="1ACDFA0D" w14:textId="77777777" w:rsidR="00074DB5" w:rsidRPr="0083165D" w:rsidRDefault="00412F5B" w:rsidP="0083165D">
      <w:pPr>
        <w:pStyle w:val="BodyText"/>
        <w:spacing w:before="181" w:line="259" w:lineRule="auto"/>
        <w:jc w:val="both"/>
        <w:rPr>
          <w:rFonts w:ascii="Times New Roman" w:hAnsi="Times New Roman" w:cs="Times New Roman"/>
        </w:rPr>
      </w:pPr>
      <w:r w:rsidRPr="0083165D">
        <w:rPr>
          <w:rFonts w:ascii="Times New Roman" w:hAnsi="Times New Roman" w:cs="Times New Roman"/>
        </w:rPr>
        <w:t>Additional</w:t>
      </w:r>
      <w:r w:rsidRPr="0083165D">
        <w:rPr>
          <w:rFonts w:ascii="Times New Roman" w:hAnsi="Times New Roman" w:cs="Times New Roman"/>
          <w:spacing w:val="-2"/>
        </w:rPr>
        <w:t xml:space="preserve"> </w:t>
      </w:r>
      <w:r w:rsidRPr="0083165D">
        <w:rPr>
          <w:rFonts w:ascii="Times New Roman" w:hAnsi="Times New Roman" w:cs="Times New Roman"/>
        </w:rPr>
        <w:t>options</w:t>
      </w:r>
      <w:r w:rsidRPr="0083165D">
        <w:rPr>
          <w:rFonts w:ascii="Times New Roman" w:hAnsi="Times New Roman" w:cs="Times New Roman"/>
          <w:spacing w:val="-3"/>
        </w:rPr>
        <w:t xml:space="preserve"> </w:t>
      </w:r>
      <w:r w:rsidRPr="0083165D">
        <w:rPr>
          <w:rFonts w:ascii="Times New Roman" w:hAnsi="Times New Roman" w:cs="Times New Roman"/>
        </w:rPr>
        <w:t>for</w:t>
      </w:r>
      <w:r w:rsidRPr="0083165D">
        <w:rPr>
          <w:rFonts w:ascii="Times New Roman" w:hAnsi="Times New Roman" w:cs="Times New Roman"/>
          <w:spacing w:val="-4"/>
        </w:rPr>
        <w:t xml:space="preserve"> </w:t>
      </w:r>
      <w:r w:rsidRPr="0083165D">
        <w:rPr>
          <w:rFonts w:ascii="Times New Roman" w:hAnsi="Times New Roman" w:cs="Times New Roman"/>
        </w:rPr>
        <w:t>reporting</w:t>
      </w:r>
      <w:r w:rsidRPr="0083165D">
        <w:rPr>
          <w:rFonts w:ascii="Times New Roman" w:hAnsi="Times New Roman" w:cs="Times New Roman"/>
          <w:spacing w:val="-3"/>
        </w:rPr>
        <w:t xml:space="preserve"> </w:t>
      </w:r>
      <w:r w:rsidRPr="0083165D">
        <w:rPr>
          <w:rFonts w:ascii="Times New Roman" w:hAnsi="Times New Roman" w:cs="Times New Roman"/>
        </w:rPr>
        <w:t>include</w:t>
      </w:r>
      <w:r w:rsidRPr="0083165D">
        <w:rPr>
          <w:rFonts w:ascii="Times New Roman" w:hAnsi="Times New Roman" w:cs="Times New Roman"/>
          <w:spacing w:val="-1"/>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following</w:t>
      </w:r>
      <w:r w:rsidRPr="0083165D">
        <w:rPr>
          <w:rFonts w:ascii="Times New Roman" w:hAnsi="Times New Roman" w:cs="Times New Roman"/>
          <w:spacing w:val="-4"/>
        </w:rPr>
        <w:t xml:space="preserve"> </w:t>
      </w:r>
      <w:r w:rsidRPr="0083165D">
        <w:rPr>
          <w:rFonts w:ascii="Times New Roman" w:hAnsi="Times New Roman" w:cs="Times New Roman"/>
        </w:rPr>
        <w:t>contacts</w:t>
      </w:r>
      <w:r w:rsidRPr="0083165D">
        <w:rPr>
          <w:rFonts w:ascii="Times New Roman" w:hAnsi="Times New Roman" w:cs="Times New Roman"/>
          <w:spacing w:val="-4"/>
        </w:rPr>
        <w:t xml:space="preserve"> </w:t>
      </w:r>
      <w:r w:rsidRPr="0083165D">
        <w:rPr>
          <w:rFonts w:ascii="Times New Roman" w:hAnsi="Times New Roman" w:cs="Times New Roman"/>
        </w:rPr>
        <w:t>who</w:t>
      </w:r>
      <w:r w:rsidRPr="0083165D">
        <w:rPr>
          <w:rFonts w:ascii="Times New Roman" w:hAnsi="Times New Roman" w:cs="Times New Roman"/>
          <w:spacing w:val="-2"/>
        </w:rPr>
        <w:t xml:space="preserve"> </w:t>
      </w:r>
      <w:r w:rsidRPr="0083165D">
        <w:rPr>
          <w:rFonts w:ascii="Times New Roman" w:hAnsi="Times New Roman" w:cs="Times New Roman"/>
        </w:rPr>
        <w:t>may</w:t>
      </w:r>
      <w:r w:rsidRPr="0083165D">
        <w:rPr>
          <w:rFonts w:ascii="Times New Roman" w:hAnsi="Times New Roman" w:cs="Times New Roman"/>
          <w:spacing w:val="-4"/>
        </w:rPr>
        <w:t xml:space="preserve"> </w:t>
      </w:r>
      <w:r w:rsidRPr="0083165D">
        <w:rPr>
          <w:rFonts w:ascii="Times New Roman" w:hAnsi="Times New Roman" w:cs="Times New Roman"/>
        </w:rPr>
        <w:t>intake</w:t>
      </w:r>
      <w:r w:rsidRPr="0083165D">
        <w:rPr>
          <w:rFonts w:ascii="Times New Roman" w:hAnsi="Times New Roman" w:cs="Times New Roman"/>
          <w:spacing w:val="-3"/>
        </w:rPr>
        <w:t xml:space="preserve"> </w:t>
      </w:r>
      <w:r w:rsidRPr="0083165D">
        <w:rPr>
          <w:rFonts w:ascii="Times New Roman" w:hAnsi="Times New Roman" w:cs="Times New Roman"/>
        </w:rPr>
        <w:t>reports</w:t>
      </w:r>
      <w:r w:rsidRPr="0083165D">
        <w:rPr>
          <w:rFonts w:ascii="Times New Roman" w:hAnsi="Times New Roman" w:cs="Times New Roman"/>
          <w:spacing w:val="-4"/>
        </w:rPr>
        <w:t xml:space="preserve"> </w:t>
      </w:r>
      <w:r w:rsidRPr="0083165D">
        <w:rPr>
          <w:rFonts w:ascii="Times New Roman" w:hAnsi="Times New Roman" w:cs="Times New Roman"/>
        </w:rPr>
        <w:t>related</w:t>
      </w:r>
      <w:r w:rsidRPr="0083165D">
        <w:rPr>
          <w:rFonts w:ascii="Times New Roman" w:hAnsi="Times New Roman" w:cs="Times New Roman"/>
          <w:spacing w:val="-4"/>
        </w:rPr>
        <w:t xml:space="preserve"> </w:t>
      </w:r>
      <w:r w:rsidRPr="0083165D">
        <w:rPr>
          <w:rFonts w:ascii="Times New Roman" w:hAnsi="Times New Roman" w:cs="Times New Roman"/>
        </w:rPr>
        <w:t>to prohibited conduct and will immediately forward them to the designated official contact for investigation and resolution.</w:t>
      </w:r>
    </w:p>
    <w:p w14:paraId="6AFE7B1E" w14:textId="051655E1" w:rsidR="00074DB5" w:rsidRPr="0083165D" w:rsidRDefault="00412F5B" w:rsidP="0083165D">
      <w:pPr>
        <w:pStyle w:val="ListParagraph"/>
        <w:numPr>
          <w:ilvl w:val="0"/>
          <w:numId w:val="36"/>
        </w:numPr>
        <w:tabs>
          <w:tab w:val="left" w:pos="885"/>
        </w:tabs>
        <w:spacing w:before="160" w:line="256" w:lineRule="auto"/>
        <w:ind w:left="720"/>
        <w:jc w:val="both"/>
        <w:rPr>
          <w:rFonts w:ascii="Times New Roman" w:hAnsi="Times New Roman" w:cs="Times New Roman"/>
        </w:rPr>
      </w:pPr>
      <w:r w:rsidRPr="0083165D">
        <w:rPr>
          <w:rFonts w:ascii="Times New Roman" w:hAnsi="Times New Roman" w:cs="Times New Roman"/>
        </w:rPr>
        <w:t>Title</w:t>
      </w:r>
      <w:r w:rsidRPr="0083165D">
        <w:rPr>
          <w:rFonts w:ascii="Times New Roman" w:hAnsi="Times New Roman" w:cs="Times New Roman"/>
          <w:spacing w:val="-4"/>
        </w:rPr>
        <w:t xml:space="preserve"> </w:t>
      </w:r>
      <w:r w:rsidRPr="0083165D">
        <w:rPr>
          <w:rFonts w:ascii="Times New Roman" w:hAnsi="Times New Roman" w:cs="Times New Roman"/>
        </w:rPr>
        <w:t>IX</w:t>
      </w:r>
      <w:r w:rsidRPr="0083165D">
        <w:rPr>
          <w:rFonts w:ascii="Times New Roman" w:hAnsi="Times New Roman" w:cs="Times New Roman"/>
          <w:spacing w:val="-4"/>
        </w:rPr>
        <w:t xml:space="preserve"> </w:t>
      </w:r>
      <w:r w:rsidRPr="0083165D">
        <w:rPr>
          <w:rFonts w:ascii="Times New Roman" w:hAnsi="Times New Roman" w:cs="Times New Roman"/>
        </w:rPr>
        <w:t>Coordinator</w:t>
      </w:r>
      <w:r w:rsidRPr="0083165D">
        <w:rPr>
          <w:rFonts w:ascii="Times New Roman" w:hAnsi="Times New Roman" w:cs="Times New Roman"/>
          <w:spacing w:val="-5"/>
        </w:rPr>
        <w:t xml:space="preserve"> </w:t>
      </w:r>
      <w:r w:rsidRPr="0083165D">
        <w:rPr>
          <w:rFonts w:ascii="Times New Roman" w:hAnsi="Times New Roman" w:cs="Times New Roman"/>
        </w:rPr>
        <w:t>for</w:t>
      </w:r>
      <w:r w:rsidRPr="0083165D">
        <w:rPr>
          <w:rFonts w:ascii="Times New Roman" w:hAnsi="Times New Roman" w:cs="Times New Roman"/>
          <w:spacing w:val="-4"/>
        </w:rPr>
        <w:t xml:space="preserve"> </w:t>
      </w:r>
      <w:r w:rsidRPr="0083165D">
        <w:rPr>
          <w:rFonts w:ascii="Times New Roman" w:hAnsi="Times New Roman" w:cs="Times New Roman"/>
        </w:rPr>
        <w:t>any</w:t>
      </w:r>
      <w:r w:rsidRPr="0083165D">
        <w:rPr>
          <w:rFonts w:ascii="Times New Roman" w:hAnsi="Times New Roman" w:cs="Times New Roman"/>
          <w:spacing w:val="-4"/>
        </w:rPr>
        <w:t xml:space="preserve"> </w:t>
      </w:r>
      <w:r w:rsidRPr="0083165D">
        <w:rPr>
          <w:rFonts w:ascii="Times New Roman" w:hAnsi="Times New Roman" w:cs="Times New Roman"/>
        </w:rPr>
        <w:t>complaint</w:t>
      </w:r>
      <w:r w:rsidRPr="0083165D">
        <w:rPr>
          <w:rFonts w:ascii="Times New Roman" w:hAnsi="Times New Roman" w:cs="Times New Roman"/>
          <w:spacing w:val="-3"/>
        </w:rPr>
        <w:t xml:space="preserve"> </w:t>
      </w:r>
      <w:r w:rsidR="007917F8" w:rsidRPr="0083165D">
        <w:rPr>
          <w:rFonts w:ascii="Times New Roman" w:hAnsi="Times New Roman" w:cs="Times New Roman"/>
        </w:rPr>
        <w:t>(903‐886-5991</w:t>
      </w:r>
      <w:r w:rsidRPr="0083165D">
        <w:rPr>
          <w:rFonts w:ascii="Times New Roman" w:hAnsi="Times New Roman" w:cs="Times New Roman"/>
        </w:rPr>
        <w:t>,</w:t>
      </w:r>
      <w:r w:rsidRPr="0083165D">
        <w:rPr>
          <w:rFonts w:ascii="Times New Roman" w:hAnsi="Times New Roman" w:cs="Times New Roman"/>
          <w:spacing w:val="-5"/>
        </w:rPr>
        <w:t xml:space="preserve"> </w:t>
      </w:r>
      <w:r w:rsidRPr="0083165D">
        <w:rPr>
          <w:rFonts w:ascii="Times New Roman" w:hAnsi="Times New Roman" w:cs="Times New Roman"/>
        </w:rPr>
        <w:t>McDowell</w:t>
      </w:r>
      <w:r w:rsidRPr="0083165D">
        <w:rPr>
          <w:rFonts w:ascii="Times New Roman" w:hAnsi="Times New Roman" w:cs="Times New Roman"/>
          <w:spacing w:val="-4"/>
        </w:rPr>
        <w:t xml:space="preserve"> </w:t>
      </w:r>
      <w:r w:rsidRPr="0083165D">
        <w:rPr>
          <w:rFonts w:ascii="Times New Roman" w:hAnsi="Times New Roman" w:cs="Times New Roman"/>
        </w:rPr>
        <w:t>Administration.,</w:t>
      </w:r>
      <w:r w:rsidRPr="0083165D">
        <w:rPr>
          <w:rFonts w:ascii="Times New Roman" w:hAnsi="Times New Roman" w:cs="Times New Roman"/>
          <w:spacing w:val="-4"/>
        </w:rPr>
        <w:t xml:space="preserve"> </w:t>
      </w:r>
      <w:r w:rsidRPr="0083165D">
        <w:rPr>
          <w:rFonts w:ascii="Times New Roman" w:hAnsi="Times New Roman" w:cs="Times New Roman"/>
        </w:rPr>
        <w:t>Suite</w:t>
      </w:r>
      <w:r w:rsidRPr="0083165D">
        <w:rPr>
          <w:rFonts w:ascii="Times New Roman" w:hAnsi="Times New Roman" w:cs="Times New Roman"/>
          <w:spacing w:val="-4"/>
        </w:rPr>
        <w:t xml:space="preserve"> </w:t>
      </w:r>
      <w:r w:rsidR="00497495" w:rsidRPr="0083165D">
        <w:rPr>
          <w:rFonts w:ascii="Times New Roman" w:hAnsi="Times New Roman" w:cs="Times New Roman"/>
          <w:spacing w:val="-4"/>
        </w:rPr>
        <w:t>113</w:t>
      </w:r>
      <w:r w:rsidR="0083165D">
        <w:rPr>
          <w:rFonts w:ascii="Times New Roman" w:hAnsi="Times New Roman" w:cs="Times New Roman"/>
        </w:rPr>
        <w:t>).</w:t>
      </w:r>
      <w:r w:rsidRPr="0083165D">
        <w:rPr>
          <w:rFonts w:ascii="Times New Roman" w:hAnsi="Times New Roman" w:cs="Times New Roman"/>
        </w:rPr>
        <w:t xml:space="preserve"> </w:t>
      </w:r>
      <w:hyperlink r:id="rId47">
        <w:r w:rsidRPr="0083165D">
          <w:rPr>
            <w:rFonts w:ascii="Times New Roman" w:hAnsi="Times New Roman" w:cs="Times New Roman"/>
            <w:spacing w:val="-2"/>
          </w:rPr>
          <w:t>TitleIX@tamuc.edu</w:t>
        </w:r>
      </w:hyperlink>
    </w:p>
    <w:p w14:paraId="3FC62928" w14:textId="77777777" w:rsidR="00074DB5" w:rsidRPr="0083165D" w:rsidRDefault="00412F5B" w:rsidP="0083165D">
      <w:pPr>
        <w:pStyle w:val="BodyText"/>
        <w:spacing w:before="164" w:line="259" w:lineRule="auto"/>
        <w:ind w:hanging="1"/>
        <w:jc w:val="both"/>
        <w:rPr>
          <w:rFonts w:ascii="Times New Roman" w:hAnsi="Times New Roman" w:cs="Times New Roman"/>
        </w:rPr>
      </w:pPr>
      <w:r w:rsidRPr="0083165D">
        <w:rPr>
          <w:rFonts w:ascii="Times New Roman" w:hAnsi="Times New Roman" w:cs="Times New Roman"/>
        </w:rPr>
        <w:t>Individuals may file a complaint at any time with any local, state or federal civil rights office, including, but</w:t>
      </w:r>
      <w:r w:rsidRPr="0083165D">
        <w:rPr>
          <w:rFonts w:ascii="Times New Roman" w:hAnsi="Times New Roman" w:cs="Times New Roman"/>
          <w:spacing w:val="-3"/>
        </w:rPr>
        <w:t xml:space="preserve"> </w:t>
      </w:r>
      <w:r w:rsidRPr="0083165D">
        <w:rPr>
          <w:rFonts w:ascii="Times New Roman" w:hAnsi="Times New Roman" w:cs="Times New Roman"/>
        </w:rPr>
        <w:t>not</w:t>
      </w:r>
      <w:r w:rsidRPr="0083165D">
        <w:rPr>
          <w:rFonts w:ascii="Times New Roman" w:hAnsi="Times New Roman" w:cs="Times New Roman"/>
          <w:spacing w:val="-4"/>
        </w:rPr>
        <w:t xml:space="preserve"> </w:t>
      </w:r>
      <w:r w:rsidRPr="0083165D">
        <w:rPr>
          <w:rFonts w:ascii="Times New Roman" w:hAnsi="Times New Roman" w:cs="Times New Roman"/>
        </w:rPr>
        <w:t>limited</w:t>
      </w:r>
      <w:r w:rsidRPr="0083165D">
        <w:rPr>
          <w:rFonts w:ascii="Times New Roman" w:hAnsi="Times New Roman" w:cs="Times New Roman"/>
          <w:spacing w:val="-5"/>
        </w:rPr>
        <w:t xml:space="preserve"> </w:t>
      </w:r>
      <w:r w:rsidRPr="0083165D">
        <w:rPr>
          <w:rFonts w:ascii="Times New Roman" w:hAnsi="Times New Roman" w:cs="Times New Roman"/>
        </w:rPr>
        <w:t>to,</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Equal</w:t>
      </w:r>
      <w:r w:rsidRPr="0083165D">
        <w:rPr>
          <w:rFonts w:ascii="Times New Roman" w:hAnsi="Times New Roman" w:cs="Times New Roman"/>
          <w:spacing w:val="-4"/>
        </w:rPr>
        <w:t xml:space="preserve"> </w:t>
      </w:r>
      <w:r w:rsidRPr="0083165D">
        <w:rPr>
          <w:rFonts w:ascii="Times New Roman" w:hAnsi="Times New Roman" w:cs="Times New Roman"/>
        </w:rPr>
        <w:t>Employment</w:t>
      </w:r>
      <w:r w:rsidRPr="0083165D">
        <w:rPr>
          <w:rFonts w:ascii="Times New Roman" w:hAnsi="Times New Roman" w:cs="Times New Roman"/>
          <w:spacing w:val="-3"/>
        </w:rPr>
        <w:t xml:space="preserve"> </w:t>
      </w:r>
      <w:r w:rsidRPr="0083165D">
        <w:rPr>
          <w:rFonts w:ascii="Times New Roman" w:hAnsi="Times New Roman" w:cs="Times New Roman"/>
        </w:rPr>
        <w:t>Opportunity</w:t>
      </w:r>
      <w:r w:rsidRPr="0083165D">
        <w:rPr>
          <w:rFonts w:ascii="Times New Roman" w:hAnsi="Times New Roman" w:cs="Times New Roman"/>
          <w:spacing w:val="-3"/>
        </w:rPr>
        <w:t xml:space="preserve"> </w:t>
      </w:r>
      <w:r w:rsidRPr="0083165D">
        <w:rPr>
          <w:rFonts w:ascii="Times New Roman" w:hAnsi="Times New Roman" w:cs="Times New Roman"/>
        </w:rPr>
        <w:t>Commission,</w:t>
      </w:r>
      <w:r w:rsidRPr="0083165D">
        <w:rPr>
          <w:rFonts w:ascii="Times New Roman" w:hAnsi="Times New Roman" w:cs="Times New Roman"/>
          <w:spacing w:val="-5"/>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Texas</w:t>
      </w:r>
      <w:r w:rsidRPr="0083165D">
        <w:rPr>
          <w:rFonts w:ascii="Times New Roman" w:hAnsi="Times New Roman" w:cs="Times New Roman"/>
          <w:spacing w:val="-2"/>
        </w:rPr>
        <w:t xml:space="preserve"> </w:t>
      </w:r>
      <w:r w:rsidRPr="0083165D">
        <w:rPr>
          <w:rFonts w:ascii="Times New Roman" w:hAnsi="Times New Roman" w:cs="Times New Roman"/>
        </w:rPr>
        <w:t>Workforce</w:t>
      </w:r>
      <w:r w:rsidRPr="0083165D">
        <w:rPr>
          <w:rFonts w:ascii="Times New Roman" w:hAnsi="Times New Roman" w:cs="Times New Roman"/>
          <w:spacing w:val="-5"/>
        </w:rPr>
        <w:t xml:space="preserve"> </w:t>
      </w:r>
      <w:r w:rsidRPr="0083165D">
        <w:rPr>
          <w:rFonts w:ascii="Times New Roman" w:hAnsi="Times New Roman" w:cs="Times New Roman"/>
        </w:rPr>
        <w:t>Commission’s Civil Rights Division, the U.S. Department of Education’s Office of Civil Rights and the U.S. Department of Justice.</w:t>
      </w:r>
    </w:p>
    <w:p w14:paraId="31B98460" w14:textId="69644A3A" w:rsidR="00074DB5" w:rsidRPr="0083165D" w:rsidRDefault="00412F5B" w:rsidP="0083165D">
      <w:pPr>
        <w:pStyle w:val="BodyText"/>
        <w:spacing w:before="159"/>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8"/>
        </w:rPr>
        <w:t xml:space="preserve"> </w:t>
      </w:r>
      <w:r w:rsidRPr="0083165D">
        <w:rPr>
          <w:rFonts w:ascii="Times New Roman" w:hAnsi="Times New Roman" w:cs="Times New Roman"/>
        </w:rPr>
        <w:t>official</w:t>
      </w:r>
      <w:r w:rsidRPr="0083165D">
        <w:rPr>
          <w:rFonts w:ascii="Times New Roman" w:hAnsi="Times New Roman" w:cs="Times New Roman"/>
          <w:spacing w:val="-6"/>
        </w:rPr>
        <w:t xml:space="preserve"> </w:t>
      </w:r>
      <w:r w:rsidRPr="0083165D">
        <w:rPr>
          <w:rFonts w:ascii="Times New Roman" w:hAnsi="Times New Roman" w:cs="Times New Roman"/>
        </w:rPr>
        <w:t>contacts</w:t>
      </w:r>
      <w:r w:rsidRPr="0083165D">
        <w:rPr>
          <w:rFonts w:ascii="Times New Roman" w:hAnsi="Times New Roman" w:cs="Times New Roman"/>
          <w:spacing w:val="-6"/>
        </w:rPr>
        <w:t xml:space="preserve"> </w:t>
      </w:r>
      <w:r w:rsidRPr="0083165D">
        <w:rPr>
          <w:rFonts w:ascii="Times New Roman" w:hAnsi="Times New Roman" w:cs="Times New Roman"/>
        </w:rPr>
        <w:t>have</w:t>
      </w:r>
      <w:r w:rsidRPr="0083165D">
        <w:rPr>
          <w:rFonts w:ascii="Times New Roman" w:hAnsi="Times New Roman" w:cs="Times New Roman"/>
          <w:spacing w:val="-6"/>
        </w:rPr>
        <w:t xml:space="preserve"> </w:t>
      </w:r>
      <w:r w:rsidRPr="0083165D">
        <w:rPr>
          <w:rFonts w:ascii="Times New Roman" w:hAnsi="Times New Roman" w:cs="Times New Roman"/>
        </w:rPr>
        <w:t>procedures</w:t>
      </w:r>
      <w:r w:rsidRPr="0083165D">
        <w:rPr>
          <w:rFonts w:ascii="Times New Roman" w:hAnsi="Times New Roman" w:cs="Times New Roman"/>
          <w:spacing w:val="-6"/>
        </w:rPr>
        <w:t xml:space="preserve"> </w:t>
      </w:r>
      <w:r w:rsidRPr="0083165D">
        <w:rPr>
          <w:rFonts w:ascii="Times New Roman" w:hAnsi="Times New Roman" w:cs="Times New Roman"/>
        </w:rPr>
        <w:t>in</w:t>
      </w:r>
      <w:r w:rsidRPr="0083165D">
        <w:rPr>
          <w:rFonts w:ascii="Times New Roman" w:hAnsi="Times New Roman" w:cs="Times New Roman"/>
          <w:spacing w:val="-7"/>
        </w:rPr>
        <w:t xml:space="preserve"> </w:t>
      </w:r>
      <w:r w:rsidRPr="0083165D">
        <w:rPr>
          <w:rFonts w:ascii="Times New Roman" w:hAnsi="Times New Roman" w:cs="Times New Roman"/>
        </w:rPr>
        <w:t>place</w:t>
      </w:r>
      <w:r w:rsidRPr="0083165D">
        <w:rPr>
          <w:rFonts w:ascii="Times New Roman" w:hAnsi="Times New Roman" w:cs="Times New Roman"/>
          <w:spacing w:val="-7"/>
        </w:rPr>
        <w:t xml:space="preserve"> </w:t>
      </w:r>
      <w:r w:rsidRPr="0083165D">
        <w:rPr>
          <w:rFonts w:ascii="Times New Roman" w:hAnsi="Times New Roman" w:cs="Times New Roman"/>
        </w:rPr>
        <w:t>to</w:t>
      </w:r>
      <w:r w:rsidRPr="0083165D">
        <w:rPr>
          <w:rFonts w:ascii="Times New Roman" w:hAnsi="Times New Roman" w:cs="Times New Roman"/>
          <w:spacing w:val="-6"/>
        </w:rPr>
        <w:t xml:space="preserve"> </w:t>
      </w:r>
      <w:r w:rsidRPr="0083165D">
        <w:rPr>
          <w:rFonts w:ascii="Times New Roman" w:hAnsi="Times New Roman" w:cs="Times New Roman"/>
        </w:rPr>
        <w:t>inform</w:t>
      </w:r>
      <w:r w:rsidRPr="0083165D">
        <w:rPr>
          <w:rFonts w:ascii="Times New Roman" w:hAnsi="Times New Roman" w:cs="Times New Roman"/>
          <w:spacing w:val="-8"/>
        </w:rPr>
        <w:t xml:space="preserve"> </w:t>
      </w:r>
      <w:r w:rsidRPr="0083165D">
        <w:rPr>
          <w:rFonts w:ascii="Times New Roman" w:hAnsi="Times New Roman" w:cs="Times New Roman"/>
        </w:rPr>
        <w:t>individuals</w:t>
      </w:r>
      <w:r w:rsidRPr="0083165D">
        <w:rPr>
          <w:rFonts w:ascii="Times New Roman" w:hAnsi="Times New Roman" w:cs="Times New Roman"/>
          <w:spacing w:val="-6"/>
        </w:rPr>
        <w:t xml:space="preserve"> </w:t>
      </w:r>
      <w:r w:rsidRPr="0083165D">
        <w:rPr>
          <w:rFonts w:ascii="Times New Roman" w:hAnsi="Times New Roman" w:cs="Times New Roman"/>
        </w:rPr>
        <w:t>of</w:t>
      </w:r>
      <w:r w:rsidRPr="0083165D">
        <w:rPr>
          <w:rFonts w:ascii="Times New Roman" w:hAnsi="Times New Roman" w:cs="Times New Roman"/>
          <w:spacing w:val="-7"/>
        </w:rPr>
        <w:t xml:space="preserve"> </w:t>
      </w:r>
      <w:r w:rsidRPr="0083165D">
        <w:rPr>
          <w:rFonts w:ascii="Times New Roman" w:hAnsi="Times New Roman" w:cs="Times New Roman"/>
        </w:rPr>
        <w:t>their</w:t>
      </w:r>
      <w:r w:rsidRPr="0083165D">
        <w:rPr>
          <w:rFonts w:ascii="Times New Roman" w:hAnsi="Times New Roman" w:cs="Times New Roman"/>
          <w:spacing w:val="-7"/>
        </w:rPr>
        <w:t xml:space="preserve"> </w:t>
      </w:r>
      <w:r w:rsidRPr="0083165D">
        <w:rPr>
          <w:rFonts w:ascii="Times New Roman" w:hAnsi="Times New Roman" w:cs="Times New Roman"/>
          <w:i/>
          <w:color w:val="0070C0"/>
        </w:rPr>
        <w:t>rights</w:t>
      </w:r>
      <w:r w:rsidRPr="0083165D">
        <w:rPr>
          <w:rFonts w:ascii="Times New Roman" w:hAnsi="Times New Roman" w:cs="Times New Roman"/>
          <w:i/>
          <w:color w:val="0070C0"/>
          <w:spacing w:val="-7"/>
        </w:rPr>
        <w:t xml:space="preserve"> </w:t>
      </w:r>
      <w:r w:rsidRPr="0083165D">
        <w:rPr>
          <w:rFonts w:ascii="Times New Roman" w:hAnsi="Times New Roman" w:cs="Times New Roman"/>
          <w:i/>
          <w:color w:val="0070C0"/>
        </w:rPr>
        <w:t>to</w:t>
      </w:r>
      <w:r w:rsidRPr="0083165D">
        <w:rPr>
          <w:rFonts w:ascii="Times New Roman" w:hAnsi="Times New Roman" w:cs="Times New Roman"/>
          <w:i/>
          <w:color w:val="0070C0"/>
          <w:spacing w:val="-8"/>
        </w:rPr>
        <w:t xml:space="preserve"> </w:t>
      </w:r>
      <w:r w:rsidRPr="0083165D">
        <w:rPr>
          <w:rFonts w:ascii="Times New Roman" w:hAnsi="Times New Roman" w:cs="Times New Roman"/>
          <w:i/>
          <w:color w:val="0070C0"/>
        </w:rPr>
        <w:t>file</w:t>
      </w:r>
      <w:r w:rsidRPr="0083165D">
        <w:rPr>
          <w:rFonts w:ascii="Times New Roman" w:hAnsi="Times New Roman" w:cs="Times New Roman"/>
          <w:i/>
          <w:color w:val="0070C0"/>
          <w:spacing w:val="-7"/>
        </w:rPr>
        <w:t xml:space="preserve"> </w:t>
      </w:r>
      <w:r w:rsidRPr="0083165D">
        <w:rPr>
          <w:rFonts w:ascii="Times New Roman" w:hAnsi="Times New Roman" w:cs="Times New Roman"/>
          <w:i/>
          <w:color w:val="0070C0"/>
        </w:rPr>
        <w:t>criminal</w:t>
      </w:r>
      <w:r w:rsidRPr="0083165D">
        <w:rPr>
          <w:rFonts w:ascii="Times New Roman" w:hAnsi="Times New Roman" w:cs="Times New Roman"/>
          <w:i/>
          <w:color w:val="0070C0"/>
          <w:spacing w:val="-6"/>
        </w:rPr>
        <w:t xml:space="preserve"> </w:t>
      </w:r>
      <w:r w:rsidRPr="0083165D">
        <w:rPr>
          <w:rFonts w:ascii="Times New Roman" w:hAnsi="Times New Roman" w:cs="Times New Roman"/>
          <w:i/>
          <w:color w:val="0070C0"/>
          <w:spacing w:val="-2"/>
        </w:rPr>
        <w:t>charges</w:t>
      </w:r>
      <w:r w:rsidR="0083165D">
        <w:rPr>
          <w:rFonts w:ascii="Times New Roman" w:hAnsi="Times New Roman" w:cs="Times New Roman"/>
        </w:rPr>
        <w:t xml:space="preserve"> </w:t>
      </w:r>
      <w:r w:rsidRPr="0083165D">
        <w:rPr>
          <w:rFonts w:ascii="Times New Roman" w:hAnsi="Times New Roman" w:cs="Times New Roman"/>
        </w:rPr>
        <w:t>as</w:t>
      </w:r>
      <w:r w:rsidRPr="0083165D">
        <w:rPr>
          <w:rFonts w:ascii="Times New Roman" w:hAnsi="Times New Roman" w:cs="Times New Roman"/>
          <w:spacing w:val="-6"/>
        </w:rPr>
        <w:t xml:space="preserve"> </w:t>
      </w:r>
      <w:r w:rsidRPr="0083165D">
        <w:rPr>
          <w:rFonts w:ascii="Times New Roman" w:hAnsi="Times New Roman" w:cs="Times New Roman"/>
        </w:rPr>
        <w:t>well</w:t>
      </w:r>
      <w:r w:rsidRPr="0083165D">
        <w:rPr>
          <w:rFonts w:ascii="Times New Roman" w:hAnsi="Times New Roman" w:cs="Times New Roman"/>
          <w:spacing w:val="-6"/>
        </w:rPr>
        <w:t xml:space="preserve"> </w:t>
      </w:r>
      <w:r w:rsidRPr="0083165D">
        <w:rPr>
          <w:rFonts w:ascii="Times New Roman" w:hAnsi="Times New Roman" w:cs="Times New Roman"/>
        </w:rPr>
        <w:t>as</w:t>
      </w:r>
      <w:r w:rsidRPr="0083165D">
        <w:rPr>
          <w:rFonts w:ascii="Times New Roman" w:hAnsi="Times New Roman" w:cs="Times New Roman"/>
          <w:spacing w:val="-5"/>
        </w:rPr>
        <w:t xml:space="preserve"> </w:t>
      </w:r>
      <w:r w:rsidRPr="0083165D">
        <w:rPr>
          <w:rFonts w:ascii="Times New Roman" w:hAnsi="Times New Roman" w:cs="Times New Roman"/>
        </w:rPr>
        <w:t>the</w:t>
      </w:r>
      <w:r w:rsidRPr="0083165D">
        <w:rPr>
          <w:rFonts w:ascii="Times New Roman" w:hAnsi="Times New Roman" w:cs="Times New Roman"/>
          <w:spacing w:val="-5"/>
        </w:rPr>
        <w:t xml:space="preserve"> </w:t>
      </w:r>
      <w:r w:rsidRPr="0083165D">
        <w:rPr>
          <w:rFonts w:ascii="Times New Roman" w:hAnsi="Times New Roman" w:cs="Times New Roman"/>
        </w:rPr>
        <w:t>availability</w:t>
      </w:r>
      <w:r w:rsidRPr="0083165D">
        <w:rPr>
          <w:rFonts w:ascii="Times New Roman" w:hAnsi="Times New Roman" w:cs="Times New Roman"/>
          <w:spacing w:val="-6"/>
        </w:rPr>
        <w:t xml:space="preserve"> </w:t>
      </w:r>
      <w:r w:rsidRPr="0083165D">
        <w:rPr>
          <w:rFonts w:ascii="Times New Roman" w:hAnsi="Times New Roman" w:cs="Times New Roman"/>
        </w:rPr>
        <w:t>of</w:t>
      </w:r>
      <w:r w:rsidRPr="0083165D">
        <w:rPr>
          <w:rFonts w:ascii="Times New Roman" w:hAnsi="Times New Roman" w:cs="Times New Roman"/>
          <w:spacing w:val="-6"/>
        </w:rPr>
        <w:t xml:space="preserve"> </w:t>
      </w:r>
      <w:r w:rsidRPr="0083165D">
        <w:rPr>
          <w:rFonts w:ascii="Times New Roman" w:hAnsi="Times New Roman" w:cs="Times New Roman"/>
        </w:rPr>
        <w:t>services</w:t>
      </w:r>
      <w:r w:rsidRPr="0083165D">
        <w:rPr>
          <w:rFonts w:ascii="Times New Roman" w:hAnsi="Times New Roman" w:cs="Times New Roman"/>
          <w:spacing w:val="-5"/>
        </w:rPr>
        <w:t xml:space="preserve"> </w:t>
      </w:r>
      <w:r w:rsidRPr="0083165D">
        <w:rPr>
          <w:rFonts w:ascii="Times New Roman" w:hAnsi="Times New Roman" w:cs="Times New Roman"/>
        </w:rPr>
        <w:t>on</w:t>
      </w:r>
      <w:r w:rsidRPr="0083165D">
        <w:rPr>
          <w:rFonts w:ascii="Times New Roman" w:hAnsi="Times New Roman" w:cs="Times New Roman"/>
          <w:spacing w:val="-4"/>
        </w:rPr>
        <w:t xml:space="preserve"> </w:t>
      </w:r>
      <w:r w:rsidRPr="0083165D">
        <w:rPr>
          <w:rFonts w:ascii="Times New Roman" w:hAnsi="Times New Roman" w:cs="Times New Roman"/>
        </w:rPr>
        <w:t>and</w:t>
      </w:r>
      <w:r w:rsidRPr="0083165D">
        <w:rPr>
          <w:rFonts w:ascii="Times New Roman" w:hAnsi="Times New Roman" w:cs="Times New Roman"/>
          <w:spacing w:val="-6"/>
        </w:rPr>
        <w:t xml:space="preserve"> </w:t>
      </w:r>
      <w:r w:rsidRPr="0083165D">
        <w:rPr>
          <w:rFonts w:ascii="Times New Roman" w:hAnsi="Times New Roman" w:cs="Times New Roman"/>
        </w:rPr>
        <w:t>off</w:t>
      </w:r>
      <w:r w:rsidRPr="0083165D">
        <w:rPr>
          <w:rFonts w:ascii="Times New Roman" w:hAnsi="Times New Roman" w:cs="Times New Roman"/>
          <w:spacing w:val="-5"/>
        </w:rPr>
        <w:t xml:space="preserve"> </w:t>
      </w:r>
      <w:r w:rsidRPr="0083165D">
        <w:rPr>
          <w:rFonts w:ascii="Times New Roman" w:hAnsi="Times New Roman" w:cs="Times New Roman"/>
        </w:rPr>
        <w:t>campus.</w:t>
      </w:r>
      <w:r w:rsidRPr="0083165D">
        <w:rPr>
          <w:rFonts w:ascii="Times New Roman" w:hAnsi="Times New Roman" w:cs="Times New Roman"/>
          <w:spacing w:val="-6"/>
        </w:rPr>
        <w:t xml:space="preserve"> </w:t>
      </w:r>
      <w:r w:rsidRPr="0083165D">
        <w:rPr>
          <w:rFonts w:ascii="Times New Roman" w:hAnsi="Times New Roman" w:cs="Times New Roman"/>
        </w:rPr>
        <w:t>A</w:t>
      </w:r>
      <w:r w:rsidRPr="0083165D">
        <w:rPr>
          <w:rFonts w:ascii="Times New Roman" w:hAnsi="Times New Roman" w:cs="Times New Roman"/>
          <w:spacing w:val="-6"/>
        </w:rPr>
        <w:t xml:space="preserve"> </w:t>
      </w:r>
      <w:r w:rsidRPr="0083165D">
        <w:rPr>
          <w:rFonts w:ascii="Times New Roman" w:hAnsi="Times New Roman" w:cs="Times New Roman"/>
        </w:rPr>
        <w:t>report</w:t>
      </w:r>
      <w:r w:rsidRPr="0083165D">
        <w:rPr>
          <w:rFonts w:ascii="Times New Roman" w:hAnsi="Times New Roman" w:cs="Times New Roman"/>
          <w:spacing w:val="-4"/>
        </w:rPr>
        <w:t xml:space="preserve"> </w:t>
      </w:r>
      <w:r w:rsidRPr="0083165D">
        <w:rPr>
          <w:rFonts w:ascii="Times New Roman" w:hAnsi="Times New Roman" w:cs="Times New Roman"/>
        </w:rPr>
        <w:t>to</w:t>
      </w:r>
      <w:r w:rsidRPr="0083165D">
        <w:rPr>
          <w:rFonts w:ascii="Times New Roman" w:hAnsi="Times New Roman" w:cs="Times New Roman"/>
          <w:spacing w:val="-5"/>
        </w:rPr>
        <w:t xml:space="preserve"> </w:t>
      </w:r>
      <w:r w:rsidRPr="0083165D">
        <w:rPr>
          <w:rFonts w:ascii="Times New Roman" w:hAnsi="Times New Roman" w:cs="Times New Roman"/>
        </w:rPr>
        <w:t>law</w:t>
      </w:r>
      <w:r w:rsidRPr="0083165D">
        <w:rPr>
          <w:rFonts w:ascii="Times New Roman" w:hAnsi="Times New Roman" w:cs="Times New Roman"/>
          <w:spacing w:val="-5"/>
        </w:rPr>
        <w:t xml:space="preserve"> </w:t>
      </w:r>
      <w:r w:rsidRPr="0083165D">
        <w:rPr>
          <w:rFonts w:ascii="Times New Roman" w:hAnsi="Times New Roman" w:cs="Times New Roman"/>
        </w:rPr>
        <w:t>enforcement,</w:t>
      </w:r>
      <w:r w:rsidRPr="0083165D">
        <w:rPr>
          <w:rFonts w:ascii="Times New Roman" w:hAnsi="Times New Roman" w:cs="Times New Roman"/>
          <w:spacing w:val="-5"/>
        </w:rPr>
        <w:t xml:space="preserve"> </w:t>
      </w:r>
      <w:r w:rsidRPr="0083165D">
        <w:rPr>
          <w:rFonts w:ascii="Times New Roman" w:hAnsi="Times New Roman" w:cs="Times New Roman"/>
        </w:rPr>
        <w:t>even</w:t>
      </w:r>
      <w:r w:rsidRPr="0083165D">
        <w:rPr>
          <w:rFonts w:ascii="Times New Roman" w:hAnsi="Times New Roman" w:cs="Times New Roman"/>
          <w:spacing w:val="-5"/>
        </w:rPr>
        <w:t xml:space="preserve"> </w:t>
      </w:r>
      <w:r w:rsidRPr="0083165D">
        <w:rPr>
          <w:rFonts w:ascii="Times New Roman" w:hAnsi="Times New Roman" w:cs="Times New Roman"/>
        </w:rPr>
        <w:t>to</w:t>
      </w:r>
      <w:r w:rsidRPr="0083165D">
        <w:rPr>
          <w:rFonts w:ascii="Times New Roman" w:hAnsi="Times New Roman" w:cs="Times New Roman"/>
          <w:spacing w:val="-4"/>
        </w:rPr>
        <w:t xml:space="preserve"> </w:t>
      </w:r>
      <w:r w:rsidRPr="0083165D">
        <w:rPr>
          <w:rFonts w:ascii="Times New Roman" w:hAnsi="Times New Roman" w:cs="Times New Roman"/>
        </w:rPr>
        <w:t>UPD,</w:t>
      </w:r>
      <w:r w:rsidRPr="0083165D">
        <w:rPr>
          <w:rFonts w:ascii="Times New Roman" w:hAnsi="Times New Roman" w:cs="Times New Roman"/>
          <w:spacing w:val="-6"/>
        </w:rPr>
        <w:t xml:space="preserve"> </w:t>
      </w:r>
      <w:r w:rsidRPr="0083165D">
        <w:rPr>
          <w:rFonts w:ascii="Times New Roman" w:hAnsi="Times New Roman" w:cs="Times New Roman"/>
          <w:spacing w:val="-5"/>
        </w:rPr>
        <w:t>is</w:t>
      </w:r>
      <w:r w:rsidR="00106029" w:rsidRPr="0083165D">
        <w:rPr>
          <w:rFonts w:ascii="Times New Roman" w:hAnsi="Times New Roman" w:cs="Times New Roman"/>
          <w:spacing w:val="-5"/>
        </w:rPr>
        <w:t xml:space="preserve"> </w:t>
      </w:r>
      <w:r w:rsidRPr="0083165D">
        <w:rPr>
          <w:rFonts w:ascii="Times New Roman" w:hAnsi="Times New Roman" w:cs="Times New Roman"/>
        </w:rPr>
        <w:t>separate from a report to the university. An individual may pursue disciplinary remedies through the university (see Table 1 – Official Contacts) and criminal remedies through law enforcement. An individual may pursue both types of remedies separately or at the same time. An individual wishing to pursue disciplinary remedies and criminal remedies simultaneously should make a report to both entities. Individuals are notified of their right to report the incident to UPD and local police immediately,</w:t>
      </w:r>
      <w:r w:rsidRPr="0083165D">
        <w:rPr>
          <w:rFonts w:ascii="Times New Roman" w:hAnsi="Times New Roman" w:cs="Times New Roman"/>
          <w:spacing w:val="-3"/>
        </w:rPr>
        <w:t xml:space="preserve"> </w:t>
      </w:r>
      <w:r w:rsidRPr="0083165D">
        <w:rPr>
          <w:rFonts w:ascii="Times New Roman" w:hAnsi="Times New Roman" w:cs="Times New Roman"/>
        </w:rPr>
        <w:t>but</w:t>
      </w:r>
      <w:r w:rsidRPr="0083165D">
        <w:rPr>
          <w:rFonts w:ascii="Times New Roman" w:hAnsi="Times New Roman" w:cs="Times New Roman"/>
          <w:spacing w:val="-4"/>
        </w:rPr>
        <w:t xml:space="preserve"> </w:t>
      </w:r>
      <w:r w:rsidRPr="0083165D">
        <w:rPr>
          <w:rFonts w:ascii="Times New Roman" w:hAnsi="Times New Roman" w:cs="Times New Roman"/>
        </w:rPr>
        <w:t>also</w:t>
      </w:r>
      <w:r w:rsidRPr="0083165D">
        <w:rPr>
          <w:rFonts w:ascii="Times New Roman" w:hAnsi="Times New Roman" w:cs="Times New Roman"/>
          <w:spacing w:val="-2"/>
        </w:rPr>
        <w:t xml:space="preserve"> </w:t>
      </w:r>
      <w:r w:rsidRPr="0083165D">
        <w:rPr>
          <w:rFonts w:ascii="Times New Roman" w:hAnsi="Times New Roman" w:cs="Times New Roman"/>
        </w:rPr>
        <w:t>have</w:t>
      </w:r>
      <w:r w:rsidRPr="0083165D">
        <w:rPr>
          <w:rFonts w:ascii="Times New Roman" w:hAnsi="Times New Roman" w:cs="Times New Roman"/>
          <w:spacing w:val="-5"/>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right</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decline</w:t>
      </w:r>
      <w:r w:rsidRPr="0083165D">
        <w:rPr>
          <w:rFonts w:ascii="Times New Roman" w:hAnsi="Times New Roman" w:cs="Times New Roman"/>
          <w:spacing w:val="-4"/>
        </w:rPr>
        <w:t xml:space="preserve"> </w:t>
      </w:r>
      <w:r w:rsidRPr="0083165D">
        <w:rPr>
          <w:rFonts w:ascii="Times New Roman" w:hAnsi="Times New Roman" w:cs="Times New Roman"/>
        </w:rPr>
        <w:t>to</w:t>
      </w:r>
      <w:r w:rsidRPr="0083165D">
        <w:rPr>
          <w:rFonts w:ascii="Times New Roman" w:hAnsi="Times New Roman" w:cs="Times New Roman"/>
          <w:spacing w:val="-2"/>
        </w:rPr>
        <w:t xml:space="preserve"> </w:t>
      </w:r>
      <w:r w:rsidRPr="0083165D">
        <w:rPr>
          <w:rFonts w:ascii="Times New Roman" w:hAnsi="Times New Roman" w:cs="Times New Roman"/>
        </w:rPr>
        <w:t>notify</w:t>
      </w:r>
      <w:r w:rsidRPr="0083165D">
        <w:rPr>
          <w:rFonts w:ascii="Times New Roman" w:hAnsi="Times New Roman" w:cs="Times New Roman"/>
          <w:spacing w:val="-3"/>
        </w:rPr>
        <w:t xml:space="preserve"> </w:t>
      </w:r>
      <w:r w:rsidRPr="0083165D">
        <w:rPr>
          <w:rFonts w:ascii="Times New Roman" w:hAnsi="Times New Roman" w:cs="Times New Roman"/>
        </w:rPr>
        <w:t>such</w:t>
      </w:r>
      <w:r w:rsidRPr="0083165D">
        <w:rPr>
          <w:rFonts w:ascii="Times New Roman" w:hAnsi="Times New Roman" w:cs="Times New Roman"/>
          <w:spacing w:val="-2"/>
        </w:rPr>
        <w:t xml:space="preserve"> </w:t>
      </w:r>
      <w:r w:rsidRPr="0083165D">
        <w:rPr>
          <w:rFonts w:ascii="Times New Roman" w:hAnsi="Times New Roman" w:cs="Times New Roman"/>
        </w:rPr>
        <w:t>authorities.</w:t>
      </w:r>
      <w:r w:rsidRPr="0083165D">
        <w:rPr>
          <w:rFonts w:ascii="Times New Roman" w:hAnsi="Times New Roman" w:cs="Times New Roman"/>
          <w:spacing w:val="-2"/>
        </w:rPr>
        <w:t xml:space="preserve"> </w:t>
      </w:r>
      <w:r w:rsidRPr="0083165D">
        <w:rPr>
          <w:rFonts w:ascii="Times New Roman" w:hAnsi="Times New Roman" w:cs="Times New Roman"/>
        </w:rPr>
        <w:t>Reporting</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2"/>
        </w:rPr>
        <w:t xml:space="preserve"> </w:t>
      </w:r>
      <w:r w:rsidRPr="0083165D">
        <w:rPr>
          <w:rFonts w:ascii="Times New Roman" w:hAnsi="Times New Roman" w:cs="Times New Roman"/>
        </w:rPr>
        <w:t>law</w:t>
      </w:r>
      <w:r w:rsidRPr="0083165D">
        <w:rPr>
          <w:rFonts w:ascii="Times New Roman" w:hAnsi="Times New Roman" w:cs="Times New Roman"/>
          <w:spacing w:val="-4"/>
        </w:rPr>
        <w:t xml:space="preserve"> </w:t>
      </w:r>
      <w:r w:rsidRPr="0083165D">
        <w:rPr>
          <w:rFonts w:ascii="Times New Roman" w:hAnsi="Times New Roman" w:cs="Times New Roman"/>
        </w:rPr>
        <w:t>enforcement does not preclude an individual from pursuing disciplinary remedies with the university.</w:t>
      </w:r>
    </w:p>
    <w:p w14:paraId="35182E9E" w14:textId="77777777" w:rsidR="00074DB5" w:rsidRPr="0083165D" w:rsidRDefault="00412F5B" w:rsidP="0083165D">
      <w:pPr>
        <w:pStyle w:val="BodyText"/>
        <w:spacing w:before="159" w:line="259" w:lineRule="auto"/>
        <w:ind w:hanging="1"/>
        <w:jc w:val="both"/>
        <w:rPr>
          <w:rFonts w:ascii="Times New Roman" w:hAnsi="Times New Roman" w:cs="Times New Roman"/>
        </w:rPr>
      </w:pPr>
      <w:r w:rsidRPr="0083165D">
        <w:rPr>
          <w:rFonts w:ascii="Times New Roman" w:hAnsi="Times New Roman" w:cs="Times New Roman"/>
          <w:b/>
          <w:i/>
          <w:color w:val="0070C0"/>
          <w:sz w:val="24"/>
          <w:szCs w:val="24"/>
        </w:rPr>
        <w:t>Individuals</w:t>
      </w:r>
      <w:r w:rsidRPr="0083165D">
        <w:rPr>
          <w:rFonts w:ascii="Times New Roman" w:hAnsi="Times New Roman" w:cs="Times New Roman"/>
          <w:b/>
          <w:i/>
          <w:color w:val="0070C0"/>
          <w:spacing w:val="-5"/>
          <w:sz w:val="24"/>
          <w:szCs w:val="24"/>
        </w:rPr>
        <w:t xml:space="preserve"> </w:t>
      </w:r>
      <w:r w:rsidRPr="0083165D">
        <w:rPr>
          <w:rFonts w:ascii="Times New Roman" w:hAnsi="Times New Roman" w:cs="Times New Roman"/>
          <w:b/>
          <w:i/>
          <w:color w:val="0070C0"/>
          <w:sz w:val="24"/>
          <w:szCs w:val="24"/>
        </w:rPr>
        <w:t>wishing</w:t>
      </w:r>
      <w:r w:rsidRPr="0083165D">
        <w:rPr>
          <w:rFonts w:ascii="Times New Roman" w:hAnsi="Times New Roman" w:cs="Times New Roman"/>
          <w:b/>
          <w:i/>
          <w:color w:val="0070C0"/>
          <w:spacing w:val="-4"/>
          <w:sz w:val="24"/>
          <w:szCs w:val="24"/>
        </w:rPr>
        <w:t xml:space="preserve"> </w:t>
      </w:r>
      <w:r w:rsidRPr="0083165D">
        <w:rPr>
          <w:rFonts w:ascii="Times New Roman" w:hAnsi="Times New Roman" w:cs="Times New Roman"/>
          <w:b/>
          <w:i/>
          <w:color w:val="0070C0"/>
          <w:sz w:val="24"/>
          <w:szCs w:val="24"/>
        </w:rPr>
        <w:t>to</w:t>
      </w:r>
      <w:r w:rsidRPr="0083165D">
        <w:rPr>
          <w:rFonts w:ascii="Times New Roman" w:hAnsi="Times New Roman" w:cs="Times New Roman"/>
          <w:b/>
          <w:i/>
          <w:color w:val="0070C0"/>
          <w:spacing w:val="-3"/>
          <w:sz w:val="24"/>
          <w:szCs w:val="24"/>
        </w:rPr>
        <w:t xml:space="preserve"> </w:t>
      </w:r>
      <w:r w:rsidRPr="0083165D">
        <w:rPr>
          <w:rFonts w:ascii="Times New Roman" w:hAnsi="Times New Roman" w:cs="Times New Roman"/>
          <w:b/>
          <w:i/>
          <w:color w:val="0070C0"/>
          <w:sz w:val="24"/>
          <w:szCs w:val="24"/>
        </w:rPr>
        <w:t>submit</w:t>
      </w:r>
      <w:r w:rsidRPr="0083165D">
        <w:rPr>
          <w:rFonts w:ascii="Times New Roman" w:hAnsi="Times New Roman" w:cs="Times New Roman"/>
          <w:b/>
          <w:i/>
          <w:color w:val="0070C0"/>
          <w:spacing w:val="-4"/>
          <w:sz w:val="24"/>
          <w:szCs w:val="24"/>
        </w:rPr>
        <w:t xml:space="preserve"> </w:t>
      </w:r>
      <w:r w:rsidRPr="0083165D">
        <w:rPr>
          <w:rFonts w:ascii="Times New Roman" w:hAnsi="Times New Roman" w:cs="Times New Roman"/>
          <w:b/>
          <w:i/>
          <w:color w:val="0070C0"/>
          <w:sz w:val="24"/>
          <w:szCs w:val="24"/>
        </w:rPr>
        <w:t>an</w:t>
      </w:r>
      <w:r w:rsidRPr="0083165D">
        <w:rPr>
          <w:rFonts w:ascii="Times New Roman" w:hAnsi="Times New Roman" w:cs="Times New Roman"/>
          <w:b/>
          <w:i/>
          <w:color w:val="0070C0"/>
          <w:spacing w:val="-4"/>
          <w:sz w:val="24"/>
          <w:szCs w:val="24"/>
        </w:rPr>
        <w:t xml:space="preserve"> </w:t>
      </w:r>
      <w:r w:rsidRPr="0083165D">
        <w:rPr>
          <w:rFonts w:ascii="Times New Roman" w:hAnsi="Times New Roman" w:cs="Times New Roman"/>
          <w:b/>
          <w:i/>
          <w:color w:val="0070C0"/>
          <w:sz w:val="24"/>
          <w:szCs w:val="24"/>
        </w:rPr>
        <w:t>anonymous</w:t>
      </w:r>
      <w:r w:rsidRPr="0083165D">
        <w:rPr>
          <w:rFonts w:ascii="Times New Roman" w:hAnsi="Times New Roman" w:cs="Times New Roman"/>
          <w:b/>
          <w:i/>
          <w:color w:val="0070C0"/>
          <w:spacing w:val="-4"/>
          <w:sz w:val="24"/>
          <w:szCs w:val="24"/>
        </w:rPr>
        <w:t xml:space="preserve"> </w:t>
      </w:r>
      <w:r w:rsidRPr="0083165D">
        <w:rPr>
          <w:rFonts w:ascii="Times New Roman" w:hAnsi="Times New Roman" w:cs="Times New Roman"/>
          <w:b/>
          <w:i/>
          <w:color w:val="0070C0"/>
          <w:sz w:val="24"/>
          <w:szCs w:val="24"/>
        </w:rPr>
        <w:t>report</w:t>
      </w:r>
      <w:r w:rsidRPr="0083165D">
        <w:rPr>
          <w:rFonts w:ascii="Times New Roman" w:hAnsi="Times New Roman" w:cs="Times New Roman"/>
          <w:color w:val="0070C0"/>
          <w:spacing w:val="-1"/>
        </w:rPr>
        <w:t xml:space="preserve"> </w:t>
      </w:r>
      <w:r w:rsidRPr="0083165D">
        <w:rPr>
          <w:rFonts w:ascii="Times New Roman" w:hAnsi="Times New Roman" w:cs="Times New Roman"/>
        </w:rPr>
        <w:t>may</w:t>
      </w:r>
      <w:r w:rsidRPr="0083165D">
        <w:rPr>
          <w:rFonts w:ascii="Times New Roman" w:hAnsi="Times New Roman" w:cs="Times New Roman"/>
          <w:spacing w:val="-4"/>
        </w:rPr>
        <w:t xml:space="preserve"> </w:t>
      </w:r>
      <w:r w:rsidRPr="0083165D">
        <w:rPr>
          <w:rFonts w:ascii="Times New Roman" w:hAnsi="Times New Roman" w:cs="Times New Roman"/>
        </w:rPr>
        <w:t>use</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Risk,</w:t>
      </w:r>
      <w:r w:rsidRPr="0083165D">
        <w:rPr>
          <w:rFonts w:ascii="Times New Roman" w:hAnsi="Times New Roman" w:cs="Times New Roman"/>
          <w:spacing w:val="-4"/>
        </w:rPr>
        <w:t xml:space="preserve"> </w:t>
      </w:r>
      <w:r w:rsidRPr="0083165D">
        <w:rPr>
          <w:rFonts w:ascii="Times New Roman" w:hAnsi="Times New Roman" w:cs="Times New Roman"/>
        </w:rPr>
        <w:t>Fraud,</w:t>
      </w:r>
      <w:r w:rsidRPr="0083165D">
        <w:rPr>
          <w:rFonts w:ascii="Times New Roman" w:hAnsi="Times New Roman" w:cs="Times New Roman"/>
          <w:spacing w:val="-3"/>
        </w:rPr>
        <w:t xml:space="preserve"> </w:t>
      </w:r>
      <w:r w:rsidRPr="0083165D">
        <w:rPr>
          <w:rFonts w:ascii="Times New Roman" w:hAnsi="Times New Roman" w:cs="Times New Roman"/>
        </w:rPr>
        <w:t>and</w:t>
      </w:r>
      <w:r w:rsidRPr="0083165D">
        <w:rPr>
          <w:rFonts w:ascii="Times New Roman" w:hAnsi="Times New Roman" w:cs="Times New Roman"/>
          <w:spacing w:val="-3"/>
        </w:rPr>
        <w:t xml:space="preserve"> </w:t>
      </w:r>
      <w:r w:rsidRPr="0083165D">
        <w:rPr>
          <w:rFonts w:ascii="Times New Roman" w:hAnsi="Times New Roman" w:cs="Times New Roman"/>
        </w:rPr>
        <w:t>Misconduct</w:t>
      </w:r>
      <w:r w:rsidRPr="0083165D">
        <w:rPr>
          <w:rFonts w:ascii="Times New Roman" w:hAnsi="Times New Roman" w:cs="Times New Roman"/>
          <w:spacing w:val="-3"/>
        </w:rPr>
        <w:t xml:space="preserve"> </w:t>
      </w:r>
      <w:r w:rsidRPr="0083165D">
        <w:rPr>
          <w:rFonts w:ascii="Times New Roman" w:hAnsi="Times New Roman" w:cs="Times New Roman"/>
        </w:rPr>
        <w:t>Hotline,</w:t>
      </w:r>
      <w:r w:rsidRPr="0083165D">
        <w:rPr>
          <w:rFonts w:ascii="Times New Roman" w:hAnsi="Times New Roman" w:cs="Times New Roman"/>
          <w:spacing w:val="-3"/>
        </w:rPr>
        <w:t xml:space="preserve"> </w:t>
      </w:r>
      <w:r w:rsidRPr="0083165D">
        <w:rPr>
          <w:rFonts w:ascii="Times New Roman" w:hAnsi="Times New Roman" w:cs="Times New Roman"/>
        </w:rPr>
        <w:t xml:space="preserve">an electronic reporting option. Anonymous reporting may also limit the university’s response to the </w:t>
      </w:r>
      <w:r w:rsidRPr="0083165D">
        <w:rPr>
          <w:rFonts w:ascii="Times New Roman" w:hAnsi="Times New Roman" w:cs="Times New Roman"/>
          <w:spacing w:val="-2"/>
        </w:rPr>
        <w:t>allegation.</w:t>
      </w:r>
    </w:p>
    <w:p w14:paraId="7BC131C5" w14:textId="77777777" w:rsidR="00074DB5" w:rsidRPr="0083165D" w:rsidRDefault="00412F5B" w:rsidP="0083165D">
      <w:pPr>
        <w:pStyle w:val="BodyText"/>
        <w:spacing w:before="159" w:line="259" w:lineRule="auto"/>
        <w:ind w:hanging="1"/>
        <w:jc w:val="both"/>
        <w:rPr>
          <w:rFonts w:ascii="Times New Roman" w:hAnsi="Times New Roman" w:cs="Times New Roman"/>
        </w:rPr>
      </w:pPr>
      <w:r w:rsidRPr="0083165D">
        <w:rPr>
          <w:rFonts w:ascii="Times New Roman" w:hAnsi="Times New Roman" w:cs="Times New Roman"/>
        </w:rPr>
        <w:lastRenderedPageBreak/>
        <w:t xml:space="preserve">The university responds to complaints in a prompt, </w:t>
      </w:r>
      <w:r w:rsidRPr="0083165D">
        <w:rPr>
          <w:rFonts w:ascii="Times New Roman" w:hAnsi="Times New Roman" w:cs="Times New Roman"/>
          <w:i/>
          <w:color w:val="2D73B5"/>
        </w:rPr>
        <w:t xml:space="preserve">fair, and impartial </w:t>
      </w:r>
      <w:r w:rsidRPr="0083165D">
        <w:rPr>
          <w:rFonts w:ascii="Times New Roman" w:hAnsi="Times New Roman" w:cs="Times New Roman"/>
        </w:rPr>
        <w:t>manner. After receiving a report, the university’s official contact, designee, or the Title IX Coordinator will make an immediate assessment</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any</w:t>
      </w:r>
      <w:r w:rsidRPr="0083165D">
        <w:rPr>
          <w:rFonts w:ascii="Times New Roman" w:hAnsi="Times New Roman" w:cs="Times New Roman"/>
          <w:spacing w:val="-3"/>
        </w:rPr>
        <w:t xml:space="preserve"> </w:t>
      </w:r>
      <w:r w:rsidRPr="0083165D">
        <w:rPr>
          <w:rFonts w:ascii="Times New Roman" w:hAnsi="Times New Roman" w:cs="Times New Roman"/>
        </w:rPr>
        <w:t>risk</w:t>
      </w:r>
      <w:r w:rsidRPr="0083165D">
        <w:rPr>
          <w:rFonts w:ascii="Times New Roman" w:hAnsi="Times New Roman" w:cs="Times New Roman"/>
          <w:spacing w:val="-4"/>
        </w:rPr>
        <w:t xml:space="preserve"> </w:t>
      </w:r>
      <w:r w:rsidRPr="0083165D">
        <w:rPr>
          <w:rFonts w:ascii="Times New Roman" w:hAnsi="Times New Roman" w:cs="Times New Roman"/>
        </w:rPr>
        <w:t>of</w:t>
      </w:r>
      <w:r w:rsidRPr="0083165D">
        <w:rPr>
          <w:rFonts w:ascii="Times New Roman" w:hAnsi="Times New Roman" w:cs="Times New Roman"/>
          <w:spacing w:val="-2"/>
        </w:rPr>
        <w:t xml:space="preserve"> </w:t>
      </w:r>
      <w:r w:rsidRPr="0083165D">
        <w:rPr>
          <w:rFonts w:ascii="Times New Roman" w:hAnsi="Times New Roman" w:cs="Times New Roman"/>
        </w:rPr>
        <w:t>harm</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2"/>
        </w:rPr>
        <w:t xml:space="preserve"> </w:t>
      </w:r>
      <w:r w:rsidRPr="0083165D">
        <w:rPr>
          <w:rFonts w:ascii="Times New Roman" w:hAnsi="Times New Roman" w:cs="Times New Roman"/>
        </w:rPr>
        <w:t>individuals</w:t>
      </w:r>
      <w:r w:rsidRPr="0083165D">
        <w:rPr>
          <w:rFonts w:ascii="Times New Roman" w:hAnsi="Times New Roman" w:cs="Times New Roman"/>
          <w:spacing w:val="-2"/>
        </w:rPr>
        <w:t xml:space="preserve"> </w:t>
      </w:r>
      <w:r w:rsidRPr="0083165D">
        <w:rPr>
          <w:rFonts w:ascii="Times New Roman" w:hAnsi="Times New Roman" w:cs="Times New Roman"/>
        </w:rPr>
        <w:t>or</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1"/>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campus</w:t>
      </w:r>
      <w:r w:rsidRPr="0083165D">
        <w:rPr>
          <w:rFonts w:ascii="Times New Roman" w:hAnsi="Times New Roman" w:cs="Times New Roman"/>
          <w:spacing w:val="-1"/>
        </w:rPr>
        <w:t xml:space="preserve"> </w:t>
      </w:r>
      <w:r w:rsidRPr="0083165D">
        <w:rPr>
          <w:rFonts w:ascii="Times New Roman" w:hAnsi="Times New Roman" w:cs="Times New Roman"/>
        </w:rPr>
        <w:t>community</w:t>
      </w:r>
      <w:r w:rsidRPr="0083165D">
        <w:rPr>
          <w:rFonts w:ascii="Times New Roman" w:hAnsi="Times New Roman" w:cs="Times New Roman"/>
          <w:spacing w:val="-3"/>
        </w:rPr>
        <w:t xml:space="preserve"> </w:t>
      </w:r>
      <w:r w:rsidRPr="0083165D">
        <w:rPr>
          <w:rFonts w:ascii="Times New Roman" w:hAnsi="Times New Roman" w:cs="Times New Roman"/>
        </w:rPr>
        <w:t>and</w:t>
      </w:r>
      <w:r w:rsidRPr="0083165D">
        <w:rPr>
          <w:rFonts w:ascii="Times New Roman" w:hAnsi="Times New Roman" w:cs="Times New Roman"/>
          <w:spacing w:val="-2"/>
        </w:rPr>
        <w:t xml:space="preserve"> </w:t>
      </w:r>
      <w:r w:rsidRPr="0083165D">
        <w:rPr>
          <w:rFonts w:ascii="Times New Roman" w:hAnsi="Times New Roman" w:cs="Times New Roman"/>
        </w:rPr>
        <w:t>will</w:t>
      </w:r>
      <w:r w:rsidRPr="0083165D">
        <w:rPr>
          <w:rFonts w:ascii="Times New Roman" w:hAnsi="Times New Roman" w:cs="Times New Roman"/>
          <w:spacing w:val="-1"/>
        </w:rPr>
        <w:t xml:space="preserve"> </w:t>
      </w:r>
      <w:r w:rsidRPr="0083165D">
        <w:rPr>
          <w:rFonts w:ascii="Times New Roman" w:hAnsi="Times New Roman" w:cs="Times New Roman"/>
        </w:rPr>
        <w:t>take</w:t>
      </w:r>
      <w:r w:rsidRPr="0083165D">
        <w:rPr>
          <w:rFonts w:ascii="Times New Roman" w:hAnsi="Times New Roman" w:cs="Times New Roman"/>
          <w:spacing w:val="-3"/>
        </w:rPr>
        <w:t xml:space="preserve"> </w:t>
      </w:r>
      <w:r w:rsidRPr="0083165D">
        <w:rPr>
          <w:rFonts w:ascii="Times New Roman" w:hAnsi="Times New Roman" w:cs="Times New Roman"/>
        </w:rPr>
        <w:t>steps</w:t>
      </w:r>
      <w:r w:rsidRPr="0083165D">
        <w:rPr>
          <w:rFonts w:ascii="Times New Roman" w:hAnsi="Times New Roman" w:cs="Times New Roman"/>
          <w:spacing w:val="-2"/>
        </w:rPr>
        <w:t xml:space="preserve"> </w:t>
      </w:r>
      <w:r w:rsidRPr="0083165D">
        <w:rPr>
          <w:rFonts w:ascii="Times New Roman" w:hAnsi="Times New Roman" w:cs="Times New Roman"/>
        </w:rPr>
        <w:t>necessary to address those risks. These steps include access to medical care, assistance in notifying UPD or appropriate law enforcement authorities if the individual so chooses, and other interim protective measures to provide for the safety of the individual and campus community. The official contact, designee, or Title IX Coordinator will also take steps to address the conduct, protect and assist the individual reporting, remediate effects, and provide information about the university’s prohibition against retaliation.</w:t>
      </w:r>
    </w:p>
    <w:p w14:paraId="3D9F529F" w14:textId="77777777" w:rsidR="00074DB5" w:rsidRPr="0083165D" w:rsidRDefault="00412F5B" w:rsidP="0083165D">
      <w:pPr>
        <w:pStyle w:val="BodyText"/>
        <w:spacing w:before="158" w:line="259" w:lineRule="auto"/>
        <w:ind w:hanging="1"/>
        <w:jc w:val="both"/>
        <w:rPr>
          <w:rFonts w:ascii="Times New Roman" w:hAnsi="Times New Roman" w:cs="Times New Roman"/>
        </w:rPr>
      </w:pPr>
      <w:r w:rsidRPr="0083165D">
        <w:rPr>
          <w:rFonts w:ascii="Times New Roman" w:hAnsi="Times New Roman" w:cs="Times New Roman"/>
        </w:rPr>
        <w:t xml:space="preserve">Official </w:t>
      </w:r>
      <w:r w:rsidRPr="0083165D">
        <w:rPr>
          <w:rFonts w:ascii="Times New Roman" w:hAnsi="Times New Roman" w:cs="Times New Roman"/>
          <w:i/>
          <w:color w:val="0070C0"/>
        </w:rPr>
        <w:t>contacts provide a written list of available resources, rights, and options</w:t>
      </w:r>
      <w:r w:rsidRPr="0083165D">
        <w:rPr>
          <w:rFonts w:ascii="Times New Roman" w:hAnsi="Times New Roman" w:cs="Times New Roman"/>
          <w:color w:val="0070C0"/>
        </w:rPr>
        <w:t xml:space="preserve"> </w:t>
      </w:r>
      <w:r w:rsidRPr="0083165D">
        <w:rPr>
          <w:rFonts w:ascii="Times New Roman" w:hAnsi="Times New Roman" w:cs="Times New Roman"/>
        </w:rPr>
        <w:t>to each individual reporting sexual misconduct including sexual assault, dating violence, domestic violence, and stalking (whether</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offense</w:t>
      </w:r>
      <w:r w:rsidRPr="0083165D">
        <w:rPr>
          <w:rFonts w:ascii="Times New Roman" w:hAnsi="Times New Roman" w:cs="Times New Roman"/>
          <w:spacing w:val="-5"/>
        </w:rPr>
        <w:t xml:space="preserve"> </w:t>
      </w:r>
      <w:r w:rsidRPr="0083165D">
        <w:rPr>
          <w:rFonts w:ascii="Times New Roman" w:hAnsi="Times New Roman" w:cs="Times New Roman"/>
        </w:rPr>
        <w:t>occurred</w:t>
      </w:r>
      <w:r w:rsidRPr="0083165D">
        <w:rPr>
          <w:rFonts w:ascii="Times New Roman" w:hAnsi="Times New Roman" w:cs="Times New Roman"/>
          <w:spacing w:val="-5"/>
        </w:rPr>
        <w:t xml:space="preserve"> </w:t>
      </w:r>
      <w:r w:rsidRPr="0083165D">
        <w:rPr>
          <w:rFonts w:ascii="Times New Roman" w:hAnsi="Times New Roman" w:cs="Times New Roman"/>
        </w:rPr>
        <w:t>on</w:t>
      </w:r>
      <w:r w:rsidRPr="0083165D">
        <w:rPr>
          <w:rFonts w:ascii="Times New Roman" w:hAnsi="Times New Roman" w:cs="Times New Roman"/>
          <w:spacing w:val="-4"/>
        </w:rPr>
        <w:t xml:space="preserve"> </w:t>
      </w:r>
      <w:r w:rsidRPr="0083165D">
        <w:rPr>
          <w:rFonts w:ascii="Times New Roman" w:hAnsi="Times New Roman" w:cs="Times New Roman"/>
        </w:rPr>
        <w:t>or</w:t>
      </w:r>
      <w:r w:rsidRPr="0083165D">
        <w:rPr>
          <w:rFonts w:ascii="Times New Roman" w:hAnsi="Times New Roman" w:cs="Times New Roman"/>
          <w:spacing w:val="-4"/>
        </w:rPr>
        <w:t xml:space="preserve"> </w:t>
      </w:r>
      <w:r w:rsidRPr="0083165D">
        <w:rPr>
          <w:rFonts w:ascii="Times New Roman" w:hAnsi="Times New Roman" w:cs="Times New Roman"/>
        </w:rPr>
        <w:t>off</w:t>
      </w:r>
      <w:r w:rsidRPr="0083165D">
        <w:rPr>
          <w:rFonts w:ascii="Times New Roman" w:hAnsi="Times New Roman" w:cs="Times New Roman"/>
          <w:spacing w:val="-2"/>
        </w:rPr>
        <w:t xml:space="preserve"> </w:t>
      </w:r>
      <w:r w:rsidRPr="0083165D">
        <w:rPr>
          <w:rFonts w:ascii="Times New Roman" w:hAnsi="Times New Roman" w:cs="Times New Roman"/>
        </w:rPr>
        <w:t>campus)</w:t>
      </w:r>
      <w:r w:rsidRPr="0083165D">
        <w:rPr>
          <w:rFonts w:ascii="Times New Roman" w:hAnsi="Times New Roman" w:cs="Times New Roman"/>
          <w:spacing w:val="-4"/>
        </w:rPr>
        <w:t xml:space="preserve"> </w:t>
      </w:r>
      <w:r w:rsidRPr="0083165D">
        <w:rPr>
          <w:rFonts w:ascii="Times New Roman" w:hAnsi="Times New Roman" w:cs="Times New Roman"/>
        </w:rPr>
        <w:t>regardless</w:t>
      </w:r>
      <w:r w:rsidRPr="0083165D">
        <w:rPr>
          <w:rFonts w:ascii="Times New Roman" w:hAnsi="Times New Roman" w:cs="Times New Roman"/>
          <w:spacing w:val="-4"/>
        </w:rPr>
        <w:t xml:space="preserve"> </w:t>
      </w:r>
      <w:r w:rsidRPr="0083165D">
        <w:rPr>
          <w:rFonts w:ascii="Times New Roman" w:hAnsi="Times New Roman" w:cs="Times New Roman"/>
        </w:rPr>
        <w:t>of</w:t>
      </w:r>
      <w:r w:rsidRPr="0083165D">
        <w:rPr>
          <w:rFonts w:ascii="Times New Roman" w:hAnsi="Times New Roman" w:cs="Times New Roman"/>
          <w:spacing w:val="-4"/>
        </w:rPr>
        <w:t xml:space="preserve"> </w:t>
      </w:r>
      <w:r w:rsidRPr="0083165D">
        <w:rPr>
          <w:rFonts w:ascii="Times New Roman" w:hAnsi="Times New Roman" w:cs="Times New Roman"/>
        </w:rPr>
        <w:t>whether</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individual</w:t>
      </w:r>
      <w:r w:rsidRPr="0083165D">
        <w:rPr>
          <w:rFonts w:ascii="Times New Roman" w:hAnsi="Times New Roman" w:cs="Times New Roman"/>
          <w:spacing w:val="-3"/>
        </w:rPr>
        <w:t xml:space="preserve"> </w:t>
      </w:r>
      <w:r w:rsidRPr="0083165D">
        <w:rPr>
          <w:rFonts w:ascii="Times New Roman" w:hAnsi="Times New Roman" w:cs="Times New Roman"/>
        </w:rPr>
        <w:t>chooses</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report the incident to local law enforcement. The handout includes information regarding:</w:t>
      </w:r>
    </w:p>
    <w:p w14:paraId="24316193" w14:textId="77777777" w:rsidR="00074DB5" w:rsidRPr="0083165D" w:rsidRDefault="00412F5B" w:rsidP="0083165D">
      <w:pPr>
        <w:pStyle w:val="ListParagraph"/>
        <w:numPr>
          <w:ilvl w:val="0"/>
          <w:numId w:val="36"/>
        </w:numPr>
        <w:tabs>
          <w:tab w:val="left" w:pos="891"/>
        </w:tabs>
        <w:ind w:left="720" w:hanging="361"/>
        <w:contextualSpacing/>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importance</w:t>
      </w:r>
      <w:r w:rsidRPr="0083165D">
        <w:rPr>
          <w:rFonts w:ascii="Times New Roman" w:hAnsi="Times New Roman" w:cs="Times New Roman"/>
          <w:spacing w:val="-4"/>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preserving</w:t>
      </w:r>
      <w:r w:rsidRPr="0083165D">
        <w:rPr>
          <w:rFonts w:ascii="Times New Roman" w:hAnsi="Times New Roman" w:cs="Times New Roman"/>
          <w:spacing w:val="-4"/>
        </w:rPr>
        <w:t xml:space="preserve"> </w:t>
      </w:r>
      <w:r w:rsidRPr="0083165D">
        <w:rPr>
          <w:rFonts w:ascii="Times New Roman" w:hAnsi="Times New Roman" w:cs="Times New Roman"/>
        </w:rPr>
        <w:t>physical</w:t>
      </w:r>
      <w:r w:rsidRPr="0083165D">
        <w:rPr>
          <w:rFonts w:ascii="Times New Roman" w:hAnsi="Times New Roman" w:cs="Times New Roman"/>
          <w:spacing w:val="-3"/>
        </w:rPr>
        <w:t xml:space="preserve"> </w:t>
      </w:r>
      <w:r w:rsidRPr="0083165D">
        <w:rPr>
          <w:rFonts w:ascii="Times New Roman" w:hAnsi="Times New Roman" w:cs="Times New Roman"/>
        </w:rPr>
        <w:t>evidence</w:t>
      </w:r>
      <w:r w:rsidRPr="0083165D">
        <w:rPr>
          <w:rFonts w:ascii="Times New Roman" w:hAnsi="Times New Roman" w:cs="Times New Roman"/>
          <w:spacing w:val="-2"/>
        </w:rPr>
        <w:t xml:space="preserve"> </w:t>
      </w:r>
      <w:r w:rsidRPr="0083165D">
        <w:rPr>
          <w:rFonts w:ascii="Times New Roman" w:hAnsi="Times New Roman" w:cs="Times New Roman"/>
        </w:rPr>
        <w:t>that</w:t>
      </w:r>
      <w:r w:rsidRPr="0083165D">
        <w:rPr>
          <w:rFonts w:ascii="Times New Roman" w:hAnsi="Times New Roman" w:cs="Times New Roman"/>
          <w:spacing w:val="-3"/>
        </w:rPr>
        <w:t xml:space="preserve"> </w:t>
      </w:r>
      <w:r w:rsidRPr="0083165D">
        <w:rPr>
          <w:rFonts w:ascii="Times New Roman" w:hAnsi="Times New Roman" w:cs="Times New Roman"/>
        </w:rPr>
        <w:t>may</w:t>
      </w:r>
      <w:r w:rsidRPr="0083165D">
        <w:rPr>
          <w:rFonts w:ascii="Times New Roman" w:hAnsi="Times New Roman" w:cs="Times New Roman"/>
          <w:spacing w:val="-4"/>
        </w:rPr>
        <w:t xml:space="preserve"> </w:t>
      </w:r>
      <w:r w:rsidRPr="0083165D">
        <w:rPr>
          <w:rFonts w:ascii="Times New Roman" w:hAnsi="Times New Roman" w:cs="Times New Roman"/>
        </w:rPr>
        <w:t>assist</w:t>
      </w:r>
      <w:r w:rsidRPr="0083165D">
        <w:rPr>
          <w:rFonts w:ascii="Times New Roman" w:hAnsi="Times New Roman" w:cs="Times New Roman"/>
          <w:spacing w:val="-5"/>
        </w:rPr>
        <w:t xml:space="preserve"> </w:t>
      </w:r>
      <w:r w:rsidRPr="0083165D">
        <w:rPr>
          <w:rFonts w:ascii="Times New Roman" w:hAnsi="Times New Roman" w:cs="Times New Roman"/>
        </w:rPr>
        <w:t>in</w:t>
      </w:r>
      <w:r w:rsidRPr="0083165D">
        <w:rPr>
          <w:rFonts w:ascii="Times New Roman" w:hAnsi="Times New Roman" w:cs="Times New Roman"/>
          <w:spacing w:val="-3"/>
        </w:rPr>
        <w:t xml:space="preserve"> </w:t>
      </w:r>
      <w:r w:rsidRPr="0083165D">
        <w:rPr>
          <w:rFonts w:ascii="Times New Roman" w:hAnsi="Times New Roman" w:cs="Times New Roman"/>
        </w:rPr>
        <w:t>proving</w:t>
      </w:r>
      <w:r w:rsidRPr="0083165D">
        <w:rPr>
          <w:rFonts w:ascii="Times New Roman" w:hAnsi="Times New Roman" w:cs="Times New Roman"/>
          <w:spacing w:val="-5"/>
        </w:rPr>
        <w:t xml:space="preserve"> </w:t>
      </w:r>
      <w:r w:rsidRPr="0083165D">
        <w:rPr>
          <w:rFonts w:ascii="Times New Roman" w:hAnsi="Times New Roman" w:cs="Times New Roman"/>
        </w:rPr>
        <w:t>that</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alleged criminal offense occurred, or may be helpful in obtaining a protective order;</w:t>
      </w:r>
    </w:p>
    <w:p w14:paraId="157906A4" w14:textId="77777777" w:rsidR="00074DB5" w:rsidRPr="0083165D" w:rsidRDefault="00412F5B" w:rsidP="0083165D">
      <w:pPr>
        <w:pStyle w:val="ListParagraph"/>
        <w:numPr>
          <w:ilvl w:val="0"/>
          <w:numId w:val="36"/>
        </w:numPr>
        <w:tabs>
          <w:tab w:val="left" w:pos="891"/>
        </w:tabs>
        <w:ind w:left="720" w:hanging="359"/>
        <w:contextualSpacing/>
        <w:jc w:val="both"/>
        <w:rPr>
          <w:rFonts w:ascii="Times New Roman" w:hAnsi="Times New Roman" w:cs="Times New Roman"/>
        </w:rPr>
      </w:pPr>
      <w:r w:rsidRPr="0083165D">
        <w:rPr>
          <w:rFonts w:ascii="Times New Roman" w:hAnsi="Times New Roman" w:cs="Times New Roman"/>
        </w:rPr>
        <w:t>procedures</w:t>
      </w:r>
      <w:r w:rsidRPr="0083165D">
        <w:rPr>
          <w:rFonts w:ascii="Times New Roman" w:hAnsi="Times New Roman" w:cs="Times New Roman"/>
          <w:spacing w:val="-5"/>
        </w:rPr>
        <w:t xml:space="preserve"> </w:t>
      </w:r>
      <w:r w:rsidRPr="0083165D">
        <w:rPr>
          <w:rFonts w:ascii="Times New Roman" w:hAnsi="Times New Roman" w:cs="Times New Roman"/>
        </w:rPr>
        <w:t>about</w:t>
      </w:r>
      <w:r w:rsidRPr="0083165D">
        <w:rPr>
          <w:rFonts w:ascii="Times New Roman" w:hAnsi="Times New Roman" w:cs="Times New Roman"/>
          <w:spacing w:val="-8"/>
        </w:rPr>
        <w:t xml:space="preserve"> </w:t>
      </w:r>
      <w:r w:rsidRPr="0083165D">
        <w:rPr>
          <w:rFonts w:ascii="Times New Roman" w:hAnsi="Times New Roman" w:cs="Times New Roman"/>
        </w:rPr>
        <w:t>how</w:t>
      </w:r>
      <w:r w:rsidRPr="0083165D">
        <w:rPr>
          <w:rFonts w:ascii="Times New Roman" w:hAnsi="Times New Roman" w:cs="Times New Roman"/>
          <w:spacing w:val="-6"/>
        </w:rPr>
        <w:t xml:space="preserve"> </w:t>
      </w:r>
      <w:r w:rsidRPr="0083165D">
        <w:rPr>
          <w:rFonts w:ascii="Times New Roman" w:hAnsi="Times New Roman" w:cs="Times New Roman"/>
        </w:rPr>
        <w:t>and</w:t>
      </w:r>
      <w:r w:rsidRPr="0083165D">
        <w:rPr>
          <w:rFonts w:ascii="Times New Roman" w:hAnsi="Times New Roman" w:cs="Times New Roman"/>
          <w:spacing w:val="-7"/>
        </w:rPr>
        <w:t xml:space="preserve"> </w:t>
      </w:r>
      <w:r w:rsidRPr="0083165D">
        <w:rPr>
          <w:rFonts w:ascii="Times New Roman" w:hAnsi="Times New Roman" w:cs="Times New Roman"/>
        </w:rPr>
        <w:t>to</w:t>
      </w:r>
      <w:r w:rsidRPr="0083165D">
        <w:rPr>
          <w:rFonts w:ascii="Times New Roman" w:hAnsi="Times New Roman" w:cs="Times New Roman"/>
          <w:spacing w:val="-6"/>
        </w:rPr>
        <w:t xml:space="preserve"> </w:t>
      </w:r>
      <w:r w:rsidRPr="0083165D">
        <w:rPr>
          <w:rFonts w:ascii="Times New Roman" w:hAnsi="Times New Roman" w:cs="Times New Roman"/>
        </w:rPr>
        <w:t>whom</w:t>
      </w:r>
      <w:r w:rsidRPr="0083165D">
        <w:rPr>
          <w:rFonts w:ascii="Times New Roman" w:hAnsi="Times New Roman" w:cs="Times New Roman"/>
          <w:spacing w:val="-5"/>
        </w:rPr>
        <w:t xml:space="preserve"> </w:t>
      </w:r>
      <w:r w:rsidRPr="0083165D">
        <w:rPr>
          <w:rFonts w:ascii="Times New Roman" w:hAnsi="Times New Roman" w:cs="Times New Roman"/>
        </w:rPr>
        <w:t>the</w:t>
      </w:r>
      <w:r w:rsidRPr="0083165D">
        <w:rPr>
          <w:rFonts w:ascii="Times New Roman" w:hAnsi="Times New Roman" w:cs="Times New Roman"/>
          <w:spacing w:val="-7"/>
        </w:rPr>
        <w:t xml:space="preserve"> </w:t>
      </w:r>
      <w:r w:rsidRPr="0083165D">
        <w:rPr>
          <w:rFonts w:ascii="Times New Roman" w:hAnsi="Times New Roman" w:cs="Times New Roman"/>
        </w:rPr>
        <w:t>alleged</w:t>
      </w:r>
      <w:r w:rsidRPr="0083165D">
        <w:rPr>
          <w:rFonts w:ascii="Times New Roman" w:hAnsi="Times New Roman" w:cs="Times New Roman"/>
          <w:spacing w:val="-8"/>
        </w:rPr>
        <w:t xml:space="preserve"> </w:t>
      </w:r>
      <w:r w:rsidRPr="0083165D">
        <w:rPr>
          <w:rFonts w:ascii="Times New Roman" w:hAnsi="Times New Roman" w:cs="Times New Roman"/>
        </w:rPr>
        <w:t>offense</w:t>
      </w:r>
      <w:r w:rsidRPr="0083165D">
        <w:rPr>
          <w:rFonts w:ascii="Times New Roman" w:hAnsi="Times New Roman" w:cs="Times New Roman"/>
          <w:spacing w:val="-7"/>
        </w:rPr>
        <w:t xml:space="preserve"> </w:t>
      </w:r>
      <w:r w:rsidRPr="0083165D">
        <w:rPr>
          <w:rFonts w:ascii="Times New Roman" w:hAnsi="Times New Roman" w:cs="Times New Roman"/>
        </w:rPr>
        <w:t>should</w:t>
      </w:r>
      <w:r w:rsidRPr="0083165D">
        <w:rPr>
          <w:rFonts w:ascii="Times New Roman" w:hAnsi="Times New Roman" w:cs="Times New Roman"/>
          <w:spacing w:val="-5"/>
        </w:rPr>
        <w:t xml:space="preserve"> </w:t>
      </w:r>
      <w:r w:rsidRPr="0083165D">
        <w:rPr>
          <w:rFonts w:ascii="Times New Roman" w:hAnsi="Times New Roman" w:cs="Times New Roman"/>
        </w:rPr>
        <w:t>be</w:t>
      </w:r>
      <w:r w:rsidRPr="0083165D">
        <w:rPr>
          <w:rFonts w:ascii="Times New Roman" w:hAnsi="Times New Roman" w:cs="Times New Roman"/>
          <w:spacing w:val="-7"/>
        </w:rPr>
        <w:t xml:space="preserve"> </w:t>
      </w:r>
      <w:r w:rsidRPr="0083165D">
        <w:rPr>
          <w:rFonts w:ascii="Times New Roman" w:hAnsi="Times New Roman" w:cs="Times New Roman"/>
          <w:spacing w:val="-2"/>
        </w:rPr>
        <w:t>reported;</w:t>
      </w:r>
    </w:p>
    <w:p w14:paraId="5F008AEE" w14:textId="77777777" w:rsidR="00074DB5" w:rsidRPr="0083165D" w:rsidRDefault="00412F5B" w:rsidP="0083165D">
      <w:pPr>
        <w:pStyle w:val="ListParagraph"/>
        <w:numPr>
          <w:ilvl w:val="0"/>
          <w:numId w:val="36"/>
        </w:numPr>
        <w:tabs>
          <w:tab w:val="left" w:pos="891"/>
        </w:tabs>
        <w:ind w:left="720" w:hanging="359"/>
        <w:contextualSpacing/>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8"/>
        </w:rPr>
        <w:t xml:space="preserve"> </w:t>
      </w:r>
      <w:r w:rsidRPr="0083165D">
        <w:rPr>
          <w:rFonts w:ascii="Times New Roman" w:hAnsi="Times New Roman" w:cs="Times New Roman"/>
        </w:rPr>
        <w:t>option</w:t>
      </w:r>
      <w:r w:rsidRPr="0083165D">
        <w:rPr>
          <w:rFonts w:ascii="Times New Roman" w:hAnsi="Times New Roman" w:cs="Times New Roman"/>
          <w:spacing w:val="-7"/>
        </w:rPr>
        <w:t xml:space="preserve"> </w:t>
      </w:r>
      <w:r w:rsidRPr="0083165D">
        <w:rPr>
          <w:rFonts w:ascii="Times New Roman" w:hAnsi="Times New Roman" w:cs="Times New Roman"/>
        </w:rPr>
        <w:t>to</w:t>
      </w:r>
      <w:r w:rsidRPr="0083165D">
        <w:rPr>
          <w:rFonts w:ascii="Times New Roman" w:hAnsi="Times New Roman" w:cs="Times New Roman"/>
          <w:spacing w:val="-5"/>
        </w:rPr>
        <w:t xml:space="preserve"> </w:t>
      </w:r>
      <w:r w:rsidRPr="0083165D">
        <w:rPr>
          <w:rFonts w:ascii="Times New Roman" w:hAnsi="Times New Roman" w:cs="Times New Roman"/>
        </w:rPr>
        <w:t>notify</w:t>
      </w:r>
      <w:r w:rsidRPr="0083165D">
        <w:rPr>
          <w:rFonts w:ascii="Times New Roman" w:hAnsi="Times New Roman" w:cs="Times New Roman"/>
          <w:spacing w:val="-8"/>
        </w:rPr>
        <w:t xml:space="preserve"> </w:t>
      </w:r>
      <w:r w:rsidRPr="0083165D">
        <w:rPr>
          <w:rFonts w:ascii="Times New Roman" w:hAnsi="Times New Roman" w:cs="Times New Roman"/>
        </w:rPr>
        <w:t>proper</w:t>
      </w:r>
      <w:r w:rsidRPr="0083165D">
        <w:rPr>
          <w:rFonts w:ascii="Times New Roman" w:hAnsi="Times New Roman" w:cs="Times New Roman"/>
          <w:spacing w:val="-7"/>
        </w:rPr>
        <w:t xml:space="preserve"> </w:t>
      </w:r>
      <w:r w:rsidRPr="0083165D">
        <w:rPr>
          <w:rFonts w:ascii="Times New Roman" w:hAnsi="Times New Roman" w:cs="Times New Roman"/>
        </w:rPr>
        <w:t>law</w:t>
      </w:r>
      <w:r w:rsidRPr="0083165D">
        <w:rPr>
          <w:rFonts w:ascii="Times New Roman" w:hAnsi="Times New Roman" w:cs="Times New Roman"/>
          <w:spacing w:val="-7"/>
        </w:rPr>
        <w:t xml:space="preserve"> </w:t>
      </w:r>
      <w:r w:rsidRPr="0083165D">
        <w:rPr>
          <w:rFonts w:ascii="Times New Roman" w:hAnsi="Times New Roman" w:cs="Times New Roman"/>
        </w:rPr>
        <w:t>enforcement</w:t>
      </w:r>
      <w:r w:rsidRPr="0083165D">
        <w:rPr>
          <w:rFonts w:ascii="Times New Roman" w:hAnsi="Times New Roman" w:cs="Times New Roman"/>
          <w:spacing w:val="-8"/>
        </w:rPr>
        <w:t xml:space="preserve"> </w:t>
      </w:r>
      <w:r w:rsidRPr="0083165D">
        <w:rPr>
          <w:rFonts w:ascii="Times New Roman" w:hAnsi="Times New Roman" w:cs="Times New Roman"/>
        </w:rPr>
        <w:t>authorities</w:t>
      </w:r>
      <w:r w:rsidRPr="0083165D">
        <w:rPr>
          <w:rFonts w:ascii="Times New Roman" w:hAnsi="Times New Roman" w:cs="Times New Roman"/>
          <w:spacing w:val="-6"/>
        </w:rPr>
        <w:t xml:space="preserve"> </w:t>
      </w:r>
      <w:r w:rsidRPr="0083165D">
        <w:rPr>
          <w:rFonts w:ascii="Times New Roman" w:hAnsi="Times New Roman" w:cs="Times New Roman"/>
        </w:rPr>
        <w:t>including</w:t>
      </w:r>
      <w:r w:rsidRPr="0083165D">
        <w:rPr>
          <w:rFonts w:ascii="Times New Roman" w:hAnsi="Times New Roman" w:cs="Times New Roman"/>
          <w:spacing w:val="-8"/>
        </w:rPr>
        <w:t xml:space="preserve"> </w:t>
      </w:r>
      <w:r w:rsidRPr="0083165D">
        <w:rPr>
          <w:rFonts w:ascii="Times New Roman" w:hAnsi="Times New Roman" w:cs="Times New Roman"/>
        </w:rPr>
        <w:t>on‐campus</w:t>
      </w:r>
      <w:r w:rsidRPr="0083165D">
        <w:rPr>
          <w:rFonts w:ascii="Times New Roman" w:hAnsi="Times New Roman" w:cs="Times New Roman"/>
          <w:spacing w:val="-6"/>
        </w:rPr>
        <w:t xml:space="preserve"> </w:t>
      </w:r>
      <w:r w:rsidRPr="0083165D">
        <w:rPr>
          <w:rFonts w:ascii="Times New Roman" w:hAnsi="Times New Roman" w:cs="Times New Roman"/>
        </w:rPr>
        <w:t>and</w:t>
      </w:r>
      <w:r w:rsidRPr="0083165D">
        <w:rPr>
          <w:rFonts w:ascii="Times New Roman" w:hAnsi="Times New Roman" w:cs="Times New Roman"/>
          <w:spacing w:val="-8"/>
        </w:rPr>
        <w:t xml:space="preserve"> </w:t>
      </w:r>
      <w:r w:rsidRPr="0083165D">
        <w:rPr>
          <w:rFonts w:ascii="Times New Roman" w:hAnsi="Times New Roman" w:cs="Times New Roman"/>
        </w:rPr>
        <w:t>local</w:t>
      </w:r>
      <w:r w:rsidRPr="0083165D">
        <w:rPr>
          <w:rFonts w:ascii="Times New Roman" w:hAnsi="Times New Roman" w:cs="Times New Roman"/>
          <w:spacing w:val="-6"/>
        </w:rPr>
        <w:t xml:space="preserve"> </w:t>
      </w:r>
      <w:r w:rsidRPr="0083165D">
        <w:rPr>
          <w:rFonts w:ascii="Times New Roman" w:hAnsi="Times New Roman" w:cs="Times New Roman"/>
          <w:spacing w:val="-2"/>
        </w:rPr>
        <w:t>police;</w:t>
      </w:r>
    </w:p>
    <w:p w14:paraId="32DEC5FF" w14:textId="77777777" w:rsidR="00074DB5" w:rsidRPr="0083165D" w:rsidRDefault="00412F5B" w:rsidP="0083165D">
      <w:pPr>
        <w:pStyle w:val="ListParagraph"/>
        <w:numPr>
          <w:ilvl w:val="0"/>
          <w:numId w:val="36"/>
        </w:numPr>
        <w:tabs>
          <w:tab w:val="left" w:pos="892"/>
        </w:tabs>
        <w:ind w:left="720" w:hanging="361"/>
        <w:contextualSpacing/>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option</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2"/>
        </w:rPr>
        <w:t xml:space="preserve"> </w:t>
      </w:r>
      <w:r w:rsidRPr="0083165D">
        <w:rPr>
          <w:rFonts w:ascii="Times New Roman" w:hAnsi="Times New Roman" w:cs="Times New Roman"/>
        </w:rPr>
        <w:t>be</w:t>
      </w:r>
      <w:r w:rsidRPr="0083165D">
        <w:rPr>
          <w:rFonts w:ascii="Times New Roman" w:hAnsi="Times New Roman" w:cs="Times New Roman"/>
          <w:spacing w:val="-4"/>
        </w:rPr>
        <w:t xml:space="preserve"> </w:t>
      </w:r>
      <w:r w:rsidRPr="0083165D">
        <w:rPr>
          <w:rFonts w:ascii="Times New Roman" w:hAnsi="Times New Roman" w:cs="Times New Roman"/>
        </w:rPr>
        <w:t>assisted</w:t>
      </w:r>
      <w:r w:rsidRPr="0083165D">
        <w:rPr>
          <w:rFonts w:ascii="Times New Roman" w:hAnsi="Times New Roman" w:cs="Times New Roman"/>
          <w:spacing w:val="-2"/>
        </w:rPr>
        <w:t xml:space="preserve"> </w:t>
      </w:r>
      <w:r w:rsidRPr="0083165D">
        <w:rPr>
          <w:rFonts w:ascii="Times New Roman" w:hAnsi="Times New Roman" w:cs="Times New Roman"/>
        </w:rPr>
        <w:t>by</w:t>
      </w:r>
      <w:r w:rsidRPr="0083165D">
        <w:rPr>
          <w:rFonts w:ascii="Times New Roman" w:hAnsi="Times New Roman" w:cs="Times New Roman"/>
          <w:spacing w:val="-4"/>
        </w:rPr>
        <w:t xml:space="preserve"> </w:t>
      </w:r>
      <w:r w:rsidRPr="0083165D">
        <w:rPr>
          <w:rFonts w:ascii="Times New Roman" w:hAnsi="Times New Roman" w:cs="Times New Roman"/>
        </w:rPr>
        <w:t>campus</w:t>
      </w:r>
      <w:r w:rsidRPr="0083165D">
        <w:rPr>
          <w:rFonts w:ascii="Times New Roman" w:hAnsi="Times New Roman" w:cs="Times New Roman"/>
          <w:spacing w:val="-3"/>
        </w:rPr>
        <w:t xml:space="preserve"> </w:t>
      </w:r>
      <w:r w:rsidRPr="0083165D">
        <w:rPr>
          <w:rFonts w:ascii="Times New Roman" w:hAnsi="Times New Roman" w:cs="Times New Roman"/>
        </w:rPr>
        <w:t>authorities</w:t>
      </w:r>
      <w:r w:rsidRPr="0083165D">
        <w:rPr>
          <w:rFonts w:ascii="Times New Roman" w:hAnsi="Times New Roman" w:cs="Times New Roman"/>
          <w:spacing w:val="-3"/>
        </w:rPr>
        <w:t xml:space="preserve"> </w:t>
      </w:r>
      <w:r w:rsidRPr="0083165D">
        <w:rPr>
          <w:rFonts w:ascii="Times New Roman" w:hAnsi="Times New Roman" w:cs="Times New Roman"/>
        </w:rPr>
        <w:t>in</w:t>
      </w:r>
      <w:r w:rsidRPr="0083165D">
        <w:rPr>
          <w:rFonts w:ascii="Times New Roman" w:hAnsi="Times New Roman" w:cs="Times New Roman"/>
          <w:spacing w:val="-3"/>
        </w:rPr>
        <w:t xml:space="preserve"> </w:t>
      </w:r>
      <w:r w:rsidRPr="0083165D">
        <w:rPr>
          <w:rFonts w:ascii="Times New Roman" w:hAnsi="Times New Roman" w:cs="Times New Roman"/>
        </w:rPr>
        <w:t>notifying</w:t>
      </w:r>
      <w:r w:rsidRPr="0083165D">
        <w:rPr>
          <w:rFonts w:ascii="Times New Roman" w:hAnsi="Times New Roman" w:cs="Times New Roman"/>
          <w:spacing w:val="-3"/>
        </w:rPr>
        <w:t xml:space="preserve"> </w:t>
      </w:r>
      <w:r w:rsidRPr="0083165D">
        <w:rPr>
          <w:rFonts w:ascii="Times New Roman" w:hAnsi="Times New Roman" w:cs="Times New Roman"/>
        </w:rPr>
        <w:t>law</w:t>
      </w:r>
      <w:r w:rsidRPr="0083165D">
        <w:rPr>
          <w:rFonts w:ascii="Times New Roman" w:hAnsi="Times New Roman" w:cs="Times New Roman"/>
          <w:spacing w:val="-4"/>
        </w:rPr>
        <w:t xml:space="preserve"> </w:t>
      </w:r>
      <w:r w:rsidRPr="0083165D">
        <w:rPr>
          <w:rFonts w:ascii="Times New Roman" w:hAnsi="Times New Roman" w:cs="Times New Roman"/>
        </w:rPr>
        <w:t>enforcement</w:t>
      </w:r>
      <w:r w:rsidRPr="0083165D">
        <w:rPr>
          <w:rFonts w:ascii="Times New Roman" w:hAnsi="Times New Roman" w:cs="Times New Roman"/>
          <w:spacing w:val="-4"/>
        </w:rPr>
        <w:t xml:space="preserve"> </w:t>
      </w:r>
      <w:r w:rsidRPr="0083165D">
        <w:rPr>
          <w:rFonts w:ascii="Times New Roman" w:hAnsi="Times New Roman" w:cs="Times New Roman"/>
        </w:rPr>
        <w:t>if</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 xml:space="preserve">individual </w:t>
      </w:r>
      <w:r w:rsidRPr="0083165D">
        <w:rPr>
          <w:rFonts w:ascii="Times New Roman" w:hAnsi="Times New Roman" w:cs="Times New Roman"/>
          <w:spacing w:val="-2"/>
        </w:rPr>
        <w:t>chooses;</w:t>
      </w:r>
    </w:p>
    <w:p w14:paraId="275E92F1" w14:textId="77777777" w:rsidR="00074DB5" w:rsidRPr="0083165D" w:rsidRDefault="00412F5B" w:rsidP="0083165D">
      <w:pPr>
        <w:pStyle w:val="ListParagraph"/>
        <w:numPr>
          <w:ilvl w:val="0"/>
          <w:numId w:val="36"/>
        </w:numPr>
        <w:tabs>
          <w:tab w:val="left" w:pos="892"/>
        </w:tabs>
        <w:ind w:left="720"/>
        <w:contextualSpacing/>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7"/>
        </w:rPr>
        <w:t xml:space="preserve"> </w:t>
      </w:r>
      <w:r w:rsidRPr="0083165D">
        <w:rPr>
          <w:rFonts w:ascii="Times New Roman" w:hAnsi="Times New Roman" w:cs="Times New Roman"/>
        </w:rPr>
        <w:t>option</w:t>
      </w:r>
      <w:r w:rsidRPr="0083165D">
        <w:rPr>
          <w:rFonts w:ascii="Times New Roman" w:hAnsi="Times New Roman" w:cs="Times New Roman"/>
          <w:spacing w:val="-5"/>
        </w:rPr>
        <w:t xml:space="preserve"> </w:t>
      </w:r>
      <w:r w:rsidRPr="0083165D">
        <w:rPr>
          <w:rFonts w:ascii="Times New Roman" w:hAnsi="Times New Roman" w:cs="Times New Roman"/>
        </w:rPr>
        <w:t>to</w:t>
      </w:r>
      <w:r w:rsidRPr="0083165D">
        <w:rPr>
          <w:rFonts w:ascii="Times New Roman" w:hAnsi="Times New Roman" w:cs="Times New Roman"/>
          <w:spacing w:val="-4"/>
        </w:rPr>
        <w:t xml:space="preserve"> </w:t>
      </w:r>
      <w:r w:rsidRPr="0083165D">
        <w:rPr>
          <w:rFonts w:ascii="Times New Roman" w:hAnsi="Times New Roman" w:cs="Times New Roman"/>
        </w:rPr>
        <w:t>decline</w:t>
      </w:r>
      <w:r w:rsidRPr="0083165D">
        <w:rPr>
          <w:rFonts w:ascii="Times New Roman" w:hAnsi="Times New Roman" w:cs="Times New Roman"/>
          <w:spacing w:val="-4"/>
        </w:rPr>
        <w:t xml:space="preserve"> </w:t>
      </w:r>
      <w:r w:rsidRPr="0083165D">
        <w:rPr>
          <w:rFonts w:ascii="Times New Roman" w:hAnsi="Times New Roman" w:cs="Times New Roman"/>
        </w:rPr>
        <w:t>to</w:t>
      </w:r>
      <w:r w:rsidRPr="0083165D">
        <w:rPr>
          <w:rFonts w:ascii="Times New Roman" w:hAnsi="Times New Roman" w:cs="Times New Roman"/>
          <w:spacing w:val="-6"/>
        </w:rPr>
        <w:t xml:space="preserve"> </w:t>
      </w:r>
      <w:r w:rsidRPr="0083165D">
        <w:rPr>
          <w:rFonts w:ascii="Times New Roman" w:hAnsi="Times New Roman" w:cs="Times New Roman"/>
        </w:rPr>
        <w:t>notify</w:t>
      </w:r>
      <w:r w:rsidRPr="0083165D">
        <w:rPr>
          <w:rFonts w:ascii="Times New Roman" w:hAnsi="Times New Roman" w:cs="Times New Roman"/>
          <w:spacing w:val="-6"/>
        </w:rPr>
        <w:t xml:space="preserve"> </w:t>
      </w:r>
      <w:r w:rsidRPr="0083165D">
        <w:rPr>
          <w:rFonts w:ascii="Times New Roman" w:hAnsi="Times New Roman" w:cs="Times New Roman"/>
        </w:rPr>
        <w:t>such</w:t>
      </w:r>
      <w:r w:rsidRPr="0083165D">
        <w:rPr>
          <w:rFonts w:ascii="Times New Roman" w:hAnsi="Times New Roman" w:cs="Times New Roman"/>
          <w:spacing w:val="-6"/>
        </w:rPr>
        <w:t xml:space="preserve"> </w:t>
      </w:r>
      <w:r w:rsidRPr="0083165D">
        <w:rPr>
          <w:rFonts w:ascii="Times New Roman" w:hAnsi="Times New Roman" w:cs="Times New Roman"/>
          <w:spacing w:val="-2"/>
        </w:rPr>
        <w:t>authorities;</w:t>
      </w:r>
    </w:p>
    <w:p w14:paraId="7237F014" w14:textId="77777777" w:rsidR="00074DB5" w:rsidRPr="0083165D" w:rsidRDefault="00412F5B" w:rsidP="0083165D">
      <w:pPr>
        <w:pStyle w:val="ListParagraph"/>
        <w:numPr>
          <w:ilvl w:val="0"/>
          <w:numId w:val="36"/>
        </w:numPr>
        <w:tabs>
          <w:tab w:val="left" w:pos="893"/>
        </w:tabs>
        <w:ind w:left="720" w:hanging="361"/>
        <w:contextualSpacing/>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rights</w:t>
      </w:r>
      <w:r w:rsidRPr="0083165D">
        <w:rPr>
          <w:rFonts w:ascii="Times New Roman" w:hAnsi="Times New Roman" w:cs="Times New Roman"/>
          <w:spacing w:val="-2"/>
        </w:rPr>
        <w:t xml:space="preserve"> </w:t>
      </w:r>
      <w:r w:rsidRPr="0083165D">
        <w:rPr>
          <w:rFonts w:ascii="Times New Roman" w:hAnsi="Times New Roman" w:cs="Times New Roman"/>
        </w:rPr>
        <w:t>of</w:t>
      </w:r>
      <w:r w:rsidRPr="0083165D">
        <w:rPr>
          <w:rFonts w:ascii="Times New Roman" w:hAnsi="Times New Roman" w:cs="Times New Roman"/>
          <w:spacing w:val="-4"/>
        </w:rPr>
        <w:t xml:space="preserve"> </w:t>
      </w:r>
      <w:r w:rsidRPr="0083165D">
        <w:rPr>
          <w:rFonts w:ascii="Times New Roman" w:hAnsi="Times New Roman" w:cs="Times New Roman"/>
        </w:rPr>
        <w:t>individuals</w:t>
      </w:r>
      <w:r w:rsidRPr="0083165D">
        <w:rPr>
          <w:rFonts w:ascii="Times New Roman" w:hAnsi="Times New Roman" w:cs="Times New Roman"/>
          <w:spacing w:val="-3"/>
        </w:rPr>
        <w:t xml:space="preserve"> </w:t>
      </w:r>
      <w:r w:rsidRPr="0083165D">
        <w:rPr>
          <w:rFonts w:ascii="Times New Roman" w:hAnsi="Times New Roman" w:cs="Times New Roman"/>
        </w:rPr>
        <w:t>and</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institution’s</w:t>
      </w:r>
      <w:r w:rsidRPr="0083165D">
        <w:rPr>
          <w:rFonts w:ascii="Times New Roman" w:hAnsi="Times New Roman" w:cs="Times New Roman"/>
          <w:spacing w:val="-3"/>
        </w:rPr>
        <w:t xml:space="preserve"> </w:t>
      </w:r>
      <w:r w:rsidRPr="0083165D">
        <w:rPr>
          <w:rFonts w:ascii="Times New Roman" w:hAnsi="Times New Roman" w:cs="Times New Roman"/>
        </w:rPr>
        <w:t>responsibilities</w:t>
      </w:r>
      <w:r w:rsidRPr="0083165D">
        <w:rPr>
          <w:rFonts w:ascii="Times New Roman" w:hAnsi="Times New Roman" w:cs="Times New Roman"/>
          <w:spacing w:val="-3"/>
        </w:rPr>
        <w:t xml:space="preserve"> </w:t>
      </w:r>
      <w:r w:rsidRPr="0083165D">
        <w:rPr>
          <w:rFonts w:ascii="Times New Roman" w:hAnsi="Times New Roman" w:cs="Times New Roman"/>
        </w:rPr>
        <w:t>for</w:t>
      </w:r>
      <w:r w:rsidRPr="0083165D">
        <w:rPr>
          <w:rFonts w:ascii="Times New Roman" w:hAnsi="Times New Roman" w:cs="Times New Roman"/>
          <w:spacing w:val="-4"/>
        </w:rPr>
        <w:t xml:space="preserve"> </w:t>
      </w:r>
      <w:r w:rsidRPr="0083165D">
        <w:rPr>
          <w:rFonts w:ascii="Times New Roman" w:hAnsi="Times New Roman" w:cs="Times New Roman"/>
        </w:rPr>
        <w:t>orders</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4"/>
        </w:rPr>
        <w:t xml:space="preserve"> </w:t>
      </w:r>
      <w:r w:rsidRPr="0083165D">
        <w:rPr>
          <w:rFonts w:ascii="Times New Roman" w:hAnsi="Times New Roman" w:cs="Times New Roman"/>
        </w:rPr>
        <w:t>protection,</w:t>
      </w:r>
      <w:r w:rsidRPr="0083165D">
        <w:rPr>
          <w:rFonts w:ascii="Times New Roman" w:hAnsi="Times New Roman" w:cs="Times New Roman"/>
          <w:spacing w:val="-5"/>
        </w:rPr>
        <w:t xml:space="preserve"> </w:t>
      </w:r>
      <w:r w:rsidRPr="0083165D">
        <w:rPr>
          <w:rFonts w:ascii="Times New Roman" w:hAnsi="Times New Roman" w:cs="Times New Roman"/>
        </w:rPr>
        <w:t>no</w:t>
      </w:r>
      <w:r w:rsidRPr="0083165D">
        <w:rPr>
          <w:rFonts w:ascii="Times New Roman" w:hAnsi="Times New Roman" w:cs="Times New Roman"/>
          <w:spacing w:val="-2"/>
        </w:rPr>
        <w:t xml:space="preserve"> </w:t>
      </w:r>
      <w:r w:rsidRPr="0083165D">
        <w:rPr>
          <w:rFonts w:ascii="Times New Roman" w:hAnsi="Times New Roman" w:cs="Times New Roman"/>
        </w:rPr>
        <w:t>contact orders (no contact restrictions), restraining orders, or similar lawful orders issued by criminal, civil, or tribal court or the institution;</w:t>
      </w:r>
    </w:p>
    <w:p w14:paraId="670228DF" w14:textId="77777777" w:rsidR="00074DB5" w:rsidRPr="0083165D" w:rsidRDefault="00412F5B" w:rsidP="0083165D">
      <w:pPr>
        <w:pStyle w:val="ListParagraph"/>
        <w:numPr>
          <w:ilvl w:val="0"/>
          <w:numId w:val="36"/>
        </w:numPr>
        <w:tabs>
          <w:tab w:val="left" w:pos="893"/>
        </w:tabs>
        <w:ind w:left="720"/>
        <w:contextualSpacing/>
        <w:jc w:val="both"/>
        <w:rPr>
          <w:rFonts w:ascii="Times New Roman" w:hAnsi="Times New Roman" w:cs="Times New Roman"/>
        </w:rPr>
      </w:pPr>
      <w:r w:rsidRPr="0083165D">
        <w:rPr>
          <w:rFonts w:ascii="Times New Roman" w:hAnsi="Times New Roman" w:cs="Times New Roman"/>
        </w:rPr>
        <w:t>information</w:t>
      </w:r>
      <w:r w:rsidRPr="0083165D">
        <w:rPr>
          <w:rFonts w:ascii="Times New Roman" w:hAnsi="Times New Roman" w:cs="Times New Roman"/>
          <w:spacing w:val="-7"/>
        </w:rPr>
        <w:t xml:space="preserve"> </w:t>
      </w:r>
      <w:r w:rsidRPr="0083165D">
        <w:rPr>
          <w:rFonts w:ascii="Times New Roman" w:hAnsi="Times New Roman" w:cs="Times New Roman"/>
        </w:rPr>
        <w:t>about</w:t>
      </w:r>
      <w:r w:rsidRPr="0083165D">
        <w:rPr>
          <w:rFonts w:ascii="Times New Roman" w:hAnsi="Times New Roman" w:cs="Times New Roman"/>
          <w:spacing w:val="-7"/>
        </w:rPr>
        <w:t xml:space="preserve"> </w:t>
      </w:r>
      <w:r w:rsidRPr="0083165D">
        <w:rPr>
          <w:rFonts w:ascii="Times New Roman" w:hAnsi="Times New Roman" w:cs="Times New Roman"/>
        </w:rPr>
        <w:t>how</w:t>
      </w:r>
      <w:r w:rsidRPr="0083165D">
        <w:rPr>
          <w:rFonts w:ascii="Times New Roman" w:hAnsi="Times New Roman" w:cs="Times New Roman"/>
          <w:spacing w:val="-6"/>
        </w:rPr>
        <w:t xml:space="preserve"> </w:t>
      </w:r>
      <w:r w:rsidRPr="0083165D">
        <w:rPr>
          <w:rFonts w:ascii="Times New Roman" w:hAnsi="Times New Roman" w:cs="Times New Roman"/>
        </w:rPr>
        <w:t>the</w:t>
      </w:r>
      <w:r w:rsidRPr="0083165D">
        <w:rPr>
          <w:rFonts w:ascii="Times New Roman" w:hAnsi="Times New Roman" w:cs="Times New Roman"/>
          <w:spacing w:val="-6"/>
        </w:rPr>
        <w:t xml:space="preserve"> </w:t>
      </w:r>
      <w:r w:rsidRPr="0083165D">
        <w:rPr>
          <w:rFonts w:ascii="Times New Roman" w:hAnsi="Times New Roman" w:cs="Times New Roman"/>
        </w:rPr>
        <w:t>institution</w:t>
      </w:r>
      <w:r w:rsidRPr="0083165D">
        <w:rPr>
          <w:rFonts w:ascii="Times New Roman" w:hAnsi="Times New Roman" w:cs="Times New Roman"/>
          <w:spacing w:val="-6"/>
        </w:rPr>
        <w:t xml:space="preserve"> </w:t>
      </w:r>
      <w:r w:rsidRPr="0083165D">
        <w:rPr>
          <w:rFonts w:ascii="Times New Roman" w:hAnsi="Times New Roman" w:cs="Times New Roman"/>
        </w:rPr>
        <w:t>will</w:t>
      </w:r>
      <w:r w:rsidRPr="0083165D">
        <w:rPr>
          <w:rFonts w:ascii="Times New Roman" w:hAnsi="Times New Roman" w:cs="Times New Roman"/>
          <w:spacing w:val="-7"/>
        </w:rPr>
        <w:t xml:space="preserve"> </w:t>
      </w:r>
      <w:r w:rsidRPr="0083165D">
        <w:rPr>
          <w:rFonts w:ascii="Times New Roman" w:hAnsi="Times New Roman" w:cs="Times New Roman"/>
        </w:rPr>
        <w:t>protect</w:t>
      </w:r>
      <w:r w:rsidRPr="0083165D">
        <w:rPr>
          <w:rFonts w:ascii="Times New Roman" w:hAnsi="Times New Roman" w:cs="Times New Roman"/>
          <w:spacing w:val="-7"/>
        </w:rPr>
        <w:t xml:space="preserve"> </w:t>
      </w:r>
      <w:r w:rsidRPr="0083165D">
        <w:rPr>
          <w:rFonts w:ascii="Times New Roman" w:hAnsi="Times New Roman" w:cs="Times New Roman"/>
          <w:spacing w:val="-2"/>
        </w:rPr>
        <w:t>confidentiality;</w:t>
      </w:r>
    </w:p>
    <w:p w14:paraId="58E6EBB8" w14:textId="77777777" w:rsidR="00074DB5" w:rsidRPr="0083165D" w:rsidRDefault="00412F5B" w:rsidP="0083165D">
      <w:pPr>
        <w:pStyle w:val="ListParagraph"/>
        <w:numPr>
          <w:ilvl w:val="0"/>
          <w:numId w:val="36"/>
        </w:numPr>
        <w:tabs>
          <w:tab w:val="left" w:pos="893"/>
        </w:tabs>
        <w:ind w:left="720" w:hanging="361"/>
        <w:contextualSpacing/>
        <w:jc w:val="both"/>
        <w:rPr>
          <w:rFonts w:ascii="Times New Roman" w:hAnsi="Times New Roman" w:cs="Times New Roman"/>
        </w:rPr>
      </w:pPr>
      <w:r w:rsidRPr="0083165D">
        <w:rPr>
          <w:rFonts w:ascii="Times New Roman" w:hAnsi="Times New Roman" w:cs="Times New Roman"/>
        </w:rPr>
        <w:t>existing on‐campus and community resources/contacts (counseling, health, mental health, victim</w:t>
      </w:r>
      <w:r w:rsidRPr="0083165D">
        <w:rPr>
          <w:rFonts w:ascii="Times New Roman" w:hAnsi="Times New Roman" w:cs="Times New Roman"/>
          <w:spacing w:val="-3"/>
        </w:rPr>
        <w:t xml:space="preserve"> </w:t>
      </w:r>
      <w:r w:rsidRPr="0083165D">
        <w:rPr>
          <w:rFonts w:ascii="Times New Roman" w:hAnsi="Times New Roman" w:cs="Times New Roman"/>
        </w:rPr>
        <w:t>advocacy,</w:t>
      </w:r>
      <w:r w:rsidRPr="0083165D">
        <w:rPr>
          <w:rFonts w:ascii="Times New Roman" w:hAnsi="Times New Roman" w:cs="Times New Roman"/>
          <w:spacing w:val="-3"/>
        </w:rPr>
        <w:t xml:space="preserve"> </w:t>
      </w:r>
      <w:r w:rsidRPr="0083165D">
        <w:rPr>
          <w:rFonts w:ascii="Times New Roman" w:hAnsi="Times New Roman" w:cs="Times New Roman"/>
        </w:rPr>
        <w:t>legal</w:t>
      </w:r>
      <w:r w:rsidRPr="0083165D">
        <w:rPr>
          <w:rFonts w:ascii="Times New Roman" w:hAnsi="Times New Roman" w:cs="Times New Roman"/>
          <w:spacing w:val="-2"/>
        </w:rPr>
        <w:t xml:space="preserve"> </w:t>
      </w:r>
      <w:r w:rsidRPr="0083165D">
        <w:rPr>
          <w:rFonts w:ascii="Times New Roman" w:hAnsi="Times New Roman" w:cs="Times New Roman"/>
        </w:rPr>
        <w:t>assistance,</w:t>
      </w:r>
      <w:r w:rsidRPr="0083165D">
        <w:rPr>
          <w:rFonts w:ascii="Times New Roman" w:hAnsi="Times New Roman" w:cs="Times New Roman"/>
          <w:spacing w:val="-5"/>
        </w:rPr>
        <w:t xml:space="preserve"> </w:t>
      </w:r>
      <w:r w:rsidRPr="0083165D">
        <w:rPr>
          <w:rFonts w:ascii="Times New Roman" w:hAnsi="Times New Roman" w:cs="Times New Roman"/>
        </w:rPr>
        <w:t>visa</w:t>
      </w:r>
      <w:r w:rsidRPr="0083165D">
        <w:rPr>
          <w:rFonts w:ascii="Times New Roman" w:hAnsi="Times New Roman" w:cs="Times New Roman"/>
          <w:spacing w:val="-4"/>
        </w:rPr>
        <w:t xml:space="preserve"> </w:t>
      </w:r>
      <w:r w:rsidRPr="0083165D">
        <w:rPr>
          <w:rFonts w:ascii="Times New Roman" w:hAnsi="Times New Roman" w:cs="Times New Roman"/>
        </w:rPr>
        <w:t>and</w:t>
      </w:r>
      <w:r w:rsidRPr="0083165D">
        <w:rPr>
          <w:rFonts w:ascii="Times New Roman" w:hAnsi="Times New Roman" w:cs="Times New Roman"/>
          <w:spacing w:val="-4"/>
        </w:rPr>
        <w:t xml:space="preserve"> </w:t>
      </w:r>
      <w:r w:rsidRPr="0083165D">
        <w:rPr>
          <w:rFonts w:ascii="Times New Roman" w:hAnsi="Times New Roman" w:cs="Times New Roman"/>
        </w:rPr>
        <w:t>immigration</w:t>
      </w:r>
      <w:r w:rsidRPr="0083165D">
        <w:rPr>
          <w:rFonts w:ascii="Times New Roman" w:hAnsi="Times New Roman" w:cs="Times New Roman"/>
          <w:spacing w:val="-3"/>
        </w:rPr>
        <w:t xml:space="preserve"> </w:t>
      </w:r>
      <w:r w:rsidRPr="0083165D">
        <w:rPr>
          <w:rFonts w:ascii="Times New Roman" w:hAnsi="Times New Roman" w:cs="Times New Roman"/>
        </w:rPr>
        <w:t>assistance,</w:t>
      </w:r>
      <w:r w:rsidRPr="0083165D">
        <w:rPr>
          <w:rFonts w:ascii="Times New Roman" w:hAnsi="Times New Roman" w:cs="Times New Roman"/>
          <w:spacing w:val="-3"/>
        </w:rPr>
        <w:t xml:space="preserve"> </w:t>
      </w:r>
      <w:r w:rsidRPr="0083165D">
        <w:rPr>
          <w:rFonts w:ascii="Times New Roman" w:hAnsi="Times New Roman" w:cs="Times New Roman"/>
        </w:rPr>
        <w:t>student</w:t>
      </w:r>
      <w:r w:rsidRPr="0083165D">
        <w:rPr>
          <w:rFonts w:ascii="Times New Roman" w:hAnsi="Times New Roman" w:cs="Times New Roman"/>
          <w:spacing w:val="-4"/>
        </w:rPr>
        <w:t xml:space="preserve"> </w:t>
      </w:r>
      <w:r w:rsidRPr="0083165D">
        <w:rPr>
          <w:rFonts w:ascii="Times New Roman" w:hAnsi="Times New Roman" w:cs="Times New Roman"/>
        </w:rPr>
        <w:t>financial</w:t>
      </w:r>
      <w:r w:rsidRPr="0083165D">
        <w:rPr>
          <w:rFonts w:ascii="Times New Roman" w:hAnsi="Times New Roman" w:cs="Times New Roman"/>
          <w:spacing w:val="-3"/>
        </w:rPr>
        <w:t xml:space="preserve"> </w:t>
      </w:r>
      <w:r w:rsidRPr="0083165D">
        <w:rPr>
          <w:rFonts w:ascii="Times New Roman" w:hAnsi="Times New Roman" w:cs="Times New Roman"/>
        </w:rPr>
        <w:t>aid,</w:t>
      </w:r>
      <w:r w:rsidRPr="0083165D">
        <w:rPr>
          <w:rFonts w:ascii="Times New Roman" w:hAnsi="Times New Roman" w:cs="Times New Roman"/>
          <w:spacing w:val="-4"/>
        </w:rPr>
        <w:t xml:space="preserve"> </w:t>
      </w:r>
      <w:r w:rsidRPr="0083165D">
        <w:rPr>
          <w:rFonts w:ascii="Times New Roman" w:hAnsi="Times New Roman" w:cs="Times New Roman"/>
        </w:rPr>
        <w:t>and other services available to students, faculty, and staff);</w:t>
      </w:r>
    </w:p>
    <w:p w14:paraId="2DEDE396" w14:textId="77777777" w:rsidR="00074DB5" w:rsidRPr="0083165D" w:rsidRDefault="00074DB5" w:rsidP="0083165D">
      <w:pPr>
        <w:ind w:left="720"/>
        <w:contextualSpacing/>
        <w:jc w:val="both"/>
        <w:rPr>
          <w:rFonts w:ascii="Times New Roman" w:hAnsi="Times New Roman" w:cs="Times New Roman"/>
        </w:rPr>
      </w:pPr>
    </w:p>
    <w:p w14:paraId="1A40C0FE" w14:textId="77777777" w:rsidR="00074DB5" w:rsidRPr="0083165D" w:rsidRDefault="00412F5B" w:rsidP="0083165D">
      <w:pPr>
        <w:pStyle w:val="ListParagraph"/>
        <w:numPr>
          <w:ilvl w:val="0"/>
          <w:numId w:val="36"/>
        </w:numPr>
        <w:tabs>
          <w:tab w:val="left" w:pos="884"/>
        </w:tabs>
        <w:ind w:left="720"/>
        <w:contextualSpacing/>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options</w:t>
      </w:r>
      <w:r w:rsidRPr="0083165D">
        <w:rPr>
          <w:rFonts w:ascii="Times New Roman" w:hAnsi="Times New Roman" w:cs="Times New Roman"/>
          <w:spacing w:val="-3"/>
        </w:rPr>
        <w:t xml:space="preserve"> </w:t>
      </w:r>
      <w:r w:rsidRPr="0083165D">
        <w:rPr>
          <w:rFonts w:ascii="Times New Roman" w:hAnsi="Times New Roman" w:cs="Times New Roman"/>
        </w:rPr>
        <w:t>for,</w:t>
      </w:r>
      <w:r w:rsidRPr="0083165D">
        <w:rPr>
          <w:rFonts w:ascii="Times New Roman" w:hAnsi="Times New Roman" w:cs="Times New Roman"/>
          <w:spacing w:val="-4"/>
        </w:rPr>
        <w:t xml:space="preserve"> </w:t>
      </w:r>
      <w:r w:rsidRPr="0083165D">
        <w:rPr>
          <w:rFonts w:ascii="Times New Roman" w:hAnsi="Times New Roman" w:cs="Times New Roman"/>
        </w:rPr>
        <w:t>available</w:t>
      </w:r>
      <w:r w:rsidRPr="0083165D">
        <w:rPr>
          <w:rFonts w:ascii="Times New Roman" w:hAnsi="Times New Roman" w:cs="Times New Roman"/>
          <w:spacing w:val="-5"/>
        </w:rPr>
        <w:t xml:space="preserve"> </w:t>
      </w:r>
      <w:r w:rsidRPr="0083165D">
        <w:rPr>
          <w:rFonts w:ascii="Times New Roman" w:hAnsi="Times New Roman" w:cs="Times New Roman"/>
        </w:rPr>
        <w:t>assistance</w:t>
      </w:r>
      <w:r w:rsidRPr="0083165D">
        <w:rPr>
          <w:rFonts w:ascii="Times New Roman" w:hAnsi="Times New Roman" w:cs="Times New Roman"/>
          <w:spacing w:val="-5"/>
        </w:rPr>
        <w:t xml:space="preserve"> </w:t>
      </w:r>
      <w:r w:rsidRPr="0083165D">
        <w:rPr>
          <w:rFonts w:ascii="Times New Roman" w:hAnsi="Times New Roman" w:cs="Times New Roman"/>
        </w:rPr>
        <w:t>in,</w:t>
      </w:r>
      <w:r w:rsidRPr="0083165D">
        <w:rPr>
          <w:rFonts w:ascii="Times New Roman" w:hAnsi="Times New Roman" w:cs="Times New Roman"/>
          <w:spacing w:val="-3"/>
        </w:rPr>
        <w:t xml:space="preserve"> </w:t>
      </w:r>
      <w:r w:rsidRPr="0083165D">
        <w:rPr>
          <w:rFonts w:ascii="Times New Roman" w:hAnsi="Times New Roman" w:cs="Times New Roman"/>
        </w:rPr>
        <w:t>and</w:t>
      </w:r>
      <w:r w:rsidRPr="0083165D">
        <w:rPr>
          <w:rFonts w:ascii="Times New Roman" w:hAnsi="Times New Roman" w:cs="Times New Roman"/>
          <w:spacing w:val="-3"/>
        </w:rPr>
        <w:t xml:space="preserve"> </w:t>
      </w:r>
      <w:r w:rsidRPr="0083165D">
        <w:rPr>
          <w:rFonts w:ascii="Times New Roman" w:hAnsi="Times New Roman" w:cs="Times New Roman"/>
        </w:rPr>
        <w:t>how</w:t>
      </w:r>
      <w:r w:rsidRPr="0083165D">
        <w:rPr>
          <w:rFonts w:ascii="Times New Roman" w:hAnsi="Times New Roman" w:cs="Times New Roman"/>
          <w:spacing w:val="-4"/>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request</w:t>
      </w:r>
      <w:r w:rsidRPr="0083165D">
        <w:rPr>
          <w:rFonts w:ascii="Times New Roman" w:hAnsi="Times New Roman" w:cs="Times New Roman"/>
          <w:spacing w:val="-4"/>
        </w:rPr>
        <w:t xml:space="preserve"> </w:t>
      </w:r>
      <w:r w:rsidRPr="0083165D">
        <w:rPr>
          <w:rFonts w:ascii="Times New Roman" w:hAnsi="Times New Roman" w:cs="Times New Roman"/>
        </w:rPr>
        <w:t>changes</w:t>
      </w:r>
      <w:r w:rsidRPr="0083165D">
        <w:rPr>
          <w:rFonts w:ascii="Times New Roman" w:hAnsi="Times New Roman" w:cs="Times New Roman"/>
          <w:spacing w:val="-4"/>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academic,</w:t>
      </w:r>
      <w:r w:rsidRPr="0083165D">
        <w:rPr>
          <w:rFonts w:ascii="Times New Roman" w:hAnsi="Times New Roman" w:cs="Times New Roman"/>
          <w:spacing w:val="-5"/>
        </w:rPr>
        <w:t xml:space="preserve"> </w:t>
      </w:r>
      <w:r w:rsidRPr="0083165D">
        <w:rPr>
          <w:rFonts w:ascii="Times New Roman" w:hAnsi="Times New Roman" w:cs="Times New Roman"/>
        </w:rPr>
        <w:t>living, transportation, and working situations or protective measures;</w:t>
      </w:r>
    </w:p>
    <w:p w14:paraId="41389F66" w14:textId="77777777" w:rsidR="00074DB5" w:rsidRPr="0083165D" w:rsidRDefault="00412F5B" w:rsidP="0083165D">
      <w:pPr>
        <w:pStyle w:val="ListParagraph"/>
        <w:numPr>
          <w:ilvl w:val="0"/>
          <w:numId w:val="36"/>
        </w:numPr>
        <w:tabs>
          <w:tab w:val="left" w:pos="884"/>
        </w:tabs>
        <w:ind w:left="720"/>
        <w:contextualSpacing/>
        <w:jc w:val="both"/>
        <w:rPr>
          <w:rFonts w:ascii="Times New Roman" w:hAnsi="Times New Roman" w:cs="Times New Roman"/>
        </w:rPr>
      </w:pPr>
      <w:r w:rsidRPr="0083165D">
        <w:rPr>
          <w:rFonts w:ascii="Times New Roman" w:hAnsi="Times New Roman" w:cs="Times New Roman"/>
        </w:rPr>
        <w:t>protection</w:t>
      </w:r>
      <w:r w:rsidRPr="0083165D">
        <w:rPr>
          <w:rFonts w:ascii="Times New Roman" w:hAnsi="Times New Roman" w:cs="Times New Roman"/>
          <w:spacing w:val="-12"/>
        </w:rPr>
        <w:t xml:space="preserve"> </w:t>
      </w:r>
      <w:r w:rsidRPr="0083165D">
        <w:rPr>
          <w:rFonts w:ascii="Times New Roman" w:hAnsi="Times New Roman" w:cs="Times New Roman"/>
        </w:rPr>
        <w:t>from</w:t>
      </w:r>
      <w:r w:rsidRPr="0083165D">
        <w:rPr>
          <w:rFonts w:ascii="Times New Roman" w:hAnsi="Times New Roman" w:cs="Times New Roman"/>
          <w:spacing w:val="-11"/>
        </w:rPr>
        <w:t xml:space="preserve"> </w:t>
      </w:r>
      <w:r w:rsidRPr="0083165D">
        <w:rPr>
          <w:rFonts w:ascii="Times New Roman" w:hAnsi="Times New Roman" w:cs="Times New Roman"/>
        </w:rPr>
        <w:t>retaliation;</w:t>
      </w:r>
      <w:r w:rsidRPr="0083165D">
        <w:rPr>
          <w:rFonts w:ascii="Times New Roman" w:hAnsi="Times New Roman" w:cs="Times New Roman"/>
          <w:spacing w:val="-11"/>
        </w:rPr>
        <w:t xml:space="preserve"> </w:t>
      </w:r>
      <w:r w:rsidRPr="0083165D">
        <w:rPr>
          <w:rFonts w:ascii="Times New Roman" w:hAnsi="Times New Roman" w:cs="Times New Roman"/>
          <w:spacing w:val="-5"/>
        </w:rPr>
        <w:t>and</w:t>
      </w:r>
    </w:p>
    <w:p w14:paraId="3447DEB4" w14:textId="77777777" w:rsidR="00074DB5" w:rsidRPr="0083165D" w:rsidRDefault="00412F5B" w:rsidP="0083165D">
      <w:pPr>
        <w:pStyle w:val="ListParagraph"/>
        <w:numPr>
          <w:ilvl w:val="0"/>
          <w:numId w:val="36"/>
        </w:numPr>
        <w:tabs>
          <w:tab w:val="left" w:pos="884"/>
        </w:tabs>
        <w:ind w:left="720" w:hanging="361"/>
        <w:contextualSpacing/>
        <w:jc w:val="both"/>
        <w:rPr>
          <w:rFonts w:ascii="Times New Roman" w:hAnsi="Times New Roman" w:cs="Times New Roman"/>
        </w:rPr>
      </w:pPr>
      <w:r w:rsidRPr="0083165D">
        <w:rPr>
          <w:rFonts w:ascii="Times New Roman" w:hAnsi="Times New Roman" w:cs="Times New Roman"/>
        </w:rPr>
        <w:t>an</w:t>
      </w:r>
      <w:r w:rsidRPr="0083165D">
        <w:rPr>
          <w:rFonts w:ascii="Times New Roman" w:hAnsi="Times New Roman" w:cs="Times New Roman"/>
          <w:spacing w:val="-4"/>
        </w:rPr>
        <w:t xml:space="preserve"> </w:t>
      </w:r>
      <w:r w:rsidRPr="0083165D">
        <w:rPr>
          <w:rFonts w:ascii="Times New Roman" w:hAnsi="Times New Roman" w:cs="Times New Roman"/>
        </w:rPr>
        <w:t>explanation</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4"/>
        </w:rPr>
        <w:t xml:space="preserve"> </w:t>
      </w:r>
      <w:r w:rsidRPr="0083165D">
        <w:rPr>
          <w:rFonts w:ascii="Times New Roman" w:hAnsi="Times New Roman" w:cs="Times New Roman"/>
        </w:rPr>
        <w:t>procedures</w:t>
      </w:r>
      <w:r w:rsidRPr="0083165D">
        <w:rPr>
          <w:rFonts w:ascii="Times New Roman" w:hAnsi="Times New Roman" w:cs="Times New Roman"/>
          <w:spacing w:val="-4"/>
        </w:rPr>
        <w:t xml:space="preserve"> </w:t>
      </w:r>
      <w:r w:rsidRPr="0083165D">
        <w:rPr>
          <w:rFonts w:ascii="Times New Roman" w:hAnsi="Times New Roman" w:cs="Times New Roman"/>
        </w:rPr>
        <w:t>for</w:t>
      </w:r>
      <w:r w:rsidRPr="0083165D">
        <w:rPr>
          <w:rFonts w:ascii="Times New Roman" w:hAnsi="Times New Roman" w:cs="Times New Roman"/>
          <w:spacing w:val="-4"/>
        </w:rPr>
        <w:t xml:space="preserve"> </w:t>
      </w:r>
      <w:r w:rsidRPr="0083165D">
        <w:rPr>
          <w:rFonts w:ascii="Times New Roman" w:hAnsi="Times New Roman" w:cs="Times New Roman"/>
        </w:rPr>
        <w:t>institutional</w:t>
      </w:r>
      <w:r w:rsidRPr="0083165D">
        <w:rPr>
          <w:rFonts w:ascii="Times New Roman" w:hAnsi="Times New Roman" w:cs="Times New Roman"/>
          <w:spacing w:val="-3"/>
        </w:rPr>
        <w:t xml:space="preserve"> </w:t>
      </w:r>
      <w:r w:rsidRPr="0083165D">
        <w:rPr>
          <w:rFonts w:ascii="Times New Roman" w:hAnsi="Times New Roman" w:cs="Times New Roman"/>
        </w:rPr>
        <w:t>disciplinary</w:t>
      </w:r>
      <w:r w:rsidRPr="0083165D">
        <w:rPr>
          <w:rFonts w:ascii="Times New Roman" w:hAnsi="Times New Roman" w:cs="Times New Roman"/>
          <w:spacing w:val="-3"/>
        </w:rPr>
        <w:t xml:space="preserve"> </w:t>
      </w:r>
      <w:r w:rsidRPr="0083165D">
        <w:rPr>
          <w:rFonts w:ascii="Times New Roman" w:hAnsi="Times New Roman" w:cs="Times New Roman"/>
        </w:rPr>
        <w:t>action</w:t>
      </w:r>
      <w:r w:rsidRPr="0083165D">
        <w:rPr>
          <w:rFonts w:ascii="Times New Roman" w:hAnsi="Times New Roman" w:cs="Times New Roman"/>
          <w:spacing w:val="-4"/>
        </w:rPr>
        <w:t xml:space="preserve"> </w:t>
      </w:r>
      <w:r w:rsidRPr="0083165D">
        <w:rPr>
          <w:rFonts w:ascii="Times New Roman" w:hAnsi="Times New Roman" w:cs="Times New Roman"/>
        </w:rPr>
        <w:t>in</w:t>
      </w:r>
      <w:r w:rsidRPr="0083165D">
        <w:rPr>
          <w:rFonts w:ascii="Times New Roman" w:hAnsi="Times New Roman" w:cs="Times New Roman"/>
          <w:spacing w:val="-3"/>
        </w:rPr>
        <w:t xml:space="preserve"> </w:t>
      </w:r>
      <w:r w:rsidRPr="0083165D">
        <w:rPr>
          <w:rFonts w:ascii="Times New Roman" w:hAnsi="Times New Roman" w:cs="Times New Roman"/>
        </w:rPr>
        <w:t>cases</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4"/>
        </w:rPr>
        <w:t xml:space="preserve"> </w:t>
      </w:r>
      <w:r w:rsidRPr="0083165D">
        <w:rPr>
          <w:rFonts w:ascii="Times New Roman" w:hAnsi="Times New Roman" w:cs="Times New Roman"/>
        </w:rPr>
        <w:t>alleged</w:t>
      </w:r>
      <w:r w:rsidRPr="0083165D">
        <w:rPr>
          <w:rFonts w:ascii="Times New Roman" w:hAnsi="Times New Roman" w:cs="Times New Roman"/>
          <w:spacing w:val="-4"/>
        </w:rPr>
        <w:t xml:space="preserve"> </w:t>
      </w:r>
      <w:r w:rsidRPr="0083165D">
        <w:rPr>
          <w:rFonts w:ascii="Times New Roman" w:hAnsi="Times New Roman" w:cs="Times New Roman"/>
        </w:rPr>
        <w:t>sexual assault, dating violence, domestic violence, and stalking.</w:t>
      </w:r>
    </w:p>
    <w:p w14:paraId="6C20D10F" w14:textId="77777777" w:rsidR="0083165D" w:rsidRDefault="00412F5B" w:rsidP="0083165D">
      <w:pPr>
        <w:pStyle w:val="BodyText"/>
        <w:ind w:left="720"/>
        <w:contextualSpacing/>
        <w:jc w:val="both"/>
        <w:rPr>
          <w:rFonts w:ascii="Times New Roman" w:hAnsi="Times New Roman" w:cs="Times New Roman"/>
        </w:rPr>
      </w:pPr>
      <w:r w:rsidRPr="0083165D">
        <w:rPr>
          <w:rFonts w:ascii="Times New Roman" w:hAnsi="Times New Roman" w:cs="Times New Roman"/>
        </w:rPr>
        <w:t>Individuals</w:t>
      </w:r>
      <w:r w:rsidRPr="0083165D">
        <w:rPr>
          <w:rFonts w:ascii="Times New Roman" w:hAnsi="Times New Roman" w:cs="Times New Roman"/>
          <w:spacing w:val="-8"/>
        </w:rPr>
        <w:t xml:space="preserve"> </w:t>
      </w:r>
      <w:r w:rsidRPr="0083165D">
        <w:rPr>
          <w:rFonts w:ascii="Times New Roman" w:hAnsi="Times New Roman" w:cs="Times New Roman"/>
        </w:rPr>
        <w:t>reporting</w:t>
      </w:r>
      <w:r w:rsidRPr="0083165D">
        <w:rPr>
          <w:rFonts w:ascii="Times New Roman" w:hAnsi="Times New Roman" w:cs="Times New Roman"/>
          <w:spacing w:val="-8"/>
        </w:rPr>
        <w:t xml:space="preserve"> </w:t>
      </w:r>
      <w:r w:rsidRPr="0083165D">
        <w:rPr>
          <w:rFonts w:ascii="Times New Roman" w:hAnsi="Times New Roman" w:cs="Times New Roman"/>
        </w:rPr>
        <w:t>to</w:t>
      </w:r>
      <w:r w:rsidRPr="0083165D">
        <w:rPr>
          <w:rFonts w:ascii="Times New Roman" w:hAnsi="Times New Roman" w:cs="Times New Roman"/>
          <w:spacing w:val="-8"/>
        </w:rPr>
        <w:t xml:space="preserve"> </w:t>
      </w:r>
      <w:r w:rsidRPr="0083165D">
        <w:rPr>
          <w:rFonts w:ascii="Times New Roman" w:hAnsi="Times New Roman" w:cs="Times New Roman"/>
        </w:rPr>
        <w:t>Student</w:t>
      </w:r>
      <w:r w:rsidRPr="0083165D">
        <w:rPr>
          <w:rFonts w:ascii="Times New Roman" w:hAnsi="Times New Roman" w:cs="Times New Roman"/>
          <w:spacing w:val="-8"/>
        </w:rPr>
        <w:t xml:space="preserve"> </w:t>
      </w:r>
      <w:r w:rsidRPr="0083165D">
        <w:rPr>
          <w:rFonts w:ascii="Times New Roman" w:hAnsi="Times New Roman" w:cs="Times New Roman"/>
        </w:rPr>
        <w:t>Health</w:t>
      </w:r>
      <w:r w:rsidRPr="0083165D">
        <w:rPr>
          <w:rFonts w:ascii="Times New Roman" w:hAnsi="Times New Roman" w:cs="Times New Roman"/>
          <w:spacing w:val="-6"/>
        </w:rPr>
        <w:t xml:space="preserve"> </w:t>
      </w:r>
      <w:r w:rsidRPr="0083165D">
        <w:rPr>
          <w:rFonts w:ascii="Times New Roman" w:hAnsi="Times New Roman" w:cs="Times New Roman"/>
        </w:rPr>
        <w:t>Services</w:t>
      </w:r>
      <w:r w:rsidRPr="0083165D">
        <w:rPr>
          <w:rFonts w:ascii="Times New Roman" w:hAnsi="Times New Roman" w:cs="Times New Roman"/>
          <w:spacing w:val="-8"/>
        </w:rPr>
        <w:t xml:space="preserve"> </w:t>
      </w:r>
      <w:r w:rsidRPr="0083165D">
        <w:rPr>
          <w:rFonts w:ascii="Times New Roman" w:hAnsi="Times New Roman" w:cs="Times New Roman"/>
        </w:rPr>
        <w:t>and</w:t>
      </w:r>
      <w:r w:rsidRPr="0083165D">
        <w:rPr>
          <w:rFonts w:ascii="Times New Roman" w:hAnsi="Times New Roman" w:cs="Times New Roman"/>
          <w:spacing w:val="-8"/>
        </w:rPr>
        <w:t xml:space="preserve"> </w:t>
      </w:r>
      <w:r w:rsidRPr="0083165D">
        <w:rPr>
          <w:rFonts w:ascii="Times New Roman" w:hAnsi="Times New Roman" w:cs="Times New Roman"/>
        </w:rPr>
        <w:t>UPD</w:t>
      </w:r>
      <w:r w:rsidRPr="0083165D">
        <w:rPr>
          <w:rFonts w:ascii="Times New Roman" w:hAnsi="Times New Roman" w:cs="Times New Roman"/>
          <w:spacing w:val="-7"/>
        </w:rPr>
        <w:t xml:space="preserve"> </w:t>
      </w:r>
      <w:r w:rsidRPr="0083165D">
        <w:rPr>
          <w:rFonts w:ascii="Times New Roman" w:hAnsi="Times New Roman" w:cs="Times New Roman"/>
        </w:rPr>
        <w:t>also</w:t>
      </w:r>
      <w:r w:rsidRPr="0083165D">
        <w:rPr>
          <w:rFonts w:ascii="Times New Roman" w:hAnsi="Times New Roman" w:cs="Times New Roman"/>
          <w:spacing w:val="-8"/>
        </w:rPr>
        <w:t xml:space="preserve"> </w:t>
      </w:r>
      <w:r w:rsidRPr="0083165D">
        <w:rPr>
          <w:rFonts w:ascii="Times New Roman" w:hAnsi="Times New Roman" w:cs="Times New Roman"/>
        </w:rPr>
        <w:t>receive</w:t>
      </w:r>
      <w:r w:rsidRPr="0083165D">
        <w:rPr>
          <w:rFonts w:ascii="Times New Roman" w:hAnsi="Times New Roman" w:cs="Times New Roman"/>
          <w:spacing w:val="-9"/>
        </w:rPr>
        <w:t xml:space="preserve"> </w:t>
      </w:r>
      <w:r w:rsidRPr="0083165D">
        <w:rPr>
          <w:rFonts w:ascii="Times New Roman" w:hAnsi="Times New Roman" w:cs="Times New Roman"/>
        </w:rPr>
        <w:t>the</w:t>
      </w:r>
      <w:r w:rsidRPr="0083165D">
        <w:rPr>
          <w:rFonts w:ascii="Times New Roman" w:hAnsi="Times New Roman" w:cs="Times New Roman"/>
          <w:spacing w:val="-9"/>
        </w:rPr>
        <w:t xml:space="preserve"> </w:t>
      </w:r>
      <w:r w:rsidRPr="0083165D">
        <w:rPr>
          <w:rFonts w:ascii="Times New Roman" w:hAnsi="Times New Roman" w:cs="Times New Roman"/>
          <w:spacing w:val="-2"/>
        </w:rPr>
        <w:t>handout.</w:t>
      </w:r>
    </w:p>
    <w:p w14:paraId="1B75692C" w14:textId="321F0C1F" w:rsidR="00074DB5" w:rsidRPr="0083165D" w:rsidRDefault="00412F5B" w:rsidP="0083165D">
      <w:pPr>
        <w:pStyle w:val="BodyText"/>
        <w:contextualSpacing/>
        <w:jc w:val="both"/>
        <w:rPr>
          <w:rFonts w:ascii="Times New Roman" w:hAnsi="Times New Roman" w:cs="Times New Roman"/>
        </w:rPr>
      </w:pPr>
      <w:r w:rsidRPr="0083165D">
        <w:rPr>
          <w:rFonts w:ascii="Times New Roman" w:hAnsi="Times New Roman" w:cs="Times New Roman"/>
          <w:b/>
          <w:color w:val="0070C0"/>
          <w:sz w:val="28"/>
          <w:szCs w:val="28"/>
        </w:rPr>
        <w:lastRenderedPageBreak/>
        <w:t>Guidelines</w:t>
      </w:r>
      <w:r w:rsidRPr="0083165D">
        <w:rPr>
          <w:rFonts w:ascii="Times New Roman" w:hAnsi="Times New Roman" w:cs="Times New Roman"/>
          <w:b/>
          <w:color w:val="0070C0"/>
          <w:spacing w:val="-3"/>
          <w:sz w:val="28"/>
          <w:szCs w:val="28"/>
        </w:rPr>
        <w:t xml:space="preserve"> </w:t>
      </w:r>
      <w:r w:rsidRPr="0083165D">
        <w:rPr>
          <w:rFonts w:ascii="Times New Roman" w:hAnsi="Times New Roman" w:cs="Times New Roman"/>
          <w:b/>
          <w:color w:val="0070C0"/>
          <w:sz w:val="28"/>
          <w:szCs w:val="28"/>
        </w:rPr>
        <w:t>or</w:t>
      </w:r>
      <w:r w:rsidRPr="0083165D">
        <w:rPr>
          <w:rFonts w:ascii="Times New Roman" w:hAnsi="Times New Roman" w:cs="Times New Roman"/>
          <w:b/>
          <w:color w:val="0070C0"/>
          <w:spacing w:val="-3"/>
          <w:sz w:val="28"/>
          <w:szCs w:val="28"/>
        </w:rPr>
        <w:t xml:space="preserve"> </w:t>
      </w:r>
      <w:r w:rsidRPr="0083165D">
        <w:rPr>
          <w:rFonts w:ascii="Times New Roman" w:hAnsi="Times New Roman" w:cs="Times New Roman"/>
          <w:b/>
          <w:color w:val="0070C0"/>
          <w:sz w:val="28"/>
          <w:szCs w:val="28"/>
        </w:rPr>
        <w:t>Suggestions</w:t>
      </w:r>
      <w:r w:rsidRPr="0083165D">
        <w:rPr>
          <w:rFonts w:ascii="Times New Roman" w:hAnsi="Times New Roman" w:cs="Times New Roman"/>
          <w:b/>
          <w:color w:val="0070C0"/>
          <w:spacing w:val="-2"/>
          <w:sz w:val="28"/>
          <w:szCs w:val="28"/>
        </w:rPr>
        <w:t xml:space="preserve"> </w:t>
      </w:r>
      <w:r w:rsidRPr="0083165D">
        <w:rPr>
          <w:rFonts w:ascii="Times New Roman" w:hAnsi="Times New Roman" w:cs="Times New Roman"/>
          <w:b/>
          <w:color w:val="0070C0"/>
          <w:sz w:val="28"/>
          <w:szCs w:val="28"/>
        </w:rPr>
        <w:t>to</w:t>
      </w:r>
      <w:r w:rsidRPr="0083165D">
        <w:rPr>
          <w:rFonts w:ascii="Times New Roman" w:hAnsi="Times New Roman" w:cs="Times New Roman"/>
          <w:b/>
          <w:color w:val="0070C0"/>
          <w:spacing w:val="-3"/>
          <w:sz w:val="28"/>
          <w:szCs w:val="28"/>
        </w:rPr>
        <w:t xml:space="preserve"> </w:t>
      </w:r>
      <w:r w:rsidRPr="0083165D">
        <w:rPr>
          <w:rFonts w:ascii="Times New Roman" w:hAnsi="Times New Roman" w:cs="Times New Roman"/>
          <w:b/>
          <w:color w:val="0070C0"/>
          <w:sz w:val="28"/>
          <w:szCs w:val="28"/>
        </w:rPr>
        <w:t>Follow</w:t>
      </w:r>
      <w:r w:rsidRPr="0083165D">
        <w:rPr>
          <w:rFonts w:ascii="Times New Roman" w:hAnsi="Times New Roman" w:cs="Times New Roman"/>
          <w:b/>
          <w:color w:val="0070C0"/>
          <w:spacing w:val="-4"/>
          <w:sz w:val="28"/>
          <w:szCs w:val="28"/>
        </w:rPr>
        <w:t xml:space="preserve"> </w:t>
      </w:r>
      <w:r w:rsidRPr="0083165D">
        <w:rPr>
          <w:rFonts w:ascii="Times New Roman" w:hAnsi="Times New Roman" w:cs="Times New Roman"/>
          <w:b/>
          <w:color w:val="0070C0"/>
          <w:sz w:val="28"/>
          <w:szCs w:val="28"/>
        </w:rPr>
        <w:t>After</w:t>
      </w:r>
      <w:r w:rsidRPr="0083165D">
        <w:rPr>
          <w:rFonts w:ascii="Times New Roman" w:hAnsi="Times New Roman" w:cs="Times New Roman"/>
          <w:b/>
          <w:color w:val="0070C0"/>
          <w:spacing w:val="-4"/>
          <w:sz w:val="28"/>
          <w:szCs w:val="28"/>
        </w:rPr>
        <w:t xml:space="preserve"> </w:t>
      </w:r>
      <w:r w:rsidRPr="0083165D">
        <w:rPr>
          <w:rFonts w:ascii="Times New Roman" w:hAnsi="Times New Roman" w:cs="Times New Roman"/>
          <w:b/>
          <w:color w:val="0070C0"/>
          <w:sz w:val="28"/>
          <w:szCs w:val="28"/>
        </w:rPr>
        <w:t>an</w:t>
      </w:r>
      <w:r w:rsidRPr="0083165D">
        <w:rPr>
          <w:rFonts w:ascii="Times New Roman" w:hAnsi="Times New Roman" w:cs="Times New Roman"/>
          <w:b/>
          <w:color w:val="0070C0"/>
          <w:spacing w:val="-4"/>
          <w:sz w:val="28"/>
          <w:szCs w:val="28"/>
        </w:rPr>
        <w:t xml:space="preserve"> </w:t>
      </w:r>
      <w:r w:rsidRPr="0083165D">
        <w:rPr>
          <w:rFonts w:ascii="Times New Roman" w:hAnsi="Times New Roman" w:cs="Times New Roman"/>
          <w:b/>
          <w:color w:val="0070C0"/>
          <w:sz w:val="28"/>
          <w:szCs w:val="28"/>
        </w:rPr>
        <w:t>Incident</w:t>
      </w:r>
      <w:r w:rsidRPr="0083165D">
        <w:rPr>
          <w:rFonts w:ascii="Times New Roman" w:hAnsi="Times New Roman" w:cs="Times New Roman"/>
          <w:b/>
          <w:color w:val="0070C0"/>
          <w:spacing w:val="-4"/>
          <w:sz w:val="28"/>
          <w:szCs w:val="28"/>
        </w:rPr>
        <w:t xml:space="preserve"> </w:t>
      </w:r>
      <w:r w:rsidRPr="0083165D">
        <w:rPr>
          <w:rFonts w:ascii="Times New Roman" w:hAnsi="Times New Roman" w:cs="Times New Roman"/>
          <w:b/>
          <w:color w:val="0070C0"/>
          <w:sz w:val="28"/>
          <w:szCs w:val="28"/>
        </w:rPr>
        <w:t>of</w:t>
      </w:r>
      <w:r w:rsidRPr="0083165D">
        <w:rPr>
          <w:rFonts w:ascii="Times New Roman" w:hAnsi="Times New Roman" w:cs="Times New Roman"/>
          <w:b/>
          <w:color w:val="0070C0"/>
          <w:spacing w:val="-4"/>
          <w:sz w:val="28"/>
          <w:szCs w:val="28"/>
        </w:rPr>
        <w:t xml:space="preserve"> </w:t>
      </w:r>
      <w:r w:rsidRPr="0083165D">
        <w:rPr>
          <w:rFonts w:ascii="Times New Roman" w:hAnsi="Times New Roman" w:cs="Times New Roman"/>
          <w:b/>
          <w:color w:val="0070C0"/>
          <w:sz w:val="28"/>
          <w:szCs w:val="28"/>
        </w:rPr>
        <w:t>Sexual</w:t>
      </w:r>
      <w:r w:rsidRPr="0083165D">
        <w:rPr>
          <w:rFonts w:ascii="Times New Roman" w:hAnsi="Times New Roman" w:cs="Times New Roman"/>
          <w:b/>
          <w:color w:val="0070C0"/>
          <w:spacing w:val="-4"/>
          <w:sz w:val="28"/>
          <w:szCs w:val="28"/>
        </w:rPr>
        <w:t xml:space="preserve"> </w:t>
      </w:r>
      <w:r w:rsidRPr="0083165D">
        <w:rPr>
          <w:rFonts w:ascii="Times New Roman" w:hAnsi="Times New Roman" w:cs="Times New Roman"/>
          <w:b/>
          <w:color w:val="0070C0"/>
          <w:sz w:val="28"/>
          <w:szCs w:val="28"/>
        </w:rPr>
        <w:t>Assault,</w:t>
      </w:r>
      <w:r w:rsidRPr="0083165D">
        <w:rPr>
          <w:rFonts w:ascii="Times New Roman" w:hAnsi="Times New Roman" w:cs="Times New Roman"/>
          <w:b/>
          <w:color w:val="0070C0"/>
          <w:spacing w:val="-4"/>
          <w:sz w:val="28"/>
          <w:szCs w:val="28"/>
        </w:rPr>
        <w:t xml:space="preserve"> </w:t>
      </w:r>
      <w:r w:rsidRPr="0083165D">
        <w:rPr>
          <w:rFonts w:ascii="Times New Roman" w:hAnsi="Times New Roman" w:cs="Times New Roman"/>
          <w:b/>
          <w:color w:val="0070C0"/>
          <w:sz w:val="28"/>
          <w:szCs w:val="28"/>
        </w:rPr>
        <w:t>Dating</w:t>
      </w:r>
      <w:r w:rsidRPr="0083165D">
        <w:rPr>
          <w:rFonts w:ascii="Times New Roman" w:hAnsi="Times New Roman" w:cs="Times New Roman"/>
          <w:b/>
          <w:color w:val="0070C0"/>
          <w:spacing w:val="-2"/>
          <w:sz w:val="28"/>
          <w:szCs w:val="28"/>
        </w:rPr>
        <w:t xml:space="preserve"> </w:t>
      </w:r>
      <w:r w:rsidRPr="0083165D">
        <w:rPr>
          <w:rFonts w:ascii="Times New Roman" w:hAnsi="Times New Roman" w:cs="Times New Roman"/>
          <w:b/>
          <w:color w:val="0070C0"/>
          <w:sz w:val="28"/>
          <w:szCs w:val="28"/>
        </w:rPr>
        <w:t>Violence,</w:t>
      </w:r>
      <w:r w:rsidRPr="0083165D">
        <w:rPr>
          <w:rFonts w:ascii="Times New Roman" w:hAnsi="Times New Roman" w:cs="Times New Roman"/>
          <w:b/>
          <w:color w:val="0070C0"/>
          <w:spacing w:val="-4"/>
          <w:sz w:val="28"/>
          <w:szCs w:val="28"/>
        </w:rPr>
        <w:t xml:space="preserve"> </w:t>
      </w:r>
      <w:r w:rsidRPr="0083165D">
        <w:rPr>
          <w:rFonts w:ascii="Times New Roman" w:hAnsi="Times New Roman" w:cs="Times New Roman"/>
          <w:b/>
          <w:color w:val="0070C0"/>
          <w:sz w:val="28"/>
          <w:szCs w:val="28"/>
        </w:rPr>
        <w:t>Domestic Violence or Stalking (as applicable to the specific incident)</w:t>
      </w:r>
    </w:p>
    <w:p w14:paraId="02508D9C" w14:textId="77777777" w:rsidR="00074DB5" w:rsidRPr="0083165D" w:rsidRDefault="00412F5B" w:rsidP="0083165D">
      <w:pPr>
        <w:pStyle w:val="ListParagraph"/>
        <w:numPr>
          <w:ilvl w:val="0"/>
          <w:numId w:val="36"/>
        </w:numPr>
        <w:tabs>
          <w:tab w:val="left" w:pos="885"/>
        </w:tabs>
        <w:ind w:left="720"/>
        <w:contextualSpacing/>
        <w:jc w:val="both"/>
        <w:rPr>
          <w:rFonts w:ascii="Times New Roman" w:hAnsi="Times New Roman" w:cs="Times New Roman"/>
        </w:rPr>
      </w:pPr>
      <w:r w:rsidRPr="0083165D">
        <w:rPr>
          <w:rFonts w:ascii="Times New Roman" w:hAnsi="Times New Roman" w:cs="Times New Roman"/>
        </w:rPr>
        <w:t>Go</w:t>
      </w:r>
      <w:r w:rsidRPr="0083165D">
        <w:rPr>
          <w:rFonts w:ascii="Times New Roman" w:hAnsi="Times New Roman" w:cs="Times New Roman"/>
          <w:spacing w:val="-4"/>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a</w:t>
      </w:r>
      <w:r w:rsidRPr="0083165D">
        <w:rPr>
          <w:rFonts w:ascii="Times New Roman" w:hAnsi="Times New Roman" w:cs="Times New Roman"/>
          <w:spacing w:val="-2"/>
        </w:rPr>
        <w:t xml:space="preserve"> </w:t>
      </w:r>
      <w:r w:rsidRPr="0083165D">
        <w:rPr>
          <w:rFonts w:ascii="Times New Roman" w:hAnsi="Times New Roman" w:cs="Times New Roman"/>
        </w:rPr>
        <w:t>safe</w:t>
      </w:r>
      <w:r w:rsidRPr="0083165D">
        <w:rPr>
          <w:rFonts w:ascii="Times New Roman" w:hAnsi="Times New Roman" w:cs="Times New Roman"/>
          <w:spacing w:val="-3"/>
        </w:rPr>
        <w:t xml:space="preserve"> </w:t>
      </w:r>
      <w:r w:rsidRPr="0083165D">
        <w:rPr>
          <w:rFonts w:ascii="Times New Roman" w:hAnsi="Times New Roman" w:cs="Times New Roman"/>
        </w:rPr>
        <w:t>place</w:t>
      </w:r>
      <w:r w:rsidRPr="0083165D">
        <w:rPr>
          <w:rFonts w:ascii="Times New Roman" w:hAnsi="Times New Roman" w:cs="Times New Roman"/>
          <w:spacing w:val="-4"/>
        </w:rPr>
        <w:t xml:space="preserve"> </w:t>
      </w:r>
      <w:r w:rsidRPr="0083165D">
        <w:rPr>
          <w:rFonts w:ascii="Times New Roman" w:hAnsi="Times New Roman" w:cs="Times New Roman"/>
        </w:rPr>
        <w:t>as</w:t>
      </w:r>
      <w:r w:rsidRPr="0083165D">
        <w:rPr>
          <w:rFonts w:ascii="Times New Roman" w:hAnsi="Times New Roman" w:cs="Times New Roman"/>
          <w:spacing w:val="-4"/>
        </w:rPr>
        <w:t xml:space="preserve"> </w:t>
      </w:r>
      <w:r w:rsidRPr="0083165D">
        <w:rPr>
          <w:rFonts w:ascii="Times New Roman" w:hAnsi="Times New Roman" w:cs="Times New Roman"/>
        </w:rPr>
        <w:t>soon</w:t>
      </w:r>
      <w:r w:rsidRPr="0083165D">
        <w:rPr>
          <w:rFonts w:ascii="Times New Roman" w:hAnsi="Times New Roman" w:cs="Times New Roman"/>
          <w:spacing w:val="-3"/>
        </w:rPr>
        <w:t xml:space="preserve"> </w:t>
      </w:r>
      <w:r w:rsidRPr="0083165D">
        <w:rPr>
          <w:rFonts w:ascii="Times New Roman" w:hAnsi="Times New Roman" w:cs="Times New Roman"/>
        </w:rPr>
        <w:t>as</w:t>
      </w:r>
      <w:r w:rsidRPr="0083165D">
        <w:rPr>
          <w:rFonts w:ascii="Times New Roman" w:hAnsi="Times New Roman" w:cs="Times New Roman"/>
          <w:spacing w:val="-4"/>
        </w:rPr>
        <w:t xml:space="preserve"> </w:t>
      </w:r>
      <w:r w:rsidRPr="0083165D">
        <w:rPr>
          <w:rFonts w:ascii="Times New Roman" w:hAnsi="Times New Roman" w:cs="Times New Roman"/>
        </w:rPr>
        <w:t>you</w:t>
      </w:r>
      <w:r w:rsidRPr="0083165D">
        <w:rPr>
          <w:rFonts w:ascii="Times New Roman" w:hAnsi="Times New Roman" w:cs="Times New Roman"/>
          <w:spacing w:val="-4"/>
        </w:rPr>
        <w:t xml:space="preserve"> can.</w:t>
      </w:r>
    </w:p>
    <w:p w14:paraId="67555E3B" w14:textId="77777777" w:rsidR="00074DB5" w:rsidRPr="0083165D" w:rsidRDefault="00412F5B" w:rsidP="0083165D">
      <w:pPr>
        <w:pStyle w:val="ListParagraph"/>
        <w:numPr>
          <w:ilvl w:val="0"/>
          <w:numId w:val="36"/>
        </w:numPr>
        <w:tabs>
          <w:tab w:val="left" w:pos="885"/>
        </w:tabs>
        <w:ind w:left="720" w:hanging="359"/>
        <w:contextualSpacing/>
        <w:jc w:val="both"/>
        <w:rPr>
          <w:rFonts w:ascii="Times New Roman" w:hAnsi="Times New Roman" w:cs="Times New Roman"/>
        </w:rPr>
      </w:pPr>
      <w:r w:rsidRPr="0083165D">
        <w:rPr>
          <w:rFonts w:ascii="Times New Roman" w:hAnsi="Times New Roman" w:cs="Times New Roman"/>
        </w:rPr>
        <w:t>Contact</w:t>
      </w:r>
      <w:r w:rsidRPr="0083165D">
        <w:rPr>
          <w:rFonts w:ascii="Times New Roman" w:hAnsi="Times New Roman" w:cs="Times New Roman"/>
          <w:spacing w:val="-7"/>
        </w:rPr>
        <w:t xml:space="preserve"> </w:t>
      </w:r>
      <w:r w:rsidRPr="0083165D">
        <w:rPr>
          <w:rFonts w:ascii="Times New Roman" w:hAnsi="Times New Roman" w:cs="Times New Roman"/>
        </w:rPr>
        <w:t>the</w:t>
      </w:r>
      <w:r w:rsidRPr="0083165D">
        <w:rPr>
          <w:rFonts w:ascii="Times New Roman" w:hAnsi="Times New Roman" w:cs="Times New Roman"/>
          <w:spacing w:val="-6"/>
        </w:rPr>
        <w:t xml:space="preserve"> </w:t>
      </w:r>
      <w:r w:rsidRPr="0083165D">
        <w:rPr>
          <w:rFonts w:ascii="Times New Roman" w:hAnsi="Times New Roman" w:cs="Times New Roman"/>
        </w:rPr>
        <w:t>police</w:t>
      </w:r>
      <w:r w:rsidRPr="0083165D">
        <w:rPr>
          <w:rFonts w:ascii="Times New Roman" w:hAnsi="Times New Roman" w:cs="Times New Roman"/>
          <w:spacing w:val="-7"/>
        </w:rPr>
        <w:t xml:space="preserve"> </w:t>
      </w:r>
      <w:r w:rsidRPr="0083165D">
        <w:rPr>
          <w:rFonts w:ascii="Times New Roman" w:hAnsi="Times New Roman" w:cs="Times New Roman"/>
        </w:rPr>
        <w:t>department</w:t>
      </w:r>
      <w:r w:rsidRPr="0083165D">
        <w:rPr>
          <w:rFonts w:ascii="Times New Roman" w:hAnsi="Times New Roman" w:cs="Times New Roman"/>
          <w:spacing w:val="-6"/>
        </w:rPr>
        <w:t xml:space="preserve"> </w:t>
      </w:r>
      <w:r w:rsidRPr="0083165D">
        <w:rPr>
          <w:rFonts w:ascii="Times New Roman" w:hAnsi="Times New Roman" w:cs="Times New Roman"/>
        </w:rPr>
        <w:t>at</w:t>
      </w:r>
      <w:r w:rsidRPr="0083165D">
        <w:rPr>
          <w:rFonts w:ascii="Times New Roman" w:hAnsi="Times New Roman" w:cs="Times New Roman"/>
          <w:spacing w:val="-7"/>
        </w:rPr>
        <w:t xml:space="preserve"> </w:t>
      </w:r>
      <w:r w:rsidRPr="0083165D">
        <w:rPr>
          <w:rFonts w:ascii="Times New Roman" w:hAnsi="Times New Roman" w:cs="Times New Roman"/>
          <w:spacing w:val="-5"/>
        </w:rPr>
        <w:t>911</w:t>
      </w:r>
    </w:p>
    <w:p w14:paraId="510CDEFE" w14:textId="77777777" w:rsidR="00074DB5" w:rsidRPr="0083165D" w:rsidRDefault="00412F5B" w:rsidP="0083165D">
      <w:pPr>
        <w:pStyle w:val="ListParagraph"/>
        <w:numPr>
          <w:ilvl w:val="0"/>
          <w:numId w:val="36"/>
        </w:numPr>
        <w:tabs>
          <w:tab w:val="left" w:pos="886"/>
        </w:tabs>
        <w:ind w:left="720"/>
        <w:contextualSpacing/>
        <w:jc w:val="both"/>
        <w:rPr>
          <w:rFonts w:ascii="Times New Roman" w:hAnsi="Times New Roman" w:cs="Times New Roman"/>
        </w:rPr>
      </w:pPr>
      <w:r w:rsidRPr="0083165D">
        <w:rPr>
          <w:rFonts w:ascii="Times New Roman" w:hAnsi="Times New Roman" w:cs="Times New Roman"/>
        </w:rPr>
        <w:t>Get medical attention</w:t>
      </w:r>
      <w:r w:rsidRPr="0083165D">
        <w:rPr>
          <w:rFonts w:ascii="Times New Roman" w:hAnsi="Times New Roman" w:cs="Times New Roman"/>
          <w:spacing w:val="-1"/>
        </w:rPr>
        <w:t xml:space="preserve"> </w:t>
      </w:r>
      <w:r w:rsidRPr="0083165D">
        <w:rPr>
          <w:rFonts w:ascii="Times New Roman" w:hAnsi="Times New Roman" w:cs="Times New Roman"/>
        </w:rPr>
        <w:t>as</w:t>
      </w:r>
      <w:r w:rsidRPr="0083165D">
        <w:rPr>
          <w:rFonts w:ascii="Times New Roman" w:hAnsi="Times New Roman" w:cs="Times New Roman"/>
          <w:spacing w:val="-1"/>
        </w:rPr>
        <w:t xml:space="preserve"> </w:t>
      </w:r>
      <w:r w:rsidRPr="0083165D">
        <w:rPr>
          <w:rFonts w:ascii="Times New Roman" w:hAnsi="Times New Roman" w:cs="Times New Roman"/>
        </w:rPr>
        <w:t>soon</w:t>
      </w:r>
      <w:r w:rsidRPr="0083165D">
        <w:rPr>
          <w:rFonts w:ascii="Times New Roman" w:hAnsi="Times New Roman" w:cs="Times New Roman"/>
          <w:spacing w:val="-1"/>
        </w:rPr>
        <w:t xml:space="preserve"> </w:t>
      </w:r>
      <w:r w:rsidRPr="0083165D">
        <w:rPr>
          <w:rFonts w:ascii="Times New Roman" w:hAnsi="Times New Roman" w:cs="Times New Roman"/>
        </w:rPr>
        <w:t>as</w:t>
      </w:r>
      <w:r w:rsidRPr="0083165D">
        <w:rPr>
          <w:rFonts w:ascii="Times New Roman" w:hAnsi="Times New Roman" w:cs="Times New Roman"/>
          <w:spacing w:val="-1"/>
        </w:rPr>
        <w:t xml:space="preserve"> </w:t>
      </w:r>
      <w:r w:rsidRPr="0083165D">
        <w:rPr>
          <w:rFonts w:ascii="Times New Roman" w:hAnsi="Times New Roman" w:cs="Times New Roman"/>
        </w:rPr>
        <w:t>possible</w:t>
      </w:r>
      <w:r w:rsidRPr="0083165D">
        <w:rPr>
          <w:rFonts w:ascii="Times New Roman" w:hAnsi="Times New Roman" w:cs="Times New Roman"/>
          <w:spacing w:val="-2"/>
        </w:rPr>
        <w:t xml:space="preserve"> </w:t>
      </w:r>
      <w:r w:rsidRPr="0083165D">
        <w:rPr>
          <w:rFonts w:ascii="Times New Roman" w:hAnsi="Times New Roman" w:cs="Times New Roman"/>
        </w:rPr>
        <w:t>to make</w:t>
      </w:r>
      <w:r w:rsidRPr="0083165D">
        <w:rPr>
          <w:rFonts w:ascii="Times New Roman" w:hAnsi="Times New Roman" w:cs="Times New Roman"/>
          <w:spacing w:val="-1"/>
        </w:rPr>
        <w:t xml:space="preserve"> </w:t>
      </w:r>
      <w:r w:rsidRPr="0083165D">
        <w:rPr>
          <w:rFonts w:ascii="Times New Roman" w:hAnsi="Times New Roman" w:cs="Times New Roman"/>
        </w:rPr>
        <w:t>sure</w:t>
      </w:r>
      <w:r w:rsidRPr="0083165D">
        <w:rPr>
          <w:rFonts w:ascii="Times New Roman" w:hAnsi="Times New Roman" w:cs="Times New Roman"/>
          <w:spacing w:val="-2"/>
        </w:rPr>
        <w:t xml:space="preserve"> </w:t>
      </w:r>
      <w:r w:rsidRPr="0083165D">
        <w:rPr>
          <w:rFonts w:ascii="Times New Roman" w:hAnsi="Times New Roman" w:cs="Times New Roman"/>
        </w:rPr>
        <w:t>you</w:t>
      </w:r>
      <w:r w:rsidRPr="0083165D">
        <w:rPr>
          <w:rFonts w:ascii="Times New Roman" w:hAnsi="Times New Roman" w:cs="Times New Roman"/>
          <w:spacing w:val="-1"/>
        </w:rPr>
        <w:t xml:space="preserve"> </w:t>
      </w:r>
      <w:r w:rsidRPr="0083165D">
        <w:rPr>
          <w:rFonts w:ascii="Times New Roman" w:hAnsi="Times New Roman" w:cs="Times New Roman"/>
        </w:rPr>
        <w:t>are physically</w:t>
      </w:r>
      <w:r w:rsidRPr="0083165D">
        <w:rPr>
          <w:rFonts w:ascii="Times New Roman" w:hAnsi="Times New Roman" w:cs="Times New Roman"/>
          <w:spacing w:val="-2"/>
        </w:rPr>
        <w:t xml:space="preserve"> </w:t>
      </w:r>
      <w:r w:rsidRPr="0083165D">
        <w:rPr>
          <w:rFonts w:ascii="Times New Roman" w:hAnsi="Times New Roman" w:cs="Times New Roman"/>
        </w:rPr>
        <w:t>well and</w:t>
      </w:r>
      <w:r w:rsidRPr="0083165D">
        <w:rPr>
          <w:rFonts w:ascii="Times New Roman" w:hAnsi="Times New Roman" w:cs="Times New Roman"/>
          <w:spacing w:val="-1"/>
        </w:rPr>
        <w:t xml:space="preserve"> </w:t>
      </w:r>
      <w:r w:rsidRPr="0083165D">
        <w:rPr>
          <w:rFonts w:ascii="Times New Roman" w:hAnsi="Times New Roman" w:cs="Times New Roman"/>
        </w:rPr>
        <w:t>to collect important</w:t>
      </w:r>
      <w:r w:rsidRPr="0083165D">
        <w:rPr>
          <w:rFonts w:ascii="Times New Roman" w:hAnsi="Times New Roman" w:cs="Times New Roman"/>
          <w:spacing w:val="-2"/>
        </w:rPr>
        <w:t xml:space="preserve"> </w:t>
      </w:r>
      <w:r w:rsidRPr="0083165D">
        <w:rPr>
          <w:rFonts w:ascii="Times New Roman" w:hAnsi="Times New Roman" w:cs="Times New Roman"/>
        </w:rPr>
        <w:t>evidence</w:t>
      </w:r>
      <w:r w:rsidRPr="0083165D">
        <w:rPr>
          <w:rFonts w:ascii="Times New Roman" w:hAnsi="Times New Roman" w:cs="Times New Roman"/>
          <w:spacing w:val="-3"/>
        </w:rPr>
        <w:t xml:space="preserve"> </w:t>
      </w:r>
      <w:r w:rsidRPr="0083165D">
        <w:rPr>
          <w:rFonts w:ascii="Times New Roman" w:hAnsi="Times New Roman" w:cs="Times New Roman"/>
        </w:rPr>
        <w:t>in</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event</w:t>
      </w:r>
      <w:r w:rsidRPr="0083165D">
        <w:rPr>
          <w:rFonts w:ascii="Times New Roman" w:hAnsi="Times New Roman" w:cs="Times New Roman"/>
          <w:spacing w:val="-3"/>
        </w:rPr>
        <w:t xml:space="preserve"> </w:t>
      </w:r>
      <w:r w:rsidRPr="0083165D">
        <w:rPr>
          <w:rFonts w:ascii="Times New Roman" w:hAnsi="Times New Roman" w:cs="Times New Roman"/>
        </w:rPr>
        <w:t>you</w:t>
      </w:r>
      <w:r w:rsidRPr="0083165D">
        <w:rPr>
          <w:rFonts w:ascii="Times New Roman" w:hAnsi="Times New Roman" w:cs="Times New Roman"/>
          <w:spacing w:val="-2"/>
        </w:rPr>
        <w:t xml:space="preserve"> </w:t>
      </w:r>
      <w:r w:rsidRPr="0083165D">
        <w:rPr>
          <w:rFonts w:ascii="Times New Roman" w:hAnsi="Times New Roman" w:cs="Times New Roman"/>
        </w:rPr>
        <w:t>may</w:t>
      </w:r>
      <w:r w:rsidRPr="0083165D">
        <w:rPr>
          <w:rFonts w:ascii="Times New Roman" w:hAnsi="Times New Roman" w:cs="Times New Roman"/>
          <w:spacing w:val="-3"/>
        </w:rPr>
        <w:t xml:space="preserve"> </w:t>
      </w:r>
      <w:r w:rsidRPr="0083165D">
        <w:rPr>
          <w:rFonts w:ascii="Times New Roman" w:hAnsi="Times New Roman" w:cs="Times New Roman"/>
        </w:rPr>
        <w:t>later</w:t>
      </w:r>
      <w:r w:rsidRPr="0083165D">
        <w:rPr>
          <w:rFonts w:ascii="Times New Roman" w:hAnsi="Times New Roman" w:cs="Times New Roman"/>
          <w:spacing w:val="-3"/>
        </w:rPr>
        <w:t xml:space="preserve"> </w:t>
      </w:r>
      <w:r w:rsidRPr="0083165D">
        <w:rPr>
          <w:rFonts w:ascii="Times New Roman" w:hAnsi="Times New Roman" w:cs="Times New Roman"/>
        </w:rPr>
        <w:t>wish</w:t>
      </w:r>
      <w:r w:rsidRPr="0083165D">
        <w:rPr>
          <w:rFonts w:ascii="Times New Roman" w:hAnsi="Times New Roman" w:cs="Times New Roman"/>
          <w:spacing w:val="-2"/>
        </w:rPr>
        <w:t xml:space="preserve"> </w:t>
      </w:r>
      <w:r w:rsidRPr="0083165D">
        <w:rPr>
          <w:rFonts w:ascii="Times New Roman" w:hAnsi="Times New Roman" w:cs="Times New Roman"/>
        </w:rPr>
        <w:t>to</w:t>
      </w:r>
      <w:r w:rsidRPr="0083165D">
        <w:rPr>
          <w:rFonts w:ascii="Times New Roman" w:hAnsi="Times New Roman" w:cs="Times New Roman"/>
          <w:spacing w:val="-2"/>
        </w:rPr>
        <w:t xml:space="preserve"> </w:t>
      </w:r>
      <w:r w:rsidRPr="0083165D">
        <w:rPr>
          <w:rFonts w:ascii="Times New Roman" w:hAnsi="Times New Roman" w:cs="Times New Roman"/>
        </w:rPr>
        <w:t>take</w:t>
      </w:r>
      <w:r w:rsidRPr="0083165D">
        <w:rPr>
          <w:rFonts w:ascii="Times New Roman" w:hAnsi="Times New Roman" w:cs="Times New Roman"/>
          <w:spacing w:val="-3"/>
        </w:rPr>
        <w:t xml:space="preserve"> </w:t>
      </w:r>
      <w:r w:rsidRPr="0083165D">
        <w:rPr>
          <w:rFonts w:ascii="Times New Roman" w:hAnsi="Times New Roman" w:cs="Times New Roman"/>
        </w:rPr>
        <w:t>legal</w:t>
      </w:r>
      <w:r w:rsidRPr="0083165D">
        <w:rPr>
          <w:rFonts w:ascii="Times New Roman" w:hAnsi="Times New Roman" w:cs="Times New Roman"/>
          <w:spacing w:val="-3"/>
        </w:rPr>
        <w:t xml:space="preserve"> </w:t>
      </w:r>
      <w:r w:rsidRPr="0083165D">
        <w:rPr>
          <w:rFonts w:ascii="Times New Roman" w:hAnsi="Times New Roman" w:cs="Times New Roman"/>
        </w:rPr>
        <w:t>action.</w:t>
      </w:r>
      <w:r w:rsidRPr="0083165D">
        <w:rPr>
          <w:rFonts w:ascii="Times New Roman" w:hAnsi="Times New Roman" w:cs="Times New Roman"/>
          <w:spacing w:val="40"/>
        </w:rPr>
        <w:t xml:space="preserve"> </w:t>
      </w:r>
      <w:r w:rsidRPr="0083165D">
        <w:rPr>
          <w:rFonts w:ascii="Times New Roman" w:hAnsi="Times New Roman" w:cs="Times New Roman"/>
        </w:rPr>
        <w:t>Go</w:t>
      </w:r>
      <w:r w:rsidRPr="0083165D">
        <w:rPr>
          <w:rFonts w:ascii="Times New Roman" w:hAnsi="Times New Roman" w:cs="Times New Roman"/>
          <w:spacing w:val="-2"/>
        </w:rPr>
        <w:t xml:space="preserve"> </w:t>
      </w:r>
      <w:r w:rsidRPr="0083165D">
        <w:rPr>
          <w:rFonts w:ascii="Times New Roman" w:hAnsi="Times New Roman" w:cs="Times New Roman"/>
        </w:rPr>
        <w:t>to</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hospital’s emergency room and request to be seen by a SANE (Sexual Assault Nurse Examiner).</w:t>
      </w:r>
    </w:p>
    <w:p w14:paraId="75D393C8" w14:textId="77777777" w:rsidR="00074DB5" w:rsidRPr="0083165D" w:rsidRDefault="00412F5B" w:rsidP="0083165D">
      <w:pPr>
        <w:pStyle w:val="ListParagraph"/>
        <w:numPr>
          <w:ilvl w:val="0"/>
          <w:numId w:val="36"/>
        </w:numPr>
        <w:tabs>
          <w:tab w:val="left" w:pos="887"/>
        </w:tabs>
        <w:ind w:left="720" w:hanging="361"/>
        <w:contextualSpacing/>
        <w:jc w:val="both"/>
        <w:rPr>
          <w:rFonts w:ascii="Times New Roman" w:hAnsi="Times New Roman" w:cs="Times New Roman"/>
        </w:rPr>
      </w:pPr>
      <w:r w:rsidRPr="0083165D">
        <w:rPr>
          <w:rFonts w:ascii="Times New Roman" w:hAnsi="Times New Roman" w:cs="Times New Roman"/>
        </w:rPr>
        <w:t>Try</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1"/>
        </w:rPr>
        <w:t xml:space="preserve"> </w:t>
      </w:r>
      <w:r w:rsidRPr="0083165D">
        <w:rPr>
          <w:rFonts w:ascii="Times New Roman" w:hAnsi="Times New Roman" w:cs="Times New Roman"/>
        </w:rPr>
        <w:t>preserve</w:t>
      </w:r>
      <w:r w:rsidRPr="0083165D">
        <w:rPr>
          <w:rFonts w:ascii="Times New Roman" w:hAnsi="Times New Roman" w:cs="Times New Roman"/>
          <w:spacing w:val="-4"/>
        </w:rPr>
        <w:t xml:space="preserve"> </w:t>
      </w:r>
      <w:r w:rsidRPr="0083165D">
        <w:rPr>
          <w:rFonts w:ascii="Times New Roman" w:hAnsi="Times New Roman" w:cs="Times New Roman"/>
        </w:rPr>
        <w:t>all</w:t>
      </w:r>
      <w:r w:rsidRPr="0083165D">
        <w:rPr>
          <w:rFonts w:ascii="Times New Roman" w:hAnsi="Times New Roman" w:cs="Times New Roman"/>
          <w:spacing w:val="-3"/>
        </w:rPr>
        <w:t xml:space="preserve"> </w:t>
      </w:r>
      <w:r w:rsidRPr="0083165D">
        <w:rPr>
          <w:rFonts w:ascii="Times New Roman" w:hAnsi="Times New Roman" w:cs="Times New Roman"/>
        </w:rPr>
        <w:t>physical</w:t>
      </w:r>
      <w:r w:rsidRPr="0083165D">
        <w:rPr>
          <w:rFonts w:ascii="Times New Roman" w:hAnsi="Times New Roman" w:cs="Times New Roman"/>
          <w:spacing w:val="-3"/>
        </w:rPr>
        <w:t xml:space="preserve"> </w:t>
      </w:r>
      <w:r w:rsidRPr="0083165D">
        <w:rPr>
          <w:rFonts w:ascii="Times New Roman" w:hAnsi="Times New Roman" w:cs="Times New Roman"/>
        </w:rPr>
        <w:t>evidence.</w:t>
      </w:r>
      <w:r w:rsidRPr="0083165D">
        <w:rPr>
          <w:rFonts w:ascii="Times New Roman" w:hAnsi="Times New Roman" w:cs="Times New Roman"/>
          <w:spacing w:val="-1"/>
        </w:rPr>
        <w:t xml:space="preserve"> </w:t>
      </w:r>
      <w:r w:rsidRPr="0083165D">
        <w:rPr>
          <w:rFonts w:ascii="Times New Roman" w:hAnsi="Times New Roman" w:cs="Times New Roman"/>
        </w:rPr>
        <w:t>Do</w:t>
      </w:r>
      <w:r w:rsidRPr="0083165D">
        <w:rPr>
          <w:rFonts w:ascii="Times New Roman" w:hAnsi="Times New Roman" w:cs="Times New Roman"/>
          <w:spacing w:val="-2"/>
        </w:rPr>
        <w:t xml:space="preserve"> </w:t>
      </w:r>
      <w:r w:rsidRPr="0083165D">
        <w:rPr>
          <w:rFonts w:ascii="Times New Roman" w:hAnsi="Times New Roman" w:cs="Times New Roman"/>
        </w:rPr>
        <w:t>not</w:t>
      </w:r>
      <w:r w:rsidRPr="0083165D">
        <w:rPr>
          <w:rFonts w:ascii="Times New Roman" w:hAnsi="Times New Roman" w:cs="Times New Roman"/>
          <w:spacing w:val="-3"/>
        </w:rPr>
        <w:t xml:space="preserve"> </w:t>
      </w:r>
      <w:r w:rsidRPr="0083165D">
        <w:rPr>
          <w:rFonts w:ascii="Times New Roman" w:hAnsi="Times New Roman" w:cs="Times New Roman"/>
        </w:rPr>
        <w:t>wash,</w:t>
      </w:r>
      <w:r w:rsidRPr="0083165D">
        <w:rPr>
          <w:rFonts w:ascii="Times New Roman" w:hAnsi="Times New Roman" w:cs="Times New Roman"/>
          <w:spacing w:val="-3"/>
        </w:rPr>
        <w:t xml:space="preserve"> </w:t>
      </w:r>
      <w:r w:rsidRPr="0083165D">
        <w:rPr>
          <w:rFonts w:ascii="Times New Roman" w:hAnsi="Times New Roman" w:cs="Times New Roman"/>
        </w:rPr>
        <w:t>use</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toilet,</w:t>
      </w:r>
      <w:r w:rsidRPr="0083165D">
        <w:rPr>
          <w:rFonts w:ascii="Times New Roman" w:hAnsi="Times New Roman" w:cs="Times New Roman"/>
          <w:spacing w:val="-2"/>
        </w:rPr>
        <w:t xml:space="preserve"> </w:t>
      </w:r>
      <w:r w:rsidRPr="0083165D">
        <w:rPr>
          <w:rFonts w:ascii="Times New Roman" w:hAnsi="Times New Roman" w:cs="Times New Roman"/>
        </w:rPr>
        <w:t>swim,</w:t>
      </w:r>
      <w:r w:rsidRPr="0083165D">
        <w:rPr>
          <w:rFonts w:ascii="Times New Roman" w:hAnsi="Times New Roman" w:cs="Times New Roman"/>
          <w:spacing w:val="-3"/>
        </w:rPr>
        <w:t xml:space="preserve"> </w:t>
      </w:r>
      <w:r w:rsidRPr="0083165D">
        <w:rPr>
          <w:rFonts w:ascii="Times New Roman" w:hAnsi="Times New Roman" w:cs="Times New Roman"/>
        </w:rPr>
        <w:t>brush</w:t>
      </w:r>
      <w:r w:rsidRPr="0083165D">
        <w:rPr>
          <w:rFonts w:ascii="Times New Roman" w:hAnsi="Times New Roman" w:cs="Times New Roman"/>
          <w:spacing w:val="-2"/>
        </w:rPr>
        <w:t xml:space="preserve"> </w:t>
      </w:r>
      <w:r w:rsidRPr="0083165D">
        <w:rPr>
          <w:rFonts w:ascii="Times New Roman" w:hAnsi="Times New Roman" w:cs="Times New Roman"/>
        </w:rPr>
        <w:t>teeth,</w:t>
      </w:r>
      <w:r w:rsidRPr="0083165D">
        <w:rPr>
          <w:rFonts w:ascii="Times New Roman" w:hAnsi="Times New Roman" w:cs="Times New Roman"/>
          <w:spacing w:val="-3"/>
        </w:rPr>
        <w:t xml:space="preserve"> </w:t>
      </w:r>
      <w:r w:rsidRPr="0083165D">
        <w:rPr>
          <w:rFonts w:ascii="Times New Roman" w:hAnsi="Times New Roman" w:cs="Times New Roman"/>
        </w:rPr>
        <w:t>or</w:t>
      </w:r>
      <w:r w:rsidRPr="0083165D">
        <w:rPr>
          <w:rFonts w:ascii="Times New Roman" w:hAnsi="Times New Roman" w:cs="Times New Roman"/>
          <w:spacing w:val="-2"/>
        </w:rPr>
        <w:t xml:space="preserve"> </w:t>
      </w:r>
      <w:r w:rsidRPr="0083165D">
        <w:rPr>
          <w:rFonts w:ascii="Times New Roman" w:hAnsi="Times New Roman" w:cs="Times New Roman"/>
        </w:rPr>
        <w:t>change clothing if you can avoid it. If you do change clothes, put all clothing you were wearing at the time of the attack in a paper, not plastic, bag.</w:t>
      </w:r>
    </w:p>
    <w:p w14:paraId="50D953DF" w14:textId="77777777" w:rsidR="00074DB5" w:rsidRPr="0083165D" w:rsidRDefault="00412F5B" w:rsidP="0083165D">
      <w:pPr>
        <w:pStyle w:val="ListParagraph"/>
        <w:numPr>
          <w:ilvl w:val="0"/>
          <w:numId w:val="36"/>
        </w:numPr>
        <w:tabs>
          <w:tab w:val="left" w:pos="887"/>
        </w:tabs>
        <w:ind w:left="720"/>
        <w:contextualSpacing/>
        <w:jc w:val="both"/>
        <w:rPr>
          <w:rFonts w:ascii="Times New Roman" w:hAnsi="Times New Roman" w:cs="Times New Roman"/>
        </w:rPr>
      </w:pPr>
      <w:r w:rsidRPr="0083165D">
        <w:rPr>
          <w:rFonts w:ascii="Times New Roman" w:hAnsi="Times New Roman" w:cs="Times New Roman"/>
        </w:rPr>
        <w:t>Preserve</w:t>
      </w:r>
      <w:r w:rsidRPr="0083165D">
        <w:rPr>
          <w:rFonts w:ascii="Times New Roman" w:hAnsi="Times New Roman" w:cs="Times New Roman"/>
          <w:spacing w:val="-1"/>
        </w:rPr>
        <w:t xml:space="preserve"> </w:t>
      </w:r>
      <w:r w:rsidRPr="0083165D">
        <w:rPr>
          <w:rFonts w:ascii="Times New Roman" w:hAnsi="Times New Roman" w:cs="Times New Roman"/>
        </w:rPr>
        <w:t>evidence by saving</w:t>
      </w:r>
      <w:r w:rsidRPr="0083165D">
        <w:rPr>
          <w:rFonts w:ascii="Times New Roman" w:hAnsi="Times New Roman" w:cs="Times New Roman"/>
          <w:spacing w:val="-1"/>
        </w:rPr>
        <w:t xml:space="preserve"> </w:t>
      </w:r>
      <w:r w:rsidRPr="0083165D">
        <w:rPr>
          <w:rFonts w:ascii="Times New Roman" w:hAnsi="Times New Roman" w:cs="Times New Roman"/>
        </w:rPr>
        <w:t>text messages,</w:t>
      </w:r>
      <w:r w:rsidRPr="0083165D">
        <w:rPr>
          <w:rFonts w:ascii="Times New Roman" w:hAnsi="Times New Roman" w:cs="Times New Roman"/>
          <w:spacing w:val="-1"/>
        </w:rPr>
        <w:t xml:space="preserve"> </w:t>
      </w:r>
      <w:r w:rsidRPr="0083165D">
        <w:rPr>
          <w:rFonts w:ascii="Times New Roman" w:hAnsi="Times New Roman" w:cs="Times New Roman"/>
        </w:rPr>
        <w:t>instant messages,</w:t>
      </w:r>
      <w:r w:rsidRPr="0083165D">
        <w:rPr>
          <w:rFonts w:ascii="Times New Roman" w:hAnsi="Times New Roman" w:cs="Times New Roman"/>
          <w:spacing w:val="-1"/>
        </w:rPr>
        <w:t xml:space="preserve"> </w:t>
      </w:r>
      <w:r w:rsidRPr="0083165D">
        <w:rPr>
          <w:rFonts w:ascii="Times New Roman" w:hAnsi="Times New Roman" w:cs="Times New Roman"/>
        </w:rPr>
        <w:t>social networking pages, communications,</w:t>
      </w:r>
      <w:r w:rsidRPr="0083165D">
        <w:rPr>
          <w:rFonts w:ascii="Times New Roman" w:hAnsi="Times New Roman" w:cs="Times New Roman"/>
          <w:spacing w:val="-3"/>
        </w:rPr>
        <w:t xml:space="preserve"> </w:t>
      </w:r>
      <w:r w:rsidRPr="0083165D">
        <w:rPr>
          <w:rFonts w:ascii="Times New Roman" w:hAnsi="Times New Roman" w:cs="Times New Roman"/>
        </w:rPr>
        <w:t>pictures,</w:t>
      </w:r>
      <w:r w:rsidRPr="0083165D">
        <w:rPr>
          <w:rFonts w:ascii="Times New Roman" w:hAnsi="Times New Roman" w:cs="Times New Roman"/>
          <w:spacing w:val="-4"/>
        </w:rPr>
        <w:t xml:space="preserve"> </w:t>
      </w:r>
      <w:r w:rsidRPr="0083165D">
        <w:rPr>
          <w:rFonts w:ascii="Times New Roman" w:hAnsi="Times New Roman" w:cs="Times New Roman"/>
        </w:rPr>
        <w:t>or</w:t>
      </w:r>
      <w:r w:rsidRPr="0083165D">
        <w:rPr>
          <w:rFonts w:ascii="Times New Roman" w:hAnsi="Times New Roman" w:cs="Times New Roman"/>
          <w:spacing w:val="-4"/>
        </w:rPr>
        <w:t xml:space="preserve"> </w:t>
      </w:r>
      <w:r w:rsidRPr="0083165D">
        <w:rPr>
          <w:rFonts w:ascii="Times New Roman" w:hAnsi="Times New Roman" w:cs="Times New Roman"/>
        </w:rPr>
        <w:t>other</w:t>
      </w:r>
      <w:r w:rsidRPr="0083165D">
        <w:rPr>
          <w:rFonts w:ascii="Times New Roman" w:hAnsi="Times New Roman" w:cs="Times New Roman"/>
          <w:spacing w:val="-3"/>
        </w:rPr>
        <w:t xml:space="preserve"> </w:t>
      </w:r>
      <w:r w:rsidRPr="0083165D">
        <w:rPr>
          <w:rFonts w:ascii="Times New Roman" w:hAnsi="Times New Roman" w:cs="Times New Roman"/>
        </w:rPr>
        <w:t>documents,</w:t>
      </w:r>
      <w:r w:rsidRPr="0083165D">
        <w:rPr>
          <w:rFonts w:ascii="Times New Roman" w:hAnsi="Times New Roman" w:cs="Times New Roman"/>
          <w:spacing w:val="-3"/>
        </w:rPr>
        <w:t xml:space="preserve"> </w:t>
      </w:r>
      <w:r w:rsidRPr="0083165D">
        <w:rPr>
          <w:rFonts w:ascii="Times New Roman" w:hAnsi="Times New Roman" w:cs="Times New Roman"/>
        </w:rPr>
        <w:t>if</w:t>
      </w:r>
      <w:r w:rsidRPr="0083165D">
        <w:rPr>
          <w:rFonts w:ascii="Times New Roman" w:hAnsi="Times New Roman" w:cs="Times New Roman"/>
          <w:spacing w:val="-4"/>
        </w:rPr>
        <w:t xml:space="preserve"> </w:t>
      </w:r>
      <w:r w:rsidRPr="0083165D">
        <w:rPr>
          <w:rFonts w:ascii="Times New Roman" w:hAnsi="Times New Roman" w:cs="Times New Roman"/>
        </w:rPr>
        <w:t>any,</w:t>
      </w:r>
      <w:r w:rsidRPr="0083165D">
        <w:rPr>
          <w:rFonts w:ascii="Times New Roman" w:hAnsi="Times New Roman" w:cs="Times New Roman"/>
          <w:spacing w:val="-4"/>
        </w:rPr>
        <w:t xml:space="preserve"> </w:t>
      </w:r>
      <w:r w:rsidRPr="0083165D">
        <w:rPr>
          <w:rFonts w:ascii="Times New Roman" w:hAnsi="Times New Roman" w:cs="Times New Roman"/>
        </w:rPr>
        <w:t>that</w:t>
      </w:r>
      <w:r w:rsidRPr="0083165D">
        <w:rPr>
          <w:rFonts w:ascii="Times New Roman" w:hAnsi="Times New Roman" w:cs="Times New Roman"/>
          <w:spacing w:val="-4"/>
        </w:rPr>
        <w:t xml:space="preserve"> </w:t>
      </w:r>
      <w:r w:rsidRPr="0083165D">
        <w:rPr>
          <w:rFonts w:ascii="Times New Roman" w:hAnsi="Times New Roman" w:cs="Times New Roman"/>
        </w:rPr>
        <w:t>would</w:t>
      </w:r>
      <w:r w:rsidRPr="0083165D">
        <w:rPr>
          <w:rFonts w:ascii="Times New Roman" w:hAnsi="Times New Roman" w:cs="Times New Roman"/>
          <w:spacing w:val="-3"/>
        </w:rPr>
        <w:t xml:space="preserve"> </w:t>
      </w:r>
      <w:r w:rsidRPr="0083165D">
        <w:rPr>
          <w:rFonts w:ascii="Times New Roman" w:hAnsi="Times New Roman" w:cs="Times New Roman"/>
        </w:rPr>
        <w:t>be</w:t>
      </w:r>
      <w:r w:rsidRPr="0083165D">
        <w:rPr>
          <w:rFonts w:ascii="Times New Roman" w:hAnsi="Times New Roman" w:cs="Times New Roman"/>
          <w:spacing w:val="-4"/>
        </w:rPr>
        <w:t xml:space="preserve"> </w:t>
      </w:r>
      <w:r w:rsidRPr="0083165D">
        <w:rPr>
          <w:rFonts w:ascii="Times New Roman" w:hAnsi="Times New Roman" w:cs="Times New Roman"/>
        </w:rPr>
        <w:t>useful</w:t>
      </w:r>
      <w:r w:rsidRPr="0083165D">
        <w:rPr>
          <w:rFonts w:ascii="Times New Roman" w:hAnsi="Times New Roman" w:cs="Times New Roman"/>
          <w:spacing w:val="-4"/>
        </w:rPr>
        <w:t xml:space="preserve"> </w:t>
      </w:r>
      <w:r w:rsidRPr="0083165D">
        <w:rPr>
          <w:rFonts w:ascii="Times New Roman" w:hAnsi="Times New Roman" w:cs="Times New Roman"/>
        </w:rPr>
        <w:t>to</w:t>
      </w:r>
      <w:r w:rsidRPr="0083165D">
        <w:rPr>
          <w:rFonts w:ascii="Times New Roman" w:hAnsi="Times New Roman" w:cs="Times New Roman"/>
          <w:spacing w:val="-2"/>
        </w:rPr>
        <w:t xml:space="preserve"> </w:t>
      </w:r>
      <w:r w:rsidRPr="0083165D">
        <w:rPr>
          <w:rFonts w:ascii="Times New Roman" w:hAnsi="Times New Roman" w:cs="Times New Roman"/>
        </w:rPr>
        <w:t>police</w:t>
      </w:r>
      <w:r w:rsidRPr="0083165D">
        <w:rPr>
          <w:rFonts w:ascii="Times New Roman" w:hAnsi="Times New Roman" w:cs="Times New Roman"/>
          <w:spacing w:val="-5"/>
        </w:rPr>
        <w:t xml:space="preserve"> </w:t>
      </w:r>
      <w:r w:rsidRPr="0083165D">
        <w:rPr>
          <w:rFonts w:ascii="Times New Roman" w:hAnsi="Times New Roman" w:cs="Times New Roman"/>
        </w:rPr>
        <w:t xml:space="preserve">or </w:t>
      </w:r>
      <w:r w:rsidRPr="0083165D">
        <w:rPr>
          <w:rFonts w:ascii="Times New Roman" w:hAnsi="Times New Roman" w:cs="Times New Roman"/>
          <w:spacing w:val="-2"/>
        </w:rPr>
        <w:t>investigators.</w:t>
      </w:r>
    </w:p>
    <w:p w14:paraId="3C73615C" w14:textId="77777777" w:rsidR="00074DB5" w:rsidRPr="0083165D" w:rsidRDefault="00412F5B" w:rsidP="0083165D">
      <w:pPr>
        <w:pStyle w:val="ListParagraph"/>
        <w:numPr>
          <w:ilvl w:val="0"/>
          <w:numId w:val="36"/>
        </w:numPr>
        <w:tabs>
          <w:tab w:val="left" w:pos="888"/>
        </w:tabs>
        <w:ind w:left="720" w:hanging="361"/>
        <w:contextualSpacing/>
        <w:jc w:val="both"/>
        <w:rPr>
          <w:rFonts w:ascii="Times New Roman" w:hAnsi="Times New Roman" w:cs="Times New Roman"/>
        </w:rPr>
      </w:pPr>
      <w:r w:rsidRPr="0083165D">
        <w:rPr>
          <w:rFonts w:ascii="Times New Roman" w:hAnsi="Times New Roman" w:cs="Times New Roman"/>
        </w:rPr>
        <w:t>Personnel are available to help explain your options, give you information, and provide emotional</w:t>
      </w:r>
      <w:r w:rsidRPr="0083165D">
        <w:rPr>
          <w:rFonts w:ascii="Times New Roman" w:hAnsi="Times New Roman" w:cs="Times New Roman"/>
          <w:spacing w:val="-3"/>
        </w:rPr>
        <w:t xml:space="preserve"> </w:t>
      </w:r>
      <w:r w:rsidRPr="0083165D">
        <w:rPr>
          <w:rFonts w:ascii="Times New Roman" w:hAnsi="Times New Roman" w:cs="Times New Roman"/>
        </w:rPr>
        <w:t>support.</w:t>
      </w:r>
      <w:r w:rsidRPr="0083165D">
        <w:rPr>
          <w:rFonts w:ascii="Times New Roman" w:hAnsi="Times New Roman" w:cs="Times New Roman"/>
          <w:spacing w:val="-4"/>
        </w:rPr>
        <w:t xml:space="preserve"> </w:t>
      </w:r>
      <w:r w:rsidRPr="0083165D">
        <w:rPr>
          <w:rFonts w:ascii="Times New Roman" w:hAnsi="Times New Roman" w:cs="Times New Roman"/>
        </w:rPr>
        <w:t>Personnel</w:t>
      </w:r>
      <w:r w:rsidRPr="0083165D">
        <w:rPr>
          <w:rFonts w:ascii="Times New Roman" w:hAnsi="Times New Roman" w:cs="Times New Roman"/>
          <w:spacing w:val="-3"/>
        </w:rPr>
        <w:t xml:space="preserve"> </w:t>
      </w:r>
      <w:r w:rsidRPr="0083165D">
        <w:rPr>
          <w:rFonts w:ascii="Times New Roman" w:hAnsi="Times New Roman" w:cs="Times New Roman"/>
        </w:rPr>
        <w:t>include:</w:t>
      </w:r>
      <w:r w:rsidRPr="0083165D">
        <w:rPr>
          <w:rFonts w:ascii="Times New Roman" w:hAnsi="Times New Roman" w:cs="Times New Roman"/>
          <w:spacing w:val="-4"/>
        </w:rPr>
        <w:t xml:space="preserve"> </w:t>
      </w:r>
      <w:r w:rsidRPr="0083165D">
        <w:rPr>
          <w:rFonts w:ascii="Times New Roman" w:hAnsi="Times New Roman" w:cs="Times New Roman"/>
        </w:rPr>
        <w:t>any</w:t>
      </w:r>
      <w:r w:rsidRPr="0083165D">
        <w:rPr>
          <w:rFonts w:ascii="Times New Roman" w:hAnsi="Times New Roman" w:cs="Times New Roman"/>
          <w:spacing w:val="-4"/>
        </w:rPr>
        <w:t xml:space="preserve"> </w:t>
      </w:r>
      <w:r w:rsidRPr="0083165D">
        <w:rPr>
          <w:rFonts w:ascii="Times New Roman" w:hAnsi="Times New Roman" w:cs="Times New Roman"/>
        </w:rPr>
        <w:t>official</w:t>
      </w:r>
      <w:r w:rsidRPr="0083165D">
        <w:rPr>
          <w:rFonts w:ascii="Times New Roman" w:hAnsi="Times New Roman" w:cs="Times New Roman"/>
          <w:spacing w:val="-2"/>
        </w:rPr>
        <w:t xml:space="preserve"> </w:t>
      </w:r>
      <w:r w:rsidRPr="0083165D">
        <w:rPr>
          <w:rFonts w:ascii="Times New Roman" w:hAnsi="Times New Roman" w:cs="Times New Roman"/>
        </w:rPr>
        <w:t>contact</w:t>
      </w:r>
      <w:r w:rsidRPr="0083165D">
        <w:rPr>
          <w:rFonts w:ascii="Times New Roman" w:hAnsi="Times New Roman" w:cs="Times New Roman"/>
          <w:spacing w:val="-3"/>
        </w:rPr>
        <w:t xml:space="preserve"> </w:t>
      </w:r>
      <w:r w:rsidRPr="0083165D">
        <w:rPr>
          <w:rFonts w:ascii="Times New Roman" w:hAnsi="Times New Roman" w:cs="Times New Roman"/>
        </w:rPr>
        <w:t>listed</w:t>
      </w:r>
      <w:r w:rsidRPr="0083165D">
        <w:rPr>
          <w:rFonts w:ascii="Times New Roman" w:hAnsi="Times New Roman" w:cs="Times New Roman"/>
          <w:spacing w:val="-4"/>
        </w:rPr>
        <w:t xml:space="preserve"> </w:t>
      </w:r>
      <w:r w:rsidRPr="0083165D">
        <w:rPr>
          <w:rFonts w:ascii="Times New Roman" w:hAnsi="Times New Roman" w:cs="Times New Roman"/>
        </w:rPr>
        <w:t>in</w:t>
      </w:r>
      <w:r w:rsidRPr="0083165D">
        <w:rPr>
          <w:rFonts w:ascii="Times New Roman" w:hAnsi="Times New Roman" w:cs="Times New Roman"/>
          <w:spacing w:val="-3"/>
        </w:rPr>
        <w:t xml:space="preserve"> </w:t>
      </w:r>
      <w:r w:rsidRPr="0083165D">
        <w:rPr>
          <w:rFonts w:ascii="Times New Roman" w:hAnsi="Times New Roman" w:cs="Times New Roman"/>
        </w:rPr>
        <w:t>Table</w:t>
      </w:r>
      <w:r w:rsidRPr="0083165D">
        <w:rPr>
          <w:rFonts w:ascii="Times New Roman" w:hAnsi="Times New Roman" w:cs="Times New Roman"/>
          <w:spacing w:val="-3"/>
        </w:rPr>
        <w:t xml:space="preserve"> </w:t>
      </w:r>
      <w:r w:rsidRPr="0083165D">
        <w:rPr>
          <w:rFonts w:ascii="Times New Roman" w:hAnsi="Times New Roman" w:cs="Times New Roman"/>
        </w:rPr>
        <w:t>1‐</w:t>
      </w:r>
      <w:r w:rsidRPr="0083165D">
        <w:rPr>
          <w:rFonts w:ascii="Times New Roman" w:hAnsi="Times New Roman" w:cs="Times New Roman"/>
          <w:spacing w:val="-3"/>
        </w:rPr>
        <w:t xml:space="preserve"> </w:t>
      </w:r>
      <w:r w:rsidRPr="0083165D">
        <w:rPr>
          <w:rFonts w:ascii="Times New Roman" w:hAnsi="Times New Roman" w:cs="Times New Roman"/>
        </w:rPr>
        <w:t>Official</w:t>
      </w:r>
      <w:r w:rsidRPr="0083165D">
        <w:rPr>
          <w:rFonts w:ascii="Times New Roman" w:hAnsi="Times New Roman" w:cs="Times New Roman"/>
          <w:spacing w:val="-4"/>
        </w:rPr>
        <w:t xml:space="preserve"> </w:t>
      </w:r>
      <w:r w:rsidRPr="0083165D">
        <w:rPr>
          <w:rFonts w:ascii="Times New Roman" w:hAnsi="Times New Roman" w:cs="Times New Roman"/>
        </w:rPr>
        <w:t>Contacts, Student Counseling Center 903‐886‐5145, and Student Health Services 903‐886‐5853.</w:t>
      </w:r>
    </w:p>
    <w:p w14:paraId="233E4A04" w14:textId="77777777" w:rsidR="00074DB5" w:rsidRPr="0083165D" w:rsidRDefault="00412F5B" w:rsidP="0083165D">
      <w:pPr>
        <w:pStyle w:val="BodyText"/>
        <w:spacing w:before="158"/>
        <w:jc w:val="both"/>
        <w:rPr>
          <w:rFonts w:ascii="Times New Roman" w:hAnsi="Times New Roman" w:cs="Times New Roman"/>
          <w:b/>
          <w:color w:val="0070C0"/>
          <w:sz w:val="32"/>
          <w:szCs w:val="32"/>
        </w:rPr>
      </w:pPr>
      <w:r w:rsidRPr="0083165D">
        <w:rPr>
          <w:rFonts w:ascii="Times New Roman" w:hAnsi="Times New Roman" w:cs="Times New Roman"/>
          <w:b/>
          <w:color w:val="0070C0"/>
          <w:sz w:val="32"/>
          <w:szCs w:val="32"/>
        </w:rPr>
        <w:t>Medical</w:t>
      </w:r>
      <w:r w:rsidRPr="0083165D">
        <w:rPr>
          <w:rFonts w:ascii="Times New Roman" w:hAnsi="Times New Roman" w:cs="Times New Roman"/>
          <w:b/>
          <w:color w:val="0070C0"/>
          <w:spacing w:val="-7"/>
          <w:sz w:val="32"/>
          <w:szCs w:val="32"/>
        </w:rPr>
        <w:t xml:space="preserve"> </w:t>
      </w:r>
      <w:r w:rsidRPr="0083165D">
        <w:rPr>
          <w:rFonts w:ascii="Times New Roman" w:hAnsi="Times New Roman" w:cs="Times New Roman"/>
          <w:b/>
          <w:color w:val="0070C0"/>
          <w:sz w:val="32"/>
          <w:szCs w:val="32"/>
        </w:rPr>
        <w:t>Treatment</w:t>
      </w:r>
      <w:r w:rsidRPr="0083165D">
        <w:rPr>
          <w:rFonts w:ascii="Times New Roman" w:hAnsi="Times New Roman" w:cs="Times New Roman"/>
          <w:b/>
          <w:color w:val="0070C0"/>
          <w:spacing w:val="-7"/>
          <w:sz w:val="32"/>
          <w:szCs w:val="32"/>
        </w:rPr>
        <w:t xml:space="preserve"> </w:t>
      </w:r>
      <w:r w:rsidRPr="0083165D">
        <w:rPr>
          <w:rFonts w:ascii="Times New Roman" w:hAnsi="Times New Roman" w:cs="Times New Roman"/>
          <w:b/>
          <w:color w:val="0070C0"/>
          <w:sz w:val="32"/>
          <w:szCs w:val="32"/>
        </w:rPr>
        <w:t>(as</w:t>
      </w:r>
      <w:r w:rsidRPr="0083165D">
        <w:rPr>
          <w:rFonts w:ascii="Times New Roman" w:hAnsi="Times New Roman" w:cs="Times New Roman"/>
          <w:b/>
          <w:color w:val="0070C0"/>
          <w:spacing w:val="-8"/>
          <w:sz w:val="32"/>
          <w:szCs w:val="32"/>
        </w:rPr>
        <w:t xml:space="preserve"> </w:t>
      </w:r>
      <w:r w:rsidRPr="0083165D">
        <w:rPr>
          <w:rFonts w:ascii="Times New Roman" w:hAnsi="Times New Roman" w:cs="Times New Roman"/>
          <w:b/>
          <w:color w:val="0070C0"/>
          <w:sz w:val="32"/>
          <w:szCs w:val="32"/>
        </w:rPr>
        <w:t>applicable</w:t>
      </w:r>
      <w:r w:rsidRPr="0083165D">
        <w:rPr>
          <w:rFonts w:ascii="Times New Roman" w:hAnsi="Times New Roman" w:cs="Times New Roman"/>
          <w:b/>
          <w:color w:val="0070C0"/>
          <w:spacing w:val="-8"/>
          <w:sz w:val="32"/>
          <w:szCs w:val="32"/>
        </w:rPr>
        <w:t xml:space="preserve"> </w:t>
      </w:r>
      <w:r w:rsidRPr="0083165D">
        <w:rPr>
          <w:rFonts w:ascii="Times New Roman" w:hAnsi="Times New Roman" w:cs="Times New Roman"/>
          <w:b/>
          <w:color w:val="0070C0"/>
          <w:sz w:val="32"/>
          <w:szCs w:val="32"/>
        </w:rPr>
        <w:t>to</w:t>
      </w:r>
      <w:r w:rsidRPr="0083165D">
        <w:rPr>
          <w:rFonts w:ascii="Times New Roman" w:hAnsi="Times New Roman" w:cs="Times New Roman"/>
          <w:b/>
          <w:color w:val="0070C0"/>
          <w:spacing w:val="-7"/>
          <w:sz w:val="32"/>
          <w:szCs w:val="32"/>
        </w:rPr>
        <w:t xml:space="preserve"> </w:t>
      </w:r>
      <w:r w:rsidRPr="0083165D">
        <w:rPr>
          <w:rFonts w:ascii="Times New Roman" w:hAnsi="Times New Roman" w:cs="Times New Roman"/>
          <w:b/>
          <w:color w:val="0070C0"/>
          <w:sz w:val="32"/>
          <w:szCs w:val="32"/>
        </w:rPr>
        <w:t>the</w:t>
      </w:r>
      <w:r w:rsidRPr="0083165D">
        <w:rPr>
          <w:rFonts w:ascii="Times New Roman" w:hAnsi="Times New Roman" w:cs="Times New Roman"/>
          <w:b/>
          <w:color w:val="0070C0"/>
          <w:spacing w:val="-8"/>
          <w:sz w:val="32"/>
          <w:szCs w:val="32"/>
        </w:rPr>
        <w:t xml:space="preserve"> </w:t>
      </w:r>
      <w:r w:rsidRPr="0083165D">
        <w:rPr>
          <w:rFonts w:ascii="Times New Roman" w:hAnsi="Times New Roman" w:cs="Times New Roman"/>
          <w:b/>
          <w:color w:val="0070C0"/>
          <w:sz w:val="32"/>
          <w:szCs w:val="32"/>
        </w:rPr>
        <w:t>specific</w:t>
      </w:r>
      <w:r w:rsidRPr="0083165D">
        <w:rPr>
          <w:rFonts w:ascii="Times New Roman" w:hAnsi="Times New Roman" w:cs="Times New Roman"/>
          <w:b/>
          <w:color w:val="0070C0"/>
          <w:spacing w:val="-7"/>
          <w:sz w:val="32"/>
          <w:szCs w:val="32"/>
        </w:rPr>
        <w:t xml:space="preserve"> </w:t>
      </w:r>
      <w:r w:rsidRPr="0083165D">
        <w:rPr>
          <w:rFonts w:ascii="Times New Roman" w:hAnsi="Times New Roman" w:cs="Times New Roman"/>
          <w:b/>
          <w:color w:val="0070C0"/>
          <w:spacing w:val="-2"/>
          <w:sz w:val="32"/>
          <w:szCs w:val="32"/>
        </w:rPr>
        <w:t>incident)</w:t>
      </w:r>
    </w:p>
    <w:p w14:paraId="27AA4F00" w14:textId="77777777" w:rsidR="00074DB5" w:rsidRPr="0083165D" w:rsidRDefault="00412F5B" w:rsidP="0083165D">
      <w:pPr>
        <w:pStyle w:val="BodyText"/>
        <w:spacing w:before="181" w:line="259" w:lineRule="auto"/>
        <w:ind w:hanging="1"/>
        <w:jc w:val="both"/>
        <w:rPr>
          <w:rFonts w:ascii="Times New Roman" w:hAnsi="Times New Roman" w:cs="Times New Roman"/>
        </w:rPr>
      </w:pPr>
      <w:r w:rsidRPr="0083165D">
        <w:rPr>
          <w:rFonts w:ascii="Times New Roman" w:hAnsi="Times New Roman" w:cs="Times New Roman"/>
        </w:rPr>
        <w:t>It is important to seek immediate and follow‐up medical attention for several reasons: first, to assess and treat any physical injuries you may have sustained; second, to test for sexually‐transmitted infections or pregnancy and treat or take preventive measures; and third, to gather and preserve evidence</w:t>
      </w:r>
      <w:r w:rsidRPr="0083165D">
        <w:rPr>
          <w:rFonts w:ascii="Times New Roman" w:hAnsi="Times New Roman" w:cs="Times New Roman"/>
          <w:spacing w:val="-3"/>
        </w:rPr>
        <w:t xml:space="preserve"> </w:t>
      </w:r>
      <w:r w:rsidRPr="0083165D">
        <w:rPr>
          <w:rFonts w:ascii="Times New Roman" w:hAnsi="Times New Roman" w:cs="Times New Roman"/>
        </w:rPr>
        <w:t>that</w:t>
      </w:r>
      <w:r w:rsidRPr="0083165D">
        <w:rPr>
          <w:rFonts w:ascii="Times New Roman" w:hAnsi="Times New Roman" w:cs="Times New Roman"/>
          <w:spacing w:val="-3"/>
        </w:rPr>
        <w:t xml:space="preserve"> </w:t>
      </w:r>
      <w:r w:rsidRPr="0083165D">
        <w:rPr>
          <w:rFonts w:ascii="Times New Roman" w:hAnsi="Times New Roman" w:cs="Times New Roman"/>
        </w:rPr>
        <w:t>may</w:t>
      </w:r>
      <w:r w:rsidRPr="0083165D">
        <w:rPr>
          <w:rFonts w:ascii="Times New Roman" w:hAnsi="Times New Roman" w:cs="Times New Roman"/>
          <w:spacing w:val="-3"/>
        </w:rPr>
        <w:t xml:space="preserve"> </w:t>
      </w:r>
      <w:r w:rsidRPr="0083165D">
        <w:rPr>
          <w:rFonts w:ascii="Times New Roman" w:hAnsi="Times New Roman" w:cs="Times New Roman"/>
        </w:rPr>
        <w:t>assist</w:t>
      </w:r>
      <w:r w:rsidRPr="0083165D">
        <w:rPr>
          <w:rFonts w:ascii="Times New Roman" w:hAnsi="Times New Roman" w:cs="Times New Roman"/>
          <w:spacing w:val="-4"/>
        </w:rPr>
        <w:t xml:space="preserve"> </w:t>
      </w:r>
      <w:r w:rsidRPr="0083165D">
        <w:rPr>
          <w:rFonts w:ascii="Times New Roman" w:hAnsi="Times New Roman" w:cs="Times New Roman"/>
        </w:rPr>
        <w:t>in</w:t>
      </w:r>
      <w:r w:rsidRPr="0083165D">
        <w:rPr>
          <w:rFonts w:ascii="Times New Roman" w:hAnsi="Times New Roman" w:cs="Times New Roman"/>
          <w:spacing w:val="-2"/>
        </w:rPr>
        <w:t xml:space="preserve"> </w:t>
      </w:r>
      <w:r w:rsidRPr="0083165D">
        <w:rPr>
          <w:rFonts w:ascii="Times New Roman" w:hAnsi="Times New Roman" w:cs="Times New Roman"/>
        </w:rPr>
        <w:t>proving</w:t>
      </w:r>
      <w:r w:rsidRPr="0083165D">
        <w:rPr>
          <w:rFonts w:ascii="Times New Roman" w:hAnsi="Times New Roman" w:cs="Times New Roman"/>
          <w:spacing w:val="-2"/>
        </w:rPr>
        <w:t xml:space="preserve"> </w:t>
      </w:r>
      <w:r w:rsidRPr="0083165D">
        <w:rPr>
          <w:rFonts w:ascii="Times New Roman" w:hAnsi="Times New Roman" w:cs="Times New Roman"/>
        </w:rPr>
        <w:t>that</w:t>
      </w:r>
      <w:r w:rsidRPr="0083165D">
        <w:rPr>
          <w:rFonts w:ascii="Times New Roman" w:hAnsi="Times New Roman" w:cs="Times New Roman"/>
          <w:spacing w:val="-1"/>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alleged</w:t>
      </w:r>
      <w:r w:rsidRPr="0083165D">
        <w:rPr>
          <w:rFonts w:ascii="Times New Roman" w:hAnsi="Times New Roman" w:cs="Times New Roman"/>
          <w:spacing w:val="-1"/>
        </w:rPr>
        <w:t xml:space="preserve"> </w:t>
      </w:r>
      <w:r w:rsidRPr="0083165D">
        <w:rPr>
          <w:rFonts w:ascii="Times New Roman" w:hAnsi="Times New Roman" w:cs="Times New Roman"/>
        </w:rPr>
        <w:t>criminal</w:t>
      </w:r>
      <w:r w:rsidRPr="0083165D">
        <w:rPr>
          <w:rFonts w:ascii="Times New Roman" w:hAnsi="Times New Roman" w:cs="Times New Roman"/>
          <w:spacing w:val="-3"/>
        </w:rPr>
        <w:t xml:space="preserve"> </w:t>
      </w:r>
      <w:r w:rsidRPr="0083165D">
        <w:rPr>
          <w:rFonts w:ascii="Times New Roman" w:hAnsi="Times New Roman" w:cs="Times New Roman"/>
        </w:rPr>
        <w:t>offense</w:t>
      </w:r>
      <w:r w:rsidRPr="0083165D">
        <w:rPr>
          <w:rFonts w:ascii="Times New Roman" w:hAnsi="Times New Roman" w:cs="Times New Roman"/>
          <w:spacing w:val="-3"/>
        </w:rPr>
        <w:t xml:space="preserve"> </w:t>
      </w:r>
      <w:r w:rsidRPr="0083165D">
        <w:rPr>
          <w:rFonts w:ascii="Times New Roman" w:hAnsi="Times New Roman" w:cs="Times New Roman"/>
        </w:rPr>
        <w:t>occurred,</w:t>
      </w:r>
      <w:r w:rsidRPr="0083165D">
        <w:rPr>
          <w:rFonts w:ascii="Times New Roman" w:hAnsi="Times New Roman" w:cs="Times New Roman"/>
          <w:spacing w:val="-3"/>
        </w:rPr>
        <w:t xml:space="preserve"> </w:t>
      </w:r>
      <w:r w:rsidRPr="0083165D">
        <w:rPr>
          <w:rFonts w:ascii="Times New Roman" w:hAnsi="Times New Roman" w:cs="Times New Roman"/>
        </w:rPr>
        <w:t>or</w:t>
      </w:r>
      <w:r w:rsidRPr="0083165D">
        <w:rPr>
          <w:rFonts w:ascii="Times New Roman" w:hAnsi="Times New Roman" w:cs="Times New Roman"/>
          <w:spacing w:val="-3"/>
        </w:rPr>
        <w:t xml:space="preserve"> </w:t>
      </w:r>
      <w:r w:rsidRPr="0083165D">
        <w:rPr>
          <w:rFonts w:ascii="Times New Roman" w:hAnsi="Times New Roman" w:cs="Times New Roman"/>
        </w:rPr>
        <w:t>is</w:t>
      </w:r>
      <w:r w:rsidRPr="0083165D">
        <w:rPr>
          <w:rFonts w:ascii="Times New Roman" w:hAnsi="Times New Roman" w:cs="Times New Roman"/>
          <w:spacing w:val="-2"/>
        </w:rPr>
        <w:t xml:space="preserve"> </w:t>
      </w:r>
      <w:r w:rsidRPr="0083165D">
        <w:rPr>
          <w:rFonts w:ascii="Times New Roman" w:hAnsi="Times New Roman" w:cs="Times New Roman"/>
        </w:rPr>
        <w:t>occurring,</w:t>
      </w:r>
      <w:r w:rsidRPr="0083165D">
        <w:rPr>
          <w:rFonts w:ascii="Times New Roman" w:hAnsi="Times New Roman" w:cs="Times New Roman"/>
          <w:spacing w:val="-2"/>
        </w:rPr>
        <w:t xml:space="preserve"> </w:t>
      </w:r>
      <w:r w:rsidRPr="0083165D">
        <w:rPr>
          <w:rFonts w:ascii="Times New Roman" w:hAnsi="Times New Roman" w:cs="Times New Roman"/>
        </w:rPr>
        <w:t>or</w:t>
      </w:r>
      <w:r w:rsidRPr="0083165D">
        <w:rPr>
          <w:rFonts w:ascii="Times New Roman" w:hAnsi="Times New Roman" w:cs="Times New Roman"/>
          <w:spacing w:val="-3"/>
        </w:rPr>
        <w:t xml:space="preserve"> </w:t>
      </w:r>
      <w:r w:rsidRPr="0083165D">
        <w:rPr>
          <w:rFonts w:ascii="Times New Roman" w:hAnsi="Times New Roman" w:cs="Times New Roman"/>
        </w:rPr>
        <w:t>may</w:t>
      </w:r>
      <w:r w:rsidRPr="0083165D">
        <w:rPr>
          <w:rFonts w:ascii="Times New Roman" w:hAnsi="Times New Roman" w:cs="Times New Roman"/>
          <w:spacing w:val="-3"/>
        </w:rPr>
        <w:t xml:space="preserve"> </w:t>
      </w:r>
      <w:r w:rsidRPr="0083165D">
        <w:rPr>
          <w:rFonts w:ascii="Times New Roman" w:hAnsi="Times New Roman" w:cs="Times New Roman"/>
        </w:rPr>
        <w:t>be helpful in obtaining a protective order. Physical evidence should be collected immediately, ideally</w:t>
      </w:r>
      <w:r w:rsidRPr="0083165D">
        <w:rPr>
          <w:rFonts w:ascii="Times New Roman" w:hAnsi="Times New Roman" w:cs="Times New Roman"/>
          <w:spacing w:val="40"/>
        </w:rPr>
        <w:t xml:space="preserve"> </w:t>
      </w:r>
      <w:r w:rsidRPr="0083165D">
        <w:rPr>
          <w:rFonts w:ascii="Times New Roman" w:hAnsi="Times New Roman" w:cs="Times New Roman"/>
        </w:rPr>
        <w:t>within</w:t>
      </w:r>
      <w:r w:rsidRPr="0083165D">
        <w:rPr>
          <w:rFonts w:ascii="Times New Roman" w:hAnsi="Times New Roman" w:cs="Times New Roman"/>
          <w:spacing w:val="-1"/>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first</w:t>
      </w:r>
      <w:r w:rsidRPr="0083165D">
        <w:rPr>
          <w:rFonts w:ascii="Times New Roman" w:hAnsi="Times New Roman" w:cs="Times New Roman"/>
          <w:spacing w:val="-3"/>
        </w:rPr>
        <w:t xml:space="preserve"> </w:t>
      </w:r>
      <w:r w:rsidRPr="0083165D">
        <w:rPr>
          <w:rFonts w:ascii="Times New Roman" w:hAnsi="Times New Roman" w:cs="Times New Roman"/>
        </w:rPr>
        <w:t>24</w:t>
      </w:r>
      <w:r w:rsidRPr="0083165D">
        <w:rPr>
          <w:rFonts w:ascii="Times New Roman" w:hAnsi="Times New Roman" w:cs="Times New Roman"/>
          <w:spacing w:val="-2"/>
        </w:rPr>
        <w:t xml:space="preserve"> </w:t>
      </w:r>
      <w:r w:rsidRPr="0083165D">
        <w:rPr>
          <w:rFonts w:ascii="Times New Roman" w:hAnsi="Times New Roman" w:cs="Times New Roman"/>
        </w:rPr>
        <w:t>hours.</w:t>
      </w:r>
      <w:r w:rsidRPr="0083165D">
        <w:rPr>
          <w:rFonts w:ascii="Times New Roman" w:hAnsi="Times New Roman" w:cs="Times New Roman"/>
          <w:spacing w:val="-1"/>
        </w:rPr>
        <w:t xml:space="preserve"> </w:t>
      </w:r>
      <w:r w:rsidRPr="0083165D">
        <w:rPr>
          <w:rFonts w:ascii="Times New Roman" w:hAnsi="Times New Roman" w:cs="Times New Roman"/>
        </w:rPr>
        <w:t>It</w:t>
      </w:r>
      <w:r w:rsidRPr="0083165D">
        <w:rPr>
          <w:rFonts w:ascii="Times New Roman" w:hAnsi="Times New Roman" w:cs="Times New Roman"/>
          <w:spacing w:val="-1"/>
        </w:rPr>
        <w:t xml:space="preserve"> </w:t>
      </w:r>
      <w:r w:rsidRPr="0083165D">
        <w:rPr>
          <w:rFonts w:ascii="Times New Roman" w:hAnsi="Times New Roman" w:cs="Times New Roman"/>
        </w:rPr>
        <w:t>may</w:t>
      </w:r>
      <w:r w:rsidRPr="0083165D">
        <w:rPr>
          <w:rFonts w:ascii="Times New Roman" w:hAnsi="Times New Roman" w:cs="Times New Roman"/>
          <w:spacing w:val="-2"/>
        </w:rPr>
        <w:t xml:space="preserve"> </w:t>
      </w:r>
      <w:r w:rsidRPr="0083165D">
        <w:rPr>
          <w:rFonts w:ascii="Times New Roman" w:hAnsi="Times New Roman" w:cs="Times New Roman"/>
        </w:rPr>
        <w:t>be</w:t>
      </w:r>
      <w:r w:rsidRPr="0083165D">
        <w:rPr>
          <w:rFonts w:ascii="Times New Roman" w:hAnsi="Times New Roman" w:cs="Times New Roman"/>
          <w:spacing w:val="-1"/>
        </w:rPr>
        <w:t xml:space="preserve"> </w:t>
      </w:r>
      <w:r w:rsidRPr="0083165D">
        <w:rPr>
          <w:rFonts w:ascii="Times New Roman" w:hAnsi="Times New Roman" w:cs="Times New Roman"/>
        </w:rPr>
        <w:t>collected</w:t>
      </w:r>
      <w:r w:rsidRPr="0083165D">
        <w:rPr>
          <w:rFonts w:ascii="Times New Roman" w:hAnsi="Times New Roman" w:cs="Times New Roman"/>
          <w:spacing w:val="-1"/>
        </w:rPr>
        <w:t xml:space="preserve"> </w:t>
      </w:r>
      <w:r w:rsidRPr="0083165D">
        <w:rPr>
          <w:rFonts w:ascii="Times New Roman" w:hAnsi="Times New Roman" w:cs="Times New Roman"/>
        </w:rPr>
        <w:t>later</w:t>
      </w:r>
      <w:r w:rsidRPr="0083165D">
        <w:rPr>
          <w:rFonts w:ascii="Times New Roman" w:hAnsi="Times New Roman" w:cs="Times New Roman"/>
          <w:spacing w:val="-1"/>
        </w:rPr>
        <w:t xml:space="preserve"> </w:t>
      </w:r>
      <w:r w:rsidRPr="0083165D">
        <w:rPr>
          <w:rFonts w:ascii="Times New Roman" w:hAnsi="Times New Roman" w:cs="Times New Roman"/>
        </w:rPr>
        <w:t>than</w:t>
      </w:r>
      <w:r w:rsidRPr="0083165D">
        <w:rPr>
          <w:rFonts w:ascii="Times New Roman" w:hAnsi="Times New Roman" w:cs="Times New Roman"/>
          <w:spacing w:val="-2"/>
        </w:rPr>
        <w:t xml:space="preserve"> </w:t>
      </w:r>
      <w:r w:rsidRPr="0083165D">
        <w:rPr>
          <w:rFonts w:ascii="Times New Roman" w:hAnsi="Times New Roman" w:cs="Times New Roman"/>
        </w:rPr>
        <w:t>this,</w:t>
      </w:r>
      <w:r w:rsidRPr="0083165D">
        <w:rPr>
          <w:rFonts w:ascii="Times New Roman" w:hAnsi="Times New Roman" w:cs="Times New Roman"/>
          <w:spacing w:val="-2"/>
        </w:rPr>
        <w:t xml:space="preserve"> </w:t>
      </w:r>
      <w:r w:rsidRPr="0083165D">
        <w:rPr>
          <w:rFonts w:ascii="Times New Roman" w:hAnsi="Times New Roman" w:cs="Times New Roman"/>
        </w:rPr>
        <w:t>but</w:t>
      </w:r>
      <w:r w:rsidRPr="0083165D">
        <w:rPr>
          <w:rFonts w:ascii="Times New Roman" w:hAnsi="Times New Roman" w:cs="Times New Roman"/>
          <w:spacing w:val="-1"/>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quality</w:t>
      </w:r>
      <w:r w:rsidRPr="0083165D">
        <w:rPr>
          <w:rFonts w:ascii="Times New Roman" w:hAnsi="Times New Roman" w:cs="Times New Roman"/>
          <w:spacing w:val="-1"/>
        </w:rPr>
        <w:t xml:space="preserve"> </w:t>
      </w:r>
      <w:r w:rsidRPr="0083165D">
        <w:rPr>
          <w:rFonts w:ascii="Times New Roman" w:hAnsi="Times New Roman" w:cs="Times New Roman"/>
        </w:rPr>
        <w:t>and</w:t>
      </w:r>
      <w:r w:rsidRPr="0083165D">
        <w:rPr>
          <w:rFonts w:ascii="Times New Roman" w:hAnsi="Times New Roman" w:cs="Times New Roman"/>
          <w:spacing w:val="-1"/>
        </w:rPr>
        <w:t xml:space="preserve"> </w:t>
      </w:r>
      <w:r w:rsidRPr="0083165D">
        <w:rPr>
          <w:rFonts w:ascii="Times New Roman" w:hAnsi="Times New Roman" w:cs="Times New Roman"/>
        </w:rPr>
        <w:t>quantity</w:t>
      </w:r>
      <w:r w:rsidRPr="0083165D">
        <w:rPr>
          <w:rFonts w:ascii="Times New Roman" w:hAnsi="Times New Roman" w:cs="Times New Roman"/>
          <w:spacing w:val="-1"/>
        </w:rPr>
        <w:t xml:space="preserve"> </w:t>
      </w:r>
      <w:r w:rsidRPr="0083165D">
        <w:rPr>
          <w:rFonts w:ascii="Times New Roman" w:hAnsi="Times New Roman" w:cs="Times New Roman"/>
        </w:rPr>
        <w:t>of</w:t>
      </w:r>
      <w:r w:rsidRPr="0083165D">
        <w:rPr>
          <w:rFonts w:ascii="Times New Roman" w:hAnsi="Times New Roman" w:cs="Times New Roman"/>
          <w:spacing w:val="-1"/>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evidence may be diminished. If individuals do not opt for forensic evidence collection, health care providers can still treat injuries and take steps to address concerns of pregnancy and/or sexually transmitted</w:t>
      </w:r>
      <w:r w:rsidRPr="0083165D">
        <w:rPr>
          <w:rFonts w:ascii="Times New Roman" w:hAnsi="Times New Roman" w:cs="Times New Roman"/>
          <w:spacing w:val="40"/>
        </w:rPr>
        <w:t xml:space="preserve"> </w:t>
      </w:r>
      <w:r w:rsidRPr="0083165D">
        <w:rPr>
          <w:rFonts w:ascii="Times New Roman" w:hAnsi="Times New Roman" w:cs="Times New Roman"/>
          <w:spacing w:val="-2"/>
        </w:rPr>
        <w:t>infection.</w:t>
      </w:r>
    </w:p>
    <w:p w14:paraId="4BA57AC8" w14:textId="77777777" w:rsidR="00074DB5" w:rsidRPr="0083165D" w:rsidRDefault="00412F5B" w:rsidP="0083165D">
      <w:pPr>
        <w:pStyle w:val="BodyText"/>
        <w:spacing w:before="158"/>
        <w:jc w:val="both"/>
        <w:rPr>
          <w:rFonts w:ascii="Times New Roman" w:hAnsi="Times New Roman" w:cs="Times New Roman"/>
          <w:b/>
          <w:color w:val="0070C0"/>
          <w:sz w:val="28"/>
          <w:szCs w:val="28"/>
        </w:rPr>
      </w:pPr>
      <w:r w:rsidRPr="0083165D">
        <w:rPr>
          <w:rFonts w:ascii="Times New Roman" w:hAnsi="Times New Roman" w:cs="Times New Roman"/>
          <w:b/>
          <w:color w:val="0070C0"/>
          <w:sz w:val="28"/>
          <w:szCs w:val="28"/>
        </w:rPr>
        <w:t>Confidentiality/Privacy</w:t>
      </w:r>
      <w:r w:rsidRPr="0083165D">
        <w:rPr>
          <w:rFonts w:ascii="Times New Roman" w:hAnsi="Times New Roman" w:cs="Times New Roman"/>
          <w:b/>
          <w:color w:val="0070C0"/>
          <w:spacing w:val="-13"/>
          <w:sz w:val="28"/>
          <w:szCs w:val="28"/>
        </w:rPr>
        <w:t xml:space="preserve"> </w:t>
      </w:r>
      <w:r w:rsidRPr="0083165D">
        <w:rPr>
          <w:rFonts w:ascii="Times New Roman" w:hAnsi="Times New Roman" w:cs="Times New Roman"/>
          <w:b/>
          <w:color w:val="0070C0"/>
          <w:sz w:val="28"/>
          <w:szCs w:val="28"/>
        </w:rPr>
        <w:t>of</w:t>
      </w:r>
      <w:r w:rsidRPr="0083165D">
        <w:rPr>
          <w:rFonts w:ascii="Times New Roman" w:hAnsi="Times New Roman" w:cs="Times New Roman"/>
          <w:b/>
          <w:color w:val="0070C0"/>
          <w:spacing w:val="-12"/>
          <w:sz w:val="28"/>
          <w:szCs w:val="28"/>
        </w:rPr>
        <w:t xml:space="preserve"> </w:t>
      </w:r>
      <w:r w:rsidRPr="0083165D">
        <w:rPr>
          <w:rFonts w:ascii="Times New Roman" w:hAnsi="Times New Roman" w:cs="Times New Roman"/>
          <w:b/>
          <w:color w:val="0070C0"/>
          <w:sz w:val="28"/>
          <w:szCs w:val="28"/>
        </w:rPr>
        <w:t>Counseling</w:t>
      </w:r>
      <w:r w:rsidRPr="0083165D">
        <w:rPr>
          <w:rFonts w:ascii="Times New Roman" w:hAnsi="Times New Roman" w:cs="Times New Roman"/>
          <w:b/>
          <w:color w:val="0070C0"/>
          <w:spacing w:val="-11"/>
          <w:sz w:val="28"/>
          <w:szCs w:val="28"/>
        </w:rPr>
        <w:t xml:space="preserve"> </w:t>
      </w:r>
      <w:r w:rsidRPr="0083165D">
        <w:rPr>
          <w:rFonts w:ascii="Times New Roman" w:hAnsi="Times New Roman" w:cs="Times New Roman"/>
          <w:b/>
          <w:color w:val="0070C0"/>
          <w:spacing w:val="-4"/>
          <w:sz w:val="28"/>
          <w:szCs w:val="28"/>
        </w:rPr>
        <w:t>Staff</w:t>
      </w:r>
    </w:p>
    <w:p w14:paraId="266424F2" w14:textId="77777777" w:rsidR="00074DB5" w:rsidRPr="0083165D" w:rsidRDefault="00412F5B" w:rsidP="0083165D">
      <w:pPr>
        <w:pStyle w:val="BodyText"/>
        <w:spacing w:before="182" w:line="259" w:lineRule="auto"/>
        <w:ind w:hanging="1"/>
        <w:jc w:val="both"/>
        <w:rPr>
          <w:rFonts w:ascii="Times New Roman" w:hAnsi="Times New Roman" w:cs="Times New Roman"/>
        </w:rPr>
      </w:pPr>
      <w:r w:rsidRPr="0083165D">
        <w:rPr>
          <w:rFonts w:ascii="Times New Roman" w:hAnsi="Times New Roman" w:cs="Times New Roman"/>
        </w:rPr>
        <w:t>Students and employees have the option to disclose confidentially to individuals designated as confidential employees. Licensed counselors and licensed health care personnel, who receive reports when</w:t>
      </w:r>
      <w:r w:rsidRPr="0083165D">
        <w:rPr>
          <w:rFonts w:ascii="Times New Roman" w:hAnsi="Times New Roman" w:cs="Times New Roman"/>
          <w:spacing w:val="-3"/>
        </w:rPr>
        <w:t xml:space="preserve"> </w:t>
      </w:r>
      <w:r w:rsidRPr="0083165D">
        <w:rPr>
          <w:rFonts w:ascii="Times New Roman" w:hAnsi="Times New Roman" w:cs="Times New Roman"/>
        </w:rPr>
        <w:t>acting</w:t>
      </w:r>
      <w:r w:rsidRPr="0083165D">
        <w:rPr>
          <w:rFonts w:ascii="Times New Roman" w:hAnsi="Times New Roman" w:cs="Times New Roman"/>
          <w:spacing w:val="-3"/>
        </w:rPr>
        <w:t xml:space="preserve"> </w:t>
      </w:r>
      <w:r w:rsidRPr="0083165D">
        <w:rPr>
          <w:rFonts w:ascii="Times New Roman" w:hAnsi="Times New Roman" w:cs="Times New Roman"/>
        </w:rPr>
        <w:t>in</w:t>
      </w:r>
      <w:r w:rsidRPr="0083165D">
        <w:rPr>
          <w:rFonts w:ascii="Times New Roman" w:hAnsi="Times New Roman" w:cs="Times New Roman"/>
          <w:spacing w:val="-3"/>
        </w:rPr>
        <w:t xml:space="preserve"> </w:t>
      </w:r>
      <w:r w:rsidRPr="0083165D">
        <w:rPr>
          <w:rFonts w:ascii="Times New Roman" w:hAnsi="Times New Roman" w:cs="Times New Roman"/>
        </w:rPr>
        <w:t>this</w:t>
      </w:r>
      <w:r w:rsidRPr="0083165D">
        <w:rPr>
          <w:rFonts w:ascii="Times New Roman" w:hAnsi="Times New Roman" w:cs="Times New Roman"/>
          <w:spacing w:val="-2"/>
        </w:rPr>
        <w:t xml:space="preserve"> </w:t>
      </w:r>
      <w:r w:rsidRPr="0083165D">
        <w:rPr>
          <w:rFonts w:ascii="Times New Roman" w:hAnsi="Times New Roman" w:cs="Times New Roman"/>
        </w:rPr>
        <w:t>capacity</w:t>
      </w:r>
      <w:r w:rsidRPr="0083165D">
        <w:rPr>
          <w:rFonts w:ascii="Times New Roman" w:hAnsi="Times New Roman" w:cs="Times New Roman"/>
          <w:spacing w:val="-3"/>
        </w:rPr>
        <w:t xml:space="preserve"> </w:t>
      </w:r>
      <w:r w:rsidRPr="0083165D">
        <w:rPr>
          <w:rFonts w:ascii="Times New Roman" w:hAnsi="Times New Roman" w:cs="Times New Roman"/>
        </w:rPr>
        <w:t>as</w:t>
      </w:r>
      <w:r w:rsidRPr="0083165D">
        <w:rPr>
          <w:rFonts w:ascii="Times New Roman" w:hAnsi="Times New Roman" w:cs="Times New Roman"/>
          <w:spacing w:val="-3"/>
        </w:rPr>
        <w:t xml:space="preserve"> </w:t>
      </w:r>
      <w:r w:rsidRPr="0083165D">
        <w:rPr>
          <w:rFonts w:ascii="Times New Roman" w:hAnsi="Times New Roman" w:cs="Times New Roman"/>
        </w:rPr>
        <w:t>part</w:t>
      </w:r>
      <w:r w:rsidRPr="0083165D">
        <w:rPr>
          <w:rFonts w:ascii="Times New Roman" w:hAnsi="Times New Roman" w:cs="Times New Roman"/>
          <w:spacing w:val="-4"/>
        </w:rPr>
        <w:t xml:space="preserve"> </w:t>
      </w:r>
      <w:r w:rsidRPr="0083165D">
        <w:rPr>
          <w:rFonts w:ascii="Times New Roman" w:hAnsi="Times New Roman" w:cs="Times New Roman"/>
        </w:rPr>
        <w:t>of</w:t>
      </w:r>
      <w:r w:rsidRPr="0083165D">
        <w:rPr>
          <w:rFonts w:ascii="Times New Roman" w:hAnsi="Times New Roman" w:cs="Times New Roman"/>
          <w:spacing w:val="-2"/>
        </w:rPr>
        <w:t xml:space="preserve"> </w:t>
      </w:r>
      <w:r w:rsidRPr="0083165D">
        <w:rPr>
          <w:rFonts w:ascii="Times New Roman" w:hAnsi="Times New Roman" w:cs="Times New Roman"/>
        </w:rPr>
        <w:t>their</w:t>
      </w:r>
      <w:r w:rsidRPr="0083165D">
        <w:rPr>
          <w:rFonts w:ascii="Times New Roman" w:hAnsi="Times New Roman" w:cs="Times New Roman"/>
          <w:spacing w:val="-3"/>
        </w:rPr>
        <w:t xml:space="preserve"> </w:t>
      </w:r>
      <w:r w:rsidRPr="0083165D">
        <w:rPr>
          <w:rFonts w:ascii="Times New Roman" w:hAnsi="Times New Roman" w:cs="Times New Roman"/>
        </w:rPr>
        <w:t>official</w:t>
      </w:r>
      <w:r w:rsidRPr="0083165D">
        <w:rPr>
          <w:rFonts w:ascii="Times New Roman" w:hAnsi="Times New Roman" w:cs="Times New Roman"/>
          <w:spacing w:val="-1"/>
        </w:rPr>
        <w:t xml:space="preserve"> </w:t>
      </w:r>
      <w:r w:rsidRPr="0083165D">
        <w:rPr>
          <w:rFonts w:ascii="Times New Roman" w:hAnsi="Times New Roman" w:cs="Times New Roman"/>
        </w:rPr>
        <w:t>employment,</w:t>
      </w:r>
      <w:r w:rsidRPr="0083165D">
        <w:rPr>
          <w:rFonts w:ascii="Times New Roman" w:hAnsi="Times New Roman" w:cs="Times New Roman"/>
          <w:spacing w:val="-2"/>
        </w:rPr>
        <w:t xml:space="preserve"> </w:t>
      </w:r>
      <w:r w:rsidRPr="0083165D">
        <w:rPr>
          <w:rFonts w:ascii="Times New Roman" w:hAnsi="Times New Roman" w:cs="Times New Roman"/>
        </w:rPr>
        <w:t>will</w:t>
      </w:r>
      <w:r w:rsidRPr="0083165D">
        <w:rPr>
          <w:rFonts w:ascii="Times New Roman" w:hAnsi="Times New Roman" w:cs="Times New Roman"/>
          <w:spacing w:val="-3"/>
        </w:rPr>
        <w:t xml:space="preserve"> </w:t>
      </w:r>
      <w:r w:rsidRPr="0083165D">
        <w:rPr>
          <w:rFonts w:ascii="Times New Roman" w:hAnsi="Times New Roman" w:cs="Times New Roman"/>
        </w:rPr>
        <w:t>not</w:t>
      </w:r>
      <w:r w:rsidRPr="0083165D">
        <w:rPr>
          <w:rFonts w:ascii="Times New Roman" w:hAnsi="Times New Roman" w:cs="Times New Roman"/>
          <w:spacing w:val="-2"/>
        </w:rPr>
        <w:t xml:space="preserve"> </w:t>
      </w:r>
      <w:r w:rsidRPr="0083165D">
        <w:rPr>
          <w:rFonts w:ascii="Times New Roman" w:hAnsi="Times New Roman" w:cs="Times New Roman"/>
        </w:rPr>
        <w:t>reveal</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information</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2"/>
        </w:rPr>
        <w:t xml:space="preserve"> </w:t>
      </w:r>
      <w:r w:rsidRPr="0083165D">
        <w:rPr>
          <w:rFonts w:ascii="Times New Roman" w:hAnsi="Times New Roman" w:cs="Times New Roman"/>
        </w:rPr>
        <w:t>any third party except when an applicable law or a court order requires or permits disclosure of such</w:t>
      </w:r>
      <w:r w:rsidR="00E71EE3" w:rsidRPr="0083165D">
        <w:rPr>
          <w:rFonts w:ascii="Times New Roman" w:hAnsi="Times New Roman" w:cs="Times New Roman"/>
        </w:rPr>
        <w:t xml:space="preserve"> </w:t>
      </w:r>
      <w:r w:rsidRPr="0083165D">
        <w:rPr>
          <w:rFonts w:ascii="Times New Roman" w:hAnsi="Times New Roman" w:cs="Times New Roman"/>
        </w:rPr>
        <w:t>information. For example, information may be disclosed when: (i) the individual gives written consent for</w:t>
      </w:r>
      <w:r w:rsidRPr="0083165D">
        <w:rPr>
          <w:rFonts w:ascii="Times New Roman" w:hAnsi="Times New Roman" w:cs="Times New Roman"/>
          <w:spacing w:val="-3"/>
        </w:rPr>
        <w:t xml:space="preserve"> </w:t>
      </w:r>
      <w:r w:rsidRPr="0083165D">
        <w:rPr>
          <w:rFonts w:ascii="Times New Roman" w:hAnsi="Times New Roman" w:cs="Times New Roman"/>
        </w:rPr>
        <w:t>its</w:t>
      </w:r>
      <w:r w:rsidRPr="0083165D">
        <w:rPr>
          <w:rFonts w:ascii="Times New Roman" w:hAnsi="Times New Roman" w:cs="Times New Roman"/>
          <w:spacing w:val="-3"/>
        </w:rPr>
        <w:t xml:space="preserve"> </w:t>
      </w:r>
      <w:r w:rsidRPr="0083165D">
        <w:rPr>
          <w:rFonts w:ascii="Times New Roman" w:hAnsi="Times New Roman" w:cs="Times New Roman"/>
        </w:rPr>
        <w:t>disclosure;</w:t>
      </w:r>
      <w:r w:rsidRPr="0083165D">
        <w:rPr>
          <w:rFonts w:ascii="Times New Roman" w:hAnsi="Times New Roman" w:cs="Times New Roman"/>
          <w:spacing w:val="-2"/>
        </w:rPr>
        <w:t xml:space="preserve"> </w:t>
      </w:r>
      <w:r w:rsidRPr="0083165D">
        <w:rPr>
          <w:rFonts w:ascii="Times New Roman" w:hAnsi="Times New Roman" w:cs="Times New Roman"/>
        </w:rPr>
        <w:t>(ii)</w:t>
      </w:r>
      <w:r w:rsidRPr="0083165D">
        <w:rPr>
          <w:rFonts w:ascii="Times New Roman" w:hAnsi="Times New Roman" w:cs="Times New Roman"/>
          <w:spacing w:val="-2"/>
        </w:rPr>
        <w:t xml:space="preserve"> </w:t>
      </w:r>
      <w:r w:rsidRPr="0083165D">
        <w:rPr>
          <w:rFonts w:ascii="Times New Roman" w:hAnsi="Times New Roman" w:cs="Times New Roman"/>
        </w:rPr>
        <w:t>there</w:t>
      </w:r>
      <w:r w:rsidRPr="0083165D">
        <w:rPr>
          <w:rFonts w:ascii="Times New Roman" w:hAnsi="Times New Roman" w:cs="Times New Roman"/>
          <w:spacing w:val="-2"/>
        </w:rPr>
        <w:t xml:space="preserve"> </w:t>
      </w:r>
      <w:r w:rsidRPr="0083165D">
        <w:rPr>
          <w:rFonts w:ascii="Times New Roman" w:hAnsi="Times New Roman" w:cs="Times New Roman"/>
        </w:rPr>
        <w:t>is</w:t>
      </w:r>
      <w:r w:rsidRPr="0083165D">
        <w:rPr>
          <w:rFonts w:ascii="Times New Roman" w:hAnsi="Times New Roman" w:cs="Times New Roman"/>
          <w:spacing w:val="-2"/>
        </w:rPr>
        <w:t xml:space="preserve"> </w:t>
      </w:r>
      <w:r w:rsidRPr="0083165D">
        <w:rPr>
          <w:rFonts w:ascii="Times New Roman" w:hAnsi="Times New Roman" w:cs="Times New Roman"/>
        </w:rPr>
        <w:t>a</w:t>
      </w:r>
      <w:r w:rsidRPr="0083165D">
        <w:rPr>
          <w:rFonts w:ascii="Times New Roman" w:hAnsi="Times New Roman" w:cs="Times New Roman"/>
          <w:spacing w:val="-3"/>
        </w:rPr>
        <w:t xml:space="preserve"> </w:t>
      </w:r>
      <w:r w:rsidRPr="0083165D">
        <w:rPr>
          <w:rFonts w:ascii="Times New Roman" w:hAnsi="Times New Roman" w:cs="Times New Roman"/>
        </w:rPr>
        <w:t>concern that</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individual</w:t>
      </w:r>
      <w:r w:rsidRPr="0083165D">
        <w:rPr>
          <w:rFonts w:ascii="Times New Roman" w:hAnsi="Times New Roman" w:cs="Times New Roman"/>
          <w:spacing w:val="-2"/>
        </w:rPr>
        <w:t xml:space="preserve"> </w:t>
      </w:r>
      <w:r w:rsidRPr="0083165D">
        <w:rPr>
          <w:rFonts w:ascii="Times New Roman" w:hAnsi="Times New Roman" w:cs="Times New Roman"/>
        </w:rPr>
        <w:t>will</w:t>
      </w:r>
      <w:r w:rsidRPr="0083165D">
        <w:rPr>
          <w:rFonts w:ascii="Times New Roman" w:hAnsi="Times New Roman" w:cs="Times New Roman"/>
          <w:spacing w:val="-1"/>
        </w:rPr>
        <w:t xml:space="preserve"> </w:t>
      </w:r>
      <w:r w:rsidRPr="0083165D">
        <w:rPr>
          <w:rFonts w:ascii="Times New Roman" w:hAnsi="Times New Roman" w:cs="Times New Roman"/>
        </w:rPr>
        <w:t>likely</w:t>
      </w:r>
      <w:r w:rsidRPr="0083165D">
        <w:rPr>
          <w:rFonts w:ascii="Times New Roman" w:hAnsi="Times New Roman" w:cs="Times New Roman"/>
          <w:spacing w:val="-3"/>
        </w:rPr>
        <w:t xml:space="preserve"> </w:t>
      </w:r>
      <w:r w:rsidRPr="0083165D">
        <w:rPr>
          <w:rFonts w:ascii="Times New Roman" w:hAnsi="Times New Roman" w:cs="Times New Roman"/>
        </w:rPr>
        <w:t>cause</w:t>
      </w:r>
      <w:r w:rsidRPr="0083165D">
        <w:rPr>
          <w:rFonts w:ascii="Times New Roman" w:hAnsi="Times New Roman" w:cs="Times New Roman"/>
          <w:spacing w:val="-3"/>
        </w:rPr>
        <w:t xml:space="preserve"> </w:t>
      </w:r>
      <w:r w:rsidRPr="0083165D">
        <w:rPr>
          <w:rFonts w:ascii="Times New Roman" w:hAnsi="Times New Roman" w:cs="Times New Roman"/>
        </w:rPr>
        <w:t>serious</w:t>
      </w:r>
      <w:r w:rsidRPr="0083165D">
        <w:rPr>
          <w:rFonts w:ascii="Times New Roman" w:hAnsi="Times New Roman" w:cs="Times New Roman"/>
          <w:spacing w:val="-2"/>
        </w:rPr>
        <w:t xml:space="preserve"> </w:t>
      </w:r>
      <w:r w:rsidRPr="0083165D">
        <w:rPr>
          <w:rFonts w:ascii="Times New Roman" w:hAnsi="Times New Roman" w:cs="Times New Roman"/>
        </w:rPr>
        <w:t>physical</w:t>
      </w:r>
      <w:r w:rsidRPr="0083165D">
        <w:rPr>
          <w:rFonts w:ascii="Times New Roman" w:hAnsi="Times New Roman" w:cs="Times New Roman"/>
          <w:spacing w:val="-1"/>
        </w:rPr>
        <w:t xml:space="preserve"> </w:t>
      </w:r>
      <w:r w:rsidRPr="0083165D">
        <w:rPr>
          <w:rFonts w:ascii="Times New Roman" w:hAnsi="Times New Roman" w:cs="Times New Roman"/>
        </w:rPr>
        <w:t>harm</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2"/>
        </w:rPr>
        <w:t xml:space="preserve"> </w:t>
      </w:r>
      <w:r w:rsidRPr="0083165D">
        <w:rPr>
          <w:rFonts w:ascii="Times New Roman" w:hAnsi="Times New Roman" w:cs="Times New Roman"/>
        </w:rPr>
        <w:t xml:space="preserve">self or others; or (iii) the information concerns conduct involving suspected abuse or neglect of a </w:t>
      </w:r>
      <w:r w:rsidRPr="0083165D">
        <w:rPr>
          <w:rFonts w:ascii="Times New Roman" w:hAnsi="Times New Roman" w:cs="Times New Roman"/>
        </w:rPr>
        <w:lastRenderedPageBreak/>
        <w:t>minor under the age of 18. Additionally, confidential employees will not report to the institution except as required by law. Publicly available recordkeeping must not include personally identifying information. Incidents are shared in a way that does not identify the individuals. For example, licensed healthcare providers share de‐identified information related to crimes that may be statistics in the Clery Annual Security Report and/or disclosed in the daily crime log without identifying the individuals concerned.</w:t>
      </w:r>
    </w:p>
    <w:p w14:paraId="6AEA2D08" w14:textId="77777777" w:rsidR="00074DB5" w:rsidRPr="0083165D" w:rsidRDefault="00412F5B" w:rsidP="0083165D">
      <w:pPr>
        <w:pStyle w:val="BodyText"/>
        <w:spacing w:before="158" w:line="259" w:lineRule="auto"/>
        <w:jc w:val="both"/>
        <w:rPr>
          <w:rFonts w:ascii="Times New Roman" w:hAnsi="Times New Roman" w:cs="Times New Roman"/>
        </w:rPr>
      </w:pPr>
      <w:r w:rsidRPr="0083165D">
        <w:rPr>
          <w:rFonts w:ascii="Times New Roman" w:hAnsi="Times New Roman" w:cs="Times New Roman"/>
        </w:rPr>
        <w:t>The Student Counseling Center (903‐886‐5145) and the Life/Work Solutions Program (866‐301‐9623) are</w:t>
      </w:r>
      <w:r w:rsidRPr="0083165D">
        <w:rPr>
          <w:rFonts w:ascii="Times New Roman" w:hAnsi="Times New Roman" w:cs="Times New Roman"/>
          <w:spacing w:val="-4"/>
        </w:rPr>
        <w:t xml:space="preserve"> </w:t>
      </w:r>
      <w:r w:rsidRPr="0083165D">
        <w:rPr>
          <w:rFonts w:ascii="Times New Roman" w:hAnsi="Times New Roman" w:cs="Times New Roman"/>
        </w:rPr>
        <w:t>confidential,</w:t>
      </w:r>
      <w:r w:rsidRPr="0083165D">
        <w:rPr>
          <w:rFonts w:ascii="Times New Roman" w:hAnsi="Times New Roman" w:cs="Times New Roman"/>
          <w:spacing w:val="-5"/>
        </w:rPr>
        <w:t xml:space="preserve"> </w:t>
      </w:r>
      <w:r w:rsidRPr="0083165D">
        <w:rPr>
          <w:rFonts w:ascii="Times New Roman" w:hAnsi="Times New Roman" w:cs="Times New Roman"/>
        </w:rPr>
        <w:t>licensed</w:t>
      </w:r>
      <w:r w:rsidRPr="0083165D">
        <w:rPr>
          <w:rFonts w:ascii="Times New Roman" w:hAnsi="Times New Roman" w:cs="Times New Roman"/>
          <w:spacing w:val="-4"/>
        </w:rPr>
        <w:t xml:space="preserve"> </w:t>
      </w:r>
      <w:r w:rsidRPr="0083165D">
        <w:rPr>
          <w:rFonts w:ascii="Times New Roman" w:hAnsi="Times New Roman" w:cs="Times New Roman"/>
        </w:rPr>
        <w:t>mental</w:t>
      </w:r>
      <w:r w:rsidRPr="0083165D">
        <w:rPr>
          <w:rFonts w:ascii="Times New Roman" w:hAnsi="Times New Roman" w:cs="Times New Roman"/>
          <w:spacing w:val="-3"/>
        </w:rPr>
        <w:t xml:space="preserve"> </w:t>
      </w:r>
      <w:r w:rsidRPr="0083165D">
        <w:rPr>
          <w:rFonts w:ascii="Times New Roman" w:hAnsi="Times New Roman" w:cs="Times New Roman"/>
        </w:rPr>
        <w:t>health</w:t>
      </w:r>
      <w:r w:rsidRPr="0083165D">
        <w:rPr>
          <w:rFonts w:ascii="Times New Roman" w:hAnsi="Times New Roman" w:cs="Times New Roman"/>
          <w:spacing w:val="-4"/>
        </w:rPr>
        <w:t xml:space="preserve"> </w:t>
      </w:r>
      <w:r w:rsidRPr="0083165D">
        <w:rPr>
          <w:rFonts w:ascii="Times New Roman" w:hAnsi="Times New Roman" w:cs="Times New Roman"/>
        </w:rPr>
        <w:t>counseling</w:t>
      </w:r>
      <w:r w:rsidRPr="0083165D">
        <w:rPr>
          <w:rFonts w:ascii="Times New Roman" w:hAnsi="Times New Roman" w:cs="Times New Roman"/>
          <w:spacing w:val="-2"/>
        </w:rPr>
        <w:t xml:space="preserve"> </w:t>
      </w:r>
      <w:r w:rsidRPr="0083165D">
        <w:rPr>
          <w:rFonts w:ascii="Times New Roman" w:hAnsi="Times New Roman" w:cs="Times New Roman"/>
        </w:rPr>
        <w:t>services</w:t>
      </w:r>
      <w:r w:rsidRPr="0083165D">
        <w:rPr>
          <w:rFonts w:ascii="Times New Roman" w:hAnsi="Times New Roman" w:cs="Times New Roman"/>
          <w:spacing w:val="-3"/>
        </w:rPr>
        <w:t xml:space="preserve"> </w:t>
      </w:r>
      <w:r w:rsidRPr="0083165D">
        <w:rPr>
          <w:rFonts w:ascii="Times New Roman" w:hAnsi="Times New Roman" w:cs="Times New Roman"/>
        </w:rPr>
        <w:t>available</w:t>
      </w:r>
      <w:r w:rsidRPr="0083165D">
        <w:rPr>
          <w:rFonts w:ascii="Times New Roman" w:hAnsi="Times New Roman" w:cs="Times New Roman"/>
          <w:spacing w:val="-5"/>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students</w:t>
      </w:r>
      <w:r w:rsidRPr="0083165D">
        <w:rPr>
          <w:rFonts w:ascii="Times New Roman" w:hAnsi="Times New Roman" w:cs="Times New Roman"/>
          <w:spacing w:val="-4"/>
        </w:rPr>
        <w:t xml:space="preserve"> </w:t>
      </w:r>
      <w:r w:rsidRPr="0083165D">
        <w:rPr>
          <w:rFonts w:ascii="Times New Roman" w:hAnsi="Times New Roman" w:cs="Times New Roman"/>
        </w:rPr>
        <w:t>and</w:t>
      </w:r>
      <w:r w:rsidRPr="0083165D">
        <w:rPr>
          <w:rFonts w:ascii="Times New Roman" w:hAnsi="Times New Roman" w:cs="Times New Roman"/>
          <w:spacing w:val="-3"/>
        </w:rPr>
        <w:t xml:space="preserve"> </w:t>
      </w:r>
      <w:r w:rsidRPr="0083165D">
        <w:rPr>
          <w:rFonts w:ascii="Times New Roman" w:hAnsi="Times New Roman" w:cs="Times New Roman"/>
        </w:rPr>
        <w:t>employees,</w:t>
      </w:r>
      <w:r w:rsidRPr="0083165D">
        <w:rPr>
          <w:rFonts w:ascii="Times New Roman" w:hAnsi="Times New Roman" w:cs="Times New Roman"/>
          <w:spacing w:val="-3"/>
        </w:rPr>
        <w:t xml:space="preserve"> </w:t>
      </w:r>
      <w:r w:rsidRPr="0083165D">
        <w:rPr>
          <w:rFonts w:ascii="Times New Roman" w:hAnsi="Times New Roman" w:cs="Times New Roman"/>
        </w:rPr>
        <w:t>and the employee’s benefits‐eligible dependents respectively. Currently enrolled students can access Student Health Services at 903‐886‐5853 to speak to licensed health care personnel.</w:t>
      </w:r>
    </w:p>
    <w:p w14:paraId="34CE72EF" w14:textId="77777777" w:rsidR="00497495" w:rsidRPr="0083165D" w:rsidRDefault="00412F5B" w:rsidP="0083165D">
      <w:pPr>
        <w:pStyle w:val="BodyText"/>
        <w:spacing w:before="160" w:line="259" w:lineRule="auto"/>
        <w:ind w:hanging="1"/>
        <w:jc w:val="both"/>
        <w:rPr>
          <w:rFonts w:ascii="Times New Roman" w:hAnsi="Times New Roman" w:cs="Times New Roman"/>
        </w:rPr>
      </w:pPr>
      <w:r w:rsidRPr="0083165D">
        <w:rPr>
          <w:rFonts w:ascii="Times New Roman" w:hAnsi="Times New Roman" w:cs="Times New Roman"/>
          <w:b/>
          <w:color w:val="0070C0"/>
          <w:sz w:val="28"/>
          <w:szCs w:val="28"/>
        </w:rPr>
        <w:t>Confidentiality in General</w:t>
      </w:r>
      <w:r w:rsidRPr="0083165D">
        <w:rPr>
          <w:rFonts w:ascii="Times New Roman" w:hAnsi="Times New Roman" w:cs="Times New Roman"/>
          <w:color w:val="0070C0"/>
          <w:spacing w:val="40"/>
        </w:rPr>
        <w:t xml:space="preserve"> </w:t>
      </w:r>
    </w:p>
    <w:p w14:paraId="6F1C0B5F" w14:textId="77777777" w:rsidR="00074DB5" w:rsidRPr="0083165D" w:rsidRDefault="00412F5B" w:rsidP="0083165D">
      <w:pPr>
        <w:pStyle w:val="BodyText"/>
        <w:spacing w:before="160" w:line="259" w:lineRule="auto"/>
        <w:ind w:hanging="1"/>
        <w:jc w:val="both"/>
        <w:rPr>
          <w:rFonts w:ascii="Times New Roman" w:hAnsi="Times New Roman" w:cs="Times New Roman"/>
        </w:rPr>
      </w:pPr>
      <w:r w:rsidRPr="0083165D">
        <w:rPr>
          <w:rFonts w:ascii="Times New Roman" w:hAnsi="Times New Roman" w:cs="Times New Roman"/>
        </w:rPr>
        <w:t>While the university wishes to create an environment in which individuals feel</w:t>
      </w:r>
      <w:r w:rsidRPr="0083165D">
        <w:rPr>
          <w:rFonts w:ascii="Times New Roman" w:hAnsi="Times New Roman" w:cs="Times New Roman"/>
          <w:spacing w:val="-1"/>
        </w:rPr>
        <w:t xml:space="preserve"> </w:t>
      </w:r>
      <w:r w:rsidRPr="0083165D">
        <w:rPr>
          <w:rFonts w:ascii="Times New Roman" w:hAnsi="Times New Roman" w:cs="Times New Roman"/>
        </w:rPr>
        <w:t>free to discuss concerns</w:t>
      </w:r>
      <w:r w:rsidRPr="0083165D">
        <w:rPr>
          <w:rFonts w:ascii="Times New Roman" w:hAnsi="Times New Roman" w:cs="Times New Roman"/>
          <w:spacing w:val="-1"/>
        </w:rPr>
        <w:t xml:space="preserve"> </w:t>
      </w:r>
      <w:r w:rsidRPr="0083165D">
        <w:rPr>
          <w:rFonts w:ascii="Times New Roman" w:hAnsi="Times New Roman" w:cs="Times New Roman"/>
        </w:rPr>
        <w:t>and make complaints,</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1"/>
        </w:rPr>
        <w:t xml:space="preserve"> </w:t>
      </w:r>
      <w:r w:rsidRPr="0083165D">
        <w:rPr>
          <w:rFonts w:ascii="Times New Roman" w:hAnsi="Times New Roman" w:cs="Times New Roman"/>
        </w:rPr>
        <w:t>university may</w:t>
      </w:r>
      <w:r w:rsidRPr="0083165D">
        <w:rPr>
          <w:rFonts w:ascii="Times New Roman" w:hAnsi="Times New Roman" w:cs="Times New Roman"/>
          <w:spacing w:val="-1"/>
        </w:rPr>
        <w:t xml:space="preserve"> </w:t>
      </w:r>
      <w:r w:rsidRPr="0083165D">
        <w:rPr>
          <w:rFonts w:ascii="Times New Roman" w:hAnsi="Times New Roman" w:cs="Times New Roman"/>
        </w:rPr>
        <w:t>be obligated to take action</w:t>
      </w:r>
      <w:r w:rsidRPr="0083165D">
        <w:rPr>
          <w:rFonts w:ascii="Times New Roman" w:hAnsi="Times New Roman" w:cs="Times New Roman"/>
          <w:spacing w:val="-1"/>
        </w:rPr>
        <w:t xml:space="preserve"> </w:t>
      </w:r>
      <w:r w:rsidRPr="0083165D">
        <w:rPr>
          <w:rFonts w:ascii="Times New Roman" w:hAnsi="Times New Roman" w:cs="Times New Roman"/>
        </w:rPr>
        <w:t>when its officials are informed that sexual assault, dating violence, domestic violence, and/or stalking may be occurring.</w:t>
      </w:r>
      <w:r w:rsidRPr="0083165D">
        <w:rPr>
          <w:rFonts w:ascii="Times New Roman" w:hAnsi="Times New Roman" w:cs="Times New Roman"/>
          <w:spacing w:val="-3"/>
        </w:rPr>
        <w:t xml:space="preserve"> </w:t>
      </w:r>
      <w:r w:rsidRPr="0083165D">
        <w:rPr>
          <w:rFonts w:ascii="Times New Roman" w:hAnsi="Times New Roman" w:cs="Times New Roman"/>
        </w:rPr>
        <w:t>Information</w:t>
      </w:r>
      <w:r w:rsidRPr="0083165D">
        <w:rPr>
          <w:rFonts w:ascii="Times New Roman" w:hAnsi="Times New Roman" w:cs="Times New Roman"/>
          <w:spacing w:val="-2"/>
        </w:rPr>
        <w:t xml:space="preserve"> </w:t>
      </w:r>
      <w:r w:rsidRPr="0083165D">
        <w:rPr>
          <w:rFonts w:ascii="Times New Roman" w:hAnsi="Times New Roman" w:cs="Times New Roman"/>
        </w:rPr>
        <w:t>is</w:t>
      </w:r>
      <w:r w:rsidRPr="0083165D">
        <w:rPr>
          <w:rFonts w:ascii="Times New Roman" w:hAnsi="Times New Roman" w:cs="Times New Roman"/>
          <w:spacing w:val="-1"/>
        </w:rPr>
        <w:t xml:space="preserve"> </w:t>
      </w:r>
      <w:r w:rsidRPr="0083165D">
        <w:rPr>
          <w:rFonts w:ascii="Times New Roman" w:hAnsi="Times New Roman" w:cs="Times New Roman"/>
        </w:rPr>
        <w:t>considered</w:t>
      </w:r>
      <w:r w:rsidRPr="0083165D">
        <w:rPr>
          <w:rFonts w:ascii="Times New Roman" w:hAnsi="Times New Roman" w:cs="Times New Roman"/>
          <w:spacing w:val="-1"/>
        </w:rPr>
        <w:t xml:space="preserve"> </w:t>
      </w:r>
      <w:r w:rsidRPr="0083165D">
        <w:rPr>
          <w:rFonts w:ascii="Times New Roman" w:hAnsi="Times New Roman" w:cs="Times New Roman"/>
        </w:rPr>
        <w:t>private</w:t>
      </w:r>
      <w:r w:rsidRPr="0083165D">
        <w:rPr>
          <w:rFonts w:ascii="Times New Roman" w:hAnsi="Times New Roman" w:cs="Times New Roman"/>
          <w:spacing w:val="-4"/>
        </w:rPr>
        <w:t xml:space="preserve"> </w:t>
      </w:r>
      <w:r w:rsidRPr="0083165D">
        <w:rPr>
          <w:rFonts w:ascii="Times New Roman" w:hAnsi="Times New Roman" w:cs="Times New Roman"/>
        </w:rPr>
        <w:t>but</w:t>
      </w:r>
      <w:r w:rsidRPr="0083165D">
        <w:rPr>
          <w:rFonts w:ascii="Times New Roman" w:hAnsi="Times New Roman" w:cs="Times New Roman"/>
          <w:spacing w:val="-3"/>
        </w:rPr>
        <w:t xml:space="preserve"> </w:t>
      </w:r>
      <w:r w:rsidRPr="0083165D">
        <w:rPr>
          <w:rFonts w:ascii="Times New Roman" w:hAnsi="Times New Roman" w:cs="Times New Roman"/>
        </w:rPr>
        <w:t>not</w:t>
      </w:r>
      <w:r w:rsidRPr="0083165D">
        <w:rPr>
          <w:rFonts w:ascii="Times New Roman" w:hAnsi="Times New Roman" w:cs="Times New Roman"/>
          <w:spacing w:val="-2"/>
        </w:rPr>
        <w:t xml:space="preserve"> </w:t>
      </w:r>
      <w:r w:rsidRPr="0083165D">
        <w:rPr>
          <w:rFonts w:ascii="Times New Roman" w:hAnsi="Times New Roman" w:cs="Times New Roman"/>
        </w:rPr>
        <w:t>confidential</w:t>
      </w:r>
      <w:r w:rsidRPr="0083165D">
        <w:rPr>
          <w:rFonts w:ascii="Times New Roman" w:hAnsi="Times New Roman" w:cs="Times New Roman"/>
          <w:spacing w:val="-1"/>
        </w:rPr>
        <w:t xml:space="preserve"> </w:t>
      </w:r>
      <w:r w:rsidRPr="0083165D">
        <w:rPr>
          <w:rFonts w:ascii="Times New Roman" w:hAnsi="Times New Roman" w:cs="Times New Roman"/>
        </w:rPr>
        <w:t>when</w:t>
      </w:r>
      <w:r w:rsidRPr="0083165D">
        <w:rPr>
          <w:rFonts w:ascii="Times New Roman" w:hAnsi="Times New Roman" w:cs="Times New Roman"/>
          <w:spacing w:val="-3"/>
        </w:rPr>
        <w:t xml:space="preserve"> </w:t>
      </w:r>
      <w:r w:rsidRPr="0083165D">
        <w:rPr>
          <w:rFonts w:ascii="Times New Roman" w:hAnsi="Times New Roman" w:cs="Times New Roman"/>
        </w:rPr>
        <w:t>shared</w:t>
      </w:r>
      <w:r w:rsidRPr="0083165D">
        <w:rPr>
          <w:rFonts w:ascii="Times New Roman" w:hAnsi="Times New Roman" w:cs="Times New Roman"/>
          <w:spacing w:val="-2"/>
        </w:rPr>
        <w:t xml:space="preserve"> </w:t>
      </w:r>
      <w:r w:rsidRPr="0083165D">
        <w:rPr>
          <w:rFonts w:ascii="Times New Roman" w:hAnsi="Times New Roman" w:cs="Times New Roman"/>
        </w:rPr>
        <w:t>with</w:t>
      </w:r>
      <w:r w:rsidRPr="0083165D">
        <w:rPr>
          <w:rFonts w:ascii="Times New Roman" w:hAnsi="Times New Roman" w:cs="Times New Roman"/>
          <w:spacing w:val="-1"/>
        </w:rPr>
        <w:t xml:space="preserve"> </w:t>
      </w:r>
      <w:r w:rsidRPr="0083165D">
        <w:rPr>
          <w:rFonts w:ascii="Times New Roman" w:hAnsi="Times New Roman" w:cs="Times New Roman"/>
        </w:rPr>
        <w:t>university</w:t>
      </w:r>
      <w:r w:rsidRPr="0083165D">
        <w:rPr>
          <w:rFonts w:ascii="Times New Roman" w:hAnsi="Times New Roman" w:cs="Times New Roman"/>
          <w:spacing w:val="-3"/>
        </w:rPr>
        <w:t xml:space="preserve"> </w:t>
      </w:r>
      <w:r w:rsidRPr="0083165D">
        <w:rPr>
          <w:rFonts w:ascii="Times New Roman" w:hAnsi="Times New Roman" w:cs="Times New Roman"/>
        </w:rPr>
        <w:t>personnel and officials who do not possess a legal confidentiality exemption. Although the confidentiality of information received, the privacy of the individuals involved, and the wishes of the reporting party, complainant,</w:t>
      </w:r>
      <w:r w:rsidRPr="0083165D">
        <w:rPr>
          <w:rFonts w:ascii="Times New Roman" w:hAnsi="Times New Roman" w:cs="Times New Roman"/>
          <w:spacing w:val="-2"/>
        </w:rPr>
        <w:t xml:space="preserve"> </w:t>
      </w:r>
      <w:r w:rsidRPr="0083165D">
        <w:rPr>
          <w:rFonts w:ascii="Times New Roman" w:hAnsi="Times New Roman" w:cs="Times New Roman"/>
        </w:rPr>
        <w:t>and/or</w:t>
      </w:r>
      <w:r w:rsidRPr="0083165D">
        <w:rPr>
          <w:rFonts w:ascii="Times New Roman" w:hAnsi="Times New Roman" w:cs="Times New Roman"/>
          <w:spacing w:val="-3"/>
        </w:rPr>
        <w:t xml:space="preserve"> </w:t>
      </w:r>
      <w:r w:rsidRPr="0083165D">
        <w:rPr>
          <w:rFonts w:ascii="Times New Roman" w:hAnsi="Times New Roman" w:cs="Times New Roman"/>
        </w:rPr>
        <w:t>alleged</w:t>
      </w:r>
      <w:r w:rsidRPr="0083165D">
        <w:rPr>
          <w:rFonts w:ascii="Times New Roman" w:hAnsi="Times New Roman" w:cs="Times New Roman"/>
          <w:spacing w:val="-4"/>
        </w:rPr>
        <w:t xml:space="preserve"> </w:t>
      </w:r>
      <w:r w:rsidRPr="0083165D">
        <w:rPr>
          <w:rFonts w:ascii="Times New Roman" w:hAnsi="Times New Roman" w:cs="Times New Roman"/>
        </w:rPr>
        <w:t>offender</w:t>
      </w:r>
      <w:r w:rsidRPr="0083165D">
        <w:rPr>
          <w:rFonts w:ascii="Times New Roman" w:hAnsi="Times New Roman" w:cs="Times New Roman"/>
          <w:spacing w:val="-2"/>
        </w:rPr>
        <w:t xml:space="preserve"> </w:t>
      </w:r>
      <w:r w:rsidRPr="0083165D">
        <w:rPr>
          <w:rFonts w:ascii="Times New Roman" w:hAnsi="Times New Roman" w:cs="Times New Roman"/>
        </w:rPr>
        <w:t>cannot</w:t>
      </w:r>
      <w:r w:rsidRPr="0083165D">
        <w:rPr>
          <w:rFonts w:ascii="Times New Roman" w:hAnsi="Times New Roman" w:cs="Times New Roman"/>
          <w:spacing w:val="-3"/>
        </w:rPr>
        <w:t xml:space="preserve"> </w:t>
      </w:r>
      <w:r w:rsidRPr="0083165D">
        <w:rPr>
          <w:rFonts w:ascii="Times New Roman" w:hAnsi="Times New Roman" w:cs="Times New Roman"/>
        </w:rPr>
        <w:t>be</w:t>
      </w:r>
      <w:r w:rsidRPr="0083165D">
        <w:rPr>
          <w:rFonts w:ascii="Times New Roman" w:hAnsi="Times New Roman" w:cs="Times New Roman"/>
          <w:spacing w:val="-3"/>
        </w:rPr>
        <w:t xml:space="preserve"> </w:t>
      </w:r>
      <w:r w:rsidRPr="0083165D">
        <w:rPr>
          <w:rFonts w:ascii="Times New Roman" w:hAnsi="Times New Roman" w:cs="Times New Roman"/>
        </w:rPr>
        <w:t>guaranteed,</w:t>
      </w:r>
      <w:r w:rsidRPr="0083165D">
        <w:rPr>
          <w:rFonts w:ascii="Times New Roman" w:hAnsi="Times New Roman" w:cs="Times New Roman"/>
          <w:spacing w:val="-3"/>
        </w:rPr>
        <w:t xml:space="preserve"> </w:t>
      </w:r>
      <w:r w:rsidRPr="0083165D">
        <w:rPr>
          <w:rFonts w:ascii="Times New Roman" w:hAnsi="Times New Roman" w:cs="Times New Roman"/>
        </w:rPr>
        <w:t>they</w:t>
      </w:r>
      <w:r w:rsidRPr="0083165D">
        <w:rPr>
          <w:rFonts w:ascii="Times New Roman" w:hAnsi="Times New Roman" w:cs="Times New Roman"/>
          <w:spacing w:val="-2"/>
        </w:rPr>
        <w:t xml:space="preserve"> </w:t>
      </w:r>
      <w:r w:rsidRPr="0083165D">
        <w:rPr>
          <w:rFonts w:ascii="Times New Roman" w:hAnsi="Times New Roman" w:cs="Times New Roman"/>
        </w:rPr>
        <w:t>will</w:t>
      </w:r>
      <w:r w:rsidRPr="0083165D">
        <w:rPr>
          <w:rFonts w:ascii="Times New Roman" w:hAnsi="Times New Roman" w:cs="Times New Roman"/>
          <w:spacing w:val="-3"/>
        </w:rPr>
        <w:t xml:space="preserve"> </w:t>
      </w:r>
      <w:r w:rsidRPr="0083165D">
        <w:rPr>
          <w:rFonts w:ascii="Times New Roman" w:hAnsi="Times New Roman" w:cs="Times New Roman"/>
        </w:rPr>
        <w:t>be</w:t>
      </w:r>
      <w:r w:rsidRPr="0083165D">
        <w:rPr>
          <w:rFonts w:ascii="Times New Roman" w:hAnsi="Times New Roman" w:cs="Times New Roman"/>
          <w:spacing w:val="-2"/>
        </w:rPr>
        <w:t xml:space="preserve"> </w:t>
      </w:r>
      <w:r w:rsidRPr="0083165D">
        <w:rPr>
          <w:rFonts w:ascii="Times New Roman" w:hAnsi="Times New Roman" w:cs="Times New Roman"/>
        </w:rPr>
        <w:t>protected</w:t>
      </w:r>
      <w:r w:rsidRPr="0083165D">
        <w:rPr>
          <w:rFonts w:ascii="Times New Roman" w:hAnsi="Times New Roman" w:cs="Times New Roman"/>
          <w:spacing w:val="-2"/>
        </w:rPr>
        <w:t xml:space="preserve"> </w:t>
      </w:r>
      <w:r w:rsidRPr="0083165D">
        <w:rPr>
          <w:rFonts w:ascii="Times New Roman" w:hAnsi="Times New Roman" w:cs="Times New Roman"/>
        </w:rPr>
        <w:t>to</w:t>
      </w:r>
      <w:r w:rsidRPr="0083165D">
        <w:rPr>
          <w:rFonts w:ascii="Times New Roman" w:hAnsi="Times New Roman" w:cs="Times New Roman"/>
          <w:spacing w:val="-2"/>
        </w:rPr>
        <w:t xml:space="preserve"> </w:t>
      </w:r>
      <w:r w:rsidRPr="0083165D">
        <w:rPr>
          <w:rFonts w:ascii="Times New Roman" w:hAnsi="Times New Roman" w:cs="Times New Roman"/>
        </w:rPr>
        <w:t>as</w:t>
      </w:r>
      <w:r w:rsidRPr="0083165D">
        <w:rPr>
          <w:rFonts w:ascii="Times New Roman" w:hAnsi="Times New Roman" w:cs="Times New Roman"/>
          <w:spacing w:val="-3"/>
        </w:rPr>
        <w:t xml:space="preserve"> </w:t>
      </w:r>
      <w:r w:rsidRPr="0083165D">
        <w:rPr>
          <w:rFonts w:ascii="Times New Roman" w:hAnsi="Times New Roman" w:cs="Times New Roman"/>
        </w:rPr>
        <w:t>great</w:t>
      </w:r>
      <w:r w:rsidRPr="0083165D">
        <w:rPr>
          <w:rFonts w:ascii="Times New Roman" w:hAnsi="Times New Roman" w:cs="Times New Roman"/>
          <w:spacing w:val="-3"/>
        </w:rPr>
        <w:t xml:space="preserve"> </w:t>
      </w:r>
      <w:r w:rsidRPr="0083165D">
        <w:rPr>
          <w:rFonts w:ascii="Times New Roman" w:hAnsi="Times New Roman" w:cs="Times New Roman"/>
        </w:rPr>
        <w:t>a</w:t>
      </w:r>
      <w:r w:rsidRPr="0083165D">
        <w:rPr>
          <w:rFonts w:ascii="Times New Roman" w:hAnsi="Times New Roman" w:cs="Times New Roman"/>
          <w:spacing w:val="-2"/>
        </w:rPr>
        <w:t xml:space="preserve"> </w:t>
      </w:r>
      <w:r w:rsidRPr="0083165D">
        <w:rPr>
          <w:rFonts w:ascii="Times New Roman" w:hAnsi="Times New Roman" w:cs="Times New Roman"/>
        </w:rPr>
        <w:t>degree as is legally possible.</w:t>
      </w:r>
    </w:p>
    <w:p w14:paraId="21ED1F78" w14:textId="77777777" w:rsidR="00497495" w:rsidRPr="0083165D" w:rsidRDefault="00412F5B" w:rsidP="0083165D">
      <w:pPr>
        <w:pStyle w:val="BodyText"/>
        <w:spacing w:before="157" w:line="259" w:lineRule="auto"/>
        <w:ind w:hanging="1"/>
        <w:jc w:val="both"/>
        <w:rPr>
          <w:rFonts w:ascii="Times New Roman" w:hAnsi="Times New Roman" w:cs="Times New Roman"/>
          <w:color w:val="0070C0"/>
          <w:spacing w:val="40"/>
        </w:rPr>
      </w:pPr>
      <w:r w:rsidRPr="0083165D">
        <w:rPr>
          <w:rFonts w:ascii="Times New Roman" w:hAnsi="Times New Roman" w:cs="Times New Roman"/>
          <w:b/>
          <w:color w:val="0070C0"/>
          <w:sz w:val="28"/>
          <w:szCs w:val="28"/>
        </w:rPr>
        <w:t>Maintenance of Records</w:t>
      </w:r>
      <w:r w:rsidRPr="0083165D">
        <w:rPr>
          <w:rFonts w:ascii="Times New Roman" w:hAnsi="Times New Roman" w:cs="Times New Roman"/>
          <w:color w:val="0070C0"/>
          <w:spacing w:val="40"/>
        </w:rPr>
        <w:t xml:space="preserve"> </w:t>
      </w:r>
    </w:p>
    <w:p w14:paraId="20DCFE0F" w14:textId="77777777" w:rsidR="00074DB5" w:rsidRPr="0083165D" w:rsidRDefault="00412F5B" w:rsidP="0083165D">
      <w:pPr>
        <w:pStyle w:val="BodyText"/>
        <w:spacing w:before="157" w:line="259" w:lineRule="auto"/>
        <w:ind w:hanging="1"/>
        <w:jc w:val="both"/>
        <w:rPr>
          <w:rFonts w:ascii="Times New Roman" w:hAnsi="Times New Roman" w:cs="Times New Roman"/>
        </w:rPr>
      </w:pPr>
      <w:r w:rsidRPr="0083165D">
        <w:rPr>
          <w:rFonts w:ascii="Times New Roman" w:hAnsi="Times New Roman" w:cs="Times New Roman"/>
        </w:rPr>
        <w:t>The university is committed to protecting the privacy of reporting parties, complainants, and alleged offenders. Given the sensitive nature of reports, information will be maintained in a secure manner and will only be disclosed to school officials who are responsible for handling the university’s response. The expressed wishes of the reporting party, complainant, and/or alleged offender regarding privacy will be considered by the official contact in the context of the university’s obligation to act upon the complaint and the right of the charged party to be informed about the charges against them. The official contact or designee is responsible for evaluating requests for privacy. If the individual does not disclose any identifying information about him/herself or any other party involved (e.g. names, department, or unit) during the inquiry, response on the part of the university</w:t>
      </w:r>
      <w:r w:rsidRPr="0083165D">
        <w:rPr>
          <w:rFonts w:ascii="Times New Roman" w:hAnsi="Times New Roman" w:cs="Times New Roman"/>
          <w:spacing w:val="-3"/>
        </w:rPr>
        <w:t xml:space="preserve"> </w:t>
      </w:r>
      <w:r w:rsidRPr="0083165D">
        <w:rPr>
          <w:rFonts w:ascii="Times New Roman" w:hAnsi="Times New Roman" w:cs="Times New Roman"/>
        </w:rPr>
        <w:t>may</w:t>
      </w:r>
      <w:r w:rsidRPr="0083165D">
        <w:rPr>
          <w:rFonts w:ascii="Times New Roman" w:hAnsi="Times New Roman" w:cs="Times New Roman"/>
          <w:spacing w:val="-4"/>
        </w:rPr>
        <w:t xml:space="preserve"> </w:t>
      </w:r>
      <w:r w:rsidRPr="0083165D">
        <w:rPr>
          <w:rFonts w:ascii="Times New Roman" w:hAnsi="Times New Roman" w:cs="Times New Roman"/>
        </w:rPr>
        <w:t>be</w:t>
      </w:r>
      <w:r w:rsidRPr="0083165D">
        <w:rPr>
          <w:rFonts w:ascii="Times New Roman" w:hAnsi="Times New Roman" w:cs="Times New Roman"/>
          <w:spacing w:val="-4"/>
        </w:rPr>
        <w:t xml:space="preserve"> </w:t>
      </w:r>
      <w:r w:rsidRPr="0083165D">
        <w:rPr>
          <w:rFonts w:ascii="Times New Roman" w:hAnsi="Times New Roman" w:cs="Times New Roman"/>
        </w:rPr>
        <w:t>limited.</w:t>
      </w:r>
      <w:r w:rsidRPr="0083165D">
        <w:rPr>
          <w:rFonts w:ascii="Times New Roman" w:hAnsi="Times New Roman" w:cs="Times New Roman"/>
          <w:spacing w:val="-2"/>
        </w:rPr>
        <w:t xml:space="preserve"> </w:t>
      </w:r>
      <w:r w:rsidRPr="0083165D">
        <w:rPr>
          <w:rFonts w:ascii="Times New Roman" w:hAnsi="Times New Roman" w:cs="Times New Roman"/>
        </w:rPr>
        <w:t>Although</w:t>
      </w:r>
      <w:r w:rsidRPr="0083165D">
        <w:rPr>
          <w:rFonts w:ascii="Times New Roman" w:hAnsi="Times New Roman" w:cs="Times New Roman"/>
          <w:spacing w:val="-2"/>
        </w:rPr>
        <w:t xml:space="preserve"> </w:t>
      </w:r>
      <w:r w:rsidRPr="0083165D">
        <w:rPr>
          <w:rFonts w:ascii="Times New Roman" w:hAnsi="Times New Roman" w:cs="Times New Roman"/>
        </w:rPr>
        <w:t>individuals</w:t>
      </w:r>
      <w:r w:rsidRPr="0083165D">
        <w:rPr>
          <w:rFonts w:ascii="Times New Roman" w:hAnsi="Times New Roman" w:cs="Times New Roman"/>
          <w:spacing w:val="-3"/>
        </w:rPr>
        <w:t xml:space="preserve"> </w:t>
      </w:r>
      <w:r w:rsidRPr="0083165D">
        <w:rPr>
          <w:rFonts w:ascii="Times New Roman" w:hAnsi="Times New Roman" w:cs="Times New Roman"/>
        </w:rPr>
        <w:t>reporting</w:t>
      </w:r>
      <w:r w:rsidRPr="0083165D">
        <w:rPr>
          <w:rFonts w:ascii="Times New Roman" w:hAnsi="Times New Roman" w:cs="Times New Roman"/>
          <w:spacing w:val="-3"/>
        </w:rPr>
        <w:t xml:space="preserve"> </w:t>
      </w:r>
      <w:r w:rsidRPr="0083165D">
        <w:rPr>
          <w:rFonts w:ascii="Times New Roman" w:hAnsi="Times New Roman" w:cs="Times New Roman"/>
        </w:rPr>
        <w:t>sexual</w:t>
      </w:r>
      <w:r w:rsidRPr="0083165D">
        <w:rPr>
          <w:rFonts w:ascii="Times New Roman" w:hAnsi="Times New Roman" w:cs="Times New Roman"/>
          <w:spacing w:val="-4"/>
        </w:rPr>
        <w:t xml:space="preserve"> </w:t>
      </w:r>
      <w:r w:rsidRPr="0083165D">
        <w:rPr>
          <w:rFonts w:ascii="Times New Roman" w:hAnsi="Times New Roman" w:cs="Times New Roman"/>
        </w:rPr>
        <w:t>assault</w:t>
      </w:r>
      <w:r w:rsidRPr="0083165D">
        <w:rPr>
          <w:rFonts w:ascii="Times New Roman" w:hAnsi="Times New Roman" w:cs="Times New Roman"/>
          <w:spacing w:val="-4"/>
        </w:rPr>
        <w:t xml:space="preserve"> </w:t>
      </w:r>
      <w:r w:rsidRPr="0083165D">
        <w:rPr>
          <w:rFonts w:ascii="Times New Roman" w:hAnsi="Times New Roman" w:cs="Times New Roman"/>
        </w:rPr>
        <w:t>are</w:t>
      </w:r>
      <w:r w:rsidRPr="0083165D">
        <w:rPr>
          <w:rFonts w:ascii="Times New Roman" w:hAnsi="Times New Roman" w:cs="Times New Roman"/>
          <w:spacing w:val="-4"/>
        </w:rPr>
        <w:t xml:space="preserve"> </w:t>
      </w:r>
      <w:r w:rsidRPr="0083165D">
        <w:rPr>
          <w:rFonts w:ascii="Times New Roman" w:hAnsi="Times New Roman" w:cs="Times New Roman"/>
        </w:rPr>
        <w:t>not</w:t>
      </w:r>
      <w:r w:rsidRPr="0083165D">
        <w:rPr>
          <w:rFonts w:ascii="Times New Roman" w:hAnsi="Times New Roman" w:cs="Times New Roman"/>
          <w:spacing w:val="-3"/>
        </w:rPr>
        <w:t xml:space="preserve"> </w:t>
      </w:r>
      <w:r w:rsidRPr="0083165D">
        <w:rPr>
          <w:rFonts w:ascii="Times New Roman" w:hAnsi="Times New Roman" w:cs="Times New Roman"/>
        </w:rPr>
        <w:t>required</w:t>
      </w:r>
      <w:r w:rsidRPr="0083165D">
        <w:rPr>
          <w:rFonts w:ascii="Times New Roman" w:hAnsi="Times New Roman" w:cs="Times New Roman"/>
          <w:spacing w:val="-2"/>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file</w:t>
      </w:r>
      <w:r w:rsidRPr="0083165D">
        <w:rPr>
          <w:rFonts w:ascii="Times New Roman" w:hAnsi="Times New Roman" w:cs="Times New Roman"/>
          <w:spacing w:val="-5"/>
        </w:rPr>
        <w:t xml:space="preserve"> </w:t>
      </w:r>
      <w:r w:rsidRPr="0083165D">
        <w:rPr>
          <w:rFonts w:ascii="Times New Roman" w:hAnsi="Times New Roman" w:cs="Times New Roman"/>
        </w:rPr>
        <w:t>criminal charges, the following program is offered in the State of Texas. In accordance with the Texas Code of Criminal Procedure, Chapter 57, when reporting certain sex offenses to a Texas law enforcement agency,</w:t>
      </w:r>
      <w:r w:rsidRPr="0083165D">
        <w:rPr>
          <w:rFonts w:ascii="Times New Roman" w:hAnsi="Times New Roman" w:cs="Times New Roman"/>
          <w:spacing w:val="-3"/>
        </w:rPr>
        <w:t xml:space="preserve"> </w:t>
      </w:r>
      <w:r w:rsidRPr="0083165D">
        <w:rPr>
          <w:rFonts w:ascii="Times New Roman" w:hAnsi="Times New Roman" w:cs="Times New Roman"/>
        </w:rPr>
        <w:t>victims</w:t>
      </w:r>
      <w:r w:rsidRPr="0083165D">
        <w:rPr>
          <w:rFonts w:ascii="Times New Roman" w:hAnsi="Times New Roman" w:cs="Times New Roman"/>
          <w:spacing w:val="-3"/>
        </w:rPr>
        <w:t xml:space="preserve"> </w:t>
      </w:r>
      <w:r w:rsidRPr="0083165D">
        <w:rPr>
          <w:rFonts w:ascii="Times New Roman" w:hAnsi="Times New Roman" w:cs="Times New Roman"/>
        </w:rPr>
        <w:t>may</w:t>
      </w:r>
      <w:r w:rsidRPr="0083165D">
        <w:rPr>
          <w:rFonts w:ascii="Times New Roman" w:hAnsi="Times New Roman" w:cs="Times New Roman"/>
          <w:spacing w:val="-3"/>
        </w:rPr>
        <w:t xml:space="preserve"> </w:t>
      </w:r>
      <w:r w:rsidRPr="0083165D">
        <w:rPr>
          <w:rFonts w:ascii="Times New Roman" w:hAnsi="Times New Roman" w:cs="Times New Roman"/>
        </w:rPr>
        <w:t>use</w:t>
      </w:r>
      <w:r w:rsidRPr="0083165D">
        <w:rPr>
          <w:rFonts w:ascii="Times New Roman" w:hAnsi="Times New Roman" w:cs="Times New Roman"/>
          <w:spacing w:val="-3"/>
        </w:rPr>
        <w:t xml:space="preserve"> </w:t>
      </w:r>
      <w:r w:rsidRPr="0083165D">
        <w:rPr>
          <w:rFonts w:ascii="Times New Roman" w:hAnsi="Times New Roman" w:cs="Times New Roman"/>
        </w:rPr>
        <w:t>a</w:t>
      </w:r>
      <w:r w:rsidRPr="0083165D">
        <w:rPr>
          <w:rFonts w:ascii="Times New Roman" w:hAnsi="Times New Roman" w:cs="Times New Roman"/>
          <w:spacing w:val="-2"/>
        </w:rPr>
        <w:t xml:space="preserve"> </w:t>
      </w:r>
      <w:r w:rsidRPr="0083165D">
        <w:rPr>
          <w:rFonts w:ascii="Times New Roman" w:hAnsi="Times New Roman" w:cs="Times New Roman"/>
        </w:rPr>
        <w:t>pseudonym</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protect</w:t>
      </w:r>
      <w:r w:rsidRPr="0083165D">
        <w:rPr>
          <w:rFonts w:ascii="Times New Roman" w:hAnsi="Times New Roman" w:cs="Times New Roman"/>
          <w:spacing w:val="-3"/>
        </w:rPr>
        <w:t xml:space="preserve"> </w:t>
      </w:r>
      <w:r w:rsidRPr="0083165D">
        <w:rPr>
          <w:rFonts w:ascii="Times New Roman" w:hAnsi="Times New Roman" w:cs="Times New Roman"/>
        </w:rPr>
        <w:t>their</w:t>
      </w:r>
      <w:r w:rsidRPr="0083165D">
        <w:rPr>
          <w:rFonts w:ascii="Times New Roman" w:hAnsi="Times New Roman" w:cs="Times New Roman"/>
          <w:spacing w:val="-4"/>
        </w:rPr>
        <w:t xml:space="preserve"> </w:t>
      </w:r>
      <w:r w:rsidRPr="0083165D">
        <w:rPr>
          <w:rFonts w:ascii="Times New Roman" w:hAnsi="Times New Roman" w:cs="Times New Roman"/>
        </w:rPr>
        <w:t>identity.</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offenses</w:t>
      </w:r>
      <w:r w:rsidRPr="0083165D">
        <w:rPr>
          <w:rFonts w:ascii="Times New Roman" w:hAnsi="Times New Roman" w:cs="Times New Roman"/>
          <w:spacing w:val="-3"/>
        </w:rPr>
        <w:t xml:space="preserve"> </w:t>
      </w:r>
      <w:r w:rsidRPr="0083165D">
        <w:rPr>
          <w:rFonts w:ascii="Times New Roman" w:hAnsi="Times New Roman" w:cs="Times New Roman"/>
        </w:rPr>
        <w:t>applicable</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2"/>
        </w:rPr>
        <w:t xml:space="preserve"> </w:t>
      </w:r>
      <w:r w:rsidRPr="0083165D">
        <w:rPr>
          <w:rFonts w:ascii="Times New Roman" w:hAnsi="Times New Roman" w:cs="Times New Roman"/>
        </w:rPr>
        <w:t>this</w:t>
      </w:r>
      <w:r w:rsidRPr="0083165D">
        <w:rPr>
          <w:rFonts w:ascii="Times New Roman" w:hAnsi="Times New Roman" w:cs="Times New Roman"/>
          <w:spacing w:val="-3"/>
        </w:rPr>
        <w:t xml:space="preserve"> </w:t>
      </w:r>
      <w:r w:rsidRPr="0083165D">
        <w:rPr>
          <w:rFonts w:ascii="Times New Roman" w:hAnsi="Times New Roman" w:cs="Times New Roman"/>
        </w:rPr>
        <w:t xml:space="preserve">program are identified in Chapter 62 </w:t>
      </w:r>
      <w:r w:rsidRPr="0083165D">
        <w:rPr>
          <w:rFonts w:ascii="Times New Roman" w:hAnsi="Times New Roman" w:cs="Times New Roman"/>
        </w:rPr>
        <w:lastRenderedPageBreak/>
        <w:t>of the Texas Code of Criminal Procedure, defined by the Texas Penal Code, and include</w:t>
      </w:r>
      <w:r w:rsidRPr="0083165D">
        <w:rPr>
          <w:rFonts w:ascii="Times New Roman" w:hAnsi="Times New Roman" w:cs="Times New Roman"/>
          <w:spacing w:val="-1"/>
        </w:rPr>
        <w:t xml:space="preserve"> </w:t>
      </w:r>
      <w:r w:rsidRPr="0083165D">
        <w:rPr>
          <w:rFonts w:ascii="Times New Roman" w:hAnsi="Times New Roman" w:cs="Times New Roman"/>
        </w:rPr>
        <w:t>sexual assault. The pseudonym will replace the victim’s name in all public files and records concerning the offense, including police records, press releases, and records of judicial proceedings.</w:t>
      </w:r>
    </w:p>
    <w:p w14:paraId="590B5984" w14:textId="77777777" w:rsidR="00074DB5" w:rsidRPr="0083165D" w:rsidRDefault="00412F5B" w:rsidP="0083165D">
      <w:pPr>
        <w:pStyle w:val="BodyText"/>
        <w:spacing w:before="157"/>
        <w:jc w:val="both"/>
        <w:rPr>
          <w:rFonts w:ascii="Times New Roman" w:hAnsi="Times New Roman" w:cs="Times New Roman"/>
          <w:b/>
          <w:color w:val="0070C0"/>
          <w:sz w:val="28"/>
          <w:szCs w:val="28"/>
        </w:rPr>
      </w:pPr>
      <w:r w:rsidRPr="0083165D">
        <w:rPr>
          <w:rFonts w:ascii="Times New Roman" w:hAnsi="Times New Roman" w:cs="Times New Roman"/>
          <w:b/>
          <w:color w:val="0070C0"/>
          <w:sz w:val="28"/>
          <w:szCs w:val="28"/>
        </w:rPr>
        <w:t>Resources,</w:t>
      </w:r>
      <w:r w:rsidRPr="0083165D">
        <w:rPr>
          <w:rFonts w:ascii="Times New Roman" w:hAnsi="Times New Roman" w:cs="Times New Roman"/>
          <w:b/>
          <w:color w:val="0070C0"/>
          <w:spacing w:val="-8"/>
          <w:sz w:val="28"/>
          <w:szCs w:val="28"/>
        </w:rPr>
        <w:t xml:space="preserve"> </w:t>
      </w:r>
      <w:r w:rsidRPr="0083165D">
        <w:rPr>
          <w:rFonts w:ascii="Times New Roman" w:hAnsi="Times New Roman" w:cs="Times New Roman"/>
          <w:b/>
          <w:color w:val="0070C0"/>
          <w:sz w:val="28"/>
          <w:szCs w:val="28"/>
        </w:rPr>
        <w:t>Rights,</w:t>
      </w:r>
      <w:r w:rsidRPr="0083165D">
        <w:rPr>
          <w:rFonts w:ascii="Times New Roman" w:hAnsi="Times New Roman" w:cs="Times New Roman"/>
          <w:b/>
          <w:color w:val="0070C0"/>
          <w:spacing w:val="-7"/>
          <w:sz w:val="28"/>
          <w:szCs w:val="28"/>
        </w:rPr>
        <w:t xml:space="preserve"> </w:t>
      </w:r>
      <w:r w:rsidRPr="0083165D">
        <w:rPr>
          <w:rFonts w:ascii="Times New Roman" w:hAnsi="Times New Roman" w:cs="Times New Roman"/>
          <w:b/>
          <w:color w:val="0070C0"/>
          <w:sz w:val="28"/>
          <w:szCs w:val="28"/>
        </w:rPr>
        <w:t>and</w:t>
      </w:r>
      <w:r w:rsidRPr="0083165D">
        <w:rPr>
          <w:rFonts w:ascii="Times New Roman" w:hAnsi="Times New Roman" w:cs="Times New Roman"/>
          <w:b/>
          <w:color w:val="0070C0"/>
          <w:spacing w:val="-7"/>
          <w:sz w:val="28"/>
          <w:szCs w:val="28"/>
        </w:rPr>
        <w:t xml:space="preserve"> </w:t>
      </w:r>
      <w:r w:rsidRPr="0083165D">
        <w:rPr>
          <w:rFonts w:ascii="Times New Roman" w:hAnsi="Times New Roman" w:cs="Times New Roman"/>
          <w:b/>
          <w:color w:val="0070C0"/>
          <w:spacing w:val="-2"/>
          <w:sz w:val="28"/>
          <w:szCs w:val="28"/>
        </w:rPr>
        <w:t>Options</w:t>
      </w:r>
    </w:p>
    <w:p w14:paraId="23761584" w14:textId="77777777" w:rsidR="00074DB5" w:rsidRPr="0083165D" w:rsidRDefault="00412F5B" w:rsidP="0083165D">
      <w:pPr>
        <w:pStyle w:val="BodyText"/>
        <w:spacing w:before="181" w:line="259" w:lineRule="auto"/>
        <w:jc w:val="both"/>
        <w:rPr>
          <w:rFonts w:ascii="Times New Roman" w:hAnsi="Times New Roman" w:cs="Times New Roman"/>
        </w:rPr>
      </w:pPr>
      <w:r w:rsidRPr="0083165D">
        <w:rPr>
          <w:rFonts w:ascii="Times New Roman" w:hAnsi="Times New Roman" w:cs="Times New Roman"/>
        </w:rPr>
        <w:t>Following an allegation of sexual assault, dating violence, domestic violence,</w:t>
      </w:r>
      <w:r w:rsidRPr="0083165D">
        <w:rPr>
          <w:rFonts w:ascii="Times New Roman" w:hAnsi="Times New Roman" w:cs="Times New Roman"/>
          <w:spacing w:val="-1"/>
        </w:rPr>
        <w:t xml:space="preserve"> </w:t>
      </w:r>
      <w:r w:rsidRPr="0083165D">
        <w:rPr>
          <w:rFonts w:ascii="Times New Roman" w:hAnsi="Times New Roman" w:cs="Times New Roman"/>
        </w:rPr>
        <w:t>stalking, and/or related retaliation the individual reporting, the alleged offender, and other affected individuals have certain resources,</w:t>
      </w:r>
      <w:r w:rsidRPr="0083165D">
        <w:rPr>
          <w:rFonts w:ascii="Times New Roman" w:hAnsi="Times New Roman" w:cs="Times New Roman"/>
          <w:spacing w:val="-4"/>
        </w:rPr>
        <w:t xml:space="preserve"> </w:t>
      </w:r>
      <w:r w:rsidRPr="0083165D">
        <w:rPr>
          <w:rFonts w:ascii="Times New Roman" w:hAnsi="Times New Roman" w:cs="Times New Roman"/>
        </w:rPr>
        <w:t>rights,</w:t>
      </w:r>
      <w:r w:rsidRPr="0083165D">
        <w:rPr>
          <w:rFonts w:ascii="Times New Roman" w:hAnsi="Times New Roman" w:cs="Times New Roman"/>
          <w:spacing w:val="-3"/>
        </w:rPr>
        <w:t xml:space="preserve"> </w:t>
      </w:r>
      <w:r w:rsidRPr="0083165D">
        <w:rPr>
          <w:rFonts w:ascii="Times New Roman" w:hAnsi="Times New Roman" w:cs="Times New Roman"/>
        </w:rPr>
        <w:t>and</w:t>
      </w:r>
      <w:r w:rsidRPr="0083165D">
        <w:rPr>
          <w:rFonts w:ascii="Times New Roman" w:hAnsi="Times New Roman" w:cs="Times New Roman"/>
          <w:spacing w:val="-2"/>
        </w:rPr>
        <w:t xml:space="preserve"> </w:t>
      </w:r>
      <w:r w:rsidRPr="0083165D">
        <w:rPr>
          <w:rFonts w:ascii="Times New Roman" w:hAnsi="Times New Roman" w:cs="Times New Roman"/>
        </w:rPr>
        <w:t>options</w:t>
      </w:r>
      <w:r w:rsidRPr="0083165D">
        <w:rPr>
          <w:rFonts w:ascii="Times New Roman" w:hAnsi="Times New Roman" w:cs="Times New Roman"/>
          <w:spacing w:val="-2"/>
        </w:rPr>
        <w:t xml:space="preserve"> </w:t>
      </w:r>
      <w:r w:rsidRPr="0083165D">
        <w:rPr>
          <w:rFonts w:ascii="Times New Roman" w:hAnsi="Times New Roman" w:cs="Times New Roman"/>
        </w:rPr>
        <w:t>available</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2"/>
        </w:rPr>
        <w:t xml:space="preserve"> </w:t>
      </w:r>
      <w:r w:rsidRPr="0083165D">
        <w:rPr>
          <w:rFonts w:ascii="Times New Roman" w:hAnsi="Times New Roman" w:cs="Times New Roman"/>
        </w:rPr>
        <w:t>them.</w:t>
      </w:r>
      <w:r w:rsidRPr="0083165D">
        <w:rPr>
          <w:rFonts w:ascii="Times New Roman" w:hAnsi="Times New Roman" w:cs="Times New Roman"/>
          <w:spacing w:val="-2"/>
        </w:rPr>
        <w:t xml:space="preserve"> </w:t>
      </w:r>
      <w:r w:rsidRPr="0083165D">
        <w:rPr>
          <w:rFonts w:ascii="Times New Roman" w:hAnsi="Times New Roman" w:cs="Times New Roman"/>
        </w:rPr>
        <w:t>Parties</w:t>
      </w:r>
      <w:r w:rsidRPr="0083165D">
        <w:rPr>
          <w:rFonts w:ascii="Times New Roman" w:hAnsi="Times New Roman" w:cs="Times New Roman"/>
          <w:spacing w:val="-2"/>
        </w:rPr>
        <w:t xml:space="preserve"> </w:t>
      </w:r>
      <w:r w:rsidRPr="0083165D">
        <w:rPr>
          <w:rFonts w:ascii="Times New Roman" w:hAnsi="Times New Roman" w:cs="Times New Roman"/>
        </w:rPr>
        <w:t>with</w:t>
      </w:r>
      <w:r w:rsidRPr="0083165D">
        <w:rPr>
          <w:rFonts w:ascii="Times New Roman" w:hAnsi="Times New Roman" w:cs="Times New Roman"/>
          <w:spacing w:val="-1"/>
        </w:rPr>
        <w:t xml:space="preserve"> </w:t>
      </w:r>
      <w:r w:rsidRPr="0083165D">
        <w:rPr>
          <w:rFonts w:ascii="Times New Roman" w:hAnsi="Times New Roman" w:cs="Times New Roman"/>
        </w:rPr>
        <w:t>an</w:t>
      </w:r>
      <w:r w:rsidRPr="0083165D">
        <w:rPr>
          <w:rFonts w:ascii="Times New Roman" w:hAnsi="Times New Roman" w:cs="Times New Roman"/>
          <w:spacing w:val="-3"/>
        </w:rPr>
        <w:t xml:space="preserve"> </w:t>
      </w:r>
      <w:r w:rsidRPr="0083165D">
        <w:rPr>
          <w:rFonts w:ascii="Times New Roman" w:hAnsi="Times New Roman" w:cs="Times New Roman"/>
        </w:rPr>
        <w:t>inquiry</w:t>
      </w:r>
      <w:r w:rsidRPr="0083165D">
        <w:rPr>
          <w:rFonts w:ascii="Times New Roman" w:hAnsi="Times New Roman" w:cs="Times New Roman"/>
          <w:spacing w:val="-3"/>
        </w:rPr>
        <w:t xml:space="preserve"> </w:t>
      </w:r>
      <w:r w:rsidRPr="0083165D">
        <w:rPr>
          <w:rFonts w:ascii="Times New Roman" w:hAnsi="Times New Roman" w:cs="Times New Roman"/>
        </w:rPr>
        <w:t>or</w:t>
      </w:r>
      <w:r w:rsidRPr="0083165D">
        <w:rPr>
          <w:rFonts w:ascii="Times New Roman" w:hAnsi="Times New Roman" w:cs="Times New Roman"/>
          <w:spacing w:val="-2"/>
        </w:rPr>
        <w:t xml:space="preserve"> </w:t>
      </w:r>
      <w:r w:rsidRPr="0083165D">
        <w:rPr>
          <w:rFonts w:ascii="Times New Roman" w:hAnsi="Times New Roman" w:cs="Times New Roman"/>
        </w:rPr>
        <w:t>complaint</w:t>
      </w:r>
      <w:r w:rsidRPr="0083165D">
        <w:rPr>
          <w:rFonts w:ascii="Times New Roman" w:hAnsi="Times New Roman" w:cs="Times New Roman"/>
          <w:spacing w:val="-4"/>
        </w:rPr>
        <w:t xml:space="preserve"> </w:t>
      </w:r>
      <w:r w:rsidRPr="0083165D">
        <w:rPr>
          <w:rFonts w:ascii="Times New Roman" w:hAnsi="Times New Roman" w:cs="Times New Roman"/>
        </w:rPr>
        <w:t>are</w:t>
      </w:r>
      <w:r w:rsidRPr="0083165D">
        <w:rPr>
          <w:rFonts w:ascii="Times New Roman" w:hAnsi="Times New Roman" w:cs="Times New Roman"/>
          <w:spacing w:val="-2"/>
        </w:rPr>
        <w:t xml:space="preserve"> </w:t>
      </w:r>
      <w:r w:rsidRPr="0083165D">
        <w:rPr>
          <w:rFonts w:ascii="Times New Roman" w:hAnsi="Times New Roman" w:cs="Times New Roman"/>
        </w:rPr>
        <w:t>informed</w:t>
      </w:r>
      <w:r w:rsidRPr="0083165D">
        <w:rPr>
          <w:rFonts w:ascii="Times New Roman" w:hAnsi="Times New Roman" w:cs="Times New Roman"/>
          <w:spacing w:val="-3"/>
        </w:rPr>
        <w:t xml:space="preserve"> </w:t>
      </w:r>
      <w:r w:rsidRPr="0083165D">
        <w:rPr>
          <w:rFonts w:ascii="Times New Roman" w:hAnsi="Times New Roman" w:cs="Times New Roman"/>
        </w:rPr>
        <w:t>of resources, rights, and options in writing when official contacts receive notification of an incident</w:t>
      </w:r>
      <w:r w:rsidR="00E71EE3" w:rsidRPr="0083165D">
        <w:rPr>
          <w:rFonts w:ascii="Times New Roman" w:hAnsi="Times New Roman" w:cs="Times New Roman"/>
        </w:rPr>
        <w:t xml:space="preserve"> </w:t>
      </w:r>
      <w:r w:rsidRPr="0083165D">
        <w:rPr>
          <w:rFonts w:ascii="Times New Roman" w:hAnsi="Times New Roman" w:cs="Times New Roman"/>
        </w:rPr>
        <w:t>whether it occurred on or off campus and regardless of whether the individual elects to pursue a criminal</w:t>
      </w:r>
      <w:r w:rsidRPr="0083165D">
        <w:rPr>
          <w:rFonts w:ascii="Times New Roman" w:hAnsi="Times New Roman" w:cs="Times New Roman"/>
          <w:spacing w:val="-2"/>
        </w:rPr>
        <w:t xml:space="preserve"> </w:t>
      </w:r>
      <w:r w:rsidRPr="0083165D">
        <w:rPr>
          <w:rFonts w:ascii="Times New Roman" w:hAnsi="Times New Roman" w:cs="Times New Roman"/>
        </w:rPr>
        <w:t>complaint</w:t>
      </w:r>
      <w:r w:rsidRPr="0083165D">
        <w:rPr>
          <w:rFonts w:ascii="Times New Roman" w:hAnsi="Times New Roman" w:cs="Times New Roman"/>
          <w:spacing w:val="-5"/>
        </w:rPr>
        <w:t xml:space="preserve"> </w:t>
      </w:r>
      <w:r w:rsidRPr="0083165D">
        <w:rPr>
          <w:rFonts w:ascii="Times New Roman" w:hAnsi="Times New Roman" w:cs="Times New Roman"/>
        </w:rPr>
        <w:t>or</w:t>
      </w:r>
      <w:r w:rsidRPr="0083165D">
        <w:rPr>
          <w:rFonts w:ascii="Times New Roman" w:hAnsi="Times New Roman" w:cs="Times New Roman"/>
          <w:spacing w:val="-3"/>
        </w:rPr>
        <w:t xml:space="preserve"> </w:t>
      </w:r>
      <w:r w:rsidRPr="0083165D">
        <w:rPr>
          <w:rFonts w:ascii="Times New Roman" w:hAnsi="Times New Roman" w:cs="Times New Roman"/>
        </w:rPr>
        <w:t>disciplinary</w:t>
      </w:r>
      <w:r w:rsidRPr="0083165D">
        <w:rPr>
          <w:rFonts w:ascii="Times New Roman" w:hAnsi="Times New Roman" w:cs="Times New Roman"/>
          <w:spacing w:val="-4"/>
        </w:rPr>
        <w:t xml:space="preserve"> </w:t>
      </w:r>
      <w:r w:rsidRPr="0083165D">
        <w:rPr>
          <w:rFonts w:ascii="Times New Roman" w:hAnsi="Times New Roman" w:cs="Times New Roman"/>
        </w:rPr>
        <w:t>measures.</w:t>
      </w:r>
      <w:r w:rsidRPr="0083165D">
        <w:rPr>
          <w:rFonts w:ascii="Times New Roman" w:hAnsi="Times New Roman" w:cs="Times New Roman"/>
          <w:spacing w:val="-4"/>
        </w:rPr>
        <w:t xml:space="preserve"> </w:t>
      </w:r>
      <w:r w:rsidRPr="0083165D">
        <w:rPr>
          <w:rFonts w:ascii="Times New Roman" w:hAnsi="Times New Roman" w:cs="Times New Roman"/>
        </w:rPr>
        <w:t>Available</w:t>
      </w:r>
      <w:r w:rsidRPr="0083165D">
        <w:rPr>
          <w:rFonts w:ascii="Times New Roman" w:hAnsi="Times New Roman" w:cs="Times New Roman"/>
          <w:spacing w:val="-3"/>
        </w:rPr>
        <w:t xml:space="preserve"> </w:t>
      </w:r>
      <w:r w:rsidRPr="0083165D">
        <w:rPr>
          <w:rFonts w:ascii="Times New Roman" w:hAnsi="Times New Roman" w:cs="Times New Roman"/>
        </w:rPr>
        <w:t>assistance</w:t>
      </w:r>
      <w:r w:rsidRPr="0083165D">
        <w:rPr>
          <w:rFonts w:ascii="Times New Roman" w:hAnsi="Times New Roman" w:cs="Times New Roman"/>
          <w:spacing w:val="-5"/>
        </w:rPr>
        <w:t xml:space="preserve"> </w:t>
      </w:r>
      <w:r w:rsidRPr="0083165D">
        <w:rPr>
          <w:rFonts w:ascii="Times New Roman" w:hAnsi="Times New Roman" w:cs="Times New Roman"/>
        </w:rPr>
        <w:t>is</w:t>
      </w:r>
      <w:r w:rsidRPr="0083165D">
        <w:rPr>
          <w:rFonts w:ascii="Times New Roman" w:hAnsi="Times New Roman" w:cs="Times New Roman"/>
          <w:spacing w:val="-4"/>
        </w:rPr>
        <w:t xml:space="preserve"> </w:t>
      </w:r>
      <w:r w:rsidRPr="0083165D">
        <w:rPr>
          <w:rFonts w:ascii="Times New Roman" w:hAnsi="Times New Roman" w:cs="Times New Roman"/>
        </w:rPr>
        <w:t>also</w:t>
      </w:r>
      <w:r w:rsidRPr="0083165D">
        <w:rPr>
          <w:rFonts w:ascii="Times New Roman" w:hAnsi="Times New Roman" w:cs="Times New Roman"/>
          <w:spacing w:val="-3"/>
        </w:rPr>
        <w:t xml:space="preserve"> </w:t>
      </w:r>
      <w:r w:rsidRPr="0083165D">
        <w:rPr>
          <w:rFonts w:ascii="Times New Roman" w:hAnsi="Times New Roman" w:cs="Times New Roman"/>
        </w:rPr>
        <w:t>covered</w:t>
      </w:r>
      <w:r w:rsidRPr="0083165D">
        <w:rPr>
          <w:rFonts w:ascii="Times New Roman" w:hAnsi="Times New Roman" w:cs="Times New Roman"/>
          <w:spacing w:val="-4"/>
        </w:rPr>
        <w:t xml:space="preserve"> </w:t>
      </w:r>
      <w:r w:rsidRPr="0083165D">
        <w:rPr>
          <w:rFonts w:ascii="Times New Roman" w:hAnsi="Times New Roman" w:cs="Times New Roman"/>
        </w:rPr>
        <w:t>through</w:t>
      </w:r>
      <w:r w:rsidRPr="0083165D">
        <w:rPr>
          <w:rFonts w:ascii="Times New Roman" w:hAnsi="Times New Roman" w:cs="Times New Roman"/>
          <w:spacing w:val="-3"/>
        </w:rPr>
        <w:t xml:space="preserve"> </w:t>
      </w:r>
      <w:r w:rsidRPr="0083165D">
        <w:rPr>
          <w:rFonts w:ascii="Times New Roman" w:hAnsi="Times New Roman" w:cs="Times New Roman"/>
        </w:rPr>
        <w:t>prevention</w:t>
      </w:r>
      <w:r w:rsidRPr="0083165D">
        <w:rPr>
          <w:rFonts w:ascii="Times New Roman" w:hAnsi="Times New Roman" w:cs="Times New Roman"/>
          <w:spacing w:val="-4"/>
        </w:rPr>
        <w:t xml:space="preserve"> </w:t>
      </w:r>
      <w:r w:rsidRPr="0083165D">
        <w:rPr>
          <w:rFonts w:ascii="Times New Roman" w:hAnsi="Times New Roman" w:cs="Times New Roman"/>
        </w:rPr>
        <w:t>and awareness education. Additional information about any of the resources, rights, and options discussed in this section can be requested from the official contacts listed in Table 1 – Official Contacts.</w:t>
      </w:r>
    </w:p>
    <w:p w14:paraId="04242666" w14:textId="77777777" w:rsidR="00074DB5" w:rsidRPr="0083165D" w:rsidRDefault="00412F5B" w:rsidP="0083165D">
      <w:pPr>
        <w:pStyle w:val="BodyText"/>
        <w:spacing w:before="159" w:line="259" w:lineRule="auto"/>
        <w:ind w:hanging="1"/>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following</w:t>
      </w:r>
      <w:r w:rsidRPr="0083165D">
        <w:rPr>
          <w:rFonts w:ascii="Times New Roman" w:hAnsi="Times New Roman" w:cs="Times New Roman"/>
          <w:spacing w:val="-3"/>
        </w:rPr>
        <w:t xml:space="preserve"> </w:t>
      </w:r>
      <w:r w:rsidRPr="0083165D">
        <w:rPr>
          <w:rFonts w:ascii="Times New Roman" w:hAnsi="Times New Roman" w:cs="Times New Roman"/>
        </w:rPr>
        <w:t>are</w:t>
      </w:r>
      <w:r w:rsidRPr="0083165D">
        <w:rPr>
          <w:rFonts w:ascii="Times New Roman" w:hAnsi="Times New Roman" w:cs="Times New Roman"/>
          <w:spacing w:val="-4"/>
        </w:rPr>
        <w:t xml:space="preserve"> </w:t>
      </w:r>
      <w:r w:rsidRPr="0083165D">
        <w:rPr>
          <w:rFonts w:ascii="Times New Roman" w:hAnsi="Times New Roman" w:cs="Times New Roman"/>
        </w:rPr>
        <w:t>on‐campus</w:t>
      </w:r>
      <w:r w:rsidRPr="0083165D">
        <w:rPr>
          <w:rFonts w:ascii="Times New Roman" w:hAnsi="Times New Roman" w:cs="Times New Roman"/>
          <w:spacing w:val="-3"/>
        </w:rPr>
        <w:t xml:space="preserve"> </w:t>
      </w:r>
      <w:r w:rsidRPr="0083165D">
        <w:rPr>
          <w:rFonts w:ascii="Times New Roman" w:hAnsi="Times New Roman" w:cs="Times New Roman"/>
        </w:rPr>
        <w:t>and</w:t>
      </w:r>
      <w:r w:rsidRPr="0083165D">
        <w:rPr>
          <w:rFonts w:ascii="Times New Roman" w:hAnsi="Times New Roman" w:cs="Times New Roman"/>
          <w:spacing w:val="-3"/>
        </w:rPr>
        <w:t xml:space="preserve"> </w:t>
      </w:r>
      <w:r w:rsidRPr="0083165D">
        <w:rPr>
          <w:rFonts w:ascii="Times New Roman" w:hAnsi="Times New Roman" w:cs="Times New Roman"/>
        </w:rPr>
        <w:t>community</w:t>
      </w:r>
      <w:r w:rsidRPr="0083165D">
        <w:rPr>
          <w:rFonts w:ascii="Times New Roman" w:hAnsi="Times New Roman" w:cs="Times New Roman"/>
          <w:spacing w:val="-3"/>
        </w:rPr>
        <w:t xml:space="preserve"> </w:t>
      </w:r>
      <w:r w:rsidRPr="0083165D">
        <w:rPr>
          <w:rFonts w:ascii="Times New Roman" w:hAnsi="Times New Roman" w:cs="Times New Roman"/>
        </w:rPr>
        <w:t>resources</w:t>
      </w:r>
      <w:r w:rsidRPr="0083165D">
        <w:rPr>
          <w:rFonts w:ascii="Times New Roman" w:hAnsi="Times New Roman" w:cs="Times New Roman"/>
          <w:spacing w:val="-3"/>
        </w:rPr>
        <w:t xml:space="preserve"> </w:t>
      </w:r>
      <w:r w:rsidRPr="0083165D">
        <w:rPr>
          <w:rFonts w:ascii="Times New Roman" w:hAnsi="Times New Roman" w:cs="Times New Roman"/>
        </w:rPr>
        <w:t>available</w:t>
      </w:r>
      <w:r w:rsidRPr="0083165D">
        <w:rPr>
          <w:rFonts w:ascii="Times New Roman" w:hAnsi="Times New Roman" w:cs="Times New Roman"/>
          <w:spacing w:val="-5"/>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complainants,</w:t>
      </w:r>
      <w:r w:rsidRPr="0083165D">
        <w:rPr>
          <w:rFonts w:ascii="Times New Roman" w:hAnsi="Times New Roman" w:cs="Times New Roman"/>
          <w:spacing w:val="-5"/>
        </w:rPr>
        <w:t xml:space="preserve"> </w:t>
      </w:r>
      <w:r w:rsidRPr="0083165D">
        <w:rPr>
          <w:rFonts w:ascii="Times New Roman" w:hAnsi="Times New Roman" w:cs="Times New Roman"/>
        </w:rPr>
        <w:t>alleged</w:t>
      </w:r>
      <w:r w:rsidRPr="0083165D">
        <w:rPr>
          <w:rFonts w:ascii="Times New Roman" w:hAnsi="Times New Roman" w:cs="Times New Roman"/>
          <w:spacing w:val="-3"/>
        </w:rPr>
        <w:t xml:space="preserve"> </w:t>
      </w:r>
      <w:r w:rsidRPr="0083165D">
        <w:rPr>
          <w:rFonts w:ascii="Times New Roman" w:hAnsi="Times New Roman" w:cs="Times New Roman"/>
        </w:rPr>
        <w:t>offenders, and others:</w:t>
      </w:r>
    </w:p>
    <w:p w14:paraId="2DBED7AD" w14:textId="77777777" w:rsidR="00A62A85" w:rsidRDefault="00A62A85" w:rsidP="0083165D">
      <w:pPr>
        <w:pStyle w:val="BodyText"/>
        <w:spacing w:before="90"/>
        <w:rPr>
          <w:b/>
          <w:i/>
          <w:color w:val="0070C0"/>
          <w:sz w:val="28"/>
          <w:szCs w:val="28"/>
        </w:rPr>
      </w:pPr>
    </w:p>
    <w:p w14:paraId="79E1C86E" w14:textId="3BA11567" w:rsidR="00074DB5" w:rsidRPr="0083165D" w:rsidRDefault="00412F5B" w:rsidP="0083165D">
      <w:pPr>
        <w:pStyle w:val="BodyText"/>
        <w:spacing w:before="90"/>
        <w:jc w:val="both"/>
        <w:rPr>
          <w:rFonts w:ascii="Times New Roman" w:hAnsi="Times New Roman" w:cs="Times New Roman"/>
          <w:b/>
          <w:i/>
          <w:sz w:val="28"/>
          <w:szCs w:val="28"/>
        </w:rPr>
      </w:pPr>
      <w:r w:rsidRPr="0083165D">
        <w:rPr>
          <w:rFonts w:ascii="Times New Roman" w:hAnsi="Times New Roman" w:cs="Times New Roman"/>
          <w:b/>
          <w:i/>
          <w:color w:val="0070C0"/>
          <w:sz w:val="28"/>
          <w:szCs w:val="28"/>
        </w:rPr>
        <w:t>Law</w:t>
      </w:r>
      <w:r w:rsidRPr="0083165D">
        <w:rPr>
          <w:rFonts w:ascii="Times New Roman" w:hAnsi="Times New Roman" w:cs="Times New Roman"/>
          <w:b/>
          <w:i/>
          <w:color w:val="0070C0"/>
          <w:spacing w:val="-5"/>
          <w:sz w:val="28"/>
          <w:szCs w:val="28"/>
        </w:rPr>
        <w:t xml:space="preserve"> </w:t>
      </w:r>
      <w:r w:rsidRPr="0083165D">
        <w:rPr>
          <w:rFonts w:ascii="Times New Roman" w:hAnsi="Times New Roman" w:cs="Times New Roman"/>
          <w:b/>
          <w:i/>
          <w:color w:val="0070C0"/>
          <w:spacing w:val="-2"/>
          <w:sz w:val="28"/>
          <w:szCs w:val="28"/>
        </w:rPr>
        <w:t>Enforcement</w:t>
      </w:r>
    </w:p>
    <w:p w14:paraId="65D318B2" w14:textId="77777777" w:rsidR="00074DB5" w:rsidRPr="0083165D" w:rsidRDefault="00074DB5" w:rsidP="0083165D">
      <w:pPr>
        <w:pStyle w:val="BodyText"/>
        <w:spacing w:before="11" w:after="1"/>
        <w:jc w:val="both"/>
        <w:rPr>
          <w:rFonts w:ascii="Times New Roman" w:hAnsi="Times New Roman" w:cs="Times New Roman"/>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074DB5" w:rsidRPr="0083165D" w14:paraId="721CA553" w14:textId="77777777">
        <w:trPr>
          <w:trHeight w:val="268"/>
        </w:trPr>
        <w:tc>
          <w:tcPr>
            <w:tcW w:w="4675" w:type="dxa"/>
          </w:tcPr>
          <w:p w14:paraId="6E6764DD"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Agency</w:t>
            </w:r>
          </w:p>
        </w:tc>
        <w:tc>
          <w:tcPr>
            <w:tcW w:w="4675" w:type="dxa"/>
          </w:tcPr>
          <w:p w14:paraId="0F956A53"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Phone</w:t>
            </w:r>
          </w:p>
        </w:tc>
      </w:tr>
      <w:tr w:rsidR="00074DB5" w:rsidRPr="0083165D" w14:paraId="74A9BEAC" w14:textId="77777777">
        <w:trPr>
          <w:trHeight w:val="268"/>
        </w:trPr>
        <w:tc>
          <w:tcPr>
            <w:tcW w:w="4675" w:type="dxa"/>
          </w:tcPr>
          <w:p w14:paraId="4FFF63AD"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University</w:t>
            </w:r>
            <w:r w:rsidRPr="0083165D">
              <w:rPr>
                <w:rFonts w:ascii="Times New Roman" w:hAnsi="Times New Roman" w:cs="Times New Roman"/>
                <w:spacing w:val="-8"/>
              </w:rPr>
              <w:t xml:space="preserve"> </w:t>
            </w:r>
            <w:r w:rsidRPr="0083165D">
              <w:rPr>
                <w:rFonts w:ascii="Times New Roman" w:hAnsi="Times New Roman" w:cs="Times New Roman"/>
              </w:rPr>
              <w:t>Police</w:t>
            </w:r>
            <w:r w:rsidRPr="0083165D">
              <w:rPr>
                <w:rFonts w:ascii="Times New Roman" w:hAnsi="Times New Roman" w:cs="Times New Roman"/>
                <w:spacing w:val="-9"/>
              </w:rPr>
              <w:t xml:space="preserve"> </w:t>
            </w:r>
            <w:r w:rsidRPr="0083165D">
              <w:rPr>
                <w:rFonts w:ascii="Times New Roman" w:hAnsi="Times New Roman" w:cs="Times New Roman"/>
                <w:spacing w:val="-2"/>
              </w:rPr>
              <w:t>Department</w:t>
            </w:r>
          </w:p>
        </w:tc>
        <w:tc>
          <w:tcPr>
            <w:tcW w:w="4675" w:type="dxa"/>
          </w:tcPr>
          <w:p w14:paraId="139FCDE0"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903‐886‐5868</w:t>
            </w:r>
          </w:p>
        </w:tc>
      </w:tr>
      <w:tr w:rsidR="00074DB5" w:rsidRPr="0083165D" w14:paraId="10C892F6" w14:textId="77777777">
        <w:trPr>
          <w:trHeight w:val="268"/>
        </w:trPr>
        <w:tc>
          <w:tcPr>
            <w:tcW w:w="4675" w:type="dxa"/>
          </w:tcPr>
          <w:p w14:paraId="2F04C472"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Commerce</w:t>
            </w:r>
            <w:r w:rsidRPr="0083165D">
              <w:rPr>
                <w:rFonts w:ascii="Times New Roman" w:hAnsi="Times New Roman" w:cs="Times New Roman"/>
                <w:spacing w:val="-8"/>
              </w:rPr>
              <w:t xml:space="preserve"> </w:t>
            </w:r>
            <w:r w:rsidRPr="0083165D">
              <w:rPr>
                <w:rFonts w:ascii="Times New Roman" w:hAnsi="Times New Roman" w:cs="Times New Roman"/>
              </w:rPr>
              <w:t>Police</w:t>
            </w:r>
            <w:r w:rsidRPr="0083165D">
              <w:rPr>
                <w:rFonts w:ascii="Times New Roman" w:hAnsi="Times New Roman" w:cs="Times New Roman"/>
                <w:spacing w:val="-10"/>
              </w:rPr>
              <w:t xml:space="preserve"> </w:t>
            </w:r>
            <w:r w:rsidRPr="0083165D">
              <w:rPr>
                <w:rFonts w:ascii="Times New Roman" w:hAnsi="Times New Roman" w:cs="Times New Roman"/>
                <w:spacing w:val="-2"/>
              </w:rPr>
              <w:t>Department</w:t>
            </w:r>
          </w:p>
        </w:tc>
        <w:tc>
          <w:tcPr>
            <w:tcW w:w="4675" w:type="dxa"/>
          </w:tcPr>
          <w:p w14:paraId="64F11BE8"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903‐886‐1139</w:t>
            </w:r>
          </w:p>
        </w:tc>
      </w:tr>
      <w:tr w:rsidR="00074DB5" w:rsidRPr="0083165D" w14:paraId="256ECBC1" w14:textId="77777777">
        <w:trPr>
          <w:trHeight w:val="268"/>
        </w:trPr>
        <w:tc>
          <w:tcPr>
            <w:tcW w:w="4675" w:type="dxa"/>
          </w:tcPr>
          <w:p w14:paraId="79BAAE9F"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Hunt</w:t>
            </w:r>
            <w:r w:rsidRPr="0083165D">
              <w:rPr>
                <w:rFonts w:ascii="Times New Roman" w:hAnsi="Times New Roman" w:cs="Times New Roman"/>
                <w:spacing w:val="-7"/>
              </w:rPr>
              <w:t xml:space="preserve"> </w:t>
            </w:r>
            <w:r w:rsidRPr="0083165D">
              <w:rPr>
                <w:rFonts w:ascii="Times New Roman" w:hAnsi="Times New Roman" w:cs="Times New Roman"/>
              </w:rPr>
              <w:t>County</w:t>
            </w:r>
            <w:r w:rsidRPr="0083165D">
              <w:rPr>
                <w:rFonts w:ascii="Times New Roman" w:hAnsi="Times New Roman" w:cs="Times New Roman"/>
                <w:spacing w:val="-7"/>
              </w:rPr>
              <w:t xml:space="preserve"> </w:t>
            </w:r>
            <w:r w:rsidRPr="0083165D">
              <w:rPr>
                <w:rFonts w:ascii="Times New Roman" w:hAnsi="Times New Roman" w:cs="Times New Roman"/>
              </w:rPr>
              <w:t>Sheriff’s</w:t>
            </w:r>
            <w:r w:rsidRPr="0083165D">
              <w:rPr>
                <w:rFonts w:ascii="Times New Roman" w:hAnsi="Times New Roman" w:cs="Times New Roman"/>
                <w:spacing w:val="-7"/>
              </w:rPr>
              <w:t xml:space="preserve"> </w:t>
            </w:r>
            <w:r w:rsidRPr="0083165D">
              <w:rPr>
                <w:rFonts w:ascii="Times New Roman" w:hAnsi="Times New Roman" w:cs="Times New Roman"/>
                <w:spacing w:val="-2"/>
              </w:rPr>
              <w:t>Office</w:t>
            </w:r>
          </w:p>
        </w:tc>
        <w:tc>
          <w:tcPr>
            <w:tcW w:w="4675" w:type="dxa"/>
          </w:tcPr>
          <w:p w14:paraId="09CA0001"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903‐453‐6838</w:t>
            </w:r>
          </w:p>
        </w:tc>
      </w:tr>
      <w:tr w:rsidR="00074DB5" w:rsidRPr="0083165D" w14:paraId="5FB18EAD" w14:textId="77777777">
        <w:trPr>
          <w:trHeight w:val="268"/>
        </w:trPr>
        <w:tc>
          <w:tcPr>
            <w:tcW w:w="4675" w:type="dxa"/>
          </w:tcPr>
          <w:p w14:paraId="268B7718"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Mesquite</w:t>
            </w:r>
            <w:r w:rsidRPr="0083165D">
              <w:rPr>
                <w:rFonts w:ascii="Times New Roman" w:hAnsi="Times New Roman" w:cs="Times New Roman"/>
                <w:spacing w:val="-10"/>
              </w:rPr>
              <w:t xml:space="preserve"> </w:t>
            </w:r>
            <w:r w:rsidRPr="0083165D">
              <w:rPr>
                <w:rFonts w:ascii="Times New Roman" w:hAnsi="Times New Roman" w:cs="Times New Roman"/>
              </w:rPr>
              <w:t>Police</w:t>
            </w:r>
            <w:r w:rsidRPr="0083165D">
              <w:rPr>
                <w:rFonts w:ascii="Times New Roman" w:hAnsi="Times New Roman" w:cs="Times New Roman"/>
                <w:spacing w:val="-10"/>
              </w:rPr>
              <w:t xml:space="preserve"> </w:t>
            </w:r>
            <w:r w:rsidRPr="0083165D">
              <w:rPr>
                <w:rFonts w:ascii="Times New Roman" w:hAnsi="Times New Roman" w:cs="Times New Roman"/>
                <w:spacing w:val="-2"/>
              </w:rPr>
              <w:t>Department</w:t>
            </w:r>
          </w:p>
        </w:tc>
        <w:tc>
          <w:tcPr>
            <w:tcW w:w="4675" w:type="dxa"/>
          </w:tcPr>
          <w:p w14:paraId="4F648E3D"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972‐285‐6336</w:t>
            </w:r>
          </w:p>
        </w:tc>
      </w:tr>
      <w:tr w:rsidR="00074DB5" w:rsidRPr="0083165D" w14:paraId="021AE135" w14:textId="77777777">
        <w:trPr>
          <w:trHeight w:val="269"/>
        </w:trPr>
        <w:tc>
          <w:tcPr>
            <w:tcW w:w="4675" w:type="dxa"/>
          </w:tcPr>
          <w:p w14:paraId="39BB7EDB" w14:textId="77777777" w:rsidR="00074DB5" w:rsidRPr="0083165D" w:rsidRDefault="00412F5B" w:rsidP="0083165D">
            <w:pPr>
              <w:pStyle w:val="TableParagraph"/>
              <w:spacing w:line="249" w:lineRule="exact"/>
              <w:ind w:left="0"/>
              <w:jc w:val="both"/>
              <w:rPr>
                <w:rFonts w:ascii="Times New Roman" w:hAnsi="Times New Roman" w:cs="Times New Roman"/>
              </w:rPr>
            </w:pPr>
            <w:r w:rsidRPr="0083165D">
              <w:rPr>
                <w:rFonts w:ascii="Times New Roman" w:hAnsi="Times New Roman" w:cs="Times New Roman"/>
              </w:rPr>
              <w:t>Dallas</w:t>
            </w:r>
            <w:r w:rsidRPr="0083165D">
              <w:rPr>
                <w:rFonts w:ascii="Times New Roman" w:hAnsi="Times New Roman" w:cs="Times New Roman"/>
                <w:spacing w:val="-8"/>
              </w:rPr>
              <w:t xml:space="preserve"> </w:t>
            </w:r>
            <w:r w:rsidRPr="0083165D">
              <w:rPr>
                <w:rFonts w:ascii="Times New Roman" w:hAnsi="Times New Roman" w:cs="Times New Roman"/>
              </w:rPr>
              <w:t>County</w:t>
            </w:r>
            <w:r w:rsidRPr="0083165D">
              <w:rPr>
                <w:rFonts w:ascii="Times New Roman" w:hAnsi="Times New Roman" w:cs="Times New Roman"/>
                <w:spacing w:val="-8"/>
              </w:rPr>
              <w:t xml:space="preserve"> </w:t>
            </w:r>
            <w:r w:rsidRPr="0083165D">
              <w:rPr>
                <w:rFonts w:ascii="Times New Roman" w:hAnsi="Times New Roman" w:cs="Times New Roman"/>
              </w:rPr>
              <w:t>Community</w:t>
            </w:r>
            <w:r w:rsidRPr="0083165D">
              <w:rPr>
                <w:rFonts w:ascii="Times New Roman" w:hAnsi="Times New Roman" w:cs="Times New Roman"/>
                <w:spacing w:val="-5"/>
              </w:rPr>
              <w:t xml:space="preserve"> </w:t>
            </w:r>
            <w:r w:rsidRPr="0083165D">
              <w:rPr>
                <w:rFonts w:ascii="Times New Roman" w:hAnsi="Times New Roman" w:cs="Times New Roman"/>
              </w:rPr>
              <w:t>College</w:t>
            </w:r>
            <w:r w:rsidRPr="0083165D">
              <w:rPr>
                <w:rFonts w:ascii="Times New Roman" w:hAnsi="Times New Roman" w:cs="Times New Roman"/>
                <w:spacing w:val="-8"/>
              </w:rPr>
              <w:t xml:space="preserve"> </w:t>
            </w:r>
            <w:r w:rsidRPr="0083165D">
              <w:rPr>
                <w:rFonts w:ascii="Times New Roman" w:hAnsi="Times New Roman" w:cs="Times New Roman"/>
              </w:rPr>
              <w:t>(El</w:t>
            </w:r>
            <w:r w:rsidRPr="0083165D">
              <w:rPr>
                <w:rFonts w:ascii="Times New Roman" w:hAnsi="Times New Roman" w:cs="Times New Roman"/>
                <w:spacing w:val="-8"/>
              </w:rPr>
              <w:t xml:space="preserve"> </w:t>
            </w:r>
            <w:r w:rsidRPr="0083165D">
              <w:rPr>
                <w:rFonts w:ascii="Times New Roman" w:hAnsi="Times New Roman" w:cs="Times New Roman"/>
                <w:spacing w:val="-2"/>
              </w:rPr>
              <w:t>Centro)</w:t>
            </w:r>
          </w:p>
        </w:tc>
        <w:tc>
          <w:tcPr>
            <w:tcW w:w="4675" w:type="dxa"/>
          </w:tcPr>
          <w:p w14:paraId="68FE62A2" w14:textId="77777777" w:rsidR="00074DB5" w:rsidRPr="0083165D" w:rsidRDefault="00412F5B" w:rsidP="0083165D">
            <w:pPr>
              <w:pStyle w:val="TableParagraph"/>
              <w:spacing w:line="249" w:lineRule="exact"/>
              <w:ind w:left="0"/>
              <w:jc w:val="both"/>
              <w:rPr>
                <w:rFonts w:ascii="Times New Roman" w:hAnsi="Times New Roman" w:cs="Times New Roman"/>
              </w:rPr>
            </w:pPr>
            <w:r w:rsidRPr="0083165D">
              <w:rPr>
                <w:rFonts w:ascii="Times New Roman" w:hAnsi="Times New Roman" w:cs="Times New Roman"/>
                <w:spacing w:val="-2"/>
              </w:rPr>
              <w:t>972‐860‐4290</w:t>
            </w:r>
          </w:p>
        </w:tc>
      </w:tr>
      <w:tr w:rsidR="00074DB5" w:rsidRPr="0083165D" w14:paraId="0DA94849" w14:textId="77777777">
        <w:trPr>
          <w:trHeight w:val="268"/>
        </w:trPr>
        <w:tc>
          <w:tcPr>
            <w:tcW w:w="4675" w:type="dxa"/>
          </w:tcPr>
          <w:p w14:paraId="5C3E677F"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Dallas</w:t>
            </w:r>
            <w:r w:rsidRPr="0083165D">
              <w:rPr>
                <w:rFonts w:ascii="Times New Roman" w:hAnsi="Times New Roman" w:cs="Times New Roman"/>
                <w:spacing w:val="-6"/>
              </w:rPr>
              <w:t xml:space="preserve"> </w:t>
            </w:r>
            <w:r w:rsidRPr="0083165D">
              <w:rPr>
                <w:rFonts w:ascii="Times New Roman" w:hAnsi="Times New Roman" w:cs="Times New Roman"/>
              </w:rPr>
              <w:t>Police</w:t>
            </w:r>
            <w:r w:rsidRPr="0083165D">
              <w:rPr>
                <w:rFonts w:ascii="Times New Roman" w:hAnsi="Times New Roman" w:cs="Times New Roman"/>
                <w:spacing w:val="-7"/>
              </w:rPr>
              <w:t xml:space="preserve"> </w:t>
            </w:r>
            <w:r w:rsidRPr="0083165D">
              <w:rPr>
                <w:rFonts w:ascii="Times New Roman" w:hAnsi="Times New Roman" w:cs="Times New Roman"/>
                <w:spacing w:val="-2"/>
              </w:rPr>
              <w:t>Department</w:t>
            </w:r>
          </w:p>
        </w:tc>
        <w:tc>
          <w:tcPr>
            <w:tcW w:w="4675" w:type="dxa"/>
          </w:tcPr>
          <w:p w14:paraId="61156AA6" w14:textId="77777777" w:rsidR="00074DB5" w:rsidRPr="0083165D" w:rsidRDefault="00412F5B" w:rsidP="0083165D">
            <w:pPr>
              <w:pStyle w:val="TableParagraph"/>
              <w:spacing w:line="241" w:lineRule="exact"/>
              <w:ind w:left="0"/>
              <w:jc w:val="both"/>
              <w:rPr>
                <w:rFonts w:ascii="Times New Roman" w:hAnsi="Times New Roman" w:cs="Times New Roman"/>
                <w:sz w:val="21"/>
              </w:rPr>
            </w:pPr>
            <w:r w:rsidRPr="0083165D">
              <w:rPr>
                <w:rFonts w:ascii="Times New Roman" w:hAnsi="Times New Roman" w:cs="Times New Roman"/>
                <w:color w:val="323232"/>
                <w:spacing w:val="-2"/>
                <w:sz w:val="21"/>
              </w:rPr>
              <w:t>214-744-</w:t>
            </w:r>
            <w:r w:rsidRPr="0083165D">
              <w:rPr>
                <w:rFonts w:ascii="Times New Roman" w:hAnsi="Times New Roman" w:cs="Times New Roman"/>
                <w:color w:val="323232"/>
                <w:spacing w:val="-4"/>
                <w:sz w:val="21"/>
              </w:rPr>
              <w:t>4444</w:t>
            </w:r>
          </w:p>
        </w:tc>
      </w:tr>
      <w:tr w:rsidR="00074DB5" w:rsidRPr="0083165D" w14:paraId="3642112C" w14:textId="77777777">
        <w:trPr>
          <w:trHeight w:val="268"/>
        </w:trPr>
        <w:tc>
          <w:tcPr>
            <w:tcW w:w="4675" w:type="dxa"/>
          </w:tcPr>
          <w:p w14:paraId="3246D42A"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Navarro</w:t>
            </w:r>
            <w:r w:rsidRPr="0083165D">
              <w:rPr>
                <w:rFonts w:ascii="Times New Roman" w:hAnsi="Times New Roman" w:cs="Times New Roman"/>
                <w:spacing w:val="-7"/>
              </w:rPr>
              <w:t xml:space="preserve"> </w:t>
            </w:r>
            <w:r w:rsidRPr="0083165D">
              <w:rPr>
                <w:rFonts w:ascii="Times New Roman" w:hAnsi="Times New Roman" w:cs="Times New Roman"/>
              </w:rPr>
              <w:t>Dept.</w:t>
            </w:r>
            <w:r w:rsidRPr="0083165D">
              <w:rPr>
                <w:rFonts w:ascii="Times New Roman" w:hAnsi="Times New Roman" w:cs="Times New Roman"/>
                <w:spacing w:val="-8"/>
              </w:rPr>
              <w:t xml:space="preserve"> </w:t>
            </w:r>
            <w:r w:rsidRPr="0083165D">
              <w:rPr>
                <w:rFonts w:ascii="Times New Roman" w:hAnsi="Times New Roman" w:cs="Times New Roman"/>
              </w:rPr>
              <w:t>of</w:t>
            </w:r>
            <w:r w:rsidRPr="0083165D">
              <w:rPr>
                <w:rFonts w:ascii="Times New Roman" w:hAnsi="Times New Roman" w:cs="Times New Roman"/>
                <w:spacing w:val="-7"/>
              </w:rPr>
              <w:t xml:space="preserve"> </w:t>
            </w:r>
            <w:r w:rsidRPr="0083165D">
              <w:rPr>
                <w:rFonts w:ascii="Times New Roman" w:hAnsi="Times New Roman" w:cs="Times New Roman"/>
              </w:rPr>
              <w:t>Public</w:t>
            </w:r>
            <w:r w:rsidRPr="0083165D">
              <w:rPr>
                <w:rFonts w:ascii="Times New Roman" w:hAnsi="Times New Roman" w:cs="Times New Roman"/>
                <w:spacing w:val="-8"/>
              </w:rPr>
              <w:t xml:space="preserve"> </w:t>
            </w:r>
            <w:r w:rsidRPr="0083165D">
              <w:rPr>
                <w:rFonts w:ascii="Times New Roman" w:hAnsi="Times New Roman" w:cs="Times New Roman"/>
                <w:spacing w:val="-2"/>
              </w:rPr>
              <w:t>Safety</w:t>
            </w:r>
          </w:p>
        </w:tc>
        <w:tc>
          <w:tcPr>
            <w:tcW w:w="4675" w:type="dxa"/>
          </w:tcPr>
          <w:p w14:paraId="62461936"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903‐875‐7500</w:t>
            </w:r>
          </w:p>
        </w:tc>
      </w:tr>
      <w:tr w:rsidR="00074DB5" w:rsidRPr="0083165D" w14:paraId="209290E2" w14:textId="77777777">
        <w:trPr>
          <w:trHeight w:val="268"/>
        </w:trPr>
        <w:tc>
          <w:tcPr>
            <w:tcW w:w="4675" w:type="dxa"/>
          </w:tcPr>
          <w:p w14:paraId="1F9995AF"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Corsicana</w:t>
            </w:r>
            <w:r w:rsidRPr="0083165D">
              <w:rPr>
                <w:rFonts w:ascii="Times New Roman" w:hAnsi="Times New Roman" w:cs="Times New Roman"/>
                <w:spacing w:val="-10"/>
              </w:rPr>
              <w:t xml:space="preserve"> </w:t>
            </w:r>
            <w:r w:rsidRPr="0083165D">
              <w:rPr>
                <w:rFonts w:ascii="Times New Roman" w:hAnsi="Times New Roman" w:cs="Times New Roman"/>
              </w:rPr>
              <w:t>Police</w:t>
            </w:r>
            <w:r w:rsidRPr="0083165D">
              <w:rPr>
                <w:rFonts w:ascii="Times New Roman" w:hAnsi="Times New Roman" w:cs="Times New Roman"/>
                <w:spacing w:val="-9"/>
              </w:rPr>
              <w:t xml:space="preserve"> </w:t>
            </w:r>
            <w:r w:rsidRPr="0083165D">
              <w:rPr>
                <w:rFonts w:ascii="Times New Roman" w:hAnsi="Times New Roman" w:cs="Times New Roman"/>
                <w:spacing w:val="-2"/>
              </w:rPr>
              <w:t>Department</w:t>
            </w:r>
          </w:p>
        </w:tc>
        <w:tc>
          <w:tcPr>
            <w:tcW w:w="4675" w:type="dxa"/>
          </w:tcPr>
          <w:p w14:paraId="6210261A"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903‐654‐4902</w:t>
            </w:r>
          </w:p>
        </w:tc>
      </w:tr>
      <w:tr w:rsidR="00074DB5" w:rsidRPr="0083165D" w14:paraId="129A6803" w14:textId="77777777">
        <w:trPr>
          <w:trHeight w:val="537"/>
        </w:trPr>
        <w:tc>
          <w:tcPr>
            <w:tcW w:w="4675" w:type="dxa"/>
          </w:tcPr>
          <w:p w14:paraId="31CCF4FC" w14:textId="77777777" w:rsidR="00074DB5" w:rsidRPr="0083165D" w:rsidRDefault="00412F5B" w:rsidP="0083165D">
            <w:pPr>
              <w:pStyle w:val="TableParagraph"/>
              <w:spacing w:line="268" w:lineRule="exact"/>
              <w:ind w:left="0"/>
              <w:jc w:val="both"/>
              <w:rPr>
                <w:rFonts w:ascii="Times New Roman" w:hAnsi="Times New Roman" w:cs="Times New Roman"/>
              </w:rPr>
            </w:pPr>
            <w:r w:rsidRPr="0083165D">
              <w:rPr>
                <w:rFonts w:ascii="Times New Roman" w:hAnsi="Times New Roman" w:cs="Times New Roman"/>
              </w:rPr>
              <w:t>Collin</w:t>
            </w:r>
            <w:r w:rsidRPr="0083165D">
              <w:rPr>
                <w:rFonts w:ascii="Times New Roman" w:hAnsi="Times New Roman" w:cs="Times New Roman"/>
                <w:spacing w:val="-8"/>
              </w:rPr>
              <w:t xml:space="preserve"> </w:t>
            </w:r>
            <w:r w:rsidRPr="0083165D">
              <w:rPr>
                <w:rFonts w:ascii="Times New Roman" w:hAnsi="Times New Roman" w:cs="Times New Roman"/>
              </w:rPr>
              <w:t>County</w:t>
            </w:r>
            <w:r w:rsidRPr="0083165D">
              <w:rPr>
                <w:rFonts w:ascii="Times New Roman" w:hAnsi="Times New Roman" w:cs="Times New Roman"/>
                <w:spacing w:val="-8"/>
              </w:rPr>
              <w:t xml:space="preserve"> </w:t>
            </w:r>
            <w:r w:rsidRPr="0083165D">
              <w:rPr>
                <w:rFonts w:ascii="Times New Roman" w:hAnsi="Times New Roman" w:cs="Times New Roman"/>
              </w:rPr>
              <w:t>Community</w:t>
            </w:r>
            <w:r w:rsidRPr="0083165D">
              <w:rPr>
                <w:rFonts w:ascii="Times New Roman" w:hAnsi="Times New Roman" w:cs="Times New Roman"/>
                <w:spacing w:val="-6"/>
              </w:rPr>
              <w:t xml:space="preserve"> </w:t>
            </w:r>
            <w:r w:rsidRPr="0083165D">
              <w:rPr>
                <w:rFonts w:ascii="Times New Roman" w:hAnsi="Times New Roman" w:cs="Times New Roman"/>
              </w:rPr>
              <w:t>College</w:t>
            </w:r>
            <w:r w:rsidRPr="0083165D">
              <w:rPr>
                <w:rFonts w:ascii="Times New Roman" w:hAnsi="Times New Roman" w:cs="Times New Roman"/>
                <w:spacing w:val="-9"/>
              </w:rPr>
              <w:t xml:space="preserve"> </w:t>
            </w:r>
            <w:r w:rsidRPr="0083165D">
              <w:rPr>
                <w:rFonts w:ascii="Times New Roman" w:hAnsi="Times New Roman" w:cs="Times New Roman"/>
              </w:rPr>
              <w:t>Police</w:t>
            </w:r>
            <w:r w:rsidRPr="0083165D">
              <w:rPr>
                <w:rFonts w:ascii="Times New Roman" w:hAnsi="Times New Roman" w:cs="Times New Roman"/>
                <w:spacing w:val="-8"/>
              </w:rPr>
              <w:t xml:space="preserve"> </w:t>
            </w:r>
            <w:r w:rsidRPr="0083165D">
              <w:rPr>
                <w:rFonts w:ascii="Times New Roman" w:hAnsi="Times New Roman" w:cs="Times New Roman"/>
                <w:spacing w:val="-4"/>
              </w:rPr>
              <w:t>(CHEC</w:t>
            </w:r>
          </w:p>
          <w:p w14:paraId="1EDF3AF2" w14:textId="77777777" w:rsidR="00074DB5" w:rsidRPr="0083165D" w:rsidRDefault="00412F5B" w:rsidP="0083165D">
            <w:pPr>
              <w:pStyle w:val="TableParagraph"/>
              <w:spacing w:line="249" w:lineRule="exact"/>
              <w:ind w:left="0"/>
              <w:jc w:val="both"/>
              <w:rPr>
                <w:rFonts w:ascii="Times New Roman" w:hAnsi="Times New Roman" w:cs="Times New Roman"/>
              </w:rPr>
            </w:pPr>
            <w:r w:rsidRPr="0083165D">
              <w:rPr>
                <w:rFonts w:ascii="Times New Roman" w:hAnsi="Times New Roman" w:cs="Times New Roman"/>
              </w:rPr>
              <w:t>and</w:t>
            </w:r>
            <w:r w:rsidRPr="0083165D">
              <w:rPr>
                <w:rFonts w:ascii="Times New Roman" w:hAnsi="Times New Roman" w:cs="Times New Roman"/>
                <w:spacing w:val="-7"/>
              </w:rPr>
              <w:t xml:space="preserve"> </w:t>
            </w:r>
            <w:r w:rsidRPr="0083165D">
              <w:rPr>
                <w:rFonts w:ascii="Times New Roman" w:hAnsi="Times New Roman" w:cs="Times New Roman"/>
              </w:rPr>
              <w:t>Preston</w:t>
            </w:r>
            <w:r w:rsidRPr="0083165D">
              <w:rPr>
                <w:rFonts w:ascii="Times New Roman" w:hAnsi="Times New Roman" w:cs="Times New Roman"/>
                <w:spacing w:val="-4"/>
              </w:rPr>
              <w:t xml:space="preserve"> </w:t>
            </w:r>
            <w:r w:rsidRPr="0083165D">
              <w:rPr>
                <w:rFonts w:ascii="Times New Roman" w:hAnsi="Times New Roman" w:cs="Times New Roman"/>
                <w:spacing w:val="-2"/>
              </w:rPr>
              <w:t>Ridge)</w:t>
            </w:r>
          </w:p>
        </w:tc>
        <w:tc>
          <w:tcPr>
            <w:tcW w:w="4675" w:type="dxa"/>
          </w:tcPr>
          <w:p w14:paraId="74E50FC1" w14:textId="77777777" w:rsidR="00074DB5" w:rsidRPr="0083165D" w:rsidRDefault="00412F5B" w:rsidP="0083165D">
            <w:pPr>
              <w:pStyle w:val="TableParagraph"/>
              <w:spacing w:line="268" w:lineRule="exact"/>
              <w:ind w:left="0"/>
              <w:jc w:val="both"/>
              <w:rPr>
                <w:rFonts w:ascii="Times New Roman" w:hAnsi="Times New Roman" w:cs="Times New Roman"/>
              </w:rPr>
            </w:pPr>
            <w:r w:rsidRPr="0083165D">
              <w:rPr>
                <w:rFonts w:ascii="Times New Roman" w:hAnsi="Times New Roman" w:cs="Times New Roman"/>
                <w:spacing w:val="-2"/>
              </w:rPr>
              <w:t>972‐578‐5555</w:t>
            </w:r>
          </w:p>
        </w:tc>
      </w:tr>
      <w:tr w:rsidR="00074DB5" w:rsidRPr="0083165D" w14:paraId="16462199" w14:textId="77777777">
        <w:trPr>
          <w:trHeight w:val="268"/>
        </w:trPr>
        <w:tc>
          <w:tcPr>
            <w:tcW w:w="4675" w:type="dxa"/>
          </w:tcPr>
          <w:p w14:paraId="4894E92C"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McKinney</w:t>
            </w:r>
            <w:r w:rsidRPr="0083165D">
              <w:rPr>
                <w:rFonts w:ascii="Times New Roman" w:hAnsi="Times New Roman" w:cs="Times New Roman"/>
                <w:spacing w:val="-8"/>
              </w:rPr>
              <w:t xml:space="preserve"> </w:t>
            </w:r>
            <w:r w:rsidRPr="0083165D">
              <w:rPr>
                <w:rFonts w:ascii="Times New Roman" w:hAnsi="Times New Roman" w:cs="Times New Roman"/>
              </w:rPr>
              <w:t>Police</w:t>
            </w:r>
            <w:r w:rsidRPr="0083165D">
              <w:rPr>
                <w:rFonts w:ascii="Times New Roman" w:hAnsi="Times New Roman" w:cs="Times New Roman"/>
                <w:spacing w:val="-9"/>
              </w:rPr>
              <w:t xml:space="preserve"> </w:t>
            </w:r>
            <w:r w:rsidRPr="0083165D">
              <w:rPr>
                <w:rFonts w:ascii="Times New Roman" w:hAnsi="Times New Roman" w:cs="Times New Roman"/>
                <w:spacing w:val="-2"/>
              </w:rPr>
              <w:t>Department</w:t>
            </w:r>
          </w:p>
        </w:tc>
        <w:tc>
          <w:tcPr>
            <w:tcW w:w="4675" w:type="dxa"/>
          </w:tcPr>
          <w:p w14:paraId="13C20BA9"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972‐547‐2700</w:t>
            </w:r>
          </w:p>
        </w:tc>
      </w:tr>
      <w:tr w:rsidR="00074DB5" w:rsidRPr="0083165D" w14:paraId="093A7BFC" w14:textId="77777777">
        <w:trPr>
          <w:trHeight w:val="269"/>
        </w:trPr>
        <w:tc>
          <w:tcPr>
            <w:tcW w:w="4675" w:type="dxa"/>
          </w:tcPr>
          <w:p w14:paraId="1B839DD6" w14:textId="77777777" w:rsidR="00074DB5" w:rsidRPr="0083165D" w:rsidRDefault="00412F5B" w:rsidP="0083165D">
            <w:pPr>
              <w:pStyle w:val="TableParagraph"/>
              <w:spacing w:line="250" w:lineRule="exact"/>
              <w:ind w:left="0"/>
              <w:jc w:val="both"/>
              <w:rPr>
                <w:rFonts w:ascii="Times New Roman" w:hAnsi="Times New Roman" w:cs="Times New Roman"/>
              </w:rPr>
            </w:pPr>
            <w:r w:rsidRPr="0083165D">
              <w:rPr>
                <w:rFonts w:ascii="Times New Roman" w:hAnsi="Times New Roman" w:cs="Times New Roman"/>
              </w:rPr>
              <w:t>Frisco</w:t>
            </w:r>
            <w:r w:rsidRPr="0083165D">
              <w:rPr>
                <w:rFonts w:ascii="Times New Roman" w:hAnsi="Times New Roman" w:cs="Times New Roman"/>
                <w:spacing w:val="-11"/>
              </w:rPr>
              <w:t xml:space="preserve"> </w:t>
            </w:r>
            <w:r w:rsidRPr="0083165D">
              <w:rPr>
                <w:rFonts w:ascii="Times New Roman" w:hAnsi="Times New Roman" w:cs="Times New Roman"/>
                <w:spacing w:val="-2"/>
              </w:rPr>
              <w:t>Police</w:t>
            </w:r>
          </w:p>
        </w:tc>
        <w:tc>
          <w:tcPr>
            <w:tcW w:w="4675" w:type="dxa"/>
          </w:tcPr>
          <w:p w14:paraId="234AD783" w14:textId="77777777" w:rsidR="00074DB5" w:rsidRPr="0083165D" w:rsidRDefault="00412F5B" w:rsidP="0083165D">
            <w:pPr>
              <w:pStyle w:val="TableParagraph"/>
              <w:spacing w:line="250" w:lineRule="exact"/>
              <w:ind w:left="0"/>
              <w:jc w:val="both"/>
              <w:rPr>
                <w:rFonts w:ascii="Times New Roman" w:hAnsi="Times New Roman" w:cs="Times New Roman"/>
              </w:rPr>
            </w:pPr>
            <w:r w:rsidRPr="0083165D">
              <w:rPr>
                <w:rFonts w:ascii="Times New Roman" w:hAnsi="Times New Roman" w:cs="Times New Roman"/>
                <w:spacing w:val="-2"/>
              </w:rPr>
              <w:t>972‐292‐6010</w:t>
            </w:r>
          </w:p>
        </w:tc>
      </w:tr>
    </w:tbl>
    <w:p w14:paraId="28DDDBD7" w14:textId="77777777" w:rsidR="00074DB5" w:rsidRPr="0083165D" w:rsidRDefault="00412F5B" w:rsidP="0083165D">
      <w:pPr>
        <w:spacing w:before="184" w:after="23"/>
        <w:jc w:val="both"/>
        <w:rPr>
          <w:rFonts w:ascii="Times New Roman" w:hAnsi="Times New Roman" w:cs="Times New Roman"/>
          <w:b/>
          <w:i/>
          <w:color w:val="0070C0"/>
          <w:sz w:val="28"/>
          <w:szCs w:val="28"/>
        </w:rPr>
      </w:pPr>
      <w:r w:rsidRPr="0083165D">
        <w:rPr>
          <w:rFonts w:ascii="Times New Roman" w:hAnsi="Times New Roman" w:cs="Times New Roman"/>
          <w:b/>
          <w:i/>
          <w:color w:val="0070C0"/>
          <w:sz w:val="28"/>
          <w:szCs w:val="28"/>
        </w:rPr>
        <w:t>Counseling</w:t>
      </w:r>
      <w:r w:rsidRPr="0083165D">
        <w:rPr>
          <w:rFonts w:ascii="Times New Roman" w:hAnsi="Times New Roman" w:cs="Times New Roman"/>
          <w:b/>
          <w:i/>
          <w:color w:val="0070C0"/>
          <w:spacing w:val="-10"/>
          <w:sz w:val="28"/>
          <w:szCs w:val="28"/>
        </w:rPr>
        <w:t xml:space="preserve"> </w:t>
      </w:r>
      <w:r w:rsidRPr="0083165D">
        <w:rPr>
          <w:rFonts w:ascii="Times New Roman" w:hAnsi="Times New Roman" w:cs="Times New Roman"/>
          <w:b/>
          <w:i/>
          <w:color w:val="0070C0"/>
          <w:sz w:val="28"/>
          <w:szCs w:val="28"/>
        </w:rPr>
        <w:t>and</w:t>
      </w:r>
      <w:r w:rsidRPr="0083165D">
        <w:rPr>
          <w:rFonts w:ascii="Times New Roman" w:hAnsi="Times New Roman" w:cs="Times New Roman"/>
          <w:b/>
          <w:i/>
          <w:color w:val="0070C0"/>
          <w:spacing w:val="-10"/>
          <w:sz w:val="28"/>
          <w:szCs w:val="28"/>
        </w:rPr>
        <w:t xml:space="preserve"> </w:t>
      </w:r>
      <w:r w:rsidRPr="0083165D">
        <w:rPr>
          <w:rFonts w:ascii="Times New Roman" w:hAnsi="Times New Roman" w:cs="Times New Roman"/>
          <w:b/>
          <w:i/>
          <w:color w:val="0070C0"/>
          <w:sz w:val="28"/>
          <w:szCs w:val="28"/>
        </w:rPr>
        <w:t>Mental</w:t>
      </w:r>
      <w:r w:rsidRPr="0083165D">
        <w:rPr>
          <w:rFonts w:ascii="Times New Roman" w:hAnsi="Times New Roman" w:cs="Times New Roman"/>
          <w:b/>
          <w:i/>
          <w:color w:val="0070C0"/>
          <w:spacing w:val="-10"/>
          <w:sz w:val="28"/>
          <w:szCs w:val="28"/>
        </w:rPr>
        <w:t xml:space="preserve"> </w:t>
      </w:r>
      <w:r w:rsidRPr="0083165D">
        <w:rPr>
          <w:rFonts w:ascii="Times New Roman" w:hAnsi="Times New Roman" w:cs="Times New Roman"/>
          <w:b/>
          <w:i/>
          <w:color w:val="0070C0"/>
          <w:spacing w:val="-2"/>
          <w:sz w:val="28"/>
          <w:szCs w:val="28"/>
        </w:rPr>
        <w:t>Health</w: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4"/>
        <w:gridCol w:w="4652"/>
      </w:tblGrid>
      <w:tr w:rsidR="00074DB5" w:rsidRPr="0083165D" w14:paraId="46D3BEDE" w14:textId="77777777">
        <w:trPr>
          <w:trHeight w:val="268"/>
        </w:trPr>
        <w:tc>
          <w:tcPr>
            <w:tcW w:w="4654" w:type="dxa"/>
          </w:tcPr>
          <w:p w14:paraId="6247842C"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Counseling</w:t>
            </w:r>
            <w:r w:rsidRPr="0083165D">
              <w:rPr>
                <w:rFonts w:ascii="Times New Roman" w:hAnsi="Times New Roman" w:cs="Times New Roman"/>
                <w:spacing w:val="-12"/>
              </w:rPr>
              <w:t xml:space="preserve"> </w:t>
            </w:r>
            <w:r w:rsidRPr="0083165D">
              <w:rPr>
                <w:rFonts w:ascii="Times New Roman" w:hAnsi="Times New Roman" w:cs="Times New Roman"/>
                <w:spacing w:val="-2"/>
              </w:rPr>
              <w:t>Center</w:t>
            </w:r>
          </w:p>
        </w:tc>
        <w:tc>
          <w:tcPr>
            <w:tcW w:w="4652" w:type="dxa"/>
          </w:tcPr>
          <w:p w14:paraId="6CA6673F"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903‐886‐5145</w:t>
            </w:r>
          </w:p>
        </w:tc>
      </w:tr>
      <w:tr w:rsidR="00074DB5" w:rsidRPr="0083165D" w14:paraId="1F3BBADD" w14:textId="77777777">
        <w:trPr>
          <w:trHeight w:val="268"/>
        </w:trPr>
        <w:tc>
          <w:tcPr>
            <w:tcW w:w="4654" w:type="dxa"/>
          </w:tcPr>
          <w:p w14:paraId="444E228A" w14:textId="0E3CC627" w:rsidR="00074DB5" w:rsidRPr="0083165D" w:rsidRDefault="00B0684C"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 xml:space="preserve">  Employee Assistance</w:t>
            </w:r>
            <w:r w:rsidR="00412F5B" w:rsidRPr="0083165D">
              <w:rPr>
                <w:rFonts w:ascii="Times New Roman" w:hAnsi="Times New Roman" w:cs="Times New Roman"/>
                <w:spacing w:val="-10"/>
              </w:rPr>
              <w:t xml:space="preserve"> </w:t>
            </w:r>
            <w:r w:rsidR="00412F5B" w:rsidRPr="0083165D">
              <w:rPr>
                <w:rFonts w:ascii="Times New Roman" w:hAnsi="Times New Roman" w:cs="Times New Roman"/>
                <w:spacing w:val="-2"/>
              </w:rPr>
              <w:t>Program</w:t>
            </w:r>
          </w:p>
        </w:tc>
        <w:tc>
          <w:tcPr>
            <w:tcW w:w="4652" w:type="dxa"/>
          </w:tcPr>
          <w:p w14:paraId="048FE473"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866‐301‐9623</w:t>
            </w:r>
          </w:p>
        </w:tc>
      </w:tr>
    </w:tbl>
    <w:p w14:paraId="517C74C5" w14:textId="77777777" w:rsidR="00074DB5" w:rsidRPr="0083165D" w:rsidRDefault="00074DB5" w:rsidP="0083165D">
      <w:pPr>
        <w:pStyle w:val="BodyText"/>
        <w:spacing w:before="3"/>
        <w:jc w:val="both"/>
        <w:rPr>
          <w:rFonts w:ascii="Times New Roman" w:hAnsi="Times New Roman" w:cs="Times New Roman"/>
          <w:i/>
          <w:sz w:val="30"/>
        </w:rPr>
      </w:pPr>
    </w:p>
    <w:p w14:paraId="2E988428" w14:textId="77777777" w:rsidR="00074DB5" w:rsidRPr="0083165D" w:rsidRDefault="00412F5B" w:rsidP="0083165D">
      <w:pPr>
        <w:spacing w:after="23"/>
        <w:jc w:val="both"/>
        <w:rPr>
          <w:rFonts w:ascii="Times New Roman" w:hAnsi="Times New Roman" w:cs="Times New Roman"/>
          <w:b/>
          <w:i/>
          <w:color w:val="0070C0"/>
          <w:sz w:val="28"/>
          <w:szCs w:val="28"/>
        </w:rPr>
      </w:pPr>
      <w:r w:rsidRPr="0083165D">
        <w:rPr>
          <w:rFonts w:ascii="Times New Roman" w:hAnsi="Times New Roman" w:cs="Times New Roman"/>
          <w:b/>
          <w:i/>
          <w:color w:val="0070C0"/>
          <w:sz w:val="28"/>
          <w:szCs w:val="28"/>
        </w:rPr>
        <w:t>Medical</w:t>
      </w:r>
      <w:r w:rsidRPr="0083165D">
        <w:rPr>
          <w:rFonts w:ascii="Times New Roman" w:hAnsi="Times New Roman" w:cs="Times New Roman"/>
          <w:b/>
          <w:i/>
          <w:color w:val="0070C0"/>
          <w:spacing w:val="-8"/>
          <w:sz w:val="28"/>
          <w:szCs w:val="28"/>
        </w:rPr>
        <w:t xml:space="preserve"> </w:t>
      </w:r>
      <w:r w:rsidRPr="0083165D">
        <w:rPr>
          <w:rFonts w:ascii="Times New Roman" w:hAnsi="Times New Roman" w:cs="Times New Roman"/>
          <w:b/>
          <w:i/>
          <w:color w:val="0070C0"/>
          <w:sz w:val="28"/>
          <w:szCs w:val="28"/>
        </w:rPr>
        <w:t>and</w:t>
      </w:r>
      <w:r w:rsidRPr="0083165D">
        <w:rPr>
          <w:rFonts w:ascii="Times New Roman" w:hAnsi="Times New Roman" w:cs="Times New Roman"/>
          <w:b/>
          <w:i/>
          <w:color w:val="0070C0"/>
          <w:spacing w:val="-8"/>
          <w:sz w:val="28"/>
          <w:szCs w:val="28"/>
        </w:rPr>
        <w:t xml:space="preserve"> </w:t>
      </w:r>
      <w:r w:rsidRPr="0083165D">
        <w:rPr>
          <w:rFonts w:ascii="Times New Roman" w:hAnsi="Times New Roman" w:cs="Times New Roman"/>
          <w:b/>
          <w:i/>
          <w:color w:val="0070C0"/>
          <w:sz w:val="28"/>
          <w:szCs w:val="28"/>
        </w:rPr>
        <w:t>Health</w:t>
      </w:r>
      <w:r w:rsidRPr="0083165D">
        <w:rPr>
          <w:rFonts w:ascii="Times New Roman" w:hAnsi="Times New Roman" w:cs="Times New Roman"/>
          <w:b/>
          <w:i/>
          <w:color w:val="0070C0"/>
          <w:spacing w:val="-10"/>
          <w:sz w:val="28"/>
          <w:szCs w:val="28"/>
        </w:rPr>
        <w:t xml:space="preserve"> </w:t>
      </w:r>
      <w:r w:rsidRPr="0083165D">
        <w:rPr>
          <w:rFonts w:ascii="Times New Roman" w:hAnsi="Times New Roman" w:cs="Times New Roman"/>
          <w:b/>
          <w:i/>
          <w:color w:val="0070C0"/>
          <w:spacing w:val="-2"/>
          <w:sz w:val="28"/>
          <w:szCs w:val="28"/>
        </w:rPr>
        <w:t>Services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074DB5" w:rsidRPr="0083165D" w14:paraId="35842EA9" w14:textId="77777777">
        <w:trPr>
          <w:trHeight w:val="268"/>
        </w:trPr>
        <w:tc>
          <w:tcPr>
            <w:tcW w:w="4675" w:type="dxa"/>
          </w:tcPr>
          <w:p w14:paraId="2C12BD29"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Student</w:t>
            </w:r>
            <w:r w:rsidRPr="0083165D">
              <w:rPr>
                <w:rFonts w:ascii="Times New Roman" w:hAnsi="Times New Roman" w:cs="Times New Roman"/>
                <w:spacing w:val="-11"/>
              </w:rPr>
              <w:t xml:space="preserve"> </w:t>
            </w:r>
            <w:r w:rsidRPr="0083165D">
              <w:rPr>
                <w:rFonts w:ascii="Times New Roman" w:hAnsi="Times New Roman" w:cs="Times New Roman"/>
              </w:rPr>
              <w:t>Health</w:t>
            </w:r>
            <w:r w:rsidRPr="0083165D">
              <w:rPr>
                <w:rFonts w:ascii="Times New Roman" w:hAnsi="Times New Roman" w:cs="Times New Roman"/>
                <w:spacing w:val="-11"/>
              </w:rPr>
              <w:t xml:space="preserve"> </w:t>
            </w:r>
            <w:r w:rsidRPr="0083165D">
              <w:rPr>
                <w:rFonts w:ascii="Times New Roman" w:hAnsi="Times New Roman" w:cs="Times New Roman"/>
                <w:spacing w:val="-2"/>
              </w:rPr>
              <w:t>Services</w:t>
            </w:r>
          </w:p>
        </w:tc>
        <w:tc>
          <w:tcPr>
            <w:tcW w:w="4675" w:type="dxa"/>
          </w:tcPr>
          <w:p w14:paraId="65EFA46F"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903‐886‐5853</w:t>
            </w:r>
          </w:p>
        </w:tc>
      </w:tr>
      <w:tr w:rsidR="00074DB5" w:rsidRPr="0083165D" w14:paraId="1753DEF3" w14:textId="77777777">
        <w:trPr>
          <w:trHeight w:val="269"/>
        </w:trPr>
        <w:tc>
          <w:tcPr>
            <w:tcW w:w="4675" w:type="dxa"/>
          </w:tcPr>
          <w:p w14:paraId="2AFED84C" w14:textId="77777777" w:rsidR="00074DB5" w:rsidRPr="0083165D" w:rsidRDefault="00412F5B" w:rsidP="0083165D">
            <w:pPr>
              <w:pStyle w:val="TableParagraph"/>
              <w:spacing w:line="249" w:lineRule="exact"/>
              <w:ind w:left="0"/>
              <w:jc w:val="both"/>
              <w:rPr>
                <w:rFonts w:ascii="Times New Roman" w:hAnsi="Times New Roman" w:cs="Times New Roman"/>
              </w:rPr>
            </w:pPr>
            <w:r w:rsidRPr="0083165D">
              <w:rPr>
                <w:rFonts w:ascii="Times New Roman" w:hAnsi="Times New Roman" w:cs="Times New Roman"/>
              </w:rPr>
              <w:t>Hunt</w:t>
            </w:r>
            <w:r w:rsidRPr="0083165D">
              <w:rPr>
                <w:rFonts w:ascii="Times New Roman" w:hAnsi="Times New Roman" w:cs="Times New Roman"/>
                <w:spacing w:val="-12"/>
              </w:rPr>
              <w:t xml:space="preserve"> </w:t>
            </w:r>
            <w:r w:rsidRPr="0083165D">
              <w:rPr>
                <w:rFonts w:ascii="Times New Roman" w:hAnsi="Times New Roman" w:cs="Times New Roman"/>
              </w:rPr>
              <w:t>Regional</w:t>
            </w:r>
            <w:r w:rsidRPr="0083165D">
              <w:rPr>
                <w:rFonts w:ascii="Times New Roman" w:hAnsi="Times New Roman" w:cs="Times New Roman"/>
                <w:spacing w:val="-11"/>
              </w:rPr>
              <w:t xml:space="preserve"> </w:t>
            </w:r>
            <w:r w:rsidRPr="0083165D">
              <w:rPr>
                <w:rFonts w:ascii="Times New Roman" w:hAnsi="Times New Roman" w:cs="Times New Roman"/>
              </w:rPr>
              <w:t>Emergency</w:t>
            </w:r>
            <w:r w:rsidRPr="0083165D">
              <w:rPr>
                <w:rFonts w:ascii="Times New Roman" w:hAnsi="Times New Roman" w:cs="Times New Roman"/>
                <w:spacing w:val="-11"/>
              </w:rPr>
              <w:t xml:space="preserve"> </w:t>
            </w:r>
            <w:r w:rsidRPr="0083165D">
              <w:rPr>
                <w:rFonts w:ascii="Times New Roman" w:hAnsi="Times New Roman" w:cs="Times New Roman"/>
              </w:rPr>
              <w:t>Medical</w:t>
            </w:r>
            <w:r w:rsidRPr="0083165D">
              <w:rPr>
                <w:rFonts w:ascii="Times New Roman" w:hAnsi="Times New Roman" w:cs="Times New Roman"/>
                <w:spacing w:val="-11"/>
              </w:rPr>
              <w:t xml:space="preserve"> </w:t>
            </w:r>
            <w:r w:rsidRPr="0083165D">
              <w:rPr>
                <w:rFonts w:ascii="Times New Roman" w:hAnsi="Times New Roman" w:cs="Times New Roman"/>
                <w:spacing w:val="-2"/>
              </w:rPr>
              <w:t>Center</w:t>
            </w:r>
          </w:p>
        </w:tc>
        <w:tc>
          <w:tcPr>
            <w:tcW w:w="4675" w:type="dxa"/>
          </w:tcPr>
          <w:p w14:paraId="0DBC995B" w14:textId="77777777" w:rsidR="00074DB5" w:rsidRPr="0083165D" w:rsidRDefault="00412F5B" w:rsidP="0083165D">
            <w:pPr>
              <w:pStyle w:val="TableParagraph"/>
              <w:spacing w:line="249" w:lineRule="exact"/>
              <w:ind w:left="0"/>
              <w:jc w:val="both"/>
              <w:rPr>
                <w:rFonts w:ascii="Times New Roman" w:hAnsi="Times New Roman" w:cs="Times New Roman"/>
              </w:rPr>
            </w:pPr>
            <w:r w:rsidRPr="0083165D">
              <w:rPr>
                <w:rFonts w:ascii="Times New Roman" w:hAnsi="Times New Roman" w:cs="Times New Roman"/>
                <w:spacing w:val="-2"/>
              </w:rPr>
              <w:t>903‐886‐3161</w:t>
            </w:r>
          </w:p>
        </w:tc>
      </w:tr>
    </w:tbl>
    <w:p w14:paraId="3EAA3B36" w14:textId="77777777" w:rsidR="00074DB5" w:rsidRPr="0083165D" w:rsidRDefault="00412F5B" w:rsidP="0083165D">
      <w:pPr>
        <w:spacing w:before="181" w:after="22"/>
        <w:jc w:val="both"/>
        <w:rPr>
          <w:rFonts w:ascii="Times New Roman" w:hAnsi="Times New Roman" w:cs="Times New Roman"/>
          <w:b/>
          <w:i/>
          <w:color w:val="0070C0"/>
          <w:sz w:val="28"/>
          <w:szCs w:val="28"/>
        </w:rPr>
      </w:pPr>
      <w:r w:rsidRPr="0083165D">
        <w:rPr>
          <w:rFonts w:ascii="Times New Roman" w:hAnsi="Times New Roman" w:cs="Times New Roman"/>
          <w:b/>
          <w:i/>
          <w:color w:val="0070C0"/>
          <w:sz w:val="28"/>
          <w:szCs w:val="28"/>
        </w:rPr>
        <w:t>Support,</w:t>
      </w:r>
      <w:r w:rsidRPr="0083165D">
        <w:rPr>
          <w:rFonts w:ascii="Times New Roman" w:hAnsi="Times New Roman" w:cs="Times New Roman"/>
          <w:b/>
          <w:i/>
          <w:color w:val="0070C0"/>
          <w:spacing w:val="-8"/>
          <w:sz w:val="28"/>
          <w:szCs w:val="28"/>
        </w:rPr>
        <w:t xml:space="preserve"> </w:t>
      </w:r>
      <w:r w:rsidRPr="0083165D">
        <w:rPr>
          <w:rFonts w:ascii="Times New Roman" w:hAnsi="Times New Roman" w:cs="Times New Roman"/>
          <w:b/>
          <w:i/>
          <w:color w:val="0070C0"/>
          <w:sz w:val="28"/>
          <w:szCs w:val="28"/>
        </w:rPr>
        <w:t>Advocacy,</w:t>
      </w:r>
      <w:r w:rsidRPr="0083165D">
        <w:rPr>
          <w:rFonts w:ascii="Times New Roman" w:hAnsi="Times New Roman" w:cs="Times New Roman"/>
          <w:b/>
          <w:i/>
          <w:color w:val="0070C0"/>
          <w:spacing w:val="-7"/>
          <w:sz w:val="28"/>
          <w:szCs w:val="28"/>
        </w:rPr>
        <w:t xml:space="preserve"> </w:t>
      </w:r>
      <w:r w:rsidRPr="0083165D">
        <w:rPr>
          <w:rFonts w:ascii="Times New Roman" w:hAnsi="Times New Roman" w:cs="Times New Roman"/>
          <w:b/>
          <w:i/>
          <w:color w:val="0070C0"/>
          <w:sz w:val="28"/>
          <w:szCs w:val="28"/>
        </w:rPr>
        <w:t>and</w:t>
      </w:r>
      <w:r w:rsidRPr="0083165D">
        <w:rPr>
          <w:rFonts w:ascii="Times New Roman" w:hAnsi="Times New Roman" w:cs="Times New Roman"/>
          <w:b/>
          <w:i/>
          <w:color w:val="0070C0"/>
          <w:spacing w:val="-7"/>
          <w:sz w:val="28"/>
          <w:szCs w:val="28"/>
        </w:rPr>
        <w:t xml:space="preserve"> </w:t>
      </w:r>
      <w:r w:rsidRPr="0083165D">
        <w:rPr>
          <w:rFonts w:ascii="Times New Roman" w:hAnsi="Times New Roman" w:cs="Times New Roman"/>
          <w:b/>
          <w:i/>
          <w:color w:val="0070C0"/>
          <w:sz w:val="28"/>
          <w:szCs w:val="28"/>
        </w:rPr>
        <w:t>Other</w:t>
      </w:r>
      <w:r w:rsidRPr="0083165D">
        <w:rPr>
          <w:rFonts w:ascii="Times New Roman" w:hAnsi="Times New Roman" w:cs="Times New Roman"/>
          <w:b/>
          <w:i/>
          <w:color w:val="0070C0"/>
          <w:spacing w:val="-6"/>
          <w:sz w:val="28"/>
          <w:szCs w:val="28"/>
        </w:rPr>
        <w:t xml:space="preserve"> </w:t>
      </w:r>
      <w:r w:rsidRPr="0083165D">
        <w:rPr>
          <w:rFonts w:ascii="Times New Roman" w:hAnsi="Times New Roman" w:cs="Times New Roman"/>
          <w:b/>
          <w:i/>
          <w:color w:val="0070C0"/>
          <w:spacing w:val="-2"/>
          <w:sz w:val="28"/>
          <w:szCs w:val="28"/>
        </w:rPr>
        <w:t>Resources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074DB5" w:rsidRPr="0083165D" w14:paraId="66F33EAC" w14:textId="77777777">
        <w:trPr>
          <w:trHeight w:val="268"/>
        </w:trPr>
        <w:tc>
          <w:tcPr>
            <w:tcW w:w="4675" w:type="dxa"/>
          </w:tcPr>
          <w:p w14:paraId="23AE628E"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Victim</w:t>
            </w:r>
            <w:r w:rsidRPr="0083165D">
              <w:rPr>
                <w:rFonts w:ascii="Times New Roman" w:hAnsi="Times New Roman" w:cs="Times New Roman"/>
                <w:spacing w:val="-11"/>
              </w:rPr>
              <w:t xml:space="preserve"> </w:t>
            </w:r>
            <w:r w:rsidRPr="0083165D">
              <w:rPr>
                <w:rFonts w:ascii="Times New Roman" w:hAnsi="Times New Roman" w:cs="Times New Roman"/>
              </w:rPr>
              <w:t>Outreach</w:t>
            </w:r>
            <w:r w:rsidRPr="0083165D">
              <w:rPr>
                <w:rFonts w:ascii="Times New Roman" w:hAnsi="Times New Roman" w:cs="Times New Roman"/>
                <w:spacing w:val="-10"/>
              </w:rPr>
              <w:t xml:space="preserve"> </w:t>
            </w:r>
            <w:r w:rsidRPr="0083165D">
              <w:rPr>
                <w:rFonts w:ascii="Times New Roman" w:hAnsi="Times New Roman" w:cs="Times New Roman"/>
                <w:spacing w:val="-2"/>
              </w:rPr>
              <w:t>Coordinator</w:t>
            </w:r>
          </w:p>
        </w:tc>
        <w:tc>
          <w:tcPr>
            <w:tcW w:w="4675" w:type="dxa"/>
          </w:tcPr>
          <w:p w14:paraId="7407B68D" w14:textId="7904E0EC" w:rsidR="00074DB5" w:rsidRPr="0083165D" w:rsidRDefault="00DB40D9" w:rsidP="0083165D">
            <w:pPr>
              <w:pStyle w:val="TableParagraph"/>
              <w:spacing w:line="248" w:lineRule="exact"/>
              <w:ind w:left="0"/>
              <w:jc w:val="both"/>
              <w:rPr>
                <w:rFonts w:ascii="Times New Roman" w:hAnsi="Times New Roman" w:cs="Times New Roman"/>
              </w:rPr>
            </w:pPr>
            <w:hyperlink r:id="rId48" w:history="1">
              <w:r w:rsidR="00B0684C" w:rsidRPr="0083165D">
                <w:rPr>
                  <w:rStyle w:val="Hyperlink"/>
                  <w:rFonts w:ascii="Times New Roman" w:hAnsi="Times New Roman" w:cs="Times New Roman"/>
                  <w:spacing w:val="-2"/>
                </w:rPr>
                <w:t>care@tamuc.edu</w:t>
              </w:r>
            </w:hyperlink>
            <w:r w:rsidR="00412F5B" w:rsidRPr="0083165D">
              <w:rPr>
                <w:rFonts w:ascii="Times New Roman" w:hAnsi="Times New Roman" w:cs="Times New Roman"/>
                <w:spacing w:val="22"/>
              </w:rPr>
              <w:t xml:space="preserve"> </w:t>
            </w:r>
            <w:r w:rsidR="00412F5B" w:rsidRPr="0083165D">
              <w:rPr>
                <w:rFonts w:ascii="Times New Roman" w:hAnsi="Times New Roman" w:cs="Times New Roman"/>
                <w:spacing w:val="-2"/>
              </w:rPr>
              <w:t>903‐886‐5791</w:t>
            </w:r>
          </w:p>
        </w:tc>
      </w:tr>
      <w:tr w:rsidR="00074DB5" w:rsidRPr="0083165D" w14:paraId="129CE898" w14:textId="77777777">
        <w:trPr>
          <w:trHeight w:val="268"/>
        </w:trPr>
        <w:tc>
          <w:tcPr>
            <w:tcW w:w="4675" w:type="dxa"/>
          </w:tcPr>
          <w:p w14:paraId="1CB84BA4"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lastRenderedPageBreak/>
              <w:t>Office</w:t>
            </w:r>
            <w:r w:rsidRPr="0083165D">
              <w:rPr>
                <w:rFonts w:ascii="Times New Roman" w:hAnsi="Times New Roman" w:cs="Times New Roman"/>
                <w:spacing w:val="-7"/>
              </w:rPr>
              <w:t xml:space="preserve"> </w:t>
            </w:r>
            <w:r w:rsidRPr="0083165D">
              <w:rPr>
                <w:rFonts w:ascii="Times New Roman" w:hAnsi="Times New Roman" w:cs="Times New Roman"/>
              </w:rPr>
              <w:t>of</w:t>
            </w:r>
            <w:r w:rsidRPr="0083165D">
              <w:rPr>
                <w:rFonts w:ascii="Times New Roman" w:hAnsi="Times New Roman" w:cs="Times New Roman"/>
                <w:spacing w:val="-7"/>
              </w:rPr>
              <w:t xml:space="preserve"> </w:t>
            </w:r>
            <w:r w:rsidRPr="0083165D">
              <w:rPr>
                <w:rFonts w:ascii="Times New Roman" w:hAnsi="Times New Roman" w:cs="Times New Roman"/>
              </w:rPr>
              <w:t>Student</w:t>
            </w:r>
            <w:r w:rsidRPr="0083165D">
              <w:rPr>
                <w:rFonts w:ascii="Times New Roman" w:hAnsi="Times New Roman" w:cs="Times New Roman"/>
                <w:spacing w:val="-7"/>
              </w:rPr>
              <w:t xml:space="preserve"> </w:t>
            </w:r>
            <w:r w:rsidRPr="0083165D">
              <w:rPr>
                <w:rFonts w:ascii="Times New Roman" w:hAnsi="Times New Roman" w:cs="Times New Roman"/>
              </w:rPr>
              <w:t>Rights</w:t>
            </w:r>
            <w:r w:rsidRPr="0083165D">
              <w:rPr>
                <w:rFonts w:ascii="Times New Roman" w:hAnsi="Times New Roman" w:cs="Times New Roman"/>
                <w:spacing w:val="-7"/>
              </w:rPr>
              <w:t xml:space="preserve"> </w:t>
            </w:r>
            <w:r w:rsidRPr="0083165D">
              <w:rPr>
                <w:rFonts w:ascii="Times New Roman" w:hAnsi="Times New Roman" w:cs="Times New Roman"/>
              </w:rPr>
              <w:t>&amp;</w:t>
            </w:r>
            <w:r w:rsidRPr="0083165D">
              <w:rPr>
                <w:rFonts w:ascii="Times New Roman" w:hAnsi="Times New Roman" w:cs="Times New Roman"/>
                <w:spacing w:val="-5"/>
              </w:rPr>
              <w:t xml:space="preserve"> </w:t>
            </w:r>
            <w:r w:rsidRPr="0083165D">
              <w:rPr>
                <w:rFonts w:ascii="Times New Roman" w:hAnsi="Times New Roman" w:cs="Times New Roman"/>
                <w:spacing w:val="-2"/>
              </w:rPr>
              <w:t>Responsibilities</w:t>
            </w:r>
          </w:p>
        </w:tc>
        <w:tc>
          <w:tcPr>
            <w:tcW w:w="4675" w:type="dxa"/>
          </w:tcPr>
          <w:p w14:paraId="653A8F6B" w14:textId="77777777" w:rsidR="00074DB5" w:rsidRPr="0083165D" w:rsidRDefault="00DB40D9" w:rsidP="0083165D">
            <w:pPr>
              <w:pStyle w:val="TableParagraph"/>
              <w:spacing w:line="248" w:lineRule="exact"/>
              <w:ind w:left="0"/>
              <w:jc w:val="both"/>
              <w:rPr>
                <w:rFonts w:ascii="Times New Roman" w:hAnsi="Times New Roman" w:cs="Times New Roman"/>
              </w:rPr>
            </w:pPr>
            <w:hyperlink r:id="rId49">
              <w:r w:rsidR="00412F5B" w:rsidRPr="0083165D">
                <w:rPr>
                  <w:rFonts w:ascii="Times New Roman" w:hAnsi="Times New Roman" w:cs="Times New Roman"/>
                </w:rPr>
                <w:t>Studentaffairs@tamuc.edu</w:t>
              </w:r>
            </w:hyperlink>
            <w:r w:rsidR="00412F5B" w:rsidRPr="0083165D">
              <w:rPr>
                <w:rFonts w:ascii="Times New Roman" w:hAnsi="Times New Roman" w:cs="Times New Roman"/>
                <w:spacing w:val="54"/>
              </w:rPr>
              <w:t xml:space="preserve"> </w:t>
            </w:r>
            <w:r w:rsidR="00412F5B" w:rsidRPr="0083165D">
              <w:rPr>
                <w:rFonts w:ascii="Times New Roman" w:hAnsi="Times New Roman" w:cs="Times New Roman"/>
                <w:spacing w:val="-2"/>
              </w:rPr>
              <w:t>903‐886‐5195</w:t>
            </w:r>
          </w:p>
        </w:tc>
      </w:tr>
      <w:tr w:rsidR="00074DB5" w:rsidRPr="0083165D" w14:paraId="26548B41" w14:textId="77777777">
        <w:trPr>
          <w:trHeight w:val="268"/>
        </w:trPr>
        <w:tc>
          <w:tcPr>
            <w:tcW w:w="4675" w:type="dxa"/>
          </w:tcPr>
          <w:p w14:paraId="2893D833"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rPr>
              <w:t>National</w:t>
            </w:r>
            <w:r w:rsidRPr="0083165D">
              <w:rPr>
                <w:rFonts w:ascii="Times New Roman" w:hAnsi="Times New Roman" w:cs="Times New Roman"/>
                <w:spacing w:val="-8"/>
              </w:rPr>
              <w:t xml:space="preserve"> </w:t>
            </w:r>
            <w:r w:rsidRPr="0083165D">
              <w:rPr>
                <w:rFonts w:ascii="Times New Roman" w:hAnsi="Times New Roman" w:cs="Times New Roman"/>
              </w:rPr>
              <w:t>Sexual</w:t>
            </w:r>
            <w:r w:rsidRPr="0083165D">
              <w:rPr>
                <w:rFonts w:ascii="Times New Roman" w:hAnsi="Times New Roman" w:cs="Times New Roman"/>
                <w:spacing w:val="-7"/>
              </w:rPr>
              <w:t xml:space="preserve"> </w:t>
            </w:r>
            <w:r w:rsidRPr="0083165D">
              <w:rPr>
                <w:rFonts w:ascii="Times New Roman" w:hAnsi="Times New Roman" w:cs="Times New Roman"/>
              </w:rPr>
              <w:t>Assault</w:t>
            </w:r>
            <w:r w:rsidRPr="0083165D">
              <w:rPr>
                <w:rFonts w:ascii="Times New Roman" w:hAnsi="Times New Roman" w:cs="Times New Roman"/>
                <w:spacing w:val="-8"/>
              </w:rPr>
              <w:t xml:space="preserve"> </w:t>
            </w:r>
            <w:r w:rsidRPr="0083165D">
              <w:rPr>
                <w:rFonts w:ascii="Times New Roman" w:hAnsi="Times New Roman" w:cs="Times New Roman"/>
                <w:spacing w:val="-2"/>
              </w:rPr>
              <w:t>Hotline</w:t>
            </w:r>
          </w:p>
        </w:tc>
        <w:tc>
          <w:tcPr>
            <w:tcW w:w="4675" w:type="dxa"/>
          </w:tcPr>
          <w:p w14:paraId="4AD9F338" w14:textId="77777777" w:rsidR="00074DB5" w:rsidRPr="0083165D" w:rsidRDefault="00412F5B" w:rsidP="0083165D">
            <w:pPr>
              <w:pStyle w:val="TableParagraph"/>
              <w:spacing w:line="248" w:lineRule="exact"/>
              <w:ind w:left="0"/>
              <w:jc w:val="both"/>
              <w:rPr>
                <w:rFonts w:ascii="Times New Roman" w:hAnsi="Times New Roman" w:cs="Times New Roman"/>
              </w:rPr>
            </w:pPr>
            <w:r w:rsidRPr="0083165D">
              <w:rPr>
                <w:rFonts w:ascii="Times New Roman" w:hAnsi="Times New Roman" w:cs="Times New Roman"/>
                <w:spacing w:val="-2"/>
              </w:rPr>
              <w:t>800‐656‐HOPE</w:t>
            </w:r>
            <w:r w:rsidRPr="0083165D">
              <w:rPr>
                <w:rFonts w:ascii="Times New Roman" w:hAnsi="Times New Roman" w:cs="Times New Roman"/>
                <w:spacing w:val="8"/>
              </w:rPr>
              <w:t xml:space="preserve"> </w:t>
            </w:r>
            <w:r w:rsidRPr="0083165D">
              <w:rPr>
                <w:rFonts w:ascii="Times New Roman" w:hAnsi="Times New Roman" w:cs="Times New Roman"/>
                <w:spacing w:val="-2"/>
              </w:rPr>
              <w:t>(800‐656‐4673)</w:t>
            </w:r>
          </w:p>
        </w:tc>
      </w:tr>
      <w:tr w:rsidR="00074DB5" w:rsidRPr="0083165D" w14:paraId="22C2EDF2" w14:textId="77777777">
        <w:trPr>
          <w:trHeight w:val="269"/>
        </w:trPr>
        <w:tc>
          <w:tcPr>
            <w:tcW w:w="4675" w:type="dxa"/>
          </w:tcPr>
          <w:p w14:paraId="146F0346" w14:textId="77777777" w:rsidR="00074DB5" w:rsidRPr="0083165D" w:rsidRDefault="00412F5B" w:rsidP="0083165D">
            <w:pPr>
              <w:pStyle w:val="TableParagraph"/>
              <w:spacing w:line="249" w:lineRule="exact"/>
              <w:ind w:left="0"/>
              <w:jc w:val="both"/>
              <w:rPr>
                <w:rFonts w:ascii="Times New Roman" w:hAnsi="Times New Roman" w:cs="Times New Roman"/>
              </w:rPr>
            </w:pPr>
            <w:r w:rsidRPr="0083165D">
              <w:rPr>
                <w:rFonts w:ascii="Times New Roman" w:hAnsi="Times New Roman" w:cs="Times New Roman"/>
              </w:rPr>
              <w:t>National</w:t>
            </w:r>
            <w:r w:rsidRPr="0083165D">
              <w:rPr>
                <w:rFonts w:ascii="Times New Roman" w:hAnsi="Times New Roman" w:cs="Times New Roman"/>
                <w:spacing w:val="-9"/>
              </w:rPr>
              <w:t xml:space="preserve"> </w:t>
            </w:r>
            <w:r w:rsidRPr="0083165D">
              <w:rPr>
                <w:rFonts w:ascii="Times New Roman" w:hAnsi="Times New Roman" w:cs="Times New Roman"/>
              </w:rPr>
              <w:t>Domestic</w:t>
            </w:r>
            <w:r w:rsidRPr="0083165D">
              <w:rPr>
                <w:rFonts w:ascii="Times New Roman" w:hAnsi="Times New Roman" w:cs="Times New Roman"/>
                <w:spacing w:val="-9"/>
              </w:rPr>
              <w:t xml:space="preserve"> </w:t>
            </w:r>
            <w:r w:rsidRPr="0083165D">
              <w:rPr>
                <w:rFonts w:ascii="Times New Roman" w:hAnsi="Times New Roman" w:cs="Times New Roman"/>
              </w:rPr>
              <w:t>Violence</w:t>
            </w:r>
            <w:r w:rsidRPr="0083165D">
              <w:rPr>
                <w:rFonts w:ascii="Times New Roman" w:hAnsi="Times New Roman" w:cs="Times New Roman"/>
                <w:spacing w:val="-9"/>
              </w:rPr>
              <w:t xml:space="preserve"> </w:t>
            </w:r>
            <w:r w:rsidRPr="0083165D">
              <w:rPr>
                <w:rFonts w:ascii="Times New Roman" w:hAnsi="Times New Roman" w:cs="Times New Roman"/>
                <w:spacing w:val="-2"/>
              </w:rPr>
              <w:t>Hotline</w:t>
            </w:r>
          </w:p>
        </w:tc>
        <w:tc>
          <w:tcPr>
            <w:tcW w:w="4675" w:type="dxa"/>
          </w:tcPr>
          <w:p w14:paraId="01DD52ED" w14:textId="77777777" w:rsidR="00074DB5" w:rsidRPr="0083165D" w:rsidRDefault="00412F5B" w:rsidP="0083165D">
            <w:pPr>
              <w:pStyle w:val="TableParagraph"/>
              <w:spacing w:line="249" w:lineRule="exact"/>
              <w:ind w:left="0"/>
              <w:jc w:val="both"/>
              <w:rPr>
                <w:rFonts w:ascii="Times New Roman" w:hAnsi="Times New Roman" w:cs="Times New Roman"/>
              </w:rPr>
            </w:pPr>
            <w:r w:rsidRPr="0083165D">
              <w:rPr>
                <w:rFonts w:ascii="Times New Roman" w:hAnsi="Times New Roman" w:cs="Times New Roman"/>
              </w:rPr>
              <w:t>800‐799‐SAFE</w:t>
            </w:r>
            <w:r w:rsidRPr="0083165D">
              <w:rPr>
                <w:rFonts w:ascii="Times New Roman" w:hAnsi="Times New Roman" w:cs="Times New Roman"/>
                <w:spacing w:val="55"/>
                <w:w w:val="150"/>
              </w:rPr>
              <w:t xml:space="preserve"> </w:t>
            </w:r>
            <w:r w:rsidRPr="0083165D">
              <w:rPr>
                <w:rFonts w:ascii="Times New Roman" w:hAnsi="Times New Roman" w:cs="Times New Roman"/>
                <w:spacing w:val="-2"/>
              </w:rPr>
              <w:t>(800‐799‐7233)</w:t>
            </w:r>
          </w:p>
        </w:tc>
      </w:tr>
    </w:tbl>
    <w:p w14:paraId="2B2F17F6" w14:textId="77777777" w:rsidR="00074DB5" w:rsidRPr="0083165D" w:rsidRDefault="00074DB5" w:rsidP="0083165D">
      <w:pPr>
        <w:pStyle w:val="BodyText"/>
        <w:jc w:val="both"/>
        <w:rPr>
          <w:rFonts w:ascii="Times New Roman" w:hAnsi="Times New Roman" w:cs="Times New Roman"/>
          <w:i/>
        </w:rPr>
      </w:pPr>
    </w:p>
    <w:p w14:paraId="48B707F1" w14:textId="77777777" w:rsidR="00074DB5" w:rsidRPr="0083165D" w:rsidRDefault="00412F5B" w:rsidP="0083165D">
      <w:pPr>
        <w:pStyle w:val="BodyText"/>
        <w:spacing w:before="182"/>
        <w:jc w:val="both"/>
        <w:rPr>
          <w:rFonts w:ascii="Times New Roman" w:hAnsi="Times New Roman" w:cs="Times New Roman"/>
          <w:b/>
          <w:color w:val="0070C0"/>
          <w:sz w:val="28"/>
          <w:szCs w:val="28"/>
        </w:rPr>
      </w:pPr>
      <w:r w:rsidRPr="0083165D">
        <w:rPr>
          <w:rFonts w:ascii="Times New Roman" w:hAnsi="Times New Roman" w:cs="Times New Roman"/>
          <w:b/>
          <w:color w:val="0070C0"/>
          <w:sz w:val="28"/>
          <w:szCs w:val="28"/>
        </w:rPr>
        <w:t>Interim</w:t>
      </w:r>
      <w:r w:rsidRPr="0083165D">
        <w:rPr>
          <w:rFonts w:ascii="Times New Roman" w:hAnsi="Times New Roman" w:cs="Times New Roman"/>
          <w:b/>
          <w:color w:val="0070C0"/>
          <w:spacing w:val="-11"/>
          <w:sz w:val="28"/>
          <w:szCs w:val="28"/>
        </w:rPr>
        <w:t xml:space="preserve"> </w:t>
      </w:r>
      <w:r w:rsidRPr="0083165D">
        <w:rPr>
          <w:rFonts w:ascii="Times New Roman" w:hAnsi="Times New Roman" w:cs="Times New Roman"/>
          <w:b/>
          <w:color w:val="0070C0"/>
          <w:spacing w:val="-2"/>
          <w:sz w:val="28"/>
          <w:szCs w:val="28"/>
        </w:rPr>
        <w:t>Measures</w:t>
      </w:r>
    </w:p>
    <w:p w14:paraId="30B87EA5" w14:textId="77777777" w:rsidR="00074DB5" w:rsidRPr="0083165D" w:rsidRDefault="00412F5B" w:rsidP="0083165D">
      <w:pPr>
        <w:pStyle w:val="BodyText"/>
        <w:spacing w:before="181" w:line="259" w:lineRule="auto"/>
        <w:ind w:hanging="1"/>
        <w:jc w:val="both"/>
        <w:rPr>
          <w:rFonts w:ascii="Times New Roman" w:hAnsi="Times New Roman" w:cs="Times New Roman"/>
        </w:rPr>
      </w:pPr>
      <w:r w:rsidRPr="0083165D">
        <w:rPr>
          <w:rFonts w:ascii="Times New Roman" w:hAnsi="Times New Roman" w:cs="Times New Roman"/>
        </w:rPr>
        <w:t xml:space="preserve">The institution is obligated to offer and </w:t>
      </w:r>
      <w:r w:rsidRPr="0083165D">
        <w:rPr>
          <w:rFonts w:ascii="Times New Roman" w:hAnsi="Times New Roman" w:cs="Times New Roman"/>
          <w:color w:val="1E4C77"/>
        </w:rPr>
        <w:t>provide assistance to the complainant, the alleged offender, and other</w:t>
      </w:r>
      <w:r w:rsidRPr="0083165D">
        <w:rPr>
          <w:rFonts w:ascii="Times New Roman" w:hAnsi="Times New Roman" w:cs="Times New Roman"/>
          <w:color w:val="1E4C77"/>
          <w:spacing w:val="-3"/>
        </w:rPr>
        <w:t xml:space="preserve"> </w:t>
      </w:r>
      <w:r w:rsidRPr="0083165D">
        <w:rPr>
          <w:rFonts w:ascii="Times New Roman" w:hAnsi="Times New Roman" w:cs="Times New Roman"/>
          <w:color w:val="1E4C77"/>
        </w:rPr>
        <w:t>affected</w:t>
      </w:r>
      <w:r w:rsidRPr="0083165D">
        <w:rPr>
          <w:rFonts w:ascii="Times New Roman" w:hAnsi="Times New Roman" w:cs="Times New Roman"/>
          <w:color w:val="1E4C77"/>
          <w:spacing w:val="-5"/>
        </w:rPr>
        <w:t xml:space="preserve"> </w:t>
      </w:r>
      <w:r w:rsidRPr="0083165D">
        <w:rPr>
          <w:rFonts w:ascii="Times New Roman" w:hAnsi="Times New Roman" w:cs="Times New Roman"/>
          <w:color w:val="1E4C77"/>
        </w:rPr>
        <w:t>individuals</w:t>
      </w:r>
      <w:r w:rsidRPr="0083165D">
        <w:rPr>
          <w:rFonts w:ascii="Times New Roman" w:hAnsi="Times New Roman" w:cs="Times New Roman"/>
          <w:color w:val="1E4C77"/>
          <w:spacing w:val="-3"/>
        </w:rPr>
        <w:t xml:space="preserve"> </w:t>
      </w:r>
      <w:r w:rsidRPr="0083165D">
        <w:rPr>
          <w:rFonts w:ascii="Times New Roman" w:hAnsi="Times New Roman" w:cs="Times New Roman"/>
        </w:rPr>
        <w:t>in</w:t>
      </w:r>
      <w:r w:rsidRPr="0083165D">
        <w:rPr>
          <w:rFonts w:ascii="Times New Roman" w:hAnsi="Times New Roman" w:cs="Times New Roman"/>
          <w:spacing w:val="-4"/>
        </w:rPr>
        <w:t xml:space="preserve"> </w:t>
      </w:r>
      <w:r w:rsidRPr="0083165D">
        <w:rPr>
          <w:rFonts w:ascii="Times New Roman" w:hAnsi="Times New Roman" w:cs="Times New Roman"/>
        </w:rPr>
        <w:t>obtaining</w:t>
      </w:r>
      <w:r w:rsidRPr="0083165D">
        <w:rPr>
          <w:rFonts w:ascii="Times New Roman" w:hAnsi="Times New Roman" w:cs="Times New Roman"/>
          <w:spacing w:val="-3"/>
        </w:rPr>
        <w:t xml:space="preserve"> </w:t>
      </w:r>
      <w:r w:rsidRPr="0083165D">
        <w:rPr>
          <w:rFonts w:ascii="Times New Roman" w:hAnsi="Times New Roman" w:cs="Times New Roman"/>
        </w:rPr>
        <w:t>a</w:t>
      </w:r>
      <w:r w:rsidRPr="0083165D">
        <w:rPr>
          <w:rFonts w:ascii="Times New Roman" w:hAnsi="Times New Roman" w:cs="Times New Roman"/>
          <w:spacing w:val="-1"/>
        </w:rPr>
        <w:t xml:space="preserve"> </w:t>
      </w:r>
      <w:r w:rsidRPr="0083165D">
        <w:rPr>
          <w:rFonts w:ascii="Times New Roman" w:hAnsi="Times New Roman" w:cs="Times New Roman"/>
        </w:rPr>
        <w:t>range</w:t>
      </w:r>
      <w:r w:rsidRPr="0083165D">
        <w:rPr>
          <w:rFonts w:ascii="Times New Roman" w:hAnsi="Times New Roman" w:cs="Times New Roman"/>
          <w:spacing w:val="-4"/>
        </w:rPr>
        <w:t xml:space="preserve"> </w:t>
      </w:r>
      <w:r w:rsidRPr="0083165D">
        <w:rPr>
          <w:rFonts w:ascii="Times New Roman" w:hAnsi="Times New Roman" w:cs="Times New Roman"/>
        </w:rPr>
        <w:t>of</w:t>
      </w:r>
      <w:r w:rsidRPr="0083165D">
        <w:rPr>
          <w:rFonts w:ascii="Times New Roman" w:hAnsi="Times New Roman" w:cs="Times New Roman"/>
          <w:spacing w:val="-4"/>
        </w:rPr>
        <w:t xml:space="preserve"> </w:t>
      </w:r>
      <w:r w:rsidRPr="0083165D">
        <w:rPr>
          <w:rFonts w:ascii="Times New Roman" w:hAnsi="Times New Roman" w:cs="Times New Roman"/>
        </w:rPr>
        <w:t>accommodations</w:t>
      </w:r>
      <w:r w:rsidRPr="0083165D">
        <w:rPr>
          <w:rFonts w:ascii="Times New Roman" w:hAnsi="Times New Roman" w:cs="Times New Roman"/>
          <w:spacing w:val="-1"/>
        </w:rPr>
        <w:t xml:space="preserve"> </w:t>
      </w:r>
      <w:r w:rsidRPr="0083165D">
        <w:rPr>
          <w:rFonts w:ascii="Times New Roman" w:hAnsi="Times New Roman" w:cs="Times New Roman"/>
        </w:rPr>
        <w:t>and</w:t>
      </w:r>
      <w:r w:rsidRPr="0083165D">
        <w:rPr>
          <w:rFonts w:ascii="Times New Roman" w:hAnsi="Times New Roman" w:cs="Times New Roman"/>
          <w:spacing w:val="-4"/>
        </w:rPr>
        <w:t xml:space="preserve"> </w:t>
      </w:r>
      <w:r w:rsidRPr="0083165D">
        <w:rPr>
          <w:rFonts w:ascii="Times New Roman" w:hAnsi="Times New Roman" w:cs="Times New Roman"/>
        </w:rPr>
        <w:t>interim,</w:t>
      </w:r>
      <w:r w:rsidRPr="0083165D">
        <w:rPr>
          <w:rFonts w:ascii="Times New Roman" w:hAnsi="Times New Roman" w:cs="Times New Roman"/>
          <w:spacing w:val="-3"/>
        </w:rPr>
        <w:t xml:space="preserve"> </w:t>
      </w:r>
      <w:r w:rsidRPr="0083165D">
        <w:rPr>
          <w:rFonts w:ascii="Times New Roman" w:hAnsi="Times New Roman" w:cs="Times New Roman"/>
        </w:rPr>
        <w:t>remedial,</w:t>
      </w:r>
      <w:r w:rsidRPr="0083165D">
        <w:rPr>
          <w:rFonts w:ascii="Times New Roman" w:hAnsi="Times New Roman" w:cs="Times New Roman"/>
          <w:spacing w:val="-5"/>
        </w:rPr>
        <w:t xml:space="preserve"> </w:t>
      </w:r>
      <w:r w:rsidRPr="0083165D">
        <w:rPr>
          <w:rFonts w:ascii="Times New Roman" w:hAnsi="Times New Roman" w:cs="Times New Roman"/>
        </w:rPr>
        <w:t>and</w:t>
      </w:r>
      <w:r w:rsidRPr="0083165D">
        <w:rPr>
          <w:rFonts w:ascii="Times New Roman" w:hAnsi="Times New Roman" w:cs="Times New Roman"/>
          <w:spacing w:val="-3"/>
        </w:rPr>
        <w:t xml:space="preserve"> </w:t>
      </w:r>
      <w:r w:rsidRPr="0083165D">
        <w:rPr>
          <w:rFonts w:ascii="Times New Roman" w:hAnsi="Times New Roman" w:cs="Times New Roman"/>
        </w:rPr>
        <w:t>protective measures. The assistance is intended to facilitate continued access to institutional employment, academic programs, and activities; to stop and prevent the reoccurrence of prohibited conduct; and to support the individuals involved.</w:t>
      </w:r>
    </w:p>
    <w:p w14:paraId="30DF4E78" w14:textId="54E7A541" w:rsidR="00074DB5" w:rsidRPr="0083165D" w:rsidRDefault="00412F5B" w:rsidP="0083165D">
      <w:pPr>
        <w:pStyle w:val="BodyText"/>
        <w:spacing w:before="159" w:line="259" w:lineRule="auto"/>
        <w:jc w:val="both"/>
        <w:rPr>
          <w:rFonts w:ascii="Times New Roman" w:hAnsi="Times New Roman" w:cs="Times New Roman"/>
        </w:rPr>
      </w:pPr>
      <w:r w:rsidRPr="0083165D">
        <w:rPr>
          <w:rFonts w:ascii="Times New Roman" w:hAnsi="Times New Roman" w:cs="Times New Roman"/>
          <w:i/>
        </w:rPr>
        <w:t xml:space="preserve">The institution is obligated to comply with the individual’s reasonable request for a living and/or academic situation change </w:t>
      </w:r>
      <w:r w:rsidRPr="0083165D">
        <w:rPr>
          <w:rFonts w:ascii="Times New Roman" w:hAnsi="Times New Roman" w:cs="Times New Roman"/>
        </w:rPr>
        <w:t>following an allegation of sexual assault, dating violence, domestic violence, or stalking. Upon the request of a student involved with the report, the Title IX coordinator (903‐</w:t>
      </w:r>
      <w:r w:rsidR="008A2FEC" w:rsidRPr="0083165D">
        <w:rPr>
          <w:rFonts w:ascii="Times New Roman" w:hAnsi="Times New Roman" w:cs="Times New Roman"/>
        </w:rPr>
        <w:t>886‐ 5991</w:t>
      </w:r>
      <w:r w:rsidRPr="0083165D">
        <w:rPr>
          <w:rFonts w:ascii="Times New Roman" w:hAnsi="Times New Roman" w:cs="Times New Roman"/>
        </w:rPr>
        <w:t>)</w:t>
      </w:r>
      <w:r w:rsidRPr="0083165D">
        <w:rPr>
          <w:rFonts w:ascii="Times New Roman" w:hAnsi="Times New Roman" w:cs="Times New Roman"/>
          <w:spacing w:val="-3"/>
        </w:rPr>
        <w:t xml:space="preserve"> </w:t>
      </w:r>
      <w:r w:rsidRPr="0083165D">
        <w:rPr>
          <w:rFonts w:ascii="Times New Roman" w:hAnsi="Times New Roman" w:cs="Times New Roman"/>
        </w:rPr>
        <w:t>can</w:t>
      </w:r>
      <w:r w:rsidRPr="0083165D">
        <w:rPr>
          <w:rFonts w:ascii="Times New Roman" w:hAnsi="Times New Roman" w:cs="Times New Roman"/>
          <w:spacing w:val="-1"/>
        </w:rPr>
        <w:t xml:space="preserve"> </w:t>
      </w:r>
      <w:r w:rsidRPr="0083165D">
        <w:rPr>
          <w:rFonts w:ascii="Times New Roman" w:hAnsi="Times New Roman" w:cs="Times New Roman"/>
        </w:rPr>
        <w:t>assist</w:t>
      </w:r>
      <w:r w:rsidRPr="0083165D">
        <w:rPr>
          <w:rFonts w:ascii="Times New Roman" w:hAnsi="Times New Roman" w:cs="Times New Roman"/>
          <w:spacing w:val="-3"/>
        </w:rPr>
        <w:t xml:space="preserve"> </w:t>
      </w:r>
      <w:r w:rsidRPr="0083165D">
        <w:rPr>
          <w:rFonts w:ascii="Times New Roman" w:hAnsi="Times New Roman" w:cs="Times New Roman"/>
        </w:rPr>
        <w:t>with issues</w:t>
      </w:r>
      <w:r w:rsidRPr="0083165D">
        <w:rPr>
          <w:rFonts w:ascii="Times New Roman" w:hAnsi="Times New Roman" w:cs="Times New Roman"/>
          <w:spacing w:val="-2"/>
        </w:rPr>
        <w:t xml:space="preserve"> </w:t>
      </w:r>
      <w:r w:rsidRPr="0083165D">
        <w:rPr>
          <w:rFonts w:ascii="Times New Roman" w:hAnsi="Times New Roman" w:cs="Times New Roman"/>
        </w:rPr>
        <w:t>including,</w:t>
      </w:r>
      <w:r w:rsidRPr="0083165D">
        <w:rPr>
          <w:rFonts w:ascii="Times New Roman" w:hAnsi="Times New Roman" w:cs="Times New Roman"/>
          <w:spacing w:val="-1"/>
        </w:rPr>
        <w:t xml:space="preserve"> </w:t>
      </w:r>
      <w:r w:rsidRPr="0083165D">
        <w:rPr>
          <w:rFonts w:ascii="Times New Roman" w:hAnsi="Times New Roman" w:cs="Times New Roman"/>
        </w:rPr>
        <w:t>but</w:t>
      </w:r>
      <w:r w:rsidRPr="0083165D">
        <w:rPr>
          <w:rFonts w:ascii="Times New Roman" w:hAnsi="Times New Roman" w:cs="Times New Roman"/>
          <w:spacing w:val="-2"/>
        </w:rPr>
        <w:t xml:space="preserve"> </w:t>
      </w:r>
      <w:r w:rsidRPr="0083165D">
        <w:rPr>
          <w:rFonts w:ascii="Times New Roman" w:hAnsi="Times New Roman" w:cs="Times New Roman"/>
        </w:rPr>
        <w:t>not</w:t>
      </w:r>
      <w:r w:rsidRPr="0083165D">
        <w:rPr>
          <w:rFonts w:ascii="Times New Roman" w:hAnsi="Times New Roman" w:cs="Times New Roman"/>
          <w:spacing w:val="-2"/>
        </w:rPr>
        <w:t xml:space="preserve"> </w:t>
      </w:r>
      <w:r w:rsidRPr="0083165D">
        <w:rPr>
          <w:rFonts w:ascii="Times New Roman" w:hAnsi="Times New Roman" w:cs="Times New Roman"/>
        </w:rPr>
        <w:t>limited</w:t>
      </w:r>
      <w:r w:rsidRPr="0083165D">
        <w:rPr>
          <w:rFonts w:ascii="Times New Roman" w:hAnsi="Times New Roman" w:cs="Times New Roman"/>
          <w:spacing w:val="-1"/>
        </w:rPr>
        <w:t xml:space="preserve"> </w:t>
      </w:r>
      <w:r w:rsidRPr="0083165D">
        <w:rPr>
          <w:rFonts w:ascii="Times New Roman" w:hAnsi="Times New Roman" w:cs="Times New Roman"/>
        </w:rPr>
        <w:t>to,</w:t>
      </w:r>
      <w:r w:rsidRPr="0083165D">
        <w:rPr>
          <w:rFonts w:ascii="Times New Roman" w:hAnsi="Times New Roman" w:cs="Times New Roman"/>
          <w:spacing w:val="-2"/>
        </w:rPr>
        <w:t xml:space="preserve"> </w:t>
      </w:r>
      <w:r w:rsidRPr="0083165D">
        <w:rPr>
          <w:rFonts w:ascii="Times New Roman" w:hAnsi="Times New Roman" w:cs="Times New Roman"/>
        </w:rPr>
        <w:t>changing academic,</w:t>
      </w:r>
      <w:r w:rsidRPr="0083165D">
        <w:rPr>
          <w:rFonts w:ascii="Times New Roman" w:hAnsi="Times New Roman" w:cs="Times New Roman"/>
          <w:spacing w:val="-3"/>
        </w:rPr>
        <w:t xml:space="preserve"> </w:t>
      </w:r>
      <w:r w:rsidRPr="0083165D">
        <w:rPr>
          <w:rFonts w:ascii="Times New Roman" w:hAnsi="Times New Roman" w:cs="Times New Roman"/>
        </w:rPr>
        <w:t>living,</w:t>
      </w:r>
      <w:r w:rsidRPr="0083165D">
        <w:rPr>
          <w:rFonts w:ascii="Times New Roman" w:hAnsi="Times New Roman" w:cs="Times New Roman"/>
          <w:spacing w:val="-1"/>
        </w:rPr>
        <w:t xml:space="preserve"> </w:t>
      </w:r>
      <w:r w:rsidRPr="0083165D">
        <w:rPr>
          <w:rFonts w:ascii="Times New Roman" w:hAnsi="Times New Roman" w:cs="Times New Roman"/>
        </w:rPr>
        <w:t>transportation,</w:t>
      </w:r>
      <w:r w:rsidRPr="0083165D">
        <w:rPr>
          <w:rFonts w:ascii="Times New Roman" w:hAnsi="Times New Roman" w:cs="Times New Roman"/>
          <w:spacing w:val="-2"/>
        </w:rPr>
        <w:t xml:space="preserve"> </w:t>
      </w:r>
      <w:r w:rsidRPr="0083165D">
        <w:rPr>
          <w:rFonts w:ascii="Times New Roman" w:hAnsi="Times New Roman" w:cs="Times New Roman"/>
        </w:rPr>
        <w:t>and working</w:t>
      </w:r>
      <w:r w:rsidRPr="0083165D">
        <w:rPr>
          <w:rFonts w:ascii="Times New Roman" w:hAnsi="Times New Roman" w:cs="Times New Roman"/>
          <w:spacing w:val="-5"/>
        </w:rPr>
        <w:t xml:space="preserve"> </w:t>
      </w:r>
      <w:r w:rsidRPr="0083165D">
        <w:rPr>
          <w:rFonts w:ascii="Times New Roman" w:hAnsi="Times New Roman" w:cs="Times New Roman"/>
        </w:rPr>
        <w:t>situations</w:t>
      </w:r>
      <w:r w:rsidRPr="0083165D">
        <w:rPr>
          <w:rFonts w:ascii="Times New Roman" w:hAnsi="Times New Roman" w:cs="Times New Roman"/>
          <w:spacing w:val="-3"/>
        </w:rPr>
        <w:t xml:space="preserve"> </w:t>
      </w:r>
      <w:r w:rsidRPr="0083165D">
        <w:rPr>
          <w:rFonts w:ascii="Times New Roman" w:hAnsi="Times New Roman" w:cs="Times New Roman"/>
        </w:rPr>
        <w:t>and</w:t>
      </w:r>
      <w:r w:rsidRPr="0083165D">
        <w:rPr>
          <w:rFonts w:ascii="Times New Roman" w:hAnsi="Times New Roman" w:cs="Times New Roman"/>
          <w:spacing w:val="-3"/>
        </w:rPr>
        <w:t xml:space="preserve"> </w:t>
      </w:r>
      <w:r w:rsidRPr="0083165D">
        <w:rPr>
          <w:rFonts w:ascii="Times New Roman" w:hAnsi="Times New Roman" w:cs="Times New Roman"/>
        </w:rPr>
        <w:t>obtaining</w:t>
      </w:r>
      <w:r w:rsidRPr="0083165D">
        <w:rPr>
          <w:rFonts w:ascii="Times New Roman" w:hAnsi="Times New Roman" w:cs="Times New Roman"/>
          <w:spacing w:val="-4"/>
        </w:rPr>
        <w:t xml:space="preserve"> </w:t>
      </w:r>
      <w:r w:rsidRPr="0083165D">
        <w:rPr>
          <w:rFonts w:ascii="Times New Roman" w:hAnsi="Times New Roman" w:cs="Times New Roman"/>
        </w:rPr>
        <w:t>no‐contact</w:t>
      </w:r>
      <w:r w:rsidRPr="0083165D">
        <w:rPr>
          <w:rFonts w:ascii="Times New Roman" w:hAnsi="Times New Roman" w:cs="Times New Roman"/>
          <w:spacing w:val="-3"/>
        </w:rPr>
        <w:t xml:space="preserve"> </w:t>
      </w:r>
      <w:r w:rsidRPr="0083165D">
        <w:rPr>
          <w:rFonts w:ascii="Times New Roman" w:hAnsi="Times New Roman" w:cs="Times New Roman"/>
        </w:rPr>
        <w:t>restrictions.</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various</w:t>
      </w:r>
      <w:r w:rsidRPr="0083165D">
        <w:rPr>
          <w:rFonts w:ascii="Times New Roman" w:hAnsi="Times New Roman" w:cs="Times New Roman"/>
          <w:spacing w:val="-3"/>
        </w:rPr>
        <w:t xml:space="preserve"> </w:t>
      </w:r>
      <w:r w:rsidRPr="0083165D">
        <w:rPr>
          <w:rFonts w:ascii="Times New Roman" w:hAnsi="Times New Roman" w:cs="Times New Roman"/>
        </w:rPr>
        <w:t>options</w:t>
      </w:r>
      <w:r w:rsidRPr="0083165D">
        <w:rPr>
          <w:rFonts w:ascii="Times New Roman" w:hAnsi="Times New Roman" w:cs="Times New Roman"/>
          <w:spacing w:val="-3"/>
        </w:rPr>
        <w:t xml:space="preserve"> </w:t>
      </w:r>
      <w:r w:rsidRPr="0083165D">
        <w:rPr>
          <w:rFonts w:ascii="Times New Roman" w:hAnsi="Times New Roman" w:cs="Times New Roman"/>
        </w:rPr>
        <w:t>are</w:t>
      </w:r>
      <w:r w:rsidRPr="0083165D">
        <w:rPr>
          <w:rFonts w:ascii="Times New Roman" w:hAnsi="Times New Roman" w:cs="Times New Roman"/>
          <w:spacing w:val="-4"/>
        </w:rPr>
        <w:t xml:space="preserve"> </w:t>
      </w:r>
      <w:r w:rsidRPr="0083165D">
        <w:rPr>
          <w:rFonts w:ascii="Times New Roman" w:hAnsi="Times New Roman" w:cs="Times New Roman"/>
        </w:rPr>
        <w:t>provided</w:t>
      </w:r>
      <w:r w:rsidRPr="0083165D">
        <w:rPr>
          <w:rFonts w:ascii="Times New Roman" w:hAnsi="Times New Roman" w:cs="Times New Roman"/>
          <w:spacing w:val="-2"/>
        </w:rPr>
        <w:t xml:space="preserve"> </w:t>
      </w:r>
      <w:r w:rsidRPr="0083165D">
        <w:rPr>
          <w:rFonts w:ascii="Times New Roman" w:hAnsi="Times New Roman" w:cs="Times New Roman"/>
        </w:rPr>
        <w:t>if</w:t>
      </w:r>
      <w:r w:rsidRPr="0083165D">
        <w:rPr>
          <w:rFonts w:ascii="Times New Roman" w:hAnsi="Times New Roman" w:cs="Times New Roman"/>
          <w:spacing w:val="-3"/>
        </w:rPr>
        <w:t xml:space="preserve"> </w:t>
      </w:r>
      <w:r w:rsidRPr="0083165D">
        <w:rPr>
          <w:rFonts w:ascii="Times New Roman" w:hAnsi="Times New Roman" w:cs="Times New Roman"/>
        </w:rPr>
        <w:t>requested, appropriate, and reasonably available, regardless of whether the individual chooses to report the</w:t>
      </w:r>
      <w:r w:rsidR="00497495" w:rsidRPr="0083165D">
        <w:rPr>
          <w:rFonts w:ascii="Times New Roman" w:hAnsi="Times New Roman" w:cs="Times New Roman"/>
        </w:rPr>
        <w:t xml:space="preserve"> </w:t>
      </w:r>
      <w:r w:rsidRPr="0083165D">
        <w:rPr>
          <w:rFonts w:ascii="Times New Roman" w:hAnsi="Times New Roman" w:cs="Times New Roman"/>
        </w:rPr>
        <w:t>incident to law enforcement or pursue disciplinary remedies. Human Resources (903‐886‐</w:t>
      </w:r>
      <w:r w:rsidR="00852994" w:rsidRPr="0083165D">
        <w:rPr>
          <w:rFonts w:ascii="Times New Roman" w:hAnsi="Times New Roman" w:cs="Times New Roman"/>
        </w:rPr>
        <w:t>5080</w:t>
      </w:r>
      <w:r w:rsidRPr="0083165D">
        <w:rPr>
          <w:rFonts w:ascii="Times New Roman" w:hAnsi="Times New Roman" w:cs="Times New Roman"/>
        </w:rPr>
        <w:t>) provides similar assistance to employees. The university also provides reasonable remedial and protective</w:t>
      </w:r>
      <w:r w:rsidRPr="0083165D">
        <w:rPr>
          <w:rFonts w:ascii="Times New Roman" w:hAnsi="Times New Roman" w:cs="Times New Roman"/>
          <w:spacing w:val="-4"/>
        </w:rPr>
        <w:t xml:space="preserve"> </w:t>
      </w:r>
      <w:r w:rsidRPr="0083165D">
        <w:rPr>
          <w:rFonts w:ascii="Times New Roman" w:hAnsi="Times New Roman" w:cs="Times New Roman"/>
        </w:rPr>
        <w:t>measures</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2"/>
        </w:rPr>
        <w:t xml:space="preserve"> </w:t>
      </w:r>
      <w:r w:rsidRPr="0083165D">
        <w:rPr>
          <w:rFonts w:ascii="Times New Roman" w:hAnsi="Times New Roman" w:cs="Times New Roman"/>
        </w:rPr>
        <w:t>third</w:t>
      </w:r>
      <w:r w:rsidRPr="0083165D">
        <w:rPr>
          <w:rFonts w:ascii="Times New Roman" w:hAnsi="Times New Roman" w:cs="Times New Roman"/>
          <w:spacing w:val="-4"/>
        </w:rPr>
        <w:t xml:space="preserve"> </w:t>
      </w:r>
      <w:r w:rsidRPr="0083165D">
        <w:rPr>
          <w:rFonts w:ascii="Times New Roman" w:hAnsi="Times New Roman" w:cs="Times New Roman"/>
        </w:rPr>
        <w:t>parties</w:t>
      </w:r>
      <w:r w:rsidRPr="0083165D">
        <w:rPr>
          <w:rFonts w:ascii="Times New Roman" w:hAnsi="Times New Roman" w:cs="Times New Roman"/>
          <w:spacing w:val="-3"/>
        </w:rPr>
        <w:t xml:space="preserve"> </w:t>
      </w:r>
      <w:r w:rsidRPr="0083165D">
        <w:rPr>
          <w:rFonts w:ascii="Times New Roman" w:hAnsi="Times New Roman" w:cs="Times New Roman"/>
        </w:rPr>
        <w:t>as</w:t>
      </w:r>
      <w:r w:rsidRPr="0083165D">
        <w:rPr>
          <w:rFonts w:ascii="Times New Roman" w:hAnsi="Times New Roman" w:cs="Times New Roman"/>
          <w:spacing w:val="-1"/>
        </w:rPr>
        <w:t xml:space="preserve"> </w:t>
      </w:r>
      <w:r w:rsidRPr="0083165D">
        <w:rPr>
          <w:rFonts w:ascii="Times New Roman" w:hAnsi="Times New Roman" w:cs="Times New Roman"/>
        </w:rPr>
        <w:t>appropriate</w:t>
      </w:r>
      <w:r w:rsidRPr="0083165D">
        <w:rPr>
          <w:rFonts w:ascii="Times New Roman" w:hAnsi="Times New Roman" w:cs="Times New Roman"/>
          <w:spacing w:val="-4"/>
        </w:rPr>
        <w:t xml:space="preserve"> </w:t>
      </w:r>
      <w:r w:rsidRPr="0083165D">
        <w:rPr>
          <w:rFonts w:ascii="Times New Roman" w:hAnsi="Times New Roman" w:cs="Times New Roman"/>
        </w:rPr>
        <w:t>and</w:t>
      </w:r>
      <w:r w:rsidRPr="0083165D">
        <w:rPr>
          <w:rFonts w:ascii="Times New Roman" w:hAnsi="Times New Roman" w:cs="Times New Roman"/>
          <w:spacing w:val="-3"/>
        </w:rPr>
        <w:t xml:space="preserve"> </w:t>
      </w:r>
      <w:r w:rsidRPr="0083165D">
        <w:rPr>
          <w:rFonts w:ascii="Times New Roman" w:hAnsi="Times New Roman" w:cs="Times New Roman"/>
        </w:rPr>
        <w:t>available,</w:t>
      </w:r>
      <w:r w:rsidRPr="0083165D">
        <w:rPr>
          <w:rFonts w:ascii="Times New Roman" w:hAnsi="Times New Roman" w:cs="Times New Roman"/>
          <w:spacing w:val="-2"/>
        </w:rPr>
        <w:t xml:space="preserve"> </w:t>
      </w:r>
      <w:r w:rsidRPr="0083165D">
        <w:rPr>
          <w:rFonts w:ascii="Times New Roman" w:hAnsi="Times New Roman" w:cs="Times New Roman"/>
        </w:rPr>
        <w:t>taking</w:t>
      </w:r>
      <w:r w:rsidRPr="0083165D">
        <w:rPr>
          <w:rFonts w:ascii="Times New Roman" w:hAnsi="Times New Roman" w:cs="Times New Roman"/>
          <w:spacing w:val="-2"/>
        </w:rPr>
        <w:t xml:space="preserve"> </w:t>
      </w:r>
      <w:r w:rsidRPr="0083165D">
        <w:rPr>
          <w:rFonts w:ascii="Times New Roman" w:hAnsi="Times New Roman" w:cs="Times New Roman"/>
        </w:rPr>
        <w:t>into</w:t>
      </w:r>
      <w:r w:rsidRPr="0083165D">
        <w:rPr>
          <w:rFonts w:ascii="Times New Roman" w:hAnsi="Times New Roman" w:cs="Times New Roman"/>
          <w:spacing w:val="-1"/>
        </w:rPr>
        <w:t xml:space="preserve"> </w:t>
      </w:r>
      <w:r w:rsidRPr="0083165D">
        <w:rPr>
          <w:rFonts w:ascii="Times New Roman" w:hAnsi="Times New Roman" w:cs="Times New Roman"/>
        </w:rPr>
        <w:t>account</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role</w:t>
      </w:r>
      <w:r w:rsidRPr="0083165D">
        <w:rPr>
          <w:rFonts w:ascii="Times New Roman" w:hAnsi="Times New Roman" w:cs="Times New Roman"/>
          <w:spacing w:val="-4"/>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the third party and the nature of any contractual relationship with the university.</w:t>
      </w:r>
    </w:p>
    <w:p w14:paraId="01D212DC" w14:textId="77777777" w:rsidR="00074DB5" w:rsidRPr="0083165D" w:rsidRDefault="00412F5B" w:rsidP="0083165D">
      <w:pPr>
        <w:pStyle w:val="BodyText"/>
        <w:spacing w:before="159" w:line="259" w:lineRule="auto"/>
        <w:jc w:val="both"/>
        <w:rPr>
          <w:rFonts w:ascii="Times New Roman" w:hAnsi="Times New Roman" w:cs="Times New Roman"/>
        </w:rPr>
      </w:pPr>
      <w:r w:rsidRPr="0083165D">
        <w:rPr>
          <w:rFonts w:ascii="Times New Roman" w:hAnsi="Times New Roman" w:cs="Times New Roman"/>
        </w:rPr>
        <w:t>When an allegation of sexual assault, dating violence, domestic violence, or stalking is made, the institution</w:t>
      </w:r>
      <w:r w:rsidRPr="0083165D">
        <w:rPr>
          <w:rFonts w:ascii="Times New Roman" w:hAnsi="Times New Roman" w:cs="Times New Roman"/>
          <w:spacing w:val="-3"/>
        </w:rPr>
        <w:t xml:space="preserve"> </w:t>
      </w:r>
      <w:r w:rsidRPr="0083165D">
        <w:rPr>
          <w:rFonts w:ascii="Times New Roman" w:hAnsi="Times New Roman" w:cs="Times New Roman"/>
        </w:rPr>
        <w:t>will</w:t>
      </w:r>
      <w:r w:rsidRPr="0083165D">
        <w:rPr>
          <w:rFonts w:ascii="Times New Roman" w:hAnsi="Times New Roman" w:cs="Times New Roman"/>
          <w:spacing w:val="-3"/>
        </w:rPr>
        <w:t xml:space="preserve"> </w:t>
      </w:r>
      <w:r w:rsidRPr="0083165D">
        <w:rPr>
          <w:rFonts w:ascii="Times New Roman" w:hAnsi="Times New Roman" w:cs="Times New Roman"/>
        </w:rPr>
        <w:t>take</w:t>
      </w:r>
      <w:r w:rsidRPr="0083165D">
        <w:rPr>
          <w:rFonts w:ascii="Times New Roman" w:hAnsi="Times New Roman" w:cs="Times New Roman"/>
          <w:spacing w:val="-3"/>
        </w:rPr>
        <w:t xml:space="preserve"> </w:t>
      </w:r>
      <w:r w:rsidRPr="0083165D">
        <w:rPr>
          <w:rFonts w:ascii="Times New Roman" w:hAnsi="Times New Roman" w:cs="Times New Roman"/>
        </w:rPr>
        <w:t>prompt</w:t>
      </w:r>
      <w:r w:rsidRPr="0083165D">
        <w:rPr>
          <w:rFonts w:ascii="Times New Roman" w:hAnsi="Times New Roman" w:cs="Times New Roman"/>
          <w:spacing w:val="-4"/>
        </w:rPr>
        <w:t xml:space="preserve"> </w:t>
      </w:r>
      <w:r w:rsidRPr="0083165D">
        <w:rPr>
          <w:rFonts w:ascii="Times New Roman" w:hAnsi="Times New Roman" w:cs="Times New Roman"/>
        </w:rPr>
        <w:t>steps</w:t>
      </w:r>
      <w:r w:rsidRPr="0083165D">
        <w:rPr>
          <w:rFonts w:ascii="Times New Roman" w:hAnsi="Times New Roman" w:cs="Times New Roman"/>
          <w:spacing w:val="-2"/>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provide</w:t>
      </w:r>
      <w:r w:rsidRPr="0083165D">
        <w:rPr>
          <w:rFonts w:ascii="Times New Roman" w:hAnsi="Times New Roman" w:cs="Times New Roman"/>
          <w:spacing w:val="-4"/>
        </w:rPr>
        <w:t xml:space="preserve"> </w:t>
      </w:r>
      <w:r w:rsidRPr="0083165D">
        <w:rPr>
          <w:rFonts w:ascii="Times New Roman" w:hAnsi="Times New Roman" w:cs="Times New Roman"/>
        </w:rPr>
        <w:t>interim</w:t>
      </w:r>
      <w:r w:rsidRPr="0083165D">
        <w:rPr>
          <w:rFonts w:ascii="Times New Roman" w:hAnsi="Times New Roman" w:cs="Times New Roman"/>
          <w:spacing w:val="-2"/>
        </w:rPr>
        <w:t xml:space="preserve"> </w:t>
      </w:r>
      <w:r w:rsidRPr="0083165D">
        <w:rPr>
          <w:rFonts w:ascii="Times New Roman" w:hAnsi="Times New Roman" w:cs="Times New Roman"/>
        </w:rPr>
        <w:t>measures</w:t>
      </w:r>
      <w:r w:rsidRPr="0083165D">
        <w:rPr>
          <w:rFonts w:ascii="Times New Roman" w:hAnsi="Times New Roman" w:cs="Times New Roman"/>
          <w:spacing w:val="-3"/>
        </w:rPr>
        <w:t xml:space="preserve"> </w:t>
      </w:r>
      <w:r w:rsidRPr="0083165D">
        <w:rPr>
          <w:rFonts w:ascii="Times New Roman" w:hAnsi="Times New Roman" w:cs="Times New Roman"/>
        </w:rPr>
        <w:t>or</w:t>
      </w:r>
      <w:r w:rsidRPr="0083165D">
        <w:rPr>
          <w:rFonts w:ascii="Times New Roman" w:hAnsi="Times New Roman" w:cs="Times New Roman"/>
          <w:spacing w:val="-3"/>
        </w:rPr>
        <w:t xml:space="preserve"> </w:t>
      </w:r>
      <w:r w:rsidRPr="0083165D">
        <w:rPr>
          <w:rFonts w:ascii="Times New Roman" w:hAnsi="Times New Roman" w:cs="Times New Roman"/>
        </w:rPr>
        <w:t>remedies</w:t>
      </w:r>
      <w:r w:rsidRPr="0083165D">
        <w:rPr>
          <w:rFonts w:ascii="Times New Roman" w:hAnsi="Times New Roman" w:cs="Times New Roman"/>
          <w:spacing w:val="-2"/>
        </w:rPr>
        <w:t xml:space="preserve"> </w:t>
      </w:r>
      <w:r w:rsidRPr="0083165D">
        <w:rPr>
          <w:rFonts w:ascii="Times New Roman" w:hAnsi="Times New Roman" w:cs="Times New Roman"/>
        </w:rPr>
        <w:t>before</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investigation</w:t>
      </w:r>
      <w:r w:rsidRPr="0083165D">
        <w:rPr>
          <w:rFonts w:ascii="Times New Roman" w:hAnsi="Times New Roman" w:cs="Times New Roman"/>
          <w:spacing w:val="-2"/>
        </w:rPr>
        <w:t xml:space="preserve"> </w:t>
      </w:r>
      <w:r w:rsidRPr="0083165D">
        <w:rPr>
          <w:rFonts w:ascii="Times New Roman" w:hAnsi="Times New Roman" w:cs="Times New Roman"/>
        </w:rPr>
        <w:t>and will promptly address any violation of protective measures. In determining which institutional interim measures to impose and the reasonableness of the related measures, the official contact considers the request; the safety of the parties involved and the university community; the specific needs of the individuals; the severity or pervasiveness of the allegations; continuing effects; sharing of residence halls,</w:t>
      </w:r>
      <w:r w:rsidRPr="0083165D">
        <w:rPr>
          <w:rFonts w:ascii="Times New Roman" w:hAnsi="Times New Roman" w:cs="Times New Roman"/>
          <w:spacing w:val="-2"/>
        </w:rPr>
        <w:t xml:space="preserve"> </w:t>
      </w:r>
      <w:r w:rsidRPr="0083165D">
        <w:rPr>
          <w:rFonts w:ascii="Times New Roman" w:hAnsi="Times New Roman" w:cs="Times New Roman"/>
        </w:rPr>
        <w:t>dining</w:t>
      </w:r>
      <w:r w:rsidRPr="0083165D">
        <w:rPr>
          <w:rFonts w:ascii="Times New Roman" w:hAnsi="Times New Roman" w:cs="Times New Roman"/>
          <w:spacing w:val="-1"/>
        </w:rPr>
        <w:t xml:space="preserve"> </w:t>
      </w:r>
      <w:r w:rsidRPr="0083165D">
        <w:rPr>
          <w:rFonts w:ascii="Times New Roman" w:hAnsi="Times New Roman" w:cs="Times New Roman"/>
        </w:rPr>
        <w:t>halls,</w:t>
      </w:r>
      <w:r w:rsidRPr="0083165D">
        <w:rPr>
          <w:rFonts w:ascii="Times New Roman" w:hAnsi="Times New Roman" w:cs="Times New Roman"/>
          <w:spacing w:val="-2"/>
        </w:rPr>
        <w:t xml:space="preserve"> </w:t>
      </w:r>
      <w:r w:rsidRPr="0083165D">
        <w:rPr>
          <w:rFonts w:ascii="Times New Roman" w:hAnsi="Times New Roman" w:cs="Times New Roman"/>
        </w:rPr>
        <w:t>classes,</w:t>
      </w:r>
      <w:r w:rsidRPr="0083165D">
        <w:rPr>
          <w:rFonts w:ascii="Times New Roman" w:hAnsi="Times New Roman" w:cs="Times New Roman"/>
          <w:spacing w:val="-3"/>
        </w:rPr>
        <w:t xml:space="preserve"> </w:t>
      </w:r>
      <w:r w:rsidRPr="0083165D">
        <w:rPr>
          <w:rFonts w:ascii="Times New Roman" w:hAnsi="Times New Roman" w:cs="Times New Roman"/>
        </w:rPr>
        <w:t>transportation, or</w:t>
      </w:r>
      <w:r w:rsidRPr="0083165D">
        <w:rPr>
          <w:rFonts w:ascii="Times New Roman" w:hAnsi="Times New Roman" w:cs="Times New Roman"/>
          <w:spacing w:val="-2"/>
        </w:rPr>
        <w:t xml:space="preserve"> </w:t>
      </w:r>
      <w:r w:rsidRPr="0083165D">
        <w:rPr>
          <w:rFonts w:ascii="Times New Roman" w:hAnsi="Times New Roman" w:cs="Times New Roman"/>
        </w:rPr>
        <w:t>job</w:t>
      </w:r>
      <w:r w:rsidRPr="0083165D">
        <w:rPr>
          <w:rFonts w:ascii="Times New Roman" w:hAnsi="Times New Roman" w:cs="Times New Roman"/>
          <w:spacing w:val="-2"/>
        </w:rPr>
        <w:t xml:space="preserve"> </w:t>
      </w:r>
      <w:r w:rsidRPr="0083165D">
        <w:rPr>
          <w:rFonts w:ascii="Times New Roman" w:hAnsi="Times New Roman" w:cs="Times New Roman"/>
        </w:rPr>
        <w:t>locations;</w:t>
      </w:r>
      <w:r w:rsidRPr="0083165D">
        <w:rPr>
          <w:rFonts w:ascii="Times New Roman" w:hAnsi="Times New Roman" w:cs="Times New Roman"/>
          <w:spacing w:val="-3"/>
        </w:rPr>
        <w:t xml:space="preserve"> </w:t>
      </w:r>
      <w:r w:rsidRPr="0083165D">
        <w:rPr>
          <w:rFonts w:ascii="Times New Roman" w:hAnsi="Times New Roman" w:cs="Times New Roman"/>
        </w:rPr>
        <w:t>other</w:t>
      </w:r>
      <w:r w:rsidRPr="0083165D">
        <w:rPr>
          <w:rFonts w:ascii="Times New Roman" w:hAnsi="Times New Roman" w:cs="Times New Roman"/>
          <w:spacing w:val="-1"/>
        </w:rPr>
        <w:t xml:space="preserve"> </w:t>
      </w:r>
      <w:r w:rsidRPr="0083165D">
        <w:rPr>
          <w:rFonts w:ascii="Times New Roman" w:hAnsi="Times New Roman" w:cs="Times New Roman"/>
        </w:rPr>
        <w:t>judicial</w:t>
      </w:r>
      <w:r w:rsidRPr="0083165D">
        <w:rPr>
          <w:rFonts w:ascii="Times New Roman" w:hAnsi="Times New Roman" w:cs="Times New Roman"/>
          <w:spacing w:val="-1"/>
        </w:rPr>
        <w:t xml:space="preserve"> </w:t>
      </w:r>
      <w:r w:rsidRPr="0083165D">
        <w:rPr>
          <w:rFonts w:ascii="Times New Roman" w:hAnsi="Times New Roman" w:cs="Times New Roman"/>
        </w:rPr>
        <w:t>measures</w:t>
      </w:r>
      <w:r w:rsidRPr="0083165D">
        <w:rPr>
          <w:rFonts w:ascii="Times New Roman" w:hAnsi="Times New Roman" w:cs="Times New Roman"/>
          <w:spacing w:val="-2"/>
        </w:rPr>
        <w:t xml:space="preserve"> </w:t>
      </w:r>
      <w:r w:rsidRPr="0083165D">
        <w:rPr>
          <w:rFonts w:ascii="Times New Roman" w:hAnsi="Times New Roman" w:cs="Times New Roman"/>
        </w:rPr>
        <w:t>already</w:t>
      </w:r>
      <w:r w:rsidRPr="0083165D">
        <w:rPr>
          <w:rFonts w:ascii="Times New Roman" w:hAnsi="Times New Roman" w:cs="Times New Roman"/>
          <w:spacing w:val="-2"/>
        </w:rPr>
        <w:t xml:space="preserve"> </w:t>
      </w:r>
      <w:r w:rsidRPr="0083165D">
        <w:rPr>
          <w:rFonts w:ascii="Times New Roman" w:hAnsi="Times New Roman" w:cs="Times New Roman"/>
        </w:rPr>
        <w:t>in</w:t>
      </w:r>
      <w:r w:rsidRPr="0083165D">
        <w:rPr>
          <w:rFonts w:ascii="Times New Roman" w:hAnsi="Times New Roman" w:cs="Times New Roman"/>
          <w:spacing w:val="-2"/>
        </w:rPr>
        <w:t xml:space="preserve"> </w:t>
      </w:r>
      <w:r w:rsidRPr="0083165D">
        <w:rPr>
          <w:rFonts w:ascii="Times New Roman" w:hAnsi="Times New Roman" w:cs="Times New Roman"/>
        </w:rPr>
        <w:t>place;</w:t>
      </w:r>
      <w:r w:rsidRPr="0083165D">
        <w:rPr>
          <w:rFonts w:ascii="Times New Roman" w:hAnsi="Times New Roman" w:cs="Times New Roman"/>
          <w:spacing w:val="-2"/>
        </w:rPr>
        <w:t xml:space="preserve"> </w:t>
      </w:r>
      <w:r w:rsidRPr="0083165D">
        <w:rPr>
          <w:rFonts w:ascii="Times New Roman" w:hAnsi="Times New Roman" w:cs="Times New Roman"/>
        </w:rPr>
        <w:t>and other factors as appropriate. Measures provided by the institution vary and may include, but are not limited to, the following:</w:t>
      </w:r>
    </w:p>
    <w:p w14:paraId="732A3D6A" w14:textId="77777777" w:rsidR="00074DB5" w:rsidRPr="0083165D" w:rsidRDefault="00412F5B" w:rsidP="0083165D">
      <w:pPr>
        <w:pStyle w:val="ListParagraph"/>
        <w:numPr>
          <w:ilvl w:val="0"/>
          <w:numId w:val="35"/>
        </w:numPr>
        <w:tabs>
          <w:tab w:val="left" w:pos="888"/>
        </w:tabs>
        <w:spacing w:before="158" w:line="259" w:lineRule="auto"/>
        <w:ind w:left="0" w:hanging="361"/>
        <w:jc w:val="both"/>
        <w:rPr>
          <w:rFonts w:ascii="Times New Roman" w:hAnsi="Times New Roman" w:cs="Times New Roman"/>
        </w:rPr>
      </w:pPr>
      <w:r w:rsidRPr="0083165D">
        <w:rPr>
          <w:rFonts w:ascii="Times New Roman" w:hAnsi="Times New Roman" w:cs="Times New Roman"/>
          <w:b/>
          <w:color w:val="0070C0"/>
        </w:rPr>
        <w:t>Changing</w:t>
      </w:r>
      <w:r w:rsidRPr="0083165D">
        <w:rPr>
          <w:rFonts w:ascii="Times New Roman" w:hAnsi="Times New Roman" w:cs="Times New Roman"/>
          <w:b/>
          <w:color w:val="0070C0"/>
          <w:spacing w:val="-4"/>
        </w:rPr>
        <w:t xml:space="preserve"> </w:t>
      </w:r>
      <w:r w:rsidRPr="0083165D">
        <w:rPr>
          <w:rFonts w:ascii="Times New Roman" w:hAnsi="Times New Roman" w:cs="Times New Roman"/>
          <w:b/>
          <w:color w:val="0070C0"/>
        </w:rPr>
        <w:t>on‐campus</w:t>
      </w:r>
      <w:r w:rsidRPr="0083165D">
        <w:rPr>
          <w:rFonts w:ascii="Times New Roman" w:hAnsi="Times New Roman" w:cs="Times New Roman"/>
          <w:b/>
          <w:color w:val="0070C0"/>
          <w:spacing w:val="-4"/>
        </w:rPr>
        <w:t xml:space="preserve"> </w:t>
      </w:r>
      <w:r w:rsidRPr="0083165D">
        <w:rPr>
          <w:rFonts w:ascii="Times New Roman" w:hAnsi="Times New Roman" w:cs="Times New Roman"/>
          <w:b/>
          <w:color w:val="0070C0"/>
        </w:rPr>
        <w:t>living</w:t>
      </w:r>
      <w:r w:rsidRPr="0083165D">
        <w:rPr>
          <w:rFonts w:ascii="Times New Roman" w:hAnsi="Times New Roman" w:cs="Times New Roman"/>
          <w:b/>
          <w:color w:val="0070C0"/>
          <w:spacing w:val="-4"/>
        </w:rPr>
        <w:t xml:space="preserve"> </w:t>
      </w:r>
      <w:r w:rsidRPr="0083165D">
        <w:rPr>
          <w:rFonts w:ascii="Times New Roman" w:hAnsi="Times New Roman" w:cs="Times New Roman"/>
          <w:b/>
          <w:color w:val="0070C0"/>
        </w:rPr>
        <w:t>situations</w:t>
      </w:r>
      <w:r w:rsidRPr="0083165D">
        <w:rPr>
          <w:rFonts w:ascii="Times New Roman" w:hAnsi="Times New Roman" w:cs="Times New Roman"/>
          <w:color w:val="0070C0"/>
          <w:spacing w:val="-4"/>
        </w:rPr>
        <w:t xml:space="preserve"> </w:t>
      </w:r>
      <w:r w:rsidRPr="0083165D">
        <w:rPr>
          <w:rFonts w:ascii="Times New Roman" w:hAnsi="Times New Roman" w:cs="Times New Roman"/>
        </w:rPr>
        <w:t>including</w:t>
      </w:r>
      <w:r w:rsidRPr="0083165D">
        <w:rPr>
          <w:rFonts w:ascii="Times New Roman" w:hAnsi="Times New Roman" w:cs="Times New Roman"/>
          <w:spacing w:val="-4"/>
        </w:rPr>
        <w:t xml:space="preserve"> </w:t>
      </w:r>
      <w:r w:rsidRPr="0083165D">
        <w:rPr>
          <w:rFonts w:ascii="Times New Roman" w:hAnsi="Times New Roman" w:cs="Times New Roman"/>
        </w:rPr>
        <w:t>obtaining</w:t>
      </w:r>
      <w:r w:rsidRPr="0083165D">
        <w:rPr>
          <w:rFonts w:ascii="Times New Roman" w:hAnsi="Times New Roman" w:cs="Times New Roman"/>
          <w:spacing w:val="-6"/>
        </w:rPr>
        <w:t xml:space="preserve"> </w:t>
      </w:r>
      <w:r w:rsidRPr="0083165D">
        <w:rPr>
          <w:rFonts w:ascii="Times New Roman" w:hAnsi="Times New Roman" w:cs="Times New Roman"/>
        </w:rPr>
        <w:t>emergency</w:t>
      </w:r>
      <w:r w:rsidRPr="0083165D">
        <w:rPr>
          <w:rFonts w:ascii="Times New Roman" w:hAnsi="Times New Roman" w:cs="Times New Roman"/>
          <w:spacing w:val="-5"/>
        </w:rPr>
        <w:t xml:space="preserve"> </w:t>
      </w:r>
      <w:r w:rsidRPr="0083165D">
        <w:rPr>
          <w:rFonts w:ascii="Times New Roman" w:hAnsi="Times New Roman" w:cs="Times New Roman"/>
        </w:rPr>
        <w:t>housing</w:t>
      </w:r>
      <w:r w:rsidRPr="0083165D">
        <w:rPr>
          <w:rFonts w:ascii="Times New Roman" w:hAnsi="Times New Roman" w:cs="Times New Roman"/>
          <w:spacing w:val="-4"/>
        </w:rPr>
        <w:t xml:space="preserve"> </w:t>
      </w:r>
      <w:r w:rsidRPr="0083165D">
        <w:rPr>
          <w:rFonts w:ascii="Times New Roman" w:hAnsi="Times New Roman" w:cs="Times New Roman"/>
        </w:rPr>
        <w:t>or</w:t>
      </w:r>
      <w:r w:rsidRPr="0083165D">
        <w:rPr>
          <w:rFonts w:ascii="Times New Roman" w:hAnsi="Times New Roman" w:cs="Times New Roman"/>
          <w:spacing w:val="-4"/>
        </w:rPr>
        <w:t xml:space="preserve"> </w:t>
      </w:r>
      <w:r w:rsidRPr="0083165D">
        <w:rPr>
          <w:rFonts w:ascii="Times New Roman" w:hAnsi="Times New Roman" w:cs="Times New Roman"/>
        </w:rPr>
        <w:t>moving</w:t>
      </w:r>
      <w:r w:rsidRPr="0083165D">
        <w:rPr>
          <w:rFonts w:ascii="Times New Roman" w:hAnsi="Times New Roman" w:cs="Times New Roman"/>
          <w:spacing w:val="-5"/>
        </w:rPr>
        <w:t xml:space="preserve"> </w:t>
      </w:r>
      <w:r w:rsidRPr="0083165D">
        <w:rPr>
          <w:rFonts w:ascii="Times New Roman" w:hAnsi="Times New Roman" w:cs="Times New Roman"/>
        </w:rPr>
        <w:t>into another residential facility</w:t>
      </w:r>
    </w:p>
    <w:p w14:paraId="3682EDE4" w14:textId="77777777" w:rsidR="00074DB5" w:rsidRPr="0083165D" w:rsidRDefault="00412F5B" w:rsidP="0083165D">
      <w:pPr>
        <w:pStyle w:val="ListParagraph"/>
        <w:numPr>
          <w:ilvl w:val="0"/>
          <w:numId w:val="35"/>
        </w:numPr>
        <w:tabs>
          <w:tab w:val="left" w:pos="889"/>
        </w:tabs>
        <w:spacing w:before="159" w:line="259" w:lineRule="auto"/>
        <w:ind w:left="0" w:hanging="361"/>
        <w:jc w:val="both"/>
        <w:rPr>
          <w:rFonts w:ascii="Times New Roman" w:hAnsi="Times New Roman" w:cs="Times New Roman"/>
        </w:rPr>
      </w:pPr>
      <w:r w:rsidRPr="0083165D">
        <w:rPr>
          <w:rFonts w:ascii="Times New Roman" w:hAnsi="Times New Roman" w:cs="Times New Roman"/>
          <w:b/>
          <w:color w:val="0070C0"/>
        </w:rPr>
        <w:t>Addressing</w:t>
      </w:r>
      <w:r w:rsidRPr="0083165D">
        <w:rPr>
          <w:rFonts w:ascii="Times New Roman" w:hAnsi="Times New Roman" w:cs="Times New Roman"/>
          <w:b/>
          <w:color w:val="0070C0"/>
          <w:spacing w:val="-4"/>
        </w:rPr>
        <w:t xml:space="preserve"> </w:t>
      </w:r>
      <w:r w:rsidRPr="0083165D">
        <w:rPr>
          <w:rFonts w:ascii="Times New Roman" w:hAnsi="Times New Roman" w:cs="Times New Roman"/>
          <w:b/>
          <w:color w:val="0070C0"/>
        </w:rPr>
        <w:t>academic</w:t>
      </w:r>
      <w:r w:rsidRPr="0083165D">
        <w:rPr>
          <w:rFonts w:ascii="Times New Roman" w:hAnsi="Times New Roman" w:cs="Times New Roman"/>
          <w:b/>
          <w:color w:val="0070C0"/>
          <w:spacing w:val="-4"/>
        </w:rPr>
        <w:t xml:space="preserve"> </w:t>
      </w:r>
      <w:r w:rsidRPr="0083165D">
        <w:rPr>
          <w:rFonts w:ascii="Times New Roman" w:hAnsi="Times New Roman" w:cs="Times New Roman"/>
          <w:b/>
          <w:color w:val="0070C0"/>
        </w:rPr>
        <w:t>concerns</w:t>
      </w:r>
      <w:r w:rsidRPr="0083165D">
        <w:rPr>
          <w:rFonts w:ascii="Times New Roman" w:hAnsi="Times New Roman" w:cs="Times New Roman"/>
          <w:color w:val="0070C0"/>
          <w:spacing w:val="-4"/>
        </w:rPr>
        <w:t xml:space="preserve"> </w:t>
      </w:r>
      <w:r w:rsidRPr="0083165D">
        <w:rPr>
          <w:rFonts w:ascii="Times New Roman" w:hAnsi="Times New Roman" w:cs="Times New Roman"/>
        </w:rPr>
        <w:t>such</w:t>
      </w:r>
      <w:r w:rsidRPr="0083165D">
        <w:rPr>
          <w:rFonts w:ascii="Times New Roman" w:hAnsi="Times New Roman" w:cs="Times New Roman"/>
          <w:spacing w:val="-5"/>
        </w:rPr>
        <w:t xml:space="preserve"> </w:t>
      </w:r>
      <w:r w:rsidRPr="0083165D">
        <w:rPr>
          <w:rFonts w:ascii="Times New Roman" w:hAnsi="Times New Roman" w:cs="Times New Roman"/>
        </w:rPr>
        <w:t>as</w:t>
      </w:r>
      <w:r w:rsidRPr="0083165D">
        <w:rPr>
          <w:rFonts w:ascii="Times New Roman" w:hAnsi="Times New Roman" w:cs="Times New Roman"/>
          <w:spacing w:val="-5"/>
        </w:rPr>
        <w:t xml:space="preserve"> </w:t>
      </w:r>
      <w:r w:rsidRPr="0083165D">
        <w:rPr>
          <w:rFonts w:ascii="Times New Roman" w:hAnsi="Times New Roman" w:cs="Times New Roman"/>
        </w:rPr>
        <w:t>transferring,</w:t>
      </w:r>
      <w:r w:rsidRPr="0083165D">
        <w:rPr>
          <w:rFonts w:ascii="Times New Roman" w:hAnsi="Times New Roman" w:cs="Times New Roman"/>
          <w:spacing w:val="-5"/>
        </w:rPr>
        <w:t xml:space="preserve"> </w:t>
      </w:r>
      <w:r w:rsidRPr="0083165D">
        <w:rPr>
          <w:rFonts w:ascii="Times New Roman" w:hAnsi="Times New Roman" w:cs="Times New Roman"/>
        </w:rPr>
        <w:t>withdrawing,</w:t>
      </w:r>
      <w:r w:rsidRPr="0083165D">
        <w:rPr>
          <w:rFonts w:ascii="Times New Roman" w:hAnsi="Times New Roman" w:cs="Times New Roman"/>
          <w:spacing w:val="-4"/>
        </w:rPr>
        <w:t xml:space="preserve"> </w:t>
      </w:r>
      <w:r w:rsidRPr="0083165D">
        <w:rPr>
          <w:rFonts w:ascii="Times New Roman" w:hAnsi="Times New Roman" w:cs="Times New Roman"/>
        </w:rPr>
        <w:t>or</w:t>
      </w:r>
      <w:r w:rsidRPr="0083165D">
        <w:rPr>
          <w:rFonts w:ascii="Times New Roman" w:hAnsi="Times New Roman" w:cs="Times New Roman"/>
          <w:spacing w:val="-5"/>
        </w:rPr>
        <w:t xml:space="preserve"> </w:t>
      </w:r>
      <w:r w:rsidRPr="0083165D">
        <w:rPr>
          <w:rFonts w:ascii="Times New Roman" w:hAnsi="Times New Roman" w:cs="Times New Roman"/>
        </w:rPr>
        <w:t>retaking</w:t>
      </w:r>
      <w:r w:rsidRPr="0083165D">
        <w:rPr>
          <w:rFonts w:ascii="Times New Roman" w:hAnsi="Times New Roman" w:cs="Times New Roman"/>
          <w:spacing w:val="-4"/>
        </w:rPr>
        <w:t xml:space="preserve"> </w:t>
      </w:r>
      <w:r w:rsidRPr="0083165D">
        <w:rPr>
          <w:rFonts w:ascii="Times New Roman" w:hAnsi="Times New Roman" w:cs="Times New Roman"/>
        </w:rPr>
        <w:t>classes</w:t>
      </w:r>
      <w:r w:rsidRPr="0083165D">
        <w:rPr>
          <w:rFonts w:ascii="Times New Roman" w:hAnsi="Times New Roman" w:cs="Times New Roman"/>
          <w:spacing w:val="-4"/>
        </w:rPr>
        <w:t xml:space="preserve"> </w:t>
      </w:r>
      <w:r w:rsidRPr="0083165D">
        <w:rPr>
          <w:rFonts w:ascii="Times New Roman" w:hAnsi="Times New Roman" w:cs="Times New Roman"/>
        </w:rPr>
        <w:t>and rescheduling exams or assignments</w:t>
      </w:r>
    </w:p>
    <w:p w14:paraId="57ED2143" w14:textId="77777777" w:rsidR="00074DB5" w:rsidRPr="0083165D" w:rsidRDefault="00412F5B" w:rsidP="0083165D">
      <w:pPr>
        <w:pStyle w:val="ListParagraph"/>
        <w:numPr>
          <w:ilvl w:val="0"/>
          <w:numId w:val="35"/>
        </w:numPr>
        <w:tabs>
          <w:tab w:val="left" w:pos="889"/>
        </w:tabs>
        <w:spacing w:before="161" w:line="256" w:lineRule="auto"/>
        <w:ind w:left="0"/>
        <w:jc w:val="both"/>
        <w:rPr>
          <w:rFonts w:ascii="Times New Roman" w:hAnsi="Times New Roman" w:cs="Times New Roman"/>
        </w:rPr>
      </w:pPr>
      <w:r w:rsidRPr="0083165D">
        <w:rPr>
          <w:rFonts w:ascii="Times New Roman" w:hAnsi="Times New Roman" w:cs="Times New Roman"/>
          <w:b/>
          <w:color w:val="0070C0"/>
        </w:rPr>
        <w:t>Changing</w:t>
      </w:r>
      <w:r w:rsidRPr="0083165D">
        <w:rPr>
          <w:rFonts w:ascii="Times New Roman" w:hAnsi="Times New Roman" w:cs="Times New Roman"/>
          <w:b/>
          <w:color w:val="0070C0"/>
          <w:spacing w:val="-4"/>
        </w:rPr>
        <w:t xml:space="preserve"> </w:t>
      </w:r>
      <w:r w:rsidRPr="0083165D">
        <w:rPr>
          <w:rFonts w:ascii="Times New Roman" w:hAnsi="Times New Roman" w:cs="Times New Roman"/>
          <w:b/>
          <w:color w:val="0070C0"/>
        </w:rPr>
        <w:t>work</w:t>
      </w:r>
      <w:r w:rsidRPr="0083165D">
        <w:rPr>
          <w:rFonts w:ascii="Times New Roman" w:hAnsi="Times New Roman" w:cs="Times New Roman"/>
          <w:b/>
          <w:color w:val="0070C0"/>
          <w:spacing w:val="-4"/>
        </w:rPr>
        <w:t xml:space="preserve"> </w:t>
      </w:r>
      <w:r w:rsidRPr="0083165D">
        <w:rPr>
          <w:rFonts w:ascii="Times New Roman" w:hAnsi="Times New Roman" w:cs="Times New Roman"/>
          <w:b/>
          <w:color w:val="0070C0"/>
        </w:rPr>
        <w:t>schedules,</w:t>
      </w:r>
      <w:r w:rsidRPr="0083165D">
        <w:rPr>
          <w:rFonts w:ascii="Times New Roman" w:hAnsi="Times New Roman" w:cs="Times New Roman"/>
          <w:b/>
          <w:color w:val="0070C0"/>
          <w:spacing w:val="-5"/>
        </w:rPr>
        <w:t xml:space="preserve"> </w:t>
      </w:r>
      <w:r w:rsidRPr="0083165D">
        <w:rPr>
          <w:rFonts w:ascii="Times New Roman" w:hAnsi="Times New Roman" w:cs="Times New Roman"/>
          <w:b/>
          <w:color w:val="0070C0"/>
        </w:rPr>
        <w:t>job</w:t>
      </w:r>
      <w:r w:rsidRPr="0083165D">
        <w:rPr>
          <w:rFonts w:ascii="Times New Roman" w:hAnsi="Times New Roman" w:cs="Times New Roman"/>
          <w:b/>
          <w:color w:val="0070C0"/>
          <w:spacing w:val="-3"/>
        </w:rPr>
        <w:t xml:space="preserve"> </w:t>
      </w:r>
      <w:r w:rsidRPr="0083165D">
        <w:rPr>
          <w:rFonts w:ascii="Times New Roman" w:hAnsi="Times New Roman" w:cs="Times New Roman"/>
          <w:b/>
          <w:color w:val="0070C0"/>
        </w:rPr>
        <w:t>assignments,</w:t>
      </w:r>
      <w:r w:rsidRPr="0083165D">
        <w:rPr>
          <w:rFonts w:ascii="Times New Roman" w:hAnsi="Times New Roman" w:cs="Times New Roman"/>
          <w:b/>
          <w:color w:val="0070C0"/>
          <w:spacing w:val="-4"/>
        </w:rPr>
        <w:t xml:space="preserve"> </w:t>
      </w:r>
      <w:r w:rsidRPr="0083165D">
        <w:rPr>
          <w:rFonts w:ascii="Times New Roman" w:hAnsi="Times New Roman" w:cs="Times New Roman"/>
          <w:b/>
          <w:color w:val="0070C0"/>
        </w:rPr>
        <w:t>or</w:t>
      </w:r>
      <w:r w:rsidRPr="0083165D">
        <w:rPr>
          <w:rFonts w:ascii="Times New Roman" w:hAnsi="Times New Roman" w:cs="Times New Roman"/>
          <w:b/>
          <w:color w:val="0070C0"/>
          <w:spacing w:val="-3"/>
        </w:rPr>
        <w:t xml:space="preserve"> </w:t>
      </w:r>
      <w:r w:rsidRPr="0083165D">
        <w:rPr>
          <w:rFonts w:ascii="Times New Roman" w:hAnsi="Times New Roman" w:cs="Times New Roman"/>
          <w:b/>
          <w:color w:val="0070C0"/>
        </w:rPr>
        <w:t>other</w:t>
      </w:r>
      <w:r w:rsidRPr="0083165D">
        <w:rPr>
          <w:rFonts w:ascii="Times New Roman" w:hAnsi="Times New Roman" w:cs="Times New Roman"/>
          <w:b/>
          <w:color w:val="0070C0"/>
          <w:spacing w:val="-4"/>
        </w:rPr>
        <w:t xml:space="preserve"> </w:t>
      </w:r>
      <w:r w:rsidRPr="0083165D">
        <w:rPr>
          <w:rFonts w:ascii="Times New Roman" w:hAnsi="Times New Roman" w:cs="Times New Roman"/>
          <w:b/>
          <w:color w:val="0070C0"/>
        </w:rPr>
        <w:t>arrangements</w:t>
      </w:r>
      <w:r w:rsidRPr="0083165D">
        <w:rPr>
          <w:rFonts w:ascii="Times New Roman" w:hAnsi="Times New Roman" w:cs="Times New Roman"/>
          <w:color w:val="0070C0"/>
          <w:spacing w:val="-2"/>
        </w:rPr>
        <w:t xml:space="preserve"> </w:t>
      </w:r>
      <w:r w:rsidRPr="0083165D">
        <w:rPr>
          <w:rFonts w:ascii="Times New Roman" w:hAnsi="Times New Roman" w:cs="Times New Roman"/>
        </w:rPr>
        <w:t>obtaining</w:t>
      </w:r>
      <w:r w:rsidRPr="0083165D">
        <w:rPr>
          <w:rFonts w:ascii="Times New Roman" w:hAnsi="Times New Roman" w:cs="Times New Roman"/>
          <w:spacing w:val="-3"/>
        </w:rPr>
        <w:t xml:space="preserve"> </w:t>
      </w:r>
      <w:r w:rsidRPr="0083165D">
        <w:rPr>
          <w:rFonts w:ascii="Times New Roman" w:hAnsi="Times New Roman" w:cs="Times New Roman"/>
        </w:rPr>
        <w:t>a</w:t>
      </w:r>
      <w:r w:rsidRPr="0083165D">
        <w:rPr>
          <w:rFonts w:ascii="Times New Roman" w:hAnsi="Times New Roman" w:cs="Times New Roman"/>
          <w:spacing w:val="-4"/>
        </w:rPr>
        <w:t xml:space="preserve"> </w:t>
      </w:r>
      <w:r w:rsidRPr="0083165D">
        <w:rPr>
          <w:rFonts w:ascii="Times New Roman" w:hAnsi="Times New Roman" w:cs="Times New Roman"/>
        </w:rPr>
        <w:t>voluntary</w:t>
      </w:r>
      <w:r w:rsidRPr="0083165D">
        <w:rPr>
          <w:rFonts w:ascii="Times New Roman" w:hAnsi="Times New Roman" w:cs="Times New Roman"/>
          <w:spacing w:val="-4"/>
        </w:rPr>
        <w:t xml:space="preserve"> </w:t>
      </w:r>
      <w:r w:rsidRPr="0083165D">
        <w:rPr>
          <w:rFonts w:ascii="Times New Roman" w:hAnsi="Times New Roman" w:cs="Times New Roman"/>
        </w:rPr>
        <w:t>leave of absence</w:t>
      </w:r>
    </w:p>
    <w:p w14:paraId="3F21F496" w14:textId="77777777" w:rsidR="00074DB5" w:rsidRPr="0083165D" w:rsidRDefault="00412F5B" w:rsidP="0083165D">
      <w:pPr>
        <w:pStyle w:val="ListParagraph"/>
        <w:numPr>
          <w:ilvl w:val="0"/>
          <w:numId w:val="35"/>
        </w:numPr>
        <w:tabs>
          <w:tab w:val="left" w:pos="889"/>
        </w:tabs>
        <w:spacing w:before="164" w:line="256" w:lineRule="auto"/>
        <w:ind w:left="0" w:hanging="361"/>
        <w:jc w:val="both"/>
        <w:rPr>
          <w:rFonts w:ascii="Times New Roman" w:hAnsi="Times New Roman" w:cs="Times New Roman"/>
        </w:rPr>
      </w:pPr>
      <w:r w:rsidRPr="0083165D">
        <w:rPr>
          <w:rFonts w:ascii="Times New Roman" w:hAnsi="Times New Roman" w:cs="Times New Roman"/>
          <w:b/>
          <w:color w:val="0070C0"/>
        </w:rPr>
        <w:lastRenderedPageBreak/>
        <w:t>Dealing</w:t>
      </w:r>
      <w:r w:rsidRPr="0083165D">
        <w:rPr>
          <w:rFonts w:ascii="Times New Roman" w:hAnsi="Times New Roman" w:cs="Times New Roman"/>
          <w:b/>
          <w:color w:val="0070C0"/>
          <w:spacing w:val="-3"/>
        </w:rPr>
        <w:t xml:space="preserve"> </w:t>
      </w:r>
      <w:r w:rsidRPr="0083165D">
        <w:rPr>
          <w:rFonts w:ascii="Times New Roman" w:hAnsi="Times New Roman" w:cs="Times New Roman"/>
          <w:b/>
          <w:color w:val="0070C0"/>
        </w:rPr>
        <w:t>with</w:t>
      </w:r>
      <w:r w:rsidRPr="0083165D">
        <w:rPr>
          <w:rFonts w:ascii="Times New Roman" w:hAnsi="Times New Roman" w:cs="Times New Roman"/>
          <w:b/>
          <w:color w:val="0070C0"/>
          <w:spacing w:val="-5"/>
        </w:rPr>
        <w:t xml:space="preserve"> </w:t>
      </w:r>
      <w:r w:rsidRPr="0083165D">
        <w:rPr>
          <w:rFonts w:ascii="Times New Roman" w:hAnsi="Times New Roman" w:cs="Times New Roman"/>
          <w:b/>
          <w:color w:val="0070C0"/>
        </w:rPr>
        <w:t>financial</w:t>
      </w:r>
      <w:r w:rsidRPr="0083165D">
        <w:rPr>
          <w:rFonts w:ascii="Times New Roman" w:hAnsi="Times New Roman" w:cs="Times New Roman"/>
          <w:b/>
          <w:color w:val="0070C0"/>
          <w:spacing w:val="-3"/>
        </w:rPr>
        <w:t xml:space="preserve"> </w:t>
      </w:r>
      <w:r w:rsidRPr="0083165D">
        <w:rPr>
          <w:rFonts w:ascii="Times New Roman" w:hAnsi="Times New Roman" w:cs="Times New Roman"/>
          <w:b/>
          <w:color w:val="0070C0"/>
        </w:rPr>
        <w:t>concerns,</w:t>
      </w:r>
      <w:r w:rsidRPr="0083165D">
        <w:rPr>
          <w:rFonts w:ascii="Times New Roman" w:hAnsi="Times New Roman" w:cs="Times New Roman"/>
          <w:b/>
          <w:color w:val="0070C0"/>
          <w:spacing w:val="-2"/>
        </w:rPr>
        <w:t xml:space="preserve"> </w:t>
      </w:r>
      <w:r w:rsidRPr="0083165D">
        <w:rPr>
          <w:rFonts w:ascii="Times New Roman" w:hAnsi="Times New Roman" w:cs="Times New Roman"/>
          <w:b/>
          <w:color w:val="0070C0"/>
        </w:rPr>
        <w:t>including</w:t>
      </w:r>
      <w:r w:rsidRPr="0083165D">
        <w:rPr>
          <w:rFonts w:ascii="Times New Roman" w:hAnsi="Times New Roman" w:cs="Times New Roman"/>
          <w:b/>
          <w:color w:val="0070C0"/>
          <w:spacing w:val="-5"/>
        </w:rPr>
        <w:t xml:space="preserve"> </w:t>
      </w:r>
      <w:r w:rsidRPr="0083165D">
        <w:rPr>
          <w:rFonts w:ascii="Times New Roman" w:hAnsi="Times New Roman" w:cs="Times New Roman"/>
          <w:b/>
          <w:color w:val="0070C0"/>
        </w:rPr>
        <w:t>providing</w:t>
      </w:r>
      <w:r w:rsidRPr="0083165D">
        <w:rPr>
          <w:rFonts w:ascii="Times New Roman" w:hAnsi="Times New Roman" w:cs="Times New Roman"/>
          <w:b/>
          <w:color w:val="0070C0"/>
          <w:spacing w:val="-3"/>
        </w:rPr>
        <w:t xml:space="preserve"> </w:t>
      </w:r>
      <w:r w:rsidRPr="0083165D">
        <w:rPr>
          <w:rFonts w:ascii="Times New Roman" w:hAnsi="Times New Roman" w:cs="Times New Roman"/>
          <w:b/>
          <w:color w:val="0070C0"/>
        </w:rPr>
        <w:t>financial</w:t>
      </w:r>
      <w:r w:rsidRPr="0083165D">
        <w:rPr>
          <w:rFonts w:ascii="Times New Roman" w:hAnsi="Times New Roman" w:cs="Times New Roman"/>
          <w:b/>
          <w:color w:val="0070C0"/>
          <w:spacing w:val="-3"/>
        </w:rPr>
        <w:t xml:space="preserve"> </w:t>
      </w:r>
      <w:r w:rsidRPr="0083165D">
        <w:rPr>
          <w:rFonts w:ascii="Times New Roman" w:hAnsi="Times New Roman" w:cs="Times New Roman"/>
          <w:b/>
          <w:color w:val="0070C0"/>
        </w:rPr>
        <w:t>aid</w:t>
      </w:r>
      <w:r w:rsidRPr="0083165D">
        <w:rPr>
          <w:rFonts w:ascii="Times New Roman" w:hAnsi="Times New Roman" w:cs="Times New Roman"/>
          <w:b/>
          <w:color w:val="0070C0"/>
          <w:spacing w:val="-3"/>
        </w:rPr>
        <w:t xml:space="preserve"> </w:t>
      </w:r>
      <w:r w:rsidRPr="0083165D">
        <w:rPr>
          <w:rFonts w:ascii="Times New Roman" w:hAnsi="Times New Roman" w:cs="Times New Roman"/>
          <w:b/>
          <w:color w:val="0070C0"/>
        </w:rPr>
        <w:t>guidance</w:t>
      </w:r>
      <w:r w:rsidRPr="0083165D">
        <w:rPr>
          <w:rFonts w:ascii="Times New Roman" w:hAnsi="Times New Roman" w:cs="Times New Roman"/>
          <w:color w:val="0070C0"/>
          <w:spacing w:val="-3"/>
        </w:rPr>
        <w:t xml:space="preserve"> </w:t>
      </w:r>
      <w:r w:rsidRPr="0083165D">
        <w:rPr>
          <w:rFonts w:ascii="Times New Roman" w:hAnsi="Times New Roman" w:cs="Times New Roman"/>
        </w:rPr>
        <w:t></w:t>
      </w:r>
      <w:r w:rsidRPr="0083165D">
        <w:rPr>
          <w:rFonts w:ascii="Times New Roman" w:hAnsi="Times New Roman" w:cs="Times New Roman"/>
          <w:spacing w:val="-10"/>
        </w:rPr>
        <w:t xml:space="preserve"> </w:t>
      </w:r>
      <w:r w:rsidRPr="0083165D">
        <w:rPr>
          <w:rFonts w:ascii="Times New Roman" w:hAnsi="Times New Roman" w:cs="Times New Roman"/>
        </w:rPr>
        <w:t>Transportation</w:t>
      </w:r>
      <w:r w:rsidRPr="0083165D">
        <w:rPr>
          <w:rFonts w:ascii="Times New Roman" w:hAnsi="Times New Roman" w:cs="Times New Roman"/>
          <w:spacing w:val="-4"/>
        </w:rPr>
        <w:t xml:space="preserve"> </w:t>
      </w:r>
      <w:r w:rsidRPr="0083165D">
        <w:rPr>
          <w:rFonts w:ascii="Times New Roman" w:hAnsi="Times New Roman" w:cs="Times New Roman"/>
        </w:rPr>
        <w:t>and parking assistance and/or modification</w:t>
      </w:r>
    </w:p>
    <w:p w14:paraId="14B0F1E4" w14:textId="77777777" w:rsidR="00074DB5" w:rsidRPr="0083165D" w:rsidRDefault="00412F5B" w:rsidP="0083165D">
      <w:pPr>
        <w:pStyle w:val="ListParagraph"/>
        <w:numPr>
          <w:ilvl w:val="0"/>
          <w:numId w:val="35"/>
        </w:numPr>
        <w:tabs>
          <w:tab w:val="left" w:pos="889"/>
        </w:tabs>
        <w:spacing w:before="165"/>
        <w:ind w:left="0"/>
        <w:jc w:val="both"/>
        <w:rPr>
          <w:rFonts w:ascii="Times New Roman" w:hAnsi="Times New Roman" w:cs="Times New Roman"/>
          <w:b/>
          <w:color w:val="1E4C77"/>
        </w:rPr>
      </w:pPr>
      <w:r w:rsidRPr="0083165D">
        <w:rPr>
          <w:rFonts w:ascii="Times New Roman" w:hAnsi="Times New Roman" w:cs="Times New Roman"/>
          <w:b/>
          <w:color w:val="0070C0"/>
        </w:rPr>
        <w:t>Limiting</w:t>
      </w:r>
      <w:r w:rsidRPr="0083165D">
        <w:rPr>
          <w:rFonts w:ascii="Times New Roman" w:hAnsi="Times New Roman" w:cs="Times New Roman"/>
          <w:b/>
          <w:color w:val="0070C0"/>
          <w:spacing w:val="-8"/>
        </w:rPr>
        <w:t xml:space="preserve"> </w:t>
      </w:r>
      <w:r w:rsidRPr="0083165D">
        <w:rPr>
          <w:rFonts w:ascii="Times New Roman" w:hAnsi="Times New Roman" w:cs="Times New Roman"/>
          <w:b/>
          <w:color w:val="0070C0"/>
        </w:rPr>
        <w:t>an</w:t>
      </w:r>
      <w:r w:rsidRPr="0083165D">
        <w:rPr>
          <w:rFonts w:ascii="Times New Roman" w:hAnsi="Times New Roman" w:cs="Times New Roman"/>
          <w:b/>
          <w:color w:val="0070C0"/>
          <w:spacing w:val="-6"/>
        </w:rPr>
        <w:t xml:space="preserve"> </w:t>
      </w:r>
      <w:r w:rsidRPr="0083165D">
        <w:rPr>
          <w:rFonts w:ascii="Times New Roman" w:hAnsi="Times New Roman" w:cs="Times New Roman"/>
          <w:b/>
          <w:color w:val="0070C0"/>
        </w:rPr>
        <w:t>individual’s</w:t>
      </w:r>
      <w:r w:rsidRPr="0083165D">
        <w:rPr>
          <w:rFonts w:ascii="Times New Roman" w:hAnsi="Times New Roman" w:cs="Times New Roman"/>
          <w:b/>
          <w:color w:val="0070C0"/>
          <w:spacing w:val="-8"/>
        </w:rPr>
        <w:t xml:space="preserve"> </w:t>
      </w:r>
      <w:r w:rsidRPr="0083165D">
        <w:rPr>
          <w:rFonts w:ascii="Times New Roman" w:hAnsi="Times New Roman" w:cs="Times New Roman"/>
          <w:b/>
          <w:color w:val="0070C0"/>
        </w:rPr>
        <w:t>access</w:t>
      </w:r>
      <w:r w:rsidRPr="0083165D">
        <w:rPr>
          <w:rFonts w:ascii="Times New Roman" w:hAnsi="Times New Roman" w:cs="Times New Roman"/>
          <w:b/>
          <w:color w:val="0070C0"/>
          <w:spacing w:val="-7"/>
        </w:rPr>
        <w:t xml:space="preserve"> </w:t>
      </w:r>
      <w:r w:rsidRPr="0083165D">
        <w:rPr>
          <w:rFonts w:ascii="Times New Roman" w:hAnsi="Times New Roman" w:cs="Times New Roman"/>
          <w:b/>
          <w:color w:val="0070C0"/>
        </w:rPr>
        <w:t>to</w:t>
      </w:r>
      <w:r w:rsidRPr="0083165D">
        <w:rPr>
          <w:rFonts w:ascii="Times New Roman" w:hAnsi="Times New Roman" w:cs="Times New Roman"/>
          <w:b/>
          <w:color w:val="0070C0"/>
          <w:spacing w:val="-8"/>
        </w:rPr>
        <w:t xml:space="preserve"> </w:t>
      </w:r>
      <w:r w:rsidRPr="0083165D">
        <w:rPr>
          <w:rFonts w:ascii="Times New Roman" w:hAnsi="Times New Roman" w:cs="Times New Roman"/>
          <w:b/>
          <w:color w:val="0070C0"/>
        </w:rPr>
        <w:t>certain</w:t>
      </w:r>
      <w:r w:rsidRPr="0083165D">
        <w:rPr>
          <w:rFonts w:ascii="Times New Roman" w:hAnsi="Times New Roman" w:cs="Times New Roman"/>
          <w:b/>
          <w:color w:val="0070C0"/>
          <w:spacing w:val="-7"/>
        </w:rPr>
        <w:t xml:space="preserve"> </w:t>
      </w:r>
      <w:r w:rsidRPr="0083165D">
        <w:rPr>
          <w:rFonts w:ascii="Times New Roman" w:hAnsi="Times New Roman" w:cs="Times New Roman"/>
          <w:b/>
          <w:color w:val="0070C0"/>
        </w:rPr>
        <w:t>campus</w:t>
      </w:r>
      <w:r w:rsidRPr="0083165D">
        <w:rPr>
          <w:rFonts w:ascii="Times New Roman" w:hAnsi="Times New Roman" w:cs="Times New Roman"/>
          <w:b/>
          <w:color w:val="0070C0"/>
          <w:spacing w:val="-6"/>
        </w:rPr>
        <w:t xml:space="preserve"> </w:t>
      </w:r>
      <w:r w:rsidRPr="0083165D">
        <w:rPr>
          <w:rFonts w:ascii="Times New Roman" w:hAnsi="Times New Roman" w:cs="Times New Roman"/>
          <w:b/>
          <w:color w:val="0070C0"/>
        </w:rPr>
        <w:t>facilities</w:t>
      </w:r>
      <w:r w:rsidRPr="0083165D">
        <w:rPr>
          <w:rFonts w:ascii="Times New Roman" w:hAnsi="Times New Roman" w:cs="Times New Roman"/>
          <w:b/>
          <w:color w:val="0070C0"/>
          <w:spacing w:val="-7"/>
        </w:rPr>
        <w:t xml:space="preserve"> </w:t>
      </w:r>
      <w:r w:rsidRPr="0083165D">
        <w:rPr>
          <w:rFonts w:ascii="Times New Roman" w:hAnsi="Times New Roman" w:cs="Times New Roman"/>
          <w:b/>
          <w:color w:val="0070C0"/>
        </w:rPr>
        <w:t>or</w:t>
      </w:r>
      <w:r w:rsidRPr="0083165D">
        <w:rPr>
          <w:rFonts w:ascii="Times New Roman" w:hAnsi="Times New Roman" w:cs="Times New Roman"/>
          <w:b/>
          <w:color w:val="0070C0"/>
          <w:spacing w:val="-6"/>
        </w:rPr>
        <w:t xml:space="preserve"> </w:t>
      </w:r>
      <w:r w:rsidRPr="0083165D">
        <w:rPr>
          <w:rFonts w:ascii="Times New Roman" w:hAnsi="Times New Roman" w:cs="Times New Roman"/>
          <w:b/>
          <w:color w:val="0070C0"/>
          <w:spacing w:val="-2"/>
        </w:rPr>
        <w:t>activities</w:t>
      </w:r>
    </w:p>
    <w:p w14:paraId="633C71AC" w14:textId="77777777" w:rsidR="00074DB5" w:rsidRPr="0083165D" w:rsidRDefault="00412F5B" w:rsidP="0083165D">
      <w:pPr>
        <w:pStyle w:val="ListParagraph"/>
        <w:numPr>
          <w:ilvl w:val="0"/>
          <w:numId w:val="35"/>
        </w:numPr>
        <w:tabs>
          <w:tab w:val="left" w:pos="889"/>
        </w:tabs>
        <w:spacing w:before="61" w:line="259" w:lineRule="auto"/>
        <w:ind w:left="0" w:hanging="361"/>
        <w:jc w:val="both"/>
        <w:rPr>
          <w:rFonts w:ascii="Times New Roman" w:hAnsi="Times New Roman" w:cs="Times New Roman"/>
          <w:b/>
          <w:color w:val="0070C0"/>
        </w:rPr>
      </w:pPr>
      <w:r w:rsidRPr="0083165D">
        <w:rPr>
          <w:rFonts w:ascii="Times New Roman" w:hAnsi="Times New Roman" w:cs="Times New Roman"/>
          <w:b/>
          <w:color w:val="0070C0"/>
        </w:rPr>
        <w:t>Assistance</w:t>
      </w:r>
      <w:r w:rsidRPr="0083165D">
        <w:rPr>
          <w:rFonts w:ascii="Times New Roman" w:hAnsi="Times New Roman" w:cs="Times New Roman"/>
          <w:b/>
          <w:color w:val="0070C0"/>
          <w:spacing w:val="-3"/>
        </w:rPr>
        <w:t xml:space="preserve"> </w:t>
      </w:r>
      <w:r w:rsidRPr="0083165D">
        <w:rPr>
          <w:rFonts w:ascii="Times New Roman" w:hAnsi="Times New Roman" w:cs="Times New Roman"/>
          <w:b/>
          <w:color w:val="0070C0"/>
        </w:rPr>
        <w:t>in</w:t>
      </w:r>
      <w:r w:rsidRPr="0083165D">
        <w:rPr>
          <w:rFonts w:ascii="Times New Roman" w:hAnsi="Times New Roman" w:cs="Times New Roman"/>
          <w:b/>
          <w:color w:val="0070C0"/>
          <w:spacing w:val="-3"/>
        </w:rPr>
        <w:t xml:space="preserve"> </w:t>
      </w:r>
      <w:r w:rsidRPr="0083165D">
        <w:rPr>
          <w:rFonts w:ascii="Times New Roman" w:hAnsi="Times New Roman" w:cs="Times New Roman"/>
          <w:b/>
          <w:color w:val="0070C0"/>
        </w:rPr>
        <w:t>obtaining</w:t>
      </w:r>
      <w:r w:rsidRPr="0083165D">
        <w:rPr>
          <w:rFonts w:ascii="Times New Roman" w:hAnsi="Times New Roman" w:cs="Times New Roman"/>
          <w:b/>
          <w:color w:val="0070C0"/>
          <w:spacing w:val="-4"/>
        </w:rPr>
        <w:t xml:space="preserve"> </w:t>
      </w:r>
      <w:r w:rsidRPr="0083165D">
        <w:rPr>
          <w:rFonts w:ascii="Times New Roman" w:hAnsi="Times New Roman" w:cs="Times New Roman"/>
          <w:b/>
          <w:color w:val="0070C0"/>
        </w:rPr>
        <w:t>access</w:t>
      </w:r>
      <w:r w:rsidRPr="0083165D">
        <w:rPr>
          <w:rFonts w:ascii="Times New Roman" w:hAnsi="Times New Roman" w:cs="Times New Roman"/>
          <w:b/>
          <w:color w:val="0070C0"/>
          <w:spacing w:val="-4"/>
        </w:rPr>
        <w:t xml:space="preserve"> </w:t>
      </w:r>
      <w:r w:rsidRPr="0083165D">
        <w:rPr>
          <w:rFonts w:ascii="Times New Roman" w:hAnsi="Times New Roman" w:cs="Times New Roman"/>
          <w:b/>
          <w:color w:val="0070C0"/>
        </w:rPr>
        <w:t>to</w:t>
      </w:r>
      <w:r w:rsidRPr="0083165D">
        <w:rPr>
          <w:rFonts w:ascii="Times New Roman" w:hAnsi="Times New Roman" w:cs="Times New Roman"/>
          <w:b/>
          <w:color w:val="0070C0"/>
          <w:spacing w:val="-5"/>
        </w:rPr>
        <w:t xml:space="preserve"> </w:t>
      </w:r>
      <w:r w:rsidRPr="0083165D">
        <w:rPr>
          <w:rFonts w:ascii="Times New Roman" w:hAnsi="Times New Roman" w:cs="Times New Roman"/>
          <w:b/>
          <w:color w:val="0070C0"/>
        </w:rPr>
        <w:t>medical,</w:t>
      </w:r>
      <w:r w:rsidRPr="0083165D">
        <w:rPr>
          <w:rFonts w:ascii="Times New Roman" w:hAnsi="Times New Roman" w:cs="Times New Roman"/>
          <w:b/>
          <w:color w:val="0070C0"/>
          <w:spacing w:val="-4"/>
        </w:rPr>
        <w:t xml:space="preserve"> </w:t>
      </w:r>
      <w:r w:rsidRPr="0083165D">
        <w:rPr>
          <w:rFonts w:ascii="Times New Roman" w:hAnsi="Times New Roman" w:cs="Times New Roman"/>
          <w:b/>
          <w:color w:val="0070C0"/>
        </w:rPr>
        <w:t>legal</w:t>
      </w:r>
      <w:r w:rsidRPr="0083165D">
        <w:rPr>
          <w:rFonts w:ascii="Times New Roman" w:hAnsi="Times New Roman" w:cs="Times New Roman"/>
          <w:b/>
          <w:color w:val="0070C0"/>
          <w:spacing w:val="-4"/>
        </w:rPr>
        <w:t xml:space="preserve"> </w:t>
      </w:r>
      <w:r w:rsidRPr="0083165D">
        <w:rPr>
          <w:rFonts w:ascii="Times New Roman" w:hAnsi="Times New Roman" w:cs="Times New Roman"/>
          <w:b/>
          <w:color w:val="0070C0"/>
        </w:rPr>
        <w:t>(protective</w:t>
      </w:r>
      <w:r w:rsidRPr="0083165D">
        <w:rPr>
          <w:rFonts w:ascii="Times New Roman" w:hAnsi="Times New Roman" w:cs="Times New Roman"/>
          <w:b/>
          <w:color w:val="0070C0"/>
          <w:spacing w:val="-3"/>
        </w:rPr>
        <w:t xml:space="preserve"> </w:t>
      </w:r>
      <w:r w:rsidRPr="0083165D">
        <w:rPr>
          <w:rFonts w:ascii="Times New Roman" w:hAnsi="Times New Roman" w:cs="Times New Roman"/>
          <w:b/>
          <w:color w:val="0070C0"/>
        </w:rPr>
        <w:t>orders,</w:t>
      </w:r>
      <w:r w:rsidRPr="0083165D">
        <w:rPr>
          <w:rFonts w:ascii="Times New Roman" w:hAnsi="Times New Roman" w:cs="Times New Roman"/>
          <w:b/>
          <w:color w:val="0070C0"/>
          <w:spacing w:val="-3"/>
        </w:rPr>
        <w:t xml:space="preserve"> </w:t>
      </w:r>
      <w:r w:rsidRPr="0083165D">
        <w:rPr>
          <w:rFonts w:ascii="Times New Roman" w:hAnsi="Times New Roman" w:cs="Times New Roman"/>
          <w:b/>
          <w:color w:val="0070C0"/>
        </w:rPr>
        <w:t>criminal</w:t>
      </w:r>
      <w:r w:rsidRPr="0083165D">
        <w:rPr>
          <w:rFonts w:ascii="Times New Roman" w:hAnsi="Times New Roman" w:cs="Times New Roman"/>
          <w:b/>
          <w:color w:val="0070C0"/>
          <w:spacing w:val="-4"/>
        </w:rPr>
        <w:t xml:space="preserve"> </w:t>
      </w:r>
      <w:r w:rsidRPr="0083165D">
        <w:rPr>
          <w:rFonts w:ascii="Times New Roman" w:hAnsi="Times New Roman" w:cs="Times New Roman"/>
          <w:b/>
          <w:color w:val="0070C0"/>
        </w:rPr>
        <w:t>trespass</w:t>
      </w:r>
      <w:r w:rsidRPr="0083165D">
        <w:rPr>
          <w:rFonts w:ascii="Times New Roman" w:hAnsi="Times New Roman" w:cs="Times New Roman"/>
          <w:b/>
          <w:color w:val="0070C0"/>
          <w:spacing w:val="-4"/>
        </w:rPr>
        <w:t xml:space="preserve"> </w:t>
      </w:r>
      <w:r w:rsidRPr="0083165D">
        <w:rPr>
          <w:rFonts w:ascii="Times New Roman" w:hAnsi="Times New Roman" w:cs="Times New Roman"/>
          <w:b/>
          <w:color w:val="0070C0"/>
        </w:rPr>
        <w:t>warnings), and counseling support</w:t>
      </w:r>
    </w:p>
    <w:p w14:paraId="20E1B604" w14:textId="77777777" w:rsidR="00074DB5" w:rsidRPr="0083165D" w:rsidRDefault="00412F5B" w:rsidP="0083165D">
      <w:pPr>
        <w:pStyle w:val="ListParagraph"/>
        <w:numPr>
          <w:ilvl w:val="0"/>
          <w:numId w:val="35"/>
        </w:numPr>
        <w:tabs>
          <w:tab w:val="left" w:pos="889"/>
        </w:tabs>
        <w:spacing w:line="280" w:lineRule="exact"/>
        <w:ind w:left="0"/>
        <w:jc w:val="both"/>
        <w:rPr>
          <w:rFonts w:ascii="Times New Roman" w:hAnsi="Times New Roman" w:cs="Times New Roman"/>
        </w:rPr>
      </w:pPr>
      <w:r w:rsidRPr="0083165D">
        <w:rPr>
          <w:rFonts w:ascii="Times New Roman" w:hAnsi="Times New Roman" w:cs="Times New Roman"/>
        </w:rPr>
        <w:t>Imposing</w:t>
      </w:r>
      <w:r w:rsidRPr="0083165D">
        <w:rPr>
          <w:rFonts w:ascii="Times New Roman" w:hAnsi="Times New Roman" w:cs="Times New Roman"/>
          <w:spacing w:val="-9"/>
        </w:rPr>
        <w:t xml:space="preserve"> </w:t>
      </w:r>
      <w:r w:rsidRPr="0083165D">
        <w:rPr>
          <w:rFonts w:ascii="Times New Roman" w:hAnsi="Times New Roman" w:cs="Times New Roman"/>
        </w:rPr>
        <w:t>an</w:t>
      </w:r>
      <w:r w:rsidRPr="0083165D">
        <w:rPr>
          <w:rFonts w:ascii="Times New Roman" w:hAnsi="Times New Roman" w:cs="Times New Roman"/>
          <w:spacing w:val="-9"/>
        </w:rPr>
        <w:t xml:space="preserve"> </w:t>
      </w:r>
      <w:r w:rsidRPr="0083165D">
        <w:rPr>
          <w:rFonts w:ascii="Times New Roman" w:hAnsi="Times New Roman" w:cs="Times New Roman"/>
        </w:rPr>
        <w:t>institutional</w:t>
      </w:r>
      <w:r w:rsidRPr="0083165D">
        <w:rPr>
          <w:rFonts w:ascii="Times New Roman" w:hAnsi="Times New Roman" w:cs="Times New Roman"/>
          <w:spacing w:val="-7"/>
        </w:rPr>
        <w:t xml:space="preserve"> </w:t>
      </w:r>
      <w:r w:rsidRPr="0083165D">
        <w:rPr>
          <w:rFonts w:ascii="Times New Roman" w:hAnsi="Times New Roman" w:cs="Times New Roman"/>
        </w:rPr>
        <w:t>no</w:t>
      </w:r>
      <w:r w:rsidRPr="0083165D">
        <w:rPr>
          <w:rFonts w:ascii="Times New Roman" w:hAnsi="Times New Roman" w:cs="Times New Roman"/>
          <w:spacing w:val="-8"/>
        </w:rPr>
        <w:t xml:space="preserve"> </w:t>
      </w:r>
      <w:r w:rsidRPr="0083165D">
        <w:rPr>
          <w:rFonts w:ascii="Times New Roman" w:hAnsi="Times New Roman" w:cs="Times New Roman"/>
        </w:rPr>
        <w:t>contact</w:t>
      </w:r>
      <w:r w:rsidRPr="0083165D">
        <w:rPr>
          <w:rFonts w:ascii="Times New Roman" w:hAnsi="Times New Roman" w:cs="Times New Roman"/>
          <w:spacing w:val="-10"/>
        </w:rPr>
        <w:t xml:space="preserve"> </w:t>
      </w:r>
      <w:r w:rsidRPr="0083165D">
        <w:rPr>
          <w:rFonts w:ascii="Times New Roman" w:hAnsi="Times New Roman" w:cs="Times New Roman"/>
        </w:rPr>
        <w:t>restriction</w:t>
      </w:r>
      <w:r w:rsidRPr="0083165D">
        <w:rPr>
          <w:rFonts w:ascii="Times New Roman" w:hAnsi="Times New Roman" w:cs="Times New Roman"/>
          <w:spacing w:val="-6"/>
        </w:rPr>
        <w:t xml:space="preserve"> </w:t>
      </w:r>
      <w:r w:rsidRPr="0083165D">
        <w:rPr>
          <w:rFonts w:ascii="Times New Roman" w:hAnsi="Times New Roman" w:cs="Times New Roman"/>
        </w:rPr>
        <w:t>(described</w:t>
      </w:r>
      <w:r w:rsidRPr="0083165D">
        <w:rPr>
          <w:rFonts w:ascii="Times New Roman" w:hAnsi="Times New Roman" w:cs="Times New Roman"/>
          <w:spacing w:val="-7"/>
        </w:rPr>
        <w:t xml:space="preserve"> </w:t>
      </w:r>
      <w:r w:rsidRPr="0083165D">
        <w:rPr>
          <w:rFonts w:ascii="Times New Roman" w:hAnsi="Times New Roman" w:cs="Times New Roman"/>
          <w:spacing w:val="-2"/>
        </w:rPr>
        <w:t>below)</w:t>
      </w:r>
    </w:p>
    <w:p w14:paraId="0E108BD3" w14:textId="77777777" w:rsidR="00497495" w:rsidRPr="0083165D" w:rsidRDefault="00412F5B" w:rsidP="0083165D">
      <w:pPr>
        <w:pStyle w:val="BodyText"/>
        <w:spacing w:before="181" w:line="259" w:lineRule="auto"/>
        <w:jc w:val="both"/>
        <w:rPr>
          <w:rFonts w:ascii="Times New Roman" w:hAnsi="Times New Roman" w:cs="Times New Roman"/>
        </w:rPr>
      </w:pPr>
      <w:r w:rsidRPr="0083165D">
        <w:rPr>
          <w:rFonts w:ascii="Times New Roman" w:hAnsi="Times New Roman" w:cs="Times New Roman"/>
          <w:b/>
          <w:color w:val="0070C0"/>
          <w:sz w:val="28"/>
          <w:szCs w:val="28"/>
        </w:rPr>
        <w:t>No‐contact restrictions:</w:t>
      </w:r>
      <w:r w:rsidRPr="0083165D">
        <w:rPr>
          <w:rFonts w:ascii="Times New Roman" w:hAnsi="Times New Roman" w:cs="Times New Roman"/>
          <w:color w:val="0070C0"/>
        </w:rPr>
        <w:t xml:space="preserve"> </w:t>
      </w:r>
    </w:p>
    <w:p w14:paraId="2BD0E55C" w14:textId="6B028ED8" w:rsidR="00074DB5" w:rsidRPr="0083165D" w:rsidRDefault="00412F5B" w:rsidP="0083165D">
      <w:pPr>
        <w:pStyle w:val="BodyText"/>
        <w:spacing w:before="181" w:line="259" w:lineRule="auto"/>
        <w:jc w:val="both"/>
        <w:rPr>
          <w:rFonts w:ascii="Times New Roman" w:hAnsi="Times New Roman" w:cs="Times New Roman"/>
        </w:rPr>
      </w:pPr>
      <w:r w:rsidRPr="0083165D">
        <w:rPr>
          <w:rFonts w:ascii="Times New Roman" w:hAnsi="Times New Roman" w:cs="Times New Roman"/>
        </w:rPr>
        <w:t>A no‐contact restriction is an interim measure issued by the institution that prohibits two parties from contacting one another through any means. No contact restrictions can be issued</w:t>
      </w:r>
      <w:r w:rsidRPr="0083165D">
        <w:rPr>
          <w:rFonts w:ascii="Times New Roman" w:hAnsi="Times New Roman" w:cs="Times New Roman"/>
          <w:spacing w:val="-1"/>
        </w:rPr>
        <w:t xml:space="preserve"> </w:t>
      </w:r>
      <w:r w:rsidRPr="0083165D">
        <w:rPr>
          <w:rFonts w:ascii="Times New Roman" w:hAnsi="Times New Roman" w:cs="Times New Roman"/>
        </w:rPr>
        <w:t>in</w:t>
      </w:r>
      <w:r w:rsidRPr="0083165D">
        <w:rPr>
          <w:rFonts w:ascii="Times New Roman" w:hAnsi="Times New Roman" w:cs="Times New Roman"/>
          <w:spacing w:val="-1"/>
        </w:rPr>
        <w:t xml:space="preserve"> </w:t>
      </w:r>
      <w:r w:rsidRPr="0083165D">
        <w:rPr>
          <w:rFonts w:ascii="Times New Roman" w:hAnsi="Times New Roman" w:cs="Times New Roman"/>
        </w:rPr>
        <w:t>addition</w:t>
      </w:r>
      <w:r w:rsidRPr="0083165D">
        <w:rPr>
          <w:rFonts w:ascii="Times New Roman" w:hAnsi="Times New Roman" w:cs="Times New Roman"/>
          <w:spacing w:val="-1"/>
        </w:rPr>
        <w:t xml:space="preserve"> </w:t>
      </w:r>
      <w:r w:rsidRPr="0083165D">
        <w:rPr>
          <w:rFonts w:ascii="Times New Roman" w:hAnsi="Times New Roman" w:cs="Times New Roman"/>
        </w:rPr>
        <w:t>to court ordered</w:t>
      </w:r>
      <w:r w:rsidRPr="0083165D">
        <w:rPr>
          <w:rFonts w:ascii="Times New Roman" w:hAnsi="Times New Roman" w:cs="Times New Roman"/>
          <w:spacing w:val="-2"/>
        </w:rPr>
        <w:t xml:space="preserve"> </w:t>
      </w:r>
      <w:r w:rsidRPr="0083165D">
        <w:rPr>
          <w:rFonts w:ascii="Times New Roman" w:hAnsi="Times New Roman" w:cs="Times New Roman"/>
        </w:rPr>
        <w:t>protection but</w:t>
      </w:r>
      <w:r w:rsidRPr="0083165D">
        <w:rPr>
          <w:rFonts w:ascii="Times New Roman" w:hAnsi="Times New Roman" w:cs="Times New Roman"/>
          <w:spacing w:val="-1"/>
        </w:rPr>
        <w:t xml:space="preserve"> </w:t>
      </w:r>
      <w:r w:rsidRPr="0083165D">
        <w:rPr>
          <w:rFonts w:ascii="Times New Roman" w:hAnsi="Times New Roman" w:cs="Times New Roman"/>
        </w:rPr>
        <w:t>may</w:t>
      </w:r>
      <w:r w:rsidRPr="0083165D">
        <w:rPr>
          <w:rFonts w:ascii="Times New Roman" w:hAnsi="Times New Roman" w:cs="Times New Roman"/>
          <w:spacing w:val="-2"/>
        </w:rPr>
        <w:t xml:space="preserve"> </w:t>
      </w:r>
      <w:r w:rsidRPr="0083165D">
        <w:rPr>
          <w:rFonts w:ascii="Times New Roman" w:hAnsi="Times New Roman" w:cs="Times New Roman"/>
        </w:rPr>
        <w:t>also</w:t>
      </w:r>
      <w:r w:rsidRPr="0083165D">
        <w:rPr>
          <w:rFonts w:ascii="Times New Roman" w:hAnsi="Times New Roman" w:cs="Times New Roman"/>
          <w:spacing w:val="-1"/>
        </w:rPr>
        <w:t xml:space="preserve"> </w:t>
      </w:r>
      <w:r w:rsidRPr="0083165D">
        <w:rPr>
          <w:rFonts w:ascii="Times New Roman" w:hAnsi="Times New Roman" w:cs="Times New Roman"/>
        </w:rPr>
        <w:t>serve</w:t>
      </w:r>
      <w:r w:rsidRPr="0083165D">
        <w:rPr>
          <w:rFonts w:ascii="Times New Roman" w:hAnsi="Times New Roman" w:cs="Times New Roman"/>
          <w:spacing w:val="-3"/>
        </w:rPr>
        <w:t xml:space="preserve"> </w:t>
      </w:r>
      <w:r w:rsidRPr="0083165D">
        <w:rPr>
          <w:rFonts w:ascii="Times New Roman" w:hAnsi="Times New Roman" w:cs="Times New Roman"/>
        </w:rPr>
        <w:t>as</w:t>
      </w:r>
      <w:r w:rsidRPr="0083165D">
        <w:rPr>
          <w:rFonts w:ascii="Times New Roman" w:hAnsi="Times New Roman" w:cs="Times New Roman"/>
          <w:spacing w:val="-2"/>
        </w:rPr>
        <w:t xml:space="preserve"> </w:t>
      </w:r>
      <w:r w:rsidRPr="0083165D">
        <w:rPr>
          <w:rFonts w:ascii="Times New Roman" w:hAnsi="Times New Roman" w:cs="Times New Roman"/>
        </w:rPr>
        <w:t>an</w:t>
      </w:r>
      <w:r w:rsidRPr="0083165D">
        <w:rPr>
          <w:rFonts w:ascii="Times New Roman" w:hAnsi="Times New Roman" w:cs="Times New Roman"/>
          <w:spacing w:val="-2"/>
        </w:rPr>
        <w:t xml:space="preserve"> </w:t>
      </w:r>
      <w:r w:rsidRPr="0083165D">
        <w:rPr>
          <w:rFonts w:ascii="Times New Roman" w:hAnsi="Times New Roman" w:cs="Times New Roman"/>
        </w:rPr>
        <w:t>alternative</w:t>
      </w:r>
      <w:r w:rsidRPr="0083165D">
        <w:rPr>
          <w:rFonts w:ascii="Times New Roman" w:hAnsi="Times New Roman" w:cs="Times New Roman"/>
          <w:spacing w:val="-2"/>
        </w:rPr>
        <w:t xml:space="preserve"> </w:t>
      </w:r>
      <w:r w:rsidRPr="0083165D">
        <w:rPr>
          <w:rFonts w:ascii="Times New Roman" w:hAnsi="Times New Roman" w:cs="Times New Roman"/>
        </w:rPr>
        <w:t>for</w:t>
      </w:r>
      <w:r w:rsidRPr="0083165D">
        <w:rPr>
          <w:rFonts w:ascii="Times New Roman" w:hAnsi="Times New Roman" w:cs="Times New Roman"/>
          <w:spacing w:val="-2"/>
        </w:rPr>
        <w:t xml:space="preserve"> </w:t>
      </w:r>
      <w:r w:rsidRPr="0083165D">
        <w:rPr>
          <w:rFonts w:ascii="Times New Roman" w:hAnsi="Times New Roman" w:cs="Times New Roman"/>
        </w:rPr>
        <w:t>those</w:t>
      </w:r>
      <w:r w:rsidRPr="0083165D">
        <w:rPr>
          <w:rFonts w:ascii="Times New Roman" w:hAnsi="Times New Roman" w:cs="Times New Roman"/>
          <w:spacing w:val="-1"/>
        </w:rPr>
        <w:t xml:space="preserve"> </w:t>
      </w:r>
      <w:r w:rsidRPr="0083165D">
        <w:rPr>
          <w:rFonts w:ascii="Times New Roman" w:hAnsi="Times New Roman" w:cs="Times New Roman"/>
        </w:rPr>
        <w:t>who</w:t>
      </w:r>
      <w:r w:rsidRPr="0083165D">
        <w:rPr>
          <w:rFonts w:ascii="Times New Roman" w:hAnsi="Times New Roman" w:cs="Times New Roman"/>
          <w:spacing w:val="-1"/>
        </w:rPr>
        <w:t xml:space="preserve"> </w:t>
      </w:r>
      <w:r w:rsidRPr="0083165D">
        <w:rPr>
          <w:rFonts w:ascii="Times New Roman" w:hAnsi="Times New Roman" w:cs="Times New Roman"/>
        </w:rPr>
        <w:t>do</w:t>
      </w:r>
      <w:r w:rsidRPr="0083165D">
        <w:rPr>
          <w:rFonts w:ascii="Times New Roman" w:hAnsi="Times New Roman" w:cs="Times New Roman"/>
          <w:spacing w:val="-1"/>
        </w:rPr>
        <w:t xml:space="preserve"> </w:t>
      </w:r>
      <w:r w:rsidRPr="0083165D">
        <w:rPr>
          <w:rFonts w:ascii="Times New Roman" w:hAnsi="Times New Roman" w:cs="Times New Roman"/>
        </w:rPr>
        <w:t>not want to seek a court order. A complainant or an alleged offender can request a no contact restriction directed at a student through the Offices of Student Rights and Responsibility (903‐886‐5195) or Title IX (903‐886‐59</w:t>
      </w:r>
      <w:r w:rsidR="0065035C" w:rsidRPr="0083165D">
        <w:rPr>
          <w:rFonts w:ascii="Times New Roman" w:hAnsi="Times New Roman" w:cs="Times New Roman"/>
        </w:rPr>
        <w:t>91</w:t>
      </w:r>
      <w:r w:rsidRPr="0083165D">
        <w:rPr>
          <w:rFonts w:ascii="Times New Roman" w:hAnsi="Times New Roman" w:cs="Times New Roman"/>
        </w:rPr>
        <w:t>). Officials may issue a restriction at any time prior to or during a conduct investigation based</w:t>
      </w:r>
      <w:r w:rsidRPr="0083165D">
        <w:rPr>
          <w:rFonts w:ascii="Times New Roman" w:hAnsi="Times New Roman" w:cs="Times New Roman"/>
          <w:spacing w:val="-3"/>
        </w:rPr>
        <w:t xml:space="preserve"> </w:t>
      </w:r>
      <w:r w:rsidRPr="0083165D">
        <w:rPr>
          <w:rFonts w:ascii="Times New Roman" w:hAnsi="Times New Roman" w:cs="Times New Roman"/>
        </w:rPr>
        <w:t>on</w:t>
      </w:r>
      <w:r w:rsidRPr="0083165D">
        <w:rPr>
          <w:rFonts w:ascii="Times New Roman" w:hAnsi="Times New Roman" w:cs="Times New Roman"/>
          <w:spacing w:val="-3"/>
        </w:rPr>
        <w:t xml:space="preserve"> </w:t>
      </w:r>
      <w:r w:rsidRPr="0083165D">
        <w:rPr>
          <w:rFonts w:ascii="Times New Roman" w:hAnsi="Times New Roman" w:cs="Times New Roman"/>
        </w:rPr>
        <w:t>information</w:t>
      </w:r>
      <w:r w:rsidRPr="0083165D">
        <w:rPr>
          <w:rFonts w:ascii="Times New Roman" w:hAnsi="Times New Roman" w:cs="Times New Roman"/>
          <w:spacing w:val="-2"/>
        </w:rPr>
        <w:t xml:space="preserve"> </w:t>
      </w:r>
      <w:r w:rsidRPr="0083165D">
        <w:rPr>
          <w:rFonts w:ascii="Times New Roman" w:hAnsi="Times New Roman" w:cs="Times New Roman"/>
        </w:rPr>
        <w:t>provided</w:t>
      </w:r>
      <w:r w:rsidRPr="0083165D">
        <w:rPr>
          <w:rFonts w:ascii="Times New Roman" w:hAnsi="Times New Roman" w:cs="Times New Roman"/>
          <w:spacing w:val="-1"/>
        </w:rPr>
        <w:t xml:space="preserve"> </w:t>
      </w:r>
      <w:r w:rsidRPr="0083165D">
        <w:rPr>
          <w:rFonts w:ascii="Times New Roman" w:hAnsi="Times New Roman" w:cs="Times New Roman"/>
        </w:rPr>
        <w:t>by</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requestor.</w:t>
      </w:r>
      <w:r w:rsidRPr="0083165D">
        <w:rPr>
          <w:rFonts w:ascii="Times New Roman" w:hAnsi="Times New Roman" w:cs="Times New Roman"/>
          <w:spacing w:val="-3"/>
        </w:rPr>
        <w:t xml:space="preserve"> </w:t>
      </w:r>
      <w:r w:rsidRPr="0083165D">
        <w:rPr>
          <w:rFonts w:ascii="Times New Roman" w:hAnsi="Times New Roman" w:cs="Times New Roman"/>
        </w:rPr>
        <w:t>A</w:t>
      </w:r>
      <w:r w:rsidRPr="0083165D">
        <w:rPr>
          <w:rFonts w:ascii="Times New Roman" w:hAnsi="Times New Roman" w:cs="Times New Roman"/>
          <w:spacing w:val="-2"/>
        </w:rPr>
        <w:t xml:space="preserve"> </w:t>
      </w:r>
      <w:r w:rsidRPr="0083165D">
        <w:rPr>
          <w:rFonts w:ascii="Times New Roman" w:hAnsi="Times New Roman" w:cs="Times New Roman"/>
        </w:rPr>
        <w:t>no‐contact</w:t>
      </w:r>
      <w:r w:rsidRPr="0083165D">
        <w:rPr>
          <w:rFonts w:ascii="Times New Roman" w:hAnsi="Times New Roman" w:cs="Times New Roman"/>
          <w:spacing w:val="-4"/>
        </w:rPr>
        <w:t xml:space="preserve"> </w:t>
      </w:r>
      <w:r w:rsidRPr="0083165D">
        <w:rPr>
          <w:rFonts w:ascii="Times New Roman" w:hAnsi="Times New Roman" w:cs="Times New Roman"/>
        </w:rPr>
        <w:t>restriction</w:t>
      </w:r>
      <w:r w:rsidRPr="0083165D">
        <w:rPr>
          <w:rFonts w:ascii="Times New Roman" w:hAnsi="Times New Roman" w:cs="Times New Roman"/>
          <w:spacing w:val="-2"/>
        </w:rPr>
        <w:t xml:space="preserve"> </w:t>
      </w:r>
      <w:r w:rsidRPr="0083165D">
        <w:rPr>
          <w:rFonts w:ascii="Times New Roman" w:hAnsi="Times New Roman" w:cs="Times New Roman"/>
        </w:rPr>
        <w:t>may</w:t>
      </w:r>
      <w:r w:rsidRPr="0083165D">
        <w:rPr>
          <w:rFonts w:ascii="Times New Roman" w:hAnsi="Times New Roman" w:cs="Times New Roman"/>
          <w:spacing w:val="-3"/>
        </w:rPr>
        <w:t xml:space="preserve"> </w:t>
      </w:r>
      <w:r w:rsidRPr="0083165D">
        <w:rPr>
          <w:rFonts w:ascii="Times New Roman" w:hAnsi="Times New Roman" w:cs="Times New Roman"/>
        </w:rPr>
        <w:t>also</w:t>
      </w:r>
      <w:r w:rsidRPr="0083165D">
        <w:rPr>
          <w:rFonts w:ascii="Times New Roman" w:hAnsi="Times New Roman" w:cs="Times New Roman"/>
          <w:spacing w:val="-2"/>
        </w:rPr>
        <w:t xml:space="preserve"> </w:t>
      </w:r>
      <w:r w:rsidRPr="0083165D">
        <w:rPr>
          <w:rFonts w:ascii="Times New Roman" w:hAnsi="Times New Roman" w:cs="Times New Roman"/>
        </w:rPr>
        <w:t>be</w:t>
      </w:r>
      <w:r w:rsidRPr="0083165D">
        <w:rPr>
          <w:rFonts w:ascii="Times New Roman" w:hAnsi="Times New Roman" w:cs="Times New Roman"/>
          <w:spacing w:val="-3"/>
        </w:rPr>
        <w:t xml:space="preserve"> </w:t>
      </w:r>
      <w:r w:rsidRPr="0083165D">
        <w:rPr>
          <w:rFonts w:ascii="Times New Roman" w:hAnsi="Times New Roman" w:cs="Times New Roman"/>
        </w:rPr>
        <w:t>implemented</w:t>
      </w:r>
      <w:r w:rsidRPr="0083165D">
        <w:rPr>
          <w:rFonts w:ascii="Times New Roman" w:hAnsi="Times New Roman" w:cs="Times New Roman"/>
          <w:spacing w:val="-2"/>
        </w:rPr>
        <w:t xml:space="preserve"> </w:t>
      </w:r>
      <w:r w:rsidRPr="0083165D">
        <w:rPr>
          <w:rFonts w:ascii="Times New Roman" w:hAnsi="Times New Roman" w:cs="Times New Roman"/>
        </w:rPr>
        <w:t>as</w:t>
      </w:r>
      <w:r w:rsidRPr="0083165D">
        <w:rPr>
          <w:rFonts w:ascii="Times New Roman" w:hAnsi="Times New Roman" w:cs="Times New Roman"/>
          <w:spacing w:val="-3"/>
        </w:rPr>
        <w:t xml:space="preserve"> </w:t>
      </w:r>
      <w:r w:rsidRPr="0083165D">
        <w:rPr>
          <w:rFonts w:ascii="Times New Roman" w:hAnsi="Times New Roman" w:cs="Times New Roman"/>
        </w:rPr>
        <w:t>a sanction subsequent to a finding of responsibility. If good cause for a no‐contact restriction is determined, both parties are notified of the restrictions in writing. Records are maintained in the student conduct system.</w:t>
      </w:r>
    </w:p>
    <w:p w14:paraId="07FBCDBF" w14:textId="42E348AF" w:rsidR="00074DB5" w:rsidRPr="0083165D" w:rsidRDefault="00412F5B" w:rsidP="0083165D">
      <w:pPr>
        <w:pStyle w:val="BodyText"/>
        <w:spacing w:before="157" w:line="259" w:lineRule="auto"/>
        <w:ind w:hanging="1"/>
        <w:jc w:val="both"/>
        <w:rPr>
          <w:rFonts w:ascii="Times New Roman" w:hAnsi="Times New Roman" w:cs="Times New Roman"/>
        </w:rPr>
      </w:pPr>
      <w:r w:rsidRPr="0083165D">
        <w:rPr>
          <w:rFonts w:ascii="Times New Roman" w:hAnsi="Times New Roman" w:cs="Times New Roman"/>
        </w:rPr>
        <w:t>No‐contact</w:t>
      </w:r>
      <w:r w:rsidRPr="0083165D">
        <w:rPr>
          <w:rFonts w:ascii="Times New Roman" w:hAnsi="Times New Roman" w:cs="Times New Roman"/>
          <w:spacing w:val="-5"/>
        </w:rPr>
        <w:t xml:space="preserve"> </w:t>
      </w:r>
      <w:r w:rsidRPr="0083165D">
        <w:rPr>
          <w:rFonts w:ascii="Times New Roman" w:hAnsi="Times New Roman" w:cs="Times New Roman"/>
        </w:rPr>
        <w:t>restrictions</w:t>
      </w:r>
      <w:r w:rsidRPr="0083165D">
        <w:rPr>
          <w:rFonts w:ascii="Times New Roman" w:hAnsi="Times New Roman" w:cs="Times New Roman"/>
          <w:spacing w:val="-2"/>
        </w:rPr>
        <w:t xml:space="preserve"> </w:t>
      </w:r>
      <w:r w:rsidRPr="0083165D">
        <w:rPr>
          <w:rFonts w:ascii="Times New Roman" w:hAnsi="Times New Roman" w:cs="Times New Roman"/>
        </w:rPr>
        <w:t>directed</w:t>
      </w:r>
      <w:r w:rsidRPr="0083165D">
        <w:rPr>
          <w:rFonts w:ascii="Times New Roman" w:hAnsi="Times New Roman" w:cs="Times New Roman"/>
          <w:spacing w:val="-4"/>
        </w:rPr>
        <w:t xml:space="preserve"> </w:t>
      </w:r>
      <w:r w:rsidRPr="0083165D">
        <w:rPr>
          <w:rFonts w:ascii="Times New Roman" w:hAnsi="Times New Roman" w:cs="Times New Roman"/>
        </w:rPr>
        <w:t>at</w:t>
      </w:r>
      <w:r w:rsidRPr="0083165D">
        <w:rPr>
          <w:rFonts w:ascii="Times New Roman" w:hAnsi="Times New Roman" w:cs="Times New Roman"/>
          <w:spacing w:val="-3"/>
        </w:rPr>
        <w:t xml:space="preserve"> </w:t>
      </w:r>
      <w:r w:rsidRPr="0083165D">
        <w:rPr>
          <w:rFonts w:ascii="Times New Roman" w:hAnsi="Times New Roman" w:cs="Times New Roman"/>
        </w:rPr>
        <w:t>employees</w:t>
      </w:r>
      <w:r w:rsidRPr="0083165D">
        <w:rPr>
          <w:rFonts w:ascii="Times New Roman" w:hAnsi="Times New Roman" w:cs="Times New Roman"/>
          <w:spacing w:val="-3"/>
        </w:rPr>
        <w:t xml:space="preserve"> </w:t>
      </w:r>
      <w:r w:rsidRPr="0083165D">
        <w:rPr>
          <w:rFonts w:ascii="Times New Roman" w:hAnsi="Times New Roman" w:cs="Times New Roman"/>
        </w:rPr>
        <w:t>can</w:t>
      </w:r>
      <w:r w:rsidRPr="0083165D">
        <w:rPr>
          <w:rFonts w:ascii="Times New Roman" w:hAnsi="Times New Roman" w:cs="Times New Roman"/>
          <w:spacing w:val="-3"/>
        </w:rPr>
        <w:t xml:space="preserve"> </w:t>
      </w:r>
      <w:r w:rsidRPr="0083165D">
        <w:rPr>
          <w:rFonts w:ascii="Times New Roman" w:hAnsi="Times New Roman" w:cs="Times New Roman"/>
        </w:rPr>
        <w:t>be</w:t>
      </w:r>
      <w:r w:rsidRPr="0083165D">
        <w:rPr>
          <w:rFonts w:ascii="Times New Roman" w:hAnsi="Times New Roman" w:cs="Times New Roman"/>
          <w:spacing w:val="-3"/>
        </w:rPr>
        <w:t xml:space="preserve"> </w:t>
      </w:r>
      <w:r w:rsidRPr="0083165D">
        <w:rPr>
          <w:rFonts w:ascii="Times New Roman" w:hAnsi="Times New Roman" w:cs="Times New Roman"/>
        </w:rPr>
        <w:t>requested</w:t>
      </w:r>
      <w:r w:rsidRPr="0083165D">
        <w:rPr>
          <w:rFonts w:ascii="Times New Roman" w:hAnsi="Times New Roman" w:cs="Times New Roman"/>
          <w:spacing w:val="-3"/>
        </w:rPr>
        <w:t xml:space="preserve"> </w:t>
      </w:r>
      <w:r w:rsidRPr="0083165D">
        <w:rPr>
          <w:rFonts w:ascii="Times New Roman" w:hAnsi="Times New Roman" w:cs="Times New Roman"/>
        </w:rPr>
        <w:t>from</w:t>
      </w:r>
      <w:r w:rsidRPr="0083165D">
        <w:rPr>
          <w:rFonts w:ascii="Times New Roman" w:hAnsi="Times New Roman" w:cs="Times New Roman"/>
          <w:spacing w:val="-4"/>
        </w:rPr>
        <w:t xml:space="preserve"> </w:t>
      </w:r>
      <w:r w:rsidRPr="0083165D">
        <w:rPr>
          <w:rFonts w:ascii="Times New Roman" w:hAnsi="Times New Roman" w:cs="Times New Roman"/>
        </w:rPr>
        <w:t>Human</w:t>
      </w:r>
      <w:r w:rsidRPr="0083165D">
        <w:rPr>
          <w:rFonts w:ascii="Times New Roman" w:hAnsi="Times New Roman" w:cs="Times New Roman"/>
          <w:spacing w:val="-3"/>
        </w:rPr>
        <w:t xml:space="preserve"> </w:t>
      </w:r>
      <w:r w:rsidRPr="0083165D">
        <w:rPr>
          <w:rFonts w:ascii="Times New Roman" w:hAnsi="Times New Roman" w:cs="Times New Roman"/>
        </w:rPr>
        <w:t>Resources</w:t>
      </w:r>
      <w:r w:rsidRPr="0083165D">
        <w:rPr>
          <w:rFonts w:ascii="Times New Roman" w:hAnsi="Times New Roman" w:cs="Times New Roman"/>
          <w:spacing w:val="-4"/>
        </w:rPr>
        <w:t xml:space="preserve"> </w:t>
      </w:r>
      <w:r w:rsidRPr="0083165D">
        <w:rPr>
          <w:rFonts w:ascii="Times New Roman" w:hAnsi="Times New Roman" w:cs="Times New Roman"/>
        </w:rPr>
        <w:t>(903‐</w:t>
      </w:r>
      <w:r w:rsidR="0065035C" w:rsidRPr="0083165D">
        <w:rPr>
          <w:rFonts w:ascii="Times New Roman" w:hAnsi="Times New Roman" w:cs="Times New Roman"/>
        </w:rPr>
        <w:t>886</w:t>
      </w:r>
      <w:r w:rsidRPr="0083165D">
        <w:rPr>
          <w:rFonts w:ascii="Times New Roman" w:hAnsi="Times New Roman" w:cs="Times New Roman"/>
        </w:rPr>
        <w:t xml:space="preserve">‐ </w:t>
      </w:r>
      <w:r w:rsidR="0065035C" w:rsidRPr="0083165D">
        <w:rPr>
          <w:rFonts w:ascii="Times New Roman" w:hAnsi="Times New Roman" w:cs="Times New Roman"/>
        </w:rPr>
        <w:t>5080</w:t>
      </w:r>
      <w:r w:rsidRPr="0083165D">
        <w:rPr>
          <w:rFonts w:ascii="Times New Roman" w:hAnsi="Times New Roman" w:cs="Times New Roman"/>
          <w:spacing w:val="-2"/>
        </w:rPr>
        <w:t>).</w:t>
      </w:r>
    </w:p>
    <w:p w14:paraId="6210CB43" w14:textId="77777777" w:rsidR="00074DB5" w:rsidRPr="0083165D" w:rsidRDefault="00412F5B" w:rsidP="0083165D">
      <w:pPr>
        <w:pStyle w:val="BodyText"/>
        <w:spacing w:before="160" w:line="259" w:lineRule="auto"/>
        <w:ind w:hanging="1"/>
        <w:jc w:val="both"/>
        <w:rPr>
          <w:rFonts w:ascii="Times New Roman" w:hAnsi="Times New Roman" w:cs="Times New Roman"/>
        </w:rPr>
      </w:pPr>
      <w:r w:rsidRPr="0083165D">
        <w:rPr>
          <w:rFonts w:ascii="Times New Roman" w:hAnsi="Times New Roman" w:cs="Times New Roman"/>
        </w:rPr>
        <w:t>Individuals should be aware that direct contact, refusal to leave a protected area, appearing at a location</w:t>
      </w:r>
      <w:r w:rsidRPr="0083165D">
        <w:rPr>
          <w:rFonts w:ascii="Times New Roman" w:hAnsi="Times New Roman" w:cs="Times New Roman"/>
          <w:spacing w:val="-4"/>
        </w:rPr>
        <w:t xml:space="preserve"> </w:t>
      </w:r>
      <w:r w:rsidRPr="0083165D">
        <w:rPr>
          <w:rFonts w:ascii="Times New Roman" w:hAnsi="Times New Roman" w:cs="Times New Roman"/>
        </w:rPr>
        <w:t>one</w:t>
      </w:r>
      <w:r w:rsidRPr="0083165D">
        <w:rPr>
          <w:rFonts w:ascii="Times New Roman" w:hAnsi="Times New Roman" w:cs="Times New Roman"/>
          <w:spacing w:val="-2"/>
        </w:rPr>
        <w:t xml:space="preserve"> </w:t>
      </w:r>
      <w:r w:rsidRPr="0083165D">
        <w:rPr>
          <w:rFonts w:ascii="Times New Roman" w:hAnsi="Times New Roman" w:cs="Times New Roman"/>
        </w:rPr>
        <w:t>reasonably</w:t>
      </w:r>
      <w:r w:rsidRPr="0083165D">
        <w:rPr>
          <w:rFonts w:ascii="Times New Roman" w:hAnsi="Times New Roman" w:cs="Times New Roman"/>
          <w:spacing w:val="-3"/>
        </w:rPr>
        <w:t xml:space="preserve"> </w:t>
      </w:r>
      <w:r w:rsidRPr="0083165D">
        <w:rPr>
          <w:rFonts w:ascii="Times New Roman" w:hAnsi="Times New Roman" w:cs="Times New Roman"/>
        </w:rPr>
        <w:t>knows</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protected</w:t>
      </w:r>
      <w:r w:rsidRPr="0083165D">
        <w:rPr>
          <w:rFonts w:ascii="Times New Roman" w:hAnsi="Times New Roman" w:cs="Times New Roman"/>
          <w:spacing w:val="-2"/>
        </w:rPr>
        <w:t xml:space="preserve"> </w:t>
      </w:r>
      <w:r w:rsidRPr="0083165D">
        <w:rPr>
          <w:rFonts w:ascii="Times New Roman" w:hAnsi="Times New Roman" w:cs="Times New Roman"/>
        </w:rPr>
        <w:t>party</w:t>
      </w:r>
      <w:r w:rsidRPr="0083165D">
        <w:rPr>
          <w:rFonts w:ascii="Times New Roman" w:hAnsi="Times New Roman" w:cs="Times New Roman"/>
          <w:spacing w:val="-4"/>
        </w:rPr>
        <w:t xml:space="preserve"> </w:t>
      </w:r>
      <w:r w:rsidRPr="0083165D">
        <w:rPr>
          <w:rFonts w:ascii="Times New Roman" w:hAnsi="Times New Roman" w:cs="Times New Roman"/>
        </w:rPr>
        <w:t>is,</w:t>
      </w:r>
      <w:r w:rsidRPr="0083165D">
        <w:rPr>
          <w:rFonts w:ascii="Times New Roman" w:hAnsi="Times New Roman" w:cs="Times New Roman"/>
          <w:spacing w:val="-4"/>
        </w:rPr>
        <w:t xml:space="preserve"> </w:t>
      </w:r>
      <w:r w:rsidRPr="0083165D">
        <w:rPr>
          <w:rFonts w:ascii="Times New Roman" w:hAnsi="Times New Roman" w:cs="Times New Roman"/>
        </w:rPr>
        <w:t>third‐party</w:t>
      </w:r>
      <w:r w:rsidRPr="0083165D">
        <w:rPr>
          <w:rFonts w:ascii="Times New Roman" w:hAnsi="Times New Roman" w:cs="Times New Roman"/>
          <w:spacing w:val="-1"/>
        </w:rPr>
        <w:t xml:space="preserve"> </w:t>
      </w:r>
      <w:r w:rsidRPr="0083165D">
        <w:rPr>
          <w:rFonts w:ascii="Times New Roman" w:hAnsi="Times New Roman" w:cs="Times New Roman"/>
        </w:rPr>
        <w:t>contact,</w:t>
      </w:r>
      <w:r w:rsidRPr="0083165D">
        <w:rPr>
          <w:rFonts w:ascii="Times New Roman" w:hAnsi="Times New Roman" w:cs="Times New Roman"/>
          <w:spacing w:val="-4"/>
        </w:rPr>
        <w:t xml:space="preserve"> </w:t>
      </w:r>
      <w:r w:rsidRPr="0083165D">
        <w:rPr>
          <w:rFonts w:ascii="Times New Roman" w:hAnsi="Times New Roman" w:cs="Times New Roman"/>
        </w:rPr>
        <w:t>or</w:t>
      </w:r>
      <w:r w:rsidRPr="0083165D">
        <w:rPr>
          <w:rFonts w:ascii="Times New Roman" w:hAnsi="Times New Roman" w:cs="Times New Roman"/>
          <w:spacing w:val="-4"/>
        </w:rPr>
        <w:t xml:space="preserve"> </w:t>
      </w:r>
      <w:r w:rsidRPr="0083165D">
        <w:rPr>
          <w:rFonts w:ascii="Times New Roman" w:hAnsi="Times New Roman" w:cs="Times New Roman"/>
        </w:rPr>
        <w:t>even</w:t>
      </w:r>
      <w:r w:rsidRPr="0083165D">
        <w:rPr>
          <w:rFonts w:ascii="Times New Roman" w:hAnsi="Times New Roman" w:cs="Times New Roman"/>
          <w:spacing w:val="-4"/>
        </w:rPr>
        <w:t xml:space="preserve"> </w:t>
      </w:r>
      <w:r w:rsidRPr="0083165D">
        <w:rPr>
          <w:rFonts w:ascii="Times New Roman" w:hAnsi="Times New Roman" w:cs="Times New Roman"/>
        </w:rPr>
        <w:t>an</w:t>
      </w:r>
      <w:r w:rsidRPr="0083165D">
        <w:rPr>
          <w:rFonts w:ascii="Times New Roman" w:hAnsi="Times New Roman" w:cs="Times New Roman"/>
          <w:spacing w:val="-3"/>
        </w:rPr>
        <w:t xml:space="preserve"> </w:t>
      </w:r>
      <w:r w:rsidRPr="0083165D">
        <w:rPr>
          <w:rFonts w:ascii="Times New Roman" w:hAnsi="Times New Roman" w:cs="Times New Roman"/>
        </w:rPr>
        <w:t>anonymous</w:t>
      </w:r>
      <w:r w:rsidR="00497495" w:rsidRPr="0083165D">
        <w:rPr>
          <w:rFonts w:ascii="Times New Roman" w:hAnsi="Times New Roman" w:cs="Times New Roman"/>
        </w:rPr>
        <w:t xml:space="preserve"> </w:t>
      </w:r>
      <w:r w:rsidRPr="0083165D">
        <w:rPr>
          <w:rFonts w:ascii="Times New Roman" w:hAnsi="Times New Roman" w:cs="Times New Roman"/>
        </w:rPr>
        <w:t>contact</w:t>
      </w:r>
      <w:r w:rsidRPr="0083165D">
        <w:rPr>
          <w:rFonts w:ascii="Times New Roman" w:hAnsi="Times New Roman" w:cs="Times New Roman"/>
          <w:spacing w:val="-5"/>
        </w:rPr>
        <w:t xml:space="preserve"> </w:t>
      </w:r>
      <w:r w:rsidRPr="0083165D">
        <w:rPr>
          <w:rFonts w:ascii="Times New Roman" w:hAnsi="Times New Roman" w:cs="Times New Roman"/>
        </w:rPr>
        <w:t>are</w:t>
      </w:r>
      <w:r w:rsidRPr="0083165D">
        <w:rPr>
          <w:rFonts w:ascii="Times New Roman" w:hAnsi="Times New Roman" w:cs="Times New Roman"/>
          <w:spacing w:val="-4"/>
        </w:rPr>
        <w:t xml:space="preserve"> </w:t>
      </w:r>
      <w:r w:rsidRPr="0083165D">
        <w:rPr>
          <w:rFonts w:ascii="Times New Roman" w:hAnsi="Times New Roman" w:cs="Times New Roman"/>
        </w:rPr>
        <w:t>all</w:t>
      </w:r>
      <w:r w:rsidRPr="0083165D">
        <w:rPr>
          <w:rFonts w:ascii="Times New Roman" w:hAnsi="Times New Roman" w:cs="Times New Roman"/>
          <w:spacing w:val="-4"/>
        </w:rPr>
        <w:t xml:space="preserve"> </w:t>
      </w:r>
      <w:r w:rsidRPr="0083165D">
        <w:rPr>
          <w:rFonts w:ascii="Times New Roman" w:hAnsi="Times New Roman" w:cs="Times New Roman"/>
        </w:rPr>
        <w:t>potential</w:t>
      </w:r>
      <w:r w:rsidRPr="0083165D">
        <w:rPr>
          <w:rFonts w:ascii="Times New Roman" w:hAnsi="Times New Roman" w:cs="Times New Roman"/>
          <w:spacing w:val="-3"/>
        </w:rPr>
        <w:t xml:space="preserve"> </w:t>
      </w:r>
      <w:r w:rsidRPr="0083165D">
        <w:rPr>
          <w:rFonts w:ascii="Times New Roman" w:hAnsi="Times New Roman" w:cs="Times New Roman"/>
        </w:rPr>
        <w:t>violations</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4"/>
        </w:rPr>
        <w:t xml:space="preserve"> </w:t>
      </w:r>
      <w:r w:rsidRPr="0083165D">
        <w:rPr>
          <w:rFonts w:ascii="Times New Roman" w:hAnsi="Times New Roman" w:cs="Times New Roman"/>
        </w:rPr>
        <w:t>a</w:t>
      </w:r>
      <w:r w:rsidRPr="0083165D">
        <w:rPr>
          <w:rFonts w:ascii="Times New Roman" w:hAnsi="Times New Roman" w:cs="Times New Roman"/>
          <w:spacing w:val="-4"/>
        </w:rPr>
        <w:t xml:space="preserve"> </w:t>
      </w:r>
      <w:r w:rsidRPr="0083165D">
        <w:rPr>
          <w:rFonts w:ascii="Times New Roman" w:hAnsi="Times New Roman" w:cs="Times New Roman"/>
        </w:rPr>
        <w:t>no‐contact</w:t>
      </w:r>
      <w:r w:rsidRPr="0083165D">
        <w:rPr>
          <w:rFonts w:ascii="Times New Roman" w:hAnsi="Times New Roman" w:cs="Times New Roman"/>
          <w:spacing w:val="-3"/>
        </w:rPr>
        <w:t xml:space="preserve"> </w:t>
      </w:r>
      <w:r w:rsidRPr="0083165D">
        <w:rPr>
          <w:rFonts w:ascii="Times New Roman" w:hAnsi="Times New Roman" w:cs="Times New Roman"/>
        </w:rPr>
        <w:t>restriction.</w:t>
      </w:r>
      <w:r w:rsidRPr="0083165D">
        <w:rPr>
          <w:rFonts w:ascii="Times New Roman" w:hAnsi="Times New Roman" w:cs="Times New Roman"/>
          <w:spacing w:val="-4"/>
        </w:rPr>
        <w:t xml:space="preserve"> </w:t>
      </w:r>
      <w:r w:rsidRPr="0083165D">
        <w:rPr>
          <w:rFonts w:ascii="Times New Roman" w:hAnsi="Times New Roman" w:cs="Times New Roman"/>
        </w:rPr>
        <w:t>Violations</w:t>
      </w:r>
      <w:r w:rsidRPr="0083165D">
        <w:rPr>
          <w:rFonts w:ascii="Times New Roman" w:hAnsi="Times New Roman" w:cs="Times New Roman"/>
          <w:spacing w:val="-3"/>
        </w:rPr>
        <w:t xml:space="preserve"> </w:t>
      </w:r>
      <w:r w:rsidRPr="0083165D">
        <w:rPr>
          <w:rFonts w:ascii="Times New Roman" w:hAnsi="Times New Roman" w:cs="Times New Roman"/>
        </w:rPr>
        <w:t>should</w:t>
      </w:r>
      <w:r w:rsidRPr="0083165D">
        <w:rPr>
          <w:rFonts w:ascii="Times New Roman" w:hAnsi="Times New Roman" w:cs="Times New Roman"/>
          <w:spacing w:val="-2"/>
        </w:rPr>
        <w:t xml:space="preserve"> </w:t>
      </w:r>
      <w:r w:rsidRPr="0083165D">
        <w:rPr>
          <w:rFonts w:ascii="Times New Roman" w:hAnsi="Times New Roman" w:cs="Times New Roman"/>
        </w:rPr>
        <w:t>be</w:t>
      </w:r>
      <w:r w:rsidRPr="0083165D">
        <w:rPr>
          <w:rFonts w:ascii="Times New Roman" w:hAnsi="Times New Roman" w:cs="Times New Roman"/>
          <w:spacing w:val="-4"/>
        </w:rPr>
        <w:t xml:space="preserve"> </w:t>
      </w:r>
      <w:r w:rsidRPr="0083165D">
        <w:rPr>
          <w:rFonts w:ascii="Times New Roman" w:hAnsi="Times New Roman" w:cs="Times New Roman"/>
        </w:rPr>
        <w:t>reported</w:t>
      </w:r>
      <w:r w:rsidRPr="0083165D">
        <w:rPr>
          <w:rFonts w:ascii="Times New Roman" w:hAnsi="Times New Roman" w:cs="Times New Roman"/>
          <w:spacing w:val="-2"/>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the office that issued the restriction and may result in further disciplinary action.</w:t>
      </w:r>
    </w:p>
    <w:p w14:paraId="3952AFFE" w14:textId="77777777" w:rsidR="00497495" w:rsidRPr="0083165D" w:rsidRDefault="00412F5B" w:rsidP="0083165D">
      <w:pPr>
        <w:pStyle w:val="BodyText"/>
        <w:spacing w:before="159" w:line="259" w:lineRule="auto"/>
        <w:ind w:hanging="1"/>
        <w:jc w:val="both"/>
        <w:rPr>
          <w:rFonts w:ascii="Times New Roman" w:hAnsi="Times New Roman" w:cs="Times New Roman"/>
        </w:rPr>
      </w:pPr>
      <w:r w:rsidRPr="0083165D">
        <w:rPr>
          <w:rFonts w:ascii="Times New Roman" w:hAnsi="Times New Roman" w:cs="Times New Roman"/>
          <w:b/>
          <w:color w:val="0070C0"/>
          <w:sz w:val="28"/>
          <w:szCs w:val="28"/>
        </w:rPr>
        <w:t>Confidentiality/Privacy of Accommodations and Protective Measures:</w:t>
      </w:r>
      <w:r w:rsidRPr="0083165D">
        <w:rPr>
          <w:rFonts w:ascii="Times New Roman" w:hAnsi="Times New Roman" w:cs="Times New Roman"/>
          <w:color w:val="0070C0"/>
        </w:rPr>
        <w:t xml:space="preserve"> </w:t>
      </w:r>
    </w:p>
    <w:p w14:paraId="34367745" w14:textId="77777777" w:rsidR="00074DB5" w:rsidRPr="0083165D" w:rsidRDefault="00412F5B" w:rsidP="0083165D">
      <w:pPr>
        <w:pStyle w:val="BodyText"/>
        <w:spacing w:before="159" w:line="259" w:lineRule="auto"/>
        <w:ind w:hanging="1"/>
        <w:jc w:val="both"/>
        <w:rPr>
          <w:rFonts w:ascii="Times New Roman" w:hAnsi="Times New Roman" w:cs="Times New Roman"/>
        </w:rPr>
      </w:pPr>
      <w:r w:rsidRPr="0083165D">
        <w:rPr>
          <w:rFonts w:ascii="Times New Roman" w:hAnsi="Times New Roman" w:cs="Times New Roman"/>
        </w:rPr>
        <w:t>The university will maintain as private any accommodations or protective measures provided to the extent that maintaining such privacy would not impair the ability of the institution to provide the accommodations or protective measures. The official contacts are responsible for determining what information and to whom information</w:t>
      </w:r>
      <w:r w:rsidRPr="0083165D">
        <w:rPr>
          <w:rFonts w:ascii="Times New Roman" w:hAnsi="Times New Roman" w:cs="Times New Roman"/>
          <w:spacing w:val="-2"/>
        </w:rPr>
        <w:t xml:space="preserve"> </w:t>
      </w:r>
      <w:r w:rsidRPr="0083165D">
        <w:rPr>
          <w:rFonts w:ascii="Times New Roman" w:hAnsi="Times New Roman" w:cs="Times New Roman"/>
        </w:rPr>
        <w:t>will</w:t>
      </w:r>
      <w:r w:rsidRPr="0083165D">
        <w:rPr>
          <w:rFonts w:ascii="Times New Roman" w:hAnsi="Times New Roman" w:cs="Times New Roman"/>
          <w:spacing w:val="-4"/>
        </w:rPr>
        <w:t xml:space="preserve"> </w:t>
      </w:r>
      <w:r w:rsidRPr="0083165D">
        <w:rPr>
          <w:rFonts w:ascii="Times New Roman" w:hAnsi="Times New Roman" w:cs="Times New Roman"/>
        </w:rPr>
        <w:t>be</w:t>
      </w:r>
      <w:r w:rsidRPr="0083165D">
        <w:rPr>
          <w:rFonts w:ascii="Times New Roman" w:hAnsi="Times New Roman" w:cs="Times New Roman"/>
          <w:spacing w:val="-3"/>
        </w:rPr>
        <w:t xml:space="preserve"> </w:t>
      </w:r>
      <w:r w:rsidRPr="0083165D">
        <w:rPr>
          <w:rFonts w:ascii="Times New Roman" w:hAnsi="Times New Roman" w:cs="Times New Roman"/>
        </w:rPr>
        <w:t>disclosed</w:t>
      </w:r>
      <w:r w:rsidRPr="0083165D">
        <w:rPr>
          <w:rFonts w:ascii="Times New Roman" w:hAnsi="Times New Roman" w:cs="Times New Roman"/>
          <w:spacing w:val="-3"/>
        </w:rPr>
        <w:t xml:space="preserve"> </w:t>
      </w:r>
      <w:r w:rsidRPr="0083165D">
        <w:rPr>
          <w:rFonts w:ascii="Times New Roman" w:hAnsi="Times New Roman" w:cs="Times New Roman"/>
        </w:rPr>
        <w:t>based</w:t>
      </w:r>
      <w:r w:rsidRPr="0083165D">
        <w:rPr>
          <w:rFonts w:ascii="Times New Roman" w:hAnsi="Times New Roman" w:cs="Times New Roman"/>
          <w:spacing w:val="-4"/>
        </w:rPr>
        <w:t xml:space="preserve"> </w:t>
      </w:r>
      <w:r w:rsidRPr="0083165D">
        <w:rPr>
          <w:rFonts w:ascii="Times New Roman" w:hAnsi="Times New Roman" w:cs="Times New Roman"/>
        </w:rPr>
        <w:t>on</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circumstances</w:t>
      </w:r>
      <w:r w:rsidRPr="0083165D">
        <w:rPr>
          <w:rFonts w:ascii="Times New Roman" w:hAnsi="Times New Roman" w:cs="Times New Roman"/>
          <w:spacing w:val="-4"/>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allegation,</w:t>
      </w:r>
      <w:r w:rsidRPr="0083165D">
        <w:rPr>
          <w:rFonts w:ascii="Times New Roman" w:hAnsi="Times New Roman" w:cs="Times New Roman"/>
          <w:spacing w:val="-5"/>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individuals</w:t>
      </w:r>
      <w:r w:rsidRPr="0083165D">
        <w:rPr>
          <w:rFonts w:ascii="Times New Roman" w:hAnsi="Times New Roman" w:cs="Times New Roman"/>
          <w:spacing w:val="-3"/>
        </w:rPr>
        <w:t xml:space="preserve"> </w:t>
      </w:r>
      <w:r w:rsidRPr="0083165D">
        <w:rPr>
          <w:rFonts w:ascii="Times New Roman" w:hAnsi="Times New Roman" w:cs="Times New Roman"/>
        </w:rPr>
        <w:t>involved,</w:t>
      </w:r>
      <w:r w:rsidRPr="0083165D">
        <w:rPr>
          <w:rFonts w:ascii="Times New Roman" w:hAnsi="Times New Roman" w:cs="Times New Roman"/>
          <w:spacing w:val="-4"/>
        </w:rPr>
        <w:t xml:space="preserve"> </w:t>
      </w:r>
      <w:r w:rsidRPr="0083165D">
        <w:rPr>
          <w:rFonts w:ascii="Times New Roman" w:hAnsi="Times New Roman" w:cs="Times New Roman"/>
        </w:rPr>
        <w:t>and related</w:t>
      </w:r>
      <w:r w:rsidRPr="0083165D">
        <w:rPr>
          <w:rFonts w:ascii="Times New Roman" w:hAnsi="Times New Roman" w:cs="Times New Roman"/>
          <w:spacing w:val="-2"/>
        </w:rPr>
        <w:t xml:space="preserve"> </w:t>
      </w:r>
      <w:r w:rsidRPr="0083165D">
        <w:rPr>
          <w:rFonts w:ascii="Times New Roman" w:hAnsi="Times New Roman" w:cs="Times New Roman"/>
        </w:rPr>
        <w:t>safety</w:t>
      </w:r>
      <w:r w:rsidRPr="0083165D">
        <w:rPr>
          <w:rFonts w:ascii="Times New Roman" w:hAnsi="Times New Roman" w:cs="Times New Roman"/>
          <w:spacing w:val="-3"/>
        </w:rPr>
        <w:t xml:space="preserve"> </w:t>
      </w:r>
      <w:r w:rsidRPr="0083165D">
        <w:rPr>
          <w:rFonts w:ascii="Times New Roman" w:hAnsi="Times New Roman" w:cs="Times New Roman"/>
        </w:rPr>
        <w:t>needs.</w:t>
      </w:r>
      <w:r w:rsidRPr="0083165D">
        <w:rPr>
          <w:rFonts w:ascii="Times New Roman" w:hAnsi="Times New Roman" w:cs="Times New Roman"/>
          <w:spacing w:val="-1"/>
        </w:rPr>
        <w:t xml:space="preserve"> </w:t>
      </w:r>
      <w:r w:rsidRPr="0083165D">
        <w:rPr>
          <w:rFonts w:ascii="Times New Roman" w:hAnsi="Times New Roman" w:cs="Times New Roman"/>
        </w:rPr>
        <w:t>Official</w:t>
      </w:r>
      <w:r w:rsidRPr="0083165D">
        <w:rPr>
          <w:rFonts w:ascii="Times New Roman" w:hAnsi="Times New Roman" w:cs="Times New Roman"/>
          <w:spacing w:val="-1"/>
        </w:rPr>
        <w:t xml:space="preserve"> </w:t>
      </w:r>
      <w:r w:rsidRPr="0083165D">
        <w:rPr>
          <w:rFonts w:ascii="Times New Roman" w:hAnsi="Times New Roman" w:cs="Times New Roman"/>
        </w:rPr>
        <w:t>contacts use</w:t>
      </w:r>
      <w:r w:rsidRPr="0083165D">
        <w:rPr>
          <w:rFonts w:ascii="Times New Roman" w:hAnsi="Times New Roman" w:cs="Times New Roman"/>
          <w:spacing w:val="-2"/>
        </w:rPr>
        <w:t xml:space="preserve"> </w:t>
      </w:r>
      <w:r w:rsidRPr="0083165D">
        <w:rPr>
          <w:rFonts w:ascii="Times New Roman" w:hAnsi="Times New Roman" w:cs="Times New Roman"/>
        </w:rPr>
        <w:t>discretion</w:t>
      </w:r>
      <w:r w:rsidRPr="0083165D">
        <w:rPr>
          <w:rFonts w:ascii="Times New Roman" w:hAnsi="Times New Roman" w:cs="Times New Roman"/>
          <w:spacing w:val="-2"/>
        </w:rPr>
        <w:t xml:space="preserve"> </w:t>
      </w:r>
      <w:r w:rsidRPr="0083165D">
        <w:rPr>
          <w:rFonts w:ascii="Times New Roman" w:hAnsi="Times New Roman" w:cs="Times New Roman"/>
        </w:rPr>
        <w:t>and</w:t>
      </w:r>
      <w:r w:rsidRPr="0083165D">
        <w:rPr>
          <w:rFonts w:ascii="Times New Roman" w:hAnsi="Times New Roman" w:cs="Times New Roman"/>
          <w:spacing w:val="-2"/>
        </w:rPr>
        <w:t xml:space="preserve"> </w:t>
      </w:r>
      <w:r w:rsidRPr="0083165D">
        <w:rPr>
          <w:rFonts w:ascii="Times New Roman" w:hAnsi="Times New Roman" w:cs="Times New Roman"/>
        </w:rPr>
        <w:t>only</w:t>
      </w:r>
      <w:r w:rsidRPr="0083165D">
        <w:rPr>
          <w:rFonts w:ascii="Times New Roman" w:hAnsi="Times New Roman" w:cs="Times New Roman"/>
          <w:spacing w:val="-1"/>
        </w:rPr>
        <w:t xml:space="preserve"> </w:t>
      </w:r>
      <w:r w:rsidRPr="0083165D">
        <w:rPr>
          <w:rFonts w:ascii="Times New Roman" w:hAnsi="Times New Roman" w:cs="Times New Roman"/>
        </w:rPr>
        <w:t>disclose</w:t>
      </w:r>
      <w:r w:rsidRPr="0083165D">
        <w:rPr>
          <w:rFonts w:ascii="Times New Roman" w:hAnsi="Times New Roman" w:cs="Times New Roman"/>
          <w:spacing w:val="-3"/>
        </w:rPr>
        <w:t xml:space="preserve"> </w:t>
      </w:r>
      <w:r w:rsidRPr="0083165D">
        <w:rPr>
          <w:rFonts w:ascii="Times New Roman" w:hAnsi="Times New Roman" w:cs="Times New Roman"/>
        </w:rPr>
        <w:t>information</w:t>
      </w:r>
      <w:r w:rsidRPr="0083165D">
        <w:rPr>
          <w:rFonts w:ascii="Times New Roman" w:hAnsi="Times New Roman" w:cs="Times New Roman"/>
          <w:spacing w:val="-1"/>
        </w:rPr>
        <w:t xml:space="preserve"> </w:t>
      </w:r>
      <w:r w:rsidRPr="0083165D">
        <w:rPr>
          <w:rFonts w:ascii="Times New Roman" w:hAnsi="Times New Roman" w:cs="Times New Roman"/>
        </w:rPr>
        <w:t>to</w:t>
      </w:r>
      <w:r w:rsidRPr="0083165D">
        <w:rPr>
          <w:rFonts w:ascii="Times New Roman" w:hAnsi="Times New Roman" w:cs="Times New Roman"/>
          <w:spacing w:val="-1"/>
        </w:rPr>
        <w:t xml:space="preserve"> </w:t>
      </w:r>
      <w:r w:rsidRPr="0083165D">
        <w:rPr>
          <w:rFonts w:ascii="Times New Roman" w:hAnsi="Times New Roman" w:cs="Times New Roman"/>
        </w:rPr>
        <w:t>key</w:t>
      </w:r>
      <w:r w:rsidRPr="0083165D">
        <w:rPr>
          <w:rFonts w:ascii="Times New Roman" w:hAnsi="Times New Roman" w:cs="Times New Roman"/>
          <w:spacing w:val="-2"/>
        </w:rPr>
        <w:t xml:space="preserve"> </w:t>
      </w:r>
      <w:r w:rsidRPr="0083165D">
        <w:rPr>
          <w:rFonts w:ascii="Times New Roman" w:hAnsi="Times New Roman" w:cs="Times New Roman"/>
        </w:rPr>
        <w:t>officials</w:t>
      </w:r>
      <w:r w:rsidRPr="0083165D">
        <w:rPr>
          <w:rFonts w:ascii="Times New Roman" w:hAnsi="Times New Roman" w:cs="Times New Roman"/>
          <w:spacing w:val="-1"/>
        </w:rPr>
        <w:t xml:space="preserve"> </w:t>
      </w:r>
      <w:r w:rsidRPr="0083165D">
        <w:rPr>
          <w:rFonts w:ascii="Times New Roman" w:hAnsi="Times New Roman" w:cs="Times New Roman"/>
        </w:rPr>
        <w:t>at</w:t>
      </w:r>
      <w:r w:rsidRPr="0083165D">
        <w:rPr>
          <w:rFonts w:ascii="Times New Roman" w:hAnsi="Times New Roman" w:cs="Times New Roman"/>
          <w:spacing w:val="-1"/>
        </w:rPr>
        <w:t xml:space="preserve"> </w:t>
      </w:r>
      <w:r w:rsidRPr="0083165D">
        <w:rPr>
          <w:rFonts w:ascii="Times New Roman" w:hAnsi="Times New Roman" w:cs="Times New Roman"/>
        </w:rPr>
        <w:t>the institution</w:t>
      </w:r>
      <w:r w:rsidRPr="0083165D">
        <w:rPr>
          <w:rFonts w:ascii="Times New Roman" w:hAnsi="Times New Roman" w:cs="Times New Roman"/>
          <w:spacing w:val="-3"/>
        </w:rPr>
        <w:t xml:space="preserve"> </w:t>
      </w:r>
      <w:r w:rsidRPr="0083165D">
        <w:rPr>
          <w:rFonts w:ascii="Times New Roman" w:hAnsi="Times New Roman" w:cs="Times New Roman"/>
        </w:rPr>
        <w:t>who</w:t>
      </w:r>
      <w:r w:rsidRPr="0083165D">
        <w:rPr>
          <w:rFonts w:ascii="Times New Roman" w:hAnsi="Times New Roman" w:cs="Times New Roman"/>
          <w:spacing w:val="-3"/>
        </w:rPr>
        <w:t xml:space="preserve"> </w:t>
      </w:r>
      <w:r w:rsidRPr="0083165D">
        <w:rPr>
          <w:rFonts w:ascii="Times New Roman" w:hAnsi="Times New Roman" w:cs="Times New Roman"/>
        </w:rPr>
        <w:t>perform</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tasks</w:t>
      </w:r>
      <w:r w:rsidRPr="0083165D">
        <w:rPr>
          <w:rFonts w:ascii="Times New Roman" w:hAnsi="Times New Roman" w:cs="Times New Roman"/>
          <w:spacing w:val="-2"/>
        </w:rPr>
        <w:t xml:space="preserve"> </w:t>
      </w:r>
      <w:r w:rsidRPr="0083165D">
        <w:rPr>
          <w:rFonts w:ascii="Times New Roman" w:hAnsi="Times New Roman" w:cs="Times New Roman"/>
        </w:rPr>
        <w:t>necessary</w:t>
      </w:r>
      <w:r w:rsidRPr="0083165D">
        <w:rPr>
          <w:rFonts w:ascii="Times New Roman" w:hAnsi="Times New Roman" w:cs="Times New Roman"/>
          <w:spacing w:val="-4"/>
        </w:rPr>
        <w:t xml:space="preserve"> </w:t>
      </w:r>
      <w:r w:rsidRPr="0083165D">
        <w:rPr>
          <w:rFonts w:ascii="Times New Roman" w:hAnsi="Times New Roman" w:cs="Times New Roman"/>
        </w:rPr>
        <w:t>for</w:t>
      </w:r>
      <w:r w:rsidRPr="0083165D">
        <w:rPr>
          <w:rFonts w:ascii="Times New Roman" w:hAnsi="Times New Roman" w:cs="Times New Roman"/>
          <w:spacing w:val="-4"/>
        </w:rPr>
        <w:t xml:space="preserve"> </w:t>
      </w:r>
      <w:r w:rsidRPr="0083165D">
        <w:rPr>
          <w:rFonts w:ascii="Times New Roman" w:hAnsi="Times New Roman" w:cs="Times New Roman"/>
        </w:rPr>
        <w:t>obtaining</w:t>
      </w:r>
      <w:r w:rsidRPr="0083165D">
        <w:rPr>
          <w:rFonts w:ascii="Times New Roman" w:hAnsi="Times New Roman" w:cs="Times New Roman"/>
          <w:spacing w:val="-3"/>
        </w:rPr>
        <w:t xml:space="preserve"> </w:t>
      </w:r>
      <w:r w:rsidRPr="0083165D">
        <w:rPr>
          <w:rFonts w:ascii="Times New Roman" w:hAnsi="Times New Roman" w:cs="Times New Roman"/>
        </w:rPr>
        <w:t>or</w:t>
      </w:r>
      <w:r w:rsidRPr="0083165D">
        <w:rPr>
          <w:rFonts w:ascii="Times New Roman" w:hAnsi="Times New Roman" w:cs="Times New Roman"/>
          <w:spacing w:val="-4"/>
        </w:rPr>
        <w:t xml:space="preserve"> </w:t>
      </w:r>
      <w:r w:rsidRPr="0083165D">
        <w:rPr>
          <w:rFonts w:ascii="Times New Roman" w:hAnsi="Times New Roman" w:cs="Times New Roman"/>
        </w:rPr>
        <w:t>providing</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particular</w:t>
      </w:r>
      <w:r w:rsidRPr="0083165D">
        <w:rPr>
          <w:rFonts w:ascii="Times New Roman" w:hAnsi="Times New Roman" w:cs="Times New Roman"/>
          <w:spacing w:val="-4"/>
        </w:rPr>
        <w:t xml:space="preserve"> </w:t>
      </w:r>
      <w:r w:rsidRPr="0083165D">
        <w:rPr>
          <w:rFonts w:ascii="Times New Roman" w:hAnsi="Times New Roman" w:cs="Times New Roman"/>
        </w:rPr>
        <w:t>accommodation</w:t>
      </w:r>
      <w:r w:rsidRPr="0083165D">
        <w:rPr>
          <w:rFonts w:ascii="Times New Roman" w:hAnsi="Times New Roman" w:cs="Times New Roman"/>
          <w:spacing w:val="-3"/>
        </w:rPr>
        <w:t xml:space="preserve"> </w:t>
      </w:r>
      <w:r w:rsidRPr="0083165D">
        <w:rPr>
          <w:rFonts w:ascii="Times New Roman" w:hAnsi="Times New Roman" w:cs="Times New Roman"/>
        </w:rPr>
        <w:t>or protective</w:t>
      </w:r>
      <w:r w:rsidRPr="0083165D">
        <w:rPr>
          <w:rFonts w:ascii="Times New Roman" w:hAnsi="Times New Roman" w:cs="Times New Roman"/>
          <w:spacing w:val="-1"/>
        </w:rPr>
        <w:t xml:space="preserve"> </w:t>
      </w:r>
      <w:r w:rsidRPr="0083165D">
        <w:rPr>
          <w:rFonts w:ascii="Times New Roman" w:hAnsi="Times New Roman" w:cs="Times New Roman"/>
        </w:rPr>
        <w:t>measure. Prior to disclosure, the official contact will inform the individual of the information that will be shared, with whom it will be shared, and why.</w:t>
      </w:r>
    </w:p>
    <w:p w14:paraId="288A5D4C" w14:textId="1BF75A90" w:rsidR="00074DB5" w:rsidRPr="0083165D" w:rsidRDefault="00412F5B" w:rsidP="0083165D">
      <w:pPr>
        <w:pStyle w:val="BodyText"/>
        <w:spacing w:before="158"/>
        <w:jc w:val="both"/>
        <w:rPr>
          <w:rFonts w:ascii="Times New Roman" w:hAnsi="Times New Roman" w:cs="Times New Roman"/>
          <w:b/>
          <w:color w:val="0070C0"/>
          <w:sz w:val="28"/>
          <w:szCs w:val="28"/>
        </w:rPr>
      </w:pPr>
      <w:r w:rsidRPr="0083165D">
        <w:rPr>
          <w:rFonts w:ascii="Times New Roman" w:hAnsi="Times New Roman" w:cs="Times New Roman"/>
          <w:b/>
          <w:color w:val="0070C0"/>
          <w:sz w:val="28"/>
          <w:szCs w:val="28"/>
        </w:rPr>
        <w:t>Legal</w:t>
      </w:r>
      <w:r w:rsidRPr="0083165D">
        <w:rPr>
          <w:rFonts w:ascii="Times New Roman" w:hAnsi="Times New Roman" w:cs="Times New Roman"/>
          <w:b/>
          <w:color w:val="0070C0"/>
          <w:spacing w:val="-8"/>
          <w:sz w:val="28"/>
          <w:szCs w:val="28"/>
        </w:rPr>
        <w:t xml:space="preserve"> </w:t>
      </w:r>
      <w:r w:rsidRPr="0083165D">
        <w:rPr>
          <w:rFonts w:ascii="Times New Roman" w:hAnsi="Times New Roman" w:cs="Times New Roman"/>
          <w:b/>
          <w:color w:val="0070C0"/>
          <w:sz w:val="28"/>
          <w:szCs w:val="28"/>
        </w:rPr>
        <w:t>Rights</w:t>
      </w:r>
      <w:r w:rsidRPr="0083165D">
        <w:rPr>
          <w:rFonts w:ascii="Times New Roman" w:hAnsi="Times New Roman" w:cs="Times New Roman"/>
          <w:b/>
          <w:color w:val="0070C0"/>
          <w:spacing w:val="-7"/>
          <w:sz w:val="28"/>
          <w:szCs w:val="28"/>
        </w:rPr>
        <w:t xml:space="preserve"> </w:t>
      </w:r>
      <w:r w:rsidRPr="0083165D">
        <w:rPr>
          <w:rFonts w:ascii="Times New Roman" w:hAnsi="Times New Roman" w:cs="Times New Roman"/>
          <w:b/>
          <w:color w:val="0070C0"/>
          <w:sz w:val="28"/>
          <w:szCs w:val="28"/>
        </w:rPr>
        <w:t>and</w:t>
      </w:r>
      <w:r w:rsidRPr="0083165D">
        <w:rPr>
          <w:rFonts w:ascii="Times New Roman" w:hAnsi="Times New Roman" w:cs="Times New Roman"/>
          <w:b/>
          <w:color w:val="0070C0"/>
          <w:spacing w:val="-7"/>
          <w:sz w:val="28"/>
          <w:szCs w:val="28"/>
        </w:rPr>
        <w:t xml:space="preserve"> </w:t>
      </w:r>
      <w:r w:rsidRPr="0083165D">
        <w:rPr>
          <w:rFonts w:ascii="Times New Roman" w:hAnsi="Times New Roman" w:cs="Times New Roman"/>
          <w:b/>
          <w:color w:val="0070C0"/>
          <w:spacing w:val="-2"/>
          <w:sz w:val="28"/>
          <w:szCs w:val="28"/>
        </w:rPr>
        <w:t>Options</w:t>
      </w:r>
    </w:p>
    <w:p w14:paraId="5F29EE2C" w14:textId="77777777" w:rsidR="00074DB5" w:rsidRPr="0083165D" w:rsidRDefault="00412F5B" w:rsidP="0083165D">
      <w:pPr>
        <w:pStyle w:val="BodyText"/>
        <w:spacing w:before="182" w:line="259" w:lineRule="auto"/>
        <w:jc w:val="both"/>
        <w:rPr>
          <w:rFonts w:ascii="Times New Roman" w:hAnsi="Times New Roman" w:cs="Times New Roman"/>
        </w:rPr>
      </w:pPr>
      <w:r w:rsidRPr="0083165D">
        <w:rPr>
          <w:rFonts w:ascii="Times New Roman" w:hAnsi="Times New Roman" w:cs="Times New Roman"/>
        </w:rPr>
        <w:lastRenderedPageBreak/>
        <w:t>The</w:t>
      </w:r>
      <w:r w:rsidRPr="0083165D">
        <w:rPr>
          <w:rFonts w:ascii="Times New Roman" w:hAnsi="Times New Roman" w:cs="Times New Roman"/>
          <w:spacing w:val="-4"/>
        </w:rPr>
        <w:t xml:space="preserve"> </w:t>
      </w:r>
      <w:r w:rsidRPr="0083165D">
        <w:rPr>
          <w:rFonts w:ascii="Times New Roman" w:hAnsi="Times New Roman" w:cs="Times New Roman"/>
        </w:rPr>
        <w:t>institution</w:t>
      </w:r>
      <w:r w:rsidRPr="0083165D">
        <w:rPr>
          <w:rFonts w:ascii="Times New Roman" w:hAnsi="Times New Roman" w:cs="Times New Roman"/>
          <w:spacing w:val="-3"/>
        </w:rPr>
        <w:t xml:space="preserve"> </w:t>
      </w:r>
      <w:r w:rsidRPr="0083165D">
        <w:rPr>
          <w:rFonts w:ascii="Times New Roman" w:hAnsi="Times New Roman" w:cs="Times New Roman"/>
        </w:rPr>
        <w:t>provides</w:t>
      </w:r>
      <w:r w:rsidRPr="0083165D">
        <w:rPr>
          <w:rFonts w:ascii="Times New Roman" w:hAnsi="Times New Roman" w:cs="Times New Roman"/>
          <w:spacing w:val="-3"/>
        </w:rPr>
        <w:t xml:space="preserve"> </w:t>
      </w:r>
      <w:r w:rsidRPr="0083165D">
        <w:rPr>
          <w:rFonts w:ascii="Times New Roman" w:hAnsi="Times New Roman" w:cs="Times New Roman"/>
        </w:rPr>
        <w:t>information</w:t>
      </w:r>
      <w:r w:rsidRPr="0083165D">
        <w:rPr>
          <w:rFonts w:ascii="Times New Roman" w:hAnsi="Times New Roman" w:cs="Times New Roman"/>
          <w:spacing w:val="-3"/>
        </w:rPr>
        <w:t xml:space="preserve"> </w:t>
      </w:r>
      <w:r w:rsidRPr="0083165D">
        <w:rPr>
          <w:rFonts w:ascii="Times New Roman" w:hAnsi="Times New Roman" w:cs="Times New Roman"/>
        </w:rPr>
        <w:t>and</w:t>
      </w:r>
      <w:r w:rsidRPr="0083165D">
        <w:rPr>
          <w:rFonts w:ascii="Times New Roman" w:hAnsi="Times New Roman" w:cs="Times New Roman"/>
          <w:spacing w:val="-3"/>
        </w:rPr>
        <w:t xml:space="preserve"> </w:t>
      </w:r>
      <w:r w:rsidRPr="0083165D">
        <w:rPr>
          <w:rFonts w:ascii="Times New Roman" w:hAnsi="Times New Roman" w:cs="Times New Roman"/>
        </w:rPr>
        <w:t>assistance</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complainant,</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alleged</w:t>
      </w:r>
      <w:r w:rsidRPr="0083165D">
        <w:rPr>
          <w:rFonts w:ascii="Times New Roman" w:hAnsi="Times New Roman" w:cs="Times New Roman"/>
          <w:spacing w:val="-4"/>
        </w:rPr>
        <w:t xml:space="preserve"> </w:t>
      </w:r>
      <w:r w:rsidRPr="0083165D">
        <w:rPr>
          <w:rFonts w:ascii="Times New Roman" w:hAnsi="Times New Roman" w:cs="Times New Roman"/>
        </w:rPr>
        <w:t>offender,</w:t>
      </w:r>
      <w:r w:rsidRPr="0083165D">
        <w:rPr>
          <w:rFonts w:ascii="Times New Roman" w:hAnsi="Times New Roman" w:cs="Times New Roman"/>
          <w:spacing w:val="-3"/>
        </w:rPr>
        <w:t xml:space="preserve"> </w:t>
      </w:r>
      <w:r w:rsidRPr="0083165D">
        <w:rPr>
          <w:rFonts w:ascii="Times New Roman" w:hAnsi="Times New Roman" w:cs="Times New Roman"/>
        </w:rPr>
        <w:t>and</w:t>
      </w:r>
      <w:r w:rsidRPr="0083165D">
        <w:rPr>
          <w:rFonts w:ascii="Times New Roman" w:hAnsi="Times New Roman" w:cs="Times New Roman"/>
          <w:spacing w:val="-4"/>
        </w:rPr>
        <w:t xml:space="preserve"> </w:t>
      </w:r>
      <w:r w:rsidRPr="0083165D">
        <w:rPr>
          <w:rFonts w:ascii="Times New Roman" w:hAnsi="Times New Roman" w:cs="Times New Roman"/>
        </w:rPr>
        <w:t>other affected individuals in obtaining lawful orders issued by a criminal, civil, or tribal court including protective orders and criminal trespass warnings as discussed below. Failure to comply with any of the terms of lawful interim protective measures may be considered a separate violation in the institutional disciplinary proceeding.</w:t>
      </w:r>
    </w:p>
    <w:p w14:paraId="66A2E559" w14:textId="77777777" w:rsidR="00497495" w:rsidRPr="0083165D" w:rsidRDefault="00412F5B" w:rsidP="0083165D">
      <w:pPr>
        <w:pStyle w:val="BodyText"/>
        <w:spacing w:before="158" w:line="259" w:lineRule="auto"/>
        <w:ind w:hanging="1"/>
        <w:jc w:val="both"/>
        <w:rPr>
          <w:rFonts w:ascii="Times New Roman" w:hAnsi="Times New Roman" w:cs="Times New Roman"/>
        </w:rPr>
      </w:pPr>
      <w:r w:rsidRPr="0083165D">
        <w:rPr>
          <w:rFonts w:ascii="Times New Roman" w:hAnsi="Times New Roman" w:cs="Times New Roman"/>
          <w:b/>
          <w:color w:val="0070C0"/>
          <w:sz w:val="28"/>
          <w:szCs w:val="28"/>
        </w:rPr>
        <w:t>Protective</w:t>
      </w:r>
      <w:r w:rsidRPr="0083165D">
        <w:rPr>
          <w:rFonts w:ascii="Times New Roman" w:hAnsi="Times New Roman" w:cs="Times New Roman"/>
          <w:b/>
          <w:color w:val="0070C0"/>
          <w:spacing w:val="-5"/>
          <w:sz w:val="28"/>
          <w:szCs w:val="28"/>
        </w:rPr>
        <w:t xml:space="preserve"> </w:t>
      </w:r>
      <w:r w:rsidRPr="0083165D">
        <w:rPr>
          <w:rFonts w:ascii="Times New Roman" w:hAnsi="Times New Roman" w:cs="Times New Roman"/>
          <w:b/>
          <w:color w:val="0070C0"/>
          <w:sz w:val="28"/>
          <w:szCs w:val="28"/>
        </w:rPr>
        <w:t>Orders:</w:t>
      </w:r>
      <w:r w:rsidRPr="0083165D">
        <w:rPr>
          <w:rFonts w:ascii="Times New Roman" w:hAnsi="Times New Roman" w:cs="Times New Roman"/>
          <w:color w:val="0070C0"/>
          <w:spacing w:val="-3"/>
        </w:rPr>
        <w:t xml:space="preserve"> </w:t>
      </w:r>
    </w:p>
    <w:p w14:paraId="12457F98" w14:textId="77777777" w:rsidR="00074DB5" w:rsidRPr="0083165D" w:rsidRDefault="00412F5B" w:rsidP="0083165D">
      <w:pPr>
        <w:pStyle w:val="BodyText"/>
        <w:spacing w:before="158" w:line="259" w:lineRule="auto"/>
        <w:ind w:hanging="1"/>
        <w:jc w:val="both"/>
        <w:rPr>
          <w:rFonts w:ascii="Times New Roman" w:hAnsi="Times New Roman" w:cs="Times New Roman"/>
        </w:rPr>
      </w:pPr>
      <w:r w:rsidRPr="0083165D">
        <w:rPr>
          <w:rFonts w:ascii="Times New Roman" w:hAnsi="Times New Roman" w:cs="Times New Roman"/>
        </w:rPr>
        <w:t>Individuals</w:t>
      </w:r>
      <w:r w:rsidRPr="0083165D">
        <w:rPr>
          <w:rFonts w:ascii="Times New Roman" w:hAnsi="Times New Roman" w:cs="Times New Roman"/>
          <w:spacing w:val="-3"/>
        </w:rPr>
        <w:t xml:space="preserve"> </w:t>
      </w:r>
      <w:r w:rsidRPr="0083165D">
        <w:rPr>
          <w:rFonts w:ascii="Times New Roman" w:hAnsi="Times New Roman" w:cs="Times New Roman"/>
        </w:rPr>
        <w:t>may</w:t>
      </w:r>
      <w:r w:rsidRPr="0083165D">
        <w:rPr>
          <w:rFonts w:ascii="Times New Roman" w:hAnsi="Times New Roman" w:cs="Times New Roman"/>
          <w:spacing w:val="-4"/>
        </w:rPr>
        <w:t xml:space="preserve"> </w:t>
      </w:r>
      <w:r w:rsidRPr="0083165D">
        <w:rPr>
          <w:rFonts w:ascii="Times New Roman" w:hAnsi="Times New Roman" w:cs="Times New Roman"/>
        </w:rPr>
        <w:t>apply</w:t>
      </w:r>
      <w:r w:rsidRPr="0083165D">
        <w:rPr>
          <w:rFonts w:ascii="Times New Roman" w:hAnsi="Times New Roman" w:cs="Times New Roman"/>
          <w:spacing w:val="-3"/>
        </w:rPr>
        <w:t xml:space="preserve"> </w:t>
      </w:r>
      <w:r w:rsidRPr="0083165D">
        <w:rPr>
          <w:rFonts w:ascii="Times New Roman" w:hAnsi="Times New Roman" w:cs="Times New Roman"/>
        </w:rPr>
        <w:t>for</w:t>
      </w:r>
      <w:r w:rsidRPr="0083165D">
        <w:rPr>
          <w:rFonts w:ascii="Times New Roman" w:hAnsi="Times New Roman" w:cs="Times New Roman"/>
          <w:spacing w:val="-4"/>
        </w:rPr>
        <w:t xml:space="preserve"> </w:t>
      </w:r>
      <w:r w:rsidRPr="0083165D">
        <w:rPr>
          <w:rFonts w:ascii="Times New Roman" w:hAnsi="Times New Roman" w:cs="Times New Roman"/>
        </w:rPr>
        <w:t>protective</w:t>
      </w:r>
      <w:r w:rsidRPr="0083165D">
        <w:rPr>
          <w:rFonts w:ascii="Times New Roman" w:hAnsi="Times New Roman" w:cs="Times New Roman"/>
          <w:spacing w:val="-5"/>
        </w:rPr>
        <w:t xml:space="preserve"> </w:t>
      </w:r>
      <w:r w:rsidRPr="0083165D">
        <w:rPr>
          <w:rFonts w:ascii="Times New Roman" w:hAnsi="Times New Roman" w:cs="Times New Roman"/>
        </w:rPr>
        <w:t>orders</w:t>
      </w:r>
      <w:r w:rsidRPr="0083165D">
        <w:rPr>
          <w:rFonts w:ascii="Times New Roman" w:hAnsi="Times New Roman" w:cs="Times New Roman"/>
          <w:spacing w:val="-3"/>
        </w:rPr>
        <w:t xml:space="preserve"> </w:t>
      </w:r>
      <w:r w:rsidRPr="0083165D">
        <w:rPr>
          <w:rFonts w:ascii="Times New Roman" w:hAnsi="Times New Roman" w:cs="Times New Roman"/>
        </w:rPr>
        <w:t>through</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Texas</w:t>
      </w:r>
      <w:r w:rsidRPr="0083165D">
        <w:rPr>
          <w:rFonts w:ascii="Times New Roman" w:hAnsi="Times New Roman" w:cs="Times New Roman"/>
          <w:spacing w:val="-4"/>
        </w:rPr>
        <w:t xml:space="preserve"> </w:t>
      </w:r>
      <w:r w:rsidRPr="0083165D">
        <w:rPr>
          <w:rFonts w:ascii="Times New Roman" w:hAnsi="Times New Roman" w:cs="Times New Roman"/>
        </w:rPr>
        <w:t>criminal</w:t>
      </w:r>
      <w:r w:rsidRPr="0083165D">
        <w:rPr>
          <w:rFonts w:ascii="Times New Roman" w:hAnsi="Times New Roman" w:cs="Times New Roman"/>
          <w:spacing w:val="-2"/>
        </w:rPr>
        <w:t xml:space="preserve"> </w:t>
      </w:r>
      <w:r w:rsidRPr="0083165D">
        <w:rPr>
          <w:rFonts w:ascii="Times New Roman" w:hAnsi="Times New Roman" w:cs="Times New Roman"/>
        </w:rPr>
        <w:t>justice</w:t>
      </w:r>
      <w:r w:rsidRPr="0083165D">
        <w:rPr>
          <w:rFonts w:ascii="Times New Roman" w:hAnsi="Times New Roman" w:cs="Times New Roman"/>
          <w:spacing w:val="-3"/>
        </w:rPr>
        <w:t xml:space="preserve"> </w:t>
      </w:r>
      <w:r w:rsidRPr="0083165D">
        <w:rPr>
          <w:rFonts w:ascii="Times New Roman" w:hAnsi="Times New Roman" w:cs="Times New Roman"/>
        </w:rPr>
        <w:t>system. A protective order is an interim protective measure that requires the recipient to stay away from the protected individual’s</w:t>
      </w:r>
      <w:r w:rsidRPr="0083165D">
        <w:rPr>
          <w:rFonts w:ascii="Times New Roman" w:hAnsi="Times New Roman" w:cs="Times New Roman"/>
          <w:spacing w:val="-1"/>
        </w:rPr>
        <w:t xml:space="preserve"> </w:t>
      </w:r>
      <w:r w:rsidRPr="0083165D">
        <w:rPr>
          <w:rFonts w:ascii="Times New Roman" w:hAnsi="Times New Roman" w:cs="Times New Roman"/>
        </w:rPr>
        <w:t>home,</w:t>
      </w:r>
      <w:r w:rsidRPr="0083165D">
        <w:rPr>
          <w:rFonts w:ascii="Times New Roman" w:hAnsi="Times New Roman" w:cs="Times New Roman"/>
          <w:spacing w:val="-2"/>
        </w:rPr>
        <w:t xml:space="preserve"> </w:t>
      </w:r>
      <w:r w:rsidRPr="0083165D">
        <w:rPr>
          <w:rFonts w:ascii="Times New Roman" w:hAnsi="Times New Roman" w:cs="Times New Roman"/>
        </w:rPr>
        <w:t>workplace,</w:t>
      </w:r>
      <w:r w:rsidRPr="0083165D">
        <w:rPr>
          <w:rFonts w:ascii="Times New Roman" w:hAnsi="Times New Roman" w:cs="Times New Roman"/>
          <w:spacing w:val="-1"/>
        </w:rPr>
        <w:t xml:space="preserve"> </w:t>
      </w:r>
      <w:r w:rsidRPr="0083165D">
        <w:rPr>
          <w:rFonts w:ascii="Times New Roman" w:hAnsi="Times New Roman" w:cs="Times New Roman"/>
        </w:rPr>
        <w:t>and/or</w:t>
      </w:r>
      <w:r w:rsidRPr="0083165D">
        <w:rPr>
          <w:rFonts w:ascii="Times New Roman" w:hAnsi="Times New Roman" w:cs="Times New Roman"/>
          <w:spacing w:val="-2"/>
        </w:rPr>
        <w:t xml:space="preserve"> </w:t>
      </w:r>
      <w:r w:rsidRPr="0083165D">
        <w:rPr>
          <w:rFonts w:ascii="Times New Roman" w:hAnsi="Times New Roman" w:cs="Times New Roman"/>
        </w:rPr>
        <w:t>children’s</w:t>
      </w:r>
      <w:r w:rsidRPr="0083165D">
        <w:rPr>
          <w:rFonts w:ascii="Times New Roman" w:hAnsi="Times New Roman" w:cs="Times New Roman"/>
          <w:spacing w:val="-2"/>
        </w:rPr>
        <w:t xml:space="preserve"> </w:t>
      </w:r>
      <w:r w:rsidRPr="0083165D">
        <w:rPr>
          <w:rFonts w:ascii="Times New Roman" w:hAnsi="Times New Roman" w:cs="Times New Roman"/>
        </w:rPr>
        <w:t>schools</w:t>
      </w:r>
      <w:r w:rsidRPr="0083165D">
        <w:rPr>
          <w:rFonts w:ascii="Times New Roman" w:hAnsi="Times New Roman" w:cs="Times New Roman"/>
          <w:spacing w:val="-1"/>
        </w:rPr>
        <w:t xml:space="preserve"> </w:t>
      </w:r>
      <w:r w:rsidRPr="0083165D">
        <w:rPr>
          <w:rFonts w:ascii="Times New Roman" w:hAnsi="Times New Roman" w:cs="Times New Roman"/>
        </w:rPr>
        <w:t>(if</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1"/>
        </w:rPr>
        <w:t xml:space="preserve"> </w:t>
      </w:r>
      <w:r w:rsidRPr="0083165D">
        <w:rPr>
          <w:rFonts w:ascii="Times New Roman" w:hAnsi="Times New Roman" w:cs="Times New Roman"/>
        </w:rPr>
        <w:t>children</w:t>
      </w:r>
      <w:r w:rsidRPr="0083165D">
        <w:rPr>
          <w:rFonts w:ascii="Times New Roman" w:hAnsi="Times New Roman" w:cs="Times New Roman"/>
          <w:spacing w:val="-3"/>
        </w:rPr>
        <w:t xml:space="preserve"> </w:t>
      </w:r>
      <w:r w:rsidRPr="0083165D">
        <w:rPr>
          <w:rFonts w:ascii="Times New Roman" w:hAnsi="Times New Roman" w:cs="Times New Roman"/>
        </w:rPr>
        <w:t>are</w:t>
      </w:r>
      <w:r w:rsidRPr="0083165D">
        <w:rPr>
          <w:rFonts w:ascii="Times New Roman" w:hAnsi="Times New Roman" w:cs="Times New Roman"/>
          <w:spacing w:val="-2"/>
        </w:rPr>
        <w:t xml:space="preserve"> </w:t>
      </w:r>
      <w:r w:rsidRPr="0083165D">
        <w:rPr>
          <w:rFonts w:ascii="Times New Roman" w:hAnsi="Times New Roman" w:cs="Times New Roman"/>
        </w:rPr>
        <w:t>protected</w:t>
      </w:r>
      <w:r w:rsidRPr="0083165D">
        <w:rPr>
          <w:rFonts w:ascii="Times New Roman" w:hAnsi="Times New Roman" w:cs="Times New Roman"/>
          <w:spacing w:val="-2"/>
        </w:rPr>
        <w:t xml:space="preserve"> </w:t>
      </w:r>
      <w:r w:rsidRPr="0083165D">
        <w:rPr>
          <w:rFonts w:ascii="Times New Roman" w:hAnsi="Times New Roman" w:cs="Times New Roman"/>
        </w:rPr>
        <w:t>persons in the order) depending on the documented circumstances. It can require the recipient to stop communicating with the protected individual in a harassing or threatening manner, attend counseling, pay child support, and/or pay spousal support. An application for a protective order may be filed by an individual, a prosecuting attorney, or the Texas Department of Family and Protective Services (1‐800‐ 252‐5400) on behalf of an individual. The application is obtained through the county attorney, the district attorney, or a private attorney. UPD (903‐886‐5868) will also provide assistance in applying for protective orders.</w:t>
      </w:r>
    </w:p>
    <w:p w14:paraId="0F3CB227" w14:textId="77777777" w:rsidR="00074DB5" w:rsidRPr="0083165D" w:rsidRDefault="00412F5B" w:rsidP="0083165D">
      <w:pPr>
        <w:pStyle w:val="BodyText"/>
        <w:spacing w:before="157" w:line="259" w:lineRule="auto"/>
        <w:jc w:val="both"/>
        <w:rPr>
          <w:rFonts w:ascii="Times New Roman" w:hAnsi="Times New Roman" w:cs="Times New Roman"/>
        </w:rPr>
      </w:pPr>
      <w:r w:rsidRPr="0083165D">
        <w:rPr>
          <w:rFonts w:ascii="Times New Roman" w:hAnsi="Times New Roman" w:cs="Times New Roman"/>
        </w:rPr>
        <w:t>The application for a protective order must be filed in either the county where the applicant lives or the county</w:t>
      </w:r>
      <w:r w:rsidRPr="0083165D">
        <w:rPr>
          <w:rFonts w:ascii="Times New Roman" w:hAnsi="Times New Roman" w:cs="Times New Roman"/>
          <w:spacing w:val="-2"/>
        </w:rPr>
        <w:t xml:space="preserve"> </w:t>
      </w:r>
      <w:r w:rsidRPr="0083165D">
        <w:rPr>
          <w:rFonts w:ascii="Times New Roman" w:hAnsi="Times New Roman" w:cs="Times New Roman"/>
        </w:rPr>
        <w:t>where</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recipient</w:t>
      </w:r>
      <w:r w:rsidRPr="0083165D">
        <w:rPr>
          <w:rFonts w:ascii="Times New Roman" w:hAnsi="Times New Roman" w:cs="Times New Roman"/>
          <w:spacing w:val="-3"/>
        </w:rPr>
        <w:t xml:space="preserve"> </w:t>
      </w:r>
      <w:r w:rsidRPr="0083165D">
        <w:rPr>
          <w:rFonts w:ascii="Times New Roman" w:hAnsi="Times New Roman" w:cs="Times New Roman"/>
        </w:rPr>
        <w:t>lives.</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applicant’s</w:t>
      </w:r>
      <w:r w:rsidRPr="0083165D">
        <w:rPr>
          <w:rFonts w:ascii="Times New Roman" w:hAnsi="Times New Roman" w:cs="Times New Roman"/>
          <w:spacing w:val="-2"/>
        </w:rPr>
        <w:t xml:space="preserve"> </w:t>
      </w:r>
      <w:r w:rsidRPr="0083165D">
        <w:rPr>
          <w:rFonts w:ascii="Times New Roman" w:hAnsi="Times New Roman" w:cs="Times New Roman"/>
        </w:rPr>
        <w:t>address</w:t>
      </w:r>
      <w:r w:rsidRPr="0083165D">
        <w:rPr>
          <w:rFonts w:ascii="Times New Roman" w:hAnsi="Times New Roman" w:cs="Times New Roman"/>
          <w:spacing w:val="-2"/>
        </w:rPr>
        <w:t xml:space="preserve"> </w:t>
      </w:r>
      <w:r w:rsidRPr="0083165D">
        <w:rPr>
          <w:rFonts w:ascii="Times New Roman" w:hAnsi="Times New Roman" w:cs="Times New Roman"/>
        </w:rPr>
        <w:t>can</w:t>
      </w:r>
      <w:r w:rsidRPr="0083165D">
        <w:rPr>
          <w:rFonts w:ascii="Times New Roman" w:hAnsi="Times New Roman" w:cs="Times New Roman"/>
          <w:spacing w:val="-2"/>
        </w:rPr>
        <w:t xml:space="preserve"> </w:t>
      </w:r>
      <w:r w:rsidRPr="0083165D">
        <w:rPr>
          <w:rFonts w:ascii="Times New Roman" w:hAnsi="Times New Roman" w:cs="Times New Roman"/>
        </w:rPr>
        <w:t>be</w:t>
      </w:r>
      <w:r w:rsidRPr="0083165D">
        <w:rPr>
          <w:rFonts w:ascii="Times New Roman" w:hAnsi="Times New Roman" w:cs="Times New Roman"/>
          <w:spacing w:val="-2"/>
        </w:rPr>
        <w:t xml:space="preserve"> </w:t>
      </w:r>
      <w:r w:rsidRPr="0083165D">
        <w:rPr>
          <w:rFonts w:ascii="Times New Roman" w:hAnsi="Times New Roman" w:cs="Times New Roman"/>
        </w:rPr>
        <w:t>kept</w:t>
      </w:r>
      <w:r w:rsidRPr="0083165D">
        <w:rPr>
          <w:rFonts w:ascii="Times New Roman" w:hAnsi="Times New Roman" w:cs="Times New Roman"/>
          <w:spacing w:val="-2"/>
        </w:rPr>
        <w:t xml:space="preserve"> </w:t>
      </w:r>
      <w:r w:rsidRPr="0083165D">
        <w:rPr>
          <w:rFonts w:ascii="Times New Roman" w:hAnsi="Times New Roman" w:cs="Times New Roman"/>
        </w:rPr>
        <w:t>confidential.</w:t>
      </w:r>
      <w:r w:rsidRPr="0083165D">
        <w:rPr>
          <w:rFonts w:ascii="Times New Roman" w:hAnsi="Times New Roman" w:cs="Times New Roman"/>
          <w:spacing w:val="-2"/>
        </w:rPr>
        <w:t xml:space="preserve"> </w:t>
      </w:r>
      <w:r w:rsidRPr="0083165D">
        <w:rPr>
          <w:rFonts w:ascii="Times New Roman" w:hAnsi="Times New Roman" w:cs="Times New Roman"/>
        </w:rPr>
        <w:t>If</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legal</w:t>
      </w:r>
      <w:r w:rsidRPr="0083165D">
        <w:rPr>
          <w:rFonts w:ascii="Times New Roman" w:hAnsi="Times New Roman" w:cs="Times New Roman"/>
          <w:spacing w:val="-3"/>
        </w:rPr>
        <w:t xml:space="preserve"> </w:t>
      </w:r>
      <w:r w:rsidRPr="0083165D">
        <w:rPr>
          <w:rFonts w:ascii="Times New Roman" w:hAnsi="Times New Roman" w:cs="Times New Roman"/>
        </w:rPr>
        <w:t>criteria</w:t>
      </w:r>
      <w:r w:rsidRPr="0083165D">
        <w:rPr>
          <w:rFonts w:ascii="Times New Roman" w:hAnsi="Times New Roman" w:cs="Times New Roman"/>
          <w:spacing w:val="-2"/>
        </w:rPr>
        <w:t xml:space="preserve"> </w:t>
      </w:r>
      <w:r w:rsidRPr="0083165D">
        <w:rPr>
          <w:rFonts w:ascii="Times New Roman" w:hAnsi="Times New Roman" w:cs="Times New Roman"/>
        </w:rPr>
        <w:t>for a protective order is met, the county or district attorney’s office will prepare and file all of the paperwork necessary to request a protective order from a court. Such orders provide effective tools for law enforcement when they are called upon to protect an individual and their family. Additionally, an emergency protective order may be recommended and automatically issued by the court following the original report and arrest of the alleged offender. A hearing is held at a later date to determine if the order should be extended or modified.</w:t>
      </w:r>
    </w:p>
    <w:p w14:paraId="268B4408" w14:textId="77777777" w:rsidR="00074DB5" w:rsidRPr="0083165D" w:rsidRDefault="00412F5B" w:rsidP="0083165D">
      <w:pPr>
        <w:pStyle w:val="BodyText"/>
        <w:spacing w:before="159" w:line="259" w:lineRule="auto"/>
        <w:ind w:hanging="1"/>
        <w:jc w:val="both"/>
        <w:rPr>
          <w:rFonts w:ascii="Times New Roman" w:hAnsi="Times New Roman" w:cs="Times New Roman"/>
        </w:rPr>
      </w:pPr>
      <w:r w:rsidRPr="0083165D">
        <w:rPr>
          <w:rFonts w:ascii="Times New Roman" w:hAnsi="Times New Roman" w:cs="Times New Roman"/>
        </w:rPr>
        <w:t>UPD officers are notified of protective orders that exist in the campus and surrounding area. Local law enforcement agencies are also notified of all existing protective orders in their area. If the requestor or other institutional personnel become aware that a protective order is violated, UPD should be contacted immediately at 903‐886‐5868. Responding agencies can also be contacted for protective order</w:t>
      </w:r>
      <w:r w:rsidRPr="0083165D">
        <w:rPr>
          <w:rFonts w:ascii="Times New Roman" w:hAnsi="Times New Roman" w:cs="Times New Roman"/>
          <w:spacing w:val="-4"/>
        </w:rPr>
        <w:t xml:space="preserve"> </w:t>
      </w:r>
      <w:r w:rsidRPr="0083165D">
        <w:rPr>
          <w:rFonts w:ascii="Times New Roman" w:hAnsi="Times New Roman" w:cs="Times New Roman"/>
        </w:rPr>
        <w:t>violations</w:t>
      </w:r>
      <w:r w:rsidRPr="0083165D">
        <w:rPr>
          <w:rFonts w:ascii="Times New Roman" w:hAnsi="Times New Roman" w:cs="Times New Roman"/>
          <w:spacing w:val="-3"/>
        </w:rPr>
        <w:t xml:space="preserve"> </w:t>
      </w:r>
      <w:r w:rsidRPr="0083165D">
        <w:rPr>
          <w:rFonts w:ascii="Times New Roman" w:hAnsi="Times New Roman" w:cs="Times New Roman"/>
        </w:rPr>
        <w:t>including</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Commerce</w:t>
      </w:r>
      <w:r w:rsidRPr="0083165D">
        <w:rPr>
          <w:rFonts w:ascii="Times New Roman" w:hAnsi="Times New Roman" w:cs="Times New Roman"/>
          <w:spacing w:val="-5"/>
        </w:rPr>
        <w:t xml:space="preserve"> </w:t>
      </w:r>
      <w:r w:rsidRPr="0083165D">
        <w:rPr>
          <w:rFonts w:ascii="Times New Roman" w:hAnsi="Times New Roman" w:cs="Times New Roman"/>
        </w:rPr>
        <w:t>Police</w:t>
      </w:r>
      <w:r w:rsidRPr="0083165D">
        <w:rPr>
          <w:rFonts w:ascii="Times New Roman" w:hAnsi="Times New Roman" w:cs="Times New Roman"/>
          <w:spacing w:val="-3"/>
        </w:rPr>
        <w:t xml:space="preserve"> </w:t>
      </w:r>
      <w:r w:rsidRPr="0083165D">
        <w:rPr>
          <w:rFonts w:ascii="Times New Roman" w:hAnsi="Times New Roman" w:cs="Times New Roman"/>
        </w:rPr>
        <w:t>(903‐886‐1139),</w:t>
      </w:r>
      <w:r w:rsidRPr="0083165D">
        <w:rPr>
          <w:rFonts w:ascii="Times New Roman" w:hAnsi="Times New Roman" w:cs="Times New Roman"/>
          <w:spacing w:val="-4"/>
        </w:rPr>
        <w:t xml:space="preserve"> </w:t>
      </w:r>
      <w:r w:rsidRPr="0083165D">
        <w:rPr>
          <w:rFonts w:ascii="Times New Roman" w:hAnsi="Times New Roman" w:cs="Times New Roman"/>
        </w:rPr>
        <w:t>or</w:t>
      </w:r>
      <w:r w:rsidRPr="0083165D">
        <w:rPr>
          <w:rFonts w:ascii="Times New Roman" w:hAnsi="Times New Roman" w:cs="Times New Roman"/>
          <w:spacing w:val="-4"/>
        </w:rPr>
        <w:t xml:space="preserve"> </w:t>
      </w:r>
      <w:r w:rsidRPr="0083165D">
        <w:rPr>
          <w:rFonts w:ascii="Times New Roman" w:hAnsi="Times New Roman" w:cs="Times New Roman"/>
        </w:rPr>
        <w:t>any</w:t>
      </w:r>
      <w:r w:rsidRPr="0083165D">
        <w:rPr>
          <w:rFonts w:ascii="Times New Roman" w:hAnsi="Times New Roman" w:cs="Times New Roman"/>
          <w:spacing w:val="-4"/>
        </w:rPr>
        <w:t xml:space="preserve"> </w:t>
      </w:r>
      <w:r w:rsidRPr="0083165D">
        <w:rPr>
          <w:rFonts w:ascii="Times New Roman" w:hAnsi="Times New Roman" w:cs="Times New Roman"/>
        </w:rPr>
        <w:t>local</w:t>
      </w:r>
      <w:r w:rsidRPr="0083165D">
        <w:rPr>
          <w:rFonts w:ascii="Times New Roman" w:hAnsi="Times New Roman" w:cs="Times New Roman"/>
          <w:spacing w:val="-2"/>
        </w:rPr>
        <w:t xml:space="preserve"> </w:t>
      </w:r>
      <w:r w:rsidRPr="0083165D">
        <w:rPr>
          <w:rFonts w:ascii="Times New Roman" w:hAnsi="Times New Roman" w:cs="Times New Roman"/>
        </w:rPr>
        <w:t>law</w:t>
      </w:r>
      <w:r w:rsidRPr="0083165D">
        <w:rPr>
          <w:rFonts w:ascii="Times New Roman" w:hAnsi="Times New Roman" w:cs="Times New Roman"/>
          <w:spacing w:val="-3"/>
        </w:rPr>
        <w:t xml:space="preserve"> </w:t>
      </w:r>
      <w:r w:rsidRPr="0083165D">
        <w:rPr>
          <w:rFonts w:ascii="Times New Roman" w:hAnsi="Times New Roman" w:cs="Times New Roman"/>
        </w:rPr>
        <w:t>enforcement</w:t>
      </w:r>
      <w:r w:rsidRPr="0083165D">
        <w:rPr>
          <w:rFonts w:ascii="Times New Roman" w:hAnsi="Times New Roman" w:cs="Times New Roman"/>
          <w:spacing w:val="-4"/>
        </w:rPr>
        <w:t xml:space="preserve"> </w:t>
      </w:r>
      <w:r w:rsidRPr="0083165D">
        <w:rPr>
          <w:rFonts w:ascii="Times New Roman" w:hAnsi="Times New Roman" w:cs="Times New Roman"/>
        </w:rPr>
        <w:t>agency</w:t>
      </w:r>
      <w:r w:rsidRPr="0083165D">
        <w:rPr>
          <w:rFonts w:ascii="Times New Roman" w:hAnsi="Times New Roman" w:cs="Times New Roman"/>
          <w:spacing w:val="-4"/>
        </w:rPr>
        <w:t xml:space="preserve"> </w:t>
      </w:r>
      <w:r w:rsidRPr="0083165D">
        <w:rPr>
          <w:rFonts w:ascii="Times New Roman" w:hAnsi="Times New Roman" w:cs="Times New Roman"/>
        </w:rPr>
        <w:t>in</w:t>
      </w:r>
      <w:r w:rsidR="00E71EE3" w:rsidRPr="0083165D">
        <w:rPr>
          <w:rFonts w:ascii="Times New Roman" w:hAnsi="Times New Roman" w:cs="Times New Roman"/>
        </w:rPr>
        <w:t xml:space="preserve"> </w:t>
      </w:r>
      <w:r w:rsidRPr="0083165D">
        <w:rPr>
          <w:rFonts w:ascii="Times New Roman" w:hAnsi="Times New Roman" w:cs="Times New Roman"/>
        </w:rPr>
        <w:t>which</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violation</w:t>
      </w:r>
      <w:r w:rsidRPr="0083165D">
        <w:rPr>
          <w:rFonts w:ascii="Times New Roman" w:hAnsi="Times New Roman" w:cs="Times New Roman"/>
          <w:spacing w:val="-3"/>
        </w:rPr>
        <w:t xml:space="preserve"> </w:t>
      </w:r>
      <w:r w:rsidRPr="0083165D">
        <w:rPr>
          <w:rFonts w:ascii="Times New Roman" w:hAnsi="Times New Roman" w:cs="Times New Roman"/>
        </w:rPr>
        <w:t>occurred.</w:t>
      </w:r>
      <w:r w:rsidRPr="0083165D">
        <w:rPr>
          <w:rFonts w:ascii="Times New Roman" w:hAnsi="Times New Roman" w:cs="Times New Roman"/>
          <w:spacing w:val="40"/>
        </w:rPr>
        <w:t xml:space="preserve"> </w:t>
      </w:r>
      <w:r w:rsidRPr="0083165D">
        <w:rPr>
          <w:rFonts w:ascii="Times New Roman" w:hAnsi="Times New Roman" w:cs="Times New Roman"/>
        </w:rPr>
        <w:t>Violation</w:t>
      </w:r>
      <w:r w:rsidRPr="0083165D">
        <w:rPr>
          <w:rFonts w:ascii="Times New Roman" w:hAnsi="Times New Roman" w:cs="Times New Roman"/>
          <w:spacing w:val="-1"/>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protective</w:t>
      </w:r>
      <w:r w:rsidRPr="0083165D">
        <w:rPr>
          <w:rFonts w:ascii="Times New Roman" w:hAnsi="Times New Roman" w:cs="Times New Roman"/>
          <w:spacing w:val="-3"/>
        </w:rPr>
        <w:t xml:space="preserve"> </w:t>
      </w:r>
      <w:r w:rsidRPr="0083165D">
        <w:rPr>
          <w:rFonts w:ascii="Times New Roman" w:hAnsi="Times New Roman" w:cs="Times New Roman"/>
        </w:rPr>
        <w:t>orders</w:t>
      </w:r>
      <w:r w:rsidRPr="0083165D">
        <w:rPr>
          <w:rFonts w:ascii="Times New Roman" w:hAnsi="Times New Roman" w:cs="Times New Roman"/>
          <w:spacing w:val="-2"/>
        </w:rPr>
        <w:t xml:space="preserve"> </w:t>
      </w:r>
      <w:r w:rsidRPr="0083165D">
        <w:rPr>
          <w:rFonts w:ascii="Times New Roman" w:hAnsi="Times New Roman" w:cs="Times New Roman"/>
        </w:rPr>
        <w:t>generally</w:t>
      </w:r>
      <w:r w:rsidRPr="0083165D">
        <w:rPr>
          <w:rFonts w:ascii="Times New Roman" w:hAnsi="Times New Roman" w:cs="Times New Roman"/>
          <w:spacing w:val="-3"/>
        </w:rPr>
        <w:t xml:space="preserve"> </w:t>
      </w:r>
      <w:r w:rsidRPr="0083165D">
        <w:rPr>
          <w:rFonts w:ascii="Times New Roman" w:hAnsi="Times New Roman" w:cs="Times New Roman"/>
        </w:rPr>
        <w:t>carry</w:t>
      </w:r>
      <w:r w:rsidRPr="0083165D">
        <w:rPr>
          <w:rFonts w:ascii="Times New Roman" w:hAnsi="Times New Roman" w:cs="Times New Roman"/>
          <w:spacing w:val="-3"/>
        </w:rPr>
        <w:t xml:space="preserve"> </w:t>
      </w:r>
      <w:r w:rsidRPr="0083165D">
        <w:rPr>
          <w:rFonts w:ascii="Times New Roman" w:hAnsi="Times New Roman" w:cs="Times New Roman"/>
        </w:rPr>
        <w:t>authority</w:t>
      </w:r>
      <w:r w:rsidRPr="0083165D">
        <w:rPr>
          <w:rFonts w:ascii="Times New Roman" w:hAnsi="Times New Roman" w:cs="Times New Roman"/>
          <w:spacing w:val="-3"/>
        </w:rPr>
        <w:t xml:space="preserve"> </w:t>
      </w:r>
      <w:r w:rsidRPr="0083165D">
        <w:rPr>
          <w:rFonts w:ascii="Times New Roman" w:hAnsi="Times New Roman" w:cs="Times New Roman"/>
        </w:rPr>
        <w:t>for</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violator’s immediate arrest by UPD or other law enforcement agencies.</w:t>
      </w:r>
    </w:p>
    <w:p w14:paraId="47BDB3C8" w14:textId="77777777" w:rsidR="002151D7" w:rsidRPr="0083165D" w:rsidRDefault="00412F5B" w:rsidP="0083165D">
      <w:pPr>
        <w:pStyle w:val="BodyText"/>
        <w:spacing w:before="159" w:line="259" w:lineRule="auto"/>
        <w:ind w:hanging="1"/>
        <w:jc w:val="both"/>
        <w:rPr>
          <w:rFonts w:ascii="Times New Roman" w:hAnsi="Times New Roman" w:cs="Times New Roman"/>
        </w:rPr>
      </w:pPr>
      <w:r w:rsidRPr="0083165D">
        <w:rPr>
          <w:rFonts w:ascii="Times New Roman" w:hAnsi="Times New Roman" w:cs="Times New Roman"/>
          <w:b/>
          <w:color w:val="2D73B5"/>
          <w:sz w:val="28"/>
          <w:szCs w:val="28"/>
        </w:rPr>
        <w:t>Criminal Trespass Warning</w:t>
      </w:r>
      <w:r w:rsidRPr="0083165D">
        <w:rPr>
          <w:rFonts w:ascii="Times New Roman" w:hAnsi="Times New Roman" w:cs="Times New Roman"/>
          <w:b/>
          <w:sz w:val="28"/>
          <w:szCs w:val="28"/>
        </w:rPr>
        <w:t>:</w:t>
      </w:r>
      <w:r w:rsidRPr="0083165D">
        <w:rPr>
          <w:rFonts w:ascii="Times New Roman" w:hAnsi="Times New Roman" w:cs="Times New Roman"/>
        </w:rPr>
        <w:t xml:space="preserve"> </w:t>
      </w:r>
    </w:p>
    <w:p w14:paraId="53A6E76E" w14:textId="77777777" w:rsidR="00074DB5" w:rsidRPr="0083165D" w:rsidRDefault="00412F5B" w:rsidP="0083165D">
      <w:pPr>
        <w:pStyle w:val="BodyText"/>
        <w:spacing w:before="159" w:line="259" w:lineRule="auto"/>
        <w:ind w:hanging="1"/>
        <w:jc w:val="both"/>
        <w:rPr>
          <w:rFonts w:ascii="Times New Roman" w:hAnsi="Times New Roman" w:cs="Times New Roman"/>
        </w:rPr>
      </w:pPr>
      <w:r w:rsidRPr="0083165D">
        <w:rPr>
          <w:rFonts w:ascii="Times New Roman" w:hAnsi="Times New Roman" w:cs="Times New Roman"/>
        </w:rPr>
        <w:t xml:space="preserve">A criminal trespass warning is an interim protective measure issued by UPD which is directed at those who are considered a danger to the campus community or a danger to a certain individual in the campus community. The </w:t>
      </w:r>
      <w:r w:rsidRPr="0083165D">
        <w:rPr>
          <w:rFonts w:ascii="Times New Roman" w:hAnsi="Times New Roman" w:cs="Times New Roman"/>
        </w:rPr>
        <w:lastRenderedPageBreak/>
        <w:t>warning advises the alleged offender to leave the premises and forbids him/her from entering and/or remaining on certain property which can cover either the entire campus or a specific campus location. To request a criminal trespass warning, contact UPD at 903‐886‐5868 and ask to speak with an officer. The UPD officer issues the criminal trespass warning if the alleged offender is determined to pose a risk to campus safety based on information provided by the requestor as it relates to applicable state law and/or UPD policy. When the warning is issued, the officer is responsible for providing notice to the requestor and the person receiving the warning. UPD officers are notified of criminal trespass warnings that exist in their area. If a criminal trespass warning is violated, UPD should be contacted immediately at 903‐886‐5868. A violation of the criminal trespass warning occurs</w:t>
      </w:r>
      <w:r w:rsidRPr="0083165D">
        <w:rPr>
          <w:rFonts w:ascii="Times New Roman" w:hAnsi="Times New Roman" w:cs="Times New Roman"/>
          <w:spacing w:val="-1"/>
        </w:rPr>
        <w:t xml:space="preserve"> </w:t>
      </w:r>
      <w:r w:rsidRPr="0083165D">
        <w:rPr>
          <w:rFonts w:ascii="Times New Roman" w:hAnsi="Times New Roman" w:cs="Times New Roman"/>
        </w:rPr>
        <w:t>when the</w:t>
      </w:r>
      <w:r w:rsidRPr="0083165D">
        <w:rPr>
          <w:rFonts w:ascii="Times New Roman" w:hAnsi="Times New Roman" w:cs="Times New Roman"/>
          <w:spacing w:val="-1"/>
        </w:rPr>
        <w:t xml:space="preserve"> </w:t>
      </w:r>
      <w:r w:rsidRPr="0083165D">
        <w:rPr>
          <w:rFonts w:ascii="Times New Roman" w:hAnsi="Times New Roman" w:cs="Times New Roman"/>
        </w:rPr>
        <w:t>individual is issued</w:t>
      </w:r>
      <w:r w:rsidRPr="0083165D">
        <w:rPr>
          <w:rFonts w:ascii="Times New Roman" w:hAnsi="Times New Roman" w:cs="Times New Roman"/>
          <w:spacing w:val="-1"/>
        </w:rPr>
        <w:t xml:space="preserve"> </w:t>
      </w:r>
      <w:r w:rsidRPr="0083165D">
        <w:rPr>
          <w:rFonts w:ascii="Times New Roman" w:hAnsi="Times New Roman" w:cs="Times New Roman"/>
        </w:rPr>
        <w:t>a warning</w:t>
      </w:r>
      <w:r w:rsidRPr="0083165D">
        <w:rPr>
          <w:rFonts w:ascii="Times New Roman" w:hAnsi="Times New Roman" w:cs="Times New Roman"/>
          <w:spacing w:val="-1"/>
        </w:rPr>
        <w:t xml:space="preserve"> </w:t>
      </w:r>
      <w:r w:rsidRPr="0083165D">
        <w:rPr>
          <w:rFonts w:ascii="Times New Roman" w:hAnsi="Times New Roman" w:cs="Times New Roman"/>
        </w:rPr>
        <w:t>but refuses to leave campus or is subsequently found in a prohibited area based on the trespass warning. The requestor and other institutional personnel should take appropriate action by contacting UPD for a responding officer when they</w:t>
      </w:r>
      <w:r w:rsidRPr="0083165D">
        <w:rPr>
          <w:rFonts w:ascii="Times New Roman" w:hAnsi="Times New Roman" w:cs="Times New Roman"/>
          <w:spacing w:val="-2"/>
        </w:rPr>
        <w:t xml:space="preserve"> </w:t>
      </w:r>
      <w:r w:rsidRPr="0083165D">
        <w:rPr>
          <w:rFonts w:ascii="Times New Roman" w:hAnsi="Times New Roman" w:cs="Times New Roman"/>
        </w:rPr>
        <w:t>become</w:t>
      </w:r>
      <w:r w:rsidRPr="0083165D">
        <w:rPr>
          <w:rFonts w:ascii="Times New Roman" w:hAnsi="Times New Roman" w:cs="Times New Roman"/>
          <w:spacing w:val="-2"/>
        </w:rPr>
        <w:t xml:space="preserve"> </w:t>
      </w:r>
      <w:r w:rsidRPr="0083165D">
        <w:rPr>
          <w:rFonts w:ascii="Times New Roman" w:hAnsi="Times New Roman" w:cs="Times New Roman"/>
        </w:rPr>
        <w:t>aware</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a</w:t>
      </w:r>
      <w:r w:rsidRPr="0083165D">
        <w:rPr>
          <w:rFonts w:ascii="Times New Roman" w:hAnsi="Times New Roman" w:cs="Times New Roman"/>
          <w:spacing w:val="-3"/>
        </w:rPr>
        <w:t xml:space="preserve"> </w:t>
      </w:r>
      <w:r w:rsidRPr="0083165D">
        <w:rPr>
          <w:rFonts w:ascii="Times New Roman" w:hAnsi="Times New Roman" w:cs="Times New Roman"/>
        </w:rPr>
        <w:t>potential</w:t>
      </w:r>
      <w:r w:rsidRPr="0083165D">
        <w:rPr>
          <w:rFonts w:ascii="Times New Roman" w:hAnsi="Times New Roman" w:cs="Times New Roman"/>
          <w:spacing w:val="-2"/>
        </w:rPr>
        <w:t xml:space="preserve"> </w:t>
      </w:r>
      <w:r w:rsidRPr="0083165D">
        <w:rPr>
          <w:rFonts w:ascii="Times New Roman" w:hAnsi="Times New Roman" w:cs="Times New Roman"/>
        </w:rPr>
        <w:t>violation</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a</w:t>
      </w:r>
      <w:r w:rsidRPr="0083165D">
        <w:rPr>
          <w:rFonts w:ascii="Times New Roman" w:hAnsi="Times New Roman" w:cs="Times New Roman"/>
          <w:spacing w:val="-3"/>
        </w:rPr>
        <w:t xml:space="preserve"> </w:t>
      </w:r>
      <w:r w:rsidRPr="0083165D">
        <w:rPr>
          <w:rFonts w:ascii="Times New Roman" w:hAnsi="Times New Roman" w:cs="Times New Roman"/>
        </w:rPr>
        <w:t>criminal</w:t>
      </w:r>
      <w:r w:rsidRPr="0083165D">
        <w:rPr>
          <w:rFonts w:ascii="Times New Roman" w:hAnsi="Times New Roman" w:cs="Times New Roman"/>
          <w:spacing w:val="-3"/>
        </w:rPr>
        <w:t xml:space="preserve"> </w:t>
      </w:r>
      <w:r w:rsidRPr="0083165D">
        <w:rPr>
          <w:rFonts w:ascii="Times New Roman" w:hAnsi="Times New Roman" w:cs="Times New Roman"/>
        </w:rPr>
        <w:t>trespass</w:t>
      </w:r>
      <w:r w:rsidRPr="0083165D">
        <w:rPr>
          <w:rFonts w:ascii="Times New Roman" w:hAnsi="Times New Roman" w:cs="Times New Roman"/>
          <w:spacing w:val="-2"/>
        </w:rPr>
        <w:t xml:space="preserve"> </w:t>
      </w:r>
      <w:r w:rsidRPr="0083165D">
        <w:rPr>
          <w:rFonts w:ascii="Times New Roman" w:hAnsi="Times New Roman" w:cs="Times New Roman"/>
        </w:rPr>
        <w:t>warning.</w:t>
      </w:r>
      <w:r w:rsidRPr="0083165D">
        <w:rPr>
          <w:rFonts w:ascii="Times New Roman" w:hAnsi="Times New Roman" w:cs="Times New Roman"/>
          <w:spacing w:val="-2"/>
        </w:rPr>
        <w:t xml:space="preserve"> </w:t>
      </w:r>
      <w:r w:rsidRPr="0083165D">
        <w:rPr>
          <w:rFonts w:ascii="Times New Roman" w:hAnsi="Times New Roman" w:cs="Times New Roman"/>
        </w:rPr>
        <w:t>UPD</w:t>
      </w:r>
      <w:r w:rsidRPr="0083165D">
        <w:rPr>
          <w:rFonts w:ascii="Times New Roman" w:hAnsi="Times New Roman" w:cs="Times New Roman"/>
          <w:spacing w:val="-2"/>
        </w:rPr>
        <w:t xml:space="preserve"> </w:t>
      </w:r>
      <w:r w:rsidRPr="0083165D">
        <w:rPr>
          <w:rFonts w:ascii="Times New Roman" w:hAnsi="Times New Roman" w:cs="Times New Roman"/>
        </w:rPr>
        <w:t>generally</w:t>
      </w:r>
      <w:r w:rsidRPr="0083165D">
        <w:rPr>
          <w:rFonts w:ascii="Times New Roman" w:hAnsi="Times New Roman" w:cs="Times New Roman"/>
          <w:spacing w:val="-2"/>
        </w:rPr>
        <w:t xml:space="preserve"> </w:t>
      </w:r>
      <w:r w:rsidRPr="0083165D">
        <w:rPr>
          <w:rFonts w:ascii="Times New Roman" w:hAnsi="Times New Roman" w:cs="Times New Roman"/>
        </w:rPr>
        <w:t>enforces</w:t>
      </w:r>
      <w:r w:rsidRPr="0083165D">
        <w:rPr>
          <w:rFonts w:ascii="Times New Roman" w:hAnsi="Times New Roman" w:cs="Times New Roman"/>
          <w:spacing w:val="-2"/>
        </w:rPr>
        <w:t xml:space="preserve"> </w:t>
      </w:r>
      <w:r w:rsidRPr="0083165D">
        <w:rPr>
          <w:rFonts w:ascii="Times New Roman" w:hAnsi="Times New Roman" w:cs="Times New Roman"/>
        </w:rPr>
        <w:t>these warnings by charging violators with criminal trespass resulting in arrest and/or fine.</w:t>
      </w:r>
    </w:p>
    <w:p w14:paraId="450956C1" w14:textId="77777777" w:rsidR="00074DB5" w:rsidRPr="0083165D" w:rsidRDefault="00412F5B" w:rsidP="0083165D">
      <w:pPr>
        <w:pStyle w:val="BodyText"/>
        <w:spacing w:before="157" w:line="259" w:lineRule="auto"/>
        <w:ind w:hanging="1"/>
        <w:jc w:val="both"/>
        <w:rPr>
          <w:rFonts w:ascii="Times New Roman" w:hAnsi="Times New Roman" w:cs="Times New Roman"/>
        </w:rPr>
      </w:pPr>
      <w:r w:rsidRPr="0083165D">
        <w:rPr>
          <w:rFonts w:ascii="Times New Roman" w:hAnsi="Times New Roman" w:cs="Times New Roman"/>
        </w:rPr>
        <w:t>If</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complainant,</w:t>
      </w:r>
      <w:r w:rsidRPr="0083165D">
        <w:rPr>
          <w:rFonts w:ascii="Times New Roman" w:hAnsi="Times New Roman" w:cs="Times New Roman"/>
          <w:spacing w:val="-2"/>
        </w:rPr>
        <w:t xml:space="preserve"> </w:t>
      </w:r>
      <w:r w:rsidRPr="0083165D">
        <w:rPr>
          <w:rFonts w:ascii="Times New Roman" w:hAnsi="Times New Roman" w:cs="Times New Roman"/>
        </w:rPr>
        <w:t>alleged</w:t>
      </w:r>
      <w:r w:rsidRPr="0083165D">
        <w:rPr>
          <w:rFonts w:ascii="Times New Roman" w:hAnsi="Times New Roman" w:cs="Times New Roman"/>
          <w:spacing w:val="-2"/>
        </w:rPr>
        <w:t xml:space="preserve"> </w:t>
      </w:r>
      <w:r w:rsidRPr="0083165D">
        <w:rPr>
          <w:rFonts w:ascii="Times New Roman" w:hAnsi="Times New Roman" w:cs="Times New Roman"/>
        </w:rPr>
        <w:t>offender,</w:t>
      </w:r>
      <w:r w:rsidRPr="0083165D">
        <w:rPr>
          <w:rFonts w:ascii="Times New Roman" w:hAnsi="Times New Roman" w:cs="Times New Roman"/>
          <w:spacing w:val="-4"/>
        </w:rPr>
        <w:t xml:space="preserve"> </w:t>
      </w:r>
      <w:r w:rsidRPr="0083165D">
        <w:rPr>
          <w:rFonts w:ascii="Times New Roman" w:hAnsi="Times New Roman" w:cs="Times New Roman"/>
        </w:rPr>
        <w:t>or</w:t>
      </w:r>
      <w:r w:rsidRPr="0083165D">
        <w:rPr>
          <w:rFonts w:ascii="Times New Roman" w:hAnsi="Times New Roman" w:cs="Times New Roman"/>
          <w:spacing w:val="-2"/>
        </w:rPr>
        <w:t xml:space="preserve"> </w:t>
      </w:r>
      <w:r w:rsidRPr="0083165D">
        <w:rPr>
          <w:rFonts w:ascii="Times New Roman" w:hAnsi="Times New Roman" w:cs="Times New Roman"/>
        </w:rPr>
        <w:t>member</w:t>
      </w:r>
      <w:r w:rsidRPr="0083165D">
        <w:rPr>
          <w:rFonts w:ascii="Times New Roman" w:hAnsi="Times New Roman" w:cs="Times New Roman"/>
          <w:spacing w:val="-2"/>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university</w:t>
      </w:r>
      <w:r w:rsidRPr="0083165D">
        <w:rPr>
          <w:rFonts w:ascii="Times New Roman" w:hAnsi="Times New Roman" w:cs="Times New Roman"/>
          <w:spacing w:val="-2"/>
        </w:rPr>
        <w:t xml:space="preserve"> </w:t>
      </w:r>
      <w:r w:rsidRPr="0083165D">
        <w:rPr>
          <w:rFonts w:ascii="Times New Roman" w:hAnsi="Times New Roman" w:cs="Times New Roman"/>
        </w:rPr>
        <w:t>community</w:t>
      </w:r>
      <w:r w:rsidRPr="0083165D">
        <w:rPr>
          <w:rFonts w:ascii="Times New Roman" w:hAnsi="Times New Roman" w:cs="Times New Roman"/>
          <w:spacing w:val="-1"/>
        </w:rPr>
        <w:t xml:space="preserve"> </w:t>
      </w:r>
      <w:r w:rsidRPr="0083165D">
        <w:rPr>
          <w:rFonts w:ascii="Times New Roman" w:hAnsi="Times New Roman" w:cs="Times New Roman"/>
        </w:rPr>
        <w:t>has</w:t>
      </w:r>
      <w:r w:rsidRPr="0083165D">
        <w:rPr>
          <w:rFonts w:ascii="Times New Roman" w:hAnsi="Times New Roman" w:cs="Times New Roman"/>
          <w:spacing w:val="-3"/>
        </w:rPr>
        <w:t xml:space="preserve"> </w:t>
      </w:r>
      <w:r w:rsidRPr="0083165D">
        <w:rPr>
          <w:rFonts w:ascii="Times New Roman" w:hAnsi="Times New Roman" w:cs="Times New Roman"/>
        </w:rPr>
        <w:t>obtained</w:t>
      </w:r>
      <w:r w:rsidRPr="0083165D">
        <w:rPr>
          <w:rFonts w:ascii="Times New Roman" w:hAnsi="Times New Roman" w:cs="Times New Roman"/>
          <w:spacing w:val="-1"/>
        </w:rPr>
        <w:t xml:space="preserve"> </w:t>
      </w:r>
      <w:r w:rsidRPr="0083165D">
        <w:rPr>
          <w:rFonts w:ascii="Times New Roman" w:hAnsi="Times New Roman" w:cs="Times New Roman"/>
        </w:rPr>
        <w:t>an</w:t>
      </w:r>
      <w:r w:rsidRPr="0083165D">
        <w:rPr>
          <w:rFonts w:ascii="Times New Roman" w:hAnsi="Times New Roman" w:cs="Times New Roman"/>
          <w:spacing w:val="-3"/>
        </w:rPr>
        <w:t xml:space="preserve"> </w:t>
      </w:r>
      <w:r w:rsidRPr="0083165D">
        <w:rPr>
          <w:rFonts w:ascii="Times New Roman" w:hAnsi="Times New Roman" w:cs="Times New Roman"/>
        </w:rPr>
        <w:t>order</w:t>
      </w:r>
      <w:r w:rsidRPr="0083165D">
        <w:rPr>
          <w:rFonts w:ascii="Times New Roman" w:hAnsi="Times New Roman" w:cs="Times New Roman"/>
          <w:spacing w:val="-3"/>
        </w:rPr>
        <w:t xml:space="preserve"> </w:t>
      </w:r>
      <w:r w:rsidRPr="0083165D">
        <w:rPr>
          <w:rFonts w:ascii="Times New Roman" w:hAnsi="Times New Roman" w:cs="Times New Roman"/>
        </w:rPr>
        <w:t>of protection,</w:t>
      </w:r>
      <w:r w:rsidRPr="0083165D">
        <w:rPr>
          <w:rFonts w:ascii="Times New Roman" w:hAnsi="Times New Roman" w:cs="Times New Roman"/>
          <w:spacing w:val="-5"/>
        </w:rPr>
        <w:t xml:space="preserve"> </w:t>
      </w:r>
      <w:r w:rsidRPr="0083165D">
        <w:rPr>
          <w:rFonts w:ascii="Times New Roman" w:hAnsi="Times New Roman" w:cs="Times New Roman"/>
        </w:rPr>
        <w:t>civil</w:t>
      </w:r>
      <w:r w:rsidRPr="0083165D">
        <w:rPr>
          <w:rFonts w:ascii="Times New Roman" w:hAnsi="Times New Roman" w:cs="Times New Roman"/>
          <w:spacing w:val="-3"/>
        </w:rPr>
        <w:t xml:space="preserve"> </w:t>
      </w:r>
      <w:r w:rsidRPr="0083165D">
        <w:rPr>
          <w:rFonts w:ascii="Times New Roman" w:hAnsi="Times New Roman" w:cs="Times New Roman"/>
        </w:rPr>
        <w:t>no‐contact</w:t>
      </w:r>
      <w:r w:rsidRPr="0083165D">
        <w:rPr>
          <w:rFonts w:ascii="Times New Roman" w:hAnsi="Times New Roman" w:cs="Times New Roman"/>
          <w:spacing w:val="-3"/>
        </w:rPr>
        <w:t xml:space="preserve"> </w:t>
      </w:r>
      <w:r w:rsidRPr="0083165D">
        <w:rPr>
          <w:rFonts w:ascii="Times New Roman" w:hAnsi="Times New Roman" w:cs="Times New Roman"/>
        </w:rPr>
        <w:t>order,</w:t>
      </w:r>
      <w:r w:rsidRPr="0083165D">
        <w:rPr>
          <w:rFonts w:ascii="Times New Roman" w:hAnsi="Times New Roman" w:cs="Times New Roman"/>
          <w:spacing w:val="-4"/>
        </w:rPr>
        <w:t xml:space="preserve"> </w:t>
      </w:r>
      <w:r w:rsidRPr="0083165D">
        <w:rPr>
          <w:rFonts w:ascii="Times New Roman" w:hAnsi="Times New Roman" w:cs="Times New Roman"/>
        </w:rPr>
        <w:t>or</w:t>
      </w:r>
      <w:r w:rsidRPr="0083165D">
        <w:rPr>
          <w:rFonts w:ascii="Times New Roman" w:hAnsi="Times New Roman" w:cs="Times New Roman"/>
          <w:spacing w:val="-4"/>
        </w:rPr>
        <w:t xml:space="preserve"> </w:t>
      </w:r>
      <w:r w:rsidRPr="0083165D">
        <w:rPr>
          <w:rFonts w:ascii="Times New Roman" w:hAnsi="Times New Roman" w:cs="Times New Roman"/>
        </w:rPr>
        <w:t>any</w:t>
      </w:r>
      <w:r w:rsidRPr="0083165D">
        <w:rPr>
          <w:rFonts w:ascii="Times New Roman" w:hAnsi="Times New Roman" w:cs="Times New Roman"/>
          <w:spacing w:val="-3"/>
        </w:rPr>
        <w:t xml:space="preserve"> </w:t>
      </w:r>
      <w:r w:rsidRPr="0083165D">
        <w:rPr>
          <w:rFonts w:ascii="Times New Roman" w:hAnsi="Times New Roman" w:cs="Times New Roman"/>
        </w:rPr>
        <w:t>other</w:t>
      </w:r>
      <w:r w:rsidRPr="0083165D">
        <w:rPr>
          <w:rFonts w:ascii="Times New Roman" w:hAnsi="Times New Roman" w:cs="Times New Roman"/>
          <w:spacing w:val="-4"/>
        </w:rPr>
        <w:t xml:space="preserve"> </w:t>
      </w:r>
      <w:r w:rsidRPr="0083165D">
        <w:rPr>
          <w:rFonts w:ascii="Times New Roman" w:hAnsi="Times New Roman" w:cs="Times New Roman"/>
        </w:rPr>
        <w:t>as</w:t>
      </w:r>
      <w:r w:rsidRPr="0083165D">
        <w:rPr>
          <w:rFonts w:ascii="Times New Roman" w:hAnsi="Times New Roman" w:cs="Times New Roman"/>
          <w:spacing w:val="-2"/>
        </w:rPr>
        <w:t xml:space="preserve"> </w:t>
      </w:r>
      <w:r w:rsidRPr="0083165D">
        <w:rPr>
          <w:rFonts w:ascii="Times New Roman" w:hAnsi="Times New Roman" w:cs="Times New Roman"/>
        </w:rPr>
        <w:t>described</w:t>
      </w:r>
      <w:r w:rsidRPr="0083165D">
        <w:rPr>
          <w:rFonts w:ascii="Times New Roman" w:hAnsi="Times New Roman" w:cs="Times New Roman"/>
          <w:spacing w:val="-3"/>
        </w:rPr>
        <w:t xml:space="preserve"> </w:t>
      </w:r>
      <w:r w:rsidRPr="0083165D">
        <w:rPr>
          <w:rFonts w:ascii="Times New Roman" w:hAnsi="Times New Roman" w:cs="Times New Roman"/>
        </w:rPr>
        <w:t>in</w:t>
      </w:r>
      <w:r w:rsidRPr="0083165D">
        <w:rPr>
          <w:rFonts w:ascii="Times New Roman" w:hAnsi="Times New Roman" w:cs="Times New Roman"/>
          <w:spacing w:val="-3"/>
        </w:rPr>
        <w:t xml:space="preserve"> </w:t>
      </w:r>
      <w:r w:rsidRPr="0083165D">
        <w:rPr>
          <w:rFonts w:ascii="Times New Roman" w:hAnsi="Times New Roman" w:cs="Times New Roman"/>
        </w:rPr>
        <w:t>this</w:t>
      </w:r>
      <w:r w:rsidRPr="0083165D">
        <w:rPr>
          <w:rFonts w:ascii="Times New Roman" w:hAnsi="Times New Roman" w:cs="Times New Roman"/>
          <w:spacing w:val="-1"/>
        </w:rPr>
        <w:t xml:space="preserve"> </w:t>
      </w:r>
      <w:r w:rsidRPr="0083165D">
        <w:rPr>
          <w:rFonts w:ascii="Times New Roman" w:hAnsi="Times New Roman" w:cs="Times New Roman"/>
        </w:rPr>
        <w:t>section,</w:t>
      </w:r>
      <w:r w:rsidRPr="0083165D">
        <w:rPr>
          <w:rFonts w:ascii="Times New Roman" w:hAnsi="Times New Roman" w:cs="Times New Roman"/>
          <w:spacing w:val="-4"/>
        </w:rPr>
        <w:t xml:space="preserve"> </w:t>
      </w:r>
      <w:r w:rsidRPr="0083165D">
        <w:rPr>
          <w:rFonts w:ascii="Times New Roman" w:hAnsi="Times New Roman" w:cs="Times New Roman"/>
        </w:rPr>
        <w:t>against</w:t>
      </w:r>
      <w:r w:rsidRPr="0083165D">
        <w:rPr>
          <w:rFonts w:ascii="Times New Roman" w:hAnsi="Times New Roman" w:cs="Times New Roman"/>
          <w:spacing w:val="-4"/>
        </w:rPr>
        <w:t xml:space="preserve"> </w:t>
      </w:r>
      <w:r w:rsidRPr="0083165D">
        <w:rPr>
          <w:rFonts w:ascii="Times New Roman" w:hAnsi="Times New Roman" w:cs="Times New Roman"/>
        </w:rPr>
        <w:t>another</w:t>
      </w:r>
      <w:r w:rsidRPr="0083165D">
        <w:rPr>
          <w:rFonts w:ascii="Times New Roman" w:hAnsi="Times New Roman" w:cs="Times New Roman"/>
          <w:spacing w:val="-3"/>
        </w:rPr>
        <w:t xml:space="preserve"> </w:t>
      </w:r>
      <w:r w:rsidRPr="0083165D">
        <w:rPr>
          <w:rFonts w:ascii="Times New Roman" w:hAnsi="Times New Roman" w:cs="Times New Roman"/>
        </w:rPr>
        <w:t>member</w:t>
      </w:r>
      <w:r w:rsidRPr="0083165D">
        <w:rPr>
          <w:rFonts w:ascii="Times New Roman" w:hAnsi="Times New Roman" w:cs="Times New Roman"/>
          <w:spacing w:val="-3"/>
        </w:rPr>
        <w:t xml:space="preserve"> </w:t>
      </w:r>
      <w:r w:rsidRPr="0083165D">
        <w:rPr>
          <w:rFonts w:ascii="Times New Roman" w:hAnsi="Times New Roman" w:cs="Times New Roman"/>
        </w:rPr>
        <w:t>of the university community, the order should be provided to the official contact or designee. In conjunction with UPD and other university officials, the official contact or designee will take all reasonable and legal actions to implement the order.</w:t>
      </w:r>
    </w:p>
    <w:p w14:paraId="12520441" w14:textId="77777777" w:rsidR="002151D7" w:rsidRPr="0083165D" w:rsidRDefault="00412F5B" w:rsidP="0083165D">
      <w:pPr>
        <w:pStyle w:val="BodyText"/>
        <w:spacing w:before="159" w:line="259" w:lineRule="auto"/>
        <w:ind w:hanging="1"/>
        <w:jc w:val="both"/>
        <w:rPr>
          <w:rFonts w:ascii="Times New Roman" w:hAnsi="Times New Roman" w:cs="Times New Roman"/>
        </w:rPr>
      </w:pPr>
      <w:r w:rsidRPr="0083165D">
        <w:rPr>
          <w:rFonts w:ascii="Times New Roman" w:hAnsi="Times New Roman" w:cs="Times New Roman"/>
          <w:b/>
          <w:color w:val="0070C0"/>
          <w:sz w:val="28"/>
          <w:szCs w:val="28"/>
        </w:rPr>
        <w:t>Other</w:t>
      </w:r>
      <w:r w:rsidRPr="0083165D">
        <w:rPr>
          <w:rFonts w:ascii="Times New Roman" w:hAnsi="Times New Roman" w:cs="Times New Roman"/>
          <w:b/>
          <w:color w:val="0070C0"/>
          <w:spacing w:val="-3"/>
          <w:sz w:val="28"/>
          <w:szCs w:val="28"/>
        </w:rPr>
        <w:t xml:space="preserve"> </w:t>
      </w:r>
      <w:r w:rsidRPr="0083165D">
        <w:rPr>
          <w:rFonts w:ascii="Times New Roman" w:hAnsi="Times New Roman" w:cs="Times New Roman"/>
          <w:b/>
          <w:color w:val="0070C0"/>
          <w:sz w:val="28"/>
          <w:szCs w:val="28"/>
        </w:rPr>
        <w:t>Legal</w:t>
      </w:r>
      <w:r w:rsidRPr="0083165D">
        <w:rPr>
          <w:rFonts w:ascii="Times New Roman" w:hAnsi="Times New Roman" w:cs="Times New Roman"/>
          <w:b/>
          <w:color w:val="0070C0"/>
          <w:spacing w:val="-5"/>
          <w:sz w:val="28"/>
          <w:szCs w:val="28"/>
        </w:rPr>
        <w:t xml:space="preserve"> </w:t>
      </w:r>
      <w:r w:rsidRPr="0083165D">
        <w:rPr>
          <w:rFonts w:ascii="Times New Roman" w:hAnsi="Times New Roman" w:cs="Times New Roman"/>
          <w:b/>
          <w:color w:val="0070C0"/>
          <w:sz w:val="28"/>
          <w:szCs w:val="28"/>
        </w:rPr>
        <w:t>Options:</w:t>
      </w:r>
      <w:r w:rsidRPr="0083165D">
        <w:rPr>
          <w:rFonts w:ascii="Times New Roman" w:hAnsi="Times New Roman" w:cs="Times New Roman"/>
          <w:color w:val="0070C0"/>
          <w:spacing w:val="-3"/>
        </w:rPr>
        <w:t xml:space="preserve"> </w:t>
      </w:r>
    </w:p>
    <w:p w14:paraId="1E39BE33" w14:textId="77777777" w:rsidR="009F15DF" w:rsidRPr="0083165D" w:rsidRDefault="00412F5B" w:rsidP="0083165D">
      <w:pPr>
        <w:pStyle w:val="BodyText"/>
        <w:spacing w:before="159" w:line="259" w:lineRule="auto"/>
        <w:ind w:hanging="1"/>
        <w:jc w:val="both"/>
        <w:rPr>
          <w:rFonts w:ascii="Times New Roman" w:hAnsi="Times New Roman" w:cs="Times New Roman"/>
        </w:rPr>
      </w:pPr>
      <w:r w:rsidRPr="0083165D">
        <w:rPr>
          <w:rFonts w:ascii="Times New Roman" w:hAnsi="Times New Roman" w:cs="Times New Roman"/>
        </w:rPr>
        <w:t>UPD,</w:t>
      </w:r>
      <w:r w:rsidRPr="0083165D">
        <w:rPr>
          <w:rFonts w:ascii="Times New Roman" w:hAnsi="Times New Roman" w:cs="Times New Roman"/>
          <w:spacing w:val="-4"/>
        </w:rPr>
        <w:t xml:space="preserve"> </w:t>
      </w:r>
      <w:r w:rsidRPr="0083165D">
        <w:rPr>
          <w:rFonts w:ascii="Times New Roman" w:hAnsi="Times New Roman" w:cs="Times New Roman"/>
        </w:rPr>
        <w:t>903‐886‐5868,</w:t>
      </w:r>
      <w:r w:rsidRPr="0083165D">
        <w:rPr>
          <w:rFonts w:ascii="Times New Roman" w:hAnsi="Times New Roman" w:cs="Times New Roman"/>
          <w:spacing w:val="-4"/>
        </w:rPr>
        <w:t xml:space="preserve"> </w:t>
      </w:r>
      <w:r w:rsidRPr="0083165D">
        <w:rPr>
          <w:rFonts w:ascii="Times New Roman" w:hAnsi="Times New Roman" w:cs="Times New Roman"/>
        </w:rPr>
        <w:t>is</w:t>
      </w:r>
      <w:r w:rsidRPr="0083165D">
        <w:rPr>
          <w:rFonts w:ascii="Times New Roman" w:hAnsi="Times New Roman" w:cs="Times New Roman"/>
          <w:spacing w:val="-3"/>
        </w:rPr>
        <w:t xml:space="preserve"> </w:t>
      </w:r>
      <w:r w:rsidRPr="0083165D">
        <w:rPr>
          <w:rFonts w:ascii="Times New Roman" w:hAnsi="Times New Roman" w:cs="Times New Roman"/>
        </w:rPr>
        <w:t>available</w:t>
      </w:r>
      <w:r w:rsidRPr="0083165D">
        <w:rPr>
          <w:rFonts w:ascii="Times New Roman" w:hAnsi="Times New Roman" w:cs="Times New Roman"/>
          <w:spacing w:val="-5"/>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provide</w:t>
      </w:r>
      <w:r w:rsidRPr="0083165D">
        <w:rPr>
          <w:rFonts w:ascii="Times New Roman" w:hAnsi="Times New Roman" w:cs="Times New Roman"/>
          <w:spacing w:val="-3"/>
        </w:rPr>
        <w:t xml:space="preserve"> </w:t>
      </w:r>
      <w:r w:rsidRPr="0083165D">
        <w:rPr>
          <w:rFonts w:ascii="Times New Roman" w:hAnsi="Times New Roman" w:cs="Times New Roman"/>
        </w:rPr>
        <w:t>information</w:t>
      </w:r>
      <w:r w:rsidRPr="0083165D">
        <w:rPr>
          <w:rFonts w:ascii="Times New Roman" w:hAnsi="Times New Roman" w:cs="Times New Roman"/>
          <w:spacing w:val="-3"/>
        </w:rPr>
        <w:t xml:space="preserve"> </w:t>
      </w:r>
      <w:r w:rsidRPr="0083165D">
        <w:rPr>
          <w:rFonts w:ascii="Times New Roman" w:hAnsi="Times New Roman" w:cs="Times New Roman"/>
        </w:rPr>
        <w:t>about</w:t>
      </w:r>
      <w:r w:rsidRPr="0083165D">
        <w:rPr>
          <w:rFonts w:ascii="Times New Roman" w:hAnsi="Times New Roman" w:cs="Times New Roman"/>
          <w:spacing w:val="-4"/>
        </w:rPr>
        <w:t xml:space="preserve"> </w:t>
      </w:r>
      <w:r w:rsidRPr="0083165D">
        <w:rPr>
          <w:rFonts w:ascii="Times New Roman" w:hAnsi="Times New Roman" w:cs="Times New Roman"/>
        </w:rPr>
        <w:t>personal</w:t>
      </w:r>
      <w:r w:rsidRPr="0083165D">
        <w:rPr>
          <w:rFonts w:ascii="Times New Roman" w:hAnsi="Times New Roman" w:cs="Times New Roman"/>
          <w:spacing w:val="-2"/>
        </w:rPr>
        <w:t xml:space="preserve"> </w:t>
      </w:r>
      <w:r w:rsidRPr="0083165D">
        <w:rPr>
          <w:rFonts w:ascii="Times New Roman" w:hAnsi="Times New Roman" w:cs="Times New Roman"/>
        </w:rPr>
        <w:t>safety, Texas Crime Victim’s Rights, Texas Crime</w:t>
      </w:r>
      <w:r w:rsidRPr="0083165D">
        <w:rPr>
          <w:rFonts w:ascii="Times New Roman" w:hAnsi="Times New Roman" w:cs="Times New Roman"/>
          <w:spacing w:val="-1"/>
        </w:rPr>
        <w:t xml:space="preserve"> </w:t>
      </w:r>
      <w:r w:rsidRPr="0083165D">
        <w:rPr>
          <w:rFonts w:ascii="Times New Roman" w:hAnsi="Times New Roman" w:cs="Times New Roman"/>
        </w:rPr>
        <w:t>Victims’</w:t>
      </w:r>
      <w:r w:rsidRPr="0083165D">
        <w:rPr>
          <w:rFonts w:ascii="Times New Roman" w:hAnsi="Times New Roman" w:cs="Times New Roman"/>
          <w:spacing w:val="-1"/>
        </w:rPr>
        <w:t xml:space="preserve"> </w:t>
      </w:r>
      <w:r w:rsidRPr="0083165D">
        <w:rPr>
          <w:rFonts w:ascii="Times New Roman" w:hAnsi="Times New Roman" w:cs="Times New Roman"/>
        </w:rPr>
        <w:t>Compensation Fund and other information upon request. Or visit the Office of the Texas Attorney General’s website at</w:t>
      </w:r>
      <w:r w:rsidR="009F15DF" w:rsidRPr="0083165D">
        <w:rPr>
          <w:rFonts w:ascii="Times New Roman" w:hAnsi="Times New Roman" w:cs="Times New Roman"/>
        </w:rPr>
        <w:t>:</w:t>
      </w:r>
    </w:p>
    <w:p w14:paraId="6F79F8CB" w14:textId="1CCBF01C" w:rsidR="00074DB5" w:rsidRPr="0083165D" w:rsidRDefault="009F15DF" w:rsidP="0083165D">
      <w:pPr>
        <w:pStyle w:val="BodyText"/>
        <w:spacing w:before="159" w:line="259" w:lineRule="auto"/>
        <w:ind w:hanging="1"/>
        <w:jc w:val="both"/>
        <w:rPr>
          <w:rFonts w:ascii="Times New Roman" w:hAnsi="Times New Roman" w:cs="Times New Roman"/>
        </w:rPr>
      </w:pPr>
      <w:r w:rsidRPr="0083165D">
        <w:rPr>
          <w:rFonts w:ascii="Times New Roman" w:hAnsi="Times New Roman" w:cs="Times New Roman"/>
        </w:rPr>
        <w:t xml:space="preserve"> </w:t>
      </w:r>
      <w:hyperlink r:id="rId50" w:history="1">
        <w:r w:rsidRPr="0083165D">
          <w:rPr>
            <w:rStyle w:val="Hyperlink"/>
            <w:rFonts w:ascii="Times New Roman" w:hAnsi="Times New Roman" w:cs="Times New Roman"/>
          </w:rPr>
          <w:t>https://texasattorneygeneral.gov/news/categories/crime-victims</w:t>
        </w:r>
      </w:hyperlink>
    </w:p>
    <w:p w14:paraId="07E6F240" w14:textId="30F84077" w:rsidR="00074DB5" w:rsidRPr="0083165D" w:rsidRDefault="00412F5B" w:rsidP="0083165D">
      <w:pPr>
        <w:pStyle w:val="Heading1"/>
        <w:ind w:left="0"/>
        <w:jc w:val="both"/>
        <w:rPr>
          <w:rFonts w:ascii="Times New Roman" w:hAnsi="Times New Roman" w:cs="Times New Roman"/>
          <w:b/>
          <w:color w:val="4F81BD" w:themeColor="accent1"/>
        </w:rPr>
      </w:pPr>
      <w:bookmarkStart w:id="39" w:name="_Toc146896113"/>
      <w:r w:rsidRPr="0083165D">
        <w:rPr>
          <w:rFonts w:ascii="Times New Roman" w:hAnsi="Times New Roman" w:cs="Times New Roman"/>
          <w:b/>
          <w:color w:val="4F81BD" w:themeColor="accent1"/>
        </w:rPr>
        <w:t>Investigations and Disciplinary Proceedings for Sexual Assault, Dating Violence, Domestic Violence, Stalking, and Related Retaliation</w:t>
      </w:r>
      <w:bookmarkEnd w:id="39"/>
    </w:p>
    <w:p w14:paraId="41E84369" w14:textId="77777777" w:rsidR="00074DB5" w:rsidRPr="0083165D" w:rsidRDefault="00412F5B" w:rsidP="0083165D">
      <w:pPr>
        <w:pStyle w:val="BodyText"/>
        <w:spacing w:before="160" w:line="259" w:lineRule="auto"/>
        <w:ind w:hanging="1"/>
        <w:jc w:val="both"/>
        <w:rPr>
          <w:rFonts w:ascii="Times New Roman" w:hAnsi="Times New Roman" w:cs="Times New Roman"/>
        </w:rPr>
      </w:pPr>
      <w:r w:rsidRPr="0083165D">
        <w:rPr>
          <w:rFonts w:ascii="Times New Roman" w:hAnsi="Times New Roman" w:cs="Times New Roman"/>
        </w:rPr>
        <w:t>All employees who experience, observe, or become aware of illegal discrimination on the basis of sex, sexual harassment, and/or related retaliation must promptly report the conduct. Students and third parties are strongly encouraged, but not required, to report prohibited conduct. Once an individual discloses information (in person, electronically, or by phone) to an official contact, according to Table 1 – Official Contacts, a complaint will be considered to be filed with the university, and the investigation process is initiated regardless of whether the complainant chooses to pursue criminal charges. The process,</w:t>
      </w:r>
      <w:r w:rsidRPr="0083165D">
        <w:rPr>
          <w:rFonts w:ascii="Times New Roman" w:hAnsi="Times New Roman" w:cs="Times New Roman"/>
          <w:spacing w:val="-4"/>
        </w:rPr>
        <w:t xml:space="preserve"> </w:t>
      </w:r>
      <w:r w:rsidRPr="0083165D">
        <w:rPr>
          <w:rFonts w:ascii="Times New Roman" w:hAnsi="Times New Roman" w:cs="Times New Roman"/>
        </w:rPr>
        <w:t>initiated</w:t>
      </w:r>
      <w:r w:rsidRPr="0083165D">
        <w:rPr>
          <w:rFonts w:ascii="Times New Roman" w:hAnsi="Times New Roman" w:cs="Times New Roman"/>
          <w:spacing w:val="-1"/>
        </w:rPr>
        <w:t xml:space="preserve"> </w:t>
      </w:r>
      <w:r w:rsidRPr="0083165D">
        <w:rPr>
          <w:rFonts w:ascii="Times New Roman" w:hAnsi="Times New Roman" w:cs="Times New Roman"/>
        </w:rPr>
        <w:t>by</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official</w:t>
      </w:r>
      <w:r w:rsidRPr="0083165D">
        <w:rPr>
          <w:rFonts w:ascii="Times New Roman" w:hAnsi="Times New Roman" w:cs="Times New Roman"/>
          <w:spacing w:val="-3"/>
        </w:rPr>
        <w:t xml:space="preserve"> </w:t>
      </w:r>
      <w:r w:rsidRPr="0083165D">
        <w:rPr>
          <w:rFonts w:ascii="Times New Roman" w:hAnsi="Times New Roman" w:cs="Times New Roman"/>
        </w:rPr>
        <w:t>contact,</w:t>
      </w:r>
      <w:r w:rsidRPr="0083165D">
        <w:rPr>
          <w:rFonts w:ascii="Times New Roman" w:hAnsi="Times New Roman" w:cs="Times New Roman"/>
          <w:spacing w:val="-3"/>
        </w:rPr>
        <w:t xml:space="preserve"> </w:t>
      </w:r>
      <w:r w:rsidRPr="0083165D">
        <w:rPr>
          <w:rFonts w:ascii="Times New Roman" w:hAnsi="Times New Roman" w:cs="Times New Roman"/>
        </w:rPr>
        <w:t>allows</w:t>
      </w:r>
      <w:r w:rsidRPr="0083165D">
        <w:rPr>
          <w:rFonts w:ascii="Times New Roman" w:hAnsi="Times New Roman" w:cs="Times New Roman"/>
          <w:spacing w:val="-2"/>
        </w:rPr>
        <w:t xml:space="preserve"> </w:t>
      </w:r>
      <w:r w:rsidRPr="0083165D">
        <w:rPr>
          <w:rFonts w:ascii="Times New Roman" w:hAnsi="Times New Roman" w:cs="Times New Roman"/>
        </w:rPr>
        <w:t>for</w:t>
      </w:r>
      <w:r w:rsidRPr="0083165D">
        <w:rPr>
          <w:rFonts w:ascii="Times New Roman" w:hAnsi="Times New Roman" w:cs="Times New Roman"/>
          <w:spacing w:val="-3"/>
        </w:rPr>
        <w:t xml:space="preserve"> </w:t>
      </w:r>
      <w:r w:rsidRPr="0083165D">
        <w:rPr>
          <w:rFonts w:ascii="Times New Roman" w:hAnsi="Times New Roman" w:cs="Times New Roman"/>
        </w:rPr>
        <w:t>resolution</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conduct</w:t>
      </w:r>
      <w:r w:rsidRPr="0083165D">
        <w:rPr>
          <w:rFonts w:ascii="Times New Roman" w:hAnsi="Times New Roman" w:cs="Times New Roman"/>
          <w:spacing w:val="-2"/>
        </w:rPr>
        <w:t xml:space="preserve"> </w:t>
      </w:r>
      <w:r w:rsidRPr="0083165D">
        <w:rPr>
          <w:rFonts w:ascii="Times New Roman" w:hAnsi="Times New Roman" w:cs="Times New Roman"/>
        </w:rPr>
        <w:lastRenderedPageBreak/>
        <w:t>to</w:t>
      </w:r>
      <w:r w:rsidRPr="0083165D">
        <w:rPr>
          <w:rFonts w:ascii="Times New Roman" w:hAnsi="Times New Roman" w:cs="Times New Roman"/>
          <w:spacing w:val="-2"/>
        </w:rPr>
        <w:t xml:space="preserve"> </w:t>
      </w:r>
      <w:r w:rsidRPr="0083165D">
        <w:rPr>
          <w:rFonts w:ascii="Times New Roman" w:hAnsi="Times New Roman" w:cs="Times New Roman"/>
        </w:rPr>
        <w:t>include</w:t>
      </w:r>
      <w:r w:rsidRPr="0083165D">
        <w:rPr>
          <w:rFonts w:ascii="Times New Roman" w:hAnsi="Times New Roman" w:cs="Times New Roman"/>
          <w:spacing w:val="-3"/>
        </w:rPr>
        <w:t xml:space="preserve"> </w:t>
      </w:r>
      <w:r w:rsidRPr="0083165D">
        <w:rPr>
          <w:rFonts w:ascii="Times New Roman" w:hAnsi="Times New Roman" w:cs="Times New Roman"/>
        </w:rPr>
        <w:t>rendering</w:t>
      </w:r>
      <w:r w:rsidRPr="0083165D">
        <w:rPr>
          <w:rFonts w:ascii="Times New Roman" w:hAnsi="Times New Roman" w:cs="Times New Roman"/>
          <w:spacing w:val="-4"/>
        </w:rPr>
        <w:t xml:space="preserve"> </w:t>
      </w:r>
      <w:r w:rsidRPr="0083165D">
        <w:rPr>
          <w:rFonts w:ascii="Times New Roman" w:hAnsi="Times New Roman" w:cs="Times New Roman"/>
        </w:rPr>
        <w:t>a</w:t>
      </w:r>
      <w:r w:rsidRPr="0083165D">
        <w:rPr>
          <w:rFonts w:ascii="Times New Roman" w:hAnsi="Times New Roman" w:cs="Times New Roman"/>
          <w:spacing w:val="-3"/>
        </w:rPr>
        <w:t xml:space="preserve"> </w:t>
      </w:r>
      <w:r w:rsidRPr="0083165D">
        <w:rPr>
          <w:rFonts w:ascii="Times New Roman" w:hAnsi="Times New Roman" w:cs="Times New Roman"/>
        </w:rPr>
        <w:t>final result</w:t>
      </w:r>
      <w:r w:rsidRPr="0083165D">
        <w:rPr>
          <w:rFonts w:ascii="Times New Roman" w:hAnsi="Times New Roman" w:cs="Times New Roman"/>
          <w:spacing w:val="-1"/>
        </w:rPr>
        <w:t xml:space="preserve"> </w:t>
      </w:r>
      <w:r w:rsidRPr="0083165D">
        <w:rPr>
          <w:rFonts w:ascii="Times New Roman" w:hAnsi="Times New Roman" w:cs="Times New Roman"/>
        </w:rPr>
        <w:t>regarding</w:t>
      </w:r>
      <w:r w:rsidRPr="0083165D">
        <w:rPr>
          <w:rFonts w:ascii="Times New Roman" w:hAnsi="Times New Roman" w:cs="Times New Roman"/>
          <w:spacing w:val="-2"/>
        </w:rPr>
        <w:t xml:space="preserve"> </w:t>
      </w:r>
      <w:r w:rsidRPr="0083165D">
        <w:rPr>
          <w:rFonts w:ascii="Times New Roman" w:hAnsi="Times New Roman" w:cs="Times New Roman"/>
        </w:rPr>
        <w:t>the complaint</w:t>
      </w:r>
      <w:r w:rsidRPr="0083165D">
        <w:rPr>
          <w:rFonts w:ascii="Times New Roman" w:hAnsi="Times New Roman" w:cs="Times New Roman"/>
          <w:spacing w:val="-1"/>
        </w:rPr>
        <w:t xml:space="preserve"> </w:t>
      </w:r>
      <w:r w:rsidRPr="0083165D">
        <w:rPr>
          <w:rFonts w:ascii="Times New Roman" w:hAnsi="Times New Roman" w:cs="Times New Roman"/>
        </w:rPr>
        <w:t>and,</w:t>
      </w:r>
      <w:r w:rsidRPr="0083165D">
        <w:rPr>
          <w:rFonts w:ascii="Times New Roman" w:hAnsi="Times New Roman" w:cs="Times New Roman"/>
          <w:spacing w:val="-1"/>
        </w:rPr>
        <w:t xml:space="preserve"> </w:t>
      </w:r>
      <w:r w:rsidRPr="0083165D">
        <w:rPr>
          <w:rFonts w:ascii="Times New Roman" w:hAnsi="Times New Roman" w:cs="Times New Roman"/>
        </w:rPr>
        <w:t>if the</w:t>
      </w:r>
      <w:r w:rsidRPr="0083165D">
        <w:rPr>
          <w:rFonts w:ascii="Times New Roman" w:hAnsi="Times New Roman" w:cs="Times New Roman"/>
          <w:spacing w:val="-1"/>
        </w:rPr>
        <w:t xml:space="preserve"> </w:t>
      </w:r>
      <w:r w:rsidRPr="0083165D">
        <w:rPr>
          <w:rFonts w:ascii="Times New Roman" w:hAnsi="Times New Roman" w:cs="Times New Roman"/>
        </w:rPr>
        <w:t>complaint is</w:t>
      </w:r>
      <w:r w:rsidRPr="0083165D">
        <w:rPr>
          <w:rFonts w:ascii="Times New Roman" w:hAnsi="Times New Roman" w:cs="Times New Roman"/>
          <w:spacing w:val="-1"/>
        </w:rPr>
        <w:t xml:space="preserve"> </w:t>
      </w:r>
      <w:r w:rsidRPr="0083165D">
        <w:rPr>
          <w:rFonts w:ascii="Times New Roman" w:hAnsi="Times New Roman" w:cs="Times New Roman"/>
        </w:rPr>
        <w:t>found to have</w:t>
      </w:r>
      <w:r w:rsidRPr="0083165D">
        <w:rPr>
          <w:rFonts w:ascii="Times New Roman" w:hAnsi="Times New Roman" w:cs="Times New Roman"/>
          <w:spacing w:val="-1"/>
        </w:rPr>
        <w:t xml:space="preserve"> </w:t>
      </w:r>
      <w:r w:rsidRPr="0083165D">
        <w:rPr>
          <w:rFonts w:ascii="Times New Roman" w:hAnsi="Times New Roman" w:cs="Times New Roman"/>
        </w:rPr>
        <w:t>merit, taking</w:t>
      </w:r>
      <w:r w:rsidRPr="0083165D">
        <w:rPr>
          <w:rFonts w:ascii="Times New Roman" w:hAnsi="Times New Roman" w:cs="Times New Roman"/>
          <w:spacing w:val="-1"/>
        </w:rPr>
        <w:t xml:space="preserve"> </w:t>
      </w:r>
      <w:r w:rsidRPr="0083165D">
        <w:rPr>
          <w:rFonts w:ascii="Times New Roman" w:hAnsi="Times New Roman" w:cs="Times New Roman"/>
        </w:rPr>
        <w:t>action to prevent the recurrence of the conduct and related retaliation. The university diligently works to determine what occurred and what further action may be warranted based on the information provided.</w:t>
      </w:r>
    </w:p>
    <w:p w14:paraId="62F4B709" w14:textId="33660A33" w:rsidR="00A62A85" w:rsidRPr="0083165D" w:rsidRDefault="00412F5B" w:rsidP="0083165D">
      <w:pPr>
        <w:pStyle w:val="BodyText"/>
        <w:spacing w:before="157" w:line="259" w:lineRule="auto"/>
        <w:jc w:val="both"/>
        <w:rPr>
          <w:rFonts w:ascii="Times New Roman" w:hAnsi="Times New Roman" w:cs="Times New Roman"/>
        </w:rPr>
      </w:pPr>
      <w:r w:rsidRPr="0083165D">
        <w:rPr>
          <w:rFonts w:ascii="Times New Roman" w:hAnsi="Times New Roman" w:cs="Times New Roman"/>
        </w:rPr>
        <w:t>Proceedings</w:t>
      </w:r>
      <w:r w:rsidRPr="0083165D">
        <w:rPr>
          <w:rFonts w:ascii="Times New Roman" w:hAnsi="Times New Roman" w:cs="Times New Roman"/>
          <w:spacing w:val="-3"/>
        </w:rPr>
        <w:t xml:space="preserve"> </w:t>
      </w:r>
      <w:r w:rsidRPr="0083165D">
        <w:rPr>
          <w:rFonts w:ascii="Times New Roman" w:hAnsi="Times New Roman" w:cs="Times New Roman"/>
        </w:rPr>
        <w:t>from</w:t>
      </w:r>
      <w:r w:rsidRPr="0083165D">
        <w:rPr>
          <w:rFonts w:ascii="Times New Roman" w:hAnsi="Times New Roman" w:cs="Times New Roman"/>
          <w:spacing w:val="-4"/>
        </w:rPr>
        <w:t xml:space="preserve"> </w:t>
      </w:r>
      <w:r w:rsidRPr="0083165D">
        <w:rPr>
          <w:rFonts w:ascii="Times New Roman" w:hAnsi="Times New Roman" w:cs="Times New Roman"/>
        </w:rPr>
        <w:t>an</w:t>
      </w:r>
      <w:r w:rsidRPr="0083165D">
        <w:rPr>
          <w:rFonts w:ascii="Times New Roman" w:hAnsi="Times New Roman" w:cs="Times New Roman"/>
          <w:spacing w:val="-4"/>
        </w:rPr>
        <w:t xml:space="preserve"> </w:t>
      </w:r>
      <w:r w:rsidRPr="0083165D">
        <w:rPr>
          <w:rFonts w:ascii="Times New Roman" w:hAnsi="Times New Roman" w:cs="Times New Roman"/>
        </w:rPr>
        <w:t>allegation</w:t>
      </w:r>
      <w:r w:rsidRPr="0083165D">
        <w:rPr>
          <w:rFonts w:ascii="Times New Roman" w:hAnsi="Times New Roman" w:cs="Times New Roman"/>
          <w:spacing w:val="-4"/>
        </w:rPr>
        <w:t xml:space="preserve"> </w:t>
      </w:r>
      <w:r w:rsidRPr="0083165D">
        <w:rPr>
          <w:rFonts w:ascii="Times New Roman" w:hAnsi="Times New Roman" w:cs="Times New Roman"/>
        </w:rPr>
        <w:t>of</w:t>
      </w:r>
      <w:r w:rsidRPr="0083165D">
        <w:rPr>
          <w:rFonts w:ascii="Times New Roman" w:hAnsi="Times New Roman" w:cs="Times New Roman"/>
          <w:spacing w:val="-4"/>
        </w:rPr>
        <w:t xml:space="preserve"> </w:t>
      </w:r>
      <w:r w:rsidRPr="0083165D">
        <w:rPr>
          <w:rFonts w:ascii="Times New Roman" w:hAnsi="Times New Roman" w:cs="Times New Roman"/>
        </w:rPr>
        <w:t>sexual</w:t>
      </w:r>
      <w:r w:rsidRPr="0083165D">
        <w:rPr>
          <w:rFonts w:ascii="Times New Roman" w:hAnsi="Times New Roman" w:cs="Times New Roman"/>
          <w:spacing w:val="-2"/>
        </w:rPr>
        <w:t xml:space="preserve"> </w:t>
      </w:r>
      <w:r w:rsidRPr="0083165D">
        <w:rPr>
          <w:rFonts w:ascii="Times New Roman" w:hAnsi="Times New Roman" w:cs="Times New Roman"/>
        </w:rPr>
        <w:t>assault,</w:t>
      </w:r>
      <w:r w:rsidRPr="0083165D">
        <w:rPr>
          <w:rFonts w:ascii="Times New Roman" w:hAnsi="Times New Roman" w:cs="Times New Roman"/>
          <w:spacing w:val="-4"/>
        </w:rPr>
        <w:t xml:space="preserve"> </w:t>
      </w:r>
      <w:r w:rsidRPr="0083165D">
        <w:rPr>
          <w:rFonts w:ascii="Times New Roman" w:hAnsi="Times New Roman" w:cs="Times New Roman"/>
        </w:rPr>
        <w:t>dating</w:t>
      </w:r>
      <w:r w:rsidRPr="0083165D">
        <w:rPr>
          <w:rFonts w:ascii="Times New Roman" w:hAnsi="Times New Roman" w:cs="Times New Roman"/>
          <w:spacing w:val="-4"/>
        </w:rPr>
        <w:t xml:space="preserve"> </w:t>
      </w:r>
      <w:r w:rsidRPr="0083165D">
        <w:rPr>
          <w:rFonts w:ascii="Times New Roman" w:hAnsi="Times New Roman" w:cs="Times New Roman"/>
        </w:rPr>
        <w:t>violence,</w:t>
      </w:r>
      <w:r w:rsidRPr="0083165D">
        <w:rPr>
          <w:rFonts w:ascii="Times New Roman" w:hAnsi="Times New Roman" w:cs="Times New Roman"/>
          <w:spacing w:val="-3"/>
        </w:rPr>
        <w:t xml:space="preserve"> </w:t>
      </w:r>
      <w:r w:rsidRPr="0083165D">
        <w:rPr>
          <w:rFonts w:ascii="Times New Roman" w:hAnsi="Times New Roman" w:cs="Times New Roman"/>
        </w:rPr>
        <w:t>domestic</w:t>
      </w:r>
      <w:r w:rsidRPr="0083165D">
        <w:rPr>
          <w:rFonts w:ascii="Times New Roman" w:hAnsi="Times New Roman" w:cs="Times New Roman"/>
          <w:spacing w:val="-4"/>
        </w:rPr>
        <w:t xml:space="preserve"> </w:t>
      </w:r>
      <w:r w:rsidRPr="0083165D">
        <w:rPr>
          <w:rFonts w:ascii="Times New Roman" w:hAnsi="Times New Roman" w:cs="Times New Roman"/>
        </w:rPr>
        <w:t>violence,</w:t>
      </w:r>
      <w:r w:rsidRPr="0083165D">
        <w:rPr>
          <w:rFonts w:ascii="Times New Roman" w:hAnsi="Times New Roman" w:cs="Times New Roman"/>
          <w:spacing w:val="-4"/>
        </w:rPr>
        <w:t xml:space="preserve"> </w:t>
      </w:r>
      <w:r w:rsidRPr="0083165D">
        <w:rPr>
          <w:rFonts w:ascii="Times New Roman" w:hAnsi="Times New Roman" w:cs="Times New Roman"/>
        </w:rPr>
        <w:t>or</w:t>
      </w:r>
      <w:r w:rsidRPr="0083165D">
        <w:rPr>
          <w:rFonts w:ascii="Times New Roman" w:hAnsi="Times New Roman" w:cs="Times New Roman"/>
          <w:spacing w:val="-4"/>
        </w:rPr>
        <w:t xml:space="preserve"> </w:t>
      </w:r>
      <w:r w:rsidRPr="0083165D">
        <w:rPr>
          <w:rFonts w:ascii="Times New Roman" w:hAnsi="Times New Roman" w:cs="Times New Roman"/>
        </w:rPr>
        <w:t>stalking</w:t>
      </w:r>
      <w:r w:rsidRPr="0083165D">
        <w:rPr>
          <w:rFonts w:ascii="Times New Roman" w:hAnsi="Times New Roman" w:cs="Times New Roman"/>
          <w:spacing w:val="-4"/>
        </w:rPr>
        <w:t xml:space="preserve"> </w:t>
      </w:r>
      <w:r w:rsidRPr="0083165D">
        <w:rPr>
          <w:rFonts w:ascii="Times New Roman" w:hAnsi="Times New Roman" w:cs="Times New Roman"/>
        </w:rPr>
        <w:t>are provided in a prompt, fair, and impartial manner from the initial investigation to the final result,</w:t>
      </w:r>
      <w:r w:rsidR="00E71EE3" w:rsidRPr="0083165D">
        <w:rPr>
          <w:rFonts w:ascii="Times New Roman" w:hAnsi="Times New Roman" w:cs="Times New Roman"/>
        </w:rPr>
        <w:t xml:space="preserve"> </w:t>
      </w:r>
      <w:r w:rsidRPr="0083165D">
        <w:rPr>
          <w:rFonts w:ascii="Times New Roman" w:hAnsi="Times New Roman" w:cs="Times New Roman"/>
        </w:rPr>
        <w:t>including</w:t>
      </w:r>
      <w:r w:rsidRPr="0083165D">
        <w:rPr>
          <w:rFonts w:ascii="Times New Roman" w:hAnsi="Times New Roman" w:cs="Times New Roman"/>
          <w:spacing w:val="-3"/>
        </w:rPr>
        <w:t xml:space="preserve"> </w:t>
      </w:r>
      <w:r w:rsidRPr="0083165D">
        <w:rPr>
          <w:rFonts w:ascii="Times New Roman" w:hAnsi="Times New Roman" w:cs="Times New Roman"/>
        </w:rPr>
        <w:t>any</w:t>
      </w:r>
      <w:r w:rsidRPr="0083165D">
        <w:rPr>
          <w:rFonts w:ascii="Times New Roman" w:hAnsi="Times New Roman" w:cs="Times New Roman"/>
          <w:spacing w:val="-3"/>
        </w:rPr>
        <w:t xml:space="preserve"> </w:t>
      </w:r>
      <w:r w:rsidRPr="0083165D">
        <w:rPr>
          <w:rFonts w:ascii="Times New Roman" w:hAnsi="Times New Roman" w:cs="Times New Roman"/>
        </w:rPr>
        <w:t>appeals.</w:t>
      </w:r>
      <w:r w:rsidRPr="0083165D">
        <w:rPr>
          <w:rFonts w:ascii="Times New Roman" w:hAnsi="Times New Roman" w:cs="Times New Roman"/>
          <w:spacing w:val="-2"/>
        </w:rPr>
        <w:t xml:space="preserve"> </w:t>
      </w:r>
      <w:r w:rsidRPr="0083165D">
        <w:rPr>
          <w:rFonts w:ascii="Times New Roman" w:hAnsi="Times New Roman" w:cs="Times New Roman"/>
        </w:rPr>
        <w:t>These</w:t>
      </w:r>
      <w:r w:rsidRPr="0083165D">
        <w:rPr>
          <w:rFonts w:ascii="Times New Roman" w:hAnsi="Times New Roman" w:cs="Times New Roman"/>
          <w:spacing w:val="-4"/>
        </w:rPr>
        <w:t xml:space="preserve"> </w:t>
      </w:r>
      <w:r w:rsidRPr="0083165D">
        <w:rPr>
          <w:rFonts w:ascii="Times New Roman" w:hAnsi="Times New Roman" w:cs="Times New Roman"/>
        </w:rPr>
        <w:t>proceedings</w:t>
      </w:r>
      <w:r w:rsidRPr="0083165D">
        <w:rPr>
          <w:rFonts w:ascii="Times New Roman" w:hAnsi="Times New Roman" w:cs="Times New Roman"/>
          <w:spacing w:val="-4"/>
        </w:rPr>
        <w:t xml:space="preserve"> </w:t>
      </w:r>
      <w:r w:rsidRPr="0083165D">
        <w:rPr>
          <w:rFonts w:ascii="Times New Roman" w:hAnsi="Times New Roman" w:cs="Times New Roman"/>
        </w:rPr>
        <w:t>are</w:t>
      </w:r>
      <w:r w:rsidRPr="0083165D">
        <w:rPr>
          <w:rFonts w:ascii="Times New Roman" w:hAnsi="Times New Roman" w:cs="Times New Roman"/>
          <w:spacing w:val="-4"/>
        </w:rPr>
        <w:t xml:space="preserve"> </w:t>
      </w:r>
      <w:r w:rsidRPr="0083165D">
        <w:rPr>
          <w:rFonts w:ascii="Times New Roman" w:hAnsi="Times New Roman" w:cs="Times New Roman"/>
        </w:rPr>
        <w:t>conducted</w:t>
      </w:r>
      <w:r w:rsidRPr="0083165D">
        <w:rPr>
          <w:rFonts w:ascii="Times New Roman" w:hAnsi="Times New Roman" w:cs="Times New Roman"/>
          <w:spacing w:val="-3"/>
        </w:rPr>
        <w:t xml:space="preserve"> </w:t>
      </w:r>
      <w:r w:rsidRPr="0083165D">
        <w:rPr>
          <w:rFonts w:ascii="Times New Roman" w:hAnsi="Times New Roman" w:cs="Times New Roman"/>
        </w:rPr>
        <w:t>by</w:t>
      </w:r>
      <w:r w:rsidRPr="0083165D">
        <w:rPr>
          <w:rFonts w:ascii="Times New Roman" w:hAnsi="Times New Roman" w:cs="Times New Roman"/>
          <w:spacing w:val="-3"/>
        </w:rPr>
        <w:t xml:space="preserve"> </w:t>
      </w:r>
      <w:r w:rsidRPr="0083165D">
        <w:rPr>
          <w:rFonts w:ascii="Times New Roman" w:hAnsi="Times New Roman" w:cs="Times New Roman"/>
        </w:rPr>
        <w:t>trained</w:t>
      </w:r>
      <w:r w:rsidRPr="0083165D">
        <w:rPr>
          <w:rFonts w:ascii="Times New Roman" w:hAnsi="Times New Roman" w:cs="Times New Roman"/>
          <w:spacing w:val="-4"/>
        </w:rPr>
        <w:t xml:space="preserve"> </w:t>
      </w:r>
      <w:r w:rsidRPr="0083165D">
        <w:rPr>
          <w:rFonts w:ascii="Times New Roman" w:hAnsi="Times New Roman" w:cs="Times New Roman"/>
        </w:rPr>
        <w:t>individuals</w:t>
      </w:r>
      <w:r w:rsidRPr="0083165D">
        <w:rPr>
          <w:rFonts w:ascii="Times New Roman" w:hAnsi="Times New Roman" w:cs="Times New Roman"/>
          <w:spacing w:val="-2"/>
        </w:rPr>
        <w:t xml:space="preserve"> </w:t>
      </w:r>
      <w:r w:rsidRPr="0083165D">
        <w:rPr>
          <w:rFonts w:ascii="Times New Roman" w:hAnsi="Times New Roman" w:cs="Times New Roman"/>
        </w:rPr>
        <w:t>who</w:t>
      </w:r>
      <w:r w:rsidRPr="0083165D">
        <w:rPr>
          <w:rFonts w:ascii="Times New Roman" w:hAnsi="Times New Roman" w:cs="Times New Roman"/>
          <w:spacing w:val="-3"/>
        </w:rPr>
        <w:t xml:space="preserve"> </w:t>
      </w:r>
      <w:r w:rsidRPr="0083165D">
        <w:rPr>
          <w:rFonts w:ascii="Times New Roman" w:hAnsi="Times New Roman" w:cs="Times New Roman"/>
        </w:rPr>
        <w:t>receive</w:t>
      </w:r>
      <w:r w:rsidRPr="0083165D">
        <w:rPr>
          <w:rFonts w:ascii="Times New Roman" w:hAnsi="Times New Roman" w:cs="Times New Roman"/>
          <w:spacing w:val="-3"/>
        </w:rPr>
        <w:t xml:space="preserve"> </w:t>
      </w:r>
      <w:r w:rsidRPr="0083165D">
        <w:rPr>
          <w:rFonts w:ascii="Times New Roman" w:hAnsi="Times New Roman" w:cs="Times New Roman"/>
        </w:rPr>
        <w:t>annual training.</w:t>
      </w:r>
      <w:r w:rsidRPr="0083165D">
        <w:rPr>
          <w:rFonts w:ascii="Times New Roman" w:hAnsi="Times New Roman" w:cs="Times New Roman"/>
          <w:spacing w:val="40"/>
        </w:rPr>
        <w:t xml:space="preserve"> </w:t>
      </w:r>
      <w:r w:rsidRPr="0083165D">
        <w:rPr>
          <w:rFonts w:ascii="Times New Roman" w:hAnsi="Times New Roman" w:cs="Times New Roman"/>
        </w:rPr>
        <w:t>They are consistent with the institution’s policies and transparent and equitable to the complainant and alleged offender.</w:t>
      </w:r>
    </w:p>
    <w:p w14:paraId="6AC2577B" w14:textId="0C98F4D1" w:rsidR="002151D7" w:rsidRPr="0083165D" w:rsidRDefault="00412F5B" w:rsidP="0083165D">
      <w:pPr>
        <w:pStyle w:val="BodyText"/>
        <w:spacing w:before="160" w:line="259" w:lineRule="auto"/>
        <w:jc w:val="both"/>
        <w:rPr>
          <w:rFonts w:ascii="Times New Roman" w:hAnsi="Times New Roman" w:cs="Times New Roman"/>
          <w:color w:val="2D73B5"/>
          <w:spacing w:val="40"/>
          <w:sz w:val="26"/>
        </w:rPr>
      </w:pPr>
      <w:r w:rsidRPr="0083165D">
        <w:rPr>
          <w:rFonts w:ascii="Times New Roman" w:hAnsi="Times New Roman" w:cs="Times New Roman"/>
          <w:b/>
          <w:color w:val="0070C0"/>
          <w:sz w:val="28"/>
          <w:szCs w:val="28"/>
        </w:rPr>
        <w:t>If the alleged offender is a student</w:t>
      </w:r>
      <w:r w:rsidRPr="0083165D">
        <w:rPr>
          <w:rFonts w:ascii="Times New Roman" w:hAnsi="Times New Roman" w:cs="Times New Roman"/>
          <w:color w:val="2D73B5"/>
          <w:sz w:val="26"/>
        </w:rPr>
        <w:t>:</w:t>
      </w:r>
      <w:r w:rsidRPr="0083165D">
        <w:rPr>
          <w:rFonts w:ascii="Times New Roman" w:hAnsi="Times New Roman" w:cs="Times New Roman"/>
          <w:color w:val="2D73B5"/>
          <w:spacing w:val="40"/>
          <w:sz w:val="26"/>
        </w:rPr>
        <w:t xml:space="preserve"> </w:t>
      </w:r>
    </w:p>
    <w:p w14:paraId="3CA2FAFA" w14:textId="77777777" w:rsidR="00074DB5" w:rsidRPr="0083165D" w:rsidRDefault="00412F5B" w:rsidP="0083165D">
      <w:pPr>
        <w:pStyle w:val="BodyText"/>
        <w:spacing w:before="160" w:line="259" w:lineRule="auto"/>
        <w:jc w:val="both"/>
        <w:rPr>
          <w:rFonts w:ascii="Times New Roman" w:hAnsi="Times New Roman" w:cs="Times New Roman"/>
        </w:rPr>
      </w:pPr>
      <w:r w:rsidRPr="0083165D">
        <w:rPr>
          <w:rFonts w:ascii="Times New Roman" w:hAnsi="Times New Roman" w:cs="Times New Roman"/>
        </w:rPr>
        <w:t>The complaint regarding prohibited conduct is initially reviewed</w:t>
      </w:r>
      <w:r w:rsidRPr="0083165D">
        <w:rPr>
          <w:rFonts w:ascii="Times New Roman" w:hAnsi="Times New Roman" w:cs="Times New Roman"/>
          <w:spacing w:val="-2"/>
        </w:rPr>
        <w:t xml:space="preserve"> </w:t>
      </w:r>
      <w:r w:rsidRPr="0083165D">
        <w:rPr>
          <w:rFonts w:ascii="Times New Roman" w:hAnsi="Times New Roman" w:cs="Times New Roman"/>
        </w:rPr>
        <w:t>by</w:t>
      </w:r>
      <w:r w:rsidRPr="0083165D">
        <w:rPr>
          <w:rFonts w:ascii="Times New Roman" w:hAnsi="Times New Roman" w:cs="Times New Roman"/>
          <w:spacing w:val="-3"/>
        </w:rPr>
        <w:t xml:space="preserve"> </w:t>
      </w:r>
      <w:r w:rsidRPr="0083165D">
        <w:rPr>
          <w:rFonts w:ascii="Times New Roman" w:hAnsi="Times New Roman" w:cs="Times New Roman"/>
        </w:rPr>
        <w:t>the</w:t>
      </w:r>
      <w:r w:rsidR="000D28C3" w:rsidRPr="0083165D">
        <w:rPr>
          <w:rFonts w:ascii="Times New Roman" w:hAnsi="Times New Roman" w:cs="Times New Roman"/>
          <w:spacing w:val="-3"/>
        </w:rPr>
        <w:t xml:space="preserve"> Office of Student Rights and Responsibilities (SRR)</w:t>
      </w:r>
      <w:r w:rsidRPr="0083165D">
        <w:rPr>
          <w:rFonts w:ascii="Times New Roman" w:hAnsi="Times New Roman" w:cs="Times New Roman"/>
        </w:rPr>
        <w:t>.</w:t>
      </w:r>
      <w:r w:rsidR="000D28C3" w:rsidRPr="0083165D">
        <w:rPr>
          <w:rFonts w:ascii="Times New Roman" w:hAnsi="Times New Roman" w:cs="Times New Roman"/>
          <w:spacing w:val="-2"/>
        </w:rPr>
        <w:t xml:space="preserve"> SRR</w:t>
      </w:r>
      <w:r w:rsidRPr="0083165D">
        <w:rPr>
          <w:rFonts w:ascii="Times New Roman" w:hAnsi="Times New Roman" w:cs="Times New Roman"/>
          <w:spacing w:val="-3"/>
        </w:rPr>
        <w:t xml:space="preserve"> </w:t>
      </w:r>
      <w:r w:rsidRPr="0083165D">
        <w:rPr>
          <w:rFonts w:ascii="Times New Roman" w:hAnsi="Times New Roman" w:cs="Times New Roman"/>
        </w:rPr>
        <w:t>will</w:t>
      </w:r>
      <w:r w:rsidRPr="0083165D">
        <w:rPr>
          <w:rFonts w:ascii="Times New Roman" w:hAnsi="Times New Roman" w:cs="Times New Roman"/>
          <w:spacing w:val="-3"/>
        </w:rPr>
        <w:t xml:space="preserve"> </w:t>
      </w:r>
      <w:r w:rsidRPr="0083165D">
        <w:rPr>
          <w:rFonts w:ascii="Times New Roman" w:hAnsi="Times New Roman" w:cs="Times New Roman"/>
        </w:rPr>
        <w:t>promptly</w:t>
      </w:r>
      <w:r w:rsidRPr="0083165D">
        <w:rPr>
          <w:rFonts w:ascii="Times New Roman" w:hAnsi="Times New Roman" w:cs="Times New Roman"/>
          <w:spacing w:val="-1"/>
        </w:rPr>
        <w:t xml:space="preserve"> </w:t>
      </w:r>
      <w:r w:rsidRPr="0083165D">
        <w:rPr>
          <w:rFonts w:ascii="Times New Roman" w:hAnsi="Times New Roman" w:cs="Times New Roman"/>
        </w:rPr>
        <w:t>notify</w:t>
      </w:r>
      <w:r w:rsidRPr="0083165D">
        <w:rPr>
          <w:rFonts w:ascii="Times New Roman" w:hAnsi="Times New Roman" w:cs="Times New Roman"/>
          <w:spacing w:val="-1"/>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Title</w:t>
      </w:r>
      <w:r w:rsidRPr="0083165D">
        <w:rPr>
          <w:rFonts w:ascii="Times New Roman" w:hAnsi="Times New Roman" w:cs="Times New Roman"/>
          <w:spacing w:val="-3"/>
        </w:rPr>
        <w:t xml:space="preserve"> </w:t>
      </w:r>
      <w:r w:rsidRPr="0083165D">
        <w:rPr>
          <w:rFonts w:ascii="Times New Roman" w:hAnsi="Times New Roman" w:cs="Times New Roman"/>
        </w:rPr>
        <w:t>IX</w:t>
      </w:r>
      <w:r w:rsidRPr="0083165D">
        <w:rPr>
          <w:rFonts w:ascii="Times New Roman" w:hAnsi="Times New Roman" w:cs="Times New Roman"/>
          <w:spacing w:val="-2"/>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allegation</w:t>
      </w:r>
      <w:r w:rsidRPr="0083165D">
        <w:rPr>
          <w:rFonts w:ascii="Times New Roman" w:hAnsi="Times New Roman" w:cs="Times New Roman"/>
          <w:spacing w:val="-3"/>
        </w:rPr>
        <w:t xml:space="preserve"> </w:t>
      </w:r>
      <w:r w:rsidRPr="0083165D">
        <w:rPr>
          <w:rFonts w:ascii="Times New Roman" w:hAnsi="Times New Roman" w:cs="Times New Roman"/>
        </w:rPr>
        <w:t>of sexual assault, dating violence, domestic violence, or stalking.</w:t>
      </w:r>
    </w:p>
    <w:p w14:paraId="538314DF" w14:textId="77777777" w:rsidR="00074DB5" w:rsidRPr="0083165D" w:rsidRDefault="00412F5B" w:rsidP="0083165D">
      <w:pPr>
        <w:pStyle w:val="BodyText"/>
        <w:spacing w:before="159" w:line="259" w:lineRule="auto"/>
        <w:jc w:val="both"/>
        <w:rPr>
          <w:rFonts w:ascii="Times New Roman" w:hAnsi="Times New Roman" w:cs="Times New Roman"/>
        </w:rPr>
      </w:pPr>
      <w:r w:rsidRPr="0083165D">
        <w:rPr>
          <w:rFonts w:ascii="Times New Roman" w:hAnsi="Times New Roman" w:cs="Times New Roman"/>
        </w:rPr>
        <w:t>Review</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2"/>
        </w:rPr>
        <w:t xml:space="preserve"> </w:t>
      </w:r>
      <w:r w:rsidRPr="0083165D">
        <w:rPr>
          <w:rFonts w:ascii="Times New Roman" w:hAnsi="Times New Roman" w:cs="Times New Roman"/>
        </w:rPr>
        <w:t>Alleged</w:t>
      </w:r>
      <w:r w:rsidRPr="0083165D">
        <w:rPr>
          <w:rFonts w:ascii="Times New Roman" w:hAnsi="Times New Roman" w:cs="Times New Roman"/>
          <w:spacing w:val="-1"/>
        </w:rPr>
        <w:t xml:space="preserve"> </w:t>
      </w:r>
      <w:r w:rsidRPr="0083165D">
        <w:rPr>
          <w:rFonts w:ascii="Times New Roman" w:hAnsi="Times New Roman" w:cs="Times New Roman"/>
        </w:rPr>
        <w:t>Violation.</w:t>
      </w:r>
      <w:r w:rsidRPr="0083165D">
        <w:rPr>
          <w:rFonts w:ascii="Times New Roman" w:hAnsi="Times New Roman" w:cs="Times New Roman"/>
          <w:spacing w:val="-3"/>
        </w:rPr>
        <w:t xml:space="preserve"> </w:t>
      </w:r>
      <w:r w:rsidRPr="0083165D">
        <w:rPr>
          <w:rFonts w:ascii="Times New Roman" w:hAnsi="Times New Roman" w:cs="Times New Roman"/>
        </w:rPr>
        <w:t>After</w:t>
      </w:r>
      <w:r w:rsidRPr="0083165D">
        <w:rPr>
          <w:rFonts w:ascii="Times New Roman" w:hAnsi="Times New Roman" w:cs="Times New Roman"/>
          <w:spacing w:val="-2"/>
        </w:rPr>
        <w:t xml:space="preserve"> </w:t>
      </w:r>
      <w:r w:rsidR="000D28C3" w:rsidRPr="0083165D">
        <w:rPr>
          <w:rFonts w:ascii="Times New Roman" w:hAnsi="Times New Roman" w:cs="Times New Roman"/>
          <w:spacing w:val="-2"/>
        </w:rPr>
        <w:t>SRR re</w:t>
      </w:r>
      <w:r w:rsidRPr="0083165D">
        <w:rPr>
          <w:rFonts w:ascii="Times New Roman" w:hAnsi="Times New Roman" w:cs="Times New Roman"/>
        </w:rPr>
        <w:t>ceives</w:t>
      </w:r>
      <w:r w:rsidRPr="0083165D">
        <w:rPr>
          <w:rFonts w:ascii="Times New Roman" w:hAnsi="Times New Roman" w:cs="Times New Roman"/>
          <w:spacing w:val="-3"/>
        </w:rPr>
        <w:t xml:space="preserve"> </w:t>
      </w:r>
      <w:r w:rsidRPr="0083165D">
        <w:rPr>
          <w:rFonts w:ascii="Times New Roman" w:hAnsi="Times New Roman" w:cs="Times New Roman"/>
        </w:rPr>
        <w:t>a</w:t>
      </w:r>
      <w:r w:rsidRPr="0083165D">
        <w:rPr>
          <w:rFonts w:ascii="Times New Roman" w:hAnsi="Times New Roman" w:cs="Times New Roman"/>
          <w:spacing w:val="-3"/>
        </w:rPr>
        <w:t xml:space="preserve"> </w:t>
      </w:r>
      <w:r w:rsidRPr="0083165D">
        <w:rPr>
          <w:rFonts w:ascii="Times New Roman" w:hAnsi="Times New Roman" w:cs="Times New Roman"/>
        </w:rPr>
        <w:t>report</w:t>
      </w:r>
      <w:r w:rsidRPr="0083165D">
        <w:rPr>
          <w:rFonts w:ascii="Times New Roman" w:hAnsi="Times New Roman" w:cs="Times New Roman"/>
          <w:spacing w:val="-2"/>
        </w:rPr>
        <w:t xml:space="preserve"> </w:t>
      </w:r>
      <w:r w:rsidRPr="0083165D">
        <w:rPr>
          <w:rFonts w:ascii="Times New Roman" w:hAnsi="Times New Roman" w:cs="Times New Roman"/>
        </w:rPr>
        <w:t>or</w:t>
      </w:r>
      <w:r w:rsidRPr="0083165D">
        <w:rPr>
          <w:rFonts w:ascii="Times New Roman" w:hAnsi="Times New Roman" w:cs="Times New Roman"/>
          <w:spacing w:val="-2"/>
        </w:rPr>
        <w:t xml:space="preserve"> </w:t>
      </w:r>
      <w:r w:rsidRPr="0083165D">
        <w:rPr>
          <w:rFonts w:ascii="Times New Roman" w:hAnsi="Times New Roman" w:cs="Times New Roman"/>
        </w:rPr>
        <w:t xml:space="preserve">information that a student or group of students may have violated the Code, the </w:t>
      </w:r>
      <w:r w:rsidR="000D28C3" w:rsidRPr="0083165D">
        <w:rPr>
          <w:rFonts w:ascii="Times New Roman" w:hAnsi="Times New Roman" w:cs="Times New Roman"/>
        </w:rPr>
        <w:t>SRR</w:t>
      </w:r>
      <w:r w:rsidRPr="0083165D">
        <w:rPr>
          <w:rFonts w:ascii="Times New Roman" w:hAnsi="Times New Roman" w:cs="Times New Roman"/>
        </w:rPr>
        <w:t xml:space="preserve"> may:</w:t>
      </w:r>
    </w:p>
    <w:p w14:paraId="66C496DC" w14:textId="31414183" w:rsidR="00074DB5" w:rsidRPr="0083165D" w:rsidRDefault="00074DB5" w:rsidP="0083165D">
      <w:pPr>
        <w:pStyle w:val="BodyText"/>
        <w:spacing w:before="10"/>
        <w:jc w:val="both"/>
        <w:rPr>
          <w:rFonts w:ascii="Times New Roman" w:hAnsi="Times New Roman" w:cs="Times New Roman"/>
          <w:sz w:val="21"/>
        </w:rPr>
      </w:pPr>
    </w:p>
    <w:p w14:paraId="1EDC6CB0" w14:textId="603F166E" w:rsidR="00074DB5" w:rsidRPr="0083165D" w:rsidRDefault="00412F5B" w:rsidP="0083165D">
      <w:pPr>
        <w:pStyle w:val="ListParagraph"/>
        <w:numPr>
          <w:ilvl w:val="0"/>
          <w:numId w:val="79"/>
        </w:numPr>
        <w:tabs>
          <w:tab w:val="left" w:pos="839"/>
        </w:tabs>
        <w:contextualSpacing/>
        <w:jc w:val="both"/>
        <w:rPr>
          <w:rFonts w:ascii="Times New Roman" w:hAnsi="Times New Roman" w:cs="Times New Roman"/>
        </w:rPr>
      </w:pPr>
      <w:r w:rsidRPr="0083165D">
        <w:rPr>
          <w:rFonts w:ascii="Times New Roman" w:hAnsi="Times New Roman" w:cs="Times New Roman"/>
        </w:rPr>
        <w:t>Take</w:t>
      </w:r>
      <w:r w:rsidRPr="0083165D">
        <w:rPr>
          <w:rFonts w:ascii="Times New Roman" w:hAnsi="Times New Roman" w:cs="Times New Roman"/>
          <w:spacing w:val="-7"/>
        </w:rPr>
        <w:t xml:space="preserve"> </w:t>
      </w:r>
      <w:r w:rsidRPr="0083165D">
        <w:rPr>
          <w:rFonts w:ascii="Times New Roman" w:hAnsi="Times New Roman" w:cs="Times New Roman"/>
        </w:rPr>
        <w:t>appropriate</w:t>
      </w:r>
      <w:r w:rsidRPr="0083165D">
        <w:rPr>
          <w:rFonts w:ascii="Times New Roman" w:hAnsi="Times New Roman" w:cs="Times New Roman"/>
          <w:spacing w:val="-6"/>
        </w:rPr>
        <w:t xml:space="preserve"> </w:t>
      </w:r>
      <w:r w:rsidRPr="0083165D">
        <w:rPr>
          <w:rFonts w:ascii="Times New Roman" w:hAnsi="Times New Roman" w:cs="Times New Roman"/>
        </w:rPr>
        <w:t>action</w:t>
      </w:r>
      <w:r w:rsidRPr="0083165D">
        <w:rPr>
          <w:rFonts w:ascii="Times New Roman" w:hAnsi="Times New Roman" w:cs="Times New Roman"/>
          <w:spacing w:val="-6"/>
        </w:rPr>
        <w:t xml:space="preserve"> </w:t>
      </w:r>
      <w:r w:rsidRPr="0083165D">
        <w:rPr>
          <w:rFonts w:ascii="Times New Roman" w:hAnsi="Times New Roman" w:cs="Times New Roman"/>
        </w:rPr>
        <w:t>on</w:t>
      </w:r>
      <w:r w:rsidRPr="0083165D">
        <w:rPr>
          <w:rFonts w:ascii="Times New Roman" w:hAnsi="Times New Roman" w:cs="Times New Roman"/>
          <w:spacing w:val="-5"/>
        </w:rPr>
        <w:t xml:space="preserve"> </w:t>
      </w:r>
      <w:r w:rsidRPr="0083165D">
        <w:rPr>
          <w:rFonts w:ascii="Times New Roman" w:hAnsi="Times New Roman" w:cs="Times New Roman"/>
        </w:rPr>
        <w:t>behalf</w:t>
      </w:r>
      <w:r w:rsidRPr="0083165D">
        <w:rPr>
          <w:rFonts w:ascii="Times New Roman" w:hAnsi="Times New Roman" w:cs="Times New Roman"/>
          <w:spacing w:val="-6"/>
        </w:rPr>
        <w:t xml:space="preserve"> </w:t>
      </w:r>
      <w:r w:rsidRPr="0083165D">
        <w:rPr>
          <w:rFonts w:ascii="Times New Roman" w:hAnsi="Times New Roman" w:cs="Times New Roman"/>
        </w:rPr>
        <w:t>of</w:t>
      </w:r>
      <w:r w:rsidRPr="0083165D">
        <w:rPr>
          <w:rFonts w:ascii="Times New Roman" w:hAnsi="Times New Roman" w:cs="Times New Roman"/>
          <w:spacing w:val="-6"/>
        </w:rPr>
        <w:t xml:space="preserve"> </w:t>
      </w:r>
      <w:r w:rsidRPr="0083165D">
        <w:rPr>
          <w:rFonts w:ascii="Times New Roman" w:hAnsi="Times New Roman" w:cs="Times New Roman"/>
        </w:rPr>
        <w:t>the</w:t>
      </w:r>
      <w:r w:rsidRPr="0083165D">
        <w:rPr>
          <w:rFonts w:ascii="Times New Roman" w:hAnsi="Times New Roman" w:cs="Times New Roman"/>
          <w:spacing w:val="-7"/>
        </w:rPr>
        <w:t xml:space="preserve"> </w:t>
      </w:r>
      <w:r w:rsidR="00AA746F" w:rsidRPr="0083165D">
        <w:rPr>
          <w:rFonts w:ascii="Times New Roman" w:hAnsi="Times New Roman" w:cs="Times New Roman"/>
          <w:spacing w:val="-2"/>
        </w:rPr>
        <w:t>University.</w:t>
      </w:r>
    </w:p>
    <w:p w14:paraId="09424B98" w14:textId="7CE3AC0E" w:rsidR="00074DB5" w:rsidRPr="0083165D" w:rsidRDefault="00412F5B" w:rsidP="0083165D">
      <w:pPr>
        <w:pStyle w:val="ListParagraph"/>
        <w:numPr>
          <w:ilvl w:val="0"/>
          <w:numId w:val="79"/>
        </w:numPr>
        <w:tabs>
          <w:tab w:val="left" w:pos="839"/>
        </w:tabs>
        <w:contextualSpacing/>
        <w:jc w:val="both"/>
        <w:rPr>
          <w:rFonts w:ascii="Times New Roman" w:hAnsi="Times New Roman" w:cs="Times New Roman"/>
        </w:rPr>
      </w:pPr>
      <w:r w:rsidRPr="0083165D">
        <w:rPr>
          <w:rFonts w:ascii="Times New Roman" w:hAnsi="Times New Roman" w:cs="Times New Roman"/>
        </w:rPr>
        <w:t>Make</w:t>
      </w:r>
      <w:r w:rsidRPr="0083165D">
        <w:rPr>
          <w:rFonts w:ascii="Times New Roman" w:hAnsi="Times New Roman" w:cs="Times New Roman"/>
          <w:spacing w:val="-4"/>
        </w:rPr>
        <w:t xml:space="preserve"> </w:t>
      </w:r>
      <w:r w:rsidRPr="0083165D">
        <w:rPr>
          <w:rFonts w:ascii="Times New Roman" w:hAnsi="Times New Roman" w:cs="Times New Roman"/>
        </w:rPr>
        <w:t>a</w:t>
      </w:r>
      <w:r w:rsidRPr="0083165D">
        <w:rPr>
          <w:rFonts w:ascii="Times New Roman" w:hAnsi="Times New Roman" w:cs="Times New Roman"/>
          <w:spacing w:val="-4"/>
        </w:rPr>
        <w:t xml:space="preserve"> </w:t>
      </w:r>
      <w:r w:rsidRPr="0083165D">
        <w:rPr>
          <w:rFonts w:ascii="Times New Roman" w:hAnsi="Times New Roman" w:cs="Times New Roman"/>
        </w:rPr>
        <w:t>referral</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University</w:t>
      </w:r>
      <w:r w:rsidRPr="0083165D">
        <w:rPr>
          <w:rFonts w:ascii="Times New Roman" w:hAnsi="Times New Roman" w:cs="Times New Roman"/>
          <w:spacing w:val="-4"/>
        </w:rPr>
        <w:t xml:space="preserve"> </w:t>
      </w:r>
      <w:r w:rsidRPr="0083165D">
        <w:rPr>
          <w:rFonts w:ascii="Times New Roman" w:hAnsi="Times New Roman" w:cs="Times New Roman"/>
        </w:rPr>
        <w:t>Hearing</w:t>
      </w:r>
      <w:r w:rsidRPr="0083165D">
        <w:rPr>
          <w:rFonts w:ascii="Times New Roman" w:hAnsi="Times New Roman" w:cs="Times New Roman"/>
          <w:spacing w:val="-3"/>
        </w:rPr>
        <w:t xml:space="preserve"> </w:t>
      </w:r>
      <w:r w:rsidRPr="0083165D">
        <w:rPr>
          <w:rFonts w:ascii="Times New Roman" w:hAnsi="Times New Roman" w:cs="Times New Roman"/>
        </w:rPr>
        <w:t>Board</w:t>
      </w:r>
      <w:r w:rsidRPr="0083165D">
        <w:rPr>
          <w:rFonts w:ascii="Times New Roman" w:hAnsi="Times New Roman" w:cs="Times New Roman"/>
          <w:spacing w:val="-3"/>
        </w:rPr>
        <w:t xml:space="preserve"> </w:t>
      </w:r>
      <w:r w:rsidRPr="0083165D">
        <w:rPr>
          <w:rFonts w:ascii="Times New Roman" w:hAnsi="Times New Roman" w:cs="Times New Roman"/>
        </w:rPr>
        <w:t>or</w:t>
      </w:r>
      <w:r w:rsidRPr="0083165D">
        <w:rPr>
          <w:rFonts w:ascii="Times New Roman" w:hAnsi="Times New Roman" w:cs="Times New Roman"/>
          <w:spacing w:val="-3"/>
        </w:rPr>
        <w:t xml:space="preserve"> </w:t>
      </w:r>
      <w:r w:rsidRPr="0083165D">
        <w:rPr>
          <w:rFonts w:ascii="Times New Roman" w:hAnsi="Times New Roman" w:cs="Times New Roman"/>
        </w:rPr>
        <w:t>other</w:t>
      </w:r>
      <w:r w:rsidRPr="0083165D">
        <w:rPr>
          <w:rFonts w:ascii="Times New Roman" w:hAnsi="Times New Roman" w:cs="Times New Roman"/>
          <w:spacing w:val="-3"/>
        </w:rPr>
        <w:t xml:space="preserve"> </w:t>
      </w:r>
      <w:r w:rsidRPr="0083165D">
        <w:rPr>
          <w:rFonts w:ascii="Times New Roman" w:hAnsi="Times New Roman" w:cs="Times New Roman"/>
        </w:rPr>
        <w:t>hearing</w:t>
      </w:r>
      <w:r w:rsidRPr="0083165D">
        <w:rPr>
          <w:rFonts w:ascii="Times New Roman" w:hAnsi="Times New Roman" w:cs="Times New Roman"/>
          <w:spacing w:val="-3"/>
        </w:rPr>
        <w:t xml:space="preserve"> </w:t>
      </w:r>
      <w:r w:rsidRPr="0083165D">
        <w:rPr>
          <w:rFonts w:ascii="Times New Roman" w:hAnsi="Times New Roman" w:cs="Times New Roman"/>
        </w:rPr>
        <w:t>officers/bodies</w:t>
      </w:r>
      <w:r w:rsidRPr="0083165D">
        <w:rPr>
          <w:rFonts w:ascii="Times New Roman" w:hAnsi="Times New Roman" w:cs="Times New Roman"/>
          <w:spacing w:val="-4"/>
        </w:rPr>
        <w:t xml:space="preserve"> </w:t>
      </w:r>
      <w:r w:rsidRPr="0083165D">
        <w:rPr>
          <w:rFonts w:ascii="Times New Roman" w:hAnsi="Times New Roman" w:cs="Times New Roman"/>
        </w:rPr>
        <w:t>(</w:t>
      </w:r>
      <w:r w:rsidR="00AA746F" w:rsidRPr="0083165D">
        <w:rPr>
          <w:rFonts w:ascii="Times New Roman" w:hAnsi="Times New Roman" w:cs="Times New Roman"/>
        </w:rPr>
        <w:t>e.g.,</w:t>
      </w:r>
      <w:r w:rsidRPr="0083165D">
        <w:rPr>
          <w:rFonts w:ascii="Times New Roman" w:hAnsi="Times New Roman" w:cs="Times New Roman"/>
          <w:spacing w:val="-4"/>
        </w:rPr>
        <w:t xml:space="preserve"> </w:t>
      </w:r>
      <w:r w:rsidRPr="0083165D">
        <w:rPr>
          <w:rFonts w:ascii="Times New Roman" w:hAnsi="Times New Roman" w:cs="Times New Roman"/>
        </w:rPr>
        <w:t>Residential Living and Learning); or</w:t>
      </w:r>
    </w:p>
    <w:p w14:paraId="4F5ACDC6" w14:textId="77777777" w:rsidR="00074DB5" w:rsidRPr="0083165D" w:rsidRDefault="00412F5B" w:rsidP="0083165D">
      <w:pPr>
        <w:pStyle w:val="ListParagraph"/>
        <w:numPr>
          <w:ilvl w:val="0"/>
          <w:numId w:val="79"/>
        </w:numPr>
        <w:tabs>
          <w:tab w:val="left" w:pos="839"/>
        </w:tabs>
        <w:contextualSpacing/>
        <w:jc w:val="both"/>
        <w:rPr>
          <w:rFonts w:ascii="Times New Roman" w:hAnsi="Times New Roman" w:cs="Times New Roman"/>
        </w:rPr>
      </w:pPr>
      <w:r w:rsidRPr="0083165D">
        <w:rPr>
          <w:rFonts w:ascii="Times New Roman" w:hAnsi="Times New Roman" w:cs="Times New Roman"/>
        </w:rPr>
        <w:t>In cases of clear and present danger to the well‐being of the University community or other unusual</w:t>
      </w:r>
      <w:r w:rsidRPr="0083165D">
        <w:rPr>
          <w:rFonts w:ascii="Times New Roman" w:hAnsi="Times New Roman" w:cs="Times New Roman"/>
          <w:spacing w:val="-3"/>
        </w:rPr>
        <w:t xml:space="preserve"> </w:t>
      </w:r>
      <w:r w:rsidRPr="0083165D">
        <w:rPr>
          <w:rFonts w:ascii="Times New Roman" w:hAnsi="Times New Roman" w:cs="Times New Roman"/>
        </w:rPr>
        <w:t>circumstances,</w:t>
      </w:r>
      <w:r w:rsidRPr="0083165D">
        <w:rPr>
          <w:rFonts w:ascii="Times New Roman" w:hAnsi="Times New Roman" w:cs="Times New Roman"/>
          <w:spacing w:val="-5"/>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000D28C3" w:rsidRPr="0083165D">
        <w:rPr>
          <w:rFonts w:ascii="Times New Roman" w:hAnsi="Times New Roman" w:cs="Times New Roman"/>
          <w:spacing w:val="-4"/>
        </w:rPr>
        <w:t>SRR</w:t>
      </w:r>
      <w:r w:rsidRPr="0083165D">
        <w:rPr>
          <w:rFonts w:ascii="Times New Roman" w:hAnsi="Times New Roman" w:cs="Times New Roman"/>
          <w:spacing w:val="-4"/>
        </w:rPr>
        <w:t xml:space="preserve"> </w:t>
      </w:r>
      <w:r w:rsidRPr="0083165D">
        <w:rPr>
          <w:rFonts w:ascii="Times New Roman" w:hAnsi="Times New Roman" w:cs="Times New Roman"/>
        </w:rPr>
        <w:t>may</w:t>
      </w:r>
      <w:r w:rsidRPr="0083165D">
        <w:rPr>
          <w:rFonts w:ascii="Times New Roman" w:hAnsi="Times New Roman" w:cs="Times New Roman"/>
          <w:spacing w:val="-2"/>
        </w:rPr>
        <w:t xml:space="preserve"> </w:t>
      </w:r>
      <w:r w:rsidRPr="0083165D">
        <w:rPr>
          <w:rFonts w:ascii="Times New Roman" w:hAnsi="Times New Roman" w:cs="Times New Roman"/>
        </w:rPr>
        <w:t>take</w:t>
      </w:r>
      <w:r w:rsidRPr="0083165D">
        <w:rPr>
          <w:rFonts w:ascii="Times New Roman" w:hAnsi="Times New Roman" w:cs="Times New Roman"/>
          <w:spacing w:val="-4"/>
        </w:rPr>
        <w:t xml:space="preserve"> </w:t>
      </w:r>
      <w:r w:rsidRPr="0083165D">
        <w:rPr>
          <w:rFonts w:ascii="Times New Roman" w:hAnsi="Times New Roman" w:cs="Times New Roman"/>
        </w:rPr>
        <w:t>interim</w:t>
      </w:r>
      <w:r w:rsidRPr="0083165D">
        <w:rPr>
          <w:rFonts w:ascii="Times New Roman" w:hAnsi="Times New Roman" w:cs="Times New Roman"/>
          <w:spacing w:val="-3"/>
        </w:rPr>
        <w:t xml:space="preserve"> </w:t>
      </w:r>
      <w:r w:rsidRPr="0083165D">
        <w:rPr>
          <w:rFonts w:ascii="Times New Roman" w:hAnsi="Times New Roman" w:cs="Times New Roman"/>
        </w:rPr>
        <w:t>actions</w:t>
      </w:r>
      <w:r w:rsidRPr="0083165D">
        <w:rPr>
          <w:rFonts w:ascii="Times New Roman" w:hAnsi="Times New Roman" w:cs="Times New Roman"/>
          <w:spacing w:val="-3"/>
        </w:rPr>
        <w:t xml:space="preserve"> </w:t>
      </w:r>
      <w:r w:rsidRPr="0083165D">
        <w:rPr>
          <w:rFonts w:ascii="Times New Roman" w:hAnsi="Times New Roman" w:cs="Times New Roman"/>
        </w:rPr>
        <w:t>with</w:t>
      </w:r>
      <w:r w:rsidRPr="0083165D">
        <w:rPr>
          <w:rFonts w:ascii="Times New Roman" w:hAnsi="Times New Roman" w:cs="Times New Roman"/>
          <w:spacing w:val="-3"/>
        </w:rPr>
        <w:t xml:space="preserve"> </w:t>
      </w:r>
      <w:r w:rsidRPr="0083165D">
        <w:rPr>
          <w:rFonts w:ascii="Times New Roman" w:hAnsi="Times New Roman" w:cs="Times New Roman"/>
        </w:rPr>
        <w:t>respect to a student before a disciplinary hearing is held (see Student Code of Conduct Interim Actions). A hearing will be scheduled as soon thereafter as reasonable.</w:t>
      </w:r>
    </w:p>
    <w:p w14:paraId="699510AD" w14:textId="77777777" w:rsidR="00074DB5" w:rsidRPr="0083165D" w:rsidRDefault="00412F5B" w:rsidP="0083165D">
      <w:pPr>
        <w:pStyle w:val="BodyText"/>
        <w:spacing w:before="159"/>
        <w:jc w:val="both"/>
        <w:rPr>
          <w:rFonts w:ascii="Times New Roman" w:hAnsi="Times New Roman" w:cs="Times New Roman"/>
          <w:b/>
          <w:iCs/>
          <w:sz w:val="28"/>
          <w:szCs w:val="28"/>
        </w:rPr>
      </w:pPr>
      <w:r w:rsidRPr="0083165D">
        <w:rPr>
          <w:rFonts w:ascii="Times New Roman" w:hAnsi="Times New Roman" w:cs="Times New Roman"/>
          <w:b/>
          <w:iCs/>
          <w:color w:val="2D73B5"/>
          <w:sz w:val="28"/>
          <w:szCs w:val="28"/>
        </w:rPr>
        <w:t>Notice</w:t>
      </w:r>
      <w:r w:rsidRPr="0083165D">
        <w:rPr>
          <w:rFonts w:ascii="Times New Roman" w:hAnsi="Times New Roman" w:cs="Times New Roman"/>
          <w:b/>
          <w:iCs/>
          <w:color w:val="2D73B5"/>
          <w:spacing w:val="-7"/>
          <w:sz w:val="28"/>
          <w:szCs w:val="28"/>
        </w:rPr>
        <w:t xml:space="preserve"> </w:t>
      </w:r>
      <w:r w:rsidRPr="0083165D">
        <w:rPr>
          <w:rFonts w:ascii="Times New Roman" w:hAnsi="Times New Roman" w:cs="Times New Roman"/>
          <w:b/>
          <w:iCs/>
          <w:color w:val="2D73B5"/>
          <w:sz w:val="28"/>
          <w:szCs w:val="28"/>
        </w:rPr>
        <w:t>of</w:t>
      </w:r>
      <w:r w:rsidRPr="0083165D">
        <w:rPr>
          <w:rFonts w:ascii="Times New Roman" w:hAnsi="Times New Roman" w:cs="Times New Roman"/>
          <w:b/>
          <w:iCs/>
          <w:color w:val="2D73B5"/>
          <w:spacing w:val="-7"/>
          <w:sz w:val="28"/>
          <w:szCs w:val="28"/>
        </w:rPr>
        <w:t xml:space="preserve"> </w:t>
      </w:r>
      <w:r w:rsidRPr="0083165D">
        <w:rPr>
          <w:rFonts w:ascii="Times New Roman" w:hAnsi="Times New Roman" w:cs="Times New Roman"/>
          <w:b/>
          <w:iCs/>
          <w:color w:val="2D73B5"/>
          <w:spacing w:val="-2"/>
          <w:sz w:val="28"/>
          <w:szCs w:val="28"/>
        </w:rPr>
        <w:t>Allegations</w:t>
      </w:r>
    </w:p>
    <w:p w14:paraId="16AD9E55" w14:textId="77777777" w:rsidR="00074DB5" w:rsidRPr="0083165D" w:rsidRDefault="000D28C3" w:rsidP="0083165D">
      <w:pPr>
        <w:pStyle w:val="ListParagraph"/>
        <w:numPr>
          <w:ilvl w:val="0"/>
          <w:numId w:val="78"/>
        </w:numPr>
        <w:tabs>
          <w:tab w:val="left" w:pos="885"/>
        </w:tabs>
        <w:ind w:left="720"/>
        <w:contextualSpacing/>
        <w:jc w:val="both"/>
        <w:rPr>
          <w:rFonts w:ascii="Times New Roman" w:hAnsi="Times New Roman" w:cs="Times New Roman"/>
        </w:rPr>
      </w:pPr>
      <w:r w:rsidRPr="0083165D">
        <w:rPr>
          <w:rFonts w:ascii="Times New Roman" w:hAnsi="Times New Roman" w:cs="Times New Roman"/>
        </w:rPr>
        <w:t>SRR</w:t>
      </w:r>
      <w:r w:rsidR="00412F5B" w:rsidRPr="0083165D">
        <w:rPr>
          <w:rFonts w:ascii="Times New Roman" w:hAnsi="Times New Roman" w:cs="Times New Roman"/>
        </w:rPr>
        <w:t xml:space="preserve"> shall notify the student or student group in writing of the allegations against the student. Notification will include whether their case will be heard administratively</w:t>
      </w:r>
      <w:r w:rsidR="00412F5B" w:rsidRPr="0083165D">
        <w:rPr>
          <w:rFonts w:ascii="Times New Roman" w:hAnsi="Times New Roman" w:cs="Times New Roman"/>
          <w:spacing w:val="-2"/>
        </w:rPr>
        <w:t xml:space="preserve"> </w:t>
      </w:r>
      <w:r w:rsidR="00412F5B" w:rsidRPr="0083165D">
        <w:rPr>
          <w:rFonts w:ascii="Times New Roman" w:hAnsi="Times New Roman" w:cs="Times New Roman"/>
        </w:rPr>
        <w:t>or</w:t>
      </w:r>
      <w:r w:rsidR="00412F5B" w:rsidRPr="0083165D">
        <w:rPr>
          <w:rFonts w:ascii="Times New Roman" w:hAnsi="Times New Roman" w:cs="Times New Roman"/>
          <w:spacing w:val="-2"/>
        </w:rPr>
        <w:t xml:space="preserve"> </w:t>
      </w:r>
      <w:r w:rsidR="00412F5B" w:rsidRPr="0083165D">
        <w:rPr>
          <w:rFonts w:ascii="Times New Roman" w:hAnsi="Times New Roman" w:cs="Times New Roman"/>
        </w:rPr>
        <w:t>by</w:t>
      </w:r>
      <w:r w:rsidR="00412F5B" w:rsidRPr="0083165D">
        <w:rPr>
          <w:rFonts w:ascii="Times New Roman" w:hAnsi="Times New Roman" w:cs="Times New Roman"/>
          <w:spacing w:val="-3"/>
        </w:rPr>
        <w:t xml:space="preserve"> </w:t>
      </w:r>
      <w:r w:rsidR="00412F5B" w:rsidRPr="0083165D">
        <w:rPr>
          <w:rFonts w:ascii="Times New Roman" w:hAnsi="Times New Roman" w:cs="Times New Roman"/>
        </w:rPr>
        <w:t>the</w:t>
      </w:r>
      <w:r w:rsidR="00412F5B" w:rsidRPr="0083165D">
        <w:rPr>
          <w:rFonts w:ascii="Times New Roman" w:hAnsi="Times New Roman" w:cs="Times New Roman"/>
          <w:spacing w:val="-3"/>
        </w:rPr>
        <w:t xml:space="preserve"> </w:t>
      </w:r>
      <w:r w:rsidR="00412F5B" w:rsidRPr="0083165D">
        <w:rPr>
          <w:rFonts w:ascii="Times New Roman" w:hAnsi="Times New Roman" w:cs="Times New Roman"/>
        </w:rPr>
        <w:t>University</w:t>
      </w:r>
      <w:r w:rsidR="00412F5B" w:rsidRPr="0083165D">
        <w:rPr>
          <w:rFonts w:ascii="Times New Roman" w:hAnsi="Times New Roman" w:cs="Times New Roman"/>
          <w:spacing w:val="-2"/>
        </w:rPr>
        <w:t xml:space="preserve"> </w:t>
      </w:r>
      <w:r w:rsidR="00412F5B" w:rsidRPr="0083165D">
        <w:rPr>
          <w:rFonts w:ascii="Times New Roman" w:hAnsi="Times New Roman" w:cs="Times New Roman"/>
        </w:rPr>
        <w:t>Hearing</w:t>
      </w:r>
      <w:r w:rsidR="00412F5B" w:rsidRPr="0083165D">
        <w:rPr>
          <w:rFonts w:ascii="Times New Roman" w:hAnsi="Times New Roman" w:cs="Times New Roman"/>
          <w:spacing w:val="-2"/>
        </w:rPr>
        <w:t xml:space="preserve"> </w:t>
      </w:r>
      <w:r w:rsidR="00412F5B" w:rsidRPr="0083165D">
        <w:rPr>
          <w:rFonts w:ascii="Times New Roman" w:hAnsi="Times New Roman" w:cs="Times New Roman"/>
        </w:rPr>
        <w:t>Board.</w:t>
      </w:r>
      <w:r w:rsidR="00412F5B" w:rsidRPr="0083165D">
        <w:rPr>
          <w:rFonts w:ascii="Times New Roman" w:hAnsi="Times New Roman" w:cs="Times New Roman"/>
          <w:spacing w:val="-2"/>
        </w:rPr>
        <w:t xml:space="preserve"> </w:t>
      </w:r>
      <w:r w:rsidR="00412F5B" w:rsidRPr="0083165D">
        <w:rPr>
          <w:rFonts w:ascii="Times New Roman" w:hAnsi="Times New Roman" w:cs="Times New Roman"/>
        </w:rPr>
        <w:t>The</w:t>
      </w:r>
      <w:r w:rsidR="00412F5B" w:rsidRPr="0083165D">
        <w:rPr>
          <w:rFonts w:ascii="Times New Roman" w:hAnsi="Times New Roman" w:cs="Times New Roman"/>
          <w:spacing w:val="-3"/>
        </w:rPr>
        <w:t xml:space="preserve"> </w:t>
      </w:r>
      <w:r w:rsidR="00412F5B" w:rsidRPr="0083165D">
        <w:rPr>
          <w:rFonts w:ascii="Times New Roman" w:hAnsi="Times New Roman" w:cs="Times New Roman"/>
        </w:rPr>
        <w:t>decision</w:t>
      </w:r>
      <w:r w:rsidR="00412F5B" w:rsidRPr="0083165D">
        <w:rPr>
          <w:rFonts w:ascii="Times New Roman" w:hAnsi="Times New Roman" w:cs="Times New Roman"/>
          <w:spacing w:val="-3"/>
        </w:rPr>
        <w:t xml:space="preserve"> </w:t>
      </w:r>
      <w:r w:rsidR="00412F5B" w:rsidRPr="0083165D">
        <w:rPr>
          <w:rFonts w:ascii="Times New Roman" w:hAnsi="Times New Roman" w:cs="Times New Roman"/>
        </w:rPr>
        <w:t>as</w:t>
      </w:r>
      <w:r w:rsidR="00412F5B" w:rsidRPr="0083165D">
        <w:rPr>
          <w:rFonts w:ascii="Times New Roman" w:hAnsi="Times New Roman" w:cs="Times New Roman"/>
          <w:spacing w:val="-2"/>
        </w:rPr>
        <w:t xml:space="preserve"> </w:t>
      </w:r>
      <w:r w:rsidR="00412F5B" w:rsidRPr="0083165D">
        <w:rPr>
          <w:rFonts w:ascii="Times New Roman" w:hAnsi="Times New Roman" w:cs="Times New Roman"/>
        </w:rPr>
        <w:t>to</w:t>
      </w:r>
      <w:r w:rsidR="00412F5B" w:rsidRPr="0083165D">
        <w:rPr>
          <w:rFonts w:ascii="Times New Roman" w:hAnsi="Times New Roman" w:cs="Times New Roman"/>
          <w:spacing w:val="-3"/>
        </w:rPr>
        <w:t xml:space="preserve"> </w:t>
      </w:r>
      <w:r w:rsidR="00412F5B" w:rsidRPr="0083165D">
        <w:rPr>
          <w:rFonts w:ascii="Times New Roman" w:hAnsi="Times New Roman" w:cs="Times New Roman"/>
        </w:rPr>
        <w:t>which</w:t>
      </w:r>
      <w:r w:rsidR="00412F5B" w:rsidRPr="0083165D">
        <w:rPr>
          <w:rFonts w:ascii="Times New Roman" w:hAnsi="Times New Roman" w:cs="Times New Roman"/>
          <w:spacing w:val="-3"/>
        </w:rPr>
        <w:t xml:space="preserve"> </w:t>
      </w:r>
      <w:r w:rsidR="00412F5B" w:rsidRPr="0083165D">
        <w:rPr>
          <w:rFonts w:ascii="Times New Roman" w:hAnsi="Times New Roman" w:cs="Times New Roman"/>
        </w:rPr>
        <w:t>cases</w:t>
      </w:r>
      <w:r w:rsidR="00412F5B" w:rsidRPr="0083165D">
        <w:rPr>
          <w:rFonts w:ascii="Times New Roman" w:hAnsi="Times New Roman" w:cs="Times New Roman"/>
          <w:spacing w:val="-3"/>
        </w:rPr>
        <w:t xml:space="preserve"> </w:t>
      </w:r>
      <w:r w:rsidR="00412F5B" w:rsidRPr="0083165D">
        <w:rPr>
          <w:rFonts w:ascii="Times New Roman" w:hAnsi="Times New Roman" w:cs="Times New Roman"/>
        </w:rPr>
        <w:t>will be</w:t>
      </w:r>
      <w:r w:rsidR="00412F5B" w:rsidRPr="0083165D">
        <w:rPr>
          <w:rFonts w:ascii="Times New Roman" w:hAnsi="Times New Roman" w:cs="Times New Roman"/>
          <w:spacing w:val="-3"/>
        </w:rPr>
        <w:t xml:space="preserve"> </w:t>
      </w:r>
      <w:r w:rsidR="00412F5B" w:rsidRPr="0083165D">
        <w:rPr>
          <w:rFonts w:ascii="Times New Roman" w:hAnsi="Times New Roman" w:cs="Times New Roman"/>
        </w:rPr>
        <w:t xml:space="preserve">heard by the </w:t>
      </w:r>
      <w:r w:rsidRPr="0083165D">
        <w:rPr>
          <w:rFonts w:ascii="Times New Roman" w:hAnsi="Times New Roman" w:cs="Times New Roman"/>
        </w:rPr>
        <w:t>Director of SRR.</w:t>
      </w:r>
    </w:p>
    <w:p w14:paraId="1D9FE26C" w14:textId="77777777" w:rsidR="00074DB5" w:rsidRPr="0083165D" w:rsidRDefault="00412F5B" w:rsidP="0083165D">
      <w:pPr>
        <w:pStyle w:val="ListParagraph"/>
        <w:numPr>
          <w:ilvl w:val="0"/>
          <w:numId w:val="78"/>
        </w:numPr>
        <w:tabs>
          <w:tab w:val="left" w:pos="885"/>
        </w:tabs>
        <w:ind w:left="720"/>
        <w:contextualSpacing/>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5"/>
        </w:rPr>
        <w:t xml:space="preserve"> </w:t>
      </w:r>
      <w:r w:rsidRPr="0083165D">
        <w:rPr>
          <w:rFonts w:ascii="Times New Roman" w:hAnsi="Times New Roman" w:cs="Times New Roman"/>
        </w:rPr>
        <w:t>student</w:t>
      </w:r>
      <w:r w:rsidRPr="0083165D">
        <w:rPr>
          <w:rFonts w:ascii="Times New Roman" w:hAnsi="Times New Roman" w:cs="Times New Roman"/>
          <w:spacing w:val="-5"/>
        </w:rPr>
        <w:t xml:space="preserve"> </w:t>
      </w:r>
      <w:r w:rsidRPr="0083165D">
        <w:rPr>
          <w:rFonts w:ascii="Times New Roman" w:hAnsi="Times New Roman" w:cs="Times New Roman"/>
        </w:rPr>
        <w:t>will</w:t>
      </w:r>
      <w:r w:rsidRPr="0083165D">
        <w:rPr>
          <w:rFonts w:ascii="Times New Roman" w:hAnsi="Times New Roman" w:cs="Times New Roman"/>
          <w:spacing w:val="-5"/>
        </w:rPr>
        <w:t xml:space="preserve"> </w:t>
      </w:r>
      <w:r w:rsidRPr="0083165D">
        <w:rPr>
          <w:rFonts w:ascii="Times New Roman" w:hAnsi="Times New Roman" w:cs="Times New Roman"/>
        </w:rPr>
        <w:t>be</w:t>
      </w:r>
      <w:r w:rsidRPr="0083165D">
        <w:rPr>
          <w:rFonts w:ascii="Times New Roman" w:hAnsi="Times New Roman" w:cs="Times New Roman"/>
          <w:spacing w:val="-5"/>
        </w:rPr>
        <w:t xml:space="preserve"> </w:t>
      </w:r>
      <w:r w:rsidRPr="0083165D">
        <w:rPr>
          <w:rFonts w:ascii="Times New Roman" w:hAnsi="Times New Roman" w:cs="Times New Roman"/>
        </w:rPr>
        <w:t>referred</w:t>
      </w:r>
      <w:r w:rsidRPr="0083165D">
        <w:rPr>
          <w:rFonts w:ascii="Times New Roman" w:hAnsi="Times New Roman" w:cs="Times New Roman"/>
          <w:spacing w:val="-5"/>
        </w:rPr>
        <w:t xml:space="preserve"> </w:t>
      </w:r>
      <w:r w:rsidRPr="0083165D">
        <w:rPr>
          <w:rFonts w:ascii="Times New Roman" w:hAnsi="Times New Roman" w:cs="Times New Roman"/>
        </w:rPr>
        <w:t>to</w:t>
      </w:r>
      <w:r w:rsidRPr="0083165D">
        <w:rPr>
          <w:rFonts w:ascii="Times New Roman" w:hAnsi="Times New Roman" w:cs="Times New Roman"/>
          <w:spacing w:val="-5"/>
        </w:rPr>
        <w:t xml:space="preserve"> </w:t>
      </w:r>
      <w:r w:rsidRPr="0083165D">
        <w:rPr>
          <w:rFonts w:ascii="Times New Roman" w:hAnsi="Times New Roman" w:cs="Times New Roman"/>
        </w:rPr>
        <w:t>the</w:t>
      </w:r>
      <w:r w:rsidRPr="0083165D">
        <w:rPr>
          <w:rFonts w:ascii="Times New Roman" w:hAnsi="Times New Roman" w:cs="Times New Roman"/>
          <w:spacing w:val="-5"/>
        </w:rPr>
        <w:t xml:space="preserve"> </w:t>
      </w:r>
      <w:r w:rsidRPr="0083165D">
        <w:rPr>
          <w:rFonts w:ascii="Times New Roman" w:hAnsi="Times New Roman" w:cs="Times New Roman"/>
        </w:rPr>
        <w:t>online</w:t>
      </w:r>
      <w:r w:rsidRPr="0083165D">
        <w:rPr>
          <w:rFonts w:ascii="Times New Roman" w:hAnsi="Times New Roman" w:cs="Times New Roman"/>
          <w:spacing w:val="-4"/>
        </w:rPr>
        <w:t xml:space="preserve"> </w:t>
      </w:r>
      <w:r w:rsidRPr="0083165D">
        <w:rPr>
          <w:rFonts w:ascii="Times New Roman" w:hAnsi="Times New Roman" w:cs="Times New Roman"/>
        </w:rPr>
        <w:t>Student</w:t>
      </w:r>
      <w:r w:rsidRPr="0083165D">
        <w:rPr>
          <w:rFonts w:ascii="Times New Roman" w:hAnsi="Times New Roman" w:cs="Times New Roman"/>
          <w:spacing w:val="-5"/>
        </w:rPr>
        <w:t xml:space="preserve"> </w:t>
      </w:r>
      <w:r w:rsidR="00D94A0B" w:rsidRPr="0083165D">
        <w:rPr>
          <w:rFonts w:ascii="Times New Roman" w:hAnsi="Times New Roman" w:cs="Times New Roman"/>
          <w:spacing w:val="-5"/>
        </w:rPr>
        <w:t>Code of Conduct</w:t>
      </w:r>
      <w:r w:rsidRPr="0083165D">
        <w:rPr>
          <w:rFonts w:ascii="Times New Roman" w:hAnsi="Times New Roman" w:cs="Times New Roman"/>
        </w:rPr>
        <w:t>,</w:t>
      </w:r>
      <w:r w:rsidRPr="0083165D">
        <w:rPr>
          <w:rFonts w:ascii="Times New Roman" w:hAnsi="Times New Roman" w:cs="Times New Roman"/>
          <w:spacing w:val="-4"/>
        </w:rPr>
        <w:t xml:space="preserve"> </w:t>
      </w:r>
      <w:r w:rsidRPr="0083165D">
        <w:rPr>
          <w:rFonts w:ascii="Times New Roman" w:hAnsi="Times New Roman" w:cs="Times New Roman"/>
        </w:rPr>
        <w:t>which</w:t>
      </w:r>
      <w:r w:rsidRPr="0083165D">
        <w:rPr>
          <w:rFonts w:ascii="Times New Roman" w:hAnsi="Times New Roman" w:cs="Times New Roman"/>
          <w:spacing w:val="-4"/>
        </w:rPr>
        <w:t xml:space="preserve"> </w:t>
      </w:r>
      <w:r w:rsidRPr="0083165D">
        <w:rPr>
          <w:rFonts w:ascii="Times New Roman" w:hAnsi="Times New Roman" w:cs="Times New Roman"/>
        </w:rPr>
        <w:t>outlines</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disciplinary and appeals procedures.</w:t>
      </w:r>
    </w:p>
    <w:p w14:paraId="19BDFDE9" w14:textId="77777777" w:rsidR="00074DB5" w:rsidRPr="0083165D" w:rsidRDefault="00412F5B" w:rsidP="0083165D">
      <w:pPr>
        <w:pStyle w:val="ListParagraph"/>
        <w:numPr>
          <w:ilvl w:val="0"/>
          <w:numId w:val="78"/>
        </w:numPr>
        <w:tabs>
          <w:tab w:val="left" w:pos="885"/>
        </w:tabs>
        <w:ind w:left="720"/>
        <w:contextualSpacing/>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accused</w:t>
      </w:r>
      <w:r w:rsidRPr="0083165D">
        <w:rPr>
          <w:rFonts w:ascii="Times New Roman" w:hAnsi="Times New Roman" w:cs="Times New Roman"/>
          <w:spacing w:val="-4"/>
        </w:rPr>
        <w:t xml:space="preserve"> </w:t>
      </w:r>
      <w:r w:rsidRPr="0083165D">
        <w:rPr>
          <w:rFonts w:ascii="Times New Roman" w:hAnsi="Times New Roman" w:cs="Times New Roman"/>
        </w:rPr>
        <w:t>student</w:t>
      </w:r>
      <w:r w:rsidRPr="0083165D">
        <w:rPr>
          <w:rFonts w:ascii="Times New Roman" w:hAnsi="Times New Roman" w:cs="Times New Roman"/>
          <w:spacing w:val="-4"/>
        </w:rPr>
        <w:t xml:space="preserve"> </w:t>
      </w:r>
      <w:r w:rsidRPr="0083165D">
        <w:rPr>
          <w:rFonts w:ascii="Times New Roman" w:hAnsi="Times New Roman" w:cs="Times New Roman"/>
        </w:rPr>
        <w:t>will</w:t>
      </w:r>
      <w:r w:rsidRPr="0083165D">
        <w:rPr>
          <w:rFonts w:ascii="Times New Roman" w:hAnsi="Times New Roman" w:cs="Times New Roman"/>
          <w:spacing w:val="-3"/>
        </w:rPr>
        <w:t xml:space="preserve"> </w:t>
      </w:r>
      <w:r w:rsidRPr="0083165D">
        <w:rPr>
          <w:rFonts w:ascii="Times New Roman" w:hAnsi="Times New Roman" w:cs="Times New Roman"/>
        </w:rPr>
        <w:t>be</w:t>
      </w:r>
      <w:r w:rsidRPr="0083165D">
        <w:rPr>
          <w:rFonts w:ascii="Times New Roman" w:hAnsi="Times New Roman" w:cs="Times New Roman"/>
          <w:spacing w:val="-2"/>
        </w:rPr>
        <w:t xml:space="preserve"> </w:t>
      </w:r>
      <w:r w:rsidRPr="0083165D">
        <w:rPr>
          <w:rFonts w:ascii="Times New Roman" w:hAnsi="Times New Roman" w:cs="Times New Roman"/>
        </w:rPr>
        <w:t>given</w:t>
      </w:r>
      <w:r w:rsidRPr="0083165D">
        <w:rPr>
          <w:rFonts w:ascii="Times New Roman" w:hAnsi="Times New Roman" w:cs="Times New Roman"/>
          <w:spacing w:val="-4"/>
        </w:rPr>
        <w:t xml:space="preserve"> </w:t>
      </w:r>
      <w:r w:rsidRPr="0083165D">
        <w:rPr>
          <w:rFonts w:ascii="Times New Roman" w:hAnsi="Times New Roman" w:cs="Times New Roman"/>
        </w:rPr>
        <w:t>at</w:t>
      </w:r>
      <w:r w:rsidRPr="0083165D">
        <w:rPr>
          <w:rFonts w:ascii="Times New Roman" w:hAnsi="Times New Roman" w:cs="Times New Roman"/>
          <w:spacing w:val="-3"/>
        </w:rPr>
        <w:t xml:space="preserve"> </w:t>
      </w:r>
      <w:r w:rsidRPr="0083165D">
        <w:rPr>
          <w:rFonts w:ascii="Times New Roman" w:hAnsi="Times New Roman" w:cs="Times New Roman"/>
        </w:rPr>
        <w:t>least</w:t>
      </w:r>
      <w:r w:rsidRPr="0083165D">
        <w:rPr>
          <w:rFonts w:ascii="Times New Roman" w:hAnsi="Times New Roman" w:cs="Times New Roman"/>
          <w:spacing w:val="-4"/>
        </w:rPr>
        <w:t xml:space="preserve"> </w:t>
      </w:r>
      <w:r w:rsidRPr="0083165D">
        <w:rPr>
          <w:rFonts w:ascii="Times New Roman" w:hAnsi="Times New Roman" w:cs="Times New Roman"/>
        </w:rPr>
        <w:t>three</w:t>
      </w:r>
      <w:r w:rsidRPr="0083165D">
        <w:rPr>
          <w:rFonts w:ascii="Times New Roman" w:hAnsi="Times New Roman" w:cs="Times New Roman"/>
          <w:spacing w:val="-4"/>
        </w:rPr>
        <w:t xml:space="preserve"> </w:t>
      </w:r>
      <w:r w:rsidRPr="0083165D">
        <w:rPr>
          <w:rFonts w:ascii="Times New Roman" w:hAnsi="Times New Roman" w:cs="Times New Roman"/>
        </w:rPr>
        <w:t>(3)</w:t>
      </w:r>
      <w:r w:rsidRPr="0083165D">
        <w:rPr>
          <w:rFonts w:ascii="Times New Roman" w:hAnsi="Times New Roman" w:cs="Times New Roman"/>
          <w:spacing w:val="-4"/>
        </w:rPr>
        <w:t xml:space="preserve"> </w:t>
      </w:r>
      <w:r w:rsidRPr="0083165D">
        <w:rPr>
          <w:rFonts w:ascii="Times New Roman" w:hAnsi="Times New Roman" w:cs="Times New Roman"/>
        </w:rPr>
        <w:t>University</w:t>
      </w:r>
      <w:r w:rsidRPr="0083165D">
        <w:rPr>
          <w:rFonts w:ascii="Times New Roman" w:hAnsi="Times New Roman" w:cs="Times New Roman"/>
          <w:spacing w:val="-3"/>
        </w:rPr>
        <w:t xml:space="preserve"> </w:t>
      </w:r>
      <w:r w:rsidRPr="0083165D">
        <w:rPr>
          <w:rFonts w:ascii="Times New Roman" w:hAnsi="Times New Roman" w:cs="Times New Roman"/>
        </w:rPr>
        <w:t>business</w:t>
      </w:r>
      <w:r w:rsidRPr="0083165D">
        <w:rPr>
          <w:rFonts w:ascii="Times New Roman" w:hAnsi="Times New Roman" w:cs="Times New Roman"/>
          <w:spacing w:val="-3"/>
        </w:rPr>
        <w:t xml:space="preserve"> </w:t>
      </w:r>
      <w:r w:rsidRPr="0083165D">
        <w:rPr>
          <w:rFonts w:ascii="Times New Roman" w:hAnsi="Times New Roman" w:cs="Times New Roman"/>
        </w:rPr>
        <w:t>days</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4"/>
        </w:rPr>
        <w:t xml:space="preserve"> </w:t>
      </w:r>
      <w:r w:rsidRPr="0083165D">
        <w:rPr>
          <w:rFonts w:ascii="Times New Roman" w:hAnsi="Times New Roman" w:cs="Times New Roman"/>
        </w:rPr>
        <w:t>prepare</w:t>
      </w:r>
      <w:r w:rsidRPr="0083165D">
        <w:rPr>
          <w:rFonts w:ascii="Times New Roman" w:hAnsi="Times New Roman" w:cs="Times New Roman"/>
          <w:spacing w:val="-3"/>
        </w:rPr>
        <w:t xml:space="preserve"> </w:t>
      </w:r>
      <w:r w:rsidRPr="0083165D">
        <w:rPr>
          <w:rFonts w:ascii="Times New Roman" w:hAnsi="Times New Roman" w:cs="Times New Roman"/>
        </w:rPr>
        <w:t>for</w:t>
      </w:r>
      <w:r w:rsidRPr="0083165D">
        <w:rPr>
          <w:rFonts w:ascii="Times New Roman" w:hAnsi="Times New Roman" w:cs="Times New Roman"/>
          <w:spacing w:val="-3"/>
        </w:rPr>
        <w:t xml:space="preserve"> </w:t>
      </w:r>
      <w:r w:rsidRPr="0083165D">
        <w:rPr>
          <w:rFonts w:ascii="Times New Roman" w:hAnsi="Times New Roman" w:cs="Times New Roman"/>
        </w:rPr>
        <w:t>a hearing, unless voluntarily waived by the student.</w:t>
      </w:r>
    </w:p>
    <w:p w14:paraId="4DC2F406" w14:textId="77777777" w:rsidR="00074DB5" w:rsidRPr="0083165D" w:rsidRDefault="00412F5B" w:rsidP="0083165D">
      <w:pPr>
        <w:pStyle w:val="BodyText"/>
        <w:spacing w:before="186"/>
        <w:jc w:val="both"/>
        <w:rPr>
          <w:rFonts w:ascii="Times New Roman" w:hAnsi="Times New Roman" w:cs="Times New Roman"/>
          <w:b/>
          <w:iCs/>
          <w:sz w:val="28"/>
          <w:szCs w:val="28"/>
        </w:rPr>
      </w:pPr>
      <w:r w:rsidRPr="0083165D">
        <w:rPr>
          <w:rFonts w:ascii="Times New Roman" w:hAnsi="Times New Roman" w:cs="Times New Roman"/>
          <w:b/>
          <w:iCs/>
          <w:color w:val="2D73B5"/>
          <w:sz w:val="28"/>
          <w:szCs w:val="28"/>
        </w:rPr>
        <w:t>Hearing</w:t>
      </w:r>
      <w:r w:rsidRPr="0083165D">
        <w:rPr>
          <w:rFonts w:ascii="Times New Roman" w:hAnsi="Times New Roman" w:cs="Times New Roman"/>
          <w:b/>
          <w:iCs/>
          <w:color w:val="2D73B5"/>
          <w:spacing w:val="-9"/>
          <w:sz w:val="28"/>
          <w:szCs w:val="28"/>
        </w:rPr>
        <w:t xml:space="preserve"> </w:t>
      </w:r>
      <w:r w:rsidRPr="0083165D">
        <w:rPr>
          <w:rFonts w:ascii="Times New Roman" w:hAnsi="Times New Roman" w:cs="Times New Roman"/>
          <w:b/>
          <w:iCs/>
          <w:color w:val="2D73B5"/>
          <w:spacing w:val="-2"/>
          <w:sz w:val="28"/>
          <w:szCs w:val="28"/>
        </w:rPr>
        <w:t>Procedures</w:t>
      </w:r>
    </w:p>
    <w:p w14:paraId="4B185E66" w14:textId="77777777" w:rsidR="00074DB5" w:rsidRPr="0083165D" w:rsidRDefault="00412F5B" w:rsidP="0083165D">
      <w:pPr>
        <w:pStyle w:val="BodyText"/>
        <w:spacing w:before="60"/>
        <w:jc w:val="both"/>
        <w:rPr>
          <w:rFonts w:ascii="Times New Roman" w:hAnsi="Times New Roman" w:cs="Times New Roman"/>
          <w:b/>
          <w:iCs/>
          <w:sz w:val="24"/>
          <w:szCs w:val="24"/>
        </w:rPr>
      </w:pPr>
      <w:r w:rsidRPr="0083165D">
        <w:rPr>
          <w:rFonts w:ascii="Times New Roman" w:hAnsi="Times New Roman" w:cs="Times New Roman"/>
          <w:b/>
          <w:iCs/>
          <w:color w:val="2D73B5"/>
          <w:spacing w:val="-2"/>
          <w:sz w:val="24"/>
          <w:szCs w:val="24"/>
        </w:rPr>
        <w:t>General</w:t>
      </w:r>
    </w:p>
    <w:p w14:paraId="0BCC726D" w14:textId="2E9B72C5" w:rsidR="00AA746F" w:rsidRDefault="00412F5B" w:rsidP="00AA746F">
      <w:pPr>
        <w:pStyle w:val="BodyText"/>
        <w:spacing w:before="22" w:line="259" w:lineRule="auto"/>
        <w:ind w:hanging="1"/>
        <w:jc w:val="both"/>
        <w:rPr>
          <w:rFonts w:ascii="Times New Roman" w:hAnsi="Times New Roman" w:cs="Times New Roman"/>
        </w:rPr>
      </w:pPr>
      <w:r w:rsidRPr="0083165D">
        <w:rPr>
          <w:rFonts w:ascii="Times New Roman" w:hAnsi="Times New Roman" w:cs="Times New Roman"/>
        </w:rPr>
        <w:t>All</w:t>
      </w:r>
      <w:r w:rsidRPr="0083165D">
        <w:rPr>
          <w:rFonts w:ascii="Times New Roman" w:hAnsi="Times New Roman" w:cs="Times New Roman"/>
          <w:spacing w:val="-3"/>
        </w:rPr>
        <w:t xml:space="preserve"> </w:t>
      </w:r>
      <w:r w:rsidRPr="0083165D">
        <w:rPr>
          <w:rFonts w:ascii="Times New Roman" w:hAnsi="Times New Roman" w:cs="Times New Roman"/>
        </w:rPr>
        <w:t>hearings</w:t>
      </w:r>
      <w:r w:rsidRPr="0083165D">
        <w:rPr>
          <w:rFonts w:ascii="Times New Roman" w:hAnsi="Times New Roman" w:cs="Times New Roman"/>
          <w:spacing w:val="-4"/>
        </w:rPr>
        <w:t xml:space="preserve"> </w:t>
      </w:r>
      <w:r w:rsidRPr="0083165D">
        <w:rPr>
          <w:rFonts w:ascii="Times New Roman" w:hAnsi="Times New Roman" w:cs="Times New Roman"/>
        </w:rPr>
        <w:t>will</w:t>
      </w:r>
      <w:r w:rsidRPr="0083165D">
        <w:rPr>
          <w:rFonts w:ascii="Times New Roman" w:hAnsi="Times New Roman" w:cs="Times New Roman"/>
          <w:spacing w:val="-3"/>
        </w:rPr>
        <w:t xml:space="preserve"> </w:t>
      </w:r>
      <w:r w:rsidRPr="0083165D">
        <w:rPr>
          <w:rFonts w:ascii="Times New Roman" w:hAnsi="Times New Roman" w:cs="Times New Roman"/>
        </w:rPr>
        <w:t>be</w:t>
      </w:r>
      <w:r w:rsidRPr="0083165D">
        <w:rPr>
          <w:rFonts w:ascii="Times New Roman" w:hAnsi="Times New Roman" w:cs="Times New Roman"/>
          <w:spacing w:val="-4"/>
        </w:rPr>
        <w:t xml:space="preserve"> </w:t>
      </w:r>
      <w:r w:rsidRPr="0083165D">
        <w:rPr>
          <w:rFonts w:ascii="Times New Roman" w:hAnsi="Times New Roman" w:cs="Times New Roman"/>
        </w:rPr>
        <w:t>closed</w:t>
      </w:r>
      <w:r w:rsidRPr="0083165D">
        <w:rPr>
          <w:rFonts w:ascii="Times New Roman" w:hAnsi="Times New Roman" w:cs="Times New Roman"/>
          <w:spacing w:val="-4"/>
        </w:rPr>
        <w:t xml:space="preserve"> </w:t>
      </w:r>
      <w:r w:rsidRPr="0083165D">
        <w:rPr>
          <w:rFonts w:ascii="Times New Roman" w:hAnsi="Times New Roman" w:cs="Times New Roman"/>
        </w:rPr>
        <w:t>to</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public.</w:t>
      </w:r>
      <w:r w:rsidRPr="0083165D">
        <w:rPr>
          <w:rFonts w:ascii="Times New Roman" w:hAnsi="Times New Roman" w:cs="Times New Roman"/>
          <w:spacing w:val="-4"/>
        </w:rPr>
        <w:t xml:space="preserve"> </w:t>
      </w:r>
      <w:r w:rsidRPr="0083165D">
        <w:rPr>
          <w:rFonts w:ascii="Times New Roman" w:hAnsi="Times New Roman" w:cs="Times New Roman"/>
        </w:rPr>
        <w:t>Admission</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hearing</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persons</w:t>
      </w:r>
      <w:r w:rsidRPr="0083165D">
        <w:rPr>
          <w:rFonts w:ascii="Times New Roman" w:hAnsi="Times New Roman" w:cs="Times New Roman"/>
          <w:spacing w:val="-3"/>
        </w:rPr>
        <w:t xml:space="preserve"> </w:t>
      </w:r>
      <w:r w:rsidRPr="0083165D">
        <w:rPr>
          <w:rFonts w:ascii="Times New Roman" w:hAnsi="Times New Roman" w:cs="Times New Roman"/>
        </w:rPr>
        <w:t>other</w:t>
      </w:r>
      <w:r w:rsidRPr="0083165D">
        <w:rPr>
          <w:rFonts w:ascii="Times New Roman" w:hAnsi="Times New Roman" w:cs="Times New Roman"/>
          <w:spacing w:val="-3"/>
        </w:rPr>
        <w:t xml:space="preserve"> </w:t>
      </w:r>
      <w:r w:rsidRPr="0083165D">
        <w:rPr>
          <w:rFonts w:ascii="Times New Roman" w:hAnsi="Times New Roman" w:cs="Times New Roman"/>
        </w:rPr>
        <w:t>than</w:t>
      </w:r>
      <w:r w:rsidRPr="0083165D">
        <w:rPr>
          <w:rFonts w:ascii="Times New Roman" w:hAnsi="Times New Roman" w:cs="Times New Roman"/>
          <w:spacing w:val="-3"/>
        </w:rPr>
        <w:t xml:space="preserve"> </w:t>
      </w:r>
      <w:r w:rsidRPr="0083165D">
        <w:rPr>
          <w:rFonts w:ascii="Times New Roman" w:hAnsi="Times New Roman" w:cs="Times New Roman"/>
        </w:rPr>
        <w:t xml:space="preserve">the parties involved will be at the discretion of </w:t>
      </w:r>
      <w:r w:rsidR="00D94A0B" w:rsidRPr="0083165D">
        <w:rPr>
          <w:rFonts w:ascii="Times New Roman" w:hAnsi="Times New Roman" w:cs="Times New Roman"/>
        </w:rPr>
        <w:t>SRR</w:t>
      </w:r>
      <w:r w:rsidRPr="0083165D">
        <w:rPr>
          <w:rFonts w:ascii="Times New Roman" w:hAnsi="Times New Roman" w:cs="Times New Roman"/>
        </w:rPr>
        <w:t>.</w:t>
      </w:r>
    </w:p>
    <w:p w14:paraId="5235D7C0" w14:textId="77777777" w:rsidR="00AA746F" w:rsidRDefault="00AA746F" w:rsidP="00AA746F">
      <w:pPr>
        <w:pStyle w:val="BodyText"/>
        <w:spacing w:before="22" w:line="259" w:lineRule="auto"/>
        <w:ind w:hanging="1"/>
        <w:jc w:val="both"/>
        <w:rPr>
          <w:rFonts w:ascii="Times New Roman" w:hAnsi="Times New Roman" w:cs="Times New Roman"/>
        </w:rPr>
      </w:pPr>
    </w:p>
    <w:p w14:paraId="37ECC000" w14:textId="529250E2" w:rsidR="00074DB5" w:rsidRPr="0083165D" w:rsidRDefault="00412F5B" w:rsidP="00AA746F">
      <w:pPr>
        <w:pStyle w:val="BodyText"/>
        <w:spacing w:before="22" w:line="259" w:lineRule="auto"/>
        <w:ind w:hanging="1"/>
        <w:jc w:val="both"/>
        <w:rPr>
          <w:rFonts w:ascii="Times New Roman" w:hAnsi="Times New Roman" w:cs="Times New Roman"/>
        </w:rPr>
      </w:pPr>
      <w:r w:rsidRPr="0083165D">
        <w:rPr>
          <w:rFonts w:ascii="Times New Roman" w:hAnsi="Times New Roman" w:cs="Times New Roman"/>
        </w:rPr>
        <w:lastRenderedPageBreak/>
        <w:t>In hearings involving more than one responding student, individual cases may be heard jointly.</w:t>
      </w:r>
      <w:r w:rsidRPr="0083165D">
        <w:rPr>
          <w:rFonts w:ascii="Times New Roman" w:hAnsi="Times New Roman" w:cs="Times New Roman"/>
          <w:spacing w:val="-4"/>
        </w:rPr>
        <w:t xml:space="preserve"> </w:t>
      </w:r>
      <w:r w:rsidRPr="0083165D">
        <w:rPr>
          <w:rFonts w:ascii="Times New Roman" w:hAnsi="Times New Roman" w:cs="Times New Roman"/>
        </w:rPr>
        <w:t>However,</w:t>
      </w:r>
      <w:r w:rsidRPr="0083165D">
        <w:rPr>
          <w:rFonts w:ascii="Times New Roman" w:hAnsi="Times New Roman" w:cs="Times New Roman"/>
          <w:spacing w:val="-5"/>
        </w:rPr>
        <w:t xml:space="preserve"> </w:t>
      </w:r>
      <w:r w:rsidR="00D94A0B" w:rsidRPr="0083165D">
        <w:rPr>
          <w:rFonts w:ascii="Times New Roman" w:hAnsi="Times New Roman" w:cs="Times New Roman"/>
          <w:spacing w:val="-5"/>
        </w:rPr>
        <w:t>SRR</w:t>
      </w:r>
      <w:r w:rsidRPr="0083165D">
        <w:rPr>
          <w:rFonts w:ascii="Times New Roman" w:hAnsi="Times New Roman" w:cs="Times New Roman"/>
          <w:spacing w:val="-4"/>
        </w:rPr>
        <w:t xml:space="preserve"> </w:t>
      </w:r>
      <w:r w:rsidRPr="0083165D">
        <w:rPr>
          <w:rFonts w:ascii="Times New Roman" w:hAnsi="Times New Roman" w:cs="Times New Roman"/>
        </w:rPr>
        <w:t>may</w:t>
      </w:r>
      <w:r w:rsidRPr="0083165D">
        <w:rPr>
          <w:rFonts w:ascii="Times New Roman" w:hAnsi="Times New Roman" w:cs="Times New Roman"/>
          <w:spacing w:val="-4"/>
        </w:rPr>
        <w:t xml:space="preserve"> </w:t>
      </w:r>
      <w:r w:rsidRPr="0083165D">
        <w:rPr>
          <w:rFonts w:ascii="Times New Roman" w:hAnsi="Times New Roman" w:cs="Times New Roman"/>
        </w:rPr>
        <w:t>permit</w:t>
      </w:r>
      <w:r w:rsidRPr="0083165D">
        <w:rPr>
          <w:rFonts w:ascii="Times New Roman" w:hAnsi="Times New Roman" w:cs="Times New Roman"/>
          <w:spacing w:val="-5"/>
        </w:rPr>
        <w:t xml:space="preserve"> </w:t>
      </w:r>
      <w:r w:rsidRPr="0083165D">
        <w:rPr>
          <w:rFonts w:ascii="Times New Roman" w:hAnsi="Times New Roman" w:cs="Times New Roman"/>
        </w:rPr>
        <w:t>each</w:t>
      </w:r>
      <w:r w:rsidRPr="0083165D">
        <w:rPr>
          <w:rFonts w:ascii="Times New Roman" w:hAnsi="Times New Roman" w:cs="Times New Roman"/>
          <w:spacing w:val="-5"/>
        </w:rPr>
        <w:t xml:space="preserve"> </w:t>
      </w:r>
      <w:r w:rsidRPr="0083165D">
        <w:rPr>
          <w:rFonts w:ascii="Times New Roman" w:hAnsi="Times New Roman" w:cs="Times New Roman"/>
        </w:rPr>
        <w:t>hearing</w:t>
      </w:r>
      <w:r w:rsidRPr="0083165D">
        <w:rPr>
          <w:rFonts w:ascii="Times New Roman" w:hAnsi="Times New Roman" w:cs="Times New Roman"/>
          <w:spacing w:val="-4"/>
        </w:rPr>
        <w:t xml:space="preserve"> </w:t>
      </w:r>
      <w:r w:rsidRPr="0083165D">
        <w:rPr>
          <w:rFonts w:ascii="Times New Roman" w:hAnsi="Times New Roman" w:cs="Times New Roman"/>
        </w:rPr>
        <w:t>to</w:t>
      </w:r>
      <w:r w:rsidRPr="0083165D">
        <w:rPr>
          <w:rFonts w:ascii="Times New Roman" w:hAnsi="Times New Roman" w:cs="Times New Roman"/>
          <w:spacing w:val="-5"/>
        </w:rPr>
        <w:t xml:space="preserve"> </w:t>
      </w:r>
      <w:r w:rsidRPr="0083165D">
        <w:rPr>
          <w:rFonts w:ascii="Times New Roman" w:hAnsi="Times New Roman" w:cs="Times New Roman"/>
        </w:rPr>
        <w:t>be</w:t>
      </w:r>
      <w:r w:rsidRPr="0083165D">
        <w:rPr>
          <w:rFonts w:ascii="Times New Roman" w:hAnsi="Times New Roman" w:cs="Times New Roman"/>
          <w:spacing w:val="-5"/>
        </w:rPr>
        <w:t xml:space="preserve"> </w:t>
      </w:r>
      <w:r w:rsidRPr="0083165D">
        <w:rPr>
          <w:rFonts w:ascii="Times New Roman" w:hAnsi="Times New Roman" w:cs="Times New Roman"/>
        </w:rPr>
        <w:t>conducted separately. In joint hearings, separate determinations of responsibility will be made for each responding student.</w:t>
      </w:r>
    </w:p>
    <w:p w14:paraId="108E987F" w14:textId="3CF529F5" w:rsidR="00074DB5" w:rsidRPr="0083165D" w:rsidRDefault="00412F5B" w:rsidP="00AA746F">
      <w:pPr>
        <w:pStyle w:val="BodyText"/>
        <w:spacing w:before="159" w:line="259" w:lineRule="auto"/>
        <w:ind w:left="-1"/>
        <w:jc w:val="both"/>
        <w:rPr>
          <w:rFonts w:ascii="Times New Roman" w:hAnsi="Times New Roman" w:cs="Times New Roman"/>
        </w:rPr>
      </w:pPr>
      <w:r w:rsidRPr="0083165D">
        <w:rPr>
          <w:rFonts w:ascii="Times New Roman" w:hAnsi="Times New Roman" w:cs="Times New Roman"/>
        </w:rPr>
        <w:t xml:space="preserve"> A student may be accompanied by an advisor, but the student must represent himself or herself</w:t>
      </w:r>
      <w:r w:rsidRPr="0083165D">
        <w:rPr>
          <w:rFonts w:ascii="Times New Roman" w:hAnsi="Times New Roman" w:cs="Times New Roman"/>
          <w:spacing w:val="-4"/>
        </w:rPr>
        <w:t xml:space="preserve"> </w:t>
      </w:r>
      <w:r w:rsidRPr="0083165D">
        <w:rPr>
          <w:rFonts w:ascii="Times New Roman" w:hAnsi="Times New Roman" w:cs="Times New Roman"/>
        </w:rPr>
        <w:t>at</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hearing.</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advisor</w:t>
      </w:r>
      <w:r w:rsidRPr="0083165D">
        <w:rPr>
          <w:rFonts w:ascii="Times New Roman" w:hAnsi="Times New Roman" w:cs="Times New Roman"/>
          <w:spacing w:val="-3"/>
        </w:rPr>
        <w:t xml:space="preserve"> </w:t>
      </w:r>
      <w:r w:rsidRPr="0083165D">
        <w:rPr>
          <w:rFonts w:ascii="Times New Roman" w:hAnsi="Times New Roman" w:cs="Times New Roman"/>
        </w:rPr>
        <w:t>may</w:t>
      </w:r>
      <w:r w:rsidRPr="0083165D">
        <w:rPr>
          <w:rFonts w:ascii="Times New Roman" w:hAnsi="Times New Roman" w:cs="Times New Roman"/>
          <w:spacing w:val="-3"/>
        </w:rPr>
        <w:t xml:space="preserve"> </w:t>
      </w:r>
      <w:r w:rsidRPr="0083165D">
        <w:rPr>
          <w:rFonts w:ascii="Times New Roman" w:hAnsi="Times New Roman" w:cs="Times New Roman"/>
        </w:rPr>
        <w:t>not</w:t>
      </w:r>
      <w:r w:rsidRPr="0083165D">
        <w:rPr>
          <w:rFonts w:ascii="Times New Roman" w:hAnsi="Times New Roman" w:cs="Times New Roman"/>
          <w:spacing w:val="-3"/>
        </w:rPr>
        <w:t xml:space="preserve"> </w:t>
      </w:r>
      <w:r w:rsidRPr="0083165D">
        <w:rPr>
          <w:rFonts w:ascii="Times New Roman" w:hAnsi="Times New Roman" w:cs="Times New Roman"/>
        </w:rPr>
        <w:t>make</w:t>
      </w:r>
      <w:r w:rsidRPr="0083165D">
        <w:rPr>
          <w:rFonts w:ascii="Times New Roman" w:hAnsi="Times New Roman" w:cs="Times New Roman"/>
          <w:spacing w:val="-3"/>
        </w:rPr>
        <w:t xml:space="preserve"> </w:t>
      </w:r>
      <w:r w:rsidRPr="0083165D">
        <w:rPr>
          <w:rFonts w:ascii="Times New Roman" w:hAnsi="Times New Roman" w:cs="Times New Roman"/>
        </w:rPr>
        <w:t>a</w:t>
      </w:r>
      <w:r w:rsidRPr="0083165D">
        <w:rPr>
          <w:rFonts w:ascii="Times New Roman" w:hAnsi="Times New Roman" w:cs="Times New Roman"/>
          <w:spacing w:val="-4"/>
        </w:rPr>
        <w:t xml:space="preserve"> </w:t>
      </w:r>
      <w:r w:rsidRPr="0083165D">
        <w:rPr>
          <w:rFonts w:ascii="Times New Roman" w:hAnsi="Times New Roman" w:cs="Times New Roman"/>
        </w:rPr>
        <w:t>presentation</w:t>
      </w:r>
      <w:r w:rsidRPr="0083165D">
        <w:rPr>
          <w:rFonts w:ascii="Times New Roman" w:hAnsi="Times New Roman" w:cs="Times New Roman"/>
          <w:spacing w:val="-3"/>
        </w:rPr>
        <w:t xml:space="preserve"> </w:t>
      </w:r>
      <w:r w:rsidRPr="0083165D">
        <w:rPr>
          <w:rFonts w:ascii="Times New Roman" w:hAnsi="Times New Roman" w:cs="Times New Roman"/>
        </w:rPr>
        <w:t>or</w:t>
      </w:r>
      <w:r w:rsidRPr="0083165D">
        <w:rPr>
          <w:rFonts w:ascii="Times New Roman" w:hAnsi="Times New Roman" w:cs="Times New Roman"/>
          <w:spacing w:val="-3"/>
        </w:rPr>
        <w:t xml:space="preserve"> </w:t>
      </w:r>
      <w:r w:rsidRPr="0083165D">
        <w:rPr>
          <w:rFonts w:ascii="Times New Roman" w:hAnsi="Times New Roman" w:cs="Times New Roman"/>
        </w:rPr>
        <w:t>represent</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complainant or responding student during the hearing. The advisor may confer quietly with their advisee,</w:t>
      </w:r>
      <w:r w:rsidR="00D94A0B" w:rsidRPr="0083165D">
        <w:rPr>
          <w:rFonts w:ascii="Times New Roman" w:hAnsi="Times New Roman" w:cs="Times New Roman"/>
        </w:rPr>
        <w:t xml:space="preserve"> </w:t>
      </w:r>
      <w:r w:rsidRPr="0083165D">
        <w:rPr>
          <w:rFonts w:ascii="Times New Roman" w:hAnsi="Times New Roman" w:cs="Times New Roman"/>
        </w:rPr>
        <w:t>exchange</w:t>
      </w:r>
      <w:r w:rsidRPr="0083165D">
        <w:rPr>
          <w:rFonts w:ascii="Times New Roman" w:hAnsi="Times New Roman" w:cs="Times New Roman"/>
          <w:spacing w:val="-3"/>
        </w:rPr>
        <w:t xml:space="preserve"> </w:t>
      </w:r>
      <w:r w:rsidRPr="0083165D">
        <w:rPr>
          <w:rFonts w:ascii="Times New Roman" w:hAnsi="Times New Roman" w:cs="Times New Roman"/>
        </w:rPr>
        <w:t>notes,</w:t>
      </w:r>
      <w:r w:rsidRPr="0083165D">
        <w:rPr>
          <w:rFonts w:ascii="Times New Roman" w:hAnsi="Times New Roman" w:cs="Times New Roman"/>
          <w:spacing w:val="-4"/>
        </w:rPr>
        <w:t xml:space="preserve"> </w:t>
      </w:r>
      <w:r w:rsidRPr="0083165D">
        <w:rPr>
          <w:rFonts w:ascii="Times New Roman" w:hAnsi="Times New Roman" w:cs="Times New Roman"/>
        </w:rPr>
        <w:t>clarify</w:t>
      </w:r>
      <w:r w:rsidRPr="0083165D">
        <w:rPr>
          <w:rFonts w:ascii="Times New Roman" w:hAnsi="Times New Roman" w:cs="Times New Roman"/>
          <w:spacing w:val="-4"/>
        </w:rPr>
        <w:t xml:space="preserve"> </w:t>
      </w:r>
      <w:r w:rsidRPr="0083165D">
        <w:rPr>
          <w:rFonts w:ascii="Times New Roman" w:hAnsi="Times New Roman" w:cs="Times New Roman"/>
        </w:rPr>
        <w:t>procedural</w:t>
      </w:r>
      <w:r w:rsidRPr="0083165D">
        <w:rPr>
          <w:rFonts w:ascii="Times New Roman" w:hAnsi="Times New Roman" w:cs="Times New Roman"/>
          <w:spacing w:val="-2"/>
        </w:rPr>
        <w:t xml:space="preserve"> </w:t>
      </w:r>
      <w:r w:rsidRPr="0083165D">
        <w:rPr>
          <w:rFonts w:ascii="Times New Roman" w:hAnsi="Times New Roman" w:cs="Times New Roman"/>
        </w:rPr>
        <w:t>questions</w:t>
      </w:r>
      <w:r w:rsidRPr="0083165D">
        <w:rPr>
          <w:rFonts w:ascii="Times New Roman" w:hAnsi="Times New Roman" w:cs="Times New Roman"/>
          <w:spacing w:val="-3"/>
        </w:rPr>
        <w:t xml:space="preserve"> </w:t>
      </w:r>
      <w:r w:rsidRPr="0083165D">
        <w:rPr>
          <w:rFonts w:ascii="Times New Roman" w:hAnsi="Times New Roman" w:cs="Times New Roman"/>
        </w:rPr>
        <w:t>with</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Chair,</w:t>
      </w:r>
      <w:r w:rsidRPr="0083165D">
        <w:rPr>
          <w:rFonts w:ascii="Times New Roman" w:hAnsi="Times New Roman" w:cs="Times New Roman"/>
          <w:spacing w:val="-4"/>
        </w:rPr>
        <w:t xml:space="preserve"> </w:t>
      </w:r>
      <w:r w:rsidRPr="0083165D">
        <w:rPr>
          <w:rFonts w:ascii="Times New Roman" w:hAnsi="Times New Roman" w:cs="Times New Roman"/>
        </w:rPr>
        <w:t>and</w:t>
      </w:r>
      <w:r w:rsidRPr="0083165D">
        <w:rPr>
          <w:rFonts w:ascii="Times New Roman" w:hAnsi="Times New Roman" w:cs="Times New Roman"/>
          <w:spacing w:val="-4"/>
        </w:rPr>
        <w:t xml:space="preserve"> </w:t>
      </w:r>
      <w:r w:rsidRPr="0083165D">
        <w:rPr>
          <w:rFonts w:ascii="Times New Roman" w:hAnsi="Times New Roman" w:cs="Times New Roman"/>
        </w:rPr>
        <w:t>suggest</w:t>
      </w:r>
      <w:r w:rsidRPr="0083165D">
        <w:rPr>
          <w:rFonts w:ascii="Times New Roman" w:hAnsi="Times New Roman" w:cs="Times New Roman"/>
          <w:spacing w:val="-4"/>
        </w:rPr>
        <w:t xml:space="preserve"> </w:t>
      </w:r>
      <w:r w:rsidRPr="0083165D">
        <w:rPr>
          <w:rFonts w:ascii="Times New Roman" w:hAnsi="Times New Roman" w:cs="Times New Roman"/>
        </w:rPr>
        <w:t>questions</w:t>
      </w:r>
      <w:r w:rsidRPr="0083165D">
        <w:rPr>
          <w:rFonts w:ascii="Times New Roman" w:hAnsi="Times New Roman" w:cs="Times New Roman"/>
          <w:spacing w:val="-2"/>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their advisee.</w:t>
      </w:r>
      <w:r w:rsidRPr="0083165D">
        <w:rPr>
          <w:rFonts w:ascii="Times New Roman" w:hAnsi="Times New Roman" w:cs="Times New Roman"/>
          <w:spacing w:val="40"/>
        </w:rPr>
        <w:t xml:space="preserve"> </w:t>
      </w:r>
      <w:r w:rsidRPr="0083165D">
        <w:rPr>
          <w:rFonts w:ascii="Times New Roman" w:hAnsi="Times New Roman" w:cs="Times New Roman"/>
        </w:rPr>
        <w:t>There are no limitations on who is chosen as the advisor.</w:t>
      </w:r>
    </w:p>
    <w:p w14:paraId="497CEC92" w14:textId="753F748E" w:rsidR="00D94A0B" w:rsidRPr="0083165D" w:rsidRDefault="00D94A0B" w:rsidP="0083165D">
      <w:pPr>
        <w:pStyle w:val="BodyText"/>
        <w:spacing w:before="159" w:line="259" w:lineRule="auto"/>
        <w:ind w:hanging="1"/>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5"/>
        </w:rPr>
        <w:t xml:space="preserve"> Hearing Boards members may question all present parties, including the </w:t>
      </w:r>
      <w:r w:rsidRPr="0083165D">
        <w:rPr>
          <w:rFonts w:ascii="Times New Roman" w:hAnsi="Times New Roman" w:cs="Times New Roman"/>
        </w:rPr>
        <w:t>complainant,</w:t>
      </w:r>
      <w:r w:rsidRPr="0083165D">
        <w:rPr>
          <w:rFonts w:ascii="Times New Roman" w:hAnsi="Times New Roman" w:cs="Times New Roman"/>
          <w:spacing w:val="-5"/>
        </w:rPr>
        <w:t xml:space="preserve"> </w:t>
      </w:r>
      <w:r w:rsidRPr="0083165D">
        <w:rPr>
          <w:rFonts w:ascii="Times New Roman" w:hAnsi="Times New Roman" w:cs="Times New Roman"/>
        </w:rPr>
        <w:t>responding</w:t>
      </w:r>
      <w:r w:rsidRPr="0083165D">
        <w:rPr>
          <w:rFonts w:ascii="Times New Roman" w:hAnsi="Times New Roman" w:cs="Times New Roman"/>
          <w:spacing w:val="-4"/>
        </w:rPr>
        <w:t xml:space="preserve"> </w:t>
      </w:r>
      <w:r w:rsidRPr="0083165D">
        <w:rPr>
          <w:rFonts w:ascii="Times New Roman" w:hAnsi="Times New Roman" w:cs="Times New Roman"/>
        </w:rPr>
        <w:t>student,</w:t>
      </w:r>
      <w:r w:rsidRPr="0083165D">
        <w:rPr>
          <w:rFonts w:ascii="Times New Roman" w:hAnsi="Times New Roman" w:cs="Times New Roman"/>
          <w:spacing w:val="-5"/>
        </w:rPr>
        <w:t xml:space="preserve"> and witnesses</w:t>
      </w:r>
      <w:r w:rsidRPr="0083165D">
        <w:rPr>
          <w:rFonts w:ascii="Times New Roman" w:hAnsi="Times New Roman" w:cs="Times New Roman"/>
        </w:rPr>
        <w:t xml:space="preserve"> (directly or indirectly, at the discretion</w:t>
      </w:r>
      <w:r w:rsidRPr="0083165D">
        <w:rPr>
          <w:rFonts w:ascii="Times New Roman" w:hAnsi="Times New Roman" w:cs="Times New Roman"/>
          <w:spacing w:val="-1"/>
        </w:rPr>
        <w:t xml:space="preserve"> </w:t>
      </w:r>
      <w:r w:rsidRPr="0083165D">
        <w:rPr>
          <w:rFonts w:ascii="Times New Roman" w:hAnsi="Times New Roman" w:cs="Times New Roman"/>
        </w:rPr>
        <w:t>of the</w:t>
      </w:r>
      <w:r w:rsidRPr="0083165D">
        <w:rPr>
          <w:rFonts w:ascii="Times New Roman" w:hAnsi="Times New Roman" w:cs="Times New Roman"/>
          <w:spacing w:val="-1"/>
        </w:rPr>
        <w:t xml:space="preserve"> </w:t>
      </w:r>
      <w:r w:rsidRPr="0083165D">
        <w:rPr>
          <w:rFonts w:ascii="Times New Roman" w:hAnsi="Times New Roman" w:cs="Times New Roman"/>
        </w:rPr>
        <w:t>SRR Representative).</w:t>
      </w:r>
      <w:r w:rsidRPr="0083165D">
        <w:rPr>
          <w:rFonts w:ascii="Times New Roman" w:hAnsi="Times New Roman" w:cs="Times New Roman"/>
          <w:spacing w:val="-1"/>
        </w:rPr>
        <w:t xml:space="preserve"> </w:t>
      </w:r>
      <w:r w:rsidRPr="0083165D">
        <w:rPr>
          <w:rFonts w:ascii="Times New Roman" w:hAnsi="Times New Roman" w:cs="Times New Roman"/>
        </w:rPr>
        <w:t xml:space="preserve">Unduly repetitive witnesses can be limited at the discretion of the SRR Representative during the hearing. (NOTE: This procedure only applies to non‐sexual misconduct cases. In cases of sexual misconduct or violence, all questions between the parties must be asked through the hearing officer. </w:t>
      </w:r>
    </w:p>
    <w:p w14:paraId="588C6BDD" w14:textId="56CE2AB2" w:rsidR="00074DB5" w:rsidRPr="0083165D" w:rsidRDefault="00412F5B" w:rsidP="0083165D">
      <w:pPr>
        <w:pStyle w:val="BodyText"/>
        <w:spacing w:before="159" w:line="259" w:lineRule="auto"/>
        <w:ind w:hanging="1"/>
        <w:jc w:val="both"/>
        <w:rPr>
          <w:rFonts w:ascii="Times New Roman" w:hAnsi="Times New Roman" w:cs="Times New Roman"/>
        </w:rPr>
      </w:pPr>
      <w:r w:rsidRPr="0083165D">
        <w:rPr>
          <w:rFonts w:ascii="Times New Roman" w:hAnsi="Times New Roman" w:cs="Times New Roman"/>
        </w:rPr>
        <w:t>The student may present relevant information regarding the allegations, including witness information, documents, or any other information that would assist the hearing officer or Hearing</w:t>
      </w:r>
      <w:r w:rsidRPr="0083165D">
        <w:rPr>
          <w:rFonts w:ascii="Times New Roman" w:hAnsi="Times New Roman" w:cs="Times New Roman"/>
          <w:spacing w:val="-3"/>
        </w:rPr>
        <w:t xml:space="preserve"> </w:t>
      </w:r>
      <w:r w:rsidRPr="0083165D">
        <w:rPr>
          <w:rFonts w:ascii="Times New Roman" w:hAnsi="Times New Roman" w:cs="Times New Roman"/>
        </w:rPr>
        <w:t>Board</w:t>
      </w:r>
      <w:r w:rsidRPr="0083165D">
        <w:rPr>
          <w:rFonts w:ascii="Times New Roman" w:hAnsi="Times New Roman" w:cs="Times New Roman"/>
          <w:spacing w:val="-3"/>
        </w:rPr>
        <w:t xml:space="preserve"> </w:t>
      </w:r>
      <w:r w:rsidRPr="0083165D">
        <w:rPr>
          <w:rFonts w:ascii="Times New Roman" w:hAnsi="Times New Roman" w:cs="Times New Roman"/>
        </w:rPr>
        <w:t>determine</w:t>
      </w:r>
      <w:r w:rsidRPr="0083165D">
        <w:rPr>
          <w:rFonts w:ascii="Times New Roman" w:hAnsi="Times New Roman" w:cs="Times New Roman"/>
          <w:spacing w:val="-4"/>
        </w:rPr>
        <w:t xml:space="preserve"> </w:t>
      </w:r>
      <w:r w:rsidRPr="0083165D">
        <w:rPr>
          <w:rFonts w:ascii="Times New Roman" w:hAnsi="Times New Roman" w:cs="Times New Roman"/>
        </w:rPr>
        <w:t>student</w:t>
      </w:r>
      <w:r w:rsidRPr="0083165D">
        <w:rPr>
          <w:rFonts w:ascii="Times New Roman" w:hAnsi="Times New Roman" w:cs="Times New Roman"/>
          <w:spacing w:val="-4"/>
        </w:rPr>
        <w:t xml:space="preserve"> </w:t>
      </w:r>
      <w:r w:rsidRPr="0083165D">
        <w:rPr>
          <w:rFonts w:ascii="Times New Roman" w:hAnsi="Times New Roman" w:cs="Times New Roman"/>
        </w:rPr>
        <w:t>responsibility.</w:t>
      </w:r>
      <w:r w:rsidRPr="0083165D">
        <w:rPr>
          <w:rFonts w:ascii="Times New Roman" w:hAnsi="Times New Roman" w:cs="Times New Roman"/>
          <w:spacing w:val="-4"/>
        </w:rPr>
        <w:t xml:space="preserve"> </w:t>
      </w:r>
      <w:r w:rsidRPr="0083165D">
        <w:rPr>
          <w:rFonts w:ascii="Times New Roman" w:hAnsi="Times New Roman" w:cs="Times New Roman"/>
        </w:rPr>
        <w:t>Formal rules</w:t>
      </w:r>
      <w:r w:rsidRPr="0083165D">
        <w:rPr>
          <w:rFonts w:ascii="Times New Roman" w:hAnsi="Times New Roman" w:cs="Times New Roman"/>
          <w:spacing w:val="-4"/>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evidence</w:t>
      </w:r>
      <w:r w:rsidRPr="0083165D">
        <w:rPr>
          <w:rFonts w:ascii="Times New Roman" w:hAnsi="Times New Roman" w:cs="Times New Roman"/>
          <w:spacing w:val="-3"/>
        </w:rPr>
        <w:t xml:space="preserve"> </w:t>
      </w:r>
      <w:r w:rsidRPr="0083165D">
        <w:rPr>
          <w:rFonts w:ascii="Times New Roman" w:hAnsi="Times New Roman" w:cs="Times New Roman"/>
        </w:rPr>
        <w:t>will</w:t>
      </w:r>
      <w:r w:rsidRPr="0083165D">
        <w:rPr>
          <w:rFonts w:ascii="Times New Roman" w:hAnsi="Times New Roman" w:cs="Times New Roman"/>
          <w:spacing w:val="-4"/>
        </w:rPr>
        <w:t xml:space="preserve"> </w:t>
      </w:r>
      <w:r w:rsidRPr="0083165D">
        <w:rPr>
          <w:rFonts w:ascii="Times New Roman" w:hAnsi="Times New Roman" w:cs="Times New Roman"/>
        </w:rPr>
        <w:t>not</w:t>
      </w:r>
      <w:r w:rsidRPr="0083165D">
        <w:rPr>
          <w:rFonts w:ascii="Times New Roman" w:hAnsi="Times New Roman" w:cs="Times New Roman"/>
          <w:spacing w:val="-3"/>
        </w:rPr>
        <w:t xml:space="preserve"> </w:t>
      </w:r>
      <w:r w:rsidRPr="0083165D">
        <w:rPr>
          <w:rFonts w:ascii="Times New Roman" w:hAnsi="Times New Roman" w:cs="Times New Roman"/>
        </w:rPr>
        <w:t>be</w:t>
      </w:r>
      <w:r w:rsidRPr="0083165D">
        <w:rPr>
          <w:rFonts w:ascii="Times New Roman" w:hAnsi="Times New Roman" w:cs="Times New Roman"/>
          <w:spacing w:val="-4"/>
        </w:rPr>
        <w:t xml:space="preserve"> </w:t>
      </w:r>
      <w:r w:rsidRPr="0083165D">
        <w:rPr>
          <w:rFonts w:ascii="Times New Roman" w:hAnsi="Times New Roman" w:cs="Times New Roman"/>
        </w:rPr>
        <w:t>observed. The hearing officer or Hearing Board Chair</w:t>
      </w:r>
      <w:r w:rsidR="00D94A0B" w:rsidRPr="0083165D">
        <w:rPr>
          <w:rFonts w:ascii="Times New Roman" w:hAnsi="Times New Roman" w:cs="Times New Roman"/>
        </w:rPr>
        <w:t xml:space="preserve"> or SRR Representative</w:t>
      </w:r>
      <w:r w:rsidRPr="0083165D">
        <w:rPr>
          <w:rFonts w:ascii="Times New Roman" w:hAnsi="Times New Roman" w:cs="Times New Roman"/>
        </w:rPr>
        <w:t xml:space="preserve"> may limit the number of character witnesses presented or may accept written character statements instead.</w:t>
      </w:r>
    </w:p>
    <w:p w14:paraId="1E12DA6C" w14:textId="310AC025" w:rsidR="00074DB5" w:rsidRPr="0083165D" w:rsidRDefault="00412F5B" w:rsidP="0083165D">
      <w:pPr>
        <w:pStyle w:val="BodyText"/>
        <w:spacing w:before="159" w:line="259" w:lineRule="auto"/>
        <w:ind w:hanging="1"/>
        <w:jc w:val="both"/>
        <w:rPr>
          <w:rFonts w:ascii="Times New Roman" w:hAnsi="Times New Roman" w:cs="Times New Roman"/>
        </w:rPr>
      </w:pPr>
      <w:r w:rsidRPr="0083165D">
        <w:rPr>
          <w:rFonts w:ascii="Times New Roman" w:hAnsi="Times New Roman" w:cs="Times New Roman"/>
        </w:rPr>
        <w:t>‐If</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student</w:t>
      </w:r>
      <w:r w:rsidRPr="0083165D">
        <w:rPr>
          <w:rFonts w:ascii="Times New Roman" w:hAnsi="Times New Roman" w:cs="Times New Roman"/>
          <w:spacing w:val="-4"/>
        </w:rPr>
        <w:t xml:space="preserve"> </w:t>
      </w:r>
      <w:r w:rsidRPr="0083165D">
        <w:rPr>
          <w:rFonts w:ascii="Times New Roman" w:hAnsi="Times New Roman" w:cs="Times New Roman"/>
        </w:rPr>
        <w:t>fails</w:t>
      </w:r>
      <w:r w:rsidRPr="0083165D">
        <w:rPr>
          <w:rFonts w:ascii="Times New Roman" w:hAnsi="Times New Roman" w:cs="Times New Roman"/>
          <w:spacing w:val="-4"/>
        </w:rPr>
        <w:t xml:space="preserve"> </w:t>
      </w:r>
      <w:r w:rsidRPr="0083165D">
        <w:rPr>
          <w:rFonts w:ascii="Times New Roman" w:hAnsi="Times New Roman" w:cs="Times New Roman"/>
        </w:rPr>
        <w:t>to</w:t>
      </w:r>
      <w:r w:rsidRPr="0083165D">
        <w:rPr>
          <w:rFonts w:ascii="Times New Roman" w:hAnsi="Times New Roman" w:cs="Times New Roman"/>
          <w:spacing w:val="-4"/>
        </w:rPr>
        <w:t xml:space="preserve"> </w:t>
      </w:r>
      <w:r w:rsidRPr="0083165D">
        <w:rPr>
          <w:rFonts w:ascii="Times New Roman" w:hAnsi="Times New Roman" w:cs="Times New Roman"/>
        </w:rPr>
        <w:t>appear</w:t>
      </w:r>
      <w:r w:rsidRPr="0083165D">
        <w:rPr>
          <w:rFonts w:ascii="Times New Roman" w:hAnsi="Times New Roman" w:cs="Times New Roman"/>
          <w:spacing w:val="-3"/>
        </w:rPr>
        <w:t xml:space="preserve"> </w:t>
      </w:r>
      <w:r w:rsidRPr="0083165D">
        <w:rPr>
          <w:rFonts w:ascii="Times New Roman" w:hAnsi="Times New Roman" w:cs="Times New Roman"/>
        </w:rPr>
        <w:t>for</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original</w:t>
      </w:r>
      <w:r w:rsidRPr="0083165D">
        <w:rPr>
          <w:rFonts w:ascii="Times New Roman" w:hAnsi="Times New Roman" w:cs="Times New Roman"/>
          <w:spacing w:val="-4"/>
        </w:rPr>
        <w:t xml:space="preserve"> </w:t>
      </w:r>
      <w:r w:rsidRPr="0083165D">
        <w:rPr>
          <w:rFonts w:ascii="Times New Roman" w:hAnsi="Times New Roman" w:cs="Times New Roman"/>
        </w:rPr>
        <w:t>hearing</w:t>
      </w:r>
      <w:r w:rsidRPr="0083165D">
        <w:rPr>
          <w:rFonts w:ascii="Times New Roman" w:hAnsi="Times New Roman" w:cs="Times New Roman"/>
          <w:spacing w:val="-3"/>
        </w:rPr>
        <w:t xml:space="preserve"> </w:t>
      </w:r>
      <w:r w:rsidRPr="0083165D">
        <w:rPr>
          <w:rFonts w:ascii="Times New Roman" w:hAnsi="Times New Roman" w:cs="Times New Roman"/>
        </w:rPr>
        <w:t>without</w:t>
      </w:r>
      <w:r w:rsidRPr="0083165D">
        <w:rPr>
          <w:rFonts w:ascii="Times New Roman" w:hAnsi="Times New Roman" w:cs="Times New Roman"/>
          <w:spacing w:val="-3"/>
        </w:rPr>
        <w:t xml:space="preserve"> </w:t>
      </w:r>
      <w:r w:rsidRPr="0083165D">
        <w:rPr>
          <w:rFonts w:ascii="Times New Roman" w:hAnsi="Times New Roman" w:cs="Times New Roman"/>
        </w:rPr>
        <w:t>good</w:t>
      </w:r>
      <w:r w:rsidRPr="0083165D">
        <w:rPr>
          <w:rFonts w:ascii="Times New Roman" w:hAnsi="Times New Roman" w:cs="Times New Roman"/>
          <w:spacing w:val="-3"/>
        </w:rPr>
        <w:t xml:space="preserve"> </w:t>
      </w:r>
      <w:r w:rsidRPr="0083165D">
        <w:rPr>
          <w:rFonts w:ascii="Times New Roman" w:hAnsi="Times New Roman" w:cs="Times New Roman"/>
        </w:rPr>
        <w:t>cause,</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student</w:t>
      </w:r>
      <w:r w:rsidRPr="0083165D">
        <w:rPr>
          <w:rFonts w:ascii="Times New Roman" w:hAnsi="Times New Roman" w:cs="Times New Roman"/>
          <w:spacing w:val="-4"/>
        </w:rPr>
        <w:t xml:space="preserve"> </w:t>
      </w:r>
      <w:r w:rsidRPr="0083165D">
        <w:rPr>
          <w:rFonts w:ascii="Times New Roman" w:hAnsi="Times New Roman" w:cs="Times New Roman"/>
        </w:rPr>
        <w:t>forfeits the right to appeal, unless the sanction issued is Suspension or Expulsion.</w:t>
      </w:r>
    </w:p>
    <w:p w14:paraId="5452329B" w14:textId="7FB1ADAA" w:rsidR="00074DB5" w:rsidRPr="0083165D" w:rsidRDefault="00412F5B" w:rsidP="0083165D">
      <w:pPr>
        <w:pStyle w:val="BodyText"/>
        <w:spacing w:before="159" w:line="259" w:lineRule="auto"/>
        <w:ind w:hanging="1"/>
        <w:jc w:val="both"/>
        <w:rPr>
          <w:rFonts w:ascii="Times New Roman" w:hAnsi="Times New Roman" w:cs="Times New Roman"/>
        </w:rPr>
      </w:pPr>
      <w:r w:rsidRPr="0083165D">
        <w:rPr>
          <w:rFonts w:ascii="Times New Roman" w:hAnsi="Times New Roman" w:cs="Times New Roman"/>
        </w:rPr>
        <w:t>If a student withdraws from the university pending disciplinary proceedings, the university reserves</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right</w:t>
      </w:r>
      <w:r w:rsidRPr="0083165D">
        <w:rPr>
          <w:rFonts w:ascii="Times New Roman" w:hAnsi="Times New Roman" w:cs="Times New Roman"/>
          <w:spacing w:val="-4"/>
        </w:rPr>
        <w:t xml:space="preserve"> </w:t>
      </w:r>
      <w:r w:rsidRPr="0083165D">
        <w:rPr>
          <w:rFonts w:ascii="Times New Roman" w:hAnsi="Times New Roman" w:cs="Times New Roman"/>
        </w:rPr>
        <w:t>to</w:t>
      </w:r>
      <w:r w:rsidRPr="0083165D">
        <w:rPr>
          <w:rFonts w:ascii="Times New Roman" w:hAnsi="Times New Roman" w:cs="Times New Roman"/>
          <w:spacing w:val="-4"/>
        </w:rPr>
        <w:t xml:space="preserve"> </w:t>
      </w:r>
      <w:r w:rsidRPr="0083165D">
        <w:rPr>
          <w:rFonts w:ascii="Times New Roman" w:hAnsi="Times New Roman" w:cs="Times New Roman"/>
        </w:rPr>
        <w:t>move</w:t>
      </w:r>
      <w:r w:rsidRPr="0083165D">
        <w:rPr>
          <w:rFonts w:ascii="Times New Roman" w:hAnsi="Times New Roman" w:cs="Times New Roman"/>
          <w:spacing w:val="-3"/>
        </w:rPr>
        <w:t xml:space="preserve"> </w:t>
      </w:r>
      <w:r w:rsidRPr="0083165D">
        <w:rPr>
          <w:rFonts w:ascii="Times New Roman" w:hAnsi="Times New Roman" w:cs="Times New Roman"/>
        </w:rPr>
        <w:t>forward</w:t>
      </w:r>
      <w:r w:rsidRPr="0083165D">
        <w:rPr>
          <w:rFonts w:ascii="Times New Roman" w:hAnsi="Times New Roman" w:cs="Times New Roman"/>
          <w:spacing w:val="-3"/>
        </w:rPr>
        <w:t xml:space="preserve"> </w:t>
      </w:r>
      <w:r w:rsidRPr="0083165D">
        <w:rPr>
          <w:rFonts w:ascii="Times New Roman" w:hAnsi="Times New Roman" w:cs="Times New Roman"/>
        </w:rPr>
        <w:t>with</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hearing</w:t>
      </w:r>
      <w:r w:rsidRPr="0083165D">
        <w:rPr>
          <w:rFonts w:ascii="Times New Roman" w:hAnsi="Times New Roman" w:cs="Times New Roman"/>
          <w:spacing w:val="-3"/>
        </w:rPr>
        <w:t xml:space="preserve"> </w:t>
      </w:r>
      <w:r w:rsidRPr="0083165D">
        <w:rPr>
          <w:rFonts w:ascii="Times New Roman" w:hAnsi="Times New Roman" w:cs="Times New Roman"/>
        </w:rPr>
        <w:t>until</w:t>
      </w:r>
      <w:r w:rsidRPr="0083165D">
        <w:rPr>
          <w:rFonts w:ascii="Times New Roman" w:hAnsi="Times New Roman" w:cs="Times New Roman"/>
          <w:spacing w:val="-3"/>
        </w:rPr>
        <w:t xml:space="preserve"> </w:t>
      </w:r>
      <w:r w:rsidRPr="0083165D">
        <w:rPr>
          <w:rFonts w:ascii="Times New Roman" w:hAnsi="Times New Roman" w:cs="Times New Roman"/>
        </w:rPr>
        <w:t>a</w:t>
      </w:r>
      <w:r w:rsidRPr="0083165D">
        <w:rPr>
          <w:rFonts w:ascii="Times New Roman" w:hAnsi="Times New Roman" w:cs="Times New Roman"/>
          <w:spacing w:val="-4"/>
        </w:rPr>
        <w:t xml:space="preserve"> </w:t>
      </w:r>
      <w:r w:rsidRPr="0083165D">
        <w:rPr>
          <w:rFonts w:ascii="Times New Roman" w:hAnsi="Times New Roman" w:cs="Times New Roman"/>
        </w:rPr>
        <w:t>final</w:t>
      </w:r>
      <w:r w:rsidRPr="0083165D">
        <w:rPr>
          <w:rFonts w:ascii="Times New Roman" w:hAnsi="Times New Roman" w:cs="Times New Roman"/>
          <w:spacing w:val="-3"/>
        </w:rPr>
        <w:t xml:space="preserve"> </w:t>
      </w:r>
      <w:r w:rsidRPr="0083165D">
        <w:rPr>
          <w:rFonts w:ascii="Times New Roman" w:hAnsi="Times New Roman" w:cs="Times New Roman"/>
        </w:rPr>
        <w:t>determination</w:t>
      </w:r>
      <w:r w:rsidRPr="0083165D">
        <w:rPr>
          <w:rFonts w:ascii="Times New Roman" w:hAnsi="Times New Roman" w:cs="Times New Roman"/>
          <w:spacing w:val="-4"/>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responsibility is made.</w:t>
      </w:r>
    </w:p>
    <w:p w14:paraId="706C482F" w14:textId="77777777" w:rsidR="00074DB5" w:rsidRPr="0083165D" w:rsidRDefault="00412F5B" w:rsidP="0083165D">
      <w:pPr>
        <w:pStyle w:val="BodyText"/>
        <w:spacing w:before="160"/>
        <w:jc w:val="both"/>
        <w:rPr>
          <w:rFonts w:ascii="Times New Roman" w:hAnsi="Times New Roman" w:cs="Times New Roman"/>
          <w:b/>
          <w:color w:val="0070C0"/>
        </w:rPr>
      </w:pPr>
      <w:r w:rsidRPr="0083165D">
        <w:rPr>
          <w:rFonts w:ascii="Times New Roman" w:hAnsi="Times New Roman" w:cs="Times New Roman"/>
          <w:b/>
          <w:color w:val="0070C0"/>
        </w:rPr>
        <w:t>Standard</w:t>
      </w:r>
      <w:r w:rsidRPr="0083165D">
        <w:rPr>
          <w:rFonts w:ascii="Times New Roman" w:hAnsi="Times New Roman" w:cs="Times New Roman"/>
          <w:b/>
          <w:color w:val="0070C0"/>
          <w:spacing w:val="-10"/>
        </w:rPr>
        <w:t xml:space="preserve"> </w:t>
      </w:r>
      <w:r w:rsidRPr="0083165D">
        <w:rPr>
          <w:rFonts w:ascii="Times New Roman" w:hAnsi="Times New Roman" w:cs="Times New Roman"/>
          <w:b/>
          <w:color w:val="0070C0"/>
        </w:rPr>
        <w:t>of</w:t>
      </w:r>
      <w:r w:rsidRPr="0083165D">
        <w:rPr>
          <w:rFonts w:ascii="Times New Roman" w:hAnsi="Times New Roman" w:cs="Times New Roman"/>
          <w:b/>
          <w:color w:val="0070C0"/>
          <w:spacing w:val="-8"/>
        </w:rPr>
        <w:t xml:space="preserve"> </w:t>
      </w:r>
      <w:r w:rsidRPr="0083165D">
        <w:rPr>
          <w:rFonts w:ascii="Times New Roman" w:hAnsi="Times New Roman" w:cs="Times New Roman"/>
          <w:b/>
          <w:color w:val="0070C0"/>
          <w:spacing w:val="-2"/>
        </w:rPr>
        <w:t>Proof</w:t>
      </w:r>
    </w:p>
    <w:p w14:paraId="051A3827" w14:textId="77777777" w:rsidR="00074DB5" w:rsidRPr="0083165D" w:rsidRDefault="00412F5B" w:rsidP="0083165D">
      <w:pPr>
        <w:pStyle w:val="BodyText"/>
        <w:spacing w:before="21" w:line="259" w:lineRule="auto"/>
        <w:jc w:val="both"/>
        <w:rPr>
          <w:rFonts w:ascii="Times New Roman" w:hAnsi="Times New Roman" w:cs="Times New Roman"/>
        </w:rPr>
      </w:pPr>
      <w:r w:rsidRPr="0083165D">
        <w:rPr>
          <w:rFonts w:ascii="Times New Roman" w:hAnsi="Times New Roman" w:cs="Times New Roman"/>
        </w:rPr>
        <w:t>In</w:t>
      </w:r>
      <w:r w:rsidRPr="0083165D">
        <w:rPr>
          <w:rFonts w:ascii="Times New Roman" w:hAnsi="Times New Roman" w:cs="Times New Roman"/>
          <w:spacing w:val="-3"/>
        </w:rPr>
        <w:t xml:space="preserve"> </w:t>
      </w:r>
      <w:r w:rsidRPr="0083165D">
        <w:rPr>
          <w:rFonts w:ascii="Times New Roman" w:hAnsi="Times New Roman" w:cs="Times New Roman"/>
        </w:rPr>
        <w:t>all</w:t>
      </w:r>
      <w:r w:rsidRPr="0083165D">
        <w:rPr>
          <w:rFonts w:ascii="Times New Roman" w:hAnsi="Times New Roman" w:cs="Times New Roman"/>
          <w:spacing w:val="-2"/>
        </w:rPr>
        <w:t xml:space="preserve"> </w:t>
      </w:r>
      <w:r w:rsidRPr="0083165D">
        <w:rPr>
          <w:rFonts w:ascii="Times New Roman" w:hAnsi="Times New Roman" w:cs="Times New Roman"/>
        </w:rPr>
        <w:t>cases</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2"/>
        </w:rPr>
        <w:t xml:space="preserve"> </w:t>
      </w:r>
      <w:r w:rsidRPr="0083165D">
        <w:rPr>
          <w:rFonts w:ascii="Times New Roman" w:hAnsi="Times New Roman" w:cs="Times New Roman"/>
        </w:rPr>
        <w:t>alleged</w:t>
      </w:r>
      <w:r w:rsidRPr="0083165D">
        <w:rPr>
          <w:rFonts w:ascii="Times New Roman" w:hAnsi="Times New Roman" w:cs="Times New Roman"/>
          <w:spacing w:val="-3"/>
        </w:rPr>
        <w:t xml:space="preserve"> </w:t>
      </w:r>
      <w:r w:rsidRPr="0083165D">
        <w:rPr>
          <w:rFonts w:ascii="Times New Roman" w:hAnsi="Times New Roman" w:cs="Times New Roman"/>
        </w:rPr>
        <w:t>violations</w:t>
      </w:r>
      <w:r w:rsidRPr="0083165D">
        <w:rPr>
          <w:rFonts w:ascii="Times New Roman" w:hAnsi="Times New Roman" w:cs="Times New Roman"/>
          <w:spacing w:val="-2"/>
        </w:rPr>
        <w:t xml:space="preserve"> </w:t>
      </w:r>
      <w:r w:rsidRPr="0083165D">
        <w:rPr>
          <w:rFonts w:ascii="Times New Roman" w:hAnsi="Times New Roman" w:cs="Times New Roman"/>
        </w:rPr>
        <w:t>of</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Code,</w:t>
      </w:r>
      <w:r w:rsidRPr="0083165D">
        <w:rPr>
          <w:rFonts w:ascii="Times New Roman" w:hAnsi="Times New Roman" w:cs="Times New Roman"/>
          <w:spacing w:val="-1"/>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standard</w:t>
      </w:r>
      <w:r w:rsidRPr="0083165D">
        <w:rPr>
          <w:rFonts w:ascii="Times New Roman" w:hAnsi="Times New Roman" w:cs="Times New Roman"/>
          <w:spacing w:val="-2"/>
        </w:rPr>
        <w:t xml:space="preserve"> </w:t>
      </w:r>
      <w:r w:rsidRPr="0083165D">
        <w:rPr>
          <w:rFonts w:ascii="Times New Roman" w:hAnsi="Times New Roman" w:cs="Times New Roman"/>
        </w:rPr>
        <w:t>of</w:t>
      </w:r>
      <w:r w:rsidRPr="0083165D">
        <w:rPr>
          <w:rFonts w:ascii="Times New Roman" w:hAnsi="Times New Roman" w:cs="Times New Roman"/>
          <w:spacing w:val="-2"/>
        </w:rPr>
        <w:t xml:space="preserve"> </w:t>
      </w:r>
      <w:r w:rsidRPr="0083165D">
        <w:rPr>
          <w:rFonts w:ascii="Times New Roman" w:hAnsi="Times New Roman" w:cs="Times New Roman"/>
        </w:rPr>
        <w:t>proof</w:t>
      </w:r>
      <w:r w:rsidRPr="0083165D">
        <w:rPr>
          <w:rFonts w:ascii="Times New Roman" w:hAnsi="Times New Roman" w:cs="Times New Roman"/>
          <w:spacing w:val="-2"/>
        </w:rPr>
        <w:t xml:space="preserve"> </w:t>
      </w:r>
      <w:r w:rsidRPr="0083165D">
        <w:rPr>
          <w:rFonts w:ascii="Times New Roman" w:hAnsi="Times New Roman" w:cs="Times New Roman"/>
        </w:rPr>
        <w:t>is the</w:t>
      </w:r>
      <w:r w:rsidRPr="0083165D">
        <w:rPr>
          <w:rFonts w:ascii="Times New Roman" w:hAnsi="Times New Roman" w:cs="Times New Roman"/>
          <w:spacing w:val="-3"/>
        </w:rPr>
        <w:t xml:space="preserve"> </w:t>
      </w:r>
      <w:r w:rsidRPr="0083165D">
        <w:rPr>
          <w:rFonts w:ascii="Times New Roman" w:hAnsi="Times New Roman" w:cs="Times New Roman"/>
        </w:rPr>
        <w:t>preponderance</w:t>
      </w:r>
      <w:r w:rsidRPr="0083165D">
        <w:rPr>
          <w:rFonts w:ascii="Times New Roman" w:hAnsi="Times New Roman" w:cs="Times New Roman"/>
          <w:spacing w:val="-2"/>
        </w:rPr>
        <w:t xml:space="preserve"> </w:t>
      </w:r>
      <w:r w:rsidRPr="0083165D">
        <w:rPr>
          <w:rFonts w:ascii="Times New Roman" w:hAnsi="Times New Roman" w:cs="Times New Roman"/>
        </w:rPr>
        <w:t>of</w:t>
      </w:r>
      <w:r w:rsidRPr="0083165D">
        <w:rPr>
          <w:rFonts w:ascii="Times New Roman" w:hAnsi="Times New Roman" w:cs="Times New Roman"/>
          <w:spacing w:val="-2"/>
        </w:rPr>
        <w:t xml:space="preserve"> </w:t>
      </w:r>
      <w:r w:rsidRPr="0083165D">
        <w:rPr>
          <w:rFonts w:ascii="Times New Roman" w:hAnsi="Times New Roman" w:cs="Times New Roman"/>
        </w:rPr>
        <w:t>the information (e.g., “more likely than not”, “50% plus one”). This standard is also applied when making determinations regarding interim restrictions/actions.</w:t>
      </w:r>
    </w:p>
    <w:p w14:paraId="541C1D83" w14:textId="77777777" w:rsidR="00074DB5" w:rsidRPr="0083165D" w:rsidRDefault="00412F5B" w:rsidP="0083165D">
      <w:pPr>
        <w:pStyle w:val="BodyText"/>
        <w:spacing w:before="180"/>
        <w:jc w:val="both"/>
        <w:rPr>
          <w:rFonts w:ascii="Times New Roman" w:hAnsi="Times New Roman" w:cs="Times New Roman"/>
          <w:b/>
          <w:iCs/>
          <w:sz w:val="28"/>
          <w:szCs w:val="28"/>
        </w:rPr>
      </w:pPr>
      <w:r w:rsidRPr="0083165D">
        <w:rPr>
          <w:rFonts w:ascii="Times New Roman" w:hAnsi="Times New Roman" w:cs="Times New Roman"/>
          <w:b/>
          <w:iCs/>
          <w:color w:val="0070C0"/>
          <w:spacing w:val="-2"/>
          <w:sz w:val="28"/>
          <w:szCs w:val="28"/>
        </w:rPr>
        <w:t>Administrative</w:t>
      </w:r>
      <w:r w:rsidRPr="0083165D">
        <w:rPr>
          <w:rFonts w:ascii="Times New Roman" w:hAnsi="Times New Roman" w:cs="Times New Roman"/>
          <w:b/>
          <w:iCs/>
          <w:color w:val="0070C0"/>
          <w:spacing w:val="13"/>
          <w:sz w:val="28"/>
          <w:szCs w:val="28"/>
        </w:rPr>
        <w:t xml:space="preserve"> </w:t>
      </w:r>
      <w:r w:rsidRPr="0083165D">
        <w:rPr>
          <w:rFonts w:ascii="Times New Roman" w:hAnsi="Times New Roman" w:cs="Times New Roman"/>
          <w:b/>
          <w:iCs/>
          <w:color w:val="0070C0"/>
          <w:spacing w:val="-2"/>
          <w:sz w:val="28"/>
          <w:szCs w:val="28"/>
        </w:rPr>
        <w:t>Hearing</w:t>
      </w:r>
    </w:p>
    <w:p w14:paraId="55A5112A" w14:textId="6E4B7B3A" w:rsidR="00074DB5" w:rsidRPr="0083165D" w:rsidRDefault="00412F5B" w:rsidP="0083165D">
      <w:pPr>
        <w:pStyle w:val="BodyText"/>
        <w:spacing w:before="22" w:line="259" w:lineRule="auto"/>
        <w:ind w:hanging="1"/>
        <w:jc w:val="both"/>
        <w:rPr>
          <w:rFonts w:ascii="Times New Roman" w:hAnsi="Times New Roman" w:cs="Times New Roman"/>
        </w:rPr>
      </w:pPr>
      <w:r w:rsidRPr="0083165D">
        <w:rPr>
          <w:rFonts w:ascii="Times New Roman" w:hAnsi="Times New Roman" w:cs="Times New Roman"/>
        </w:rPr>
        <w:t>A hearing officer will hold a conference with the student to: 1) review the allegations; and 2) provide an opportunity for the student to respond directly to the alleged violation(s). The administrative</w:t>
      </w:r>
      <w:r w:rsidRPr="0083165D">
        <w:rPr>
          <w:rFonts w:ascii="Times New Roman" w:hAnsi="Times New Roman" w:cs="Times New Roman"/>
          <w:spacing w:val="-5"/>
        </w:rPr>
        <w:t xml:space="preserve"> </w:t>
      </w:r>
      <w:r w:rsidRPr="0083165D">
        <w:rPr>
          <w:rFonts w:ascii="Times New Roman" w:hAnsi="Times New Roman" w:cs="Times New Roman"/>
        </w:rPr>
        <w:t>hearing</w:t>
      </w:r>
      <w:r w:rsidRPr="0083165D">
        <w:rPr>
          <w:rFonts w:ascii="Times New Roman" w:hAnsi="Times New Roman" w:cs="Times New Roman"/>
          <w:spacing w:val="-5"/>
        </w:rPr>
        <w:t xml:space="preserve"> </w:t>
      </w:r>
      <w:r w:rsidRPr="0083165D">
        <w:rPr>
          <w:rFonts w:ascii="Times New Roman" w:hAnsi="Times New Roman" w:cs="Times New Roman"/>
        </w:rPr>
        <w:t>is</w:t>
      </w:r>
      <w:r w:rsidRPr="0083165D">
        <w:rPr>
          <w:rFonts w:ascii="Times New Roman" w:hAnsi="Times New Roman" w:cs="Times New Roman"/>
          <w:spacing w:val="-3"/>
        </w:rPr>
        <w:t xml:space="preserve"> </w:t>
      </w:r>
      <w:r w:rsidRPr="0083165D">
        <w:rPr>
          <w:rFonts w:ascii="Times New Roman" w:hAnsi="Times New Roman" w:cs="Times New Roman"/>
        </w:rPr>
        <w:t>intended</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be</w:t>
      </w:r>
      <w:r w:rsidRPr="0083165D">
        <w:rPr>
          <w:rFonts w:ascii="Times New Roman" w:hAnsi="Times New Roman" w:cs="Times New Roman"/>
          <w:spacing w:val="-4"/>
        </w:rPr>
        <w:t xml:space="preserve"> </w:t>
      </w:r>
      <w:r w:rsidRPr="0083165D">
        <w:rPr>
          <w:rFonts w:ascii="Times New Roman" w:hAnsi="Times New Roman" w:cs="Times New Roman"/>
        </w:rPr>
        <w:t>an</w:t>
      </w:r>
      <w:r w:rsidRPr="0083165D">
        <w:rPr>
          <w:rFonts w:ascii="Times New Roman" w:hAnsi="Times New Roman" w:cs="Times New Roman"/>
          <w:spacing w:val="-4"/>
        </w:rPr>
        <w:t xml:space="preserve"> </w:t>
      </w:r>
      <w:r w:rsidRPr="0083165D">
        <w:rPr>
          <w:rFonts w:ascii="Times New Roman" w:hAnsi="Times New Roman" w:cs="Times New Roman"/>
        </w:rPr>
        <w:t>educational</w:t>
      </w:r>
      <w:r w:rsidRPr="0083165D">
        <w:rPr>
          <w:rFonts w:ascii="Times New Roman" w:hAnsi="Times New Roman" w:cs="Times New Roman"/>
          <w:spacing w:val="-3"/>
        </w:rPr>
        <w:t xml:space="preserve"> </w:t>
      </w:r>
      <w:r w:rsidRPr="0083165D">
        <w:rPr>
          <w:rFonts w:ascii="Times New Roman" w:hAnsi="Times New Roman" w:cs="Times New Roman"/>
        </w:rPr>
        <w:t>meeting</w:t>
      </w:r>
      <w:r w:rsidRPr="0083165D">
        <w:rPr>
          <w:rFonts w:ascii="Times New Roman" w:hAnsi="Times New Roman" w:cs="Times New Roman"/>
          <w:spacing w:val="-4"/>
        </w:rPr>
        <w:t xml:space="preserve"> </w:t>
      </w:r>
      <w:r w:rsidRPr="0083165D">
        <w:rPr>
          <w:rFonts w:ascii="Times New Roman" w:hAnsi="Times New Roman" w:cs="Times New Roman"/>
        </w:rPr>
        <w:t>that</w:t>
      </w:r>
      <w:r w:rsidRPr="0083165D">
        <w:rPr>
          <w:rFonts w:ascii="Times New Roman" w:hAnsi="Times New Roman" w:cs="Times New Roman"/>
          <w:spacing w:val="-4"/>
        </w:rPr>
        <w:t xml:space="preserve"> </w:t>
      </w:r>
      <w:r w:rsidRPr="0083165D">
        <w:rPr>
          <w:rFonts w:ascii="Times New Roman" w:hAnsi="Times New Roman" w:cs="Times New Roman"/>
        </w:rPr>
        <w:t>enables</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hearing</w:t>
      </w:r>
      <w:r w:rsidRPr="0083165D">
        <w:rPr>
          <w:rFonts w:ascii="Times New Roman" w:hAnsi="Times New Roman" w:cs="Times New Roman"/>
          <w:spacing w:val="-5"/>
        </w:rPr>
        <w:t xml:space="preserve"> </w:t>
      </w:r>
      <w:r w:rsidRPr="0083165D">
        <w:rPr>
          <w:rFonts w:ascii="Times New Roman" w:hAnsi="Times New Roman" w:cs="Times New Roman"/>
        </w:rPr>
        <w:t>officer to determine whether there has been a violation of the Code, and if so, what sanctions are appropri</w:t>
      </w:r>
      <w:r w:rsidRPr="0083165D">
        <w:rPr>
          <w:rFonts w:ascii="Times New Roman" w:hAnsi="Times New Roman" w:cs="Times New Roman"/>
        </w:rPr>
        <w:lastRenderedPageBreak/>
        <w:t>ate. The hearing officer shall serve the best interests of any responding students by making use of appropriate University resources, including, but not limited to, University Counseling Center,</w:t>
      </w:r>
      <w:r w:rsidR="00ED2ACD" w:rsidRPr="0083165D">
        <w:rPr>
          <w:rFonts w:ascii="Times New Roman" w:hAnsi="Times New Roman" w:cs="Times New Roman"/>
        </w:rPr>
        <w:t xml:space="preserve"> University Employees who serve as mentors</w:t>
      </w:r>
      <w:r w:rsidRPr="0083165D">
        <w:rPr>
          <w:rFonts w:ascii="Times New Roman" w:hAnsi="Times New Roman" w:cs="Times New Roman"/>
        </w:rPr>
        <w:t>, etc.</w:t>
      </w:r>
    </w:p>
    <w:p w14:paraId="38906BA6" w14:textId="554DE65B" w:rsidR="00074DB5" w:rsidRPr="0083165D" w:rsidRDefault="00412F5B" w:rsidP="0083165D">
      <w:pPr>
        <w:pStyle w:val="BodyText"/>
        <w:spacing w:before="158" w:line="259" w:lineRule="auto"/>
        <w:ind w:hanging="1"/>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student</w:t>
      </w:r>
      <w:r w:rsidRPr="0083165D">
        <w:rPr>
          <w:rFonts w:ascii="Times New Roman" w:hAnsi="Times New Roman" w:cs="Times New Roman"/>
          <w:spacing w:val="-3"/>
        </w:rPr>
        <w:t xml:space="preserve"> </w:t>
      </w:r>
      <w:r w:rsidRPr="0083165D">
        <w:rPr>
          <w:rFonts w:ascii="Times New Roman" w:hAnsi="Times New Roman" w:cs="Times New Roman"/>
        </w:rPr>
        <w:t>has</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right</w:t>
      </w:r>
      <w:r w:rsidRPr="0083165D">
        <w:rPr>
          <w:rFonts w:ascii="Times New Roman" w:hAnsi="Times New Roman" w:cs="Times New Roman"/>
          <w:spacing w:val="-2"/>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hear</w:t>
      </w:r>
      <w:r w:rsidRPr="0083165D">
        <w:rPr>
          <w:rFonts w:ascii="Times New Roman" w:hAnsi="Times New Roman" w:cs="Times New Roman"/>
          <w:spacing w:val="-4"/>
        </w:rPr>
        <w:t xml:space="preserve"> </w:t>
      </w:r>
      <w:r w:rsidRPr="0083165D">
        <w:rPr>
          <w:rFonts w:ascii="Times New Roman" w:hAnsi="Times New Roman" w:cs="Times New Roman"/>
        </w:rPr>
        <w:t>evidence</w:t>
      </w:r>
      <w:r w:rsidRPr="0083165D">
        <w:rPr>
          <w:rFonts w:ascii="Times New Roman" w:hAnsi="Times New Roman" w:cs="Times New Roman"/>
          <w:spacing w:val="-4"/>
        </w:rPr>
        <w:t xml:space="preserve"> </w:t>
      </w:r>
      <w:r w:rsidRPr="0083165D">
        <w:rPr>
          <w:rFonts w:ascii="Times New Roman" w:hAnsi="Times New Roman" w:cs="Times New Roman"/>
        </w:rPr>
        <w:t>supporting</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allegations</w:t>
      </w:r>
      <w:r w:rsidRPr="0083165D">
        <w:rPr>
          <w:rFonts w:ascii="Times New Roman" w:hAnsi="Times New Roman" w:cs="Times New Roman"/>
          <w:spacing w:val="-3"/>
        </w:rPr>
        <w:t xml:space="preserve"> </w:t>
      </w:r>
      <w:r w:rsidRPr="0083165D">
        <w:rPr>
          <w:rFonts w:ascii="Times New Roman" w:hAnsi="Times New Roman" w:cs="Times New Roman"/>
        </w:rPr>
        <w:t>and</w:t>
      </w:r>
      <w:r w:rsidRPr="0083165D">
        <w:rPr>
          <w:rFonts w:ascii="Times New Roman" w:hAnsi="Times New Roman" w:cs="Times New Roman"/>
          <w:spacing w:val="-4"/>
        </w:rPr>
        <w:t xml:space="preserve"> </w:t>
      </w:r>
      <w:r w:rsidRPr="0083165D">
        <w:rPr>
          <w:rFonts w:ascii="Times New Roman" w:hAnsi="Times New Roman" w:cs="Times New Roman"/>
        </w:rPr>
        <w:t>ask</w:t>
      </w:r>
      <w:r w:rsidRPr="0083165D">
        <w:rPr>
          <w:rFonts w:ascii="Times New Roman" w:hAnsi="Times New Roman" w:cs="Times New Roman"/>
          <w:spacing w:val="-3"/>
        </w:rPr>
        <w:t xml:space="preserve"> </w:t>
      </w:r>
      <w:r w:rsidRPr="0083165D">
        <w:rPr>
          <w:rFonts w:ascii="Times New Roman" w:hAnsi="Times New Roman" w:cs="Times New Roman"/>
        </w:rPr>
        <w:t>questions</w:t>
      </w:r>
      <w:r w:rsidRPr="0083165D">
        <w:rPr>
          <w:rFonts w:ascii="Times New Roman" w:hAnsi="Times New Roman" w:cs="Times New Roman"/>
          <w:spacing w:val="-3"/>
        </w:rPr>
        <w:t xml:space="preserve"> </w:t>
      </w:r>
      <w:r w:rsidRPr="0083165D">
        <w:rPr>
          <w:rFonts w:ascii="Times New Roman" w:hAnsi="Times New Roman" w:cs="Times New Roman"/>
        </w:rPr>
        <w:t>of witnesses either directly or through the hearing officer.</w:t>
      </w:r>
    </w:p>
    <w:p w14:paraId="177E8EA8" w14:textId="77777777" w:rsidR="00074DB5" w:rsidRPr="0083165D" w:rsidRDefault="00412F5B" w:rsidP="0083165D">
      <w:pPr>
        <w:pStyle w:val="BodyText"/>
        <w:spacing w:before="159" w:line="259" w:lineRule="auto"/>
        <w:jc w:val="both"/>
        <w:rPr>
          <w:rFonts w:ascii="Times New Roman" w:hAnsi="Times New Roman" w:cs="Times New Roman"/>
        </w:rPr>
      </w:pPr>
      <w:r w:rsidRPr="0083165D">
        <w:rPr>
          <w:rFonts w:ascii="Times New Roman" w:hAnsi="Times New Roman" w:cs="Times New Roman"/>
        </w:rPr>
        <w:t>In</w:t>
      </w:r>
      <w:r w:rsidRPr="0083165D">
        <w:rPr>
          <w:rFonts w:ascii="Times New Roman" w:hAnsi="Times New Roman" w:cs="Times New Roman"/>
          <w:spacing w:val="-4"/>
        </w:rPr>
        <w:t xml:space="preserve"> </w:t>
      </w:r>
      <w:r w:rsidRPr="0083165D">
        <w:rPr>
          <w:rFonts w:ascii="Times New Roman" w:hAnsi="Times New Roman" w:cs="Times New Roman"/>
        </w:rPr>
        <w:t>cases</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4"/>
        </w:rPr>
        <w:t xml:space="preserve"> </w:t>
      </w:r>
      <w:r w:rsidRPr="0083165D">
        <w:rPr>
          <w:rFonts w:ascii="Times New Roman" w:hAnsi="Times New Roman" w:cs="Times New Roman"/>
        </w:rPr>
        <w:t>sexual</w:t>
      </w:r>
      <w:r w:rsidRPr="0083165D">
        <w:rPr>
          <w:rFonts w:ascii="Times New Roman" w:hAnsi="Times New Roman" w:cs="Times New Roman"/>
          <w:spacing w:val="-4"/>
        </w:rPr>
        <w:t xml:space="preserve"> </w:t>
      </w:r>
      <w:r w:rsidRPr="0083165D">
        <w:rPr>
          <w:rFonts w:ascii="Times New Roman" w:hAnsi="Times New Roman" w:cs="Times New Roman"/>
        </w:rPr>
        <w:t>misconduct</w:t>
      </w:r>
      <w:r w:rsidRPr="0083165D">
        <w:rPr>
          <w:rFonts w:ascii="Times New Roman" w:hAnsi="Times New Roman" w:cs="Times New Roman"/>
          <w:spacing w:val="-3"/>
        </w:rPr>
        <w:t xml:space="preserve"> </w:t>
      </w:r>
      <w:r w:rsidRPr="0083165D">
        <w:rPr>
          <w:rFonts w:ascii="Times New Roman" w:hAnsi="Times New Roman" w:cs="Times New Roman"/>
        </w:rPr>
        <w:t>or</w:t>
      </w:r>
      <w:r w:rsidRPr="0083165D">
        <w:rPr>
          <w:rFonts w:ascii="Times New Roman" w:hAnsi="Times New Roman" w:cs="Times New Roman"/>
          <w:spacing w:val="-4"/>
        </w:rPr>
        <w:t xml:space="preserve"> </w:t>
      </w:r>
      <w:r w:rsidRPr="0083165D">
        <w:rPr>
          <w:rFonts w:ascii="Times New Roman" w:hAnsi="Times New Roman" w:cs="Times New Roman"/>
        </w:rPr>
        <w:t>violence,</w:t>
      </w:r>
      <w:r w:rsidRPr="0083165D">
        <w:rPr>
          <w:rFonts w:ascii="Times New Roman" w:hAnsi="Times New Roman" w:cs="Times New Roman"/>
          <w:spacing w:val="-5"/>
        </w:rPr>
        <w:t xml:space="preserve"> </w:t>
      </w:r>
      <w:r w:rsidRPr="0083165D">
        <w:rPr>
          <w:rFonts w:ascii="Times New Roman" w:hAnsi="Times New Roman" w:cs="Times New Roman"/>
        </w:rPr>
        <w:t>all</w:t>
      </w:r>
      <w:r w:rsidRPr="0083165D">
        <w:rPr>
          <w:rFonts w:ascii="Times New Roman" w:hAnsi="Times New Roman" w:cs="Times New Roman"/>
          <w:spacing w:val="-4"/>
        </w:rPr>
        <w:t xml:space="preserve"> </w:t>
      </w:r>
      <w:r w:rsidRPr="0083165D">
        <w:rPr>
          <w:rFonts w:ascii="Times New Roman" w:hAnsi="Times New Roman" w:cs="Times New Roman"/>
        </w:rPr>
        <w:t>questions</w:t>
      </w:r>
      <w:r w:rsidRPr="0083165D">
        <w:rPr>
          <w:rFonts w:ascii="Times New Roman" w:hAnsi="Times New Roman" w:cs="Times New Roman"/>
          <w:spacing w:val="-3"/>
        </w:rPr>
        <w:t xml:space="preserve"> </w:t>
      </w:r>
      <w:r w:rsidRPr="0083165D">
        <w:rPr>
          <w:rFonts w:ascii="Times New Roman" w:hAnsi="Times New Roman" w:cs="Times New Roman"/>
        </w:rPr>
        <w:t>between</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parties</w:t>
      </w:r>
      <w:r w:rsidRPr="0083165D">
        <w:rPr>
          <w:rFonts w:ascii="Times New Roman" w:hAnsi="Times New Roman" w:cs="Times New Roman"/>
          <w:spacing w:val="-3"/>
        </w:rPr>
        <w:t xml:space="preserve"> </w:t>
      </w:r>
      <w:r w:rsidRPr="0083165D">
        <w:rPr>
          <w:rFonts w:ascii="Times New Roman" w:hAnsi="Times New Roman" w:cs="Times New Roman"/>
        </w:rPr>
        <w:t>must</w:t>
      </w:r>
      <w:r w:rsidRPr="0083165D">
        <w:rPr>
          <w:rFonts w:ascii="Times New Roman" w:hAnsi="Times New Roman" w:cs="Times New Roman"/>
          <w:spacing w:val="-4"/>
        </w:rPr>
        <w:t xml:space="preserve"> </w:t>
      </w:r>
      <w:r w:rsidRPr="0083165D">
        <w:rPr>
          <w:rFonts w:ascii="Times New Roman" w:hAnsi="Times New Roman" w:cs="Times New Roman"/>
        </w:rPr>
        <w:t>be</w:t>
      </w:r>
      <w:r w:rsidRPr="0083165D">
        <w:rPr>
          <w:rFonts w:ascii="Times New Roman" w:hAnsi="Times New Roman" w:cs="Times New Roman"/>
          <w:spacing w:val="-3"/>
        </w:rPr>
        <w:t xml:space="preserve"> </w:t>
      </w:r>
      <w:r w:rsidRPr="0083165D">
        <w:rPr>
          <w:rFonts w:ascii="Times New Roman" w:hAnsi="Times New Roman" w:cs="Times New Roman"/>
        </w:rPr>
        <w:t>asked through the hearing officer</w:t>
      </w:r>
      <w:r w:rsidR="00ED2ACD" w:rsidRPr="0083165D">
        <w:rPr>
          <w:rFonts w:ascii="Times New Roman" w:hAnsi="Times New Roman" w:cs="Times New Roman"/>
        </w:rPr>
        <w:t xml:space="preserve"> or designee</w:t>
      </w:r>
      <w:r w:rsidRPr="0083165D">
        <w:rPr>
          <w:rFonts w:ascii="Times New Roman" w:hAnsi="Times New Roman" w:cs="Times New Roman"/>
        </w:rPr>
        <w:t>.</w:t>
      </w:r>
    </w:p>
    <w:p w14:paraId="6D338437" w14:textId="13F739D8" w:rsidR="00074DB5" w:rsidRPr="0083165D" w:rsidRDefault="00412F5B" w:rsidP="0083165D">
      <w:pPr>
        <w:pStyle w:val="BodyText"/>
        <w:spacing w:before="159" w:line="259" w:lineRule="auto"/>
        <w:ind w:hanging="1"/>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hearing</w:t>
      </w:r>
      <w:r w:rsidRPr="0083165D">
        <w:rPr>
          <w:rFonts w:ascii="Times New Roman" w:hAnsi="Times New Roman" w:cs="Times New Roman"/>
          <w:spacing w:val="-2"/>
        </w:rPr>
        <w:t xml:space="preserve"> </w:t>
      </w:r>
      <w:r w:rsidRPr="0083165D">
        <w:rPr>
          <w:rFonts w:ascii="Times New Roman" w:hAnsi="Times New Roman" w:cs="Times New Roman"/>
        </w:rPr>
        <w:t>officer</w:t>
      </w:r>
      <w:r w:rsidRPr="0083165D">
        <w:rPr>
          <w:rFonts w:ascii="Times New Roman" w:hAnsi="Times New Roman" w:cs="Times New Roman"/>
          <w:spacing w:val="-4"/>
        </w:rPr>
        <w:t xml:space="preserve"> </w:t>
      </w:r>
      <w:r w:rsidRPr="0083165D">
        <w:rPr>
          <w:rFonts w:ascii="Times New Roman" w:hAnsi="Times New Roman" w:cs="Times New Roman"/>
        </w:rPr>
        <w:t>may</w:t>
      </w:r>
      <w:r w:rsidRPr="0083165D">
        <w:rPr>
          <w:rFonts w:ascii="Times New Roman" w:hAnsi="Times New Roman" w:cs="Times New Roman"/>
          <w:spacing w:val="-4"/>
        </w:rPr>
        <w:t xml:space="preserve"> </w:t>
      </w:r>
      <w:r w:rsidRPr="0083165D">
        <w:rPr>
          <w:rFonts w:ascii="Times New Roman" w:hAnsi="Times New Roman" w:cs="Times New Roman"/>
        </w:rPr>
        <w:t>seek</w:t>
      </w:r>
      <w:r w:rsidRPr="0083165D">
        <w:rPr>
          <w:rFonts w:ascii="Times New Roman" w:hAnsi="Times New Roman" w:cs="Times New Roman"/>
          <w:spacing w:val="-3"/>
        </w:rPr>
        <w:t xml:space="preserve"> </w:t>
      </w:r>
      <w:r w:rsidRPr="0083165D">
        <w:rPr>
          <w:rFonts w:ascii="Times New Roman" w:hAnsi="Times New Roman" w:cs="Times New Roman"/>
        </w:rPr>
        <w:t>professional</w:t>
      </w:r>
      <w:r w:rsidRPr="0083165D">
        <w:rPr>
          <w:rFonts w:ascii="Times New Roman" w:hAnsi="Times New Roman" w:cs="Times New Roman"/>
          <w:spacing w:val="-3"/>
        </w:rPr>
        <w:t xml:space="preserve"> </w:t>
      </w:r>
      <w:r w:rsidRPr="0083165D">
        <w:rPr>
          <w:rFonts w:ascii="Times New Roman" w:hAnsi="Times New Roman" w:cs="Times New Roman"/>
        </w:rPr>
        <w:t>assistance</w:t>
      </w:r>
      <w:r w:rsidRPr="0083165D">
        <w:rPr>
          <w:rFonts w:ascii="Times New Roman" w:hAnsi="Times New Roman" w:cs="Times New Roman"/>
          <w:spacing w:val="-5"/>
        </w:rPr>
        <w:t xml:space="preserve"> </w:t>
      </w:r>
      <w:r w:rsidRPr="0083165D">
        <w:rPr>
          <w:rFonts w:ascii="Times New Roman" w:hAnsi="Times New Roman" w:cs="Times New Roman"/>
        </w:rPr>
        <w:t>and</w:t>
      </w:r>
      <w:r w:rsidRPr="0083165D">
        <w:rPr>
          <w:rFonts w:ascii="Times New Roman" w:hAnsi="Times New Roman" w:cs="Times New Roman"/>
          <w:spacing w:val="-3"/>
        </w:rPr>
        <w:t xml:space="preserve"> </w:t>
      </w:r>
      <w:r w:rsidRPr="0083165D">
        <w:rPr>
          <w:rFonts w:ascii="Times New Roman" w:hAnsi="Times New Roman" w:cs="Times New Roman"/>
        </w:rPr>
        <w:t>advice,</w:t>
      </w:r>
      <w:r w:rsidRPr="0083165D">
        <w:rPr>
          <w:rFonts w:ascii="Times New Roman" w:hAnsi="Times New Roman" w:cs="Times New Roman"/>
          <w:spacing w:val="-3"/>
        </w:rPr>
        <w:t xml:space="preserve"> </w:t>
      </w:r>
      <w:r w:rsidRPr="0083165D">
        <w:rPr>
          <w:rFonts w:ascii="Times New Roman" w:hAnsi="Times New Roman" w:cs="Times New Roman"/>
        </w:rPr>
        <w:t>or take other measures to ensure fair disposition of the case.</w:t>
      </w:r>
    </w:p>
    <w:p w14:paraId="6C64333B" w14:textId="504D6435" w:rsidR="00074DB5" w:rsidRPr="0083165D" w:rsidRDefault="00412F5B" w:rsidP="0083165D">
      <w:pPr>
        <w:pStyle w:val="BodyText"/>
        <w:spacing w:before="90" w:line="259" w:lineRule="auto"/>
        <w:ind w:hanging="1"/>
        <w:jc w:val="both"/>
        <w:rPr>
          <w:rFonts w:ascii="Times New Roman" w:hAnsi="Times New Roman" w:cs="Times New Roman"/>
        </w:rPr>
      </w:pPr>
      <w:r w:rsidRPr="0083165D">
        <w:rPr>
          <w:rFonts w:ascii="Times New Roman" w:hAnsi="Times New Roman" w:cs="Times New Roman"/>
        </w:rPr>
        <w:t>After</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administrative</w:t>
      </w:r>
      <w:r w:rsidRPr="0083165D">
        <w:rPr>
          <w:rFonts w:ascii="Times New Roman" w:hAnsi="Times New Roman" w:cs="Times New Roman"/>
          <w:spacing w:val="-2"/>
        </w:rPr>
        <w:t xml:space="preserve"> </w:t>
      </w:r>
      <w:r w:rsidRPr="0083165D">
        <w:rPr>
          <w:rFonts w:ascii="Times New Roman" w:hAnsi="Times New Roman" w:cs="Times New Roman"/>
        </w:rPr>
        <w:t>hearing,</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student</w:t>
      </w:r>
      <w:r w:rsidRPr="0083165D">
        <w:rPr>
          <w:rFonts w:ascii="Times New Roman" w:hAnsi="Times New Roman" w:cs="Times New Roman"/>
          <w:spacing w:val="-4"/>
        </w:rPr>
        <w:t xml:space="preserve"> </w:t>
      </w:r>
      <w:r w:rsidRPr="0083165D">
        <w:rPr>
          <w:rFonts w:ascii="Times New Roman" w:hAnsi="Times New Roman" w:cs="Times New Roman"/>
        </w:rPr>
        <w:t>shall</w:t>
      </w:r>
      <w:r w:rsidRPr="0083165D">
        <w:rPr>
          <w:rFonts w:ascii="Times New Roman" w:hAnsi="Times New Roman" w:cs="Times New Roman"/>
          <w:spacing w:val="-2"/>
        </w:rPr>
        <w:t xml:space="preserve"> </w:t>
      </w:r>
      <w:r w:rsidRPr="0083165D">
        <w:rPr>
          <w:rFonts w:ascii="Times New Roman" w:hAnsi="Times New Roman" w:cs="Times New Roman"/>
        </w:rPr>
        <w:t>be</w:t>
      </w:r>
      <w:r w:rsidRPr="0083165D">
        <w:rPr>
          <w:rFonts w:ascii="Times New Roman" w:hAnsi="Times New Roman" w:cs="Times New Roman"/>
          <w:spacing w:val="-3"/>
        </w:rPr>
        <w:t xml:space="preserve"> </w:t>
      </w:r>
      <w:r w:rsidRPr="0083165D">
        <w:rPr>
          <w:rFonts w:ascii="Times New Roman" w:hAnsi="Times New Roman" w:cs="Times New Roman"/>
        </w:rPr>
        <w:t>informed</w:t>
      </w:r>
      <w:r w:rsidRPr="0083165D">
        <w:rPr>
          <w:rFonts w:ascii="Times New Roman" w:hAnsi="Times New Roman" w:cs="Times New Roman"/>
          <w:spacing w:val="-4"/>
        </w:rPr>
        <w:t xml:space="preserve"> </w:t>
      </w:r>
      <w:r w:rsidRPr="0083165D">
        <w:rPr>
          <w:rFonts w:ascii="Times New Roman" w:hAnsi="Times New Roman" w:cs="Times New Roman"/>
        </w:rPr>
        <w:t>in</w:t>
      </w:r>
      <w:r w:rsidRPr="0083165D">
        <w:rPr>
          <w:rFonts w:ascii="Times New Roman" w:hAnsi="Times New Roman" w:cs="Times New Roman"/>
          <w:spacing w:val="-2"/>
        </w:rPr>
        <w:t xml:space="preserve"> </w:t>
      </w:r>
      <w:r w:rsidRPr="0083165D">
        <w:rPr>
          <w:rFonts w:ascii="Times New Roman" w:hAnsi="Times New Roman" w:cs="Times New Roman"/>
        </w:rPr>
        <w:t>writing</w:t>
      </w:r>
      <w:r w:rsidRPr="0083165D">
        <w:rPr>
          <w:rFonts w:ascii="Times New Roman" w:hAnsi="Times New Roman" w:cs="Times New Roman"/>
          <w:spacing w:val="-4"/>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action</w:t>
      </w:r>
      <w:r w:rsidRPr="0083165D">
        <w:rPr>
          <w:rFonts w:ascii="Times New Roman" w:hAnsi="Times New Roman" w:cs="Times New Roman"/>
          <w:spacing w:val="-2"/>
        </w:rPr>
        <w:t xml:space="preserve"> </w:t>
      </w:r>
      <w:r w:rsidRPr="0083165D">
        <w:rPr>
          <w:rFonts w:ascii="Times New Roman" w:hAnsi="Times New Roman" w:cs="Times New Roman"/>
        </w:rPr>
        <w:t>taken</w:t>
      </w:r>
      <w:r w:rsidRPr="0083165D">
        <w:rPr>
          <w:rFonts w:ascii="Times New Roman" w:hAnsi="Times New Roman" w:cs="Times New Roman"/>
          <w:spacing w:val="-4"/>
        </w:rPr>
        <w:t xml:space="preserve"> </w:t>
      </w:r>
      <w:r w:rsidRPr="0083165D">
        <w:rPr>
          <w:rFonts w:ascii="Times New Roman" w:hAnsi="Times New Roman" w:cs="Times New Roman"/>
        </w:rPr>
        <w:t>by the hearing officer, including findings of responsibility and sanctions.</w:t>
      </w:r>
    </w:p>
    <w:p w14:paraId="5B0E4502" w14:textId="7CE96B2E" w:rsidR="00074DB5" w:rsidRPr="0083165D" w:rsidRDefault="00412F5B" w:rsidP="0083165D">
      <w:pPr>
        <w:pStyle w:val="BodyText"/>
        <w:spacing w:before="159" w:line="259" w:lineRule="auto"/>
        <w:ind w:hanging="1"/>
        <w:jc w:val="both"/>
        <w:rPr>
          <w:rFonts w:ascii="Times New Roman" w:hAnsi="Times New Roman" w:cs="Times New Roman"/>
        </w:rPr>
      </w:pPr>
      <w:r w:rsidRPr="0083165D">
        <w:rPr>
          <w:rFonts w:ascii="Times New Roman" w:hAnsi="Times New Roman" w:cs="Times New Roman"/>
        </w:rPr>
        <w:t>If</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student</w:t>
      </w:r>
      <w:r w:rsidRPr="0083165D">
        <w:rPr>
          <w:rFonts w:ascii="Times New Roman" w:hAnsi="Times New Roman" w:cs="Times New Roman"/>
          <w:spacing w:val="-4"/>
        </w:rPr>
        <w:t xml:space="preserve"> </w:t>
      </w:r>
      <w:r w:rsidRPr="0083165D">
        <w:rPr>
          <w:rFonts w:ascii="Times New Roman" w:hAnsi="Times New Roman" w:cs="Times New Roman"/>
        </w:rPr>
        <w:t>fails</w:t>
      </w:r>
      <w:r w:rsidRPr="0083165D">
        <w:rPr>
          <w:rFonts w:ascii="Times New Roman" w:hAnsi="Times New Roman" w:cs="Times New Roman"/>
          <w:spacing w:val="-1"/>
        </w:rPr>
        <w:t xml:space="preserve"> </w:t>
      </w:r>
      <w:r w:rsidRPr="0083165D">
        <w:rPr>
          <w:rFonts w:ascii="Times New Roman" w:hAnsi="Times New Roman" w:cs="Times New Roman"/>
        </w:rPr>
        <w:t>to</w:t>
      </w:r>
      <w:r w:rsidRPr="0083165D">
        <w:rPr>
          <w:rFonts w:ascii="Times New Roman" w:hAnsi="Times New Roman" w:cs="Times New Roman"/>
          <w:spacing w:val="-2"/>
        </w:rPr>
        <w:t xml:space="preserve"> </w:t>
      </w:r>
      <w:r w:rsidRPr="0083165D">
        <w:rPr>
          <w:rFonts w:ascii="Times New Roman" w:hAnsi="Times New Roman" w:cs="Times New Roman"/>
        </w:rPr>
        <w:t>appear</w:t>
      </w:r>
      <w:r w:rsidRPr="0083165D">
        <w:rPr>
          <w:rFonts w:ascii="Times New Roman" w:hAnsi="Times New Roman" w:cs="Times New Roman"/>
          <w:spacing w:val="-3"/>
        </w:rPr>
        <w:t xml:space="preserve"> </w:t>
      </w:r>
      <w:r w:rsidRPr="0083165D">
        <w:rPr>
          <w:rFonts w:ascii="Times New Roman" w:hAnsi="Times New Roman" w:cs="Times New Roman"/>
        </w:rPr>
        <w:t>for</w:t>
      </w:r>
      <w:r w:rsidRPr="0083165D">
        <w:rPr>
          <w:rFonts w:ascii="Times New Roman" w:hAnsi="Times New Roman" w:cs="Times New Roman"/>
          <w:spacing w:val="-3"/>
        </w:rPr>
        <w:t xml:space="preserve"> </w:t>
      </w:r>
      <w:r w:rsidRPr="0083165D">
        <w:rPr>
          <w:rFonts w:ascii="Times New Roman" w:hAnsi="Times New Roman" w:cs="Times New Roman"/>
        </w:rPr>
        <w:t>a</w:t>
      </w:r>
      <w:r w:rsidRPr="0083165D">
        <w:rPr>
          <w:rFonts w:ascii="Times New Roman" w:hAnsi="Times New Roman" w:cs="Times New Roman"/>
          <w:spacing w:val="-3"/>
        </w:rPr>
        <w:t xml:space="preserve"> </w:t>
      </w:r>
      <w:r w:rsidRPr="0083165D">
        <w:rPr>
          <w:rFonts w:ascii="Times New Roman" w:hAnsi="Times New Roman" w:cs="Times New Roman"/>
        </w:rPr>
        <w:t>disciplinary</w:t>
      </w:r>
      <w:r w:rsidRPr="0083165D">
        <w:rPr>
          <w:rFonts w:ascii="Times New Roman" w:hAnsi="Times New Roman" w:cs="Times New Roman"/>
          <w:spacing w:val="-3"/>
        </w:rPr>
        <w:t xml:space="preserve"> </w:t>
      </w:r>
      <w:r w:rsidRPr="0083165D">
        <w:rPr>
          <w:rFonts w:ascii="Times New Roman" w:hAnsi="Times New Roman" w:cs="Times New Roman"/>
        </w:rPr>
        <w:t>hearing,</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case</w:t>
      </w:r>
      <w:r w:rsidRPr="0083165D">
        <w:rPr>
          <w:rFonts w:ascii="Times New Roman" w:hAnsi="Times New Roman" w:cs="Times New Roman"/>
          <w:spacing w:val="-2"/>
        </w:rPr>
        <w:t xml:space="preserve"> </w:t>
      </w:r>
      <w:r w:rsidRPr="0083165D">
        <w:rPr>
          <w:rFonts w:ascii="Times New Roman" w:hAnsi="Times New Roman" w:cs="Times New Roman"/>
        </w:rPr>
        <w:t>may</w:t>
      </w:r>
      <w:r w:rsidRPr="0083165D">
        <w:rPr>
          <w:rFonts w:ascii="Times New Roman" w:hAnsi="Times New Roman" w:cs="Times New Roman"/>
          <w:spacing w:val="-3"/>
        </w:rPr>
        <w:t xml:space="preserve"> </w:t>
      </w:r>
      <w:r w:rsidRPr="0083165D">
        <w:rPr>
          <w:rFonts w:ascii="Times New Roman" w:hAnsi="Times New Roman" w:cs="Times New Roman"/>
        </w:rPr>
        <w:t>be</w:t>
      </w:r>
      <w:r w:rsidRPr="0083165D">
        <w:rPr>
          <w:rFonts w:ascii="Times New Roman" w:hAnsi="Times New Roman" w:cs="Times New Roman"/>
          <w:spacing w:val="-2"/>
        </w:rPr>
        <w:t xml:space="preserve"> </w:t>
      </w:r>
      <w:r w:rsidRPr="0083165D">
        <w:rPr>
          <w:rFonts w:ascii="Times New Roman" w:hAnsi="Times New Roman" w:cs="Times New Roman"/>
        </w:rPr>
        <w:t>heard</w:t>
      </w:r>
      <w:r w:rsidRPr="0083165D">
        <w:rPr>
          <w:rFonts w:ascii="Times New Roman" w:hAnsi="Times New Roman" w:cs="Times New Roman"/>
          <w:spacing w:val="-2"/>
        </w:rPr>
        <w:t xml:space="preserve"> </w:t>
      </w:r>
      <w:r w:rsidRPr="0083165D">
        <w:rPr>
          <w:rFonts w:ascii="Times New Roman" w:hAnsi="Times New Roman" w:cs="Times New Roman"/>
        </w:rPr>
        <w:t>in</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 xml:space="preserve">student’s </w:t>
      </w:r>
      <w:r w:rsidRPr="0083165D">
        <w:rPr>
          <w:rFonts w:ascii="Times New Roman" w:hAnsi="Times New Roman" w:cs="Times New Roman"/>
          <w:spacing w:val="-2"/>
        </w:rPr>
        <w:t>absence.</w:t>
      </w:r>
    </w:p>
    <w:p w14:paraId="4D7A5131" w14:textId="77777777" w:rsidR="00074DB5" w:rsidRPr="0083165D" w:rsidRDefault="00412F5B" w:rsidP="0083165D">
      <w:pPr>
        <w:pStyle w:val="BodyText"/>
        <w:spacing w:before="161"/>
        <w:jc w:val="both"/>
        <w:rPr>
          <w:rFonts w:ascii="Times New Roman" w:hAnsi="Times New Roman" w:cs="Times New Roman"/>
          <w:b/>
          <w:color w:val="0070C0"/>
          <w:sz w:val="28"/>
          <w:szCs w:val="28"/>
        </w:rPr>
      </w:pPr>
      <w:r w:rsidRPr="0083165D">
        <w:rPr>
          <w:rFonts w:ascii="Times New Roman" w:hAnsi="Times New Roman" w:cs="Times New Roman"/>
          <w:b/>
          <w:color w:val="0070C0"/>
          <w:sz w:val="28"/>
          <w:szCs w:val="28"/>
        </w:rPr>
        <w:t>University</w:t>
      </w:r>
      <w:r w:rsidRPr="0083165D">
        <w:rPr>
          <w:rFonts w:ascii="Times New Roman" w:hAnsi="Times New Roman" w:cs="Times New Roman"/>
          <w:b/>
          <w:color w:val="0070C0"/>
          <w:spacing w:val="-10"/>
          <w:sz w:val="28"/>
          <w:szCs w:val="28"/>
        </w:rPr>
        <w:t xml:space="preserve"> </w:t>
      </w:r>
      <w:r w:rsidRPr="0083165D">
        <w:rPr>
          <w:rFonts w:ascii="Times New Roman" w:hAnsi="Times New Roman" w:cs="Times New Roman"/>
          <w:b/>
          <w:color w:val="0070C0"/>
          <w:sz w:val="28"/>
          <w:szCs w:val="28"/>
        </w:rPr>
        <w:t>Hearing</w:t>
      </w:r>
      <w:r w:rsidRPr="0083165D">
        <w:rPr>
          <w:rFonts w:ascii="Times New Roman" w:hAnsi="Times New Roman" w:cs="Times New Roman"/>
          <w:b/>
          <w:color w:val="0070C0"/>
          <w:spacing w:val="-9"/>
          <w:sz w:val="28"/>
          <w:szCs w:val="28"/>
        </w:rPr>
        <w:t xml:space="preserve"> </w:t>
      </w:r>
      <w:r w:rsidRPr="0083165D">
        <w:rPr>
          <w:rFonts w:ascii="Times New Roman" w:hAnsi="Times New Roman" w:cs="Times New Roman"/>
          <w:b/>
          <w:color w:val="0070C0"/>
          <w:spacing w:val="-2"/>
          <w:sz w:val="28"/>
          <w:szCs w:val="28"/>
        </w:rPr>
        <w:t>Board</w:t>
      </w:r>
    </w:p>
    <w:p w14:paraId="68899B1E" w14:textId="560E4D1C" w:rsidR="00074DB5" w:rsidRPr="0083165D" w:rsidRDefault="00412F5B" w:rsidP="0083165D">
      <w:pPr>
        <w:pStyle w:val="BodyText"/>
        <w:spacing w:before="20" w:line="259" w:lineRule="auto"/>
        <w:jc w:val="both"/>
        <w:rPr>
          <w:rFonts w:ascii="Times New Roman" w:hAnsi="Times New Roman" w:cs="Times New Roman"/>
        </w:rPr>
      </w:pPr>
      <w:r w:rsidRPr="0083165D">
        <w:rPr>
          <w:rFonts w:ascii="Times New Roman" w:hAnsi="Times New Roman" w:cs="Times New Roman"/>
        </w:rPr>
        <w:t>The</w:t>
      </w:r>
      <w:r w:rsidR="00ED2ACD" w:rsidRPr="0083165D">
        <w:rPr>
          <w:rFonts w:ascii="Times New Roman" w:hAnsi="Times New Roman" w:cs="Times New Roman"/>
        </w:rPr>
        <w:t xml:space="preserve"> Office of Student Rights and Responsibilities (SRR)</w:t>
      </w:r>
      <w:r w:rsidRPr="0083165D">
        <w:rPr>
          <w:rFonts w:ascii="Times New Roman" w:hAnsi="Times New Roman" w:cs="Times New Roman"/>
        </w:rPr>
        <w:t xml:space="preserve"> may assign a student conduct case to the University Hearing</w:t>
      </w:r>
      <w:r w:rsidRPr="0083165D">
        <w:rPr>
          <w:rFonts w:ascii="Times New Roman" w:hAnsi="Times New Roman" w:cs="Times New Roman"/>
          <w:spacing w:val="-3"/>
        </w:rPr>
        <w:t xml:space="preserve"> </w:t>
      </w:r>
      <w:r w:rsidRPr="0083165D">
        <w:rPr>
          <w:rFonts w:ascii="Times New Roman" w:hAnsi="Times New Roman" w:cs="Times New Roman"/>
        </w:rPr>
        <w:t>Board</w:t>
      </w:r>
      <w:r w:rsidRPr="0083165D">
        <w:rPr>
          <w:rFonts w:ascii="Times New Roman" w:hAnsi="Times New Roman" w:cs="Times New Roman"/>
          <w:spacing w:val="-2"/>
        </w:rPr>
        <w:t xml:space="preserve"> </w:t>
      </w:r>
      <w:r w:rsidRPr="0083165D">
        <w:rPr>
          <w:rFonts w:ascii="Times New Roman" w:hAnsi="Times New Roman" w:cs="Times New Roman"/>
        </w:rPr>
        <w:t>for</w:t>
      </w:r>
      <w:r w:rsidRPr="0083165D">
        <w:rPr>
          <w:rFonts w:ascii="Times New Roman" w:hAnsi="Times New Roman" w:cs="Times New Roman"/>
          <w:spacing w:val="-3"/>
        </w:rPr>
        <w:t xml:space="preserve"> </w:t>
      </w:r>
      <w:r w:rsidRPr="0083165D">
        <w:rPr>
          <w:rFonts w:ascii="Times New Roman" w:hAnsi="Times New Roman" w:cs="Times New Roman"/>
        </w:rPr>
        <w:t>adjudication.</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decision</w:t>
      </w:r>
      <w:r w:rsidRPr="0083165D">
        <w:rPr>
          <w:rFonts w:ascii="Times New Roman" w:hAnsi="Times New Roman" w:cs="Times New Roman"/>
          <w:spacing w:val="-4"/>
        </w:rPr>
        <w:t xml:space="preserve"> </w:t>
      </w:r>
      <w:r w:rsidRPr="0083165D">
        <w:rPr>
          <w:rFonts w:ascii="Times New Roman" w:hAnsi="Times New Roman" w:cs="Times New Roman"/>
        </w:rPr>
        <w:t>as</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4"/>
        </w:rPr>
        <w:t xml:space="preserve"> </w:t>
      </w:r>
      <w:r w:rsidRPr="0083165D">
        <w:rPr>
          <w:rFonts w:ascii="Times New Roman" w:hAnsi="Times New Roman" w:cs="Times New Roman"/>
        </w:rPr>
        <w:t>which</w:t>
      </w:r>
      <w:r w:rsidRPr="0083165D">
        <w:rPr>
          <w:rFonts w:ascii="Times New Roman" w:hAnsi="Times New Roman" w:cs="Times New Roman"/>
          <w:spacing w:val="-3"/>
        </w:rPr>
        <w:t xml:space="preserve"> </w:t>
      </w:r>
      <w:r w:rsidRPr="0083165D">
        <w:rPr>
          <w:rFonts w:ascii="Times New Roman" w:hAnsi="Times New Roman" w:cs="Times New Roman"/>
        </w:rPr>
        <w:t>cases</w:t>
      </w:r>
      <w:r w:rsidRPr="0083165D">
        <w:rPr>
          <w:rFonts w:ascii="Times New Roman" w:hAnsi="Times New Roman" w:cs="Times New Roman"/>
          <w:spacing w:val="-4"/>
        </w:rPr>
        <w:t xml:space="preserve"> </w:t>
      </w:r>
      <w:r w:rsidRPr="0083165D">
        <w:rPr>
          <w:rFonts w:ascii="Times New Roman" w:hAnsi="Times New Roman" w:cs="Times New Roman"/>
        </w:rPr>
        <w:t>will</w:t>
      </w:r>
      <w:r w:rsidRPr="0083165D">
        <w:rPr>
          <w:rFonts w:ascii="Times New Roman" w:hAnsi="Times New Roman" w:cs="Times New Roman"/>
          <w:spacing w:val="-1"/>
        </w:rPr>
        <w:t xml:space="preserve"> </w:t>
      </w:r>
      <w:r w:rsidRPr="0083165D">
        <w:rPr>
          <w:rFonts w:ascii="Times New Roman" w:hAnsi="Times New Roman" w:cs="Times New Roman"/>
        </w:rPr>
        <w:t>be</w:t>
      </w:r>
      <w:r w:rsidRPr="0083165D">
        <w:rPr>
          <w:rFonts w:ascii="Times New Roman" w:hAnsi="Times New Roman" w:cs="Times New Roman"/>
          <w:spacing w:val="-4"/>
        </w:rPr>
        <w:t xml:space="preserve"> </w:t>
      </w:r>
      <w:r w:rsidRPr="0083165D">
        <w:rPr>
          <w:rFonts w:ascii="Times New Roman" w:hAnsi="Times New Roman" w:cs="Times New Roman"/>
        </w:rPr>
        <w:t>heard</w:t>
      </w:r>
      <w:r w:rsidRPr="0083165D">
        <w:rPr>
          <w:rFonts w:ascii="Times New Roman" w:hAnsi="Times New Roman" w:cs="Times New Roman"/>
          <w:spacing w:val="-4"/>
        </w:rPr>
        <w:t xml:space="preserve"> </w:t>
      </w:r>
      <w:r w:rsidRPr="0083165D">
        <w:rPr>
          <w:rFonts w:ascii="Times New Roman" w:hAnsi="Times New Roman" w:cs="Times New Roman"/>
        </w:rPr>
        <w:t>by</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University Hearing Board will be made by</w:t>
      </w:r>
      <w:r w:rsidR="00ED2ACD" w:rsidRPr="0083165D">
        <w:rPr>
          <w:rFonts w:ascii="Times New Roman" w:hAnsi="Times New Roman" w:cs="Times New Roman"/>
        </w:rPr>
        <w:t xml:space="preserve"> the Director in collaboration with the Assistant Dean </w:t>
      </w:r>
      <w:r w:rsidRPr="0083165D">
        <w:rPr>
          <w:rFonts w:ascii="Times New Roman" w:hAnsi="Times New Roman" w:cs="Times New Roman"/>
        </w:rPr>
        <w:t xml:space="preserve">of Students </w:t>
      </w:r>
      <w:r w:rsidR="00ED2ACD" w:rsidRPr="0083165D">
        <w:rPr>
          <w:rFonts w:ascii="Times New Roman" w:hAnsi="Times New Roman" w:cs="Times New Roman"/>
        </w:rPr>
        <w:t>if needed</w:t>
      </w:r>
      <w:r w:rsidRPr="0083165D">
        <w:rPr>
          <w:rFonts w:ascii="Times New Roman" w:hAnsi="Times New Roman" w:cs="Times New Roman"/>
        </w:rPr>
        <w:t>.</w:t>
      </w:r>
    </w:p>
    <w:p w14:paraId="0210B155" w14:textId="071AE5A4" w:rsidR="00074DB5" w:rsidRPr="0083165D" w:rsidRDefault="00412F5B" w:rsidP="0083165D">
      <w:pPr>
        <w:pStyle w:val="BodyText"/>
        <w:spacing w:before="160" w:line="259" w:lineRule="auto"/>
        <w:jc w:val="both"/>
        <w:rPr>
          <w:rFonts w:ascii="Times New Roman" w:hAnsi="Times New Roman" w:cs="Times New Roman"/>
        </w:rPr>
      </w:pPr>
      <w:r w:rsidRPr="0083165D">
        <w:rPr>
          <w:rFonts w:ascii="Times New Roman" w:hAnsi="Times New Roman" w:cs="Times New Roman"/>
        </w:rPr>
        <w:t>University Hearing Board members will be a group of trained faculty and staff members who serve</w:t>
      </w:r>
      <w:r w:rsidRPr="0083165D">
        <w:rPr>
          <w:rFonts w:ascii="Times New Roman" w:hAnsi="Times New Roman" w:cs="Times New Roman"/>
          <w:spacing w:val="-3"/>
        </w:rPr>
        <w:t xml:space="preserve"> </w:t>
      </w:r>
      <w:r w:rsidRPr="0083165D">
        <w:rPr>
          <w:rFonts w:ascii="Times New Roman" w:hAnsi="Times New Roman" w:cs="Times New Roman"/>
        </w:rPr>
        <w:t>as</w:t>
      </w:r>
      <w:r w:rsidRPr="0083165D">
        <w:rPr>
          <w:rFonts w:ascii="Times New Roman" w:hAnsi="Times New Roman" w:cs="Times New Roman"/>
          <w:spacing w:val="-3"/>
        </w:rPr>
        <w:t xml:space="preserve"> </w:t>
      </w:r>
      <w:r w:rsidRPr="0083165D">
        <w:rPr>
          <w:rFonts w:ascii="Times New Roman" w:hAnsi="Times New Roman" w:cs="Times New Roman"/>
        </w:rPr>
        <w:t>conduct</w:t>
      </w:r>
      <w:r w:rsidRPr="0083165D">
        <w:rPr>
          <w:rFonts w:ascii="Times New Roman" w:hAnsi="Times New Roman" w:cs="Times New Roman"/>
          <w:spacing w:val="-4"/>
        </w:rPr>
        <w:t xml:space="preserve"> </w:t>
      </w:r>
      <w:r w:rsidRPr="0083165D">
        <w:rPr>
          <w:rFonts w:ascii="Times New Roman" w:hAnsi="Times New Roman" w:cs="Times New Roman"/>
        </w:rPr>
        <w:t>officers</w:t>
      </w:r>
      <w:r w:rsidRPr="0083165D">
        <w:rPr>
          <w:rFonts w:ascii="Times New Roman" w:hAnsi="Times New Roman" w:cs="Times New Roman"/>
          <w:spacing w:val="-4"/>
        </w:rPr>
        <w:t xml:space="preserve"> </w:t>
      </w:r>
      <w:r w:rsidRPr="0083165D">
        <w:rPr>
          <w:rFonts w:ascii="Times New Roman" w:hAnsi="Times New Roman" w:cs="Times New Roman"/>
        </w:rPr>
        <w:t>during</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adjudication</w:t>
      </w:r>
      <w:r w:rsidRPr="0083165D">
        <w:rPr>
          <w:rFonts w:ascii="Times New Roman" w:hAnsi="Times New Roman" w:cs="Times New Roman"/>
          <w:spacing w:val="-4"/>
        </w:rPr>
        <w:t xml:space="preserve"> </w:t>
      </w:r>
      <w:r w:rsidRPr="0083165D">
        <w:rPr>
          <w:rFonts w:ascii="Times New Roman" w:hAnsi="Times New Roman" w:cs="Times New Roman"/>
        </w:rPr>
        <w:t>process.</w:t>
      </w:r>
      <w:r w:rsidRPr="0083165D">
        <w:rPr>
          <w:rFonts w:ascii="Times New Roman" w:hAnsi="Times New Roman" w:cs="Times New Roman"/>
          <w:spacing w:val="-3"/>
        </w:rPr>
        <w:t xml:space="preserve"> </w:t>
      </w:r>
      <w:r w:rsidRPr="0083165D">
        <w:rPr>
          <w:rFonts w:ascii="Times New Roman" w:hAnsi="Times New Roman" w:cs="Times New Roman"/>
        </w:rPr>
        <w:t>Hearing</w:t>
      </w:r>
      <w:r w:rsidRPr="0083165D">
        <w:rPr>
          <w:rFonts w:ascii="Times New Roman" w:hAnsi="Times New Roman" w:cs="Times New Roman"/>
          <w:spacing w:val="-3"/>
        </w:rPr>
        <w:t xml:space="preserve"> </w:t>
      </w:r>
      <w:r w:rsidRPr="0083165D">
        <w:rPr>
          <w:rFonts w:ascii="Times New Roman" w:hAnsi="Times New Roman" w:cs="Times New Roman"/>
        </w:rPr>
        <w:t>Board</w:t>
      </w:r>
      <w:r w:rsidRPr="0083165D">
        <w:rPr>
          <w:rFonts w:ascii="Times New Roman" w:hAnsi="Times New Roman" w:cs="Times New Roman"/>
          <w:spacing w:val="-3"/>
        </w:rPr>
        <w:t xml:space="preserve"> </w:t>
      </w:r>
      <w:r w:rsidRPr="0083165D">
        <w:rPr>
          <w:rFonts w:ascii="Times New Roman" w:hAnsi="Times New Roman" w:cs="Times New Roman"/>
        </w:rPr>
        <w:t>members</w:t>
      </w:r>
      <w:r w:rsidRPr="0083165D">
        <w:rPr>
          <w:rFonts w:ascii="Times New Roman" w:hAnsi="Times New Roman" w:cs="Times New Roman"/>
          <w:spacing w:val="-4"/>
        </w:rPr>
        <w:t xml:space="preserve"> </w:t>
      </w:r>
      <w:r w:rsidRPr="0083165D">
        <w:rPr>
          <w:rFonts w:ascii="Times New Roman" w:hAnsi="Times New Roman" w:cs="Times New Roman"/>
        </w:rPr>
        <w:t>will</w:t>
      </w:r>
      <w:r w:rsidRPr="0083165D">
        <w:rPr>
          <w:rFonts w:ascii="Times New Roman" w:hAnsi="Times New Roman" w:cs="Times New Roman"/>
          <w:spacing w:val="-2"/>
        </w:rPr>
        <w:t xml:space="preserve"> </w:t>
      </w:r>
      <w:r w:rsidRPr="0083165D">
        <w:rPr>
          <w:rFonts w:ascii="Times New Roman" w:hAnsi="Times New Roman" w:cs="Times New Roman"/>
        </w:rPr>
        <w:t>listen</w:t>
      </w:r>
      <w:r w:rsidRPr="0083165D">
        <w:rPr>
          <w:rFonts w:ascii="Times New Roman" w:hAnsi="Times New Roman" w:cs="Times New Roman"/>
          <w:spacing w:val="-4"/>
        </w:rPr>
        <w:t xml:space="preserve"> </w:t>
      </w:r>
      <w:r w:rsidRPr="0083165D">
        <w:rPr>
          <w:rFonts w:ascii="Times New Roman" w:hAnsi="Times New Roman" w:cs="Times New Roman"/>
        </w:rPr>
        <w:t>to all of the information presented during the conduct conference and use that information to make decisions on whether the responding student is responsible</w:t>
      </w:r>
      <w:r w:rsidR="00ED2ACD" w:rsidRPr="0083165D">
        <w:rPr>
          <w:rFonts w:ascii="Times New Roman" w:hAnsi="Times New Roman" w:cs="Times New Roman"/>
        </w:rPr>
        <w:t xml:space="preserve"> or not responsible</w:t>
      </w:r>
      <w:r w:rsidRPr="0083165D">
        <w:rPr>
          <w:rFonts w:ascii="Times New Roman" w:hAnsi="Times New Roman" w:cs="Times New Roman"/>
        </w:rPr>
        <w:t xml:space="preserve"> for violating the Code and assigning appropriate sanctions, as appropriate.</w:t>
      </w:r>
    </w:p>
    <w:p w14:paraId="556FBEC7" w14:textId="222E0BE4" w:rsidR="00074DB5" w:rsidRPr="0083165D" w:rsidRDefault="00ED2ACD" w:rsidP="0083165D">
      <w:pPr>
        <w:pStyle w:val="BodyText"/>
        <w:spacing w:before="159" w:line="259" w:lineRule="auto"/>
        <w:jc w:val="both"/>
        <w:rPr>
          <w:rFonts w:ascii="Times New Roman" w:hAnsi="Times New Roman" w:cs="Times New Roman"/>
        </w:rPr>
      </w:pPr>
      <w:r w:rsidRPr="0083165D">
        <w:rPr>
          <w:rFonts w:ascii="Times New Roman" w:hAnsi="Times New Roman" w:cs="Times New Roman"/>
          <w:spacing w:val="-4"/>
        </w:rPr>
        <w:t>SRR</w:t>
      </w:r>
      <w:r w:rsidR="00412F5B" w:rsidRPr="0083165D">
        <w:rPr>
          <w:rFonts w:ascii="Times New Roman" w:hAnsi="Times New Roman" w:cs="Times New Roman"/>
          <w:spacing w:val="-3"/>
        </w:rPr>
        <w:t xml:space="preserve"> </w:t>
      </w:r>
      <w:r w:rsidR="00412F5B" w:rsidRPr="0083165D">
        <w:rPr>
          <w:rFonts w:ascii="Times New Roman" w:hAnsi="Times New Roman" w:cs="Times New Roman"/>
        </w:rPr>
        <w:t>will</w:t>
      </w:r>
      <w:r w:rsidR="00412F5B" w:rsidRPr="0083165D">
        <w:rPr>
          <w:rFonts w:ascii="Times New Roman" w:hAnsi="Times New Roman" w:cs="Times New Roman"/>
          <w:spacing w:val="-4"/>
        </w:rPr>
        <w:t xml:space="preserve"> </w:t>
      </w:r>
      <w:r w:rsidR="00412F5B" w:rsidRPr="0083165D">
        <w:rPr>
          <w:rFonts w:ascii="Times New Roman" w:hAnsi="Times New Roman" w:cs="Times New Roman"/>
        </w:rPr>
        <w:t>appoint</w:t>
      </w:r>
      <w:r w:rsidR="00412F5B" w:rsidRPr="0083165D">
        <w:rPr>
          <w:rFonts w:ascii="Times New Roman" w:hAnsi="Times New Roman" w:cs="Times New Roman"/>
          <w:spacing w:val="-3"/>
        </w:rPr>
        <w:t xml:space="preserve"> </w:t>
      </w:r>
      <w:r w:rsidR="00412F5B" w:rsidRPr="0083165D">
        <w:rPr>
          <w:rFonts w:ascii="Times New Roman" w:hAnsi="Times New Roman" w:cs="Times New Roman"/>
        </w:rPr>
        <w:t>one</w:t>
      </w:r>
      <w:r w:rsidR="00412F5B" w:rsidRPr="0083165D">
        <w:rPr>
          <w:rFonts w:ascii="Times New Roman" w:hAnsi="Times New Roman" w:cs="Times New Roman"/>
          <w:spacing w:val="-3"/>
        </w:rPr>
        <w:t xml:space="preserve"> </w:t>
      </w:r>
      <w:r w:rsidR="00412F5B" w:rsidRPr="0083165D">
        <w:rPr>
          <w:rFonts w:ascii="Times New Roman" w:hAnsi="Times New Roman" w:cs="Times New Roman"/>
        </w:rPr>
        <w:t>board</w:t>
      </w:r>
      <w:r w:rsidR="00412F5B" w:rsidRPr="0083165D">
        <w:rPr>
          <w:rFonts w:ascii="Times New Roman" w:hAnsi="Times New Roman" w:cs="Times New Roman"/>
          <w:spacing w:val="-3"/>
        </w:rPr>
        <w:t xml:space="preserve"> </w:t>
      </w:r>
      <w:r w:rsidR="00412F5B" w:rsidRPr="0083165D">
        <w:rPr>
          <w:rFonts w:ascii="Times New Roman" w:hAnsi="Times New Roman" w:cs="Times New Roman"/>
        </w:rPr>
        <w:t>member</w:t>
      </w:r>
      <w:r w:rsidR="00412F5B" w:rsidRPr="0083165D">
        <w:rPr>
          <w:rFonts w:ascii="Times New Roman" w:hAnsi="Times New Roman" w:cs="Times New Roman"/>
          <w:spacing w:val="-4"/>
        </w:rPr>
        <w:t xml:space="preserve"> </w:t>
      </w:r>
      <w:r w:rsidR="00412F5B" w:rsidRPr="0083165D">
        <w:rPr>
          <w:rFonts w:ascii="Times New Roman" w:hAnsi="Times New Roman" w:cs="Times New Roman"/>
        </w:rPr>
        <w:t>as</w:t>
      </w:r>
      <w:r w:rsidR="00412F5B" w:rsidRPr="0083165D">
        <w:rPr>
          <w:rFonts w:ascii="Times New Roman" w:hAnsi="Times New Roman" w:cs="Times New Roman"/>
          <w:spacing w:val="-3"/>
        </w:rPr>
        <w:t xml:space="preserve"> </w:t>
      </w:r>
      <w:r w:rsidR="00412F5B" w:rsidRPr="0083165D">
        <w:rPr>
          <w:rFonts w:ascii="Times New Roman" w:hAnsi="Times New Roman" w:cs="Times New Roman"/>
        </w:rPr>
        <w:t>the</w:t>
      </w:r>
      <w:r w:rsidR="00412F5B" w:rsidRPr="0083165D">
        <w:rPr>
          <w:rFonts w:ascii="Times New Roman" w:hAnsi="Times New Roman" w:cs="Times New Roman"/>
          <w:spacing w:val="-3"/>
        </w:rPr>
        <w:t xml:space="preserve"> </w:t>
      </w:r>
      <w:r w:rsidR="00412F5B" w:rsidRPr="0083165D">
        <w:rPr>
          <w:rFonts w:ascii="Times New Roman" w:hAnsi="Times New Roman" w:cs="Times New Roman"/>
        </w:rPr>
        <w:t>Chair</w:t>
      </w:r>
      <w:r w:rsidR="00412F5B" w:rsidRPr="0083165D">
        <w:rPr>
          <w:rFonts w:ascii="Times New Roman" w:hAnsi="Times New Roman" w:cs="Times New Roman"/>
          <w:spacing w:val="-3"/>
        </w:rPr>
        <w:t xml:space="preserve"> </w:t>
      </w:r>
      <w:r w:rsidR="00412F5B" w:rsidRPr="0083165D">
        <w:rPr>
          <w:rFonts w:ascii="Times New Roman" w:hAnsi="Times New Roman" w:cs="Times New Roman"/>
        </w:rPr>
        <w:t>for</w:t>
      </w:r>
      <w:r w:rsidR="00412F5B" w:rsidRPr="0083165D">
        <w:rPr>
          <w:rFonts w:ascii="Times New Roman" w:hAnsi="Times New Roman" w:cs="Times New Roman"/>
          <w:spacing w:val="-3"/>
        </w:rPr>
        <w:t xml:space="preserve"> </w:t>
      </w:r>
      <w:r w:rsidR="00412F5B" w:rsidRPr="0083165D">
        <w:rPr>
          <w:rFonts w:ascii="Times New Roman" w:hAnsi="Times New Roman" w:cs="Times New Roman"/>
        </w:rPr>
        <w:t xml:space="preserve">the </w:t>
      </w:r>
      <w:r w:rsidR="00412F5B" w:rsidRPr="0083165D">
        <w:rPr>
          <w:rFonts w:ascii="Times New Roman" w:hAnsi="Times New Roman" w:cs="Times New Roman"/>
          <w:spacing w:val="-2"/>
        </w:rPr>
        <w:t>hearing.</w:t>
      </w:r>
    </w:p>
    <w:p w14:paraId="3AF6BB47" w14:textId="0EC718A7" w:rsidR="00074DB5" w:rsidRPr="0083165D" w:rsidRDefault="00412F5B" w:rsidP="0083165D">
      <w:pPr>
        <w:pStyle w:val="BodyText"/>
        <w:spacing w:before="159" w:line="259" w:lineRule="auto"/>
        <w:ind w:hanging="1"/>
        <w:jc w:val="both"/>
        <w:rPr>
          <w:rFonts w:ascii="Times New Roman" w:hAnsi="Times New Roman" w:cs="Times New Roman"/>
        </w:rPr>
      </w:pPr>
      <w:r w:rsidRPr="0083165D">
        <w:rPr>
          <w:rFonts w:ascii="Times New Roman" w:hAnsi="Times New Roman" w:cs="Times New Roman"/>
        </w:rPr>
        <w:t>A</w:t>
      </w:r>
      <w:r w:rsidRPr="0083165D">
        <w:rPr>
          <w:rFonts w:ascii="Times New Roman" w:hAnsi="Times New Roman" w:cs="Times New Roman"/>
          <w:spacing w:val="-4"/>
        </w:rPr>
        <w:t xml:space="preserve"> </w:t>
      </w:r>
      <w:r w:rsidRPr="0083165D">
        <w:rPr>
          <w:rFonts w:ascii="Times New Roman" w:hAnsi="Times New Roman" w:cs="Times New Roman"/>
        </w:rPr>
        <w:t>staff</w:t>
      </w:r>
      <w:r w:rsidRPr="0083165D">
        <w:rPr>
          <w:rFonts w:ascii="Times New Roman" w:hAnsi="Times New Roman" w:cs="Times New Roman"/>
          <w:spacing w:val="-3"/>
        </w:rPr>
        <w:t xml:space="preserve"> </w:t>
      </w:r>
      <w:r w:rsidRPr="0083165D">
        <w:rPr>
          <w:rFonts w:ascii="Times New Roman" w:hAnsi="Times New Roman" w:cs="Times New Roman"/>
        </w:rPr>
        <w:t>member</w:t>
      </w:r>
      <w:r w:rsidRPr="0083165D">
        <w:rPr>
          <w:rFonts w:ascii="Times New Roman" w:hAnsi="Times New Roman" w:cs="Times New Roman"/>
          <w:spacing w:val="-4"/>
        </w:rPr>
        <w:t xml:space="preserve"> </w:t>
      </w:r>
      <w:r w:rsidRPr="0083165D">
        <w:rPr>
          <w:rFonts w:ascii="Times New Roman" w:hAnsi="Times New Roman" w:cs="Times New Roman"/>
        </w:rPr>
        <w:t>from</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Office</w:t>
      </w:r>
      <w:r w:rsidRPr="0083165D">
        <w:rPr>
          <w:rFonts w:ascii="Times New Roman" w:hAnsi="Times New Roman" w:cs="Times New Roman"/>
          <w:spacing w:val="-4"/>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Student</w:t>
      </w:r>
      <w:r w:rsidRPr="0083165D">
        <w:rPr>
          <w:rFonts w:ascii="Times New Roman" w:hAnsi="Times New Roman" w:cs="Times New Roman"/>
          <w:spacing w:val="-4"/>
        </w:rPr>
        <w:t xml:space="preserve"> </w:t>
      </w:r>
      <w:r w:rsidRPr="0083165D">
        <w:rPr>
          <w:rFonts w:ascii="Times New Roman" w:hAnsi="Times New Roman" w:cs="Times New Roman"/>
        </w:rPr>
        <w:t>Rights</w:t>
      </w:r>
      <w:r w:rsidRPr="0083165D">
        <w:rPr>
          <w:rFonts w:ascii="Times New Roman" w:hAnsi="Times New Roman" w:cs="Times New Roman"/>
          <w:spacing w:val="-4"/>
        </w:rPr>
        <w:t xml:space="preserve"> </w:t>
      </w:r>
      <w:r w:rsidRPr="0083165D">
        <w:rPr>
          <w:rFonts w:ascii="Times New Roman" w:hAnsi="Times New Roman" w:cs="Times New Roman"/>
        </w:rPr>
        <w:t>&amp;</w:t>
      </w:r>
      <w:r w:rsidRPr="0083165D">
        <w:rPr>
          <w:rFonts w:ascii="Times New Roman" w:hAnsi="Times New Roman" w:cs="Times New Roman"/>
          <w:spacing w:val="-4"/>
        </w:rPr>
        <w:t xml:space="preserve"> </w:t>
      </w:r>
      <w:r w:rsidRPr="0083165D">
        <w:rPr>
          <w:rFonts w:ascii="Times New Roman" w:hAnsi="Times New Roman" w:cs="Times New Roman"/>
        </w:rPr>
        <w:t>Responsibilities</w:t>
      </w:r>
      <w:r w:rsidRPr="0083165D">
        <w:rPr>
          <w:rFonts w:ascii="Times New Roman" w:hAnsi="Times New Roman" w:cs="Times New Roman"/>
          <w:spacing w:val="-4"/>
        </w:rPr>
        <w:t xml:space="preserve"> </w:t>
      </w:r>
      <w:r w:rsidRPr="0083165D">
        <w:rPr>
          <w:rFonts w:ascii="Times New Roman" w:hAnsi="Times New Roman" w:cs="Times New Roman"/>
        </w:rPr>
        <w:t>shall</w:t>
      </w:r>
      <w:r w:rsidRPr="0083165D">
        <w:rPr>
          <w:rFonts w:ascii="Times New Roman" w:hAnsi="Times New Roman" w:cs="Times New Roman"/>
          <w:spacing w:val="-2"/>
        </w:rPr>
        <w:t xml:space="preserve"> </w:t>
      </w:r>
      <w:r w:rsidRPr="0083165D">
        <w:rPr>
          <w:rFonts w:ascii="Times New Roman" w:hAnsi="Times New Roman" w:cs="Times New Roman"/>
        </w:rPr>
        <w:t>attend</w:t>
      </w:r>
      <w:r w:rsidRPr="0083165D">
        <w:rPr>
          <w:rFonts w:ascii="Times New Roman" w:hAnsi="Times New Roman" w:cs="Times New Roman"/>
          <w:spacing w:val="-3"/>
        </w:rPr>
        <w:t xml:space="preserve"> </w:t>
      </w:r>
      <w:r w:rsidRPr="0083165D">
        <w:rPr>
          <w:rFonts w:ascii="Times New Roman" w:hAnsi="Times New Roman" w:cs="Times New Roman"/>
        </w:rPr>
        <w:t>all</w:t>
      </w:r>
      <w:r w:rsidRPr="0083165D">
        <w:rPr>
          <w:rFonts w:ascii="Times New Roman" w:hAnsi="Times New Roman" w:cs="Times New Roman"/>
          <w:spacing w:val="-3"/>
        </w:rPr>
        <w:t xml:space="preserve"> </w:t>
      </w:r>
      <w:r w:rsidRPr="0083165D">
        <w:rPr>
          <w:rFonts w:ascii="Times New Roman" w:hAnsi="Times New Roman" w:cs="Times New Roman"/>
        </w:rPr>
        <w:t>hearings</w:t>
      </w:r>
      <w:r w:rsidRPr="0083165D">
        <w:rPr>
          <w:rFonts w:ascii="Times New Roman" w:hAnsi="Times New Roman" w:cs="Times New Roman"/>
          <w:spacing w:val="-4"/>
        </w:rPr>
        <w:t xml:space="preserve"> </w:t>
      </w:r>
      <w:r w:rsidRPr="0083165D">
        <w:rPr>
          <w:rFonts w:ascii="Times New Roman" w:hAnsi="Times New Roman" w:cs="Times New Roman"/>
        </w:rPr>
        <w:t xml:space="preserve">to ensure that disciplinary procedures are followed. This staff member may not be present during Hearing Board </w:t>
      </w:r>
      <w:r w:rsidR="00AA746F" w:rsidRPr="0083165D">
        <w:rPr>
          <w:rFonts w:ascii="Times New Roman" w:hAnsi="Times New Roman" w:cs="Times New Roman"/>
        </w:rPr>
        <w:t>deliberations but</w:t>
      </w:r>
      <w:r w:rsidRPr="0083165D">
        <w:rPr>
          <w:rFonts w:ascii="Times New Roman" w:hAnsi="Times New Roman" w:cs="Times New Roman"/>
        </w:rPr>
        <w:t xml:space="preserve"> may respond to procedural questions from the Hearing Board regarding procedure.</w:t>
      </w:r>
    </w:p>
    <w:p w14:paraId="267B5B40" w14:textId="187CCD07" w:rsidR="00074DB5" w:rsidRDefault="00412F5B" w:rsidP="0083165D">
      <w:pPr>
        <w:pStyle w:val="BodyText"/>
        <w:spacing w:before="159" w:line="259" w:lineRule="auto"/>
        <w:ind w:hanging="1"/>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parties</w:t>
      </w:r>
      <w:r w:rsidRPr="0083165D">
        <w:rPr>
          <w:rFonts w:ascii="Times New Roman" w:hAnsi="Times New Roman" w:cs="Times New Roman"/>
          <w:spacing w:val="-3"/>
        </w:rPr>
        <w:t xml:space="preserve"> </w:t>
      </w:r>
      <w:r w:rsidR="00ED2ACD" w:rsidRPr="0083165D">
        <w:rPr>
          <w:rFonts w:ascii="Times New Roman" w:hAnsi="Times New Roman" w:cs="Times New Roman"/>
        </w:rPr>
        <w:t>(e.g. complainant, respondent, witness, observer, and/or advisor)</w:t>
      </w:r>
      <w:r w:rsidR="00ED2ACD" w:rsidRPr="0083165D">
        <w:rPr>
          <w:rFonts w:ascii="Times New Roman" w:hAnsi="Times New Roman" w:cs="Times New Roman"/>
          <w:spacing w:val="-3"/>
        </w:rPr>
        <w:t xml:space="preserve"> </w:t>
      </w:r>
      <w:r w:rsidRPr="0083165D">
        <w:rPr>
          <w:rFonts w:ascii="Times New Roman" w:hAnsi="Times New Roman" w:cs="Times New Roman"/>
        </w:rPr>
        <w:t>have</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right</w:t>
      </w:r>
      <w:r w:rsidRPr="0083165D">
        <w:rPr>
          <w:rFonts w:ascii="Times New Roman" w:hAnsi="Times New Roman" w:cs="Times New Roman"/>
          <w:spacing w:val="-2"/>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be</w:t>
      </w:r>
      <w:r w:rsidRPr="0083165D">
        <w:rPr>
          <w:rFonts w:ascii="Times New Roman" w:hAnsi="Times New Roman" w:cs="Times New Roman"/>
          <w:spacing w:val="-3"/>
        </w:rPr>
        <w:t xml:space="preserve"> </w:t>
      </w:r>
      <w:r w:rsidRPr="0083165D">
        <w:rPr>
          <w:rFonts w:ascii="Times New Roman" w:hAnsi="Times New Roman" w:cs="Times New Roman"/>
        </w:rPr>
        <w:t>present</w:t>
      </w:r>
      <w:r w:rsidRPr="0083165D">
        <w:rPr>
          <w:rFonts w:ascii="Times New Roman" w:hAnsi="Times New Roman" w:cs="Times New Roman"/>
          <w:spacing w:val="-2"/>
        </w:rPr>
        <w:t xml:space="preserve"> </w:t>
      </w:r>
      <w:r w:rsidRPr="0083165D">
        <w:rPr>
          <w:rFonts w:ascii="Times New Roman" w:hAnsi="Times New Roman" w:cs="Times New Roman"/>
        </w:rPr>
        <w:t>at</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hearing;</w:t>
      </w:r>
      <w:r w:rsidRPr="0083165D">
        <w:rPr>
          <w:rFonts w:ascii="Times New Roman" w:hAnsi="Times New Roman" w:cs="Times New Roman"/>
          <w:spacing w:val="-3"/>
        </w:rPr>
        <w:t xml:space="preserve"> </w:t>
      </w:r>
      <w:r w:rsidRPr="0083165D">
        <w:rPr>
          <w:rFonts w:ascii="Times New Roman" w:hAnsi="Times New Roman" w:cs="Times New Roman"/>
        </w:rPr>
        <w:t>however,</w:t>
      </w:r>
      <w:r w:rsidRPr="0083165D">
        <w:rPr>
          <w:rFonts w:ascii="Times New Roman" w:hAnsi="Times New Roman" w:cs="Times New Roman"/>
          <w:spacing w:val="-2"/>
        </w:rPr>
        <w:t xml:space="preserve"> </w:t>
      </w:r>
      <w:r w:rsidRPr="0083165D">
        <w:rPr>
          <w:rFonts w:ascii="Times New Roman" w:hAnsi="Times New Roman" w:cs="Times New Roman"/>
        </w:rPr>
        <w:t>they</w:t>
      </w:r>
      <w:r w:rsidRPr="0083165D">
        <w:rPr>
          <w:rFonts w:ascii="Times New Roman" w:hAnsi="Times New Roman" w:cs="Times New Roman"/>
          <w:spacing w:val="-3"/>
        </w:rPr>
        <w:t xml:space="preserve"> </w:t>
      </w:r>
      <w:r w:rsidRPr="0083165D">
        <w:rPr>
          <w:rFonts w:ascii="Times New Roman" w:hAnsi="Times New Roman" w:cs="Times New Roman"/>
        </w:rPr>
        <w:t>do</w:t>
      </w:r>
      <w:r w:rsidRPr="0083165D">
        <w:rPr>
          <w:rFonts w:ascii="Times New Roman" w:hAnsi="Times New Roman" w:cs="Times New Roman"/>
          <w:spacing w:val="-3"/>
        </w:rPr>
        <w:t xml:space="preserve"> </w:t>
      </w:r>
      <w:r w:rsidRPr="0083165D">
        <w:rPr>
          <w:rFonts w:ascii="Times New Roman" w:hAnsi="Times New Roman" w:cs="Times New Roman"/>
        </w:rPr>
        <w:t>not</w:t>
      </w:r>
      <w:r w:rsidRPr="0083165D">
        <w:rPr>
          <w:rFonts w:ascii="Times New Roman" w:hAnsi="Times New Roman" w:cs="Times New Roman"/>
          <w:spacing w:val="-2"/>
        </w:rPr>
        <w:t xml:space="preserve"> </w:t>
      </w:r>
      <w:r w:rsidRPr="0083165D">
        <w:rPr>
          <w:rFonts w:ascii="Times New Roman" w:hAnsi="Times New Roman" w:cs="Times New Roman"/>
        </w:rPr>
        <w:t>have</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right</w:t>
      </w:r>
      <w:r w:rsidRPr="0083165D">
        <w:rPr>
          <w:rFonts w:ascii="Times New Roman" w:hAnsi="Times New Roman" w:cs="Times New Roman"/>
          <w:spacing w:val="-2"/>
        </w:rPr>
        <w:t xml:space="preserve"> </w:t>
      </w:r>
      <w:r w:rsidRPr="0083165D">
        <w:rPr>
          <w:rFonts w:ascii="Times New Roman" w:hAnsi="Times New Roman" w:cs="Times New Roman"/>
        </w:rPr>
        <w:t xml:space="preserve">to be present during Hearing Board deliberations. If a student is unable to attend the hearing, he or she must notify the Office of Student Rights &amp; Responsibilities no less than three (3) University business days prior to the scheduled hearing to arrange for another date, time and location. Except in cases of grave or unforeseen circumstances, if the responding student fails to give the required minimum three (3) University business days’ notice, or if the responding student fails to appear for the hearing, the hearing may proceed </w:t>
      </w:r>
      <w:r w:rsidRPr="0083165D">
        <w:rPr>
          <w:rFonts w:ascii="Times New Roman" w:hAnsi="Times New Roman" w:cs="Times New Roman"/>
        </w:rPr>
        <w:lastRenderedPageBreak/>
        <w:t>as scheduled.</w:t>
      </w:r>
    </w:p>
    <w:p w14:paraId="0F0D4C25" w14:textId="77777777" w:rsidR="0083165D" w:rsidRPr="0083165D" w:rsidRDefault="0083165D" w:rsidP="0083165D">
      <w:pPr>
        <w:pStyle w:val="BodyText"/>
        <w:spacing w:before="159" w:line="259" w:lineRule="auto"/>
        <w:ind w:hanging="1"/>
        <w:jc w:val="both"/>
        <w:rPr>
          <w:rFonts w:ascii="Times New Roman" w:hAnsi="Times New Roman" w:cs="Times New Roman"/>
        </w:rPr>
      </w:pPr>
    </w:p>
    <w:p w14:paraId="65687286" w14:textId="7CF90AC2" w:rsidR="00074DB5" w:rsidRDefault="00412F5B" w:rsidP="0083165D">
      <w:pPr>
        <w:pStyle w:val="BodyText"/>
        <w:contextualSpacing/>
        <w:jc w:val="both"/>
        <w:rPr>
          <w:rFonts w:ascii="Times New Roman" w:hAnsi="Times New Roman" w:cs="Times New Roman"/>
        </w:rPr>
      </w:pPr>
      <w:r w:rsidRPr="0083165D">
        <w:rPr>
          <w:rFonts w:ascii="Times New Roman" w:hAnsi="Times New Roman" w:cs="Times New Roman"/>
        </w:rPr>
        <w:t>After</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hearing,</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Hearing</w:t>
      </w:r>
      <w:r w:rsidRPr="0083165D">
        <w:rPr>
          <w:rFonts w:ascii="Times New Roman" w:hAnsi="Times New Roman" w:cs="Times New Roman"/>
          <w:spacing w:val="-3"/>
        </w:rPr>
        <w:t xml:space="preserve"> </w:t>
      </w:r>
      <w:r w:rsidRPr="0083165D">
        <w:rPr>
          <w:rFonts w:ascii="Times New Roman" w:hAnsi="Times New Roman" w:cs="Times New Roman"/>
        </w:rPr>
        <w:t>Board</w:t>
      </w:r>
      <w:r w:rsidRPr="0083165D">
        <w:rPr>
          <w:rFonts w:ascii="Times New Roman" w:hAnsi="Times New Roman" w:cs="Times New Roman"/>
          <w:spacing w:val="-3"/>
        </w:rPr>
        <w:t xml:space="preserve"> </w:t>
      </w:r>
      <w:r w:rsidRPr="0083165D">
        <w:rPr>
          <w:rFonts w:ascii="Times New Roman" w:hAnsi="Times New Roman" w:cs="Times New Roman"/>
        </w:rPr>
        <w:t>will</w:t>
      </w:r>
      <w:r w:rsidRPr="0083165D">
        <w:rPr>
          <w:rFonts w:ascii="Times New Roman" w:hAnsi="Times New Roman" w:cs="Times New Roman"/>
          <w:spacing w:val="-4"/>
        </w:rPr>
        <w:t xml:space="preserve"> </w:t>
      </w:r>
      <w:r w:rsidRPr="0083165D">
        <w:rPr>
          <w:rFonts w:ascii="Times New Roman" w:hAnsi="Times New Roman" w:cs="Times New Roman"/>
        </w:rPr>
        <w:t>deliberate</w:t>
      </w:r>
      <w:r w:rsidRPr="0083165D">
        <w:rPr>
          <w:rFonts w:ascii="Times New Roman" w:hAnsi="Times New Roman" w:cs="Times New Roman"/>
          <w:spacing w:val="-3"/>
        </w:rPr>
        <w:t xml:space="preserve"> </w:t>
      </w:r>
      <w:r w:rsidRPr="0083165D">
        <w:rPr>
          <w:rFonts w:ascii="Times New Roman" w:hAnsi="Times New Roman" w:cs="Times New Roman"/>
        </w:rPr>
        <w:t>and</w:t>
      </w:r>
      <w:r w:rsidRPr="0083165D">
        <w:rPr>
          <w:rFonts w:ascii="Times New Roman" w:hAnsi="Times New Roman" w:cs="Times New Roman"/>
          <w:spacing w:val="-4"/>
        </w:rPr>
        <w:t xml:space="preserve"> </w:t>
      </w:r>
      <w:r w:rsidRPr="0083165D">
        <w:rPr>
          <w:rFonts w:ascii="Times New Roman" w:hAnsi="Times New Roman" w:cs="Times New Roman"/>
        </w:rPr>
        <w:t>determine,</w:t>
      </w:r>
      <w:r w:rsidRPr="0083165D">
        <w:rPr>
          <w:rFonts w:ascii="Times New Roman" w:hAnsi="Times New Roman" w:cs="Times New Roman"/>
          <w:spacing w:val="-4"/>
        </w:rPr>
        <w:t xml:space="preserve"> </w:t>
      </w:r>
      <w:r w:rsidRPr="0083165D">
        <w:rPr>
          <w:rFonts w:ascii="Times New Roman" w:hAnsi="Times New Roman" w:cs="Times New Roman"/>
        </w:rPr>
        <w:t>by</w:t>
      </w:r>
      <w:r w:rsidRPr="0083165D">
        <w:rPr>
          <w:rFonts w:ascii="Times New Roman" w:hAnsi="Times New Roman" w:cs="Times New Roman"/>
          <w:spacing w:val="-4"/>
        </w:rPr>
        <w:t xml:space="preserve"> </w:t>
      </w:r>
      <w:r w:rsidRPr="0083165D">
        <w:rPr>
          <w:rFonts w:ascii="Times New Roman" w:hAnsi="Times New Roman" w:cs="Times New Roman"/>
        </w:rPr>
        <w:t>a</w:t>
      </w:r>
      <w:r w:rsidRPr="0083165D">
        <w:rPr>
          <w:rFonts w:ascii="Times New Roman" w:hAnsi="Times New Roman" w:cs="Times New Roman"/>
          <w:spacing w:val="-4"/>
        </w:rPr>
        <w:t xml:space="preserve"> </w:t>
      </w:r>
      <w:r w:rsidRPr="0083165D">
        <w:rPr>
          <w:rFonts w:ascii="Times New Roman" w:hAnsi="Times New Roman" w:cs="Times New Roman"/>
        </w:rPr>
        <w:t>preponderance</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the information, if the responding student has violated the Code. A majority vote is required. If the responding student is found responsible for violating any section of the Code, the University Hearing Board will determine the appropriate sanction(s). The Office of Student Rights &amp; Responsibilities is responsible for informing the Hearing Board of applicable precedent, any previous conduct violations, or other relevant pattern information about the responding student.</w:t>
      </w:r>
      <w:r w:rsidRPr="0083165D">
        <w:rPr>
          <w:rFonts w:ascii="Times New Roman" w:hAnsi="Times New Roman" w:cs="Times New Roman"/>
          <w:spacing w:val="-1"/>
        </w:rPr>
        <w:t xml:space="preserve"> </w:t>
      </w:r>
      <w:r w:rsidRPr="0083165D">
        <w:rPr>
          <w:rFonts w:ascii="Times New Roman" w:hAnsi="Times New Roman" w:cs="Times New Roman"/>
        </w:rPr>
        <w:t>The</w:t>
      </w:r>
      <w:r w:rsidRPr="0083165D">
        <w:rPr>
          <w:rFonts w:ascii="Times New Roman" w:hAnsi="Times New Roman" w:cs="Times New Roman"/>
          <w:spacing w:val="-1"/>
        </w:rPr>
        <w:t xml:space="preserve"> </w:t>
      </w:r>
      <w:r w:rsidRPr="0083165D">
        <w:rPr>
          <w:rFonts w:ascii="Times New Roman" w:hAnsi="Times New Roman" w:cs="Times New Roman"/>
        </w:rPr>
        <w:t>Hearing Board shall serve the best interests of any responding students by</w:t>
      </w:r>
      <w:r w:rsidRPr="0083165D">
        <w:rPr>
          <w:rFonts w:ascii="Times New Roman" w:hAnsi="Times New Roman" w:cs="Times New Roman"/>
          <w:spacing w:val="-1"/>
        </w:rPr>
        <w:t xml:space="preserve"> </w:t>
      </w:r>
      <w:r w:rsidRPr="0083165D">
        <w:rPr>
          <w:rFonts w:ascii="Times New Roman" w:hAnsi="Times New Roman" w:cs="Times New Roman"/>
        </w:rPr>
        <w:t>making use of appropriate University resources, including, but not limited to, University Counseling Center, A</w:t>
      </w:r>
      <w:r w:rsidR="00B20073" w:rsidRPr="0083165D">
        <w:rPr>
          <w:rFonts w:ascii="Times New Roman" w:hAnsi="Times New Roman" w:cs="Times New Roman"/>
        </w:rPr>
        <w:t>ssigned Mentor</w:t>
      </w:r>
      <w:r w:rsidRPr="0083165D">
        <w:rPr>
          <w:rFonts w:ascii="Times New Roman" w:hAnsi="Times New Roman" w:cs="Times New Roman"/>
        </w:rPr>
        <w:t>, etc.</w:t>
      </w:r>
    </w:p>
    <w:p w14:paraId="7E3F70F9" w14:textId="77777777" w:rsidR="0083165D" w:rsidRPr="0083165D" w:rsidRDefault="0083165D" w:rsidP="0083165D">
      <w:pPr>
        <w:pStyle w:val="BodyText"/>
        <w:contextualSpacing/>
        <w:jc w:val="both"/>
        <w:rPr>
          <w:rFonts w:ascii="Times New Roman" w:hAnsi="Times New Roman" w:cs="Times New Roman"/>
        </w:rPr>
      </w:pPr>
    </w:p>
    <w:p w14:paraId="72FE7B6F" w14:textId="28315039" w:rsidR="00074DB5" w:rsidRDefault="00412F5B" w:rsidP="0083165D">
      <w:pPr>
        <w:pStyle w:val="BodyText"/>
        <w:contextualSpacing/>
        <w:jc w:val="both"/>
        <w:rPr>
          <w:rFonts w:ascii="Times New Roman" w:hAnsi="Times New Roman" w:cs="Times New Roman"/>
        </w:rPr>
      </w:pPr>
      <w:r w:rsidRPr="0083165D">
        <w:rPr>
          <w:rFonts w:ascii="Times New Roman" w:hAnsi="Times New Roman" w:cs="Times New Roman"/>
        </w:rPr>
        <w:t xml:space="preserve">The Chair will prepare a written report and deliver it to the </w:t>
      </w:r>
      <w:r w:rsidR="00B20073" w:rsidRPr="0083165D">
        <w:rPr>
          <w:rFonts w:ascii="Times New Roman" w:hAnsi="Times New Roman" w:cs="Times New Roman"/>
        </w:rPr>
        <w:t>SRR</w:t>
      </w:r>
      <w:r w:rsidRPr="0083165D">
        <w:rPr>
          <w:rFonts w:ascii="Times New Roman" w:hAnsi="Times New Roman" w:cs="Times New Roman"/>
        </w:rPr>
        <w:t>, detailing the findings and rationale for the Hearing Board’s decision, and any information the Hearing</w:t>
      </w:r>
      <w:r w:rsidRPr="0083165D">
        <w:rPr>
          <w:rFonts w:ascii="Times New Roman" w:hAnsi="Times New Roman" w:cs="Times New Roman"/>
          <w:spacing w:val="-2"/>
        </w:rPr>
        <w:t xml:space="preserve"> </w:t>
      </w:r>
      <w:r w:rsidRPr="0083165D">
        <w:rPr>
          <w:rFonts w:ascii="Times New Roman" w:hAnsi="Times New Roman" w:cs="Times New Roman"/>
        </w:rPr>
        <w:t>Board</w:t>
      </w:r>
      <w:r w:rsidRPr="0083165D">
        <w:rPr>
          <w:rFonts w:ascii="Times New Roman" w:hAnsi="Times New Roman" w:cs="Times New Roman"/>
          <w:spacing w:val="-1"/>
        </w:rPr>
        <w:t xml:space="preserve"> </w:t>
      </w:r>
      <w:r w:rsidRPr="0083165D">
        <w:rPr>
          <w:rFonts w:ascii="Times New Roman" w:hAnsi="Times New Roman" w:cs="Times New Roman"/>
        </w:rPr>
        <w:t>excluded</w:t>
      </w:r>
      <w:r w:rsidRPr="0083165D">
        <w:rPr>
          <w:rFonts w:ascii="Times New Roman" w:hAnsi="Times New Roman" w:cs="Times New Roman"/>
          <w:spacing w:val="-3"/>
        </w:rPr>
        <w:t xml:space="preserve"> </w:t>
      </w:r>
      <w:r w:rsidRPr="0083165D">
        <w:rPr>
          <w:rFonts w:ascii="Times New Roman" w:hAnsi="Times New Roman" w:cs="Times New Roman"/>
        </w:rPr>
        <w:t>from</w:t>
      </w:r>
      <w:r w:rsidRPr="0083165D">
        <w:rPr>
          <w:rFonts w:ascii="Times New Roman" w:hAnsi="Times New Roman" w:cs="Times New Roman"/>
          <w:spacing w:val="-2"/>
        </w:rPr>
        <w:t xml:space="preserve"> </w:t>
      </w:r>
      <w:r w:rsidRPr="0083165D">
        <w:rPr>
          <w:rFonts w:ascii="Times New Roman" w:hAnsi="Times New Roman" w:cs="Times New Roman"/>
        </w:rPr>
        <w:t>its</w:t>
      </w:r>
      <w:r w:rsidRPr="0083165D">
        <w:rPr>
          <w:rFonts w:ascii="Times New Roman" w:hAnsi="Times New Roman" w:cs="Times New Roman"/>
          <w:spacing w:val="-1"/>
        </w:rPr>
        <w:t xml:space="preserve"> </w:t>
      </w:r>
      <w:r w:rsidRPr="0083165D">
        <w:rPr>
          <w:rFonts w:ascii="Times New Roman" w:hAnsi="Times New Roman" w:cs="Times New Roman"/>
        </w:rPr>
        <w:t>consideration and</w:t>
      </w:r>
      <w:r w:rsidRPr="0083165D">
        <w:rPr>
          <w:rFonts w:ascii="Times New Roman" w:hAnsi="Times New Roman" w:cs="Times New Roman"/>
          <w:spacing w:val="-1"/>
        </w:rPr>
        <w:t xml:space="preserve"> </w:t>
      </w:r>
      <w:r w:rsidRPr="0083165D">
        <w:rPr>
          <w:rFonts w:ascii="Times New Roman" w:hAnsi="Times New Roman" w:cs="Times New Roman"/>
        </w:rPr>
        <w:t>why.</w:t>
      </w:r>
      <w:r w:rsidRPr="0083165D">
        <w:rPr>
          <w:rFonts w:ascii="Times New Roman" w:hAnsi="Times New Roman" w:cs="Times New Roman"/>
          <w:spacing w:val="-3"/>
        </w:rPr>
        <w:t xml:space="preserve"> </w:t>
      </w:r>
      <w:r w:rsidRPr="0083165D">
        <w:rPr>
          <w:rFonts w:ascii="Times New Roman" w:hAnsi="Times New Roman" w:cs="Times New Roman"/>
        </w:rPr>
        <w:t>This</w:t>
      </w:r>
      <w:r w:rsidRPr="0083165D">
        <w:rPr>
          <w:rFonts w:ascii="Times New Roman" w:hAnsi="Times New Roman" w:cs="Times New Roman"/>
          <w:spacing w:val="-2"/>
        </w:rPr>
        <w:t xml:space="preserve"> </w:t>
      </w:r>
      <w:r w:rsidRPr="0083165D">
        <w:rPr>
          <w:rFonts w:ascii="Times New Roman" w:hAnsi="Times New Roman" w:cs="Times New Roman"/>
        </w:rPr>
        <w:t>report</w:t>
      </w:r>
      <w:r w:rsidRPr="0083165D">
        <w:rPr>
          <w:rFonts w:ascii="Times New Roman" w:hAnsi="Times New Roman" w:cs="Times New Roman"/>
          <w:spacing w:val="-2"/>
        </w:rPr>
        <w:t xml:space="preserve"> </w:t>
      </w:r>
      <w:r w:rsidRPr="0083165D">
        <w:rPr>
          <w:rFonts w:ascii="Times New Roman" w:hAnsi="Times New Roman" w:cs="Times New Roman"/>
        </w:rPr>
        <w:t>must</w:t>
      </w:r>
      <w:r w:rsidRPr="0083165D">
        <w:rPr>
          <w:rFonts w:ascii="Times New Roman" w:hAnsi="Times New Roman" w:cs="Times New Roman"/>
          <w:spacing w:val="-2"/>
        </w:rPr>
        <w:t xml:space="preserve"> </w:t>
      </w:r>
      <w:r w:rsidRPr="0083165D">
        <w:rPr>
          <w:rFonts w:ascii="Times New Roman" w:hAnsi="Times New Roman" w:cs="Times New Roman"/>
        </w:rPr>
        <w:t>include</w:t>
      </w:r>
      <w:r w:rsidRPr="0083165D">
        <w:rPr>
          <w:rFonts w:ascii="Times New Roman" w:hAnsi="Times New Roman" w:cs="Times New Roman"/>
          <w:spacing w:val="-2"/>
        </w:rPr>
        <w:t xml:space="preserve"> </w:t>
      </w:r>
      <w:r w:rsidRPr="0083165D">
        <w:rPr>
          <w:rFonts w:ascii="Times New Roman" w:hAnsi="Times New Roman" w:cs="Times New Roman"/>
        </w:rPr>
        <w:t>any</w:t>
      </w:r>
      <w:r w:rsidRPr="0083165D">
        <w:rPr>
          <w:rFonts w:ascii="Times New Roman" w:hAnsi="Times New Roman" w:cs="Times New Roman"/>
          <w:spacing w:val="-2"/>
        </w:rPr>
        <w:t xml:space="preserve"> </w:t>
      </w:r>
      <w:r w:rsidRPr="0083165D">
        <w:rPr>
          <w:rFonts w:ascii="Times New Roman" w:hAnsi="Times New Roman" w:cs="Times New Roman"/>
        </w:rPr>
        <w:t>sanctions or other actions imposed. This report should not exceed two pages in</w:t>
      </w:r>
      <w:r w:rsidR="00B20073" w:rsidRPr="0083165D">
        <w:rPr>
          <w:rFonts w:ascii="Times New Roman" w:hAnsi="Times New Roman" w:cs="Times New Roman"/>
        </w:rPr>
        <w:t xml:space="preserve"> </w:t>
      </w:r>
      <w:r w:rsidRPr="0083165D">
        <w:rPr>
          <w:rFonts w:ascii="Times New Roman" w:hAnsi="Times New Roman" w:cs="Times New Roman"/>
        </w:rPr>
        <w:t>length</w:t>
      </w:r>
      <w:r w:rsidRPr="0083165D">
        <w:rPr>
          <w:rFonts w:ascii="Times New Roman" w:hAnsi="Times New Roman" w:cs="Times New Roman"/>
          <w:spacing w:val="-4"/>
        </w:rPr>
        <w:t xml:space="preserve"> </w:t>
      </w:r>
      <w:r w:rsidRPr="0083165D">
        <w:rPr>
          <w:rFonts w:ascii="Times New Roman" w:hAnsi="Times New Roman" w:cs="Times New Roman"/>
        </w:rPr>
        <w:t>and</w:t>
      </w:r>
      <w:r w:rsidRPr="0083165D">
        <w:rPr>
          <w:rFonts w:ascii="Times New Roman" w:hAnsi="Times New Roman" w:cs="Times New Roman"/>
          <w:spacing w:val="-3"/>
        </w:rPr>
        <w:t xml:space="preserve"> </w:t>
      </w:r>
      <w:r w:rsidRPr="0083165D">
        <w:rPr>
          <w:rFonts w:ascii="Times New Roman" w:hAnsi="Times New Roman" w:cs="Times New Roman"/>
        </w:rPr>
        <w:t>must</w:t>
      </w:r>
      <w:r w:rsidRPr="0083165D">
        <w:rPr>
          <w:rFonts w:ascii="Times New Roman" w:hAnsi="Times New Roman" w:cs="Times New Roman"/>
          <w:spacing w:val="-3"/>
        </w:rPr>
        <w:t xml:space="preserve"> </w:t>
      </w:r>
      <w:r w:rsidRPr="0083165D">
        <w:rPr>
          <w:rFonts w:ascii="Times New Roman" w:hAnsi="Times New Roman" w:cs="Times New Roman"/>
        </w:rPr>
        <w:t>be</w:t>
      </w:r>
      <w:r w:rsidRPr="0083165D">
        <w:rPr>
          <w:rFonts w:ascii="Times New Roman" w:hAnsi="Times New Roman" w:cs="Times New Roman"/>
          <w:spacing w:val="-4"/>
        </w:rPr>
        <w:t xml:space="preserve"> </w:t>
      </w:r>
      <w:r w:rsidRPr="0083165D">
        <w:rPr>
          <w:rFonts w:ascii="Times New Roman" w:hAnsi="Times New Roman" w:cs="Times New Roman"/>
        </w:rPr>
        <w:t>submitted</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4"/>
        </w:rPr>
        <w:t xml:space="preserve"> </w:t>
      </w:r>
      <w:r w:rsidR="00B20073" w:rsidRPr="0083165D">
        <w:rPr>
          <w:rFonts w:ascii="Times New Roman" w:hAnsi="Times New Roman" w:cs="Times New Roman"/>
          <w:spacing w:val="-4"/>
        </w:rPr>
        <w:t xml:space="preserve">SRR </w:t>
      </w:r>
      <w:r w:rsidRPr="0083165D">
        <w:rPr>
          <w:rFonts w:ascii="Times New Roman" w:hAnsi="Times New Roman" w:cs="Times New Roman"/>
        </w:rPr>
        <w:t>within</w:t>
      </w:r>
      <w:r w:rsidRPr="0083165D">
        <w:rPr>
          <w:rFonts w:ascii="Times New Roman" w:hAnsi="Times New Roman" w:cs="Times New Roman"/>
          <w:spacing w:val="-3"/>
        </w:rPr>
        <w:t xml:space="preserve"> </w:t>
      </w:r>
      <w:r w:rsidRPr="0083165D">
        <w:rPr>
          <w:rFonts w:ascii="Times New Roman" w:hAnsi="Times New Roman" w:cs="Times New Roman"/>
        </w:rPr>
        <w:t>two</w:t>
      </w:r>
      <w:r w:rsidRPr="0083165D">
        <w:rPr>
          <w:rFonts w:ascii="Times New Roman" w:hAnsi="Times New Roman" w:cs="Times New Roman"/>
          <w:spacing w:val="-4"/>
        </w:rPr>
        <w:t xml:space="preserve"> </w:t>
      </w:r>
      <w:r w:rsidRPr="0083165D">
        <w:rPr>
          <w:rFonts w:ascii="Times New Roman" w:hAnsi="Times New Roman" w:cs="Times New Roman"/>
        </w:rPr>
        <w:t>(2)</w:t>
      </w:r>
      <w:r w:rsidRPr="0083165D">
        <w:rPr>
          <w:rFonts w:ascii="Times New Roman" w:hAnsi="Times New Roman" w:cs="Times New Roman"/>
          <w:spacing w:val="-4"/>
        </w:rPr>
        <w:t xml:space="preserve"> </w:t>
      </w:r>
      <w:r w:rsidRPr="0083165D">
        <w:rPr>
          <w:rFonts w:ascii="Times New Roman" w:hAnsi="Times New Roman" w:cs="Times New Roman"/>
        </w:rPr>
        <w:t>University business days of the end of deliberations.</w:t>
      </w:r>
    </w:p>
    <w:p w14:paraId="58AD608D" w14:textId="77777777" w:rsidR="0083165D" w:rsidRPr="0083165D" w:rsidRDefault="0083165D" w:rsidP="0083165D">
      <w:pPr>
        <w:pStyle w:val="BodyText"/>
        <w:contextualSpacing/>
        <w:jc w:val="both"/>
        <w:rPr>
          <w:rFonts w:ascii="Times New Roman" w:hAnsi="Times New Roman" w:cs="Times New Roman"/>
        </w:rPr>
      </w:pPr>
    </w:p>
    <w:p w14:paraId="4749FF59" w14:textId="4739EE03" w:rsidR="00074DB5" w:rsidRDefault="00412F5B" w:rsidP="0083165D">
      <w:pPr>
        <w:pStyle w:val="BodyText"/>
        <w:contextualSpacing/>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responding</w:t>
      </w:r>
      <w:r w:rsidRPr="0083165D">
        <w:rPr>
          <w:rFonts w:ascii="Times New Roman" w:hAnsi="Times New Roman" w:cs="Times New Roman"/>
          <w:spacing w:val="-4"/>
        </w:rPr>
        <w:t xml:space="preserve"> </w:t>
      </w:r>
      <w:r w:rsidRPr="0083165D">
        <w:rPr>
          <w:rFonts w:ascii="Times New Roman" w:hAnsi="Times New Roman" w:cs="Times New Roman"/>
        </w:rPr>
        <w:t>student</w:t>
      </w:r>
      <w:r w:rsidRPr="0083165D">
        <w:rPr>
          <w:rFonts w:ascii="Times New Roman" w:hAnsi="Times New Roman" w:cs="Times New Roman"/>
          <w:spacing w:val="-2"/>
        </w:rPr>
        <w:t xml:space="preserve"> </w:t>
      </w:r>
      <w:r w:rsidRPr="0083165D">
        <w:rPr>
          <w:rFonts w:ascii="Times New Roman" w:hAnsi="Times New Roman" w:cs="Times New Roman"/>
        </w:rPr>
        <w:t>and</w:t>
      </w:r>
      <w:r w:rsidRPr="0083165D">
        <w:rPr>
          <w:rFonts w:ascii="Times New Roman" w:hAnsi="Times New Roman" w:cs="Times New Roman"/>
          <w:spacing w:val="-4"/>
        </w:rPr>
        <w:t xml:space="preserve"> </w:t>
      </w:r>
      <w:r w:rsidRPr="0083165D">
        <w:rPr>
          <w:rFonts w:ascii="Times New Roman" w:hAnsi="Times New Roman" w:cs="Times New Roman"/>
        </w:rPr>
        <w:t>complainant</w:t>
      </w:r>
      <w:r w:rsidRPr="0083165D">
        <w:rPr>
          <w:rFonts w:ascii="Times New Roman" w:hAnsi="Times New Roman" w:cs="Times New Roman"/>
          <w:spacing w:val="-3"/>
        </w:rPr>
        <w:t xml:space="preserve"> </w:t>
      </w:r>
      <w:r w:rsidRPr="0083165D">
        <w:rPr>
          <w:rFonts w:ascii="Times New Roman" w:hAnsi="Times New Roman" w:cs="Times New Roman"/>
        </w:rPr>
        <w:t>will</w:t>
      </w:r>
      <w:r w:rsidRPr="0083165D">
        <w:rPr>
          <w:rFonts w:ascii="Times New Roman" w:hAnsi="Times New Roman" w:cs="Times New Roman"/>
          <w:spacing w:val="-2"/>
        </w:rPr>
        <w:t xml:space="preserve"> </w:t>
      </w:r>
      <w:r w:rsidRPr="0083165D">
        <w:rPr>
          <w:rFonts w:ascii="Times New Roman" w:hAnsi="Times New Roman" w:cs="Times New Roman"/>
        </w:rPr>
        <w:t>be</w:t>
      </w:r>
      <w:r w:rsidRPr="0083165D">
        <w:rPr>
          <w:rFonts w:ascii="Times New Roman" w:hAnsi="Times New Roman" w:cs="Times New Roman"/>
          <w:spacing w:val="-3"/>
        </w:rPr>
        <w:t xml:space="preserve"> </w:t>
      </w:r>
      <w:r w:rsidRPr="0083165D">
        <w:rPr>
          <w:rFonts w:ascii="Times New Roman" w:hAnsi="Times New Roman" w:cs="Times New Roman"/>
        </w:rPr>
        <w:t>notified</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final</w:t>
      </w:r>
      <w:r w:rsidRPr="0083165D">
        <w:rPr>
          <w:rFonts w:ascii="Times New Roman" w:hAnsi="Times New Roman" w:cs="Times New Roman"/>
          <w:spacing w:val="-3"/>
        </w:rPr>
        <w:t xml:space="preserve"> </w:t>
      </w:r>
      <w:r w:rsidRPr="0083165D">
        <w:rPr>
          <w:rFonts w:ascii="Times New Roman" w:hAnsi="Times New Roman" w:cs="Times New Roman"/>
        </w:rPr>
        <w:t>determination</w:t>
      </w:r>
      <w:r w:rsidRPr="0083165D">
        <w:rPr>
          <w:rFonts w:ascii="Times New Roman" w:hAnsi="Times New Roman" w:cs="Times New Roman"/>
          <w:spacing w:val="-3"/>
        </w:rPr>
        <w:t xml:space="preserve"> </w:t>
      </w:r>
      <w:r w:rsidRPr="0083165D">
        <w:rPr>
          <w:rFonts w:ascii="Times New Roman" w:hAnsi="Times New Roman" w:cs="Times New Roman"/>
        </w:rPr>
        <w:t>in</w:t>
      </w:r>
      <w:r w:rsidRPr="0083165D">
        <w:rPr>
          <w:rFonts w:ascii="Times New Roman" w:hAnsi="Times New Roman" w:cs="Times New Roman"/>
          <w:spacing w:val="-3"/>
        </w:rPr>
        <w:t xml:space="preserve"> </w:t>
      </w:r>
      <w:r w:rsidRPr="0083165D">
        <w:rPr>
          <w:rFonts w:ascii="Times New Roman" w:hAnsi="Times New Roman" w:cs="Times New Roman"/>
        </w:rPr>
        <w:t>writing within five (</w:t>
      </w:r>
      <w:r w:rsidR="00B20073" w:rsidRPr="0083165D">
        <w:rPr>
          <w:rFonts w:ascii="Times New Roman" w:hAnsi="Times New Roman" w:cs="Times New Roman"/>
        </w:rPr>
        <w:t>3</w:t>
      </w:r>
      <w:r w:rsidRPr="0083165D">
        <w:rPr>
          <w:rFonts w:ascii="Times New Roman" w:hAnsi="Times New Roman" w:cs="Times New Roman"/>
        </w:rPr>
        <w:t>) University business days of the hearing.</w:t>
      </w:r>
      <w:r w:rsidR="0083165D">
        <w:rPr>
          <w:rFonts w:ascii="Times New Roman" w:hAnsi="Times New Roman" w:cs="Times New Roman"/>
        </w:rPr>
        <w:t xml:space="preserve"> </w:t>
      </w:r>
      <w:r w:rsidRPr="0083165D">
        <w:rPr>
          <w:rFonts w:ascii="Times New Roman" w:hAnsi="Times New Roman" w:cs="Times New Roman"/>
        </w:rPr>
        <w:t>In</w:t>
      </w:r>
      <w:r w:rsidRPr="0083165D">
        <w:rPr>
          <w:rFonts w:ascii="Times New Roman" w:hAnsi="Times New Roman" w:cs="Times New Roman"/>
          <w:spacing w:val="-2"/>
        </w:rPr>
        <w:t xml:space="preserve"> </w:t>
      </w:r>
      <w:r w:rsidRPr="0083165D">
        <w:rPr>
          <w:rFonts w:ascii="Times New Roman" w:hAnsi="Times New Roman" w:cs="Times New Roman"/>
        </w:rPr>
        <w:t>cases</w:t>
      </w:r>
      <w:r w:rsidRPr="0083165D">
        <w:rPr>
          <w:rFonts w:ascii="Times New Roman" w:hAnsi="Times New Roman" w:cs="Times New Roman"/>
          <w:spacing w:val="-2"/>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sexual</w:t>
      </w:r>
      <w:r w:rsidRPr="0083165D">
        <w:rPr>
          <w:rFonts w:ascii="Times New Roman" w:hAnsi="Times New Roman" w:cs="Times New Roman"/>
          <w:spacing w:val="-2"/>
        </w:rPr>
        <w:t xml:space="preserve"> </w:t>
      </w:r>
      <w:r w:rsidRPr="0083165D">
        <w:rPr>
          <w:rFonts w:ascii="Times New Roman" w:hAnsi="Times New Roman" w:cs="Times New Roman"/>
        </w:rPr>
        <w:t>misconduct</w:t>
      </w:r>
      <w:r w:rsidRPr="0083165D">
        <w:rPr>
          <w:rFonts w:ascii="Times New Roman" w:hAnsi="Times New Roman" w:cs="Times New Roman"/>
          <w:spacing w:val="-3"/>
        </w:rPr>
        <w:t xml:space="preserve"> </w:t>
      </w:r>
      <w:r w:rsidRPr="0083165D">
        <w:rPr>
          <w:rFonts w:ascii="Times New Roman" w:hAnsi="Times New Roman" w:cs="Times New Roman"/>
        </w:rPr>
        <w:t>and</w:t>
      </w:r>
      <w:r w:rsidRPr="0083165D">
        <w:rPr>
          <w:rFonts w:ascii="Times New Roman" w:hAnsi="Times New Roman" w:cs="Times New Roman"/>
          <w:spacing w:val="-2"/>
        </w:rPr>
        <w:t xml:space="preserve"> </w:t>
      </w:r>
      <w:r w:rsidRPr="0083165D">
        <w:rPr>
          <w:rFonts w:ascii="Times New Roman" w:hAnsi="Times New Roman" w:cs="Times New Roman"/>
        </w:rPr>
        <w:t>other</w:t>
      </w:r>
      <w:r w:rsidRPr="0083165D">
        <w:rPr>
          <w:rFonts w:ascii="Times New Roman" w:hAnsi="Times New Roman" w:cs="Times New Roman"/>
          <w:spacing w:val="-3"/>
        </w:rPr>
        <w:t xml:space="preserve"> </w:t>
      </w:r>
      <w:r w:rsidRPr="0083165D">
        <w:rPr>
          <w:rFonts w:ascii="Times New Roman" w:hAnsi="Times New Roman" w:cs="Times New Roman"/>
        </w:rPr>
        <w:t>crimes</w:t>
      </w:r>
      <w:r w:rsidRPr="0083165D">
        <w:rPr>
          <w:rFonts w:ascii="Times New Roman" w:hAnsi="Times New Roman" w:cs="Times New Roman"/>
          <w:spacing w:val="-2"/>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violence,</w:t>
      </w:r>
      <w:r w:rsidRPr="0083165D">
        <w:rPr>
          <w:rFonts w:ascii="Times New Roman" w:hAnsi="Times New Roman" w:cs="Times New Roman"/>
          <w:spacing w:val="-2"/>
        </w:rPr>
        <w:t xml:space="preserve"> </w:t>
      </w:r>
      <w:r w:rsidRPr="0083165D">
        <w:rPr>
          <w:rFonts w:ascii="Times New Roman" w:hAnsi="Times New Roman" w:cs="Times New Roman"/>
        </w:rPr>
        <w:t>notice</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outcome</w:t>
      </w:r>
      <w:r w:rsidRPr="0083165D">
        <w:rPr>
          <w:rFonts w:ascii="Times New Roman" w:hAnsi="Times New Roman" w:cs="Times New Roman"/>
          <w:spacing w:val="-4"/>
        </w:rPr>
        <w:t xml:space="preserve"> </w:t>
      </w:r>
      <w:r w:rsidRPr="0083165D">
        <w:rPr>
          <w:rFonts w:ascii="Times New Roman" w:hAnsi="Times New Roman" w:cs="Times New Roman"/>
        </w:rPr>
        <w:t>will</w:t>
      </w:r>
      <w:r w:rsidRPr="0083165D">
        <w:rPr>
          <w:rFonts w:ascii="Times New Roman" w:hAnsi="Times New Roman" w:cs="Times New Roman"/>
          <w:spacing w:val="-1"/>
        </w:rPr>
        <w:t xml:space="preserve"> </w:t>
      </w:r>
      <w:r w:rsidRPr="0083165D">
        <w:rPr>
          <w:rFonts w:ascii="Times New Roman" w:hAnsi="Times New Roman" w:cs="Times New Roman"/>
        </w:rPr>
        <w:t>be delivered to all parties without substantial delay between the notifications to each party.</w:t>
      </w:r>
    </w:p>
    <w:p w14:paraId="0FD75000" w14:textId="77777777" w:rsidR="0083165D" w:rsidRPr="0083165D" w:rsidRDefault="0083165D" w:rsidP="0083165D">
      <w:pPr>
        <w:pStyle w:val="BodyText"/>
        <w:contextualSpacing/>
        <w:jc w:val="both"/>
        <w:rPr>
          <w:rFonts w:ascii="Times New Roman" w:hAnsi="Times New Roman" w:cs="Times New Roman"/>
        </w:rPr>
      </w:pPr>
    </w:p>
    <w:p w14:paraId="7CD5DCAF" w14:textId="438F7201" w:rsidR="00074DB5" w:rsidRPr="0083165D" w:rsidRDefault="00412F5B" w:rsidP="0083165D">
      <w:pPr>
        <w:pStyle w:val="BodyText"/>
        <w:contextualSpacing/>
        <w:jc w:val="both"/>
        <w:rPr>
          <w:rFonts w:ascii="Times New Roman" w:hAnsi="Times New Roman" w:cs="Times New Roman"/>
        </w:rPr>
      </w:pPr>
      <w:r w:rsidRPr="0083165D">
        <w:rPr>
          <w:rFonts w:ascii="Times New Roman" w:hAnsi="Times New Roman" w:cs="Times New Roman"/>
        </w:rPr>
        <w:t>There</w:t>
      </w:r>
      <w:r w:rsidRPr="0083165D">
        <w:rPr>
          <w:rFonts w:ascii="Times New Roman" w:hAnsi="Times New Roman" w:cs="Times New Roman"/>
          <w:spacing w:val="-3"/>
        </w:rPr>
        <w:t xml:space="preserve"> </w:t>
      </w:r>
      <w:r w:rsidRPr="0083165D">
        <w:rPr>
          <w:rFonts w:ascii="Times New Roman" w:hAnsi="Times New Roman" w:cs="Times New Roman"/>
        </w:rPr>
        <w:t>will</w:t>
      </w:r>
      <w:r w:rsidRPr="0083165D">
        <w:rPr>
          <w:rFonts w:ascii="Times New Roman" w:hAnsi="Times New Roman" w:cs="Times New Roman"/>
          <w:spacing w:val="-1"/>
        </w:rPr>
        <w:t xml:space="preserve"> </w:t>
      </w:r>
      <w:r w:rsidRPr="0083165D">
        <w:rPr>
          <w:rFonts w:ascii="Times New Roman" w:hAnsi="Times New Roman" w:cs="Times New Roman"/>
        </w:rPr>
        <w:t>be</w:t>
      </w:r>
      <w:r w:rsidRPr="0083165D">
        <w:rPr>
          <w:rFonts w:ascii="Times New Roman" w:hAnsi="Times New Roman" w:cs="Times New Roman"/>
          <w:spacing w:val="-3"/>
        </w:rPr>
        <w:t xml:space="preserve"> </w:t>
      </w:r>
      <w:r w:rsidRPr="0083165D">
        <w:rPr>
          <w:rFonts w:ascii="Times New Roman" w:hAnsi="Times New Roman" w:cs="Times New Roman"/>
        </w:rPr>
        <w:t>a</w:t>
      </w:r>
      <w:r w:rsidRPr="0083165D">
        <w:rPr>
          <w:rFonts w:ascii="Times New Roman" w:hAnsi="Times New Roman" w:cs="Times New Roman"/>
          <w:spacing w:val="-3"/>
        </w:rPr>
        <w:t xml:space="preserve"> </w:t>
      </w:r>
      <w:r w:rsidRPr="0083165D">
        <w:rPr>
          <w:rFonts w:ascii="Times New Roman" w:hAnsi="Times New Roman" w:cs="Times New Roman"/>
        </w:rPr>
        <w:t>single</w:t>
      </w:r>
      <w:r w:rsidRPr="0083165D">
        <w:rPr>
          <w:rFonts w:ascii="Times New Roman" w:hAnsi="Times New Roman" w:cs="Times New Roman"/>
          <w:spacing w:val="-2"/>
        </w:rPr>
        <w:t xml:space="preserve"> </w:t>
      </w:r>
      <w:r w:rsidRPr="0083165D">
        <w:rPr>
          <w:rFonts w:ascii="Times New Roman" w:hAnsi="Times New Roman" w:cs="Times New Roman"/>
        </w:rPr>
        <w:t>verbatim</w:t>
      </w:r>
      <w:r w:rsidRPr="0083165D">
        <w:rPr>
          <w:rFonts w:ascii="Times New Roman" w:hAnsi="Times New Roman" w:cs="Times New Roman"/>
          <w:spacing w:val="-1"/>
        </w:rPr>
        <w:t xml:space="preserve"> </w:t>
      </w:r>
      <w:r w:rsidRPr="0083165D">
        <w:rPr>
          <w:rFonts w:ascii="Times New Roman" w:hAnsi="Times New Roman" w:cs="Times New Roman"/>
        </w:rPr>
        <w:t>record,</w:t>
      </w:r>
      <w:r w:rsidRPr="0083165D">
        <w:rPr>
          <w:rFonts w:ascii="Times New Roman" w:hAnsi="Times New Roman" w:cs="Times New Roman"/>
          <w:spacing w:val="-2"/>
        </w:rPr>
        <w:t xml:space="preserve"> </w:t>
      </w:r>
      <w:r w:rsidRPr="0083165D">
        <w:rPr>
          <w:rFonts w:ascii="Times New Roman" w:hAnsi="Times New Roman" w:cs="Times New Roman"/>
        </w:rPr>
        <w:t>such</w:t>
      </w:r>
      <w:r w:rsidRPr="0083165D">
        <w:rPr>
          <w:rFonts w:ascii="Times New Roman" w:hAnsi="Times New Roman" w:cs="Times New Roman"/>
          <w:spacing w:val="-1"/>
        </w:rPr>
        <w:t xml:space="preserve"> </w:t>
      </w:r>
      <w:r w:rsidRPr="0083165D">
        <w:rPr>
          <w:rFonts w:ascii="Times New Roman" w:hAnsi="Times New Roman" w:cs="Times New Roman"/>
        </w:rPr>
        <w:t>as</w:t>
      </w:r>
      <w:r w:rsidRPr="0083165D">
        <w:rPr>
          <w:rFonts w:ascii="Times New Roman" w:hAnsi="Times New Roman" w:cs="Times New Roman"/>
          <w:spacing w:val="-3"/>
        </w:rPr>
        <w:t xml:space="preserve"> </w:t>
      </w:r>
      <w:r w:rsidRPr="0083165D">
        <w:rPr>
          <w:rFonts w:ascii="Times New Roman" w:hAnsi="Times New Roman" w:cs="Times New Roman"/>
        </w:rPr>
        <w:t>an</w:t>
      </w:r>
      <w:r w:rsidRPr="0083165D">
        <w:rPr>
          <w:rFonts w:ascii="Times New Roman" w:hAnsi="Times New Roman" w:cs="Times New Roman"/>
          <w:spacing w:val="-3"/>
        </w:rPr>
        <w:t xml:space="preserve"> </w:t>
      </w:r>
      <w:r w:rsidRPr="0083165D">
        <w:rPr>
          <w:rFonts w:ascii="Times New Roman" w:hAnsi="Times New Roman" w:cs="Times New Roman"/>
        </w:rPr>
        <w:t>audio</w:t>
      </w:r>
      <w:r w:rsidRPr="0083165D">
        <w:rPr>
          <w:rFonts w:ascii="Times New Roman" w:hAnsi="Times New Roman" w:cs="Times New Roman"/>
          <w:spacing w:val="-2"/>
        </w:rPr>
        <w:t xml:space="preserve"> </w:t>
      </w:r>
      <w:r w:rsidRPr="0083165D">
        <w:rPr>
          <w:rFonts w:ascii="Times New Roman" w:hAnsi="Times New Roman" w:cs="Times New Roman"/>
        </w:rPr>
        <w:t>recording,</w:t>
      </w:r>
      <w:r w:rsidRPr="0083165D">
        <w:rPr>
          <w:rFonts w:ascii="Times New Roman" w:hAnsi="Times New Roman" w:cs="Times New Roman"/>
          <w:spacing w:val="-3"/>
        </w:rPr>
        <w:t xml:space="preserve"> </w:t>
      </w:r>
      <w:r w:rsidRPr="0083165D">
        <w:rPr>
          <w:rFonts w:ascii="Times New Roman" w:hAnsi="Times New Roman" w:cs="Times New Roman"/>
        </w:rPr>
        <w:t>for</w:t>
      </w:r>
      <w:r w:rsidRPr="0083165D">
        <w:rPr>
          <w:rFonts w:ascii="Times New Roman" w:hAnsi="Times New Roman" w:cs="Times New Roman"/>
          <w:spacing w:val="-3"/>
        </w:rPr>
        <w:t xml:space="preserve"> </w:t>
      </w:r>
      <w:r w:rsidRPr="0083165D">
        <w:rPr>
          <w:rFonts w:ascii="Times New Roman" w:hAnsi="Times New Roman" w:cs="Times New Roman"/>
        </w:rPr>
        <w:t>all</w:t>
      </w:r>
      <w:r w:rsidRPr="0083165D">
        <w:rPr>
          <w:rFonts w:ascii="Times New Roman" w:hAnsi="Times New Roman" w:cs="Times New Roman"/>
          <w:spacing w:val="-2"/>
        </w:rPr>
        <w:t xml:space="preserve"> </w:t>
      </w:r>
      <w:r w:rsidRPr="0083165D">
        <w:rPr>
          <w:rFonts w:ascii="Times New Roman" w:hAnsi="Times New Roman" w:cs="Times New Roman"/>
        </w:rPr>
        <w:t>Hearing</w:t>
      </w:r>
      <w:r w:rsidRPr="0083165D">
        <w:rPr>
          <w:rFonts w:ascii="Times New Roman" w:hAnsi="Times New Roman" w:cs="Times New Roman"/>
          <w:spacing w:val="-4"/>
        </w:rPr>
        <w:t xml:space="preserve"> </w:t>
      </w:r>
      <w:r w:rsidRPr="0083165D">
        <w:rPr>
          <w:rFonts w:ascii="Times New Roman" w:hAnsi="Times New Roman" w:cs="Times New Roman"/>
        </w:rPr>
        <w:t xml:space="preserve">Board proceedings. Deliberations will not be recorded. The </w:t>
      </w:r>
      <w:r w:rsidR="00AA746F" w:rsidRPr="0083165D">
        <w:rPr>
          <w:rFonts w:ascii="Times New Roman" w:hAnsi="Times New Roman" w:cs="Times New Roman"/>
        </w:rPr>
        <w:t>records</w:t>
      </w:r>
      <w:r w:rsidRPr="0083165D">
        <w:rPr>
          <w:rFonts w:ascii="Times New Roman" w:hAnsi="Times New Roman" w:cs="Times New Roman"/>
        </w:rPr>
        <w:t xml:space="preserve"> will be the property of the University and maintained according to the System’s record retention policy.</w:t>
      </w:r>
    </w:p>
    <w:p w14:paraId="3380203C" w14:textId="77777777" w:rsidR="00074DB5" w:rsidRPr="0083165D" w:rsidRDefault="00412F5B" w:rsidP="0083165D">
      <w:pPr>
        <w:pStyle w:val="BodyText"/>
        <w:spacing w:before="159"/>
        <w:jc w:val="both"/>
        <w:rPr>
          <w:rFonts w:ascii="Times New Roman" w:hAnsi="Times New Roman" w:cs="Times New Roman"/>
          <w:b/>
          <w:color w:val="0070C0"/>
          <w:sz w:val="28"/>
          <w:szCs w:val="28"/>
        </w:rPr>
      </w:pPr>
      <w:r w:rsidRPr="0083165D">
        <w:rPr>
          <w:rFonts w:ascii="Times New Roman" w:hAnsi="Times New Roman" w:cs="Times New Roman"/>
          <w:b/>
          <w:color w:val="0070C0"/>
          <w:sz w:val="28"/>
          <w:szCs w:val="28"/>
        </w:rPr>
        <w:t>Procedures</w:t>
      </w:r>
      <w:r w:rsidRPr="0083165D">
        <w:rPr>
          <w:rFonts w:ascii="Times New Roman" w:hAnsi="Times New Roman" w:cs="Times New Roman"/>
          <w:b/>
          <w:color w:val="0070C0"/>
          <w:spacing w:val="-8"/>
          <w:sz w:val="28"/>
          <w:szCs w:val="28"/>
        </w:rPr>
        <w:t xml:space="preserve"> </w:t>
      </w:r>
      <w:r w:rsidRPr="0083165D">
        <w:rPr>
          <w:rFonts w:ascii="Times New Roman" w:hAnsi="Times New Roman" w:cs="Times New Roman"/>
          <w:b/>
          <w:color w:val="0070C0"/>
          <w:sz w:val="28"/>
          <w:szCs w:val="28"/>
        </w:rPr>
        <w:t>for</w:t>
      </w:r>
      <w:r w:rsidRPr="0083165D">
        <w:rPr>
          <w:rFonts w:ascii="Times New Roman" w:hAnsi="Times New Roman" w:cs="Times New Roman"/>
          <w:b/>
          <w:color w:val="0070C0"/>
          <w:spacing w:val="-8"/>
          <w:sz w:val="28"/>
          <w:szCs w:val="28"/>
        </w:rPr>
        <w:t xml:space="preserve"> </w:t>
      </w:r>
      <w:r w:rsidRPr="0083165D">
        <w:rPr>
          <w:rFonts w:ascii="Times New Roman" w:hAnsi="Times New Roman" w:cs="Times New Roman"/>
          <w:b/>
          <w:color w:val="0070C0"/>
          <w:sz w:val="28"/>
          <w:szCs w:val="28"/>
        </w:rPr>
        <w:t>Allegations</w:t>
      </w:r>
      <w:r w:rsidRPr="0083165D">
        <w:rPr>
          <w:rFonts w:ascii="Times New Roman" w:hAnsi="Times New Roman" w:cs="Times New Roman"/>
          <w:b/>
          <w:color w:val="0070C0"/>
          <w:spacing w:val="-6"/>
          <w:sz w:val="28"/>
          <w:szCs w:val="28"/>
        </w:rPr>
        <w:t xml:space="preserve"> </w:t>
      </w:r>
      <w:r w:rsidRPr="0083165D">
        <w:rPr>
          <w:rFonts w:ascii="Times New Roman" w:hAnsi="Times New Roman" w:cs="Times New Roman"/>
          <w:b/>
          <w:color w:val="0070C0"/>
          <w:sz w:val="28"/>
          <w:szCs w:val="28"/>
        </w:rPr>
        <w:t>of</w:t>
      </w:r>
      <w:r w:rsidRPr="0083165D">
        <w:rPr>
          <w:rFonts w:ascii="Times New Roman" w:hAnsi="Times New Roman" w:cs="Times New Roman"/>
          <w:b/>
          <w:color w:val="0070C0"/>
          <w:spacing w:val="-8"/>
          <w:sz w:val="28"/>
          <w:szCs w:val="28"/>
        </w:rPr>
        <w:t xml:space="preserve"> </w:t>
      </w:r>
      <w:r w:rsidRPr="0083165D">
        <w:rPr>
          <w:rFonts w:ascii="Times New Roman" w:hAnsi="Times New Roman" w:cs="Times New Roman"/>
          <w:b/>
          <w:color w:val="0070C0"/>
          <w:sz w:val="28"/>
          <w:szCs w:val="28"/>
        </w:rPr>
        <w:t>Sexual</w:t>
      </w:r>
      <w:r w:rsidRPr="0083165D">
        <w:rPr>
          <w:rFonts w:ascii="Times New Roman" w:hAnsi="Times New Roman" w:cs="Times New Roman"/>
          <w:b/>
          <w:color w:val="0070C0"/>
          <w:spacing w:val="-7"/>
          <w:sz w:val="28"/>
          <w:szCs w:val="28"/>
        </w:rPr>
        <w:t xml:space="preserve"> </w:t>
      </w:r>
      <w:r w:rsidRPr="0083165D">
        <w:rPr>
          <w:rFonts w:ascii="Times New Roman" w:hAnsi="Times New Roman" w:cs="Times New Roman"/>
          <w:b/>
          <w:color w:val="0070C0"/>
          <w:sz w:val="28"/>
          <w:szCs w:val="28"/>
        </w:rPr>
        <w:t>Misconduct,</w:t>
      </w:r>
      <w:r w:rsidRPr="0083165D">
        <w:rPr>
          <w:rFonts w:ascii="Times New Roman" w:hAnsi="Times New Roman" w:cs="Times New Roman"/>
          <w:b/>
          <w:color w:val="0070C0"/>
          <w:spacing w:val="-8"/>
          <w:sz w:val="28"/>
          <w:szCs w:val="28"/>
        </w:rPr>
        <w:t xml:space="preserve"> </w:t>
      </w:r>
      <w:r w:rsidRPr="0083165D">
        <w:rPr>
          <w:rFonts w:ascii="Times New Roman" w:hAnsi="Times New Roman" w:cs="Times New Roman"/>
          <w:b/>
          <w:color w:val="0070C0"/>
          <w:sz w:val="28"/>
          <w:szCs w:val="28"/>
        </w:rPr>
        <w:t>Violence,</w:t>
      </w:r>
      <w:r w:rsidRPr="0083165D">
        <w:rPr>
          <w:rFonts w:ascii="Times New Roman" w:hAnsi="Times New Roman" w:cs="Times New Roman"/>
          <w:b/>
          <w:color w:val="0070C0"/>
          <w:spacing w:val="-8"/>
          <w:sz w:val="28"/>
          <w:szCs w:val="28"/>
        </w:rPr>
        <w:t xml:space="preserve"> </w:t>
      </w:r>
      <w:r w:rsidRPr="0083165D">
        <w:rPr>
          <w:rFonts w:ascii="Times New Roman" w:hAnsi="Times New Roman" w:cs="Times New Roman"/>
          <w:b/>
          <w:color w:val="0070C0"/>
          <w:sz w:val="28"/>
          <w:szCs w:val="28"/>
        </w:rPr>
        <w:t>and</w:t>
      </w:r>
      <w:r w:rsidRPr="0083165D">
        <w:rPr>
          <w:rFonts w:ascii="Times New Roman" w:hAnsi="Times New Roman" w:cs="Times New Roman"/>
          <w:b/>
          <w:color w:val="0070C0"/>
          <w:spacing w:val="-8"/>
          <w:sz w:val="28"/>
          <w:szCs w:val="28"/>
        </w:rPr>
        <w:t xml:space="preserve"> </w:t>
      </w:r>
      <w:r w:rsidR="002151D7" w:rsidRPr="0083165D">
        <w:rPr>
          <w:rFonts w:ascii="Times New Roman" w:hAnsi="Times New Roman" w:cs="Times New Roman"/>
          <w:b/>
          <w:color w:val="0070C0"/>
          <w:spacing w:val="-2"/>
          <w:sz w:val="28"/>
          <w:szCs w:val="28"/>
        </w:rPr>
        <w:t>Stalking</w:t>
      </w:r>
    </w:p>
    <w:p w14:paraId="55615E9C" w14:textId="77777777" w:rsidR="00074DB5" w:rsidRPr="0083165D" w:rsidRDefault="00412F5B" w:rsidP="0083165D">
      <w:pPr>
        <w:pStyle w:val="BodyText"/>
        <w:spacing w:before="182" w:line="259" w:lineRule="auto"/>
        <w:jc w:val="both"/>
        <w:rPr>
          <w:rFonts w:ascii="Times New Roman" w:hAnsi="Times New Roman" w:cs="Times New Roman"/>
        </w:rPr>
      </w:pPr>
      <w:r w:rsidRPr="0083165D">
        <w:rPr>
          <w:rFonts w:ascii="Times New Roman" w:hAnsi="Times New Roman" w:cs="Times New Roman"/>
        </w:rPr>
        <w:t>Allegations</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sexual</w:t>
      </w:r>
      <w:r w:rsidRPr="0083165D">
        <w:rPr>
          <w:rFonts w:ascii="Times New Roman" w:hAnsi="Times New Roman" w:cs="Times New Roman"/>
          <w:spacing w:val="-2"/>
        </w:rPr>
        <w:t xml:space="preserve"> </w:t>
      </w:r>
      <w:r w:rsidRPr="0083165D">
        <w:rPr>
          <w:rFonts w:ascii="Times New Roman" w:hAnsi="Times New Roman" w:cs="Times New Roman"/>
        </w:rPr>
        <w:t>misconduct</w:t>
      </w:r>
      <w:r w:rsidRPr="0083165D">
        <w:rPr>
          <w:rFonts w:ascii="Times New Roman" w:hAnsi="Times New Roman" w:cs="Times New Roman"/>
          <w:spacing w:val="-3"/>
        </w:rPr>
        <w:t xml:space="preserve"> </w:t>
      </w:r>
      <w:r w:rsidRPr="0083165D">
        <w:rPr>
          <w:rFonts w:ascii="Times New Roman" w:hAnsi="Times New Roman" w:cs="Times New Roman"/>
        </w:rPr>
        <w:t>by</w:t>
      </w:r>
      <w:r w:rsidRPr="0083165D">
        <w:rPr>
          <w:rFonts w:ascii="Times New Roman" w:hAnsi="Times New Roman" w:cs="Times New Roman"/>
          <w:spacing w:val="-4"/>
        </w:rPr>
        <w:t xml:space="preserve"> </w:t>
      </w:r>
      <w:r w:rsidRPr="0083165D">
        <w:rPr>
          <w:rFonts w:ascii="Times New Roman" w:hAnsi="Times New Roman" w:cs="Times New Roman"/>
        </w:rPr>
        <w:t>a</w:t>
      </w:r>
      <w:r w:rsidRPr="0083165D">
        <w:rPr>
          <w:rFonts w:ascii="Times New Roman" w:hAnsi="Times New Roman" w:cs="Times New Roman"/>
          <w:spacing w:val="-4"/>
        </w:rPr>
        <w:t xml:space="preserve"> </w:t>
      </w:r>
      <w:r w:rsidRPr="0083165D">
        <w:rPr>
          <w:rFonts w:ascii="Times New Roman" w:hAnsi="Times New Roman" w:cs="Times New Roman"/>
        </w:rPr>
        <w:t>student</w:t>
      </w:r>
      <w:r w:rsidRPr="0083165D">
        <w:rPr>
          <w:rFonts w:ascii="Times New Roman" w:hAnsi="Times New Roman" w:cs="Times New Roman"/>
          <w:spacing w:val="-4"/>
        </w:rPr>
        <w:t xml:space="preserve"> </w:t>
      </w:r>
      <w:r w:rsidRPr="0083165D">
        <w:rPr>
          <w:rFonts w:ascii="Times New Roman" w:hAnsi="Times New Roman" w:cs="Times New Roman"/>
        </w:rPr>
        <w:t>will</w:t>
      </w:r>
      <w:r w:rsidRPr="0083165D">
        <w:rPr>
          <w:rFonts w:ascii="Times New Roman" w:hAnsi="Times New Roman" w:cs="Times New Roman"/>
          <w:spacing w:val="-2"/>
        </w:rPr>
        <w:t xml:space="preserve"> </w:t>
      </w:r>
      <w:r w:rsidRPr="0083165D">
        <w:rPr>
          <w:rFonts w:ascii="Times New Roman" w:hAnsi="Times New Roman" w:cs="Times New Roman"/>
        </w:rPr>
        <w:t>be</w:t>
      </w:r>
      <w:r w:rsidRPr="0083165D">
        <w:rPr>
          <w:rFonts w:ascii="Times New Roman" w:hAnsi="Times New Roman" w:cs="Times New Roman"/>
          <w:spacing w:val="-2"/>
        </w:rPr>
        <w:t xml:space="preserve"> </w:t>
      </w:r>
      <w:r w:rsidRPr="0083165D">
        <w:rPr>
          <w:rFonts w:ascii="Times New Roman" w:hAnsi="Times New Roman" w:cs="Times New Roman"/>
        </w:rPr>
        <w:t>reviewed</w:t>
      </w:r>
      <w:r w:rsidRPr="0083165D">
        <w:rPr>
          <w:rFonts w:ascii="Times New Roman" w:hAnsi="Times New Roman" w:cs="Times New Roman"/>
          <w:spacing w:val="-4"/>
        </w:rPr>
        <w:t xml:space="preserve"> </w:t>
      </w:r>
      <w:r w:rsidRPr="0083165D">
        <w:rPr>
          <w:rFonts w:ascii="Times New Roman" w:hAnsi="Times New Roman" w:cs="Times New Roman"/>
        </w:rPr>
        <w:t>and</w:t>
      </w:r>
      <w:r w:rsidRPr="0083165D">
        <w:rPr>
          <w:rFonts w:ascii="Times New Roman" w:hAnsi="Times New Roman" w:cs="Times New Roman"/>
          <w:spacing w:val="-3"/>
        </w:rPr>
        <w:t xml:space="preserve"> </w:t>
      </w:r>
      <w:r w:rsidRPr="0083165D">
        <w:rPr>
          <w:rFonts w:ascii="Times New Roman" w:hAnsi="Times New Roman" w:cs="Times New Roman"/>
        </w:rPr>
        <w:t>investigated</w:t>
      </w:r>
      <w:r w:rsidRPr="0083165D">
        <w:rPr>
          <w:rFonts w:ascii="Times New Roman" w:hAnsi="Times New Roman" w:cs="Times New Roman"/>
          <w:spacing w:val="-2"/>
        </w:rPr>
        <w:t xml:space="preserve"> </w:t>
      </w:r>
      <w:r w:rsidRPr="0083165D">
        <w:rPr>
          <w:rFonts w:ascii="Times New Roman" w:hAnsi="Times New Roman" w:cs="Times New Roman"/>
        </w:rPr>
        <w:t>by</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University’s</w:t>
      </w:r>
      <w:r w:rsidRPr="0083165D">
        <w:rPr>
          <w:rFonts w:ascii="Times New Roman" w:hAnsi="Times New Roman" w:cs="Times New Roman"/>
          <w:spacing w:val="-4"/>
        </w:rPr>
        <w:t xml:space="preserve"> </w:t>
      </w:r>
      <w:r w:rsidRPr="0083165D">
        <w:rPr>
          <w:rFonts w:ascii="Times New Roman" w:hAnsi="Times New Roman" w:cs="Times New Roman"/>
        </w:rPr>
        <w:t>Title IX Compliance Office or other designated officials. At the conclusion of the investigation, a report will</w:t>
      </w:r>
      <w:r w:rsidRPr="0083165D">
        <w:rPr>
          <w:rFonts w:ascii="Times New Roman" w:hAnsi="Times New Roman" w:cs="Times New Roman"/>
          <w:spacing w:val="40"/>
        </w:rPr>
        <w:t xml:space="preserve"> </w:t>
      </w:r>
      <w:r w:rsidRPr="0083165D">
        <w:rPr>
          <w:rFonts w:ascii="Times New Roman" w:hAnsi="Times New Roman" w:cs="Times New Roman"/>
        </w:rPr>
        <w:t xml:space="preserve">be provided to </w:t>
      </w:r>
      <w:r w:rsidR="00B20073" w:rsidRPr="0083165D">
        <w:rPr>
          <w:rFonts w:ascii="Times New Roman" w:hAnsi="Times New Roman" w:cs="Times New Roman"/>
        </w:rPr>
        <w:t>SRR</w:t>
      </w:r>
      <w:r w:rsidRPr="0083165D">
        <w:rPr>
          <w:rFonts w:ascii="Times New Roman" w:hAnsi="Times New Roman" w:cs="Times New Roman"/>
        </w:rPr>
        <w:t xml:space="preserve"> for review. After receiving a report indicating that a student or group of students may have violated sections of the Student Code of Conduct related to sexual misconduct, violence, and/or stalking, </w:t>
      </w:r>
      <w:r w:rsidR="00B20073" w:rsidRPr="0083165D">
        <w:rPr>
          <w:rFonts w:ascii="Times New Roman" w:hAnsi="Times New Roman" w:cs="Times New Roman"/>
        </w:rPr>
        <w:t>SRR</w:t>
      </w:r>
      <w:r w:rsidRPr="0083165D">
        <w:rPr>
          <w:rFonts w:ascii="Times New Roman" w:hAnsi="Times New Roman" w:cs="Times New Roman"/>
        </w:rPr>
        <w:t xml:space="preserve"> may take action on behalf of the </w:t>
      </w:r>
      <w:r w:rsidRPr="0083165D">
        <w:rPr>
          <w:rFonts w:ascii="Times New Roman" w:hAnsi="Times New Roman" w:cs="Times New Roman"/>
          <w:spacing w:val="-2"/>
        </w:rPr>
        <w:t>University.</w:t>
      </w:r>
    </w:p>
    <w:p w14:paraId="13776516" w14:textId="5DED4840" w:rsidR="00074DB5" w:rsidRPr="0083165D" w:rsidRDefault="00412F5B" w:rsidP="0083165D">
      <w:pPr>
        <w:pStyle w:val="BodyText"/>
        <w:spacing w:before="158" w:line="259" w:lineRule="auto"/>
        <w:ind w:hanging="1"/>
        <w:jc w:val="both"/>
        <w:rPr>
          <w:rFonts w:ascii="Times New Roman" w:hAnsi="Times New Roman" w:cs="Times New Roman"/>
        </w:rPr>
      </w:pPr>
      <w:r w:rsidRPr="00813AB2">
        <w:rPr>
          <w:rFonts w:ascii="Times New Roman" w:hAnsi="Times New Roman" w:cs="Times New Roman"/>
        </w:rPr>
        <w:t>In</w:t>
      </w:r>
      <w:r w:rsidRPr="00813AB2">
        <w:rPr>
          <w:rFonts w:ascii="Times New Roman" w:hAnsi="Times New Roman" w:cs="Times New Roman"/>
          <w:spacing w:val="-3"/>
        </w:rPr>
        <w:t xml:space="preserve"> </w:t>
      </w:r>
      <w:r w:rsidRPr="00813AB2">
        <w:rPr>
          <w:rFonts w:ascii="Times New Roman" w:hAnsi="Times New Roman" w:cs="Times New Roman"/>
        </w:rPr>
        <w:t>addition</w:t>
      </w:r>
      <w:r w:rsidRPr="00813AB2">
        <w:rPr>
          <w:rFonts w:ascii="Times New Roman" w:hAnsi="Times New Roman" w:cs="Times New Roman"/>
          <w:spacing w:val="-1"/>
        </w:rPr>
        <w:t xml:space="preserve"> </w:t>
      </w:r>
      <w:r w:rsidRPr="00813AB2">
        <w:rPr>
          <w:rFonts w:ascii="Times New Roman" w:hAnsi="Times New Roman" w:cs="Times New Roman"/>
        </w:rPr>
        <w:t>to</w:t>
      </w:r>
      <w:r w:rsidRPr="00813AB2">
        <w:rPr>
          <w:rFonts w:ascii="Times New Roman" w:hAnsi="Times New Roman" w:cs="Times New Roman"/>
          <w:spacing w:val="-2"/>
        </w:rPr>
        <w:t xml:space="preserve"> </w:t>
      </w:r>
      <w:r w:rsidRPr="00813AB2">
        <w:rPr>
          <w:rFonts w:ascii="Times New Roman" w:hAnsi="Times New Roman" w:cs="Times New Roman"/>
        </w:rPr>
        <w:t>the</w:t>
      </w:r>
      <w:r w:rsidRPr="00813AB2">
        <w:rPr>
          <w:rFonts w:ascii="Times New Roman" w:hAnsi="Times New Roman" w:cs="Times New Roman"/>
          <w:spacing w:val="-2"/>
        </w:rPr>
        <w:t xml:space="preserve"> </w:t>
      </w:r>
      <w:r w:rsidRPr="00813AB2">
        <w:rPr>
          <w:rFonts w:ascii="Times New Roman" w:hAnsi="Times New Roman" w:cs="Times New Roman"/>
        </w:rPr>
        <w:t>procedures</w:t>
      </w:r>
      <w:r w:rsidRPr="00813AB2">
        <w:rPr>
          <w:rFonts w:ascii="Times New Roman" w:hAnsi="Times New Roman" w:cs="Times New Roman"/>
          <w:spacing w:val="-3"/>
        </w:rPr>
        <w:t xml:space="preserve"> </w:t>
      </w:r>
      <w:r w:rsidRPr="00813AB2">
        <w:rPr>
          <w:rFonts w:ascii="Times New Roman" w:hAnsi="Times New Roman" w:cs="Times New Roman"/>
        </w:rPr>
        <w:t>found</w:t>
      </w:r>
      <w:r w:rsidRPr="00813AB2">
        <w:rPr>
          <w:rFonts w:ascii="Times New Roman" w:hAnsi="Times New Roman" w:cs="Times New Roman"/>
          <w:spacing w:val="-2"/>
        </w:rPr>
        <w:t xml:space="preserve"> </w:t>
      </w:r>
      <w:r w:rsidRPr="00813AB2">
        <w:rPr>
          <w:rFonts w:ascii="Times New Roman" w:hAnsi="Times New Roman" w:cs="Times New Roman"/>
        </w:rPr>
        <w:t>above</w:t>
      </w:r>
      <w:r w:rsidRPr="00813AB2">
        <w:rPr>
          <w:rFonts w:ascii="Times New Roman" w:hAnsi="Times New Roman" w:cs="Times New Roman"/>
          <w:spacing w:val="-3"/>
        </w:rPr>
        <w:t xml:space="preserve"> </w:t>
      </w:r>
      <w:r w:rsidRPr="00813AB2">
        <w:rPr>
          <w:rFonts w:ascii="Times New Roman" w:hAnsi="Times New Roman" w:cs="Times New Roman"/>
        </w:rPr>
        <w:t>in</w:t>
      </w:r>
      <w:r w:rsidRPr="00813AB2">
        <w:rPr>
          <w:rFonts w:ascii="Times New Roman" w:hAnsi="Times New Roman" w:cs="Times New Roman"/>
          <w:spacing w:val="-3"/>
        </w:rPr>
        <w:t xml:space="preserve"> </w:t>
      </w:r>
      <w:r w:rsidRPr="00813AB2">
        <w:rPr>
          <w:rFonts w:ascii="Times New Roman" w:hAnsi="Times New Roman" w:cs="Times New Roman"/>
        </w:rPr>
        <w:t>and</w:t>
      </w:r>
      <w:r w:rsidRPr="00813AB2">
        <w:rPr>
          <w:rFonts w:ascii="Times New Roman" w:hAnsi="Times New Roman" w:cs="Times New Roman"/>
          <w:spacing w:val="-3"/>
        </w:rPr>
        <w:t xml:space="preserve"> </w:t>
      </w:r>
      <w:r w:rsidRPr="00813AB2">
        <w:rPr>
          <w:rFonts w:ascii="Times New Roman" w:hAnsi="Times New Roman" w:cs="Times New Roman"/>
        </w:rPr>
        <w:t>in</w:t>
      </w:r>
      <w:r w:rsidRPr="00813AB2">
        <w:rPr>
          <w:rFonts w:ascii="Times New Roman" w:hAnsi="Times New Roman" w:cs="Times New Roman"/>
          <w:spacing w:val="-3"/>
        </w:rPr>
        <w:t xml:space="preserve"> </w:t>
      </w:r>
      <w:r w:rsidRPr="00813AB2">
        <w:rPr>
          <w:rFonts w:ascii="Times New Roman" w:hAnsi="Times New Roman" w:cs="Times New Roman"/>
        </w:rPr>
        <w:t>sections</w:t>
      </w:r>
      <w:r w:rsidR="00813AB2" w:rsidRPr="00813AB2">
        <w:rPr>
          <w:rFonts w:ascii="Times New Roman" w:hAnsi="Times New Roman" w:cs="Times New Roman"/>
        </w:rPr>
        <w:t xml:space="preserve"> </w:t>
      </w:r>
      <w:r w:rsidRPr="00813AB2">
        <w:rPr>
          <w:rFonts w:ascii="Times New Roman" w:hAnsi="Times New Roman" w:cs="Times New Roman"/>
        </w:rPr>
        <w:t>of</w:t>
      </w:r>
      <w:r w:rsidRPr="00813AB2">
        <w:rPr>
          <w:rFonts w:ascii="Times New Roman" w:hAnsi="Times New Roman" w:cs="Times New Roman"/>
          <w:spacing w:val="-3"/>
        </w:rPr>
        <w:t xml:space="preserve"> </w:t>
      </w:r>
      <w:r w:rsidRPr="00813AB2">
        <w:rPr>
          <w:rFonts w:ascii="Times New Roman" w:hAnsi="Times New Roman" w:cs="Times New Roman"/>
        </w:rPr>
        <w:t>the</w:t>
      </w:r>
      <w:r w:rsidRPr="00813AB2">
        <w:rPr>
          <w:rFonts w:ascii="Times New Roman" w:hAnsi="Times New Roman" w:cs="Times New Roman"/>
          <w:spacing w:val="-3"/>
        </w:rPr>
        <w:t xml:space="preserve"> </w:t>
      </w:r>
      <w:r w:rsidRPr="00813AB2">
        <w:rPr>
          <w:rFonts w:ascii="Times New Roman" w:hAnsi="Times New Roman" w:cs="Times New Roman"/>
        </w:rPr>
        <w:t>Student Code of Conduct, the following procedures shall apply:</w:t>
      </w:r>
    </w:p>
    <w:p w14:paraId="666DAB5F" w14:textId="77777777" w:rsidR="00074DB5" w:rsidRPr="0083165D" w:rsidRDefault="00412F5B" w:rsidP="0083165D">
      <w:pPr>
        <w:pStyle w:val="ListParagraph"/>
        <w:numPr>
          <w:ilvl w:val="0"/>
          <w:numId w:val="75"/>
        </w:numPr>
        <w:tabs>
          <w:tab w:val="left" w:pos="842"/>
          <w:tab w:val="left" w:pos="1056"/>
        </w:tabs>
        <w:contextualSpacing/>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1"/>
        </w:rPr>
        <w:t xml:space="preserve"> </w:t>
      </w:r>
      <w:r w:rsidRPr="0083165D">
        <w:rPr>
          <w:rFonts w:ascii="Times New Roman" w:hAnsi="Times New Roman" w:cs="Times New Roman"/>
        </w:rPr>
        <w:t>complainant</w:t>
      </w:r>
      <w:r w:rsidRPr="0083165D">
        <w:rPr>
          <w:rFonts w:ascii="Times New Roman" w:hAnsi="Times New Roman" w:cs="Times New Roman"/>
          <w:spacing w:val="-2"/>
        </w:rPr>
        <w:t xml:space="preserve"> </w:t>
      </w:r>
      <w:r w:rsidRPr="0083165D">
        <w:rPr>
          <w:rFonts w:ascii="Times New Roman" w:hAnsi="Times New Roman" w:cs="Times New Roman"/>
        </w:rPr>
        <w:t>shall</w:t>
      </w:r>
      <w:r w:rsidRPr="0083165D">
        <w:rPr>
          <w:rFonts w:ascii="Times New Roman" w:hAnsi="Times New Roman" w:cs="Times New Roman"/>
          <w:spacing w:val="-1"/>
        </w:rPr>
        <w:t xml:space="preserve"> </w:t>
      </w:r>
      <w:r w:rsidRPr="0083165D">
        <w:rPr>
          <w:rFonts w:ascii="Times New Roman" w:hAnsi="Times New Roman" w:cs="Times New Roman"/>
        </w:rPr>
        <w:t>not</w:t>
      </w:r>
      <w:r w:rsidRPr="0083165D">
        <w:rPr>
          <w:rFonts w:ascii="Times New Roman" w:hAnsi="Times New Roman" w:cs="Times New Roman"/>
          <w:spacing w:val="-3"/>
        </w:rPr>
        <w:t xml:space="preserve"> </w:t>
      </w:r>
      <w:r w:rsidRPr="0083165D">
        <w:rPr>
          <w:rFonts w:ascii="Times New Roman" w:hAnsi="Times New Roman" w:cs="Times New Roman"/>
        </w:rPr>
        <w:t>be</w:t>
      </w:r>
      <w:r w:rsidRPr="0083165D">
        <w:rPr>
          <w:rFonts w:ascii="Times New Roman" w:hAnsi="Times New Roman" w:cs="Times New Roman"/>
          <w:spacing w:val="-1"/>
        </w:rPr>
        <w:t xml:space="preserve"> </w:t>
      </w:r>
      <w:r w:rsidRPr="0083165D">
        <w:rPr>
          <w:rFonts w:ascii="Times New Roman" w:hAnsi="Times New Roman" w:cs="Times New Roman"/>
        </w:rPr>
        <w:t>required</w:t>
      </w:r>
      <w:r w:rsidRPr="0083165D">
        <w:rPr>
          <w:rFonts w:ascii="Times New Roman" w:hAnsi="Times New Roman" w:cs="Times New Roman"/>
          <w:spacing w:val="-2"/>
        </w:rPr>
        <w:t xml:space="preserve"> </w:t>
      </w:r>
      <w:r w:rsidRPr="0083165D">
        <w:rPr>
          <w:rFonts w:ascii="Times New Roman" w:hAnsi="Times New Roman" w:cs="Times New Roman"/>
        </w:rPr>
        <w:t>to</w:t>
      </w:r>
      <w:r w:rsidRPr="0083165D">
        <w:rPr>
          <w:rFonts w:ascii="Times New Roman" w:hAnsi="Times New Roman" w:cs="Times New Roman"/>
          <w:spacing w:val="-1"/>
        </w:rPr>
        <w:t xml:space="preserve"> </w:t>
      </w:r>
      <w:r w:rsidRPr="0083165D">
        <w:rPr>
          <w:rFonts w:ascii="Times New Roman" w:hAnsi="Times New Roman" w:cs="Times New Roman"/>
        </w:rPr>
        <w:t>attend</w:t>
      </w:r>
      <w:r w:rsidRPr="0083165D">
        <w:rPr>
          <w:rFonts w:ascii="Times New Roman" w:hAnsi="Times New Roman" w:cs="Times New Roman"/>
          <w:spacing w:val="-1"/>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hearing. The</w:t>
      </w:r>
      <w:r w:rsidRPr="0083165D">
        <w:rPr>
          <w:rFonts w:ascii="Times New Roman" w:hAnsi="Times New Roman" w:cs="Times New Roman"/>
          <w:spacing w:val="-2"/>
        </w:rPr>
        <w:t xml:space="preserve"> </w:t>
      </w:r>
      <w:r w:rsidRPr="0083165D">
        <w:rPr>
          <w:rFonts w:ascii="Times New Roman" w:hAnsi="Times New Roman" w:cs="Times New Roman"/>
        </w:rPr>
        <w:t>complainant</w:t>
      </w:r>
      <w:r w:rsidRPr="0083165D">
        <w:rPr>
          <w:rFonts w:ascii="Times New Roman" w:hAnsi="Times New Roman" w:cs="Times New Roman"/>
          <w:spacing w:val="-2"/>
        </w:rPr>
        <w:t xml:space="preserve"> </w:t>
      </w:r>
      <w:r w:rsidRPr="0083165D">
        <w:rPr>
          <w:rFonts w:ascii="Times New Roman" w:hAnsi="Times New Roman" w:cs="Times New Roman"/>
        </w:rPr>
        <w:t>shall</w:t>
      </w:r>
      <w:r w:rsidRPr="0083165D">
        <w:rPr>
          <w:rFonts w:ascii="Times New Roman" w:hAnsi="Times New Roman" w:cs="Times New Roman"/>
          <w:spacing w:val="-1"/>
        </w:rPr>
        <w:t xml:space="preserve"> </w:t>
      </w:r>
      <w:r w:rsidRPr="0083165D">
        <w:rPr>
          <w:rFonts w:ascii="Times New Roman" w:hAnsi="Times New Roman" w:cs="Times New Roman"/>
        </w:rPr>
        <w:t>have</w:t>
      </w:r>
      <w:r w:rsidRPr="0083165D">
        <w:rPr>
          <w:rFonts w:ascii="Times New Roman" w:hAnsi="Times New Roman" w:cs="Times New Roman"/>
          <w:spacing w:val="-1"/>
        </w:rPr>
        <w:t xml:space="preserve"> </w:t>
      </w:r>
      <w:r w:rsidRPr="0083165D">
        <w:rPr>
          <w:rFonts w:ascii="Times New Roman" w:hAnsi="Times New Roman" w:cs="Times New Roman"/>
        </w:rPr>
        <w:t>the opportunity</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submit</w:t>
      </w:r>
      <w:r w:rsidRPr="0083165D">
        <w:rPr>
          <w:rFonts w:ascii="Times New Roman" w:hAnsi="Times New Roman" w:cs="Times New Roman"/>
          <w:spacing w:val="-3"/>
        </w:rPr>
        <w:t xml:space="preserve"> </w:t>
      </w:r>
      <w:r w:rsidRPr="0083165D">
        <w:rPr>
          <w:rFonts w:ascii="Times New Roman" w:hAnsi="Times New Roman" w:cs="Times New Roman"/>
        </w:rPr>
        <w:t>an</w:t>
      </w:r>
      <w:r w:rsidRPr="0083165D">
        <w:rPr>
          <w:rFonts w:ascii="Times New Roman" w:hAnsi="Times New Roman" w:cs="Times New Roman"/>
          <w:spacing w:val="-4"/>
        </w:rPr>
        <w:t xml:space="preserve"> </w:t>
      </w:r>
      <w:r w:rsidRPr="0083165D">
        <w:rPr>
          <w:rFonts w:ascii="Times New Roman" w:hAnsi="Times New Roman" w:cs="Times New Roman"/>
        </w:rPr>
        <w:t>impact</w:t>
      </w:r>
      <w:r w:rsidRPr="0083165D">
        <w:rPr>
          <w:rFonts w:ascii="Times New Roman" w:hAnsi="Times New Roman" w:cs="Times New Roman"/>
          <w:spacing w:val="-4"/>
        </w:rPr>
        <w:t xml:space="preserve"> </w:t>
      </w:r>
      <w:r w:rsidRPr="0083165D">
        <w:rPr>
          <w:rFonts w:ascii="Times New Roman" w:hAnsi="Times New Roman" w:cs="Times New Roman"/>
        </w:rPr>
        <w:t>statement</w:t>
      </w:r>
      <w:r w:rsidRPr="0083165D">
        <w:rPr>
          <w:rFonts w:ascii="Times New Roman" w:hAnsi="Times New Roman" w:cs="Times New Roman"/>
          <w:spacing w:val="-3"/>
        </w:rPr>
        <w:t xml:space="preserve"> </w:t>
      </w:r>
      <w:r w:rsidRPr="0083165D">
        <w:rPr>
          <w:rFonts w:ascii="Times New Roman" w:hAnsi="Times New Roman" w:cs="Times New Roman"/>
        </w:rPr>
        <w:t>detailing</w:t>
      </w:r>
      <w:r w:rsidRPr="0083165D">
        <w:rPr>
          <w:rFonts w:ascii="Times New Roman" w:hAnsi="Times New Roman" w:cs="Times New Roman"/>
          <w:spacing w:val="-5"/>
        </w:rPr>
        <w:t xml:space="preserve"> </w:t>
      </w:r>
      <w:r w:rsidRPr="0083165D">
        <w:rPr>
          <w:rFonts w:ascii="Times New Roman" w:hAnsi="Times New Roman" w:cs="Times New Roman"/>
        </w:rPr>
        <w:t>any</w:t>
      </w:r>
      <w:r w:rsidRPr="0083165D">
        <w:rPr>
          <w:rFonts w:ascii="Times New Roman" w:hAnsi="Times New Roman" w:cs="Times New Roman"/>
          <w:spacing w:val="-4"/>
        </w:rPr>
        <w:t xml:space="preserve"> </w:t>
      </w:r>
      <w:r w:rsidRPr="0083165D">
        <w:rPr>
          <w:rFonts w:ascii="Times New Roman" w:hAnsi="Times New Roman" w:cs="Times New Roman"/>
        </w:rPr>
        <w:t>alleged</w:t>
      </w:r>
      <w:r w:rsidRPr="0083165D">
        <w:rPr>
          <w:rFonts w:ascii="Times New Roman" w:hAnsi="Times New Roman" w:cs="Times New Roman"/>
          <w:spacing w:val="-3"/>
        </w:rPr>
        <w:t xml:space="preserve"> </w:t>
      </w:r>
      <w:r w:rsidRPr="0083165D">
        <w:rPr>
          <w:rFonts w:ascii="Times New Roman" w:hAnsi="Times New Roman" w:cs="Times New Roman"/>
        </w:rPr>
        <w:t>consequences</w:t>
      </w:r>
      <w:r w:rsidRPr="0083165D">
        <w:rPr>
          <w:rFonts w:ascii="Times New Roman" w:hAnsi="Times New Roman" w:cs="Times New Roman"/>
          <w:spacing w:val="-4"/>
        </w:rPr>
        <w:t xml:space="preserve"> </w:t>
      </w:r>
      <w:r w:rsidRPr="0083165D">
        <w:rPr>
          <w:rFonts w:ascii="Times New Roman" w:hAnsi="Times New Roman" w:cs="Times New Roman"/>
        </w:rPr>
        <w:t>suffered</w:t>
      </w:r>
      <w:r w:rsidRPr="0083165D">
        <w:rPr>
          <w:rFonts w:ascii="Times New Roman" w:hAnsi="Times New Roman" w:cs="Times New Roman"/>
          <w:spacing w:val="-4"/>
        </w:rPr>
        <w:t xml:space="preserve"> </w:t>
      </w:r>
      <w:r w:rsidRPr="0083165D">
        <w:rPr>
          <w:rFonts w:ascii="Times New Roman" w:hAnsi="Times New Roman" w:cs="Times New Roman"/>
        </w:rPr>
        <w:t>by</w:t>
      </w:r>
      <w:r w:rsidRPr="0083165D">
        <w:rPr>
          <w:rFonts w:ascii="Times New Roman" w:hAnsi="Times New Roman" w:cs="Times New Roman"/>
          <w:spacing w:val="-2"/>
        </w:rPr>
        <w:t xml:space="preserve"> </w:t>
      </w:r>
      <w:r w:rsidRPr="0083165D">
        <w:rPr>
          <w:rFonts w:ascii="Times New Roman" w:hAnsi="Times New Roman" w:cs="Times New Roman"/>
        </w:rPr>
        <w:t xml:space="preserve">the </w:t>
      </w:r>
      <w:r w:rsidRPr="0083165D">
        <w:rPr>
          <w:rFonts w:ascii="Times New Roman" w:hAnsi="Times New Roman" w:cs="Times New Roman"/>
          <w:spacing w:val="-2"/>
        </w:rPr>
        <w:t>complainant.</w:t>
      </w:r>
    </w:p>
    <w:p w14:paraId="18544610" w14:textId="77777777" w:rsidR="00074DB5" w:rsidRPr="0083165D" w:rsidRDefault="00412F5B" w:rsidP="0083165D">
      <w:pPr>
        <w:pStyle w:val="ListParagraph"/>
        <w:numPr>
          <w:ilvl w:val="0"/>
          <w:numId w:val="75"/>
        </w:numPr>
        <w:tabs>
          <w:tab w:val="left" w:pos="843"/>
          <w:tab w:val="left" w:pos="1057"/>
        </w:tabs>
        <w:contextualSpacing/>
        <w:jc w:val="both"/>
        <w:rPr>
          <w:rFonts w:ascii="Times New Roman" w:hAnsi="Times New Roman" w:cs="Times New Roman"/>
        </w:rPr>
      </w:pPr>
      <w:r w:rsidRPr="0083165D">
        <w:rPr>
          <w:rFonts w:ascii="Times New Roman" w:hAnsi="Times New Roman" w:cs="Times New Roman"/>
        </w:rPr>
        <w:lastRenderedPageBreak/>
        <w:t>The</w:t>
      </w:r>
      <w:r w:rsidRPr="0083165D">
        <w:rPr>
          <w:rFonts w:ascii="Times New Roman" w:hAnsi="Times New Roman" w:cs="Times New Roman"/>
          <w:spacing w:val="-4"/>
        </w:rPr>
        <w:t xml:space="preserve"> </w:t>
      </w:r>
      <w:r w:rsidRPr="0083165D">
        <w:rPr>
          <w:rFonts w:ascii="Times New Roman" w:hAnsi="Times New Roman" w:cs="Times New Roman"/>
        </w:rPr>
        <w:t>complainant</w:t>
      </w:r>
      <w:r w:rsidRPr="0083165D">
        <w:rPr>
          <w:rFonts w:ascii="Times New Roman" w:hAnsi="Times New Roman" w:cs="Times New Roman"/>
          <w:spacing w:val="-2"/>
        </w:rPr>
        <w:t xml:space="preserve"> </w:t>
      </w:r>
      <w:r w:rsidRPr="0083165D">
        <w:rPr>
          <w:rFonts w:ascii="Times New Roman" w:hAnsi="Times New Roman" w:cs="Times New Roman"/>
        </w:rPr>
        <w:t>has</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right</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be</w:t>
      </w:r>
      <w:r w:rsidRPr="0083165D">
        <w:rPr>
          <w:rFonts w:ascii="Times New Roman" w:hAnsi="Times New Roman" w:cs="Times New Roman"/>
          <w:spacing w:val="-2"/>
        </w:rPr>
        <w:t xml:space="preserve"> </w:t>
      </w:r>
      <w:r w:rsidRPr="0083165D">
        <w:rPr>
          <w:rFonts w:ascii="Times New Roman" w:hAnsi="Times New Roman" w:cs="Times New Roman"/>
        </w:rPr>
        <w:t>assisted</w:t>
      </w:r>
      <w:r w:rsidRPr="0083165D">
        <w:rPr>
          <w:rFonts w:ascii="Times New Roman" w:hAnsi="Times New Roman" w:cs="Times New Roman"/>
          <w:spacing w:val="-3"/>
        </w:rPr>
        <w:t xml:space="preserve"> </w:t>
      </w:r>
      <w:r w:rsidRPr="0083165D">
        <w:rPr>
          <w:rFonts w:ascii="Times New Roman" w:hAnsi="Times New Roman" w:cs="Times New Roman"/>
        </w:rPr>
        <w:t>by</w:t>
      </w:r>
      <w:r w:rsidRPr="0083165D">
        <w:rPr>
          <w:rFonts w:ascii="Times New Roman" w:hAnsi="Times New Roman" w:cs="Times New Roman"/>
          <w:spacing w:val="-4"/>
        </w:rPr>
        <w:t xml:space="preserve"> </w:t>
      </w:r>
      <w:r w:rsidRPr="0083165D">
        <w:rPr>
          <w:rFonts w:ascii="Times New Roman" w:hAnsi="Times New Roman" w:cs="Times New Roman"/>
        </w:rPr>
        <w:t>an</w:t>
      </w:r>
      <w:r w:rsidRPr="0083165D">
        <w:rPr>
          <w:rFonts w:ascii="Times New Roman" w:hAnsi="Times New Roman" w:cs="Times New Roman"/>
          <w:spacing w:val="-4"/>
        </w:rPr>
        <w:t xml:space="preserve"> </w:t>
      </w:r>
      <w:r w:rsidRPr="0083165D">
        <w:rPr>
          <w:rFonts w:ascii="Times New Roman" w:hAnsi="Times New Roman" w:cs="Times New Roman"/>
        </w:rPr>
        <w:t>advisor</w:t>
      </w:r>
      <w:r w:rsidRPr="0083165D">
        <w:rPr>
          <w:rFonts w:ascii="Times New Roman" w:hAnsi="Times New Roman" w:cs="Times New Roman"/>
          <w:spacing w:val="-4"/>
        </w:rPr>
        <w:t xml:space="preserve"> </w:t>
      </w:r>
      <w:r w:rsidRPr="0083165D">
        <w:rPr>
          <w:rFonts w:ascii="Times New Roman" w:hAnsi="Times New Roman" w:cs="Times New Roman"/>
        </w:rPr>
        <w:t>of</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complainant’s</w:t>
      </w:r>
      <w:r w:rsidRPr="0083165D">
        <w:rPr>
          <w:rFonts w:ascii="Times New Roman" w:hAnsi="Times New Roman" w:cs="Times New Roman"/>
          <w:spacing w:val="-3"/>
        </w:rPr>
        <w:t xml:space="preserve"> </w:t>
      </w:r>
      <w:r w:rsidRPr="0083165D">
        <w:rPr>
          <w:rFonts w:ascii="Times New Roman" w:hAnsi="Times New Roman" w:cs="Times New Roman"/>
        </w:rPr>
        <w:t>choice. However, the complainant must present his or her own information.</w:t>
      </w:r>
    </w:p>
    <w:p w14:paraId="74109286" w14:textId="4958B776" w:rsidR="00074DB5" w:rsidRPr="0083165D" w:rsidRDefault="00412F5B" w:rsidP="0083165D">
      <w:pPr>
        <w:pStyle w:val="ListParagraph"/>
        <w:numPr>
          <w:ilvl w:val="0"/>
          <w:numId w:val="75"/>
        </w:numPr>
        <w:tabs>
          <w:tab w:val="left" w:pos="844"/>
          <w:tab w:val="left" w:pos="1058"/>
        </w:tabs>
        <w:contextualSpacing/>
        <w:jc w:val="both"/>
        <w:rPr>
          <w:rFonts w:ascii="Times New Roman" w:hAnsi="Times New Roman" w:cs="Times New Roman"/>
        </w:rPr>
      </w:pPr>
      <w:r w:rsidRPr="0083165D">
        <w:rPr>
          <w:rFonts w:ascii="Times New Roman" w:hAnsi="Times New Roman" w:cs="Times New Roman"/>
        </w:rPr>
        <w:t>For sexual misconduct, discrimination and other complaints of a sensitive nature, alternative testimony options may be provided to the complainant, such as placing a privacy screen in the hearing</w:t>
      </w:r>
      <w:r w:rsidRPr="0083165D">
        <w:rPr>
          <w:rFonts w:ascii="Times New Roman" w:hAnsi="Times New Roman" w:cs="Times New Roman"/>
          <w:spacing w:val="-5"/>
        </w:rPr>
        <w:t xml:space="preserve"> </w:t>
      </w:r>
      <w:r w:rsidRPr="0083165D">
        <w:rPr>
          <w:rFonts w:ascii="Times New Roman" w:hAnsi="Times New Roman" w:cs="Times New Roman"/>
        </w:rPr>
        <w:t>room</w:t>
      </w:r>
      <w:r w:rsidRPr="0083165D">
        <w:rPr>
          <w:rFonts w:ascii="Times New Roman" w:hAnsi="Times New Roman" w:cs="Times New Roman"/>
          <w:spacing w:val="-3"/>
        </w:rPr>
        <w:t xml:space="preserve"> </w:t>
      </w:r>
      <w:r w:rsidRPr="0083165D">
        <w:rPr>
          <w:rFonts w:ascii="Times New Roman" w:hAnsi="Times New Roman" w:cs="Times New Roman"/>
        </w:rPr>
        <w:t>or</w:t>
      </w:r>
      <w:r w:rsidRPr="0083165D">
        <w:rPr>
          <w:rFonts w:ascii="Times New Roman" w:hAnsi="Times New Roman" w:cs="Times New Roman"/>
          <w:spacing w:val="-4"/>
        </w:rPr>
        <w:t xml:space="preserve"> </w:t>
      </w:r>
      <w:r w:rsidRPr="0083165D">
        <w:rPr>
          <w:rFonts w:ascii="Times New Roman" w:hAnsi="Times New Roman" w:cs="Times New Roman"/>
        </w:rPr>
        <w:t>allowing</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complainant</w:t>
      </w:r>
      <w:r w:rsidRPr="0083165D">
        <w:rPr>
          <w:rFonts w:ascii="Times New Roman" w:hAnsi="Times New Roman" w:cs="Times New Roman"/>
          <w:spacing w:val="-3"/>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testify</w:t>
      </w:r>
      <w:r w:rsidRPr="0083165D">
        <w:rPr>
          <w:rFonts w:ascii="Times New Roman" w:hAnsi="Times New Roman" w:cs="Times New Roman"/>
          <w:spacing w:val="-4"/>
        </w:rPr>
        <w:t xml:space="preserve"> </w:t>
      </w:r>
      <w:r w:rsidRPr="0083165D">
        <w:rPr>
          <w:rFonts w:ascii="Times New Roman" w:hAnsi="Times New Roman" w:cs="Times New Roman"/>
        </w:rPr>
        <w:t>from</w:t>
      </w:r>
      <w:r w:rsidRPr="0083165D">
        <w:rPr>
          <w:rFonts w:ascii="Times New Roman" w:hAnsi="Times New Roman" w:cs="Times New Roman"/>
          <w:spacing w:val="-4"/>
        </w:rPr>
        <w:t xml:space="preserve"> </w:t>
      </w:r>
      <w:r w:rsidRPr="0083165D">
        <w:rPr>
          <w:rFonts w:ascii="Times New Roman" w:hAnsi="Times New Roman" w:cs="Times New Roman"/>
        </w:rPr>
        <w:t>another</w:t>
      </w:r>
      <w:r w:rsidRPr="0083165D">
        <w:rPr>
          <w:rFonts w:ascii="Times New Roman" w:hAnsi="Times New Roman" w:cs="Times New Roman"/>
          <w:spacing w:val="-2"/>
        </w:rPr>
        <w:t xml:space="preserve"> </w:t>
      </w:r>
      <w:r w:rsidRPr="0083165D">
        <w:rPr>
          <w:rFonts w:ascii="Times New Roman" w:hAnsi="Times New Roman" w:cs="Times New Roman"/>
        </w:rPr>
        <w:t>room</w:t>
      </w:r>
      <w:r w:rsidRPr="0083165D">
        <w:rPr>
          <w:rFonts w:ascii="Times New Roman" w:hAnsi="Times New Roman" w:cs="Times New Roman"/>
          <w:spacing w:val="-4"/>
        </w:rPr>
        <w:t xml:space="preserve"> </w:t>
      </w:r>
      <w:r w:rsidRPr="0083165D">
        <w:rPr>
          <w:rFonts w:ascii="Times New Roman" w:hAnsi="Times New Roman" w:cs="Times New Roman"/>
        </w:rPr>
        <w:t>via</w:t>
      </w:r>
      <w:r w:rsidRPr="0083165D">
        <w:rPr>
          <w:rFonts w:ascii="Times New Roman" w:hAnsi="Times New Roman" w:cs="Times New Roman"/>
          <w:spacing w:val="-4"/>
        </w:rPr>
        <w:t xml:space="preserve"> </w:t>
      </w:r>
      <w:r w:rsidRPr="0083165D">
        <w:rPr>
          <w:rFonts w:ascii="Times New Roman" w:hAnsi="Times New Roman" w:cs="Times New Roman"/>
        </w:rPr>
        <w:t>audio</w:t>
      </w:r>
      <w:r w:rsidRPr="0083165D">
        <w:rPr>
          <w:rFonts w:ascii="Times New Roman" w:hAnsi="Times New Roman" w:cs="Times New Roman"/>
          <w:spacing w:val="-3"/>
        </w:rPr>
        <w:t xml:space="preserve"> </w:t>
      </w:r>
      <w:r w:rsidRPr="0083165D">
        <w:rPr>
          <w:rFonts w:ascii="Times New Roman" w:hAnsi="Times New Roman" w:cs="Times New Roman"/>
        </w:rPr>
        <w:t>or</w:t>
      </w:r>
      <w:r w:rsidRPr="0083165D">
        <w:rPr>
          <w:rFonts w:ascii="Times New Roman" w:hAnsi="Times New Roman" w:cs="Times New Roman"/>
          <w:spacing w:val="-4"/>
        </w:rPr>
        <w:t xml:space="preserve"> </w:t>
      </w:r>
      <w:r w:rsidRPr="0083165D">
        <w:rPr>
          <w:rFonts w:ascii="Times New Roman" w:hAnsi="Times New Roman" w:cs="Times New Roman"/>
        </w:rPr>
        <w:t>audio/video technology. While these options are intended to help make the complainant more comfortable, they are not intended to work to the disadvantage of the responding student.</w:t>
      </w:r>
    </w:p>
    <w:p w14:paraId="3AD22028" w14:textId="77777777" w:rsidR="00074DB5" w:rsidRPr="0083165D" w:rsidRDefault="00412F5B" w:rsidP="0083165D">
      <w:pPr>
        <w:pStyle w:val="ListParagraph"/>
        <w:numPr>
          <w:ilvl w:val="0"/>
          <w:numId w:val="75"/>
        </w:numPr>
        <w:tabs>
          <w:tab w:val="left" w:pos="844"/>
          <w:tab w:val="left" w:pos="1058"/>
        </w:tabs>
        <w:contextualSpacing/>
        <w:jc w:val="both"/>
        <w:rPr>
          <w:rFonts w:ascii="Times New Roman" w:hAnsi="Times New Roman" w:cs="Times New Roman"/>
        </w:rPr>
      </w:pPr>
      <w:r w:rsidRPr="0083165D">
        <w:rPr>
          <w:rFonts w:ascii="Times New Roman" w:hAnsi="Times New Roman" w:cs="Times New Roman"/>
        </w:rPr>
        <w:t>The past sexual history or sexual character of a party will not be admissible by the other parties</w:t>
      </w:r>
      <w:r w:rsidRPr="0083165D">
        <w:rPr>
          <w:rFonts w:ascii="Times New Roman" w:hAnsi="Times New Roman" w:cs="Times New Roman"/>
          <w:spacing w:val="-2"/>
        </w:rPr>
        <w:t xml:space="preserve"> </w:t>
      </w:r>
      <w:r w:rsidRPr="0083165D">
        <w:rPr>
          <w:rFonts w:ascii="Times New Roman" w:hAnsi="Times New Roman" w:cs="Times New Roman"/>
        </w:rPr>
        <w:t>in</w:t>
      </w:r>
      <w:r w:rsidRPr="0083165D">
        <w:rPr>
          <w:rFonts w:ascii="Times New Roman" w:hAnsi="Times New Roman" w:cs="Times New Roman"/>
          <w:spacing w:val="-3"/>
        </w:rPr>
        <w:t xml:space="preserve"> </w:t>
      </w:r>
      <w:r w:rsidRPr="0083165D">
        <w:rPr>
          <w:rFonts w:ascii="Times New Roman" w:hAnsi="Times New Roman" w:cs="Times New Roman"/>
        </w:rPr>
        <w:t>hearings</w:t>
      </w:r>
      <w:r w:rsidRPr="0083165D">
        <w:rPr>
          <w:rFonts w:ascii="Times New Roman" w:hAnsi="Times New Roman" w:cs="Times New Roman"/>
          <w:spacing w:val="-3"/>
        </w:rPr>
        <w:t xml:space="preserve"> </w:t>
      </w:r>
      <w:r w:rsidRPr="0083165D">
        <w:rPr>
          <w:rFonts w:ascii="Times New Roman" w:hAnsi="Times New Roman" w:cs="Times New Roman"/>
        </w:rPr>
        <w:t>unless</w:t>
      </w:r>
      <w:r w:rsidRPr="0083165D">
        <w:rPr>
          <w:rFonts w:ascii="Times New Roman" w:hAnsi="Times New Roman" w:cs="Times New Roman"/>
          <w:spacing w:val="-2"/>
        </w:rPr>
        <w:t xml:space="preserve"> </w:t>
      </w:r>
      <w:r w:rsidRPr="0083165D">
        <w:rPr>
          <w:rFonts w:ascii="Times New Roman" w:hAnsi="Times New Roman" w:cs="Times New Roman"/>
        </w:rPr>
        <w:t>such</w:t>
      </w:r>
      <w:r w:rsidRPr="0083165D">
        <w:rPr>
          <w:rFonts w:ascii="Times New Roman" w:hAnsi="Times New Roman" w:cs="Times New Roman"/>
          <w:spacing w:val="-2"/>
        </w:rPr>
        <w:t xml:space="preserve"> </w:t>
      </w:r>
      <w:r w:rsidRPr="0083165D">
        <w:rPr>
          <w:rFonts w:ascii="Times New Roman" w:hAnsi="Times New Roman" w:cs="Times New Roman"/>
        </w:rPr>
        <w:t>information</w:t>
      </w:r>
      <w:r w:rsidRPr="0083165D">
        <w:rPr>
          <w:rFonts w:ascii="Times New Roman" w:hAnsi="Times New Roman" w:cs="Times New Roman"/>
          <w:spacing w:val="-2"/>
        </w:rPr>
        <w:t xml:space="preserve"> </w:t>
      </w:r>
      <w:r w:rsidRPr="0083165D">
        <w:rPr>
          <w:rFonts w:ascii="Times New Roman" w:hAnsi="Times New Roman" w:cs="Times New Roman"/>
        </w:rPr>
        <w:t>is</w:t>
      </w:r>
      <w:r w:rsidRPr="0083165D">
        <w:rPr>
          <w:rFonts w:ascii="Times New Roman" w:hAnsi="Times New Roman" w:cs="Times New Roman"/>
          <w:spacing w:val="-3"/>
        </w:rPr>
        <w:t xml:space="preserve"> </w:t>
      </w:r>
      <w:r w:rsidRPr="0083165D">
        <w:rPr>
          <w:rFonts w:ascii="Times New Roman" w:hAnsi="Times New Roman" w:cs="Times New Roman"/>
        </w:rPr>
        <w:t>determined</w:t>
      </w:r>
      <w:r w:rsidRPr="0083165D">
        <w:rPr>
          <w:rFonts w:ascii="Times New Roman" w:hAnsi="Times New Roman" w:cs="Times New Roman"/>
          <w:spacing w:val="-2"/>
        </w:rPr>
        <w:t xml:space="preserve"> </w:t>
      </w:r>
      <w:r w:rsidRPr="0083165D">
        <w:rPr>
          <w:rFonts w:ascii="Times New Roman" w:hAnsi="Times New Roman" w:cs="Times New Roman"/>
        </w:rPr>
        <w:t>to</w:t>
      </w:r>
      <w:r w:rsidRPr="0083165D">
        <w:rPr>
          <w:rFonts w:ascii="Times New Roman" w:hAnsi="Times New Roman" w:cs="Times New Roman"/>
          <w:spacing w:val="-2"/>
        </w:rPr>
        <w:t xml:space="preserve"> </w:t>
      </w:r>
      <w:r w:rsidRPr="0083165D">
        <w:rPr>
          <w:rFonts w:ascii="Times New Roman" w:hAnsi="Times New Roman" w:cs="Times New Roman"/>
        </w:rPr>
        <w:t>be</w:t>
      </w:r>
      <w:r w:rsidRPr="0083165D">
        <w:rPr>
          <w:rFonts w:ascii="Times New Roman" w:hAnsi="Times New Roman" w:cs="Times New Roman"/>
          <w:spacing w:val="-3"/>
        </w:rPr>
        <w:t xml:space="preserve"> </w:t>
      </w:r>
      <w:r w:rsidRPr="0083165D">
        <w:rPr>
          <w:rFonts w:ascii="Times New Roman" w:hAnsi="Times New Roman" w:cs="Times New Roman"/>
        </w:rPr>
        <w:t>particularly</w:t>
      </w:r>
      <w:r w:rsidRPr="0083165D">
        <w:rPr>
          <w:rFonts w:ascii="Times New Roman" w:hAnsi="Times New Roman" w:cs="Times New Roman"/>
          <w:spacing w:val="-3"/>
        </w:rPr>
        <w:t xml:space="preserve"> </w:t>
      </w:r>
      <w:r w:rsidRPr="0083165D">
        <w:rPr>
          <w:rFonts w:ascii="Times New Roman" w:hAnsi="Times New Roman" w:cs="Times New Roman"/>
        </w:rPr>
        <w:t>relevant</w:t>
      </w:r>
      <w:r w:rsidRPr="0083165D">
        <w:rPr>
          <w:rFonts w:ascii="Times New Roman" w:hAnsi="Times New Roman" w:cs="Times New Roman"/>
          <w:spacing w:val="-4"/>
        </w:rPr>
        <w:t xml:space="preserve"> </w:t>
      </w:r>
      <w:r w:rsidRPr="0083165D">
        <w:rPr>
          <w:rFonts w:ascii="Times New Roman" w:hAnsi="Times New Roman" w:cs="Times New Roman"/>
        </w:rPr>
        <w:t>to</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facts and circumstances at issue. All such information is presumed inadmissible until it is shown relevant to the case. Any such showing must be made in advance of the hearing, to hearing officer</w:t>
      </w:r>
      <w:r w:rsidRPr="0083165D">
        <w:rPr>
          <w:rFonts w:ascii="Times New Roman" w:hAnsi="Times New Roman" w:cs="Times New Roman"/>
          <w:spacing w:val="-3"/>
        </w:rPr>
        <w:t xml:space="preserve"> </w:t>
      </w:r>
      <w:r w:rsidRPr="0083165D">
        <w:rPr>
          <w:rFonts w:ascii="Times New Roman" w:hAnsi="Times New Roman" w:cs="Times New Roman"/>
        </w:rPr>
        <w:t>or</w:t>
      </w:r>
      <w:r w:rsidRPr="0083165D">
        <w:rPr>
          <w:rFonts w:ascii="Times New Roman" w:hAnsi="Times New Roman" w:cs="Times New Roman"/>
          <w:spacing w:val="-4"/>
        </w:rPr>
        <w:t xml:space="preserve"> </w:t>
      </w:r>
      <w:r w:rsidRPr="0083165D">
        <w:rPr>
          <w:rFonts w:ascii="Times New Roman" w:hAnsi="Times New Roman" w:cs="Times New Roman"/>
        </w:rPr>
        <w:t>Hearing</w:t>
      </w:r>
      <w:r w:rsidRPr="0083165D">
        <w:rPr>
          <w:rFonts w:ascii="Times New Roman" w:hAnsi="Times New Roman" w:cs="Times New Roman"/>
          <w:spacing w:val="-3"/>
        </w:rPr>
        <w:t xml:space="preserve"> </w:t>
      </w:r>
      <w:r w:rsidRPr="0083165D">
        <w:rPr>
          <w:rFonts w:ascii="Times New Roman" w:hAnsi="Times New Roman" w:cs="Times New Roman"/>
        </w:rPr>
        <w:t>Board</w:t>
      </w:r>
      <w:r w:rsidRPr="0083165D">
        <w:rPr>
          <w:rFonts w:ascii="Times New Roman" w:hAnsi="Times New Roman" w:cs="Times New Roman"/>
          <w:spacing w:val="-4"/>
        </w:rPr>
        <w:t xml:space="preserve"> </w:t>
      </w:r>
      <w:r w:rsidRPr="0083165D">
        <w:rPr>
          <w:rFonts w:ascii="Times New Roman" w:hAnsi="Times New Roman" w:cs="Times New Roman"/>
        </w:rPr>
        <w:t>Chair.</w:t>
      </w:r>
      <w:r w:rsidRPr="0083165D">
        <w:rPr>
          <w:rFonts w:ascii="Times New Roman" w:hAnsi="Times New Roman" w:cs="Times New Roman"/>
          <w:spacing w:val="-3"/>
        </w:rPr>
        <w:t xml:space="preserve"> </w:t>
      </w:r>
      <w:r w:rsidRPr="0083165D">
        <w:rPr>
          <w:rFonts w:ascii="Times New Roman" w:hAnsi="Times New Roman" w:cs="Times New Roman"/>
        </w:rPr>
        <w:t>Evidence</w:t>
      </w:r>
      <w:r w:rsidRPr="0083165D">
        <w:rPr>
          <w:rFonts w:ascii="Times New Roman" w:hAnsi="Times New Roman" w:cs="Times New Roman"/>
          <w:spacing w:val="-2"/>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pattern,</w:t>
      </w:r>
      <w:r w:rsidRPr="0083165D">
        <w:rPr>
          <w:rFonts w:ascii="Times New Roman" w:hAnsi="Times New Roman" w:cs="Times New Roman"/>
          <w:spacing w:val="-3"/>
        </w:rPr>
        <w:t xml:space="preserve"> </w:t>
      </w:r>
      <w:r w:rsidRPr="0083165D">
        <w:rPr>
          <w:rFonts w:ascii="Times New Roman" w:hAnsi="Times New Roman" w:cs="Times New Roman"/>
        </w:rPr>
        <w:t>repeated,</w:t>
      </w:r>
      <w:r w:rsidRPr="0083165D">
        <w:rPr>
          <w:rFonts w:ascii="Times New Roman" w:hAnsi="Times New Roman" w:cs="Times New Roman"/>
          <w:spacing w:val="-4"/>
        </w:rPr>
        <w:t xml:space="preserve"> </w:t>
      </w:r>
      <w:r w:rsidRPr="0083165D">
        <w:rPr>
          <w:rFonts w:ascii="Times New Roman" w:hAnsi="Times New Roman" w:cs="Times New Roman"/>
        </w:rPr>
        <w:t>and/or</w:t>
      </w:r>
      <w:r w:rsidRPr="0083165D">
        <w:rPr>
          <w:rFonts w:ascii="Times New Roman" w:hAnsi="Times New Roman" w:cs="Times New Roman"/>
          <w:spacing w:val="-3"/>
        </w:rPr>
        <w:t xml:space="preserve"> </w:t>
      </w:r>
      <w:r w:rsidRPr="0083165D">
        <w:rPr>
          <w:rFonts w:ascii="Times New Roman" w:hAnsi="Times New Roman" w:cs="Times New Roman"/>
        </w:rPr>
        <w:t>predatory</w:t>
      </w:r>
      <w:r w:rsidRPr="0083165D">
        <w:rPr>
          <w:rFonts w:ascii="Times New Roman" w:hAnsi="Times New Roman" w:cs="Times New Roman"/>
          <w:spacing w:val="-3"/>
        </w:rPr>
        <w:t xml:space="preserve"> </w:t>
      </w:r>
      <w:r w:rsidRPr="0083165D">
        <w:rPr>
          <w:rFonts w:ascii="Times New Roman" w:hAnsi="Times New Roman" w:cs="Times New Roman"/>
        </w:rPr>
        <w:t>behavior</w:t>
      </w:r>
      <w:r w:rsidRPr="0083165D">
        <w:rPr>
          <w:rFonts w:ascii="Times New Roman" w:hAnsi="Times New Roman" w:cs="Times New Roman"/>
          <w:spacing w:val="-4"/>
        </w:rPr>
        <w:t xml:space="preserve"> </w:t>
      </w:r>
      <w:r w:rsidRPr="0083165D">
        <w:rPr>
          <w:rFonts w:ascii="Times New Roman" w:hAnsi="Times New Roman" w:cs="Times New Roman"/>
        </w:rPr>
        <w:t>by</w:t>
      </w:r>
      <w:r w:rsidRPr="0083165D">
        <w:rPr>
          <w:rFonts w:ascii="Times New Roman" w:hAnsi="Times New Roman" w:cs="Times New Roman"/>
          <w:spacing w:val="-3"/>
        </w:rPr>
        <w:t xml:space="preserve"> </w:t>
      </w:r>
      <w:r w:rsidRPr="0083165D">
        <w:rPr>
          <w:rFonts w:ascii="Times New Roman" w:hAnsi="Times New Roman" w:cs="Times New Roman"/>
        </w:rPr>
        <w:t>the responding student, in the form of previous findings in any legal or campus proceeding, (or in the form of previous good faith allegations), will always be relevant to the finding, not just the sanction. The parties will be notified</w:t>
      </w:r>
      <w:r w:rsidRPr="0083165D">
        <w:rPr>
          <w:rFonts w:ascii="Times New Roman" w:hAnsi="Times New Roman" w:cs="Times New Roman"/>
          <w:spacing w:val="-1"/>
        </w:rPr>
        <w:t xml:space="preserve"> </w:t>
      </w:r>
      <w:r w:rsidRPr="0083165D">
        <w:rPr>
          <w:rFonts w:ascii="Times New Roman" w:hAnsi="Times New Roman" w:cs="Times New Roman"/>
        </w:rPr>
        <w:t>in advance if any such information is deemed relevant and will be introduced in the hearing.</w:t>
      </w:r>
    </w:p>
    <w:p w14:paraId="6CE6AE75" w14:textId="77777777" w:rsidR="00074DB5" w:rsidRPr="0083165D" w:rsidRDefault="00412F5B" w:rsidP="0083165D">
      <w:pPr>
        <w:pStyle w:val="ListParagraph"/>
        <w:numPr>
          <w:ilvl w:val="0"/>
          <w:numId w:val="75"/>
        </w:numPr>
        <w:tabs>
          <w:tab w:val="left" w:pos="840"/>
          <w:tab w:val="left" w:pos="1054"/>
        </w:tabs>
        <w:contextualSpacing/>
        <w:jc w:val="both"/>
        <w:rPr>
          <w:rFonts w:ascii="Times New Roman" w:hAnsi="Times New Roman" w:cs="Times New Roman"/>
        </w:rPr>
      </w:pPr>
      <w:r w:rsidRPr="0083165D">
        <w:rPr>
          <w:rFonts w:ascii="Times New Roman" w:hAnsi="Times New Roman" w:cs="Times New Roman"/>
        </w:rPr>
        <w:t>A</w:t>
      </w:r>
      <w:r w:rsidRPr="0083165D">
        <w:rPr>
          <w:rFonts w:ascii="Times New Roman" w:hAnsi="Times New Roman" w:cs="Times New Roman"/>
          <w:spacing w:val="-3"/>
        </w:rPr>
        <w:t xml:space="preserve"> </w:t>
      </w:r>
      <w:r w:rsidRPr="0083165D">
        <w:rPr>
          <w:rFonts w:ascii="Times New Roman" w:hAnsi="Times New Roman" w:cs="Times New Roman"/>
        </w:rPr>
        <w:t>complainant</w:t>
      </w:r>
      <w:r w:rsidRPr="0083165D">
        <w:rPr>
          <w:rFonts w:ascii="Times New Roman" w:hAnsi="Times New Roman" w:cs="Times New Roman"/>
          <w:spacing w:val="-5"/>
        </w:rPr>
        <w:t xml:space="preserve"> </w:t>
      </w:r>
      <w:r w:rsidRPr="0083165D">
        <w:rPr>
          <w:rFonts w:ascii="Times New Roman" w:hAnsi="Times New Roman" w:cs="Times New Roman"/>
        </w:rPr>
        <w:t>alleging</w:t>
      </w:r>
      <w:r w:rsidRPr="0083165D">
        <w:rPr>
          <w:rFonts w:ascii="Times New Roman" w:hAnsi="Times New Roman" w:cs="Times New Roman"/>
          <w:spacing w:val="-3"/>
        </w:rPr>
        <w:t xml:space="preserve"> </w:t>
      </w:r>
      <w:r w:rsidRPr="0083165D">
        <w:rPr>
          <w:rFonts w:ascii="Times New Roman" w:hAnsi="Times New Roman" w:cs="Times New Roman"/>
        </w:rPr>
        <w:t>sexual</w:t>
      </w:r>
      <w:r w:rsidRPr="0083165D">
        <w:rPr>
          <w:rFonts w:ascii="Times New Roman" w:hAnsi="Times New Roman" w:cs="Times New Roman"/>
          <w:spacing w:val="-3"/>
        </w:rPr>
        <w:t xml:space="preserve"> </w:t>
      </w:r>
      <w:r w:rsidRPr="0083165D">
        <w:rPr>
          <w:rFonts w:ascii="Times New Roman" w:hAnsi="Times New Roman" w:cs="Times New Roman"/>
        </w:rPr>
        <w:t>misconduct,</w:t>
      </w:r>
      <w:r w:rsidRPr="0083165D">
        <w:rPr>
          <w:rFonts w:ascii="Times New Roman" w:hAnsi="Times New Roman" w:cs="Times New Roman"/>
          <w:spacing w:val="-4"/>
        </w:rPr>
        <w:t xml:space="preserve"> </w:t>
      </w:r>
      <w:r w:rsidRPr="0083165D">
        <w:rPr>
          <w:rFonts w:ascii="Times New Roman" w:hAnsi="Times New Roman" w:cs="Times New Roman"/>
        </w:rPr>
        <w:t>other</w:t>
      </w:r>
      <w:r w:rsidRPr="0083165D">
        <w:rPr>
          <w:rFonts w:ascii="Times New Roman" w:hAnsi="Times New Roman" w:cs="Times New Roman"/>
          <w:spacing w:val="-3"/>
        </w:rPr>
        <w:t xml:space="preserve"> </w:t>
      </w:r>
      <w:r w:rsidRPr="0083165D">
        <w:rPr>
          <w:rFonts w:ascii="Times New Roman" w:hAnsi="Times New Roman" w:cs="Times New Roman"/>
        </w:rPr>
        <w:t>behavior</w:t>
      </w:r>
      <w:r w:rsidRPr="0083165D">
        <w:rPr>
          <w:rFonts w:ascii="Times New Roman" w:hAnsi="Times New Roman" w:cs="Times New Roman"/>
          <w:spacing w:val="-5"/>
        </w:rPr>
        <w:t xml:space="preserve"> </w:t>
      </w:r>
      <w:r w:rsidRPr="0083165D">
        <w:rPr>
          <w:rFonts w:ascii="Times New Roman" w:hAnsi="Times New Roman" w:cs="Times New Roman"/>
        </w:rPr>
        <w:t>falling</w:t>
      </w:r>
      <w:r w:rsidRPr="0083165D">
        <w:rPr>
          <w:rFonts w:ascii="Times New Roman" w:hAnsi="Times New Roman" w:cs="Times New Roman"/>
          <w:spacing w:val="-5"/>
        </w:rPr>
        <w:t xml:space="preserve"> </w:t>
      </w:r>
      <w:r w:rsidRPr="0083165D">
        <w:rPr>
          <w:rFonts w:ascii="Times New Roman" w:hAnsi="Times New Roman" w:cs="Times New Roman"/>
        </w:rPr>
        <w:t>within</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coverage</w:t>
      </w:r>
      <w:r w:rsidRPr="0083165D">
        <w:rPr>
          <w:rFonts w:ascii="Times New Roman" w:hAnsi="Times New Roman" w:cs="Times New Roman"/>
          <w:spacing w:val="-4"/>
        </w:rPr>
        <w:t xml:space="preserve"> </w:t>
      </w:r>
      <w:r w:rsidRPr="0083165D">
        <w:rPr>
          <w:rFonts w:ascii="Times New Roman" w:hAnsi="Times New Roman" w:cs="Times New Roman"/>
        </w:rPr>
        <w:t>of</w:t>
      </w:r>
      <w:r w:rsidRPr="0083165D">
        <w:rPr>
          <w:rFonts w:ascii="Times New Roman" w:hAnsi="Times New Roman" w:cs="Times New Roman"/>
          <w:spacing w:val="-4"/>
        </w:rPr>
        <w:t xml:space="preserve"> </w:t>
      </w:r>
      <w:r w:rsidRPr="0083165D">
        <w:rPr>
          <w:rFonts w:ascii="Times New Roman" w:hAnsi="Times New Roman" w:cs="Times New Roman"/>
        </w:rPr>
        <w:t>Title IX, and/or a crime of violence will be notified in writing of the outcome of a hearing, any sanctions assigned, and the rationale for the decision.</w:t>
      </w:r>
    </w:p>
    <w:p w14:paraId="68BFB976" w14:textId="77777777" w:rsidR="00074DB5" w:rsidRPr="0083165D" w:rsidRDefault="00412F5B" w:rsidP="0083165D">
      <w:pPr>
        <w:pStyle w:val="ListParagraph"/>
        <w:numPr>
          <w:ilvl w:val="0"/>
          <w:numId w:val="75"/>
        </w:numPr>
        <w:tabs>
          <w:tab w:val="left" w:pos="841"/>
          <w:tab w:val="left" w:pos="1055"/>
        </w:tabs>
        <w:contextualSpacing/>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proceeding</w:t>
      </w:r>
      <w:r w:rsidRPr="0083165D">
        <w:rPr>
          <w:rFonts w:ascii="Times New Roman" w:hAnsi="Times New Roman" w:cs="Times New Roman"/>
          <w:spacing w:val="-3"/>
        </w:rPr>
        <w:t xml:space="preserve"> </w:t>
      </w:r>
      <w:r w:rsidRPr="0083165D">
        <w:rPr>
          <w:rFonts w:ascii="Times New Roman" w:hAnsi="Times New Roman" w:cs="Times New Roman"/>
        </w:rPr>
        <w:t>must</w:t>
      </w:r>
      <w:r w:rsidRPr="0083165D">
        <w:rPr>
          <w:rFonts w:ascii="Times New Roman" w:hAnsi="Times New Roman" w:cs="Times New Roman"/>
          <w:spacing w:val="-3"/>
        </w:rPr>
        <w:t xml:space="preserve"> </w:t>
      </w:r>
      <w:r w:rsidRPr="0083165D">
        <w:rPr>
          <w:rFonts w:ascii="Times New Roman" w:hAnsi="Times New Roman" w:cs="Times New Roman"/>
        </w:rPr>
        <w:t>be</w:t>
      </w:r>
      <w:r w:rsidRPr="0083165D">
        <w:rPr>
          <w:rFonts w:ascii="Times New Roman" w:hAnsi="Times New Roman" w:cs="Times New Roman"/>
          <w:spacing w:val="-2"/>
        </w:rPr>
        <w:t xml:space="preserve"> </w:t>
      </w:r>
      <w:r w:rsidRPr="0083165D">
        <w:rPr>
          <w:rFonts w:ascii="Times New Roman" w:hAnsi="Times New Roman" w:cs="Times New Roman"/>
        </w:rPr>
        <w:t>completed</w:t>
      </w:r>
      <w:r w:rsidRPr="0083165D">
        <w:rPr>
          <w:rFonts w:ascii="Times New Roman" w:hAnsi="Times New Roman" w:cs="Times New Roman"/>
          <w:spacing w:val="-4"/>
        </w:rPr>
        <w:t xml:space="preserve"> </w:t>
      </w:r>
      <w:r w:rsidRPr="0083165D">
        <w:rPr>
          <w:rFonts w:ascii="Times New Roman" w:hAnsi="Times New Roman" w:cs="Times New Roman"/>
        </w:rPr>
        <w:t>within</w:t>
      </w:r>
      <w:r w:rsidRPr="0083165D">
        <w:rPr>
          <w:rFonts w:ascii="Times New Roman" w:hAnsi="Times New Roman" w:cs="Times New Roman"/>
          <w:spacing w:val="-3"/>
        </w:rPr>
        <w:t xml:space="preserve"> </w:t>
      </w:r>
      <w:r w:rsidRPr="0083165D">
        <w:rPr>
          <w:rFonts w:ascii="Times New Roman" w:hAnsi="Times New Roman" w:cs="Times New Roman"/>
        </w:rPr>
        <w:t>reasonably</w:t>
      </w:r>
      <w:r w:rsidRPr="0083165D">
        <w:rPr>
          <w:rFonts w:ascii="Times New Roman" w:hAnsi="Times New Roman" w:cs="Times New Roman"/>
          <w:spacing w:val="-4"/>
        </w:rPr>
        <w:t xml:space="preserve"> </w:t>
      </w:r>
      <w:r w:rsidRPr="0083165D">
        <w:rPr>
          <w:rFonts w:ascii="Times New Roman" w:hAnsi="Times New Roman" w:cs="Times New Roman"/>
        </w:rPr>
        <w:t>prompt</w:t>
      </w:r>
      <w:r w:rsidRPr="0083165D">
        <w:rPr>
          <w:rFonts w:ascii="Times New Roman" w:hAnsi="Times New Roman" w:cs="Times New Roman"/>
          <w:spacing w:val="-3"/>
        </w:rPr>
        <w:t xml:space="preserve"> </w:t>
      </w:r>
      <w:r w:rsidRPr="0083165D">
        <w:rPr>
          <w:rFonts w:ascii="Times New Roman" w:hAnsi="Times New Roman" w:cs="Times New Roman"/>
        </w:rPr>
        <w:t>timeframes</w:t>
      </w:r>
      <w:r w:rsidRPr="0083165D">
        <w:rPr>
          <w:rFonts w:ascii="Times New Roman" w:hAnsi="Times New Roman" w:cs="Times New Roman"/>
          <w:spacing w:val="-3"/>
        </w:rPr>
        <w:t xml:space="preserve"> </w:t>
      </w:r>
      <w:r w:rsidRPr="0083165D">
        <w:rPr>
          <w:rFonts w:ascii="Times New Roman" w:hAnsi="Times New Roman" w:cs="Times New Roman"/>
        </w:rPr>
        <w:t>designated</w:t>
      </w:r>
      <w:r w:rsidRPr="0083165D">
        <w:rPr>
          <w:rFonts w:ascii="Times New Roman" w:hAnsi="Times New Roman" w:cs="Times New Roman"/>
          <w:spacing w:val="-2"/>
        </w:rPr>
        <w:t xml:space="preserve"> </w:t>
      </w:r>
      <w:r w:rsidRPr="0083165D">
        <w:rPr>
          <w:rFonts w:ascii="Times New Roman" w:hAnsi="Times New Roman" w:cs="Times New Roman"/>
        </w:rPr>
        <w:t>by</w:t>
      </w:r>
      <w:r w:rsidRPr="0083165D">
        <w:rPr>
          <w:rFonts w:ascii="Times New Roman" w:hAnsi="Times New Roman" w:cs="Times New Roman"/>
          <w:spacing w:val="-4"/>
        </w:rPr>
        <w:t xml:space="preserve"> </w:t>
      </w:r>
      <w:r w:rsidRPr="0083165D">
        <w:rPr>
          <w:rFonts w:ascii="Times New Roman" w:hAnsi="Times New Roman" w:cs="Times New Roman"/>
        </w:rPr>
        <w:t>an institution’s policy, including a process that allows for the extension of timeframes for good cause with written notice to the complainant and the respondent of the delay and the reason for the delay.</w:t>
      </w:r>
    </w:p>
    <w:p w14:paraId="1E3AC08E" w14:textId="77777777" w:rsidR="00074DB5" w:rsidRPr="0083165D" w:rsidRDefault="00412F5B" w:rsidP="0083165D">
      <w:pPr>
        <w:pStyle w:val="ListParagraph"/>
        <w:numPr>
          <w:ilvl w:val="0"/>
          <w:numId w:val="75"/>
        </w:numPr>
        <w:tabs>
          <w:tab w:val="left" w:pos="843"/>
          <w:tab w:val="left" w:pos="1056"/>
        </w:tabs>
        <w:contextualSpacing/>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proceeding</w:t>
      </w:r>
      <w:r w:rsidRPr="0083165D">
        <w:rPr>
          <w:rFonts w:ascii="Times New Roman" w:hAnsi="Times New Roman" w:cs="Times New Roman"/>
          <w:spacing w:val="-2"/>
        </w:rPr>
        <w:t xml:space="preserve"> </w:t>
      </w:r>
      <w:r w:rsidRPr="0083165D">
        <w:rPr>
          <w:rFonts w:ascii="Times New Roman" w:hAnsi="Times New Roman" w:cs="Times New Roman"/>
        </w:rPr>
        <w:t>must</w:t>
      </w:r>
      <w:r w:rsidRPr="0083165D">
        <w:rPr>
          <w:rFonts w:ascii="Times New Roman" w:hAnsi="Times New Roman" w:cs="Times New Roman"/>
          <w:spacing w:val="-2"/>
        </w:rPr>
        <w:t xml:space="preserve"> </w:t>
      </w:r>
      <w:r w:rsidRPr="0083165D">
        <w:rPr>
          <w:rFonts w:ascii="Times New Roman" w:hAnsi="Times New Roman" w:cs="Times New Roman"/>
        </w:rPr>
        <w:t>be</w:t>
      </w:r>
      <w:r w:rsidRPr="0083165D">
        <w:rPr>
          <w:rFonts w:ascii="Times New Roman" w:hAnsi="Times New Roman" w:cs="Times New Roman"/>
          <w:spacing w:val="-2"/>
        </w:rPr>
        <w:t xml:space="preserve"> </w:t>
      </w:r>
      <w:r w:rsidRPr="0083165D">
        <w:rPr>
          <w:rFonts w:ascii="Times New Roman" w:hAnsi="Times New Roman" w:cs="Times New Roman"/>
        </w:rPr>
        <w:t>conducted</w:t>
      </w:r>
      <w:r w:rsidRPr="0083165D">
        <w:rPr>
          <w:rFonts w:ascii="Times New Roman" w:hAnsi="Times New Roman" w:cs="Times New Roman"/>
          <w:spacing w:val="-3"/>
        </w:rPr>
        <w:t xml:space="preserve"> </w:t>
      </w:r>
      <w:r w:rsidRPr="0083165D">
        <w:rPr>
          <w:rFonts w:ascii="Times New Roman" w:hAnsi="Times New Roman" w:cs="Times New Roman"/>
        </w:rPr>
        <w:t>by</w:t>
      </w:r>
      <w:r w:rsidRPr="0083165D">
        <w:rPr>
          <w:rFonts w:ascii="Times New Roman" w:hAnsi="Times New Roman" w:cs="Times New Roman"/>
          <w:spacing w:val="-2"/>
        </w:rPr>
        <w:t xml:space="preserve"> </w:t>
      </w:r>
      <w:r w:rsidRPr="0083165D">
        <w:rPr>
          <w:rFonts w:ascii="Times New Roman" w:hAnsi="Times New Roman" w:cs="Times New Roman"/>
        </w:rPr>
        <w:t>officials</w:t>
      </w:r>
      <w:r w:rsidRPr="0083165D">
        <w:rPr>
          <w:rFonts w:ascii="Times New Roman" w:hAnsi="Times New Roman" w:cs="Times New Roman"/>
          <w:spacing w:val="-2"/>
        </w:rPr>
        <w:t xml:space="preserve"> </w:t>
      </w:r>
      <w:r w:rsidRPr="0083165D">
        <w:rPr>
          <w:rFonts w:ascii="Times New Roman" w:hAnsi="Times New Roman" w:cs="Times New Roman"/>
        </w:rPr>
        <w:t>who</w:t>
      </w:r>
      <w:r w:rsidRPr="0083165D">
        <w:rPr>
          <w:rFonts w:ascii="Times New Roman" w:hAnsi="Times New Roman" w:cs="Times New Roman"/>
          <w:spacing w:val="-2"/>
        </w:rPr>
        <w:t xml:space="preserve"> </w:t>
      </w:r>
      <w:r w:rsidRPr="0083165D">
        <w:rPr>
          <w:rFonts w:ascii="Times New Roman" w:hAnsi="Times New Roman" w:cs="Times New Roman"/>
        </w:rPr>
        <w:t>do</w:t>
      </w:r>
      <w:r w:rsidRPr="0083165D">
        <w:rPr>
          <w:rFonts w:ascii="Times New Roman" w:hAnsi="Times New Roman" w:cs="Times New Roman"/>
          <w:spacing w:val="-2"/>
        </w:rPr>
        <w:t xml:space="preserve"> </w:t>
      </w:r>
      <w:r w:rsidRPr="0083165D">
        <w:rPr>
          <w:rFonts w:ascii="Times New Roman" w:hAnsi="Times New Roman" w:cs="Times New Roman"/>
        </w:rPr>
        <w:t>not</w:t>
      </w:r>
      <w:r w:rsidRPr="0083165D">
        <w:rPr>
          <w:rFonts w:ascii="Times New Roman" w:hAnsi="Times New Roman" w:cs="Times New Roman"/>
          <w:spacing w:val="-2"/>
        </w:rPr>
        <w:t xml:space="preserve"> </w:t>
      </w:r>
      <w:r w:rsidRPr="0083165D">
        <w:rPr>
          <w:rFonts w:ascii="Times New Roman" w:hAnsi="Times New Roman" w:cs="Times New Roman"/>
        </w:rPr>
        <w:t>have</w:t>
      </w:r>
      <w:r w:rsidRPr="0083165D">
        <w:rPr>
          <w:rFonts w:ascii="Times New Roman" w:hAnsi="Times New Roman" w:cs="Times New Roman"/>
          <w:spacing w:val="-4"/>
        </w:rPr>
        <w:t xml:space="preserve"> </w:t>
      </w:r>
      <w:r w:rsidRPr="0083165D">
        <w:rPr>
          <w:rFonts w:ascii="Times New Roman" w:hAnsi="Times New Roman" w:cs="Times New Roman"/>
        </w:rPr>
        <w:t>a</w:t>
      </w:r>
      <w:r w:rsidRPr="0083165D">
        <w:rPr>
          <w:rFonts w:ascii="Times New Roman" w:hAnsi="Times New Roman" w:cs="Times New Roman"/>
          <w:spacing w:val="-2"/>
        </w:rPr>
        <w:t xml:space="preserve"> </w:t>
      </w:r>
      <w:r w:rsidRPr="0083165D">
        <w:rPr>
          <w:rFonts w:ascii="Times New Roman" w:hAnsi="Times New Roman" w:cs="Times New Roman"/>
        </w:rPr>
        <w:t>conflict</w:t>
      </w:r>
      <w:r w:rsidRPr="0083165D">
        <w:rPr>
          <w:rFonts w:ascii="Times New Roman" w:hAnsi="Times New Roman" w:cs="Times New Roman"/>
          <w:spacing w:val="-2"/>
        </w:rPr>
        <w:t xml:space="preserve"> </w:t>
      </w:r>
      <w:r w:rsidRPr="0083165D">
        <w:rPr>
          <w:rFonts w:ascii="Times New Roman" w:hAnsi="Times New Roman" w:cs="Times New Roman"/>
        </w:rPr>
        <w:t>of</w:t>
      </w:r>
      <w:r w:rsidRPr="0083165D">
        <w:rPr>
          <w:rFonts w:ascii="Times New Roman" w:hAnsi="Times New Roman" w:cs="Times New Roman"/>
          <w:spacing w:val="-2"/>
        </w:rPr>
        <w:t xml:space="preserve"> </w:t>
      </w:r>
      <w:r w:rsidRPr="0083165D">
        <w:rPr>
          <w:rFonts w:ascii="Times New Roman" w:hAnsi="Times New Roman" w:cs="Times New Roman"/>
        </w:rPr>
        <w:t>interest</w:t>
      </w:r>
      <w:r w:rsidRPr="0083165D">
        <w:rPr>
          <w:rFonts w:ascii="Times New Roman" w:hAnsi="Times New Roman" w:cs="Times New Roman"/>
          <w:spacing w:val="-4"/>
        </w:rPr>
        <w:t xml:space="preserve"> </w:t>
      </w:r>
      <w:r w:rsidRPr="0083165D">
        <w:rPr>
          <w:rFonts w:ascii="Times New Roman" w:hAnsi="Times New Roman" w:cs="Times New Roman"/>
        </w:rPr>
        <w:t>or</w:t>
      </w:r>
      <w:r w:rsidRPr="0083165D">
        <w:rPr>
          <w:rFonts w:ascii="Times New Roman" w:hAnsi="Times New Roman" w:cs="Times New Roman"/>
          <w:spacing w:val="-2"/>
        </w:rPr>
        <w:t xml:space="preserve"> </w:t>
      </w:r>
      <w:r w:rsidRPr="0083165D">
        <w:rPr>
          <w:rFonts w:ascii="Times New Roman" w:hAnsi="Times New Roman" w:cs="Times New Roman"/>
        </w:rPr>
        <w:t>bias for or against the complainant or the respondent.</w:t>
      </w:r>
    </w:p>
    <w:p w14:paraId="4EF9D583" w14:textId="77777777" w:rsidR="00074DB5" w:rsidRPr="0083165D" w:rsidRDefault="00412F5B" w:rsidP="0083165D">
      <w:pPr>
        <w:pStyle w:val="BodyText"/>
        <w:spacing w:before="160"/>
        <w:jc w:val="both"/>
        <w:rPr>
          <w:rFonts w:ascii="Times New Roman" w:hAnsi="Times New Roman" w:cs="Times New Roman"/>
          <w:b/>
          <w:iCs/>
          <w:color w:val="0070C0"/>
          <w:sz w:val="28"/>
          <w:szCs w:val="28"/>
        </w:rPr>
      </w:pPr>
      <w:r w:rsidRPr="0083165D">
        <w:rPr>
          <w:rFonts w:ascii="Times New Roman" w:hAnsi="Times New Roman" w:cs="Times New Roman"/>
          <w:b/>
          <w:iCs/>
          <w:color w:val="0070C0"/>
          <w:spacing w:val="-2"/>
          <w:sz w:val="28"/>
          <w:szCs w:val="28"/>
        </w:rPr>
        <w:t>Findings</w:t>
      </w:r>
    </w:p>
    <w:p w14:paraId="6180D8D5" w14:textId="77777777" w:rsidR="00074DB5" w:rsidRPr="0083165D" w:rsidRDefault="00412F5B" w:rsidP="0083165D">
      <w:pPr>
        <w:pStyle w:val="BodyText"/>
        <w:spacing w:before="21"/>
        <w:jc w:val="both"/>
        <w:rPr>
          <w:rFonts w:ascii="Times New Roman" w:hAnsi="Times New Roman" w:cs="Times New Roman"/>
          <w:b/>
        </w:rPr>
      </w:pPr>
      <w:r w:rsidRPr="0083165D">
        <w:rPr>
          <w:rFonts w:ascii="Times New Roman" w:hAnsi="Times New Roman" w:cs="Times New Roman"/>
          <w:b/>
        </w:rPr>
        <w:t>No</w:t>
      </w:r>
      <w:r w:rsidRPr="0083165D">
        <w:rPr>
          <w:rFonts w:ascii="Times New Roman" w:hAnsi="Times New Roman" w:cs="Times New Roman"/>
          <w:b/>
          <w:spacing w:val="-4"/>
        </w:rPr>
        <w:t xml:space="preserve"> </w:t>
      </w:r>
      <w:r w:rsidRPr="0083165D">
        <w:rPr>
          <w:rFonts w:ascii="Times New Roman" w:hAnsi="Times New Roman" w:cs="Times New Roman"/>
          <w:b/>
          <w:spacing w:val="-2"/>
        </w:rPr>
        <w:t>Finding.</w:t>
      </w:r>
    </w:p>
    <w:p w14:paraId="270B3FD8" w14:textId="6089A144" w:rsidR="00074DB5" w:rsidRPr="0083165D" w:rsidRDefault="00412F5B" w:rsidP="0083165D">
      <w:pPr>
        <w:pStyle w:val="BodyText"/>
        <w:spacing w:before="182" w:line="259" w:lineRule="auto"/>
        <w:ind w:hanging="1"/>
        <w:jc w:val="both"/>
        <w:rPr>
          <w:rFonts w:ascii="Times New Roman" w:hAnsi="Times New Roman" w:cs="Times New Roman"/>
        </w:rPr>
      </w:pPr>
      <w:r w:rsidRPr="0083165D">
        <w:rPr>
          <w:rFonts w:ascii="Times New Roman" w:hAnsi="Times New Roman" w:cs="Times New Roman"/>
        </w:rPr>
        <w:t>In these cases, an investigator has made a determination that the responding student is in no way</w:t>
      </w:r>
      <w:r w:rsidRPr="0083165D">
        <w:rPr>
          <w:rFonts w:ascii="Times New Roman" w:hAnsi="Times New Roman" w:cs="Times New Roman"/>
          <w:spacing w:val="-4"/>
        </w:rPr>
        <w:t xml:space="preserve"> </w:t>
      </w:r>
      <w:r w:rsidRPr="0083165D">
        <w:rPr>
          <w:rFonts w:ascii="Times New Roman" w:hAnsi="Times New Roman" w:cs="Times New Roman"/>
        </w:rPr>
        <w:t>involved</w:t>
      </w:r>
      <w:r w:rsidRPr="0083165D">
        <w:rPr>
          <w:rFonts w:ascii="Times New Roman" w:hAnsi="Times New Roman" w:cs="Times New Roman"/>
          <w:spacing w:val="-2"/>
        </w:rPr>
        <w:t xml:space="preserve"> </w:t>
      </w:r>
      <w:r w:rsidRPr="0083165D">
        <w:rPr>
          <w:rFonts w:ascii="Times New Roman" w:hAnsi="Times New Roman" w:cs="Times New Roman"/>
        </w:rPr>
        <w:t>in</w:t>
      </w:r>
      <w:r w:rsidRPr="0083165D">
        <w:rPr>
          <w:rFonts w:ascii="Times New Roman" w:hAnsi="Times New Roman" w:cs="Times New Roman"/>
          <w:spacing w:val="-4"/>
        </w:rPr>
        <w:t xml:space="preserve"> </w:t>
      </w:r>
      <w:r w:rsidRPr="0083165D">
        <w:rPr>
          <w:rFonts w:ascii="Times New Roman" w:hAnsi="Times New Roman" w:cs="Times New Roman"/>
        </w:rPr>
        <w:t>a</w:t>
      </w:r>
      <w:r w:rsidRPr="0083165D">
        <w:rPr>
          <w:rFonts w:ascii="Times New Roman" w:hAnsi="Times New Roman" w:cs="Times New Roman"/>
          <w:spacing w:val="-4"/>
        </w:rPr>
        <w:t xml:space="preserve"> </w:t>
      </w:r>
      <w:r w:rsidRPr="0083165D">
        <w:rPr>
          <w:rFonts w:ascii="Times New Roman" w:hAnsi="Times New Roman" w:cs="Times New Roman"/>
        </w:rPr>
        <w:t>violation</w:t>
      </w:r>
      <w:r w:rsidRPr="0083165D">
        <w:rPr>
          <w:rFonts w:ascii="Times New Roman" w:hAnsi="Times New Roman" w:cs="Times New Roman"/>
          <w:spacing w:val="-2"/>
        </w:rPr>
        <w:t xml:space="preserve"> </w:t>
      </w:r>
      <w:r w:rsidRPr="0083165D">
        <w:rPr>
          <w:rFonts w:ascii="Times New Roman" w:hAnsi="Times New Roman" w:cs="Times New Roman"/>
        </w:rPr>
        <w:t>of</w:t>
      </w:r>
      <w:r w:rsidRPr="0083165D">
        <w:rPr>
          <w:rFonts w:ascii="Times New Roman" w:hAnsi="Times New Roman" w:cs="Times New Roman"/>
          <w:spacing w:val="-4"/>
        </w:rPr>
        <w:t xml:space="preserve"> </w:t>
      </w:r>
      <w:r w:rsidRPr="0083165D">
        <w:rPr>
          <w:rFonts w:ascii="Times New Roman" w:hAnsi="Times New Roman" w:cs="Times New Roman"/>
        </w:rPr>
        <w:t>policy.</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responding</w:t>
      </w:r>
      <w:r w:rsidRPr="0083165D">
        <w:rPr>
          <w:rFonts w:ascii="Times New Roman" w:hAnsi="Times New Roman" w:cs="Times New Roman"/>
          <w:spacing w:val="-3"/>
        </w:rPr>
        <w:t xml:space="preserve"> </w:t>
      </w:r>
      <w:r w:rsidRPr="0083165D">
        <w:rPr>
          <w:rFonts w:ascii="Times New Roman" w:hAnsi="Times New Roman" w:cs="Times New Roman"/>
        </w:rPr>
        <w:t>student’s</w:t>
      </w:r>
      <w:r w:rsidRPr="0083165D">
        <w:rPr>
          <w:rFonts w:ascii="Times New Roman" w:hAnsi="Times New Roman" w:cs="Times New Roman"/>
          <w:spacing w:val="-4"/>
        </w:rPr>
        <w:t xml:space="preserve"> </w:t>
      </w:r>
      <w:r w:rsidRPr="0083165D">
        <w:rPr>
          <w:rFonts w:ascii="Times New Roman" w:hAnsi="Times New Roman" w:cs="Times New Roman"/>
        </w:rPr>
        <w:t>name</w:t>
      </w:r>
      <w:r w:rsidRPr="0083165D">
        <w:rPr>
          <w:rFonts w:ascii="Times New Roman" w:hAnsi="Times New Roman" w:cs="Times New Roman"/>
          <w:spacing w:val="-4"/>
        </w:rPr>
        <w:t xml:space="preserve"> </w:t>
      </w:r>
      <w:r w:rsidRPr="0083165D">
        <w:rPr>
          <w:rFonts w:ascii="Times New Roman" w:hAnsi="Times New Roman" w:cs="Times New Roman"/>
        </w:rPr>
        <w:t>will</w:t>
      </w:r>
      <w:r w:rsidRPr="0083165D">
        <w:rPr>
          <w:rFonts w:ascii="Times New Roman" w:hAnsi="Times New Roman" w:cs="Times New Roman"/>
          <w:spacing w:val="-2"/>
        </w:rPr>
        <w:t xml:space="preserve"> </w:t>
      </w:r>
      <w:r w:rsidRPr="0083165D">
        <w:rPr>
          <w:rFonts w:ascii="Times New Roman" w:hAnsi="Times New Roman" w:cs="Times New Roman"/>
        </w:rPr>
        <w:t>be</w:t>
      </w:r>
      <w:r w:rsidRPr="0083165D">
        <w:rPr>
          <w:rFonts w:ascii="Times New Roman" w:hAnsi="Times New Roman" w:cs="Times New Roman"/>
          <w:spacing w:val="-3"/>
        </w:rPr>
        <w:t xml:space="preserve"> </w:t>
      </w:r>
      <w:r w:rsidRPr="0083165D">
        <w:rPr>
          <w:rFonts w:ascii="Times New Roman" w:hAnsi="Times New Roman" w:cs="Times New Roman"/>
        </w:rPr>
        <w:t>cleared</w:t>
      </w:r>
      <w:r w:rsidRPr="0083165D">
        <w:rPr>
          <w:rFonts w:ascii="Times New Roman" w:hAnsi="Times New Roman" w:cs="Times New Roman"/>
          <w:spacing w:val="-4"/>
        </w:rPr>
        <w:t xml:space="preserve"> </w:t>
      </w:r>
      <w:r w:rsidRPr="0083165D">
        <w:rPr>
          <w:rFonts w:ascii="Times New Roman" w:hAnsi="Times New Roman" w:cs="Times New Roman"/>
        </w:rPr>
        <w:t>for</w:t>
      </w:r>
      <w:r w:rsidRPr="0083165D">
        <w:rPr>
          <w:rFonts w:ascii="Times New Roman" w:hAnsi="Times New Roman" w:cs="Times New Roman"/>
          <w:spacing w:val="-4"/>
        </w:rPr>
        <w:t xml:space="preserve"> </w:t>
      </w:r>
      <w:r w:rsidRPr="0083165D">
        <w:rPr>
          <w:rFonts w:ascii="Times New Roman" w:hAnsi="Times New Roman" w:cs="Times New Roman"/>
        </w:rPr>
        <w:t xml:space="preserve">purposes of </w:t>
      </w:r>
      <w:r w:rsidR="0083165D" w:rsidRPr="0083165D">
        <w:rPr>
          <w:rFonts w:ascii="Times New Roman" w:hAnsi="Times New Roman" w:cs="Times New Roman"/>
        </w:rPr>
        <w:t>third-party</w:t>
      </w:r>
      <w:r w:rsidRPr="0083165D">
        <w:rPr>
          <w:rFonts w:ascii="Times New Roman" w:hAnsi="Times New Roman" w:cs="Times New Roman"/>
        </w:rPr>
        <w:t xml:space="preserve"> reporting, but the record of the investigation will be retained. This finding is not subject to any appeal.</w:t>
      </w:r>
    </w:p>
    <w:p w14:paraId="759CFA7C" w14:textId="77777777" w:rsidR="00074DB5" w:rsidRPr="0083165D" w:rsidRDefault="00074DB5" w:rsidP="0083165D">
      <w:pPr>
        <w:pStyle w:val="BodyText"/>
        <w:jc w:val="both"/>
        <w:rPr>
          <w:rFonts w:ascii="Times New Roman" w:hAnsi="Times New Roman" w:cs="Times New Roman"/>
        </w:rPr>
      </w:pPr>
    </w:p>
    <w:p w14:paraId="22427005" w14:textId="77777777" w:rsidR="003E3500" w:rsidRPr="0083165D" w:rsidRDefault="00412F5B" w:rsidP="0083165D">
      <w:pPr>
        <w:pStyle w:val="BodyText"/>
        <w:jc w:val="both"/>
        <w:rPr>
          <w:rFonts w:ascii="Times New Roman" w:hAnsi="Times New Roman" w:cs="Times New Roman"/>
          <w:b/>
          <w:spacing w:val="-2"/>
        </w:rPr>
      </w:pPr>
      <w:r w:rsidRPr="0083165D">
        <w:rPr>
          <w:rFonts w:ascii="Times New Roman" w:hAnsi="Times New Roman" w:cs="Times New Roman"/>
          <w:b/>
        </w:rPr>
        <w:t>Not</w:t>
      </w:r>
      <w:r w:rsidRPr="0083165D">
        <w:rPr>
          <w:rFonts w:ascii="Times New Roman" w:hAnsi="Times New Roman" w:cs="Times New Roman"/>
          <w:b/>
          <w:spacing w:val="-5"/>
        </w:rPr>
        <w:t xml:space="preserve"> </w:t>
      </w:r>
      <w:r w:rsidRPr="0083165D">
        <w:rPr>
          <w:rFonts w:ascii="Times New Roman" w:hAnsi="Times New Roman" w:cs="Times New Roman"/>
          <w:b/>
          <w:spacing w:val="-2"/>
        </w:rPr>
        <w:t>Responsible.</w:t>
      </w:r>
    </w:p>
    <w:p w14:paraId="69D024CA" w14:textId="77777777" w:rsidR="00074DB5" w:rsidRPr="0083165D" w:rsidRDefault="00412F5B" w:rsidP="0083165D">
      <w:pPr>
        <w:pStyle w:val="BodyText"/>
        <w:ind w:firstLine="6"/>
        <w:jc w:val="both"/>
        <w:rPr>
          <w:rFonts w:ascii="Times New Roman" w:hAnsi="Times New Roman" w:cs="Times New Roman"/>
        </w:rPr>
      </w:pPr>
      <w:r w:rsidRPr="0083165D">
        <w:rPr>
          <w:rFonts w:ascii="Times New Roman" w:hAnsi="Times New Roman" w:cs="Times New Roman"/>
        </w:rPr>
        <w:t>In</w:t>
      </w:r>
      <w:r w:rsidRPr="0083165D">
        <w:rPr>
          <w:rFonts w:ascii="Times New Roman" w:hAnsi="Times New Roman" w:cs="Times New Roman"/>
          <w:spacing w:val="-4"/>
        </w:rPr>
        <w:t xml:space="preserve"> </w:t>
      </w:r>
      <w:r w:rsidRPr="0083165D">
        <w:rPr>
          <w:rFonts w:ascii="Times New Roman" w:hAnsi="Times New Roman" w:cs="Times New Roman"/>
        </w:rPr>
        <w:t>these</w:t>
      </w:r>
      <w:r w:rsidRPr="0083165D">
        <w:rPr>
          <w:rFonts w:ascii="Times New Roman" w:hAnsi="Times New Roman" w:cs="Times New Roman"/>
          <w:spacing w:val="-3"/>
        </w:rPr>
        <w:t xml:space="preserve"> </w:t>
      </w:r>
      <w:r w:rsidRPr="0083165D">
        <w:rPr>
          <w:rFonts w:ascii="Times New Roman" w:hAnsi="Times New Roman" w:cs="Times New Roman"/>
        </w:rPr>
        <w:t>cases,</w:t>
      </w:r>
      <w:r w:rsidRPr="0083165D">
        <w:rPr>
          <w:rFonts w:ascii="Times New Roman" w:hAnsi="Times New Roman" w:cs="Times New Roman"/>
          <w:spacing w:val="-4"/>
        </w:rPr>
        <w:t xml:space="preserve"> </w:t>
      </w:r>
      <w:r w:rsidRPr="0083165D">
        <w:rPr>
          <w:rFonts w:ascii="Times New Roman" w:hAnsi="Times New Roman" w:cs="Times New Roman"/>
        </w:rPr>
        <w:t>a</w:t>
      </w:r>
      <w:r w:rsidRPr="0083165D">
        <w:rPr>
          <w:rFonts w:ascii="Times New Roman" w:hAnsi="Times New Roman" w:cs="Times New Roman"/>
          <w:spacing w:val="-4"/>
        </w:rPr>
        <w:t xml:space="preserve"> </w:t>
      </w:r>
      <w:r w:rsidRPr="0083165D">
        <w:rPr>
          <w:rFonts w:ascii="Times New Roman" w:hAnsi="Times New Roman" w:cs="Times New Roman"/>
        </w:rPr>
        <w:t>hearing</w:t>
      </w:r>
      <w:r w:rsidRPr="0083165D">
        <w:rPr>
          <w:rFonts w:ascii="Times New Roman" w:hAnsi="Times New Roman" w:cs="Times New Roman"/>
          <w:spacing w:val="-3"/>
        </w:rPr>
        <w:t xml:space="preserve"> </w:t>
      </w:r>
      <w:r w:rsidRPr="0083165D">
        <w:rPr>
          <w:rFonts w:ascii="Times New Roman" w:hAnsi="Times New Roman" w:cs="Times New Roman"/>
        </w:rPr>
        <w:t>officer</w:t>
      </w:r>
      <w:r w:rsidRPr="0083165D">
        <w:rPr>
          <w:rFonts w:ascii="Times New Roman" w:hAnsi="Times New Roman" w:cs="Times New Roman"/>
          <w:spacing w:val="-4"/>
        </w:rPr>
        <w:t xml:space="preserve"> </w:t>
      </w:r>
      <w:r w:rsidRPr="0083165D">
        <w:rPr>
          <w:rFonts w:ascii="Times New Roman" w:hAnsi="Times New Roman" w:cs="Times New Roman"/>
        </w:rPr>
        <w:t>or</w:t>
      </w:r>
      <w:r w:rsidRPr="0083165D">
        <w:rPr>
          <w:rFonts w:ascii="Times New Roman" w:hAnsi="Times New Roman" w:cs="Times New Roman"/>
          <w:spacing w:val="-4"/>
        </w:rPr>
        <w:t xml:space="preserve"> </w:t>
      </w:r>
      <w:r w:rsidRPr="0083165D">
        <w:rPr>
          <w:rFonts w:ascii="Times New Roman" w:hAnsi="Times New Roman" w:cs="Times New Roman"/>
        </w:rPr>
        <w:t>Hearing</w:t>
      </w:r>
      <w:r w:rsidRPr="0083165D">
        <w:rPr>
          <w:rFonts w:ascii="Times New Roman" w:hAnsi="Times New Roman" w:cs="Times New Roman"/>
          <w:spacing w:val="-5"/>
        </w:rPr>
        <w:t xml:space="preserve"> </w:t>
      </w:r>
      <w:r w:rsidRPr="0083165D">
        <w:rPr>
          <w:rFonts w:ascii="Times New Roman" w:hAnsi="Times New Roman" w:cs="Times New Roman"/>
        </w:rPr>
        <w:t>Board</w:t>
      </w:r>
      <w:r w:rsidRPr="0083165D">
        <w:rPr>
          <w:rFonts w:ascii="Times New Roman" w:hAnsi="Times New Roman" w:cs="Times New Roman"/>
          <w:spacing w:val="-4"/>
        </w:rPr>
        <w:t xml:space="preserve"> </w:t>
      </w:r>
      <w:r w:rsidRPr="0083165D">
        <w:rPr>
          <w:rFonts w:ascii="Times New Roman" w:hAnsi="Times New Roman" w:cs="Times New Roman"/>
        </w:rPr>
        <w:t>determines</w:t>
      </w:r>
      <w:r w:rsidRPr="0083165D">
        <w:rPr>
          <w:rFonts w:ascii="Times New Roman" w:hAnsi="Times New Roman" w:cs="Times New Roman"/>
          <w:spacing w:val="-2"/>
        </w:rPr>
        <w:t xml:space="preserve"> </w:t>
      </w:r>
      <w:r w:rsidRPr="0083165D">
        <w:rPr>
          <w:rFonts w:ascii="Times New Roman" w:hAnsi="Times New Roman" w:cs="Times New Roman"/>
        </w:rPr>
        <w:t>that</w:t>
      </w:r>
      <w:r w:rsidRPr="0083165D">
        <w:rPr>
          <w:rFonts w:ascii="Times New Roman" w:hAnsi="Times New Roman" w:cs="Times New Roman"/>
          <w:spacing w:val="-2"/>
        </w:rPr>
        <w:t xml:space="preserve"> </w:t>
      </w:r>
      <w:r w:rsidRPr="0083165D">
        <w:rPr>
          <w:rFonts w:ascii="Times New Roman" w:hAnsi="Times New Roman" w:cs="Times New Roman"/>
        </w:rPr>
        <w:t>insufficient</w:t>
      </w:r>
      <w:r w:rsidRPr="0083165D">
        <w:rPr>
          <w:rFonts w:ascii="Times New Roman" w:hAnsi="Times New Roman" w:cs="Times New Roman"/>
          <w:spacing w:val="-3"/>
        </w:rPr>
        <w:t xml:space="preserve"> </w:t>
      </w:r>
      <w:r w:rsidRPr="0083165D">
        <w:rPr>
          <w:rFonts w:ascii="Times New Roman" w:hAnsi="Times New Roman" w:cs="Times New Roman"/>
        </w:rPr>
        <w:t>evidence</w:t>
      </w:r>
      <w:r w:rsidRPr="0083165D">
        <w:rPr>
          <w:rFonts w:ascii="Times New Roman" w:hAnsi="Times New Roman" w:cs="Times New Roman"/>
          <w:spacing w:val="-2"/>
        </w:rPr>
        <w:t xml:space="preserve"> </w:t>
      </w:r>
      <w:r w:rsidRPr="0083165D">
        <w:rPr>
          <w:rFonts w:ascii="Times New Roman" w:hAnsi="Times New Roman" w:cs="Times New Roman"/>
        </w:rPr>
        <w:t>exists</w:t>
      </w:r>
      <w:r w:rsidRPr="0083165D">
        <w:rPr>
          <w:rFonts w:ascii="Times New Roman" w:hAnsi="Times New Roman" w:cs="Times New Roman"/>
          <w:spacing w:val="-3"/>
        </w:rPr>
        <w:t xml:space="preserve"> </w:t>
      </w:r>
      <w:r w:rsidRPr="0083165D">
        <w:rPr>
          <w:rFonts w:ascii="Times New Roman" w:hAnsi="Times New Roman" w:cs="Times New Roman"/>
        </w:rPr>
        <w:t xml:space="preserve">for a finding of </w:t>
      </w:r>
      <w:r w:rsidR="005033ED" w:rsidRPr="0083165D">
        <w:rPr>
          <w:rFonts w:ascii="Times New Roman" w:hAnsi="Times New Roman" w:cs="Times New Roman"/>
        </w:rPr>
        <w:t>r</w:t>
      </w:r>
      <w:r w:rsidRPr="0083165D">
        <w:rPr>
          <w:rFonts w:ascii="Times New Roman" w:hAnsi="Times New Roman" w:cs="Times New Roman"/>
        </w:rPr>
        <w:t xml:space="preserve">esponsible for any of the </w:t>
      </w:r>
      <w:r w:rsidR="005033ED" w:rsidRPr="0083165D">
        <w:rPr>
          <w:rFonts w:ascii="Times New Roman" w:hAnsi="Times New Roman" w:cs="Times New Roman"/>
        </w:rPr>
        <w:t>allegations</w:t>
      </w:r>
      <w:r w:rsidRPr="0083165D">
        <w:rPr>
          <w:rFonts w:ascii="Times New Roman" w:hAnsi="Times New Roman" w:cs="Times New Roman"/>
        </w:rPr>
        <w:t>. The case is closed and a record of the “not responsible”</w:t>
      </w:r>
      <w:r w:rsidRPr="0083165D">
        <w:rPr>
          <w:rFonts w:ascii="Times New Roman" w:hAnsi="Times New Roman" w:cs="Times New Roman"/>
          <w:spacing w:val="-1"/>
        </w:rPr>
        <w:t xml:space="preserve"> </w:t>
      </w:r>
      <w:r w:rsidRPr="0083165D">
        <w:rPr>
          <w:rFonts w:ascii="Times New Roman" w:hAnsi="Times New Roman" w:cs="Times New Roman"/>
        </w:rPr>
        <w:t>finding(s)</w:t>
      </w:r>
      <w:r w:rsidRPr="0083165D">
        <w:rPr>
          <w:rFonts w:ascii="Times New Roman" w:hAnsi="Times New Roman" w:cs="Times New Roman"/>
          <w:spacing w:val="-3"/>
        </w:rPr>
        <w:t xml:space="preserve"> </w:t>
      </w:r>
      <w:r w:rsidRPr="0083165D">
        <w:rPr>
          <w:rFonts w:ascii="Times New Roman" w:hAnsi="Times New Roman" w:cs="Times New Roman"/>
        </w:rPr>
        <w:t>is</w:t>
      </w:r>
      <w:r w:rsidRPr="0083165D">
        <w:rPr>
          <w:rFonts w:ascii="Times New Roman" w:hAnsi="Times New Roman" w:cs="Times New Roman"/>
          <w:spacing w:val="-3"/>
        </w:rPr>
        <w:t xml:space="preserve"> </w:t>
      </w:r>
      <w:r w:rsidRPr="0083165D">
        <w:rPr>
          <w:rFonts w:ascii="Times New Roman" w:hAnsi="Times New Roman" w:cs="Times New Roman"/>
        </w:rPr>
        <w:t>retained.</w:t>
      </w:r>
      <w:r w:rsidRPr="0083165D">
        <w:rPr>
          <w:rFonts w:ascii="Times New Roman" w:hAnsi="Times New Roman" w:cs="Times New Roman"/>
          <w:spacing w:val="-3"/>
        </w:rPr>
        <w:t xml:space="preserve"> </w:t>
      </w:r>
      <w:r w:rsidRPr="0083165D">
        <w:rPr>
          <w:rFonts w:ascii="Times New Roman" w:hAnsi="Times New Roman" w:cs="Times New Roman"/>
        </w:rPr>
        <w:t>In</w:t>
      </w:r>
      <w:r w:rsidRPr="0083165D">
        <w:rPr>
          <w:rFonts w:ascii="Times New Roman" w:hAnsi="Times New Roman" w:cs="Times New Roman"/>
          <w:spacing w:val="-3"/>
        </w:rPr>
        <w:t xml:space="preserve"> </w:t>
      </w:r>
      <w:r w:rsidRPr="0083165D">
        <w:rPr>
          <w:rFonts w:ascii="Times New Roman" w:hAnsi="Times New Roman" w:cs="Times New Roman"/>
        </w:rPr>
        <w:t>cases</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sexual</w:t>
      </w:r>
      <w:r w:rsidRPr="0083165D">
        <w:rPr>
          <w:rFonts w:ascii="Times New Roman" w:hAnsi="Times New Roman" w:cs="Times New Roman"/>
          <w:spacing w:val="-3"/>
        </w:rPr>
        <w:t xml:space="preserve"> </w:t>
      </w:r>
      <w:r w:rsidRPr="0083165D">
        <w:rPr>
          <w:rFonts w:ascii="Times New Roman" w:hAnsi="Times New Roman" w:cs="Times New Roman"/>
        </w:rPr>
        <w:t>misconduct</w:t>
      </w:r>
      <w:r w:rsidRPr="0083165D">
        <w:rPr>
          <w:rFonts w:ascii="Times New Roman" w:hAnsi="Times New Roman" w:cs="Times New Roman"/>
          <w:spacing w:val="-2"/>
        </w:rPr>
        <w:t xml:space="preserve"> </w:t>
      </w:r>
      <w:r w:rsidRPr="0083165D">
        <w:rPr>
          <w:rFonts w:ascii="Times New Roman" w:hAnsi="Times New Roman" w:cs="Times New Roman"/>
        </w:rPr>
        <w:t>or</w:t>
      </w:r>
      <w:r w:rsidRPr="0083165D">
        <w:rPr>
          <w:rFonts w:ascii="Times New Roman" w:hAnsi="Times New Roman" w:cs="Times New Roman"/>
          <w:spacing w:val="-3"/>
        </w:rPr>
        <w:t xml:space="preserve"> </w:t>
      </w:r>
      <w:r w:rsidRPr="0083165D">
        <w:rPr>
          <w:rFonts w:ascii="Times New Roman" w:hAnsi="Times New Roman" w:cs="Times New Roman"/>
        </w:rPr>
        <w:t>other</w:t>
      </w:r>
      <w:r w:rsidRPr="0083165D">
        <w:rPr>
          <w:rFonts w:ascii="Times New Roman" w:hAnsi="Times New Roman" w:cs="Times New Roman"/>
          <w:spacing w:val="-3"/>
        </w:rPr>
        <w:t xml:space="preserve"> </w:t>
      </w:r>
      <w:r w:rsidRPr="0083165D">
        <w:rPr>
          <w:rFonts w:ascii="Times New Roman" w:hAnsi="Times New Roman" w:cs="Times New Roman"/>
        </w:rPr>
        <w:t>violence,</w:t>
      </w:r>
      <w:r w:rsidRPr="0083165D">
        <w:rPr>
          <w:rFonts w:ascii="Times New Roman" w:hAnsi="Times New Roman" w:cs="Times New Roman"/>
          <w:spacing w:val="-4"/>
        </w:rPr>
        <w:t xml:space="preserve"> </w:t>
      </w:r>
      <w:r w:rsidRPr="0083165D">
        <w:rPr>
          <w:rFonts w:ascii="Times New Roman" w:hAnsi="Times New Roman" w:cs="Times New Roman"/>
        </w:rPr>
        <w:t xml:space="preserve">complainants may accept the </w:t>
      </w:r>
      <w:r w:rsidRPr="0083165D">
        <w:rPr>
          <w:rFonts w:ascii="Times New Roman" w:hAnsi="Times New Roman" w:cs="Times New Roman"/>
        </w:rPr>
        <w:lastRenderedPageBreak/>
        <w:t>finding or elect to appeal.</w:t>
      </w:r>
    </w:p>
    <w:p w14:paraId="71204354" w14:textId="77777777" w:rsidR="00074DB5" w:rsidRPr="0083165D" w:rsidRDefault="00412F5B" w:rsidP="0083165D">
      <w:pPr>
        <w:pStyle w:val="BodyText"/>
        <w:spacing w:before="159"/>
        <w:jc w:val="both"/>
        <w:rPr>
          <w:rFonts w:ascii="Times New Roman" w:hAnsi="Times New Roman" w:cs="Times New Roman"/>
          <w:b/>
        </w:rPr>
      </w:pPr>
      <w:r w:rsidRPr="0083165D">
        <w:rPr>
          <w:rFonts w:ascii="Times New Roman" w:hAnsi="Times New Roman" w:cs="Times New Roman"/>
          <w:b/>
          <w:spacing w:val="-2"/>
        </w:rPr>
        <w:t>Responsible.</w:t>
      </w:r>
    </w:p>
    <w:p w14:paraId="7DC3E792" w14:textId="28A67FFA" w:rsidR="00074DB5" w:rsidRPr="0083165D" w:rsidRDefault="00412F5B" w:rsidP="0083165D">
      <w:pPr>
        <w:pStyle w:val="BodyText"/>
        <w:spacing w:before="181" w:line="259" w:lineRule="auto"/>
        <w:ind w:hanging="1"/>
        <w:jc w:val="both"/>
        <w:rPr>
          <w:rFonts w:ascii="Times New Roman" w:hAnsi="Times New Roman" w:cs="Times New Roman"/>
        </w:rPr>
      </w:pPr>
      <w:r w:rsidRPr="0083165D">
        <w:rPr>
          <w:rFonts w:ascii="Times New Roman" w:hAnsi="Times New Roman" w:cs="Times New Roman"/>
        </w:rPr>
        <w:t>In</w:t>
      </w:r>
      <w:r w:rsidRPr="0083165D">
        <w:rPr>
          <w:rFonts w:ascii="Times New Roman" w:hAnsi="Times New Roman" w:cs="Times New Roman"/>
          <w:spacing w:val="-3"/>
        </w:rPr>
        <w:t xml:space="preserve"> </w:t>
      </w:r>
      <w:r w:rsidRPr="0083165D">
        <w:rPr>
          <w:rFonts w:ascii="Times New Roman" w:hAnsi="Times New Roman" w:cs="Times New Roman"/>
        </w:rPr>
        <w:t>these</w:t>
      </w:r>
      <w:r w:rsidRPr="0083165D">
        <w:rPr>
          <w:rFonts w:ascii="Times New Roman" w:hAnsi="Times New Roman" w:cs="Times New Roman"/>
          <w:spacing w:val="-2"/>
        </w:rPr>
        <w:t xml:space="preserve"> </w:t>
      </w:r>
      <w:r w:rsidRPr="0083165D">
        <w:rPr>
          <w:rFonts w:ascii="Times New Roman" w:hAnsi="Times New Roman" w:cs="Times New Roman"/>
        </w:rPr>
        <w:t>cases,</w:t>
      </w:r>
      <w:r w:rsidRPr="0083165D">
        <w:rPr>
          <w:rFonts w:ascii="Times New Roman" w:hAnsi="Times New Roman" w:cs="Times New Roman"/>
          <w:spacing w:val="-3"/>
        </w:rPr>
        <w:t xml:space="preserve"> </w:t>
      </w:r>
      <w:r w:rsidRPr="0083165D">
        <w:rPr>
          <w:rFonts w:ascii="Times New Roman" w:hAnsi="Times New Roman" w:cs="Times New Roman"/>
        </w:rPr>
        <w:t>a</w:t>
      </w:r>
      <w:r w:rsidRPr="0083165D">
        <w:rPr>
          <w:rFonts w:ascii="Times New Roman" w:hAnsi="Times New Roman" w:cs="Times New Roman"/>
          <w:spacing w:val="-3"/>
        </w:rPr>
        <w:t xml:space="preserve"> </w:t>
      </w:r>
      <w:r w:rsidRPr="0083165D">
        <w:rPr>
          <w:rFonts w:ascii="Times New Roman" w:hAnsi="Times New Roman" w:cs="Times New Roman"/>
        </w:rPr>
        <w:t>hearing</w:t>
      </w:r>
      <w:r w:rsidRPr="0083165D">
        <w:rPr>
          <w:rFonts w:ascii="Times New Roman" w:hAnsi="Times New Roman" w:cs="Times New Roman"/>
          <w:spacing w:val="-2"/>
        </w:rPr>
        <w:t xml:space="preserve"> </w:t>
      </w:r>
      <w:r w:rsidRPr="0083165D">
        <w:rPr>
          <w:rFonts w:ascii="Times New Roman" w:hAnsi="Times New Roman" w:cs="Times New Roman"/>
        </w:rPr>
        <w:t>officer</w:t>
      </w:r>
      <w:r w:rsidRPr="0083165D">
        <w:rPr>
          <w:rFonts w:ascii="Times New Roman" w:hAnsi="Times New Roman" w:cs="Times New Roman"/>
          <w:spacing w:val="-3"/>
        </w:rPr>
        <w:t xml:space="preserve"> </w:t>
      </w:r>
      <w:r w:rsidRPr="0083165D">
        <w:rPr>
          <w:rFonts w:ascii="Times New Roman" w:hAnsi="Times New Roman" w:cs="Times New Roman"/>
        </w:rPr>
        <w:t>or</w:t>
      </w:r>
      <w:r w:rsidRPr="0083165D">
        <w:rPr>
          <w:rFonts w:ascii="Times New Roman" w:hAnsi="Times New Roman" w:cs="Times New Roman"/>
          <w:spacing w:val="-3"/>
        </w:rPr>
        <w:t xml:space="preserve"> </w:t>
      </w:r>
      <w:r w:rsidRPr="0083165D">
        <w:rPr>
          <w:rFonts w:ascii="Times New Roman" w:hAnsi="Times New Roman" w:cs="Times New Roman"/>
        </w:rPr>
        <w:t>Hearing</w:t>
      </w:r>
      <w:r w:rsidRPr="0083165D">
        <w:rPr>
          <w:rFonts w:ascii="Times New Roman" w:hAnsi="Times New Roman" w:cs="Times New Roman"/>
          <w:spacing w:val="-4"/>
        </w:rPr>
        <w:t xml:space="preserve"> </w:t>
      </w:r>
      <w:r w:rsidRPr="0083165D">
        <w:rPr>
          <w:rFonts w:ascii="Times New Roman" w:hAnsi="Times New Roman" w:cs="Times New Roman"/>
        </w:rPr>
        <w:t>Board</w:t>
      </w:r>
      <w:r w:rsidRPr="0083165D">
        <w:rPr>
          <w:rFonts w:ascii="Times New Roman" w:hAnsi="Times New Roman" w:cs="Times New Roman"/>
          <w:spacing w:val="-3"/>
        </w:rPr>
        <w:t xml:space="preserve"> </w:t>
      </w:r>
      <w:r w:rsidRPr="0083165D">
        <w:rPr>
          <w:rFonts w:ascii="Times New Roman" w:hAnsi="Times New Roman" w:cs="Times New Roman"/>
        </w:rPr>
        <w:t>determines</w:t>
      </w:r>
      <w:r w:rsidRPr="0083165D">
        <w:rPr>
          <w:rFonts w:ascii="Times New Roman" w:hAnsi="Times New Roman" w:cs="Times New Roman"/>
          <w:spacing w:val="-1"/>
        </w:rPr>
        <w:t xml:space="preserve"> </w:t>
      </w:r>
      <w:r w:rsidRPr="0083165D">
        <w:rPr>
          <w:rFonts w:ascii="Times New Roman" w:hAnsi="Times New Roman" w:cs="Times New Roman"/>
        </w:rPr>
        <w:t>that</w:t>
      </w:r>
      <w:r w:rsidRPr="0083165D">
        <w:rPr>
          <w:rFonts w:ascii="Times New Roman" w:hAnsi="Times New Roman" w:cs="Times New Roman"/>
          <w:spacing w:val="-1"/>
        </w:rPr>
        <w:t xml:space="preserve"> </w:t>
      </w:r>
      <w:r w:rsidRPr="0083165D">
        <w:rPr>
          <w:rFonts w:ascii="Times New Roman" w:hAnsi="Times New Roman" w:cs="Times New Roman"/>
        </w:rPr>
        <w:t>sufficient</w:t>
      </w:r>
      <w:r w:rsidRPr="0083165D">
        <w:rPr>
          <w:rFonts w:ascii="Times New Roman" w:hAnsi="Times New Roman" w:cs="Times New Roman"/>
          <w:spacing w:val="-3"/>
        </w:rPr>
        <w:t xml:space="preserve"> </w:t>
      </w:r>
      <w:r w:rsidRPr="0083165D">
        <w:rPr>
          <w:rFonts w:ascii="Times New Roman" w:hAnsi="Times New Roman" w:cs="Times New Roman"/>
        </w:rPr>
        <w:t>evidence</w:t>
      </w:r>
      <w:r w:rsidRPr="0083165D">
        <w:rPr>
          <w:rFonts w:ascii="Times New Roman" w:hAnsi="Times New Roman" w:cs="Times New Roman"/>
          <w:spacing w:val="-3"/>
        </w:rPr>
        <w:t xml:space="preserve"> </w:t>
      </w:r>
      <w:r w:rsidRPr="0083165D">
        <w:rPr>
          <w:rFonts w:ascii="Times New Roman" w:hAnsi="Times New Roman" w:cs="Times New Roman"/>
        </w:rPr>
        <w:t>exists</w:t>
      </w:r>
      <w:r w:rsidRPr="0083165D">
        <w:rPr>
          <w:rFonts w:ascii="Times New Roman" w:hAnsi="Times New Roman" w:cs="Times New Roman"/>
          <w:spacing w:val="-2"/>
        </w:rPr>
        <w:t xml:space="preserve"> </w:t>
      </w:r>
      <w:r w:rsidRPr="0083165D">
        <w:rPr>
          <w:rFonts w:ascii="Times New Roman" w:hAnsi="Times New Roman" w:cs="Times New Roman"/>
        </w:rPr>
        <w:t>for</w:t>
      </w:r>
      <w:r w:rsidRPr="0083165D">
        <w:rPr>
          <w:rFonts w:ascii="Times New Roman" w:hAnsi="Times New Roman" w:cs="Times New Roman"/>
          <w:spacing w:val="-3"/>
        </w:rPr>
        <w:t xml:space="preserve"> </w:t>
      </w:r>
      <w:r w:rsidRPr="0083165D">
        <w:rPr>
          <w:rFonts w:ascii="Times New Roman" w:hAnsi="Times New Roman" w:cs="Times New Roman"/>
        </w:rPr>
        <w:t xml:space="preserve">a finding of “Responsible” for any of the alleged violations. The responding student may accept both the finding and </w:t>
      </w:r>
      <w:r w:rsidR="0083165D" w:rsidRPr="0083165D">
        <w:rPr>
          <w:rFonts w:ascii="Times New Roman" w:hAnsi="Times New Roman" w:cs="Times New Roman"/>
        </w:rPr>
        <w:t>sanctions or</w:t>
      </w:r>
      <w:r w:rsidRPr="0083165D">
        <w:rPr>
          <w:rFonts w:ascii="Times New Roman" w:hAnsi="Times New Roman" w:cs="Times New Roman"/>
        </w:rPr>
        <w:t xml:space="preserve"> may elect to appeal</w:t>
      </w:r>
      <w:r w:rsidR="005033ED" w:rsidRPr="0083165D">
        <w:rPr>
          <w:rFonts w:ascii="Times New Roman" w:hAnsi="Times New Roman" w:cs="Times New Roman"/>
        </w:rPr>
        <w:t xml:space="preserve"> if they receive a sanction of Conduct Probation, Suspension, or Expulsion. In</w:t>
      </w:r>
      <w:r w:rsidR="005033ED" w:rsidRPr="0083165D">
        <w:rPr>
          <w:rFonts w:ascii="Times New Roman" w:hAnsi="Times New Roman" w:cs="Times New Roman"/>
          <w:spacing w:val="-3"/>
        </w:rPr>
        <w:t xml:space="preserve"> </w:t>
      </w:r>
      <w:r w:rsidR="005033ED" w:rsidRPr="0083165D">
        <w:rPr>
          <w:rFonts w:ascii="Times New Roman" w:hAnsi="Times New Roman" w:cs="Times New Roman"/>
        </w:rPr>
        <w:t>cases</w:t>
      </w:r>
      <w:r w:rsidR="005033ED" w:rsidRPr="0083165D">
        <w:rPr>
          <w:rFonts w:ascii="Times New Roman" w:hAnsi="Times New Roman" w:cs="Times New Roman"/>
          <w:spacing w:val="-3"/>
        </w:rPr>
        <w:t xml:space="preserve"> </w:t>
      </w:r>
      <w:r w:rsidR="005033ED" w:rsidRPr="0083165D">
        <w:rPr>
          <w:rFonts w:ascii="Times New Roman" w:hAnsi="Times New Roman" w:cs="Times New Roman"/>
        </w:rPr>
        <w:t>of</w:t>
      </w:r>
      <w:r w:rsidR="005033ED" w:rsidRPr="0083165D">
        <w:rPr>
          <w:rFonts w:ascii="Times New Roman" w:hAnsi="Times New Roman" w:cs="Times New Roman"/>
          <w:spacing w:val="-3"/>
        </w:rPr>
        <w:t xml:space="preserve"> </w:t>
      </w:r>
      <w:r w:rsidR="005033ED" w:rsidRPr="0083165D">
        <w:rPr>
          <w:rFonts w:ascii="Times New Roman" w:hAnsi="Times New Roman" w:cs="Times New Roman"/>
        </w:rPr>
        <w:t>sexual</w:t>
      </w:r>
      <w:r w:rsidR="005033ED" w:rsidRPr="0083165D">
        <w:rPr>
          <w:rFonts w:ascii="Times New Roman" w:hAnsi="Times New Roman" w:cs="Times New Roman"/>
          <w:spacing w:val="-3"/>
        </w:rPr>
        <w:t xml:space="preserve"> </w:t>
      </w:r>
      <w:r w:rsidR="005033ED" w:rsidRPr="0083165D">
        <w:rPr>
          <w:rFonts w:ascii="Times New Roman" w:hAnsi="Times New Roman" w:cs="Times New Roman"/>
        </w:rPr>
        <w:t>misconduct</w:t>
      </w:r>
      <w:r w:rsidR="005033ED" w:rsidRPr="0083165D">
        <w:rPr>
          <w:rFonts w:ascii="Times New Roman" w:hAnsi="Times New Roman" w:cs="Times New Roman"/>
          <w:spacing w:val="-2"/>
        </w:rPr>
        <w:t xml:space="preserve"> </w:t>
      </w:r>
      <w:r w:rsidR="005033ED" w:rsidRPr="0083165D">
        <w:rPr>
          <w:rFonts w:ascii="Times New Roman" w:hAnsi="Times New Roman" w:cs="Times New Roman"/>
        </w:rPr>
        <w:t>or</w:t>
      </w:r>
      <w:r w:rsidR="005033ED" w:rsidRPr="0083165D">
        <w:rPr>
          <w:rFonts w:ascii="Times New Roman" w:hAnsi="Times New Roman" w:cs="Times New Roman"/>
          <w:spacing w:val="-3"/>
        </w:rPr>
        <w:t xml:space="preserve"> </w:t>
      </w:r>
      <w:r w:rsidR="005033ED" w:rsidRPr="0083165D">
        <w:rPr>
          <w:rFonts w:ascii="Times New Roman" w:hAnsi="Times New Roman" w:cs="Times New Roman"/>
        </w:rPr>
        <w:t>other</w:t>
      </w:r>
      <w:r w:rsidR="005033ED" w:rsidRPr="0083165D">
        <w:rPr>
          <w:rFonts w:ascii="Times New Roman" w:hAnsi="Times New Roman" w:cs="Times New Roman"/>
          <w:spacing w:val="-3"/>
        </w:rPr>
        <w:t xml:space="preserve"> </w:t>
      </w:r>
      <w:r w:rsidR="005033ED" w:rsidRPr="0083165D">
        <w:rPr>
          <w:rFonts w:ascii="Times New Roman" w:hAnsi="Times New Roman" w:cs="Times New Roman"/>
        </w:rPr>
        <w:t>violence,</w:t>
      </w:r>
      <w:r w:rsidR="005033ED" w:rsidRPr="0083165D">
        <w:rPr>
          <w:rFonts w:ascii="Times New Roman" w:hAnsi="Times New Roman" w:cs="Times New Roman"/>
          <w:spacing w:val="-4"/>
        </w:rPr>
        <w:t xml:space="preserve"> </w:t>
      </w:r>
      <w:r w:rsidR="005033ED" w:rsidRPr="0083165D">
        <w:rPr>
          <w:rFonts w:ascii="Times New Roman" w:hAnsi="Times New Roman" w:cs="Times New Roman"/>
        </w:rPr>
        <w:t>complainants and respondents may accept the finding or elect to appeal.</w:t>
      </w:r>
    </w:p>
    <w:p w14:paraId="5F97C832" w14:textId="406DF9CA" w:rsidR="00074DB5" w:rsidRPr="0083165D" w:rsidRDefault="00412F5B" w:rsidP="0083165D">
      <w:pPr>
        <w:pStyle w:val="BodyText"/>
        <w:spacing w:before="160"/>
        <w:jc w:val="both"/>
        <w:rPr>
          <w:rFonts w:ascii="Times New Roman" w:hAnsi="Times New Roman" w:cs="Times New Roman"/>
          <w:b/>
          <w:iCs/>
          <w:color w:val="0070C0"/>
          <w:sz w:val="28"/>
          <w:szCs w:val="28"/>
        </w:rPr>
      </w:pPr>
      <w:r w:rsidRPr="0083165D">
        <w:rPr>
          <w:rFonts w:ascii="Times New Roman" w:hAnsi="Times New Roman" w:cs="Times New Roman"/>
          <w:b/>
          <w:iCs/>
          <w:color w:val="0070C0"/>
          <w:spacing w:val="-2"/>
          <w:sz w:val="28"/>
          <w:szCs w:val="28"/>
        </w:rPr>
        <w:t>Sanctions</w:t>
      </w:r>
    </w:p>
    <w:p w14:paraId="5CE7FF41" w14:textId="77777777" w:rsidR="00074DB5" w:rsidRPr="0083165D" w:rsidRDefault="00412F5B" w:rsidP="0083165D">
      <w:pPr>
        <w:pStyle w:val="BodyText"/>
        <w:spacing w:before="21"/>
        <w:jc w:val="both"/>
        <w:rPr>
          <w:rFonts w:ascii="Times New Roman" w:hAnsi="Times New Roman" w:cs="Times New Roman"/>
        </w:rPr>
      </w:pPr>
      <w:r w:rsidRPr="0083165D">
        <w:rPr>
          <w:rFonts w:ascii="Times New Roman" w:hAnsi="Times New Roman" w:cs="Times New Roman"/>
        </w:rPr>
        <w:t>One</w:t>
      </w:r>
      <w:r w:rsidRPr="0083165D">
        <w:rPr>
          <w:rFonts w:ascii="Times New Roman" w:hAnsi="Times New Roman" w:cs="Times New Roman"/>
          <w:spacing w:val="-6"/>
        </w:rPr>
        <w:t xml:space="preserve"> </w:t>
      </w:r>
      <w:r w:rsidRPr="0083165D">
        <w:rPr>
          <w:rFonts w:ascii="Times New Roman" w:hAnsi="Times New Roman" w:cs="Times New Roman"/>
        </w:rPr>
        <w:t>or</w:t>
      </w:r>
      <w:r w:rsidRPr="0083165D">
        <w:rPr>
          <w:rFonts w:ascii="Times New Roman" w:hAnsi="Times New Roman" w:cs="Times New Roman"/>
          <w:spacing w:val="-4"/>
        </w:rPr>
        <w:t xml:space="preserve"> </w:t>
      </w:r>
      <w:r w:rsidRPr="0083165D">
        <w:rPr>
          <w:rFonts w:ascii="Times New Roman" w:hAnsi="Times New Roman" w:cs="Times New Roman"/>
        </w:rPr>
        <w:t>more</w:t>
      </w:r>
      <w:r w:rsidRPr="0083165D">
        <w:rPr>
          <w:rFonts w:ascii="Times New Roman" w:hAnsi="Times New Roman" w:cs="Times New Roman"/>
          <w:spacing w:val="-5"/>
        </w:rPr>
        <w:t xml:space="preserve"> </w:t>
      </w:r>
      <w:r w:rsidRPr="0083165D">
        <w:rPr>
          <w:rFonts w:ascii="Times New Roman" w:hAnsi="Times New Roman" w:cs="Times New Roman"/>
        </w:rPr>
        <w:t>of</w:t>
      </w:r>
      <w:r w:rsidRPr="0083165D">
        <w:rPr>
          <w:rFonts w:ascii="Times New Roman" w:hAnsi="Times New Roman" w:cs="Times New Roman"/>
          <w:spacing w:val="-5"/>
        </w:rPr>
        <w:t xml:space="preserve"> </w:t>
      </w:r>
      <w:r w:rsidRPr="0083165D">
        <w:rPr>
          <w:rFonts w:ascii="Times New Roman" w:hAnsi="Times New Roman" w:cs="Times New Roman"/>
        </w:rPr>
        <w:t>the</w:t>
      </w:r>
      <w:r w:rsidRPr="0083165D">
        <w:rPr>
          <w:rFonts w:ascii="Times New Roman" w:hAnsi="Times New Roman" w:cs="Times New Roman"/>
          <w:spacing w:val="-6"/>
        </w:rPr>
        <w:t xml:space="preserve"> </w:t>
      </w:r>
      <w:r w:rsidRPr="0083165D">
        <w:rPr>
          <w:rFonts w:ascii="Times New Roman" w:hAnsi="Times New Roman" w:cs="Times New Roman"/>
        </w:rPr>
        <w:t>following</w:t>
      </w:r>
      <w:r w:rsidRPr="0083165D">
        <w:rPr>
          <w:rFonts w:ascii="Times New Roman" w:hAnsi="Times New Roman" w:cs="Times New Roman"/>
          <w:spacing w:val="-4"/>
        </w:rPr>
        <w:t xml:space="preserve"> </w:t>
      </w:r>
      <w:r w:rsidRPr="0083165D">
        <w:rPr>
          <w:rFonts w:ascii="Times New Roman" w:hAnsi="Times New Roman" w:cs="Times New Roman"/>
        </w:rPr>
        <w:t>sanctions</w:t>
      </w:r>
      <w:r w:rsidRPr="0083165D">
        <w:rPr>
          <w:rFonts w:ascii="Times New Roman" w:hAnsi="Times New Roman" w:cs="Times New Roman"/>
          <w:spacing w:val="-4"/>
        </w:rPr>
        <w:t xml:space="preserve"> </w:t>
      </w:r>
      <w:r w:rsidRPr="0083165D">
        <w:rPr>
          <w:rFonts w:ascii="Times New Roman" w:hAnsi="Times New Roman" w:cs="Times New Roman"/>
        </w:rPr>
        <w:t>may</w:t>
      </w:r>
      <w:r w:rsidRPr="0083165D">
        <w:rPr>
          <w:rFonts w:ascii="Times New Roman" w:hAnsi="Times New Roman" w:cs="Times New Roman"/>
          <w:spacing w:val="-5"/>
        </w:rPr>
        <w:t xml:space="preserve"> </w:t>
      </w:r>
      <w:r w:rsidRPr="0083165D">
        <w:rPr>
          <w:rFonts w:ascii="Times New Roman" w:hAnsi="Times New Roman" w:cs="Times New Roman"/>
        </w:rPr>
        <w:t>be</w:t>
      </w:r>
      <w:r w:rsidRPr="0083165D">
        <w:rPr>
          <w:rFonts w:ascii="Times New Roman" w:hAnsi="Times New Roman" w:cs="Times New Roman"/>
          <w:spacing w:val="-5"/>
        </w:rPr>
        <w:t xml:space="preserve"> </w:t>
      </w:r>
      <w:r w:rsidRPr="0083165D">
        <w:rPr>
          <w:rFonts w:ascii="Times New Roman" w:hAnsi="Times New Roman" w:cs="Times New Roman"/>
        </w:rPr>
        <w:t>imposed</w:t>
      </w:r>
      <w:r w:rsidRPr="0083165D">
        <w:rPr>
          <w:rFonts w:ascii="Times New Roman" w:hAnsi="Times New Roman" w:cs="Times New Roman"/>
          <w:spacing w:val="-5"/>
        </w:rPr>
        <w:t xml:space="preserve"> </w:t>
      </w:r>
      <w:r w:rsidRPr="0083165D">
        <w:rPr>
          <w:rFonts w:ascii="Times New Roman" w:hAnsi="Times New Roman" w:cs="Times New Roman"/>
        </w:rPr>
        <w:t>for</w:t>
      </w:r>
      <w:r w:rsidRPr="0083165D">
        <w:rPr>
          <w:rFonts w:ascii="Times New Roman" w:hAnsi="Times New Roman" w:cs="Times New Roman"/>
          <w:spacing w:val="-6"/>
        </w:rPr>
        <w:t xml:space="preserve"> </w:t>
      </w:r>
      <w:r w:rsidRPr="0083165D">
        <w:rPr>
          <w:rFonts w:ascii="Times New Roman" w:hAnsi="Times New Roman" w:cs="Times New Roman"/>
        </w:rPr>
        <w:t>a</w:t>
      </w:r>
      <w:r w:rsidRPr="0083165D">
        <w:rPr>
          <w:rFonts w:ascii="Times New Roman" w:hAnsi="Times New Roman" w:cs="Times New Roman"/>
          <w:spacing w:val="-5"/>
        </w:rPr>
        <w:t xml:space="preserve"> </w:t>
      </w:r>
      <w:r w:rsidRPr="0083165D">
        <w:rPr>
          <w:rFonts w:ascii="Times New Roman" w:hAnsi="Times New Roman" w:cs="Times New Roman"/>
        </w:rPr>
        <w:t>Code</w:t>
      </w:r>
      <w:r w:rsidRPr="0083165D">
        <w:rPr>
          <w:rFonts w:ascii="Times New Roman" w:hAnsi="Times New Roman" w:cs="Times New Roman"/>
          <w:spacing w:val="-6"/>
        </w:rPr>
        <w:t xml:space="preserve"> </w:t>
      </w:r>
      <w:r w:rsidRPr="0083165D">
        <w:rPr>
          <w:rFonts w:ascii="Times New Roman" w:hAnsi="Times New Roman" w:cs="Times New Roman"/>
          <w:spacing w:val="-2"/>
        </w:rPr>
        <w:t>violation.</w:t>
      </w:r>
    </w:p>
    <w:p w14:paraId="4B383954" w14:textId="77777777" w:rsidR="005033ED" w:rsidRPr="0083165D" w:rsidRDefault="00412F5B" w:rsidP="0083165D">
      <w:pPr>
        <w:pStyle w:val="BodyText"/>
        <w:spacing w:before="181" w:line="259" w:lineRule="auto"/>
        <w:ind w:hanging="1"/>
        <w:jc w:val="both"/>
        <w:rPr>
          <w:rFonts w:ascii="Times New Roman" w:hAnsi="Times New Roman" w:cs="Times New Roman"/>
          <w:b/>
          <w:spacing w:val="-4"/>
        </w:rPr>
      </w:pPr>
      <w:r w:rsidRPr="0083165D">
        <w:rPr>
          <w:rFonts w:ascii="Times New Roman" w:hAnsi="Times New Roman" w:cs="Times New Roman"/>
          <w:b/>
        </w:rPr>
        <w:t>Warning.</w:t>
      </w:r>
      <w:r w:rsidRPr="0083165D">
        <w:rPr>
          <w:rFonts w:ascii="Times New Roman" w:hAnsi="Times New Roman" w:cs="Times New Roman"/>
          <w:b/>
          <w:spacing w:val="-4"/>
        </w:rPr>
        <w:t xml:space="preserve"> </w:t>
      </w:r>
    </w:p>
    <w:p w14:paraId="46FC27C1" w14:textId="77777777" w:rsidR="00074DB5" w:rsidRPr="0083165D" w:rsidRDefault="00412F5B" w:rsidP="0083165D">
      <w:pPr>
        <w:pStyle w:val="BodyText"/>
        <w:spacing w:before="181" w:line="259" w:lineRule="auto"/>
        <w:ind w:hanging="1"/>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student</w:t>
      </w:r>
      <w:r w:rsidRPr="0083165D">
        <w:rPr>
          <w:rFonts w:ascii="Times New Roman" w:hAnsi="Times New Roman" w:cs="Times New Roman"/>
          <w:spacing w:val="-3"/>
        </w:rPr>
        <w:t xml:space="preserve"> </w:t>
      </w:r>
      <w:r w:rsidRPr="0083165D">
        <w:rPr>
          <w:rFonts w:ascii="Times New Roman" w:hAnsi="Times New Roman" w:cs="Times New Roman"/>
        </w:rPr>
        <w:t>is</w:t>
      </w:r>
      <w:r w:rsidRPr="0083165D">
        <w:rPr>
          <w:rFonts w:ascii="Times New Roman" w:hAnsi="Times New Roman" w:cs="Times New Roman"/>
          <w:spacing w:val="-3"/>
        </w:rPr>
        <w:t xml:space="preserve"> </w:t>
      </w:r>
      <w:r w:rsidRPr="0083165D">
        <w:rPr>
          <w:rFonts w:ascii="Times New Roman" w:hAnsi="Times New Roman" w:cs="Times New Roman"/>
        </w:rPr>
        <w:t>warned</w:t>
      </w:r>
      <w:r w:rsidRPr="0083165D">
        <w:rPr>
          <w:rFonts w:ascii="Times New Roman" w:hAnsi="Times New Roman" w:cs="Times New Roman"/>
          <w:spacing w:val="-4"/>
        </w:rPr>
        <w:t xml:space="preserve"> </w:t>
      </w:r>
      <w:r w:rsidRPr="0083165D">
        <w:rPr>
          <w:rFonts w:ascii="Times New Roman" w:hAnsi="Times New Roman" w:cs="Times New Roman"/>
        </w:rPr>
        <w:t>of</w:t>
      </w:r>
      <w:r w:rsidRPr="0083165D">
        <w:rPr>
          <w:rFonts w:ascii="Times New Roman" w:hAnsi="Times New Roman" w:cs="Times New Roman"/>
          <w:spacing w:val="-4"/>
        </w:rPr>
        <w:t xml:space="preserve"> </w:t>
      </w:r>
      <w:r w:rsidRPr="0083165D">
        <w:rPr>
          <w:rFonts w:ascii="Times New Roman" w:hAnsi="Times New Roman" w:cs="Times New Roman"/>
        </w:rPr>
        <w:t>possible</w:t>
      </w:r>
      <w:r w:rsidRPr="0083165D">
        <w:rPr>
          <w:rFonts w:ascii="Times New Roman" w:hAnsi="Times New Roman" w:cs="Times New Roman"/>
          <w:spacing w:val="-4"/>
        </w:rPr>
        <w:t xml:space="preserve"> </w:t>
      </w:r>
      <w:r w:rsidRPr="0083165D">
        <w:rPr>
          <w:rFonts w:ascii="Times New Roman" w:hAnsi="Times New Roman" w:cs="Times New Roman"/>
        </w:rPr>
        <w:t>consequences</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4"/>
        </w:rPr>
        <w:t xml:space="preserve"> </w:t>
      </w:r>
      <w:r w:rsidRPr="0083165D">
        <w:rPr>
          <w:rFonts w:ascii="Times New Roman" w:hAnsi="Times New Roman" w:cs="Times New Roman"/>
        </w:rPr>
        <w:t>continuing</w:t>
      </w:r>
      <w:r w:rsidRPr="0083165D">
        <w:rPr>
          <w:rFonts w:ascii="Times New Roman" w:hAnsi="Times New Roman" w:cs="Times New Roman"/>
          <w:spacing w:val="-3"/>
        </w:rPr>
        <w:t xml:space="preserve"> </w:t>
      </w:r>
      <w:r w:rsidRPr="0083165D">
        <w:rPr>
          <w:rFonts w:ascii="Times New Roman" w:hAnsi="Times New Roman" w:cs="Times New Roman"/>
        </w:rPr>
        <w:t>such</w:t>
      </w:r>
      <w:r w:rsidRPr="0083165D">
        <w:rPr>
          <w:rFonts w:ascii="Times New Roman" w:hAnsi="Times New Roman" w:cs="Times New Roman"/>
          <w:spacing w:val="-3"/>
        </w:rPr>
        <w:t xml:space="preserve"> </w:t>
      </w:r>
      <w:r w:rsidRPr="0083165D">
        <w:rPr>
          <w:rFonts w:ascii="Times New Roman" w:hAnsi="Times New Roman" w:cs="Times New Roman"/>
        </w:rPr>
        <w:t>behavior. Warnings can be verbal or written.</w:t>
      </w:r>
    </w:p>
    <w:p w14:paraId="528DE197" w14:textId="77777777" w:rsidR="005033ED" w:rsidRPr="0083165D" w:rsidRDefault="005033ED" w:rsidP="0083165D">
      <w:pPr>
        <w:pStyle w:val="ListParagraph"/>
        <w:numPr>
          <w:ilvl w:val="0"/>
          <w:numId w:val="74"/>
        </w:numPr>
        <w:jc w:val="both"/>
        <w:rPr>
          <w:rFonts w:ascii="Times New Roman" w:hAnsi="Times New Roman" w:cs="Times New Roman"/>
        </w:rPr>
      </w:pPr>
      <w:r w:rsidRPr="0083165D">
        <w:rPr>
          <w:rFonts w:ascii="Times New Roman" w:hAnsi="Times New Roman" w:cs="Times New Roman"/>
        </w:rPr>
        <w:t>Conduct Review. Conduct review is an official warning that the student's conduct is in violation of the Code but is not sufficiently serious to warrant conduct probation, suspension or expulsion. A student on conduct review shall have their conduct under review for a specified period. This sanction may require regular meetings with an appropriate official to ascertain and evaluate compliance with student rules. Additional restrictions or conditions may be imposed, depending on the nature and seriousness of the misconduct. Students placed on this sanction remain in good standing with the university. If there is a finding of responsibility for subsequent violations of the Code during this period, more severe sanctions may be administered.</w:t>
      </w:r>
    </w:p>
    <w:p w14:paraId="28144CD3" w14:textId="77777777" w:rsidR="005033ED" w:rsidRPr="0083165D" w:rsidRDefault="005033ED" w:rsidP="0083165D">
      <w:pPr>
        <w:pStyle w:val="ListParagraph"/>
        <w:numPr>
          <w:ilvl w:val="0"/>
          <w:numId w:val="74"/>
        </w:numPr>
        <w:jc w:val="both"/>
        <w:rPr>
          <w:rFonts w:ascii="Times New Roman" w:hAnsi="Times New Roman" w:cs="Times New Roman"/>
        </w:rPr>
      </w:pPr>
      <w:r w:rsidRPr="0083165D">
        <w:rPr>
          <w:rFonts w:ascii="Times New Roman" w:hAnsi="Times New Roman" w:cs="Times New Roman"/>
        </w:rPr>
        <w:t>Conduct Review. Conduct review is an official warning that the student's conduct is in violation of the Code but is not sufficiently serious to warrant conduct probation, suspension or expulsion. A student on conduct review shall have their conduct under review for a specified period. This sanction may require regular meetings with an appropriate official to ascertain and evaluate compliance with student rules. Additional restrictions or conditions may be imposed, depending on the nature and seriousness of the misconduct. Students placed on this sanction remain in good standing with the university. If there is a finding of responsibility for subsequent violations of the Code during this period, more severe sanctions may be administered.</w:t>
      </w:r>
    </w:p>
    <w:p w14:paraId="2DD414DE" w14:textId="77777777" w:rsidR="005033ED" w:rsidRPr="0083165D" w:rsidRDefault="00412F5B" w:rsidP="0083165D">
      <w:pPr>
        <w:pStyle w:val="BodyText"/>
        <w:spacing w:before="181" w:line="259" w:lineRule="auto"/>
        <w:ind w:hanging="1"/>
        <w:jc w:val="both"/>
        <w:rPr>
          <w:rFonts w:ascii="Times New Roman" w:hAnsi="Times New Roman" w:cs="Times New Roman"/>
          <w:b/>
        </w:rPr>
      </w:pPr>
      <w:r w:rsidRPr="0083165D">
        <w:rPr>
          <w:rFonts w:ascii="Times New Roman" w:hAnsi="Times New Roman" w:cs="Times New Roman"/>
          <w:b/>
        </w:rPr>
        <w:t xml:space="preserve">Suspension. </w:t>
      </w:r>
    </w:p>
    <w:p w14:paraId="3C3156CD" w14:textId="491CF74A" w:rsidR="00074DB5" w:rsidRPr="0083165D" w:rsidRDefault="00412F5B" w:rsidP="0083165D">
      <w:pPr>
        <w:pStyle w:val="BodyText"/>
        <w:spacing w:before="181" w:line="259" w:lineRule="auto"/>
        <w:jc w:val="both"/>
        <w:rPr>
          <w:rFonts w:ascii="Times New Roman" w:hAnsi="Times New Roman" w:cs="Times New Roman"/>
        </w:rPr>
      </w:pPr>
      <w:r w:rsidRPr="0083165D">
        <w:rPr>
          <w:rFonts w:ascii="Times New Roman" w:hAnsi="Times New Roman" w:cs="Times New Roman"/>
        </w:rPr>
        <w:t>The student is separated from the University for a definite period of time. The suspension</w:t>
      </w:r>
      <w:r w:rsidRPr="0083165D">
        <w:rPr>
          <w:rFonts w:ascii="Times New Roman" w:hAnsi="Times New Roman" w:cs="Times New Roman"/>
          <w:spacing w:val="-3"/>
        </w:rPr>
        <w:t xml:space="preserve"> </w:t>
      </w:r>
      <w:r w:rsidRPr="0083165D">
        <w:rPr>
          <w:rFonts w:ascii="Times New Roman" w:hAnsi="Times New Roman" w:cs="Times New Roman"/>
        </w:rPr>
        <w:t>takes</w:t>
      </w:r>
      <w:r w:rsidRPr="0083165D">
        <w:rPr>
          <w:rFonts w:ascii="Times New Roman" w:hAnsi="Times New Roman" w:cs="Times New Roman"/>
          <w:spacing w:val="-2"/>
        </w:rPr>
        <w:t xml:space="preserve"> </w:t>
      </w:r>
      <w:r w:rsidRPr="0083165D">
        <w:rPr>
          <w:rFonts w:ascii="Times New Roman" w:hAnsi="Times New Roman" w:cs="Times New Roman"/>
        </w:rPr>
        <w:t>effect</w:t>
      </w:r>
      <w:r w:rsidRPr="0083165D">
        <w:rPr>
          <w:rFonts w:ascii="Times New Roman" w:hAnsi="Times New Roman" w:cs="Times New Roman"/>
          <w:spacing w:val="-3"/>
        </w:rPr>
        <w:t xml:space="preserve"> </w:t>
      </w:r>
      <w:r w:rsidRPr="0083165D">
        <w:rPr>
          <w:rFonts w:ascii="Times New Roman" w:hAnsi="Times New Roman" w:cs="Times New Roman"/>
        </w:rPr>
        <w:t>when</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appeal</w:t>
      </w:r>
      <w:r w:rsidRPr="0083165D">
        <w:rPr>
          <w:rFonts w:ascii="Times New Roman" w:hAnsi="Times New Roman" w:cs="Times New Roman"/>
          <w:spacing w:val="-1"/>
        </w:rPr>
        <w:t xml:space="preserve"> </w:t>
      </w:r>
      <w:r w:rsidRPr="0083165D">
        <w:rPr>
          <w:rFonts w:ascii="Times New Roman" w:hAnsi="Times New Roman" w:cs="Times New Roman"/>
        </w:rPr>
        <w:t>for</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offense</w:t>
      </w:r>
      <w:r w:rsidRPr="0083165D">
        <w:rPr>
          <w:rFonts w:ascii="Times New Roman" w:hAnsi="Times New Roman" w:cs="Times New Roman"/>
          <w:spacing w:val="-4"/>
        </w:rPr>
        <w:t xml:space="preserve"> </w:t>
      </w:r>
      <w:r w:rsidRPr="0083165D">
        <w:rPr>
          <w:rFonts w:ascii="Times New Roman" w:hAnsi="Times New Roman" w:cs="Times New Roman"/>
        </w:rPr>
        <w:t>is</w:t>
      </w:r>
      <w:r w:rsidRPr="0083165D">
        <w:rPr>
          <w:rFonts w:ascii="Times New Roman" w:hAnsi="Times New Roman" w:cs="Times New Roman"/>
          <w:spacing w:val="-2"/>
        </w:rPr>
        <w:t xml:space="preserve"> </w:t>
      </w:r>
      <w:r w:rsidRPr="0083165D">
        <w:rPr>
          <w:rFonts w:ascii="Times New Roman" w:hAnsi="Times New Roman" w:cs="Times New Roman"/>
        </w:rPr>
        <w:t>exhausted,</w:t>
      </w:r>
      <w:r w:rsidRPr="0083165D">
        <w:rPr>
          <w:rFonts w:ascii="Times New Roman" w:hAnsi="Times New Roman" w:cs="Times New Roman"/>
          <w:spacing w:val="-3"/>
        </w:rPr>
        <w:t xml:space="preserve"> </w:t>
      </w:r>
      <w:r w:rsidRPr="0083165D">
        <w:rPr>
          <w:rFonts w:ascii="Times New Roman" w:hAnsi="Times New Roman" w:cs="Times New Roman"/>
        </w:rPr>
        <w:t>waived,</w:t>
      </w:r>
      <w:r w:rsidRPr="0083165D">
        <w:rPr>
          <w:rFonts w:ascii="Times New Roman" w:hAnsi="Times New Roman" w:cs="Times New Roman"/>
          <w:spacing w:val="-3"/>
        </w:rPr>
        <w:t xml:space="preserve"> </w:t>
      </w:r>
      <w:r w:rsidRPr="0083165D">
        <w:rPr>
          <w:rFonts w:ascii="Times New Roman" w:hAnsi="Times New Roman" w:cs="Times New Roman"/>
        </w:rPr>
        <w:t>or</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time</w:t>
      </w:r>
      <w:r w:rsidRPr="0083165D">
        <w:rPr>
          <w:rFonts w:ascii="Times New Roman" w:hAnsi="Times New Roman" w:cs="Times New Roman"/>
          <w:spacing w:val="-3"/>
        </w:rPr>
        <w:t xml:space="preserve"> </w:t>
      </w:r>
      <w:r w:rsidRPr="0083165D">
        <w:rPr>
          <w:rFonts w:ascii="Times New Roman" w:hAnsi="Times New Roman" w:cs="Times New Roman"/>
        </w:rPr>
        <w:t xml:space="preserve">limit has passed. </w:t>
      </w:r>
      <w:r w:rsidR="0083165D" w:rsidRPr="0083165D">
        <w:rPr>
          <w:rFonts w:ascii="Times New Roman" w:hAnsi="Times New Roman" w:cs="Times New Roman"/>
        </w:rPr>
        <w:t>Suspension</w:t>
      </w:r>
      <w:r w:rsidRPr="0083165D">
        <w:rPr>
          <w:rFonts w:ascii="Times New Roman" w:hAnsi="Times New Roman" w:cs="Times New Roman"/>
        </w:rPr>
        <w:t xml:space="preserve"> may go into effect immediately or may be deferred for a period of time. If the student is found in violation of any University rule during the time of deferred suspension, the suspension takes effect immediately without further review.</w:t>
      </w:r>
    </w:p>
    <w:p w14:paraId="4BDBBB42" w14:textId="77777777" w:rsidR="005033ED" w:rsidRPr="0083165D" w:rsidRDefault="00412F5B" w:rsidP="0083165D">
      <w:pPr>
        <w:pStyle w:val="BodyText"/>
        <w:spacing w:before="90"/>
        <w:jc w:val="both"/>
        <w:rPr>
          <w:rFonts w:ascii="Times New Roman" w:hAnsi="Times New Roman" w:cs="Times New Roman"/>
          <w:b/>
          <w:spacing w:val="-5"/>
        </w:rPr>
      </w:pPr>
      <w:r w:rsidRPr="0083165D">
        <w:rPr>
          <w:rFonts w:ascii="Times New Roman" w:hAnsi="Times New Roman" w:cs="Times New Roman"/>
          <w:b/>
        </w:rPr>
        <w:lastRenderedPageBreak/>
        <w:t>Expulsion.</w:t>
      </w:r>
      <w:r w:rsidRPr="0083165D">
        <w:rPr>
          <w:rFonts w:ascii="Times New Roman" w:hAnsi="Times New Roman" w:cs="Times New Roman"/>
          <w:b/>
          <w:spacing w:val="-5"/>
        </w:rPr>
        <w:t xml:space="preserve"> </w:t>
      </w:r>
    </w:p>
    <w:p w14:paraId="47ABA313" w14:textId="77777777" w:rsidR="00074DB5" w:rsidRPr="0083165D" w:rsidRDefault="00412F5B" w:rsidP="0083165D">
      <w:pPr>
        <w:pStyle w:val="BodyText"/>
        <w:spacing w:before="90"/>
        <w:ind w:firstLine="601"/>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6"/>
        </w:rPr>
        <w:t xml:space="preserve"> </w:t>
      </w:r>
      <w:r w:rsidRPr="0083165D">
        <w:rPr>
          <w:rFonts w:ascii="Times New Roman" w:hAnsi="Times New Roman" w:cs="Times New Roman"/>
        </w:rPr>
        <w:t>student</w:t>
      </w:r>
      <w:r w:rsidRPr="0083165D">
        <w:rPr>
          <w:rFonts w:ascii="Times New Roman" w:hAnsi="Times New Roman" w:cs="Times New Roman"/>
          <w:spacing w:val="-4"/>
        </w:rPr>
        <w:t xml:space="preserve"> </w:t>
      </w:r>
      <w:r w:rsidRPr="0083165D">
        <w:rPr>
          <w:rFonts w:ascii="Times New Roman" w:hAnsi="Times New Roman" w:cs="Times New Roman"/>
        </w:rPr>
        <w:t>may</w:t>
      </w:r>
      <w:r w:rsidRPr="0083165D">
        <w:rPr>
          <w:rFonts w:ascii="Times New Roman" w:hAnsi="Times New Roman" w:cs="Times New Roman"/>
          <w:spacing w:val="-6"/>
        </w:rPr>
        <w:t xml:space="preserve"> </w:t>
      </w:r>
      <w:r w:rsidRPr="0083165D">
        <w:rPr>
          <w:rFonts w:ascii="Times New Roman" w:hAnsi="Times New Roman" w:cs="Times New Roman"/>
        </w:rPr>
        <w:t>not</w:t>
      </w:r>
      <w:r w:rsidRPr="0083165D">
        <w:rPr>
          <w:rFonts w:ascii="Times New Roman" w:hAnsi="Times New Roman" w:cs="Times New Roman"/>
          <w:spacing w:val="-5"/>
        </w:rPr>
        <w:t xml:space="preserve"> </w:t>
      </w:r>
      <w:r w:rsidRPr="0083165D">
        <w:rPr>
          <w:rFonts w:ascii="Times New Roman" w:hAnsi="Times New Roman" w:cs="Times New Roman"/>
        </w:rPr>
        <w:t>return</w:t>
      </w:r>
      <w:r w:rsidRPr="0083165D">
        <w:rPr>
          <w:rFonts w:ascii="Times New Roman" w:hAnsi="Times New Roman" w:cs="Times New Roman"/>
          <w:spacing w:val="-5"/>
        </w:rPr>
        <w:t xml:space="preserve"> </w:t>
      </w:r>
      <w:r w:rsidRPr="0083165D">
        <w:rPr>
          <w:rFonts w:ascii="Times New Roman" w:hAnsi="Times New Roman" w:cs="Times New Roman"/>
        </w:rPr>
        <w:t>to</w:t>
      </w:r>
      <w:r w:rsidRPr="0083165D">
        <w:rPr>
          <w:rFonts w:ascii="Times New Roman" w:hAnsi="Times New Roman" w:cs="Times New Roman"/>
          <w:spacing w:val="-5"/>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spacing w:val="-2"/>
        </w:rPr>
        <w:t>University.</w:t>
      </w:r>
    </w:p>
    <w:p w14:paraId="1E9BF06A" w14:textId="77777777" w:rsidR="005033ED" w:rsidRPr="0083165D" w:rsidRDefault="00412F5B" w:rsidP="0083165D">
      <w:pPr>
        <w:pStyle w:val="BodyText"/>
        <w:spacing w:before="182" w:line="259" w:lineRule="auto"/>
        <w:jc w:val="both"/>
        <w:rPr>
          <w:rFonts w:ascii="Times New Roman" w:hAnsi="Times New Roman" w:cs="Times New Roman"/>
        </w:rPr>
      </w:pPr>
      <w:r w:rsidRPr="0083165D">
        <w:rPr>
          <w:rFonts w:ascii="Times New Roman" w:hAnsi="Times New Roman" w:cs="Times New Roman"/>
          <w:b/>
        </w:rPr>
        <w:t>Conditions/Restrictions</w:t>
      </w:r>
      <w:r w:rsidRPr="0083165D">
        <w:rPr>
          <w:rFonts w:ascii="Times New Roman" w:hAnsi="Times New Roman" w:cs="Times New Roman"/>
        </w:rPr>
        <w:t>.</w:t>
      </w:r>
    </w:p>
    <w:p w14:paraId="5F62C42F" w14:textId="6AB4A02E" w:rsidR="00074DB5" w:rsidRPr="0083165D" w:rsidRDefault="00412F5B" w:rsidP="0083165D">
      <w:pPr>
        <w:pStyle w:val="BodyText"/>
        <w:spacing w:before="182" w:line="259" w:lineRule="auto"/>
        <w:ind w:firstLine="45"/>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University</w:t>
      </w:r>
      <w:r w:rsidRPr="0083165D">
        <w:rPr>
          <w:rFonts w:ascii="Times New Roman" w:hAnsi="Times New Roman" w:cs="Times New Roman"/>
          <w:spacing w:val="-2"/>
        </w:rPr>
        <w:t xml:space="preserve"> </w:t>
      </w:r>
      <w:r w:rsidRPr="0083165D">
        <w:rPr>
          <w:rFonts w:ascii="Times New Roman" w:hAnsi="Times New Roman" w:cs="Times New Roman"/>
        </w:rPr>
        <w:t>may</w:t>
      </w:r>
      <w:r w:rsidRPr="0083165D">
        <w:rPr>
          <w:rFonts w:ascii="Times New Roman" w:hAnsi="Times New Roman" w:cs="Times New Roman"/>
          <w:spacing w:val="-4"/>
        </w:rPr>
        <w:t xml:space="preserve"> </w:t>
      </w:r>
      <w:r w:rsidRPr="0083165D">
        <w:rPr>
          <w:rFonts w:ascii="Times New Roman" w:hAnsi="Times New Roman" w:cs="Times New Roman"/>
        </w:rPr>
        <w:t>limit</w:t>
      </w:r>
      <w:r w:rsidRPr="0083165D">
        <w:rPr>
          <w:rFonts w:ascii="Times New Roman" w:hAnsi="Times New Roman" w:cs="Times New Roman"/>
          <w:spacing w:val="-4"/>
        </w:rPr>
        <w:t xml:space="preserve"> </w:t>
      </w:r>
      <w:r w:rsidRPr="0083165D">
        <w:rPr>
          <w:rFonts w:ascii="Times New Roman" w:hAnsi="Times New Roman" w:cs="Times New Roman"/>
        </w:rPr>
        <w:t>a</w:t>
      </w:r>
      <w:r w:rsidRPr="0083165D">
        <w:rPr>
          <w:rFonts w:ascii="Times New Roman" w:hAnsi="Times New Roman" w:cs="Times New Roman"/>
          <w:spacing w:val="-4"/>
        </w:rPr>
        <w:t xml:space="preserve"> </w:t>
      </w:r>
      <w:r w:rsidRPr="0083165D">
        <w:rPr>
          <w:rFonts w:ascii="Times New Roman" w:hAnsi="Times New Roman" w:cs="Times New Roman"/>
        </w:rPr>
        <w:t>student’s</w:t>
      </w:r>
      <w:r w:rsidRPr="0083165D">
        <w:rPr>
          <w:rFonts w:ascii="Times New Roman" w:hAnsi="Times New Roman" w:cs="Times New Roman"/>
          <w:spacing w:val="-4"/>
        </w:rPr>
        <w:t xml:space="preserve"> </w:t>
      </w:r>
      <w:r w:rsidRPr="0083165D">
        <w:rPr>
          <w:rFonts w:ascii="Times New Roman" w:hAnsi="Times New Roman" w:cs="Times New Roman"/>
        </w:rPr>
        <w:t>University</w:t>
      </w:r>
      <w:r w:rsidRPr="0083165D">
        <w:rPr>
          <w:rFonts w:ascii="Times New Roman" w:hAnsi="Times New Roman" w:cs="Times New Roman"/>
          <w:spacing w:val="-4"/>
        </w:rPr>
        <w:t xml:space="preserve"> </w:t>
      </w:r>
      <w:r w:rsidRPr="0083165D">
        <w:rPr>
          <w:rFonts w:ascii="Times New Roman" w:hAnsi="Times New Roman" w:cs="Times New Roman"/>
        </w:rPr>
        <w:t>privileges</w:t>
      </w:r>
      <w:r w:rsidRPr="0083165D">
        <w:rPr>
          <w:rFonts w:ascii="Times New Roman" w:hAnsi="Times New Roman" w:cs="Times New Roman"/>
          <w:spacing w:val="-3"/>
        </w:rPr>
        <w:t xml:space="preserve"> </w:t>
      </w:r>
      <w:r w:rsidRPr="0083165D">
        <w:rPr>
          <w:rFonts w:ascii="Times New Roman" w:hAnsi="Times New Roman" w:cs="Times New Roman"/>
        </w:rPr>
        <w:t>for</w:t>
      </w:r>
      <w:r w:rsidRPr="0083165D">
        <w:rPr>
          <w:rFonts w:ascii="Times New Roman" w:hAnsi="Times New Roman" w:cs="Times New Roman"/>
          <w:spacing w:val="-4"/>
        </w:rPr>
        <w:t xml:space="preserve"> </w:t>
      </w:r>
      <w:r w:rsidRPr="0083165D">
        <w:rPr>
          <w:rFonts w:ascii="Times New Roman" w:hAnsi="Times New Roman" w:cs="Times New Roman"/>
        </w:rPr>
        <w:t>a</w:t>
      </w:r>
      <w:r w:rsidRPr="0083165D">
        <w:rPr>
          <w:rFonts w:ascii="Times New Roman" w:hAnsi="Times New Roman" w:cs="Times New Roman"/>
          <w:spacing w:val="-4"/>
        </w:rPr>
        <w:t xml:space="preserve"> </w:t>
      </w:r>
      <w:r w:rsidRPr="0083165D">
        <w:rPr>
          <w:rFonts w:ascii="Times New Roman" w:hAnsi="Times New Roman" w:cs="Times New Roman"/>
        </w:rPr>
        <w:t>period</w:t>
      </w:r>
      <w:r w:rsidRPr="0083165D">
        <w:rPr>
          <w:rFonts w:ascii="Times New Roman" w:hAnsi="Times New Roman" w:cs="Times New Roman"/>
          <w:spacing w:val="-4"/>
        </w:rPr>
        <w:t xml:space="preserve"> </w:t>
      </w:r>
      <w:r w:rsidRPr="0083165D">
        <w:rPr>
          <w:rFonts w:ascii="Times New Roman" w:hAnsi="Times New Roman" w:cs="Times New Roman"/>
        </w:rPr>
        <w:t xml:space="preserve">of </w:t>
      </w:r>
      <w:r w:rsidR="0083165D" w:rsidRPr="0083165D">
        <w:rPr>
          <w:rFonts w:ascii="Times New Roman" w:hAnsi="Times New Roman" w:cs="Times New Roman"/>
        </w:rPr>
        <w:t>time or</w:t>
      </w:r>
      <w:r w:rsidRPr="0083165D">
        <w:rPr>
          <w:rFonts w:ascii="Times New Roman" w:hAnsi="Times New Roman" w:cs="Times New Roman"/>
        </w:rPr>
        <w:t xml:space="preserve"> require a student to complete a specified activity. This sanction may include, but is not limited to:</w:t>
      </w:r>
    </w:p>
    <w:p w14:paraId="6B0D2952" w14:textId="77777777" w:rsidR="00074DB5" w:rsidRPr="0083165D" w:rsidRDefault="00412F5B" w:rsidP="0083165D">
      <w:pPr>
        <w:pStyle w:val="ListParagraph"/>
        <w:numPr>
          <w:ilvl w:val="0"/>
          <w:numId w:val="73"/>
        </w:numPr>
        <w:tabs>
          <w:tab w:val="left" w:pos="1774"/>
        </w:tabs>
        <w:contextualSpacing/>
        <w:jc w:val="both"/>
        <w:rPr>
          <w:rFonts w:ascii="Times New Roman" w:hAnsi="Times New Roman" w:cs="Times New Roman"/>
        </w:rPr>
      </w:pPr>
      <w:r w:rsidRPr="0083165D">
        <w:rPr>
          <w:rFonts w:ascii="Times New Roman" w:hAnsi="Times New Roman" w:cs="Times New Roman"/>
        </w:rPr>
        <w:t>Restricted</w:t>
      </w:r>
      <w:r w:rsidRPr="0083165D">
        <w:rPr>
          <w:rFonts w:ascii="Times New Roman" w:hAnsi="Times New Roman" w:cs="Times New Roman"/>
          <w:spacing w:val="-7"/>
        </w:rPr>
        <w:t xml:space="preserve"> </w:t>
      </w:r>
      <w:r w:rsidRPr="0083165D">
        <w:rPr>
          <w:rFonts w:ascii="Times New Roman" w:hAnsi="Times New Roman" w:cs="Times New Roman"/>
        </w:rPr>
        <w:t>access</w:t>
      </w:r>
      <w:r w:rsidRPr="0083165D">
        <w:rPr>
          <w:rFonts w:ascii="Times New Roman" w:hAnsi="Times New Roman" w:cs="Times New Roman"/>
          <w:spacing w:val="-6"/>
        </w:rPr>
        <w:t xml:space="preserve"> </w:t>
      </w:r>
      <w:r w:rsidRPr="0083165D">
        <w:rPr>
          <w:rFonts w:ascii="Times New Roman" w:hAnsi="Times New Roman" w:cs="Times New Roman"/>
        </w:rPr>
        <w:t>to</w:t>
      </w:r>
      <w:r w:rsidRPr="0083165D">
        <w:rPr>
          <w:rFonts w:ascii="Times New Roman" w:hAnsi="Times New Roman" w:cs="Times New Roman"/>
          <w:spacing w:val="-6"/>
        </w:rPr>
        <w:t xml:space="preserve"> </w:t>
      </w:r>
      <w:r w:rsidRPr="0083165D">
        <w:rPr>
          <w:rFonts w:ascii="Times New Roman" w:hAnsi="Times New Roman" w:cs="Times New Roman"/>
        </w:rPr>
        <w:t>the</w:t>
      </w:r>
      <w:r w:rsidRPr="0083165D">
        <w:rPr>
          <w:rFonts w:ascii="Times New Roman" w:hAnsi="Times New Roman" w:cs="Times New Roman"/>
          <w:spacing w:val="-5"/>
        </w:rPr>
        <w:t xml:space="preserve"> </w:t>
      </w:r>
      <w:r w:rsidRPr="0083165D">
        <w:rPr>
          <w:rFonts w:ascii="Times New Roman" w:hAnsi="Times New Roman" w:cs="Times New Roman"/>
        </w:rPr>
        <w:t>campus</w:t>
      </w:r>
      <w:r w:rsidRPr="0083165D">
        <w:rPr>
          <w:rFonts w:ascii="Times New Roman" w:hAnsi="Times New Roman" w:cs="Times New Roman"/>
          <w:spacing w:val="-6"/>
        </w:rPr>
        <w:t xml:space="preserve"> </w:t>
      </w:r>
      <w:r w:rsidRPr="0083165D">
        <w:rPr>
          <w:rFonts w:ascii="Times New Roman" w:hAnsi="Times New Roman" w:cs="Times New Roman"/>
        </w:rPr>
        <w:t>or</w:t>
      </w:r>
      <w:r w:rsidRPr="0083165D">
        <w:rPr>
          <w:rFonts w:ascii="Times New Roman" w:hAnsi="Times New Roman" w:cs="Times New Roman"/>
          <w:spacing w:val="-7"/>
        </w:rPr>
        <w:t xml:space="preserve"> </w:t>
      </w:r>
      <w:r w:rsidRPr="0083165D">
        <w:rPr>
          <w:rFonts w:ascii="Times New Roman" w:hAnsi="Times New Roman" w:cs="Times New Roman"/>
        </w:rPr>
        <w:t>parts</w:t>
      </w:r>
      <w:r w:rsidRPr="0083165D">
        <w:rPr>
          <w:rFonts w:ascii="Times New Roman" w:hAnsi="Times New Roman" w:cs="Times New Roman"/>
          <w:spacing w:val="-7"/>
        </w:rPr>
        <w:t xml:space="preserve"> </w:t>
      </w:r>
      <w:r w:rsidRPr="0083165D">
        <w:rPr>
          <w:rFonts w:ascii="Times New Roman" w:hAnsi="Times New Roman" w:cs="Times New Roman"/>
        </w:rPr>
        <w:t>of</w:t>
      </w:r>
      <w:r w:rsidRPr="0083165D">
        <w:rPr>
          <w:rFonts w:ascii="Times New Roman" w:hAnsi="Times New Roman" w:cs="Times New Roman"/>
          <w:spacing w:val="-7"/>
        </w:rPr>
        <w:t xml:space="preserve"> </w:t>
      </w:r>
      <w:r w:rsidRPr="0083165D">
        <w:rPr>
          <w:rFonts w:ascii="Times New Roman" w:hAnsi="Times New Roman" w:cs="Times New Roman"/>
          <w:spacing w:val="-2"/>
        </w:rPr>
        <w:t>campus;</w:t>
      </w:r>
    </w:p>
    <w:p w14:paraId="72F71E5B" w14:textId="77777777" w:rsidR="00074DB5" w:rsidRPr="0083165D" w:rsidRDefault="00412F5B" w:rsidP="0083165D">
      <w:pPr>
        <w:pStyle w:val="ListParagraph"/>
        <w:numPr>
          <w:ilvl w:val="0"/>
          <w:numId w:val="73"/>
        </w:numPr>
        <w:tabs>
          <w:tab w:val="left" w:pos="1775"/>
        </w:tabs>
        <w:contextualSpacing/>
        <w:jc w:val="both"/>
        <w:rPr>
          <w:rFonts w:ascii="Times New Roman" w:hAnsi="Times New Roman" w:cs="Times New Roman"/>
        </w:rPr>
      </w:pPr>
      <w:r w:rsidRPr="0083165D">
        <w:rPr>
          <w:rFonts w:ascii="Times New Roman" w:hAnsi="Times New Roman" w:cs="Times New Roman"/>
        </w:rPr>
        <w:t>A</w:t>
      </w:r>
      <w:r w:rsidRPr="0083165D">
        <w:rPr>
          <w:rFonts w:ascii="Times New Roman" w:hAnsi="Times New Roman" w:cs="Times New Roman"/>
          <w:spacing w:val="-9"/>
        </w:rPr>
        <w:t xml:space="preserve"> </w:t>
      </w:r>
      <w:r w:rsidRPr="0083165D">
        <w:rPr>
          <w:rFonts w:ascii="Times New Roman" w:hAnsi="Times New Roman" w:cs="Times New Roman"/>
        </w:rPr>
        <w:t>no‐contact</w:t>
      </w:r>
      <w:r w:rsidRPr="0083165D">
        <w:rPr>
          <w:rFonts w:ascii="Times New Roman" w:hAnsi="Times New Roman" w:cs="Times New Roman"/>
          <w:spacing w:val="-8"/>
        </w:rPr>
        <w:t xml:space="preserve"> </w:t>
      </w:r>
      <w:r w:rsidRPr="0083165D">
        <w:rPr>
          <w:rFonts w:ascii="Times New Roman" w:hAnsi="Times New Roman" w:cs="Times New Roman"/>
          <w:spacing w:val="-2"/>
        </w:rPr>
        <w:t>order;</w:t>
      </w:r>
    </w:p>
    <w:p w14:paraId="0D5474BC" w14:textId="77777777" w:rsidR="00074DB5" w:rsidRPr="0083165D" w:rsidRDefault="00412F5B" w:rsidP="0083165D">
      <w:pPr>
        <w:pStyle w:val="ListParagraph"/>
        <w:numPr>
          <w:ilvl w:val="0"/>
          <w:numId w:val="73"/>
        </w:numPr>
        <w:tabs>
          <w:tab w:val="left" w:pos="1775"/>
        </w:tabs>
        <w:contextualSpacing/>
        <w:jc w:val="both"/>
        <w:rPr>
          <w:rFonts w:ascii="Times New Roman" w:hAnsi="Times New Roman" w:cs="Times New Roman"/>
        </w:rPr>
      </w:pPr>
      <w:r w:rsidRPr="0083165D">
        <w:rPr>
          <w:rFonts w:ascii="Times New Roman" w:hAnsi="Times New Roman" w:cs="Times New Roman"/>
        </w:rPr>
        <w:t>Denial</w:t>
      </w:r>
      <w:r w:rsidRPr="0083165D">
        <w:rPr>
          <w:rFonts w:ascii="Times New Roman" w:hAnsi="Times New Roman" w:cs="Times New Roman"/>
          <w:spacing w:val="-10"/>
        </w:rPr>
        <w:t xml:space="preserve"> </w:t>
      </w:r>
      <w:r w:rsidRPr="0083165D">
        <w:rPr>
          <w:rFonts w:ascii="Times New Roman" w:hAnsi="Times New Roman" w:cs="Times New Roman"/>
        </w:rPr>
        <w:t>of</w:t>
      </w:r>
      <w:r w:rsidRPr="0083165D">
        <w:rPr>
          <w:rFonts w:ascii="Times New Roman" w:hAnsi="Times New Roman" w:cs="Times New Roman"/>
          <w:spacing w:val="-7"/>
        </w:rPr>
        <w:t xml:space="preserve"> </w:t>
      </w:r>
      <w:r w:rsidRPr="0083165D">
        <w:rPr>
          <w:rFonts w:ascii="Times New Roman" w:hAnsi="Times New Roman" w:cs="Times New Roman"/>
        </w:rPr>
        <w:t>the</w:t>
      </w:r>
      <w:r w:rsidRPr="0083165D">
        <w:rPr>
          <w:rFonts w:ascii="Times New Roman" w:hAnsi="Times New Roman" w:cs="Times New Roman"/>
          <w:spacing w:val="-8"/>
        </w:rPr>
        <w:t xml:space="preserve"> </w:t>
      </w:r>
      <w:r w:rsidRPr="0083165D">
        <w:rPr>
          <w:rFonts w:ascii="Times New Roman" w:hAnsi="Times New Roman" w:cs="Times New Roman"/>
        </w:rPr>
        <w:t>right</w:t>
      </w:r>
      <w:r w:rsidRPr="0083165D">
        <w:rPr>
          <w:rFonts w:ascii="Times New Roman" w:hAnsi="Times New Roman" w:cs="Times New Roman"/>
          <w:spacing w:val="-7"/>
        </w:rPr>
        <w:t xml:space="preserve"> </w:t>
      </w:r>
      <w:r w:rsidRPr="0083165D">
        <w:rPr>
          <w:rFonts w:ascii="Times New Roman" w:hAnsi="Times New Roman" w:cs="Times New Roman"/>
        </w:rPr>
        <w:t>to</w:t>
      </w:r>
      <w:r w:rsidRPr="0083165D">
        <w:rPr>
          <w:rFonts w:ascii="Times New Roman" w:hAnsi="Times New Roman" w:cs="Times New Roman"/>
          <w:spacing w:val="-7"/>
        </w:rPr>
        <w:t xml:space="preserve"> </w:t>
      </w:r>
      <w:r w:rsidRPr="0083165D">
        <w:rPr>
          <w:rFonts w:ascii="Times New Roman" w:hAnsi="Times New Roman" w:cs="Times New Roman"/>
        </w:rPr>
        <w:t>participate</w:t>
      </w:r>
      <w:r w:rsidRPr="0083165D">
        <w:rPr>
          <w:rFonts w:ascii="Times New Roman" w:hAnsi="Times New Roman" w:cs="Times New Roman"/>
          <w:spacing w:val="-8"/>
        </w:rPr>
        <w:t xml:space="preserve"> </w:t>
      </w:r>
      <w:r w:rsidRPr="0083165D">
        <w:rPr>
          <w:rFonts w:ascii="Times New Roman" w:hAnsi="Times New Roman" w:cs="Times New Roman"/>
        </w:rPr>
        <w:t>in</w:t>
      </w:r>
      <w:r w:rsidRPr="0083165D">
        <w:rPr>
          <w:rFonts w:ascii="Times New Roman" w:hAnsi="Times New Roman" w:cs="Times New Roman"/>
          <w:spacing w:val="-7"/>
        </w:rPr>
        <w:t xml:space="preserve"> </w:t>
      </w:r>
      <w:r w:rsidRPr="0083165D">
        <w:rPr>
          <w:rFonts w:ascii="Times New Roman" w:hAnsi="Times New Roman" w:cs="Times New Roman"/>
        </w:rPr>
        <w:t>University‐sponsored</w:t>
      </w:r>
      <w:r w:rsidRPr="0083165D">
        <w:rPr>
          <w:rFonts w:ascii="Times New Roman" w:hAnsi="Times New Roman" w:cs="Times New Roman"/>
          <w:spacing w:val="-7"/>
        </w:rPr>
        <w:t xml:space="preserve"> </w:t>
      </w:r>
      <w:r w:rsidRPr="0083165D">
        <w:rPr>
          <w:rFonts w:ascii="Times New Roman" w:hAnsi="Times New Roman" w:cs="Times New Roman"/>
          <w:spacing w:val="-2"/>
        </w:rPr>
        <w:t>activities;</w:t>
      </w:r>
    </w:p>
    <w:p w14:paraId="7C0F0485" w14:textId="77777777" w:rsidR="00074DB5" w:rsidRPr="0083165D" w:rsidRDefault="00412F5B" w:rsidP="0083165D">
      <w:pPr>
        <w:pStyle w:val="ListParagraph"/>
        <w:numPr>
          <w:ilvl w:val="0"/>
          <w:numId w:val="73"/>
        </w:numPr>
        <w:tabs>
          <w:tab w:val="left" w:pos="1776"/>
        </w:tabs>
        <w:contextualSpacing/>
        <w:jc w:val="both"/>
        <w:rPr>
          <w:rFonts w:ascii="Times New Roman" w:hAnsi="Times New Roman" w:cs="Times New Roman"/>
        </w:rPr>
      </w:pPr>
      <w:r w:rsidRPr="0083165D">
        <w:rPr>
          <w:rFonts w:ascii="Times New Roman" w:hAnsi="Times New Roman" w:cs="Times New Roman"/>
        </w:rPr>
        <w:t>Denial</w:t>
      </w:r>
      <w:r w:rsidRPr="0083165D">
        <w:rPr>
          <w:rFonts w:ascii="Times New Roman" w:hAnsi="Times New Roman" w:cs="Times New Roman"/>
          <w:spacing w:val="-6"/>
        </w:rPr>
        <w:t xml:space="preserve"> </w:t>
      </w:r>
      <w:r w:rsidRPr="0083165D">
        <w:rPr>
          <w:rFonts w:ascii="Times New Roman" w:hAnsi="Times New Roman" w:cs="Times New Roman"/>
        </w:rPr>
        <w:t>of</w:t>
      </w:r>
      <w:r w:rsidRPr="0083165D">
        <w:rPr>
          <w:rFonts w:ascii="Times New Roman" w:hAnsi="Times New Roman" w:cs="Times New Roman"/>
          <w:spacing w:val="-5"/>
        </w:rPr>
        <w:t xml:space="preserve"> </w:t>
      </w:r>
      <w:r w:rsidRPr="0083165D">
        <w:rPr>
          <w:rFonts w:ascii="Times New Roman" w:hAnsi="Times New Roman" w:cs="Times New Roman"/>
        </w:rPr>
        <w:t>the</w:t>
      </w:r>
      <w:r w:rsidRPr="0083165D">
        <w:rPr>
          <w:rFonts w:ascii="Times New Roman" w:hAnsi="Times New Roman" w:cs="Times New Roman"/>
          <w:spacing w:val="-5"/>
        </w:rPr>
        <w:t xml:space="preserve"> </w:t>
      </w:r>
      <w:r w:rsidRPr="0083165D">
        <w:rPr>
          <w:rFonts w:ascii="Times New Roman" w:hAnsi="Times New Roman" w:cs="Times New Roman"/>
        </w:rPr>
        <w:t>right</w:t>
      </w:r>
      <w:r w:rsidRPr="0083165D">
        <w:rPr>
          <w:rFonts w:ascii="Times New Roman" w:hAnsi="Times New Roman" w:cs="Times New Roman"/>
          <w:spacing w:val="-5"/>
        </w:rPr>
        <w:t xml:space="preserve"> </w:t>
      </w:r>
      <w:r w:rsidRPr="0083165D">
        <w:rPr>
          <w:rFonts w:ascii="Times New Roman" w:hAnsi="Times New Roman" w:cs="Times New Roman"/>
        </w:rPr>
        <w:t>to</w:t>
      </w:r>
      <w:r w:rsidRPr="0083165D">
        <w:rPr>
          <w:rFonts w:ascii="Times New Roman" w:hAnsi="Times New Roman" w:cs="Times New Roman"/>
          <w:spacing w:val="-4"/>
        </w:rPr>
        <w:t xml:space="preserve"> </w:t>
      </w:r>
      <w:r w:rsidRPr="0083165D">
        <w:rPr>
          <w:rFonts w:ascii="Times New Roman" w:hAnsi="Times New Roman" w:cs="Times New Roman"/>
        </w:rPr>
        <w:t>represent</w:t>
      </w:r>
      <w:r w:rsidRPr="0083165D">
        <w:rPr>
          <w:rFonts w:ascii="Times New Roman" w:hAnsi="Times New Roman" w:cs="Times New Roman"/>
          <w:spacing w:val="-6"/>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University</w:t>
      </w:r>
      <w:r w:rsidRPr="0083165D">
        <w:rPr>
          <w:rFonts w:ascii="Times New Roman" w:hAnsi="Times New Roman" w:cs="Times New Roman"/>
          <w:spacing w:val="-6"/>
        </w:rPr>
        <w:t xml:space="preserve"> </w:t>
      </w:r>
      <w:r w:rsidRPr="0083165D">
        <w:rPr>
          <w:rFonts w:ascii="Times New Roman" w:hAnsi="Times New Roman" w:cs="Times New Roman"/>
        </w:rPr>
        <w:t>in</w:t>
      </w:r>
      <w:r w:rsidRPr="0083165D">
        <w:rPr>
          <w:rFonts w:ascii="Times New Roman" w:hAnsi="Times New Roman" w:cs="Times New Roman"/>
          <w:spacing w:val="-4"/>
        </w:rPr>
        <w:t xml:space="preserve"> </w:t>
      </w:r>
      <w:r w:rsidRPr="0083165D">
        <w:rPr>
          <w:rFonts w:ascii="Times New Roman" w:hAnsi="Times New Roman" w:cs="Times New Roman"/>
        </w:rPr>
        <w:t>any</w:t>
      </w:r>
      <w:r w:rsidRPr="0083165D">
        <w:rPr>
          <w:rFonts w:ascii="Times New Roman" w:hAnsi="Times New Roman" w:cs="Times New Roman"/>
          <w:spacing w:val="-6"/>
        </w:rPr>
        <w:t xml:space="preserve"> </w:t>
      </w:r>
      <w:r w:rsidRPr="0083165D">
        <w:rPr>
          <w:rFonts w:ascii="Times New Roman" w:hAnsi="Times New Roman" w:cs="Times New Roman"/>
          <w:spacing w:val="-4"/>
        </w:rPr>
        <w:t>way;</w:t>
      </w:r>
    </w:p>
    <w:p w14:paraId="672D534E" w14:textId="77777777" w:rsidR="00074DB5" w:rsidRPr="0083165D" w:rsidRDefault="00412F5B" w:rsidP="0083165D">
      <w:pPr>
        <w:pStyle w:val="ListParagraph"/>
        <w:numPr>
          <w:ilvl w:val="0"/>
          <w:numId w:val="73"/>
        </w:numPr>
        <w:tabs>
          <w:tab w:val="left" w:pos="1776"/>
        </w:tabs>
        <w:contextualSpacing/>
        <w:jc w:val="both"/>
        <w:rPr>
          <w:rFonts w:ascii="Times New Roman" w:hAnsi="Times New Roman" w:cs="Times New Roman"/>
        </w:rPr>
      </w:pPr>
      <w:r w:rsidRPr="0083165D">
        <w:rPr>
          <w:rFonts w:ascii="Times New Roman" w:hAnsi="Times New Roman" w:cs="Times New Roman"/>
        </w:rPr>
        <w:t>Removal</w:t>
      </w:r>
      <w:r w:rsidRPr="0083165D">
        <w:rPr>
          <w:rFonts w:ascii="Times New Roman" w:hAnsi="Times New Roman" w:cs="Times New Roman"/>
          <w:spacing w:val="-6"/>
        </w:rPr>
        <w:t xml:space="preserve"> </w:t>
      </w:r>
      <w:r w:rsidRPr="0083165D">
        <w:rPr>
          <w:rFonts w:ascii="Times New Roman" w:hAnsi="Times New Roman" w:cs="Times New Roman"/>
        </w:rPr>
        <w:t>from</w:t>
      </w:r>
      <w:r w:rsidRPr="0083165D">
        <w:rPr>
          <w:rFonts w:ascii="Times New Roman" w:hAnsi="Times New Roman" w:cs="Times New Roman"/>
          <w:spacing w:val="-7"/>
        </w:rPr>
        <w:t xml:space="preserve"> </w:t>
      </w:r>
      <w:r w:rsidRPr="0083165D">
        <w:rPr>
          <w:rFonts w:ascii="Times New Roman" w:hAnsi="Times New Roman" w:cs="Times New Roman"/>
        </w:rPr>
        <w:t>an</w:t>
      </w:r>
      <w:r w:rsidRPr="0083165D">
        <w:rPr>
          <w:rFonts w:ascii="Times New Roman" w:hAnsi="Times New Roman" w:cs="Times New Roman"/>
          <w:spacing w:val="-6"/>
        </w:rPr>
        <w:t xml:space="preserve"> </w:t>
      </w:r>
      <w:r w:rsidRPr="0083165D">
        <w:rPr>
          <w:rFonts w:ascii="Times New Roman" w:hAnsi="Times New Roman" w:cs="Times New Roman"/>
        </w:rPr>
        <w:t>elected</w:t>
      </w:r>
      <w:r w:rsidRPr="0083165D">
        <w:rPr>
          <w:rFonts w:ascii="Times New Roman" w:hAnsi="Times New Roman" w:cs="Times New Roman"/>
          <w:spacing w:val="-7"/>
        </w:rPr>
        <w:t xml:space="preserve"> </w:t>
      </w:r>
      <w:r w:rsidRPr="0083165D">
        <w:rPr>
          <w:rFonts w:ascii="Times New Roman" w:hAnsi="Times New Roman" w:cs="Times New Roman"/>
        </w:rPr>
        <w:t>or</w:t>
      </w:r>
      <w:r w:rsidRPr="0083165D">
        <w:rPr>
          <w:rFonts w:ascii="Times New Roman" w:hAnsi="Times New Roman" w:cs="Times New Roman"/>
          <w:spacing w:val="-6"/>
        </w:rPr>
        <w:t xml:space="preserve"> </w:t>
      </w:r>
      <w:r w:rsidRPr="0083165D">
        <w:rPr>
          <w:rFonts w:ascii="Times New Roman" w:hAnsi="Times New Roman" w:cs="Times New Roman"/>
        </w:rPr>
        <w:t>appointed</w:t>
      </w:r>
      <w:r w:rsidRPr="0083165D">
        <w:rPr>
          <w:rFonts w:ascii="Times New Roman" w:hAnsi="Times New Roman" w:cs="Times New Roman"/>
          <w:spacing w:val="-7"/>
        </w:rPr>
        <w:t xml:space="preserve"> </w:t>
      </w:r>
      <w:r w:rsidRPr="0083165D">
        <w:rPr>
          <w:rFonts w:ascii="Times New Roman" w:hAnsi="Times New Roman" w:cs="Times New Roman"/>
        </w:rPr>
        <w:t>University</w:t>
      </w:r>
      <w:r w:rsidRPr="0083165D">
        <w:rPr>
          <w:rFonts w:ascii="Times New Roman" w:hAnsi="Times New Roman" w:cs="Times New Roman"/>
          <w:spacing w:val="-5"/>
        </w:rPr>
        <w:t xml:space="preserve"> </w:t>
      </w:r>
      <w:r w:rsidRPr="0083165D">
        <w:rPr>
          <w:rFonts w:ascii="Times New Roman" w:hAnsi="Times New Roman" w:cs="Times New Roman"/>
        </w:rPr>
        <w:t>office</w:t>
      </w:r>
      <w:r w:rsidRPr="0083165D">
        <w:rPr>
          <w:rFonts w:ascii="Times New Roman" w:hAnsi="Times New Roman" w:cs="Times New Roman"/>
          <w:spacing w:val="-7"/>
        </w:rPr>
        <w:t xml:space="preserve"> </w:t>
      </w:r>
      <w:r w:rsidRPr="0083165D">
        <w:rPr>
          <w:rFonts w:ascii="Times New Roman" w:hAnsi="Times New Roman" w:cs="Times New Roman"/>
        </w:rPr>
        <w:t>or</w:t>
      </w:r>
      <w:r w:rsidRPr="0083165D">
        <w:rPr>
          <w:rFonts w:ascii="Times New Roman" w:hAnsi="Times New Roman" w:cs="Times New Roman"/>
          <w:spacing w:val="-7"/>
        </w:rPr>
        <w:t xml:space="preserve"> </w:t>
      </w:r>
      <w:r w:rsidRPr="0083165D">
        <w:rPr>
          <w:rFonts w:ascii="Times New Roman" w:hAnsi="Times New Roman" w:cs="Times New Roman"/>
          <w:spacing w:val="-2"/>
        </w:rPr>
        <w:t>position;</w:t>
      </w:r>
    </w:p>
    <w:p w14:paraId="50E1D43E" w14:textId="77777777" w:rsidR="00074DB5" w:rsidRPr="0083165D" w:rsidRDefault="00412F5B" w:rsidP="0083165D">
      <w:pPr>
        <w:pStyle w:val="ListParagraph"/>
        <w:numPr>
          <w:ilvl w:val="0"/>
          <w:numId w:val="73"/>
        </w:numPr>
        <w:tabs>
          <w:tab w:val="left" w:pos="1776"/>
        </w:tabs>
        <w:contextualSpacing/>
        <w:jc w:val="both"/>
        <w:rPr>
          <w:rFonts w:ascii="Times New Roman" w:hAnsi="Times New Roman" w:cs="Times New Roman"/>
        </w:rPr>
      </w:pPr>
      <w:r w:rsidRPr="0083165D">
        <w:rPr>
          <w:rFonts w:ascii="Times New Roman" w:hAnsi="Times New Roman" w:cs="Times New Roman"/>
        </w:rPr>
        <w:t>Denial</w:t>
      </w:r>
      <w:r w:rsidRPr="0083165D">
        <w:rPr>
          <w:rFonts w:ascii="Times New Roman" w:hAnsi="Times New Roman" w:cs="Times New Roman"/>
          <w:spacing w:val="-6"/>
        </w:rPr>
        <w:t xml:space="preserve"> </w:t>
      </w:r>
      <w:r w:rsidRPr="0083165D">
        <w:rPr>
          <w:rFonts w:ascii="Times New Roman" w:hAnsi="Times New Roman" w:cs="Times New Roman"/>
        </w:rPr>
        <w:t>of</w:t>
      </w:r>
      <w:r w:rsidRPr="0083165D">
        <w:rPr>
          <w:rFonts w:ascii="Times New Roman" w:hAnsi="Times New Roman" w:cs="Times New Roman"/>
          <w:spacing w:val="-6"/>
        </w:rPr>
        <w:t xml:space="preserve"> </w:t>
      </w:r>
      <w:r w:rsidRPr="0083165D">
        <w:rPr>
          <w:rFonts w:ascii="Times New Roman" w:hAnsi="Times New Roman" w:cs="Times New Roman"/>
        </w:rPr>
        <w:t>campus</w:t>
      </w:r>
      <w:r w:rsidRPr="0083165D">
        <w:rPr>
          <w:rFonts w:ascii="Times New Roman" w:hAnsi="Times New Roman" w:cs="Times New Roman"/>
          <w:spacing w:val="-5"/>
        </w:rPr>
        <w:t xml:space="preserve"> </w:t>
      </w:r>
      <w:r w:rsidRPr="0083165D">
        <w:rPr>
          <w:rFonts w:ascii="Times New Roman" w:hAnsi="Times New Roman" w:cs="Times New Roman"/>
        </w:rPr>
        <w:t>housing</w:t>
      </w:r>
      <w:r w:rsidRPr="0083165D">
        <w:rPr>
          <w:rFonts w:ascii="Times New Roman" w:hAnsi="Times New Roman" w:cs="Times New Roman"/>
          <w:spacing w:val="-6"/>
        </w:rPr>
        <w:t xml:space="preserve"> </w:t>
      </w:r>
      <w:r w:rsidRPr="0083165D">
        <w:rPr>
          <w:rFonts w:ascii="Times New Roman" w:hAnsi="Times New Roman" w:cs="Times New Roman"/>
        </w:rPr>
        <w:t>or</w:t>
      </w:r>
      <w:r w:rsidRPr="0083165D">
        <w:rPr>
          <w:rFonts w:ascii="Times New Roman" w:hAnsi="Times New Roman" w:cs="Times New Roman"/>
          <w:spacing w:val="-5"/>
        </w:rPr>
        <w:t xml:space="preserve"> </w:t>
      </w:r>
      <w:r w:rsidRPr="0083165D">
        <w:rPr>
          <w:rFonts w:ascii="Times New Roman" w:hAnsi="Times New Roman" w:cs="Times New Roman"/>
        </w:rPr>
        <w:t>parking</w:t>
      </w:r>
      <w:r w:rsidRPr="0083165D">
        <w:rPr>
          <w:rFonts w:ascii="Times New Roman" w:hAnsi="Times New Roman" w:cs="Times New Roman"/>
          <w:spacing w:val="-6"/>
        </w:rPr>
        <w:t xml:space="preserve"> </w:t>
      </w:r>
      <w:r w:rsidRPr="0083165D">
        <w:rPr>
          <w:rFonts w:ascii="Times New Roman" w:hAnsi="Times New Roman" w:cs="Times New Roman"/>
          <w:spacing w:val="-2"/>
        </w:rPr>
        <w:t>privileges;</w:t>
      </w:r>
    </w:p>
    <w:p w14:paraId="02982080" w14:textId="77777777" w:rsidR="00074DB5" w:rsidRPr="0083165D" w:rsidRDefault="00412F5B" w:rsidP="0083165D">
      <w:pPr>
        <w:pStyle w:val="ListParagraph"/>
        <w:numPr>
          <w:ilvl w:val="0"/>
          <w:numId w:val="73"/>
        </w:numPr>
        <w:tabs>
          <w:tab w:val="left" w:pos="1776"/>
        </w:tabs>
        <w:contextualSpacing/>
        <w:jc w:val="both"/>
        <w:rPr>
          <w:rFonts w:ascii="Times New Roman" w:hAnsi="Times New Roman" w:cs="Times New Roman"/>
        </w:rPr>
      </w:pPr>
      <w:r w:rsidRPr="0083165D">
        <w:rPr>
          <w:rFonts w:ascii="Times New Roman" w:hAnsi="Times New Roman" w:cs="Times New Roman"/>
        </w:rPr>
        <w:t>Required</w:t>
      </w:r>
      <w:r w:rsidRPr="0083165D">
        <w:rPr>
          <w:rFonts w:ascii="Times New Roman" w:hAnsi="Times New Roman" w:cs="Times New Roman"/>
          <w:spacing w:val="-8"/>
        </w:rPr>
        <w:t xml:space="preserve"> </w:t>
      </w:r>
      <w:r w:rsidRPr="0083165D">
        <w:rPr>
          <w:rFonts w:ascii="Times New Roman" w:hAnsi="Times New Roman" w:cs="Times New Roman"/>
        </w:rPr>
        <w:t>attendance</w:t>
      </w:r>
      <w:r w:rsidRPr="0083165D">
        <w:rPr>
          <w:rFonts w:ascii="Times New Roman" w:hAnsi="Times New Roman" w:cs="Times New Roman"/>
          <w:spacing w:val="-8"/>
        </w:rPr>
        <w:t xml:space="preserve"> </w:t>
      </w:r>
      <w:r w:rsidRPr="0083165D">
        <w:rPr>
          <w:rFonts w:ascii="Times New Roman" w:hAnsi="Times New Roman" w:cs="Times New Roman"/>
        </w:rPr>
        <w:t>at</w:t>
      </w:r>
      <w:r w:rsidRPr="0083165D">
        <w:rPr>
          <w:rFonts w:ascii="Times New Roman" w:hAnsi="Times New Roman" w:cs="Times New Roman"/>
          <w:spacing w:val="-6"/>
        </w:rPr>
        <w:t xml:space="preserve"> </w:t>
      </w:r>
      <w:r w:rsidRPr="0083165D">
        <w:rPr>
          <w:rFonts w:ascii="Times New Roman" w:hAnsi="Times New Roman" w:cs="Times New Roman"/>
        </w:rPr>
        <w:t>a</w:t>
      </w:r>
      <w:r w:rsidRPr="0083165D">
        <w:rPr>
          <w:rFonts w:ascii="Times New Roman" w:hAnsi="Times New Roman" w:cs="Times New Roman"/>
          <w:spacing w:val="-7"/>
        </w:rPr>
        <w:t xml:space="preserve"> </w:t>
      </w:r>
      <w:r w:rsidRPr="0083165D">
        <w:rPr>
          <w:rFonts w:ascii="Times New Roman" w:hAnsi="Times New Roman" w:cs="Times New Roman"/>
          <w:spacing w:val="-2"/>
        </w:rPr>
        <w:t>workshop;</w:t>
      </w:r>
    </w:p>
    <w:p w14:paraId="2123770A" w14:textId="77777777" w:rsidR="00074DB5" w:rsidRPr="0083165D" w:rsidRDefault="00412F5B" w:rsidP="0083165D">
      <w:pPr>
        <w:pStyle w:val="ListParagraph"/>
        <w:numPr>
          <w:ilvl w:val="0"/>
          <w:numId w:val="73"/>
        </w:numPr>
        <w:tabs>
          <w:tab w:val="left" w:pos="1777"/>
        </w:tabs>
        <w:contextualSpacing/>
        <w:jc w:val="both"/>
        <w:rPr>
          <w:rFonts w:ascii="Times New Roman" w:hAnsi="Times New Roman" w:cs="Times New Roman"/>
        </w:rPr>
      </w:pPr>
      <w:r w:rsidRPr="0083165D">
        <w:rPr>
          <w:rFonts w:ascii="Times New Roman" w:hAnsi="Times New Roman" w:cs="Times New Roman"/>
        </w:rPr>
        <w:t>Ineligible</w:t>
      </w:r>
      <w:r w:rsidRPr="0083165D">
        <w:rPr>
          <w:rFonts w:ascii="Times New Roman" w:hAnsi="Times New Roman" w:cs="Times New Roman"/>
          <w:spacing w:val="-9"/>
        </w:rPr>
        <w:t xml:space="preserve"> </w:t>
      </w:r>
      <w:r w:rsidRPr="0083165D">
        <w:rPr>
          <w:rFonts w:ascii="Times New Roman" w:hAnsi="Times New Roman" w:cs="Times New Roman"/>
        </w:rPr>
        <w:t>for</w:t>
      </w:r>
      <w:r w:rsidRPr="0083165D">
        <w:rPr>
          <w:rFonts w:ascii="Times New Roman" w:hAnsi="Times New Roman" w:cs="Times New Roman"/>
          <w:spacing w:val="-9"/>
        </w:rPr>
        <w:t xml:space="preserve"> </w:t>
      </w:r>
      <w:r w:rsidRPr="0083165D">
        <w:rPr>
          <w:rFonts w:ascii="Times New Roman" w:hAnsi="Times New Roman" w:cs="Times New Roman"/>
        </w:rPr>
        <w:t>fraternity,</w:t>
      </w:r>
      <w:r w:rsidRPr="0083165D">
        <w:rPr>
          <w:rFonts w:ascii="Times New Roman" w:hAnsi="Times New Roman" w:cs="Times New Roman"/>
          <w:spacing w:val="-9"/>
        </w:rPr>
        <w:t xml:space="preserve"> </w:t>
      </w:r>
      <w:r w:rsidRPr="0083165D">
        <w:rPr>
          <w:rFonts w:ascii="Times New Roman" w:hAnsi="Times New Roman" w:cs="Times New Roman"/>
        </w:rPr>
        <w:t>sorority,</w:t>
      </w:r>
      <w:r w:rsidRPr="0083165D">
        <w:rPr>
          <w:rFonts w:ascii="Times New Roman" w:hAnsi="Times New Roman" w:cs="Times New Roman"/>
          <w:spacing w:val="-10"/>
        </w:rPr>
        <w:t xml:space="preserve"> </w:t>
      </w:r>
      <w:r w:rsidRPr="0083165D">
        <w:rPr>
          <w:rFonts w:ascii="Times New Roman" w:hAnsi="Times New Roman" w:cs="Times New Roman"/>
        </w:rPr>
        <w:t>or</w:t>
      </w:r>
      <w:r w:rsidRPr="0083165D">
        <w:rPr>
          <w:rFonts w:ascii="Times New Roman" w:hAnsi="Times New Roman" w:cs="Times New Roman"/>
          <w:spacing w:val="-9"/>
        </w:rPr>
        <w:t xml:space="preserve"> </w:t>
      </w:r>
      <w:r w:rsidRPr="0083165D">
        <w:rPr>
          <w:rFonts w:ascii="Times New Roman" w:hAnsi="Times New Roman" w:cs="Times New Roman"/>
        </w:rPr>
        <w:t>organization</w:t>
      </w:r>
      <w:r w:rsidRPr="0083165D">
        <w:rPr>
          <w:rFonts w:ascii="Times New Roman" w:hAnsi="Times New Roman" w:cs="Times New Roman"/>
          <w:spacing w:val="-8"/>
        </w:rPr>
        <w:t xml:space="preserve"> </w:t>
      </w:r>
      <w:r w:rsidRPr="0083165D">
        <w:rPr>
          <w:rFonts w:ascii="Times New Roman" w:hAnsi="Times New Roman" w:cs="Times New Roman"/>
        </w:rPr>
        <w:t>new</w:t>
      </w:r>
      <w:r w:rsidRPr="0083165D">
        <w:rPr>
          <w:rFonts w:ascii="Times New Roman" w:hAnsi="Times New Roman" w:cs="Times New Roman"/>
          <w:spacing w:val="-9"/>
        </w:rPr>
        <w:t xml:space="preserve"> </w:t>
      </w:r>
      <w:r w:rsidRPr="0083165D">
        <w:rPr>
          <w:rFonts w:ascii="Times New Roman" w:hAnsi="Times New Roman" w:cs="Times New Roman"/>
        </w:rPr>
        <w:t>member</w:t>
      </w:r>
      <w:r w:rsidRPr="0083165D">
        <w:rPr>
          <w:rFonts w:ascii="Times New Roman" w:hAnsi="Times New Roman" w:cs="Times New Roman"/>
          <w:spacing w:val="-8"/>
        </w:rPr>
        <w:t xml:space="preserve"> </w:t>
      </w:r>
      <w:r w:rsidRPr="0083165D">
        <w:rPr>
          <w:rFonts w:ascii="Times New Roman" w:hAnsi="Times New Roman" w:cs="Times New Roman"/>
          <w:spacing w:val="-2"/>
        </w:rPr>
        <w:t>intake;</w:t>
      </w:r>
    </w:p>
    <w:p w14:paraId="689A7860" w14:textId="77777777" w:rsidR="00074DB5" w:rsidRPr="0083165D" w:rsidRDefault="00412F5B" w:rsidP="0083165D">
      <w:pPr>
        <w:pStyle w:val="ListParagraph"/>
        <w:numPr>
          <w:ilvl w:val="0"/>
          <w:numId w:val="73"/>
        </w:numPr>
        <w:tabs>
          <w:tab w:val="left" w:pos="1777"/>
        </w:tabs>
        <w:contextualSpacing/>
        <w:jc w:val="both"/>
        <w:rPr>
          <w:rFonts w:ascii="Times New Roman" w:hAnsi="Times New Roman" w:cs="Times New Roman"/>
        </w:rPr>
      </w:pPr>
      <w:r w:rsidRPr="0083165D">
        <w:rPr>
          <w:rFonts w:ascii="Times New Roman" w:hAnsi="Times New Roman" w:cs="Times New Roman"/>
        </w:rPr>
        <w:t>Participation</w:t>
      </w:r>
      <w:r w:rsidRPr="0083165D">
        <w:rPr>
          <w:rFonts w:ascii="Times New Roman" w:hAnsi="Times New Roman" w:cs="Times New Roman"/>
          <w:spacing w:val="-9"/>
        </w:rPr>
        <w:t xml:space="preserve"> </w:t>
      </w:r>
      <w:r w:rsidRPr="0083165D">
        <w:rPr>
          <w:rFonts w:ascii="Times New Roman" w:hAnsi="Times New Roman" w:cs="Times New Roman"/>
        </w:rPr>
        <w:t>in</w:t>
      </w:r>
      <w:r w:rsidRPr="0083165D">
        <w:rPr>
          <w:rFonts w:ascii="Times New Roman" w:hAnsi="Times New Roman" w:cs="Times New Roman"/>
          <w:spacing w:val="-8"/>
        </w:rPr>
        <w:t xml:space="preserve"> </w:t>
      </w:r>
      <w:r w:rsidRPr="0083165D">
        <w:rPr>
          <w:rFonts w:ascii="Times New Roman" w:hAnsi="Times New Roman" w:cs="Times New Roman"/>
        </w:rPr>
        <w:t>community</w:t>
      </w:r>
      <w:r w:rsidRPr="0083165D">
        <w:rPr>
          <w:rFonts w:ascii="Times New Roman" w:hAnsi="Times New Roman" w:cs="Times New Roman"/>
          <w:spacing w:val="-8"/>
        </w:rPr>
        <w:t xml:space="preserve"> </w:t>
      </w:r>
      <w:r w:rsidRPr="0083165D">
        <w:rPr>
          <w:rFonts w:ascii="Times New Roman" w:hAnsi="Times New Roman" w:cs="Times New Roman"/>
        </w:rPr>
        <w:t>service;</w:t>
      </w:r>
      <w:r w:rsidRPr="0083165D">
        <w:rPr>
          <w:rFonts w:ascii="Times New Roman" w:hAnsi="Times New Roman" w:cs="Times New Roman"/>
          <w:spacing w:val="-9"/>
        </w:rPr>
        <w:t xml:space="preserve"> </w:t>
      </w:r>
      <w:r w:rsidRPr="0083165D">
        <w:rPr>
          <w:rFonts w:ascii="Times New Roman" w:hAnsi="Times New Roman" w:cs="Times New Roman"/>
          <w:spacing w:val="-2"/>
        </w:rPr>
        <w:t>and/or</w:t>
      </w:r>
    </w:p>
    <w:p w14:paraId="0908DF22" w14:textId="77777777" w:rsidR="00074DB5" w:rsidRPr="0083165D" w:rsidRDefault="00412F5B" w:rsidP="0083165D">
      <w:pPr>
        <w:pStyle w:val="ListParagraph"/>
        <w:numPr>
          <w:ilvl w:val="0"/>
          <w:numId w:val="73"/>
        </w:numPr>
        <w:tabs>
          <w:tab w:val="left" w:pos="1563"/>
          <w:tab w:val="left" w:pos="1888"/>
        </w:tabs>
        <w:contextualSpacing/>
        <w:jc w:val="both"/>
        <w:rPr>
          <w:rFonts w:ascii="Times New Roman" w:hAnsi="Times New Roman" w:cs="Times New Roman"/>
        </w:rPr>
      </w:pPr>
      <w:r w:rsidRPr="0083165D">
        <w:rPr>
          <w:rFonts w:ascii="Times New Roman" w:hAnsi="Times New Roman" w:cs="Times New Roman"/>
        </w:rPr>
        <w:t>Any</w:t>
      </w:r>
      <w:r w:rsidRPr="0083165D">
        <w:rPr>
          <w:rFonts w:ascii="Times New Roman" w:hAnsi="Times New Roman" w:cs="Times New Roman"/>
          <w:spacing w:val="-4"/>
        </w:rPr>
        <w:t xml:space="preserve"> </w:t>
      </w:r>
      <w:r w:rsidRPr="0083165D">
        <w:rPr>
          <w:rFonts w:ascii="Times New Roman" w:hAnsi="Times New Roman" w:cs="Times New Roman"/>
        </w:rPr>
        <w:t>other</w:t>
      </w:r>
      <w:r w:rsidRPr="0083165D">
        <w:rPr>
          <w:rFonts w:ascii="Times New Roman" w:hAnsi="Times New Roman" w:cs="Times New Roman"/>
          <w:spacing w:val="-3"/>
        </w:rPr>
        <w:t xml:space="preserve"> </w:t>
      </w:r>
      <w:r w:rsidRPr="0083165D">
        <w:rPr>
          <w:rFonts w:ascii="Times New Roman" w:hAnsi="Times New Roman" w:cs="Times New Roman"/>
        </w:rPr>
        <w:t>privileges</w:t>
      </w:r>
      <w:r w:rsidRPr="0083165D">
        <w:rPr>
          <w:rFonts w:ascii="Times New Roman" w:hAnsi="Times New Roman" w:cs="Times New Roman"/>
          <w:spacing w:val="-2"/>
        </w:rPr>
        <w:t xml:space="preserve"> </w:t>
      </w:r>
      <w:r w:rsidRPr="0083165D">
        <w:rPr>
          <w:rFonts w:ascii="Times New Roman" w:hAnsi="Times New Roman" w:cs="Times New Roman"/>
        </w:rPr>
        <w:t>that</w:t>
      </w:r>
      <w:r w:rsidRPr="0083165D">
        <w:rPr>
          <w:rFonts w:ascii="Times New Roman" w:hAnsi="Times New Roman" w:cs="Times New Roman"/>
          <w:spacing w:val="-4"/>
        </w:rPr>
        <w:t xml:space="preserve"> </w:t>
      </w:r>
      <w:r w:rsidRPr="0083165D">
        <w:rPr>
          <w:rFonts w:ascii="Times New Roman" w:hAnsi="Times New Roman" w:cs="Times New Roman"/>
        </w:rPr>
        <w:t>are</w:t>
      </w:r>
      <w:r w:rsidRPr="0083165D">
        <w:rPr>
          <w:rFonts w:ascii="Times New Roman" w:hAnsi="Times New Roman" w:cs="Times New Roman"/>
          <w:spacing w:val="-3"/>
        </w:rPr>
        <w:t xml:space="preserve"> </w:t>
      </w:r>
      <w:r w:rsidRPr="0083165D">
        <w:rPr>
          <w:rFonts w:ascii="Times New Roman" w:hAnsi="Times New Roman" w:cs="Times New Roman"/>
        </w:rPr>
        <w:t>consistent</w:t>
      </w:r>
      <w:r w:rsidRPr="0083165D">
        <w:rPr>
          <w:rFonts w:ascii="Times New Roman" w:hAnsi="Times New Roman" w:cs="Times New Roman"/>
          <w:spacing w:val="-4"/>
        </w:rPr>
        <w:t xml:space="preserve"> </w:t>
      </w:r>
      <w:r w:rsidRPr="0083165D">
        <w:rPr>
          <w:rFonts w:ascii="Times New Roman" w:hAnsi="Times New Roman" w:cs="Times New Roman"/>
        </w:rPr>
        <w:t>with</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violation</w:t>
      </w:r>
      <w:r w:rsidRPr="0083165D">
        <w:rPr>
          <w:rFonts w:ascii="Times New Roman" w:hAnsi="Times New Roman" w:cs="Times New Roman"/>
          <w:spacing w:val="-4"/>
        </w:rPr>
        <w:t xml:space="preserve"> </w:t>
      </w:r>
      <w:r w:rsidRPr="0083165D">
        <w:rPr>
          <w:rFonts w:ascii="Times New Roman" w:hAnsi="Times New Roman" w:cs="Times New Roman"/>
        </w:rPr>
        <w:t>and</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development</w:t>
      </w:r>
      <w:r w:rsidRPr="0083165D">
        <w:rPr>
          <w:rFonts w:ascii="Times New Roman" w:hAnsi="Times New Roman" w:cs="Times New Roman"/>
          <w:spacing w:val="-3"/>
        </w:rPr>
        <w:t xml:space="preserve"> </w:t>
      </w:r>
      <w:r w:rsidRPr="0083165D">
        <w:rPr>
          <w:rFonts w:ascii="Times New Roman" w:hAnsi="Times New Roman" w:cs="Times New Roman"/>
        </w:rPr>
        <w:t>of the student.</w:t>
      </w:r>
    </w:p>
    <w:p w14:paraId="3464D02D" w14:textId="77777777" w:rsidR="005033ED" w:rsidRPr="0083165D" w:rsidRDefault="00412F5B" w:rsidP="0083165D">
      <w:pPr>
        <w:pStyle w:val="BodyText"/>
        <w:spacing w:before="160" w:line="259" w:lineRule="auto"/>
        <w:ind w:hanging="1"/>
        <w:jc w:val="both"/>
        <w:rPr>
          <w:rFonts w:ascii="Times New Roman" w:hAnsi="Times New Roman" w:cs="Times New Roman"/>
          <w:b/>
        </w:rPr>
      </w:pPr>
      <w:r w:rsidRPr="0083165D">
        <w:rPr>
          <w:rFonts w:ascii="Times New Roman" w:hAnsi="Times New Roman" w:cs="Times New Roman"/>
          <w:b/>
        </w:rPr>
        <w:t xml:space="preserve">Other Sanctions. </w:t>
      </w:r>
    </w:p>
    <w:p w14:paraId="1A932A5D" w14:textId="77777777" w:rsidR="00074DB5" w:rsidRPr="0083165D" w:rsidRDefault="00412F5B" w:rsidP="0083165D">
      <w:pPr>
        <w:pStyle w:val="BodyText"/>
        <w:spacing w:before="160" w:line="259" w:lineRule="auto"/>
        <w:jc w:val="both"/>
        <w:rPr>
          <w:rFonts w:ascii="Times New Roman" w:hAnsi="Times New Roman" w:cs="Times New Roman"/>
        </w:rPr>
      </w:pPr>
      <w:r w:rsidRPr="0083165D">
        <w:rPr>
          <w:rFonts w:ascii="Times New Roman" w:hAnsi="Times New Roman" w:cs="Times New Roman"/>
        </w:rPr>
        <w:t>The University reserves the right to impose other sanctions as necessary to remain</w:t>
      </w:r>
      <w:r w:rsidRPr="0083165D">
        <w:rPr>
          <w:rFonts w:ascii="Times New Roman" w:hAnsi="Times New Roman" w:cs="Times New Roman"/>
          <w:spacing w:val="-2"/>
        </w:rPr>
        <w:t xml:space="preserve"> </w:t>
      </w:r>
      <w:r w:rsidRPr="0083165D">
        <w:rPr>
          <w:rFonts w:ascii="Times New Roman" w:hAnsi="Times New Roman" w:cs="Times New Roman"/>
        </w:rPr>
        <w:t>consistent</w:t>
      </w:r>
      <w:r w:rsidRPr="0083165D">
        <w:rPr>
          <w:rFonts w:ascii="Times New Roman" w:hAnsi="Times New Roman" w:cs="Times New Roman"/>
          <w:spacing w:val="-2"/>
        </w:rPr>
        <w:t xml:space="preserve"> </w:t>
      </w:r>
      <w:r w:rsidRPr="0083165D">
        <w:rPr>
          <w:rFonts w:ascii="Times New Roman" w:hAnsi="Times New Roman" w:cs="Times New Roman"/>
        </w:rPr>
        <w:t>with</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mission</w:t>
      </w:r>
      <w:r w:rsidRPr="0083165D">
        <w:rPr>
          <w:rFonts w:ascii="Times New Roman" w:hAnsi="Times New Roman" w:cs="Times New Roman"/>
          <w:spacing w:val="-4"/>
        </w:rPr>
        <w:t xml:space="preserve"> </w:t>
      </w:r>
      <w:r w:rsidRPr="0083165D">
        <w:rPr>
          <w:rFonts w:ascii="Times New Roman" w:hAnsi="Times New Roman" w:cs="Times New Roman"/>
        </w:rPr>
        <w:t>and</w:t>
      </w:r>
      <w:r w:rsidRPr="0083165D">
        <w:rPr>
          <w:rFonts w:ascii="Times New Roman" w:hAnsi="Times New Roman" w:cs="Times New Roman"/>
          <w:spacing w:val="-3"/>
        </w:rPr>
        <w:t xml:space="preserve"> </w:t>
      </w:r>
      <w:r w:rsidRPr="0083165D">
        <w:rPr>
          <w:rFonts w:ascii="Times New Roman" w:hAnsi="Times New Roman" w:cs="Times New Roman"/>
        </w:rPr>
        <w:t>vision</w:t>
      </w:r>
      <w:r w:rsidRPr="0083165D">
        <w:rPr>
          <w:rFonts w:ascii="Times New Roman" w:hAnsi="Times New Roman" w:cs="Times New Roman"/>
          <w:spacing w:val="-4"/>
        </w:rPr>
        <w:t xml:space="preserve"> </w:t>
      </w:r>
      <w:r w:rsidRPr="0083165D">
        <w:rPr>
          <w:rFonts w:ascii="Times New Roman" w:hAnsi="Times New Roman" w:cs="Times New Roman"/>
        </w:rPr>
        <w:t>of</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University.</w:t>
      </w:r>
      <w:r w:rsidRPr="0083165D">
        <w:rPr>
          <w:rFonts w:ascii="Times New Roman" w:hAnsi="Times New Roman" w:cs="Times New Roman"/>
          <w:spacing w:val="-2"/>
        </w:rPr>
        <w:t xml:space="preserve"> </w:t>
      </w:r>
      <w:r w:rsidRPr="0083165D">
        <w:rPr>
          <w:rFonts w:ascii="Times New Roman" w:hAnsi="Times New Roman" w:cs="Times New Roman"/>
        </w:rPr>
        <w:t>These</w:t>
      </w:r>
      <w:r w:rsidRPr="0083165D">
        <w:rPr>
          <w:rFonts w:ascii="Times New Roman" w:hAnsi="Times New Roman" w:cs="Times New Roman"/>
          <w:spacing w:val="-5"/>
        </w:rPr>
        <w:t xml:space="preserve"> </w:t>
      </w:r>
      <w:r w:rsidRPr="0083165D">
        <w:rPr>
          <w:rFonts w:ascii="Times New Roman" w:hAnsi="Times New Roman" w:cs="Times New Roman"/>
        </w:rPr>
        <w:t>may</w:t>
      </w:r>
      <w:r w:rsidRPr="0083165D">
        <w:rPr>
          <w:rFonts w:ascii="Times New Roman" w:hAnsi="Times New Roman" w:cs="Times New Roman"/>
          <w:spacing w:val="-3"/>
        </w:rPr>
        <w:t xml:space="preserve"> </w:t>
      </w:r>
      <w:r w:rsidRPr="0083165D">
        <w:rPr>
          <w:rFonts w:ascii="Times New Roman" w:hAnsi="Times New Roman" w:cs="Times New Roman"/>
        </w:rPr>
        <w:t>include,</w:t>
      </w:r>
      <w:r w:rsidRPr="0083165D">
        <w:rPr>
          <w:rFonts w:ascii="Times New Roman" w:hAnsi="Times New Roman" w:cs="Times New Roman"/>
          <w:spacing w:val="-4"/>
        </w:rPr>
        <w:t xml:space="preserve"> </w:t>
      </w:r>
      <w:r w:rsidRPr="0083165D">
        <w:rPr>
          <w:rFonts w:ascii="Times New Roman" w:hAnsi="Times New Roman" w:cs="Times New Roman"/>
        </w:rPr>
        <w:t>but</w:t>
      </w:r>
      <w:r w:rsidRPr="0083165D">
        <w:rPr>
          <w:rFonts w:ascii="Times New Roman" w:hAnsi="Times New Roman" w:cs="Times New Roman"/>
          <w:spacing w:val="-3"/>
        </w:rPr>
        <w:t xml:space="preserve"> </w:t>
      </w:r>
      <w:r w:rsidRPr="0083165D">
        <w:rPr>
          <w:rFonts w:ascii="Times New Roman" w:hAnsi="Times New Roman" w:cs="Times New Roman"/>
        </w:rPr>
        <w:t>are</w:t>
      </w:r>
      <w:r w:rsidRPr="0083165D">
        <w:rPr>
          <w:rFonts w:ascii="Times New Roman" w:hAnsi="Times New Roman" w:cs="Times New Roman"/>
          <w:spacing w:val="-3"/>
        </w:rPr>
        <w:t xml:space="preserve"> </w:t>
      </w:r>
      <w:r w:rsidRPr="0083165D">
        <w:rPr>
          <w:rFonts w:ascii="Times New Roman" w:hAnsi="Times New Roman" w:cs="Times New Roman"/>
        </w:rPr>
        <w:t>not limited to: mandated psychological or counseling assessment, research projects, drug/alcohol classes, and restitution, etc.</w:t>
      </w:r>
    </w:p>
    <w:p w14:paraId="1ACCE75D" w14:textId="77777777" w:rsidR="003E3500" w:rsidRPr="0083165D" w:rsidRDefault="00412F5B" w:rsidP="0083165D">
      <w:pPr>
        <w:pStyle w:val="BodyText"/>
        <w:spacing w:before="158" w:line="259" w:lineRule="auto"/>
        <w:ind w:hanging="1"/>
        <w:jc w:val="both"/>
        <w:rPr>
          <w:rFonts w:ascii="Times New Roman" w:hAnsi="Times New Roman" w:cs="Times New Roman"/>
          <w:spacing w:val="-2"/>
        </w:rPr>
      </w:pPr>
      <w:r w:rsidRPr="0083165D">
        <w:rPr>
          <w:rFonts w:ascii="Times New Roman" w:hAnsi="Times New Roman" w:cs="Times New Roman"/>
          <w:b/>
        </w:rPr>
        <w:t>Parental</w:t>
      </w:r>
      <w:r w:rsidRPr="0083165D">
        <w:rPr>
          <w:rFonts w:ascii="Times New Roman" w:hAnsi="Times New Roman" w:cs="Times New Roman"/>
          <w:b/>
          <w:spacing w:val="-4"/>
        </w:rPr>
        <w:t xml:space="preserve"> </w:t>
      </w:r>
      <w:r w:rsidRPr="0083165D">
        <w:rPr>
          <w:rFonts w:ascii="Times New Roman" w:hAnsi="Times New Roman" w:cs="Times New Roman"/>
          <w:b/>
        </w:rPr>
        <w:t>Notification.</w:t>
      </w:r>
      <w:r w:rsidRPr="0083165D">
        <w:rPr>
          <w:rFonts w:ascii="Times New Roman" w:hAnsi="Times New Roman" w:cs="Times New Roman"/>
          <w:spacing w:val="-2"/>
        </w:rPr>
        <w:t xml:space="preserve"> </w:t>
      </w:r>
    </w:p>
    <w:p w14:paraId="41D48964" w14:textId="77777777" w:rsidR="00074DB5" w:rsidRPr="0083165D" w:rsidRDefault="00412F5B" w:rsidP="0083165D">
      <w:pPr>
        <w:pStyle w:val="BodyText"/>
        <w:spacing w:before="158" w:line="259" w:lineRule="auto"/>
        <w:ind w:hanging="1"/>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2"/>
        </w:rPr>
        <w:t xml:space="preserve"> </w:t>
      </w:r>
      <w:r w:rsidRPr="0083165D">
        <w:rPr>
          <w:rFonts w:ascii="Times New Roman" w:hAnsi="Times New Roman" w:cs="Times New Roman"/>
        </w:rPr>
        <w:t>university</w:t>
      </w:r>
      <w:r w:rsidRPr="0083165D">
        <w:rPr>
          <w:rFonts w:ascii="Times New Roman" w:hAnsi="Times New Roman" w:cs="Times New Roman"/>
          <w:spacing w:val="-3"/>
        </w:rPr>
        <w:t xml:space="preserve"> </w:t>
      </w:r>
      <w:r w:rsidRPr="0083165D">
        <w:rPr>
          <w:rFonts w:ascii="Times New Roman" w:hAnsi="Times New Roman" w:cs="Times New Roman"/>
        </w:rPr>
        <w:t>may</w:t>
      </w:r>
      <w:r w:rsidRPr="0083165D">
        <w:rPr>
          <w:rFonts w:ascii="Times New Roman" w:hAnsi="Times New Roman" w:cs="Times New Roman"/>
          <w:spacing w:val="-4"/>
        </w:rPr>
        <w:t xml:space="preserve"> </w:t>
      </w:r>
      <w:r w:rsidRPr="0083165D">
        <w:rPr>
          <w:rFonts w:ascii="Times New Roman" w:hAnsi="Times New Roman" w:cs="Times New Roman"/>
        </w:rPr>
        <w:t>contact</w:t>
      </w:r>
      <w:r w:rsidRPr="0083165D">
        <w:rPr>
          <w:rFonts w:ascii="Times New Roman" w:hAnsi="Times New Roman" w:cs="Times New Roman"/>
          <w:spacing w:val="-3"/>
        </w:rPr>
        <w:t xml:space="preserve"> </w:t>
      </w:r>
      <w:r w:rsidRPr="0083165D">
        <w:rPr>
          <w:rFonts w:ascii="Times New Roman" w:hAnsi="Times New Roman" w:cs="Times New Roman"/>
        </w:rPr>
        <w:t>a</w:t>
      </w:r>
      <w:r w:rsidRPr="0083165D">
        <w:rPr>
          <w:rFonts w:ascii="Times New Roman" w:hAnsi="Times New Roman" w:cs="Times New Roman"/>
          <w:spacing w:val="-4"/>
        </w:rPr>
        <w:t xml:space="preserve"> </w:t>
      </w:r>
      <w:r w:rsidRPr="0083165D">
        <w:rPr>
          <w:rFonts w:ascii="Times New Roman" w:hAnsi="Times New Roman" w:cs="Times New Roman"/>
        </w:rPr>
        <w:t>student’s</w:t>
      </w:r>
      <w:r w:rsidRPr="0083165D">
        <w:rPr>
          <w:rFonts w:ascii="Times New Roman" w:hAnsi="Times New Roman" w:cs="Times New Roman"/>
          <w:spacing w:val="-3"/>
        </w:rPr>
        <w:t xml:space="preserve"> </w:t>
      </w:r>
      <w:r w:rsidRPr="0083165D">
        <w:rPr>
          <w:rFonts w:ascii="Times New Roman" w:hAnsi="Times New Roman" w:cs="Times New Roman"/>
        </w:rPr>
        <w:t>parent,</w:t>
      </w:r>
      <w:r w:rsidRPr="0083165D">
        <w:rPr>
          <w:rFonts w:ascii="Times New Roman" w:hAnsi="Times New Roman" w:cs="Times New Roman"/>
          <w:spacing w:val="-5"/>
        </w:rPr>
        <w:t xml:space="preserve"> </w:t>
      </w:r>
      <w:r w:rsidRPr="0083165D">
        <w:rPr>
          <w:rFonts w:ascii="Times New Roman" w:hAnsi="Times New Roman" w:cs="Times New Roman"/>
        </w:rPr>
        <w:t>guardian,</w:t>
      </w:r>
      <w:r w:rsidRPr="0083165D">
        <w:rPr>
          <w:rFonts w:ascii="Times New Roman" w:hAnsi="Times New Roman" w:cs="Times New Roman"/>
          <w:spacing w:val="-3"/>
        </w:rPr>
        <w:t xml:space="preserve"> </w:t>
      </w:r>
      <w:r w:rsidRPr="0083165D">
        <w:rPr>
          <w:rFonts w:ascii="Times New Roman" w:hAnsi="Times New Roman" w:cs="Times New Roman"/>
        </w:rPr>
        <w:t>or</w:t>
      </w:r>
      <w:r w:rsidRPr="0083165D">
        <w:rPr>
          <w:rFonts w:ascii="Times New Roman" w:hAnsi="Times New Roman" w:cs="Times New Roman"/>
          <w:spacing w:val="-4"/>
        </w:rPr>
        <w:t xml:space="preserve"> </w:t>
      </w:r>
      <w:r w:rsidRPr="0083165D">
        <w:rPr>
          <w:rFonts w:ascii="Times New Roman" w:hAnsi="Times New Roman" w:cs="Times New Roman"/>
        </w:rPr>
        <w:t>family member, if deemed appropriate.</w:t>
      </w:r>
    </w:p>
    <w:p w14:paraId="6722B969" w14:textId="44F5998D" w:rsidR="003E3500" w:rsidRPr="0083165D" w:rsidRDefault="003E3500" w:rsidP="0083165D">
      <w:pPr>
        <w:pStyle w:val="BodyText"/>
        <w:spacing w:before="159" w:line="259" w:lineRule="auto"/>
        <w:ind w:hanging="1"/>
        <w:jc w:val="both"/>
        <w:rPr>
          <w:rFonts w:ascii="Times New Roman" w:hAnsi="Times New Roman" w:cs="Times New Roman"/>
          <w:b/>
          <w:spacing w:val="-4"/>
        </w:rPr>
      </w:pPr>
      <w:r w:rsidRPr="0083165D">
        <w:rPr>
          <w:rFonts w:ascii="Times New Roman" w:hAnsi="Times New Roman" w:cs="Times New Roman"/>
          <w:b/>
        </w:rPr>
        <w:t>Transcript</w:t>
      </w:r>
      <w:r w:rsidRPr="0083165D">
        <w:rPr>
          <w:rFonts w:ascii="Times New Roman" w:hAnsi="Times New Roman" w:cs="Times New Roman"/>
          <w:b/>
          <w:spacing w:val="-1"/>
        </w:rPr>
        <w:t xml:space="preserve"> </w:t>
      </w:r>
      <w:r w:rsidRPr="0083165D">
        <w:rPr>
          <w:rFonts w:ascii="Times New Roman" w:hAnsi="Times New Roman" w:cs="Times New Roman"/>
          <w:b/>
        </w:rPr>
        <w:t>Notation:</w:t>
      </w:r>
      <w:r w:rsidRPr="0083165D">
        <w:rPr>
          <w:rFonts w:ascii="Times New Roman" w:hAnsi="Times New Roman" w:cs="Times New Roman"/>
          <w:b/>
          <w:spacing w:val="-4"/>
        </w:rPr>
        <w:t xml:space="preserve"> </w:t>
      </w:r>
    </w:p>
    <w:p w14:paraId="3A2FE01D" w14:textId="77777777" w:rsidR="003E3500" w:rsidRPr="0083165D" w:rsidRDefault="003E3500" w:rsidP="0083165D">
      <w:pPr>
        <w:pStyle w:val="BodyText"/>
        <w:spacing w:before="159" w:line="259" w:lineRule="auto"/>
        <w:ind w:hanging="1"/>
        <w:jc w:val="both"/>
        <w:rPr>
          <w:rFonts w:ascii="Times New Roman" w:hAnsi="Times New Roman" w:cs="Times New Roman"/>
        </w:rPr>
      </w:pPr>
      <w:r w:rsidRPr="0083165D">
        <w:rPr>
          <w:rFonts w:ascii="Times New Roman" w:hAnsi="Times New Roman" w:cs="Times New Roman"/>
        </w:rPr>
        <w:t>When</w:t>
      </w:r>
      <w:r w:rsidRPr="0083165D">
        <w:rPr>
          <w:rFonts w:ascii="Times New Roman" w:hAnsi="Times New Roman" w:cs="Times New Roman"/>
          <w:spacing w:val="-3"/>
        </w:rPr>
        <w:t xml:space="preserve"> </w:t>
      </w:r>
      <w:r w:rsidRPr="0083165D">
        <w:rPr>
          <w:rFonts w:ascii="Times New Roman" w:hAnsi="Times New Roman" w:cs="Times New Roman"/>
        </w:rPr>
        <w:t>a</w:t>
      </w:r>
      <w:r w:rsidRPr="0083165D">
        <w:rPr>
          <w:rFonts w:ascii="Times New Roman" w:hAnsi="Times New Roman" w:cs="Times New Roman"/>
          <w:spacing w:val="-3"/>
        </w:rPr>
        <w:t xml:space="preserve"> </w:t>
      </w:r>
      <w:r w:rsidRPr="0083165D">
        <w:rPr>
          <w:rFonts w:ascii="Times New Roman" w:hAnsi="Times New Roman" w:cs="Times New Roman"/>
        </w:rPr>
        <w:t>sanction</w:t>
      </w:r>
      <w:r w:rsidRPr="0083165D">
        <w:rPr>
          <w:rFonts w:ascii="Times New Roman" w:hAnsi="Times New Roman" w:cs="Times New Roman"/>
          <w:spacing w:val="-1"/>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suspension</w:t>
      </w:r>
      <w:r w:rsidRPr="0083165D">
        <w:rPr>
          <w:rFonts w:ascii="Times New Roman" w:hAnsi="Times New Roman" w:cs="Times New Roman"/>
          <w:spacing w:val="-3"/>
        </w:rPr>
        <w:t xml:space="preserve"> </w:t>
      </w:r>
      <w:r w:rsidRPr="0083165D">
        <w:rPr>
          <w:rFonts w:ascii="Times New Roman" w:hAnsi="Times New Roman" w:cs="Times New Roman"/>
        </w:rPr>
        <w:t>or</w:t>
      </w:r>
      <w:r w:rsidRPr="0083165D">
        <w:rPr>
          <w:rFonts w:ascii="Times New Roman" w:hAnsi="Times New Roman" w:cs="Times New Roman"/>
          <w:spacing w:val="-3"/>
        </w:rPr>
        <w:t xml:space="preserve"> </w:t>
      </w:r>
      <w:r w:rsidRPr="0083165D">
        <w:rPr>
          <w:rFonts w:ascii="Times New Roman" w:hAnsi="Times New Roman" w:cs="Times New Roman"/>
        </w:rPr>
        <w:t>expulsion</w:t>
      </w:r>
      <w:r w:rsidRPr="0083165D">
        <w:rPr>
          <w:rFonts w:ascii="Times New Roman" w:hAnsi="Times New Roman" w:cs="Times New Roman"/>
          <w:spacing w:val="-3"/>
        </w:rPr>
        <w:t xml:space="preserve"> </w:t>
      </w:r>
      <w:r w:rsidRPr="0083165D">
        <w:rPr>
          <w:rFonts w:ascii="Times New Roman" w:hAnsi="Times New Roman" w:cs="Times New Roman"/>
        </w:rPr>
        <w:t>is</w:t>
      </w:r>
      <w:r w:rsidRPr="0083165D">
        <w:rPr>
          <w:rFonts w:ascii="Times New Roman" w:hAnsi="Times New Roman" w:cs="Times New Roman"/>
          <w:spacing w:val="-2"/>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result</w:t>
      </w:r>
      <w:r w:rsidRPr="0083165D">
        <w:rPr>
          <w:rFonts w:ascii="Times New Roman" w:hAnsi="Times New Roman" w:cs="Times New Roman"/>
          <w:spacing w:val="-2"/>
        </w:rPr>
        <w:t xml:space="preserve"> </w:t>
      </w:r>
      <w:r w:rsidRPr="0083165D">
        <w:rPr>
          <w:rFonts w:ascii="Times New Roman" w:hAnsi="Times New Roman" w:cs="Times New Roman"/>
        </w:rPr>
        <w:t>of</w:t>
      </w:r>
      <w:r w:rsidRPr="0083165D">
        <w:rPr>
          <w:rFonts w:ascii="Times New Roman" w:hAnsi="Times New Roman" w:cs="Times New Roman"/>
          <w:spacing w:val="-3"/>
        </w:rPr>
        <w:t xml:space="preserve"> </w:t>
      </w:r>
      <w:r w:rsidRPr="0083165D">
        <w:rPr>
          <w:rFonts w:ascii="Times New Roman" w:hAnsi="Times New Roman" w:cs="Times New Roman"/>
        </w:rPr>
        <w:t>a</w:t>
      </w:r>
      <w:r w:rsidRPr="0083165D">
        <w:rPr>
          <w:rFonts w:ascii="Times New Roman" w:hAnsi="Times New Roman" w:cs="Times New Roman"/>
          <w:spacing w:val="-3"/>
        </w:rPr>
        <w:t xml:space="preserve"> </w:t>
      </w:r>
      <w:r w:rsidRPr="0083165D">
        <w:rPr>
          <w:rFonts w:ascii="Times New Roman" w:hAnsi="Times New Roman" w:cs="Times New Roman"/>
        </w:rPr>
        <w:t>violation</w:t>
      </w:r>
      <w:r w:rsidRPr="0083165D">
        <w:rPr>
          <w:rFonts w:ascii="Times New Roman" w:hAnsi="Times New Roman" w:cs="Times New Roman"/>
          <w:spacing w:val="-1"/>
        </w:rPr>
        <w:t xml:space="preserve"> </w:t>
      </w:r>
      <w:r w:rsidRPr="0083165D">
        <w:rPr>
          <w:rFonts w:ascii="Times New Roman" w:hAnsi="Times New Roman" w:cs="Times New Roman"/>
        </w:rPr>
        <w:t>of the Student Code of Conduct, a notation will be made on the student’s academic transcript without</w:t>
      </w:r>
      <w:r w:rsidRPr="0083165D">
        <w:rPr>
          <w:rFonts w:ascii="Times New Roman" w:hAnsi="Times New Roman" w:cs="Times New Roman"/>
          <w:spacing w:val="-4"/>
        </w:rPr>
        <w:t xml:space="preserve"> </w:t>
      </w:r>
      <w:r w:rsidRPr="0083165D">
        <w:rPr>
          <w:rFonts w:ascii="Times New Roman" w:hAnsi="Times New Roman" w:cs="Times New Roman"/>
        </w:rPr>
        <w:t>exception</w:t>
      </w:r>
      <w:r w:rsidRPr="0083165D">
        <w:rPr>
          <w:rFonts w:ascii="Times New Roman" w:hAnsi="Times New Roman" w:cs="Times New Roman"/>
          <w:spacing w:val="-4"/>
        </w:rPr>
        <w:t xml:space="preserve"> </w:t>
      </w:r>
      <w:r w:rsidRPr="0083165D">
        <w:rPr>
          <w:rFonts w:ascii="Times New Roman" w:hAnsi="Times New Roman" w:cs="Times New Roman"/>
        </w:rPr>
        <w:t>or</w:t>
      </w:r>
      <w:r w:rsidRPr="0083165D">
        <w:rPr>
          <w:rFonts w:ascii="Times New Roman" w:hAnsi="Times New Roman" w:cs="Times New Roman"/>
          <w:spacing w:val="-3"/>
        </w:rPr>
        <w:t xml:space="preserve"> </w:t>
      </w:r>
      <w:r w:rsidRPr="0083165D">
        <w:rPr>
          <w:rFonts w:ascii="Times New Roman" w:hAnsi="Times New Roman" w:cs="Times New Roman"/>
        </w:rPr>
        <w:t>time</w:t>
      </w:r>
      <w:r w:rsidRPr="0083165D">
        <w:rPr>
          <w:rFonts w:ascii="Times New Roman" w:hAnsi="Times New Roman" w:cs="Times New Roman"/>
          <w:spacing w:val="-3"/>
        </w:rPr>
        <w:t xml:space="preserve"> </w:t>
      </w:r>
      <w:r w:rsidRPr="0083165D">
        <w:rPr>
          <w:rFonts w:ascii="Times New Roman" w:hAnsi="Times New Roman" w:cs="Times New Roman"/>
        </w:rPr>
        <w:t>limitation.</w:t>
      </w:r>
      <w:r w:rsidRPr="0083165D">
        <w:rPr>
          <w:rFonts w:ascii="Times New Roman" w:hAnsi="Times New Roman" w:cs="Times New Roman"/>
          <w:spacing w:val="-5"/>
        </w:rPr>
        <w:t xml:space="preserve"> </w:t>
      </w:r>
      <w:r w:rsidRPr="0083165D">
        <w:rPr>
          <w:rFonts w:ascii="Times New Roman" w:hAnsi="Times New Roman" w:cs="Times New Roman"/>
        </w:rPr>
        <w:t>The</w:t>
      </w:r>
      <w:r w:rsidRPr="0083165D">
        <w:rPr>
          <w:rFonts w:ascii="Times New Roman" w:hAnsi="Times New Roman" w:cs="Times New Roman"/>
          <w:spacing w:val="-5"/>
        </w:rPr>
        <w:t xml:space="preserve"> </w:t>
      </w:r>
      <w:r w:rsidRPr="0083165D">
        <w:rPr>
          <w:rFonts w:ascii="Times New Roman" w:hAnsi="Times New Roman" w:cs="Times New Roman"/>
        </w:rPr>
        <w:t>notation</w:t>
      </w:r>
      <w:r w:rsidRPr="0083165D">
        <w:rPr>
          <w:rFonts w:ascii="Times New Roman" w:hAnsi="Times New Roman" w:cs="Times New Roman"/>
          <w:spacing w:val="-3"/>
        </w:rPr>
        <w:t xml:space="preserve"> </w:t>
      </w:r>
      <w:r w:rsidRPr="0083165D">
        <w:rPr>
          <w:rFonts w:ascii="Times New Roman" w:hAnsi="Times New Roman" w:cs="Times New Roman"/>
        </w:rPr>
        <w:t>will</w:t>
      </w:r>
      <w:r w:rsidRPr="0083165D">
        <w:rPr>
          <w:rFonts w:ascii="Times New Roman" w:hAnsi="Times New Roman" w:cs="Times New Roman"/>
          <w:spacing w:val="-4"/>
        </w:rPr>
        <w:t xml:space="preserve"> </w:t>
      </w:r>
      <w:r w:rsidRPr="0083165D">
        <w:rPr>
          <w:rFonts w:ascii="Times New Roman" w:hAnsi="Times New Roman" w:cs="Times New Roman"/>
        </w:rPr>
        <w:t>differentiate</w:t>
      </w:r>
      <w:r w:rsidRPr="0083165D">
        <w:rPr>
          <w:rFonts w:ascii="Times New Roman" w:hAnsi="Times New Roman" w:cs="Times New Roman"/>
          <w:spacing w:val="-6"/>
        </w:rPr>
        <w:t xml:space="preserve"> </w:t>
      </w:r>
      <w:r w:rsidRPr="0083165D">
        <w:rPr>
          <w:rFonts w:ascii="Times New Roman" w:hAnsi="Times New Roman" w:cs="Times New Roman"/>
        </w:rPr>
        <w:t>between</w:t>
      </w:r>
      <w:r w:rsidRPr="0083165D">
        <w:rPr>
          <w:rFonts w:ascii="Times New Roman" w:hAnsi="Times New Roman" w:cs="Times New Roman"/>
          <w:spacing w:val="-4"/>
        </w:rPr>
        <w:t xml:space="preserve"> </w:t>
      </w:r>
      <w:r w:rsidRPr="0083165D">
        <w:rPr>
          <w:rFonts w:ascii="Times New Roman" w:hAnsi="Times New Roman" w:cs="Times New Roman"/>
        </w:rPr>
        <w:t>academic</w:t>
      </w:r>
      <w:r w:rsidRPr="0083165D">
        <w:rPr>
          <w:rFonts w:ascii="Times New Roman" w:hAnsi="Times New Roman" w:cs="Times New Roman"/>
          <w:spacing w:val="-4"/>
        </w:rPr>
        <w:t xml:space="preserve"> </w:t>
      </w:r>
      <w:r w:rsidRPr="0083165D">
        <w:rPr>
          <w:rFonts w:ascii="Times New Roman" w:hAnsi="Times New Roman" w:cs="Times New Roman"/>
        </w:rPr>
        <w:t>and conduct violations that led to the assigned sanction.</w:t>
      </w:r>
    </w:p>
    <w:p w14:paraId="59B592BF" w14:textId="77777777" w:rsidR="003E3500" w:rsidRPr="0083165D" w:rsidRDefault="003E3500" w:rsidP="0083165D">
      <w:pPr>
        <w:pStyle w:val="BodyText"/>
        <w:spacing w:before="159" w:line="259" w:lineRule="auto"/>
        <w:ind w:hanging="1"/>
        <w:jc w:val="both"/>
        <w:rPr>
          <w:rFonts w:ascii="Times New Roman" w:hAnsi="Times New Roman" w:cs="Times New Roman"/>
          <w:b/>
        </w:rPr>
      </w:pPr>
      <w:r w:rsidRPr="0083165D">
        <w:rPr>
          <w:rFonts w:ascii="Times New Roman" w:hAnsi="Times New Roman" w:cs="Times New Roman"/>
          <w:b/>
        </w:rPr>
        <w:t>Interim</w:t>
      </w:r>
      <w:r w:rsidRPr="0083165D">
        <w:rPr>
          <w:rFonts w:ascii="Times New Roman" w:hAnsi="Times New Roman" w:cs="Times New Roman"/>
          <w:b/>
          <w:spacing w:val="-4"/>
        </w:rPr>
        <w:t xml:space="preserve"> </w:t>
      </w:r>
      <w:r w:rsidRPr="0083165D">
        <w:rPr>
          <w:rFonts w:ascii="Times New Roman" w:hAnsi="Times New Roman" w:cs="Times New Roman"/>
          <w:b/>
        </w:rPr>
        <w:t>Actions.</w:t>
      </w:r>
    </w:p>
    <w:p w14:paraId="25CB9DE7" w14:textId="77777777" w:rsidR="003E3500" w:rsidRPr="0083165D" w:rsidRDefault="003E3500" w:rsidP="0083165D">
      <w:pPr>
        <w:pStyle w:val="BodyText"/>
        <w:spacing w:before="159" w:line="259" w:lineRule="auto"/>
        <w:jc w:val="both"/>
        <w:rPr>
          <w:rFonts w:ascii="Times New Roman" w:hAnsi="Times New Roman" w:cs="Times New Roman"/>
        </w:rPr>
      </w:pP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University</w:t>
      </w:r>
      <w:r w:rsidRPr="0083165D">
        <w:rPr>
          <w:rFonts w:ascii="Times New Roman" w:hAnsi="Times New Roman" w:cs="Times New Roman"/>
          <w:spacing w:val="-3"/>
        </w:rPr>
        <w:t xml:space="preserve"> </w:t>
      </w:r>
      <w:r w:rsidRPr="0083165D">
        <w:rPr>
          <w:rFonts w:ascii="Times New Roman" w:hAnsi="Times New Roman" w:cs="Times New Roman"/>
        </w:rPr>
        <w:t>may</w:t>
      </w:r>
      <w:r w:rsidRPr="0083165D">
        <w:rPr>
          <w:rFonts w:ascii="Times New Roman" w:hAnsi="Times New Roman" w:cs="Times New Roman"/>
          <w:spacing w:val="-3"/>
        </w:rPr>
        <w:t xml:space="preserve"> </w:t>
      </w:r>
      <w:r w:rsidRPr="0083165D">
        <w:rPr>
          <w:rFonts w:ascii="Times New Roman" w:hAnsi="Times New Roman" w:cs="Times New Roman"/>
        </w:rPr>
        <w:t>take</w:t>
      </w:r>
      <w:r w:rsidRPr="0083165D">
        <w:rPr>
          <w:rFonts w:ascii="Times New Roman" w:hAnsi="Times New Roman" w:cs="Times New Roman"/>
          <w:spacing w:val="-5"/>
        </w:rPr>
        <w:t xml:space="preserve"> </w:t>
      </w:r>
      <w:r w:rsidRPr="0083165D">
        <w:rPr>
          <w:rFonts w:ascii="Times New Roman" w:hAnsi="Times New Roman" w:cs="Times New Roman"/>
        </w:rPr>
        <w:t>interim</w:t>
      </w:r>
      <w:r w:rsidRPr="0083165D">
        <w:rPr>
          <w:rFonts w:ascii="Times New Roman" w:hAnsi="Times New Roman" w:cs="Times New Roman"/>
          <w:spacing w:val="-3"/>
        </w:rPr>
        <w:t xml:space="preserve"> </w:t>
      </w:r>
      <w:r w:rsidRPr="0083165D">
        <w:rPr>
          <w:rFonts w:ascii="Times New Roman" w:hAnsi="Times New Roman" w:cs="Times New Roman"/>
        </w:rPr>
        <w:t>actions</w:t>
      </w:r>
      <w:r w:rsidRPr="0083165D">
        <w:rPr>
          <w:rFonts w:ascii="Times New Roman" w:hAnsi="Times New Roman" w:cs="Times New Roman"/>
          <w:spacing w:val="-3"/>
        </w:rPr>
        <w:t xml:space="preserve"> </w:t>
      </w:r>
      <w:r w:rsidRPr="0083165D">
        <w:rPr>
          <w:rFonts w:ascii="Times New Roman" w:hAnsi="Times New Roman" w:cs="Times New Roman"/>
        </w:rPr>
        <w:t>as</w:t>
      </w:r>
      <w:r w:rsidRPr="0083165D">
        <w:rPr>
          <w:rFonts w:ascii="Times New Roman" w:hAnsi="Times New Roman" w:cs="Times New Roman"/>
          <w:spacing w:val="-4"/>
        </w:rPr>
        <w:t xml:space="preserve"> </w:t>
      </w:r>
      <w:r w:rsidRPr="0083165D">
        <w:rPr>
          <w:rFonts w:ascii="Times New Roman" w:hAnsi="Times New Roman" w:cs="Times New Roman"/>
        </w:rPr>
        <w:t>necessary</w:t>
      </w:r>
      <w:r w:rsidRPr="0083165D">
        <w:rPr>
          <w:rFonts w:ascii="Times New Roman" w:hAnsi="Times New Roman" w:cs="Times New Roman"/>
          <w:spacing w:val="-5"/>
        </w:rPr>
        <w:t xml:space="preserve"> </w:t>
      </w:r>
      <w:r w:rsidRPr="0083165D">
        <w:rPr>
          <w:rFonts w:ascii="Times New Roman" w:hAnsi="Times New Roman" w:cs="Times New Roman"/>
        </w:rPr>
        <w:t>to</w:t>
      </w:r>
      <w:r w:rsidRPr="0083165D">
        <w:rPr>
          <w:rFonts w:ascii="Times New Roman" w:hAnsi="Times New Roman" w:cs="Times New Roman"/>
          <w:spacing w:val="-3"/>
        </w:rPr>
        <w:t xml:space="preserve"> </w:t>
      </w:r>
      <w:r w:rsidRPr="0083165D">
        <w:rPr>
          <w:rFonts w:ascii="Times New Roman" w:hAnsi="Times New Roman" w:cs="Times New Roman"/>
        </w:rPr>
        <w:t>protect</w:t>
      </w:r>
      <w:r w:rsidRPr="0083165D">
        <w:rPr>
          <w:rFonts w:ascii="Times New Roman" w:hAnsi="Times New Roman" w:cs="Times New Roman"/>
          <w:spacing w:val="-5"/>
        </w:rPr>
        <w:t xml:space="preserve"> </w:t>
      </w:r>
      <w:r w:rsidRPr="0083165D">
        <w:rPr>
          <w:rFonts w:ascii="Times New Roman" w:hAnsi="Times New Roman" w:cs="Times New Roman"/>
        </w:rPr>
        <w:t>the</w:t>
      </w:r>
      <w:r w:rsidRPr="0083165D">
        <w:rPr>
          <w:rFonts w:ascii="Times New Roman" w:hAnsi="Times New Roman" w:cs="Times New Roman"/>
          <w:spacing w:val="-3"/>
        </w:rPr>
        <w:t xml:space="preserve"> </w:t>
      </w:r>
      <w:r w:rsidRPr="0083165D">
        <w:rPr>
          <w:rFonts w:ascii="Times New Roman" w:hAnsi="Times New Roman" w:cs="Times New Roman"/>
        </w:rPr>
        <w:t>community from a threat to the health or safety of the community as a whole, to any particular member of the community, or in cases where there may be a risk of a substantial disruption to the normal operations of the University. In all cases, the student subject to the interim action will be given an opportunity to be heard by the Dean of Students (or designee) on the necessity of the restriction within three (3) University business days of the issuing of the restrictions. These actions may include, but are not limited to:</w:t>
      </w:r>
    </w:p>
    <w:p w14:paraId="0F756BB5" w14:textId="77777777" w:rsidR="003E3500" w:rsidRPr="0083165D" w:rsidRDefault="003E3500" w:rsidP="0083165D">
      <w:pPr>
        <w:pStyle w:val="BodyText"/>
        <w:spacing w:before="158" w:line="259" w:lineRule="auto"/>
        <w:jc w:val="both"/>
        <w:rPr>
          <w:rFonts w:ascii="Times New Roman" w:hAnsi="Times New Roman" w:cs="Times New Roman"/>
        </w:rPr>
      </w:pPr>
      <w:r w:rsidRPr="0083165D">
        <w:rPr>
          <w:rFonts w:ascii="Times New Roman" w:hAnsi="Times New Roman" w:cs="Times New Roman"/>
          <w:b/>
        </w:rPr>
        <w:lastRenderedPageBreak/>
        <w:t>Interim</w:t>
      </w:r>
      <w:r w:rsidRPr="0083165D">
        <w:rPr>
          <w:rFonts w:ascii="Times New Roman" w:hAnsi="Times New Roman" w:cs="Times New Roman"/>
          <w:b/>
          <w:spacing w:val="-4"/>
        </w:rPr>
        <w:t xml:space="preserve"> </w:t>
      </w:r>
      <w:r w:rsidRPr="0083165D">
        <w:rPr>
          <w:rFonts w:ascii="Times New Roman" w:hAnsi="Times New Roman" w:cs="Times New Roman"/>
          <w:b/>
        </w:rPr>
        <w:t>Suspension.</w:t>
      </w:r>
      <w:r w:rsidRPr="0083165D">
        <w:rPr>
          <w:rFonts w:ascii="Times New Roman" w:hAnsi="Times New Roman" w:cs="Times New Roman"/>
          <w:spacing w:val="-3"/>
        </w:rPr>
        <w:t xml:space="preserve"> </w:t>
      </w:r>
      <w:r w:rsidRPr="0083165D">
        <w:rPr>
          <w:rFonts w:ascii="Times New Roman" w:hAnsi="Times New Roman" w:cs="Times New Roman"/>
        </w:rPr>
        <w:t>A</w:t>
      </w:r>
      <w:r w:rsidRPr="0083165D">
        <w:rPr>
          <w:rFonts w:ascii="Times New Roman" w:hAnsi="Times New Roman" w:cs="Times New Roman"/>
          <w:spacing w:val="-3"/>
        </w:rPr>
        <w:t xml:space="preserve"> </w:t>
      </w:r>
      <w:r w:rsidRPr="0083165D">
        <w:rPr>
          <w:rFonts w:ascii="Times New Roman" w:hAnsi="Times New Roman" w:cs="Times New Roman"/>
        </w:rPr>
        <w:t>student</w:t>
      </w:r>
      <w:r w:rsidRPr="0083165D">
        <w:rPr>
          <w:rFonts w:ascii="Times New Roman" w:hAnsi="Times New Roman" w:cs="Times New Roman"/>
          <w:spacing w:val="-3"/>
        </w:rPr>
        <w:t xml:space="preserve"> </w:t>
      </w:r>
      <w:r w:rsidRPr="0083165D">
        <w:rPr>
          <w:rFonts w:ascii="Times New Roman" w:hAnsi="Times New Roman" w:cs="Times New Roman"/>
        </w:rPr>
        <w:t>(or</w:t>
      </w:r>
      <w:r w:rsidRPr="0083165D">
        <w:rPr>
          <w:rFonts w:ascii="Times New Roman" w:hAnsi="Times New Roman" w:cs="Times New Roman"/>
          <w:spacing w:val="-4"/>
        </w:rPr>
        <w:t xml:space="preserve"> </w:t>
      </w:r>
      <w:r w:rsidRPr="0083165D">
        <w:rPr>
          <w:rFonts w:ascii="Times New Roman" w:hAnsi="Times New Roman" w:cs="Times New Roman"/>
        </w:rPr>
        <w:t>organization)</w:t>
      </w:r>
      <w:r w:rsidRPr="0083165D">
        <w:rPr>
          <w:rFonts w:ascii="Times New Roman" w:hAnsi="Times New Roman" w:cs="Times New Roman"/>
          <w:spacing w:val="-4"/>
        </w:rPr>
        <w:t xml:space="preserve"> </w:t>
      </w:r>
      <w:r w:rsidRPr="0083165D">
        <w:rPr>
          <w:rFonts w:ascii="Times New Roman" w:hAnsi="Times New Roman" w:cs="Times New Roman"/>
        </w:rPr>
        <w:t>suspended</w:t>
      </w:r>
      <w:r w:rsidRPr="0083165D">
        <w:rPr>
          <w:rFonts w:ascii="Times New Roman" w:hAnsi="Times New Roman" w:cs="Times New Roman"/>
          <w:spacing w:val="-4"/>
        </w:rPr>
        <w:t xml:space="preserve"> </w:t>
      </w:r>
      <w:r w:rsidRPr="0083165D">
        <w:rPr>
          <w:rFonts w:ascii="Times New Roman" w:hAnsi="Times New Roman" w:cs="Times New Roman"/>
        </w:rPr>
        <w:t>on</w:t>
      </w:r>
      <w:r w:rsidRPr="0083165D">
        <w:rPr>
          <w:rFonts w:ascii="Times New Roman" w:hAnsi="Times New Roman" w:cs="Times New Roman"/>
          <w:spacing w:val="-3"/>
        </w:rPr>
        <w:t xml:space="preserve"> </w:t>
      </w:r>
      <w:r w:rsidRPr="0083165D">
        <w:rPr>
          <w:rFonts w:ascii="Times New Roman" w:hAnsi="Times New Roman" w:cs="Times New Roman"/>
        </w:rPr>
        <w:t>an</w:t>
      </w:r>
      <w:r w:rsidRPr="0083165D">
        <w:rPr>
          <w:rFonts w:ascii="Times New Roman" w:hAnsi="Times New Roman" w:cs="Times New Roman"/>
          <w:spacing w:val="-4"/>
        </w:rPr>
        <w:t xml:space="preserve"> </w:t>
      </w:r>
      <w:r w:rsidRPr="0083165D">
        <w:rPr>
          <w:rFonts w:ascii="Times New Roman" w:hAnsi="Times New Roman" w:cs="Times New Roman"/>
        </w:rPr>
        <w:t>interim</w:t>
      </w:r>
      <w:r w:rsidRPr="0083165D">
        <w:rPr>
          <w:rFonts w:ascii="Times New Roman" w:hAnsi="Times New Roman" w:cs="Times New Roman"/>
          <w:spacing w:val="-3"/>
        </w:rPr>
        <w:t xml:space="preserve"> </w:t>
      </w:r>
      <w:r w:rsidRPr="0083165D">
        <w:rPr>
          <w:rFonts w:ascii="Times New Roman" w:hAnsi="Times New Roman" w:cs="Times New Roman"/>
        </w:rPr>
        <w:t>basis</w:t>
      </w:r>
      <w:r w:rsidRPr="0083165D">
        <w:rPr>
          <w:rFonts w:ascii="Times New Roman" w:hAnsi="Times New Roman" w:cs="Times New Roman"/>
          <w:spacing w:val="-3"/>
        </w:rPr>
        <w:t xml:space="preserve"> </w:t>
      </w:r>
      <w:r w:rsidRPr="0083165D">
        <w:rPr>
          <w:rFonts w:ascii="Times New Roman" w:hAnsi="Times New Roman" w:cs="Times New Roman"/>
        </w:rPr>
        <w:t>is</w:t>
      </w:r>
      <w:r w:rsidRPr="0083165D">
        <w:rPr>
          <w:rFonts w:ascii="Times New Roman" w:hAnsi="Times New Roman" w:cs="Times New Roman"/>
          <w:spacing w:val="-3"/>
        </w:rPr>
        <w:t xml:space="preserve"> </w:t>
      </w:r>
      <w:r w:rsidRPr="0083165D">
        <w:rPr>
          <w:rFonts w:ascii="Times New Roman" w:hAnsi="Times New Roman" w:cs="Times New Roman"/>
        </w:rPr>
        <w:t>subject to all of the same restrictions as if they had been suspended as a final sanction.</w:t>
      </w:r>
    </w:p>
    <w:p w14:paraId="26B1A87E" w14:textId="77777777" w:rsidR="003E3500" w:rsidRPr="0083165D" w:rsidRDefault="003E3500" w:rsidP="0083165D">
      <w:pPr>
        <w:pStyle w:val="BodyText"/>
        <w:spacing w:before="159" w:line="259" w:lineRule="auto"/>
        <w:ind w:hanging="1"/>
        <w:jc w:val="both"/>
        <w:rPr>
          <w:rFonts w:ascii="Times New Roman" w:hAnsi="Times New Roman" w:cs="Times New Roman"/>
        </w:rPr>
      </w:pPr>
      <w:r w:rsidRPr="0083165D">
        <w:rPr>
          <w:rFonts w:ascii="Times New Roman" w:hAnsi="Times New Roman" w:cs="Times New Roman"/>
          <w:b/>
        </w:rPr>
        <w:t>Interim</w:t>
      </w:r>
      <w:r w:rsidRPr="0083165D">
        <w:rPr>
          <w:rFonts w:ascii="Times New Roman" w:hAnsi="Times New Roman" w:cs="Times New Roman"/>
          <w:b/>
          <w:spacing w:val="-4"/>
        </w:rPr>
        <w:t xml:space="preserve"> </w:t>
      </w:r>
      <w:r w:rsidRPr="0083165D">
        <w:rPr>
          <w:rFonts w:ascii="Times New Roman" w:hAnsi="Times New Roman" w:cs="Times New Roman"/>
          <w:b/>
        </w:rPr>
        <w:t>Restriction.</w:t>
      </w:r>
      <w:r w:rsidRPr="0083165D">
        <w:rPr>
          <w:rFonts w:ascii="Times New Roman" w:hAnsi="Times New Roman" w:cs="Times New Roman"/>
          <w:spacing w:val="-3"/>
        </w:rPr>
        <w:t xml:space="preserve"> </w:t>
      </w:r>
      <w:r w:rsidRPr="0083165D">
        <w:rPr>
          <w:rFonts w:ascii="Times New Roman" w:hAnsi="Times New Roman" w:cs="Times New Roman"/>
        </w:rPr>
        <w:t>A</w:t>
      </w:r>
      <w:r w:rsidRPr="0083165D">
        <w:rPr>
          <w:rFonts w:ascii="Times New Roman" w:hAnsi="Times New Roman" w:cs="Times New Roman"/>
          <w:spacing w:val="-5"/>
        </w:rPr>
        <w:t xml:space="preserve"> </w:t>
      </w:r>
      <w:r w:rsidRPr="0083165D">
        <w:rPr>
          <w:rFonts w:ascii="Times New Roman" w:hAnsi="Times New Roman" w:cs="Times New Roman"/>
        </w:rPr>
        <w:t>student</w:t>
      </w:r>
      <w:r w:rsidRPr="0083165D">
        <w:rPr>
          <w:rFonts w:ascii="Times New Roman" w:hAnsi="Times New Roman" w:cs="Times New Roman"/>
          <w:spacing w:val="-4"/>
        </w:rPr>
        <w:t xml:space="preserve"> </w:t>
      </w:r>
      <w:r w:rsidRPr="0083165D">
        <w:rPr>
          <w:rFonts w:ascii="Times New Roman" w:hAnsi="Times New Roman" w:cs="Times New Roman"/>
        </w:rPr>
        <w:t>(or</w:t>
      </w:r>
      <w:r w:rsidRPr="0083165D">
        <w:rPr>
          <w:rFonts w:ascii="Times New Roman" w:hAnsi="Times New Roman" w:cs="Times New Roman"/>
          <w:spacing w:val="-5"/>
        </w:rPr>
        <w:t xml:space="preserve"> </w:t>
      </w:r>
      <w:r w:rsidRPr="0083165D">
        <w:rPr>
          <w:rFonts w:ascii="Times New Roman" w:hAnsi="Times New Roman" w:cs="Times New Roman"/>
        </w:rPr>
        <w:t>organization)</w:t>
      </w:r>
      <w:r w:rsidRPr="0083165D">
        <w:rPr>
          <w:rFonts w:ascii="Times New Roman" w:hAnsi="Times New Roman" w:cs="Times New Roman"/>
          <w:spacing w:val="-3"/>
        </w:rPr>
        <w:t xml:space="preserve"> </w:t>
      </w:r>
      <w:r w:rsidRPr="0083165D">
        <w:rPr>
          <w:rFonts w:ascii="Times New Roman" w:hAnsi="Times New Roman" w:cs="Times New Roman"/>
        </w:rPr>
        <w:t>with</w:t>
      </w:r>
      <w:r w:rsidRPr="0083165D">
        <w:rPr>
          <w:rFonts w:ascii="Times New Roman" w:hAnsi="Times New Roman" w:cs="Times New Roman"/>
          <w:spacing w:val="-5"/>
        </w:rPr>
        <w:t xml:space="preserve"> </w:t>
      </w:r>
      <w:r w:rsidRPr="0083165D">
        <w:rPr>
          <w:rFonts w:ascii="Times New Roman" w:hAnsi="Times New Roman" w:cs="Times New Roman"/>
        </w:rPr>
        <w:t>interim</w:t>
      </w:r>
      <w:r w:rsidRPr="0083165D">
        <w:rPr>
          <w:rFonts w:ascii="Times New Roman" w:hAnsi="Times New Roman" w:cs="Times New Roman"/>
          <w:spacing w:val="-5"/>
        </w:rPr>
        <w:t xml:space="preserve"> </w:t>
      </w:r>
      <w:r w:rsidRPr="0083165D">
        <w:rPr>
          <w:rFonts w:ascii="Times New Roman" w:hAnsi="Times New Roman" w:cs="Times New Roman"/>
        </w:rPr>
        <w:t>restrictions</w:t>
      </w:r>
      <w:r w:rsidRPr="0083165D">
        <w:rPr>
          <w:rFonts w:ascii="Times New Roman" w:hAnsi="Times New Roman" w:cs="Times New Roman"/>
          <w:spacing w:val="-3"/>
        </w:rPr>
        <w:t xml:space="preserve"> </w:t>
      </w:r>
      <w:r w:rsidRPr="0083165D">
        <w:rPr>
          <w:rFonts w:ascii="Times New Roman" w:hAnsi="Times New Roman" w:cs="Times New Roman"/>
        </w:rPr>
        <w:t>may</w:t>
      </w:r>
      <w:r w:rsidRPr="0083165D">
        <w:rPr>
          <w:rFonts w:ascii="Times New Roman" w:hAnsi="Times New Roman" w:cs="Times New Roman"/>
          <w:spacing w:val="-4"/>
        </w:rPr>
        <w:t xml:space="preserve"> </w:t>
      </w:r>
      <w:r w:rsidRPr="0083165D">
        <w:rPr>
          <w:rFonts w:ascii="Times New Roman" w:hAnsi="Times New Roman" w:cs="Times New Roman"/>
        </w:rPr>
        <w:t>be</w:t>
      </w:r>
      <w:r w:rsidRPr="0083165D">
        <w:rPr>
          <w:rFonts w:ascii="Times New Roman" w:hAnsi="Times New Roman" w:cs="Times New Roman"/>
          <w:spacing w:val="-4"/>
        </w:rPr>
        <w:t xml:space="preserve"> </w:t>
      </w:r>
      <w:r w:rsidRPr="0083165D">
        <w:rPr>
          <w:rFonts w:ascii="Times New Roman" w:hAnsi="Times New Roman" w:cs="Times New Roman"/>
        </w:rPr>
        <w:t>denied access to campus premises (including classes), specific individuals, and/or all other University activities or privileges for which the student might otherwise be eligible.</w:t>
      </w:r>
    </w:p>
    <w:p w14:paraId="0899A3EC" w14:textId="77777777" w:rsidR="003E3500" w:rsidRPr="0083165D" w:rsidRDefault="003E3500" w:rsidP="0083165D">
      <w:pPr>
        <w:pStyle w:val="BodyText"/>
        <w:spacing w:line="259" w:lineRule="auto"/>
        <w:jc w:val="both"/>
        <w:rPr>
          <w:rFonts w:ascii="Times New Roman" w:hAnsi="Times New Roman" w:cs="Times New Roman"/>
        </w:rPr>
      </w:pPr>
      <w:r w:rsidRPr="0083165D">
        <w:rPr>
          <w:rFonts w:ascii="Times New Roman" w:hAnsi="Times New Roman" w:cs="Times New Roman"/>
        </w:rPr>
        <w:t>These restrictions may include, but are not limited to: restricted access to facilities, housing and/or events, no‐contact orders with specific individuals, etc. or any other restrictions deemed necessary by the Dean of Students (or designee) to be necessary to achieve the goals</w:t>
      </w:r>
      <w:r w:rsidRPr="0083165D">
        <w:rPr>
          <w:rFonts w:ascii="Times New Roman" w:hAnsi="Times New Roman" w:cs="Times New Roman"/>
          <w:spacing w:val="-3"/>
        </w:rPr>
        <w:t xml:space="preserve"> </w:t>
      </w:r>
      <w:r w:rsidRPr="0083165D">
        <w:rPr>
          <w:rFonts w:ascii="Times New Roman" w:hAnsi="Times New Roman" w:cs="Times New Roman"/>
        </w:rPr>
        <w:t>stated</w:t>
      </w:r>
      <w:r w:rsidRPr="0083165D">
        <w:rPr>
          <w:rFonts w:ascii="Times New Roman" w:hAnsi="Times New Roman" w:cs="Times New Roman"/>
          <w:spacing w:val="-3"/>
        </w:rPr>
        <w:t xml:space="preserve"> </w:t>
      </w:r>
      <w:r w:rsidRPr="0083165D">
        <w:rPr>
          <w:rFonts w:ascii="Times New Roman" w:hAnsi="Times New Roman" w:cs="Times New Roman"/>
        </w:rPr>
        <w:t>above.</w:t>
      </w:r>
      <w:r w:rsidRPr="0083165D">
        <w:rPr>
          <w:rFonts w:ascii="Times New Roman" w:hAnsi="Times New Roman" w:cs="Times New Roman"/>
          <w:spacing w:val="-3"/>
        </w:rPr>
        <w:t xml:space="preserve"> </w:t>
      </w:r>
      <w:r w:rsidRPr="0083165D">
        <w:rPr>
          <w:rFonts w:ascii="Times New Roman" w:hAnsi="Times New Roman" w:cs="Times New Roman"/>
        </w:rPr>
        <w:t>(NOTE:</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University</w:t>
      </w:r>
      <w:r w:rsidRPr="0083165D">
        <w:rPr>
          <w:rFonts w:ascii="Times New Roman" w:hAnsi="Times New Roman" w:cs="Times New Roman"/>
          <w:spacing w:val="-3"/>
        </w:rPr>
        <w:t xml:space="preserve"> </w:t>
      </w:r>
      <w:r w:rsidRPr="0083165D">
        <w:rPr>
          <w:rFonts w:ascii="Times New Roman" w:hAnsi="Times New Roman" w:cs="Times New Roman"/>
        </w:rPr>
        <w:t>will</w:t>
      </w:r>
      <w:r w:rsidRPr="0083165D">
        <w:rPr>
          <w:rFonts w:ascii="Times New Roman" w:hAnsi="Times New Roman" w:cs="Times New Roman"/>
          <w:spacing w:val="-2"/>
        </w:rPr>
        <w:t xml:space="preserve"> </w:t>
      </w:r>
      <w:r w:rsidRPr="0083165D">
        <w:rPr>
          <w:rFonts w:ascii="Times New Roman" w:hAnsi="Times New Roman" w:cs="Times New Roman"/>
        </w:rPr>
        <w:t>not</w:t>
      </w:r>
      <w:r w:rsidRPr="0083165D">
        <w:rPr>
          <w:rFonts w:ascii="Times New Roman" w:hAnsi="Times New Roman" w:cs="Times New Roman"/>
          <w:spacing w:val="-3"/>
        </w:rPr>
        <w:t xml:space="preserve"> </w:t>
      </w:r>
      <w:r w:rsidRPr="0083165D">
        <w:rPr>
          <w:rFonts w:ascii="Times New Roman" w:hAnsi="Times New Roman" w:cs="Times New Roman"/>
        </w:rPr>
        <w:t>pay</w:t>
      </w:r>
      <w:r w:rsidRPr="0083165D">
        <w:rPr>
          <w:rFonts w:ascii="Times New Roman" w:hAnsi="Times New Roman" w:cs="Times New Roman"/>
          <w:spacing w:val="-3"/>
        </w:rPr>
        <w:t xml:space="preserve"> </w:t>
      </w:r>
      <w:r w:rsidRPr="0083165D">
        <w:rPr>
          <w:rFonts w:ascii="Times New Roman" w:hAnsi="Times New Roman" w:cs="Times New Roman"/>
        </w:rPr>
        <w:t>for</w:t>
      </w:r>
      <w:r w:rsidRPr="0083165D">
        <w:rPr>
          <w:rFonts w:ascii="Times New Roman" w:hAnsi="Times New Roman" w:cs="Times New Roman"/>
          <w:spacing w:val="-3"/>
        </w:rPr>
        <w:t xml:space="preserve"> </w:t>
      </w:r>
      <w:r w:rsidRPr="0083165D">
        <w:rPr>
          <w:rFonts w:ascii="Times New Roman" w:hAnsi="Times New Roman" w:cs="Times New Roman"/>
        </w:rPr>
        <w:t>or</w:t>
      </w:r>
      <w:r w:rsidRPr="0083165D">
        <w:rPr>
          <w:rFonts w:ascii="Times New Roman" w:hAnsi="Times New Roman" w:cs="Times New Roman"/>
          <w:spacing w:val="-3"/>
        </w:rPr>
        <w:t xml:space="preserve"> </w:t>
      </w:r>
      <w:r w:rsidRPr="0083165D">
        <w:rPr>
          <w:rFonts w:ascii="Times New Roman" w:hAnsi="Times New Roman" w:cs="Times New Roman"/>
        </w:rPr>
        <w:t>make</w:t>
      </w:r>
      <w:r w:rsidRPr="0083165D">
        <w:rPr>
          <w:rFonts w:ascii="Times New Roman" w:hAnsi="Times New Roman" w:cs="Times New Roman"/>
          <w:spacing w:val="-4"/>
        </w:rPr>
        <w:t xml:space="preserve"> </w:t>
      </w:r>
      <w:r w:rsidRPr="0083165D">
        <w:rPr>
          <w:rFonts w:ascii="Times New Roman" w:hAnsi="Times New Roman" w:cs="Times New Roman"/>
        </w:rPr>
        <w:t>any</w:t>
      </w:r>
      <w:r w:rsidRPr="0083165D">
        <w:rPr>
          <w:rFonts w:ascii="Times New Roman" w:hAnsi="Times New Roman" w:cs="Times New Roman"/>
          <w:spacing w:val="-3"/>
        </w:rPr>
        <w:t xml:space="preserve"> </w:t>
      </w:r>
      <w:r w:rsidRPr="0083165D">
        <w:rPr>
          <w:rFonts w:ascii="Times New Roman" w:hAnsi="Times New Roman" w:cs="Times New Roman"/>
        </w:rPr>
        <w:t>arrangements</w:t>
      </w:r>
      <w:r w:rsidRPr="0083165D">
        <w:rPr>
          <w:rFonts w:ascii="Times New Roman" w:hAnsi="Times New Roman" w:cs="Times New Roman"/>
          <w:spacing w:val="-4"/>
        </w:rPr>
        <w:t xml:space="preserve"> </w:t>
      </w:r>
      <w:r w:rsidRPr="0083165D">
        <w:rPr>
          <w:rFonts w:ascii="Times New Roman" w:hAnsi="Times New Roman" w:cs="Times New Roman"/>
        </w:rPr>
        <w:t>for housing for any student removed from housing on an interim basis.)</w:t>
      </w:r>
    </w:p>
    <w:p w14:paraId="2C9A59BA" w14:textId="77777777" w:rsidR="00AA746F" w:rsidRDefault="003E3500" w:rsidP="00AA746F">
      <w:pPr>
        <w:pStyle w:val="BodyText"/>
        <w:spacing w:before="158" w:line="259" w:lineRule="auto"/>
        <w:jc w:val="both"/>
        <w:rPr>
          <w:rFonts w:ascii="Times New Roman" w:hAnsi="Times New Roman" w:cs="Times New Roman"/>
        </w:rPr>
      </w:pPr>
      <w:r w:rsidRPr="0083165D">
        <w:rPr>
          <w:rFonts w:ascii="Times New Roman" w:hAnsi="Times New Roman" w:cs="Times New Roman"/>
        </w:rPr>
        <w:t>Before changing any of these restrictions, a student may be required to participate in a psychological</w:t>
      </w:r>
      <w:r w:rsidRPr="0083165D">
        <w:rPr>
          <w:rFonts w:ascii="Times New Roman" w:hAnsi="Times New Roman" w:cs="Times New Roman"/>
          <w:spacing w:val="-5"/>
        </w:rPr>
        <w:t xml:space="preserve"> </w:t>
      </w:r>
      <w:r w:rsidRPr="0083165D">
        <w:rPr>
          <w:rFonts w:ascii="Times New Roman" w:hAnsi="Times New Roman" w:cs="Times New Roman"/>
        </w:rPr>
        <w:t>or</w:t>
      </w:r>
      <w:r w:rsidRPr="0083165D">
        <w:rPr>
          <w:rFonts w:ascii="Times New Roman" w:hAnsi="Times New Roman" w:cs="Times New Roman"/>
          <w:spacing w:val="-4"/>
        </w:rPr>
        <w:t xml:space="preserve"> </w:t>
      </w:r>
      <w:r w:rsidRPr="0083165D">
        <w:rPr>
          <w:rFonts w:ascii="Times New Roman" w:hAnsi="Times New Roman" w:cs="Times New Roman"/>
        </w:rPr>
        <w:t>counseling</w:t>
      </w:r>
      <w:r w:rsidRPr="0083165D">
        <w:rPr>
          <w:rFonts w:ascii="Times New Roman" w:hAnsi="Times New Roman" w:cs="Times New Roman"/>
          <w:spacing w:val="-4"/>
        </w:rPr>
        <w:t xml:space="preserve"> </w:t>
      </w:r>
      <w:r w:rsidRPr="0083165D">
        <w:rPr>
          <w:rFonts w:ascii="Times New Roman" w:hAnsi="Times New Roman" w:cs="Times New Roman"/>
        </w:rPr>
        <w:t>assessment,</w:t>
      </w:r>
      <w:r w:rsidRPr="0083165D">
        <w:rPr>
          <w:rFonts w:ascii="Times New Roman" w:hAnsi="Times New Roman" w:cs="Times New Roman"/>
          <w:spacing w:val="-4"/>
        </w:rPr>
        <w:t xml:space="preserve"> </w:t>
      </w:r>
      <w:r w:rsidRPr="0083165D">
        <w:rPr>
          <w:rFonts w:ascii="Times New Roman" w:hAnsi="Times New Roman" w:cs="Times New Roman"/>
        </w:rPr>
        <w:t>interviews,</w:t>
      </w:r>
      <w:r w:rsidRPr="0083165D">
        <w:rPr>
          <w:rFonts w:ascii="Times New Roman" w:hAnsi="Times New Roman" w:cs="Times New Roman"/>
          <w:spacing w:val="-4"/>
        </w:rPr>
        <w:t xml:space="preserve"> </w:t>
      </w:r>
      <w:r w:rsidRPr="0083165D">
        <w:rPr>
          <w:rFonts w:ascii="Times New Roman" w:hAnsi="Times New Roman" w:cs="Times New Roman"/>
        </w:rPr>
        <w:t>etc.</w:t>
      </w:r>
      <w:r w:rsidRPr="0083165D">
        <w:rPr>
          <w:rFonts w:ascii="Times New Roman" w:hAnsi="Times New Roman" w:cs="Times New Roman"/>
          <w:spacing w:val="-5"/>
        </w:rPr>
        <w:t xml:space="preserve"> </w:t>
      </w:r>
      <w:r w:rsidRPr="0083165D">
        <w:rPr>
          <w:rFonts w:ascii="Times New Roman" w:hAnsi="Times New Roman" w:cs="Times New Roman"/>
        </w:rPr>
        <w:t>at</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5"/>
        </w:rPr>
        <w:t xml:space="preserve"> </w:t>
      </w:r>
      <w:r w:rsidRPr="0083165D">
        <w:rPr>
          <w:rFonts w:ascii="Times New Roman" w:hAnsi="Times New Roman" w:cs="Times New Roman"/>
        </w:rPr>
        <w:t>discretion</w:t>
      </w:r>
      <w:r w:rsidRPr="0083165D">
        <w:rPr>
          <w:rFonts w:ascii="Times New Roman" w:hAnsi="Times New Roman" w:cs="Times New Roman"/>
          <w:spacing w:val="-5"/>
        </w:rPr>
        <w:t xml:space="preserve"> </w:t>
      </w:r>
      <w:r w:rsidRPr="0083165D">
        <w:rPr>
          <w:rFonts w:ascii="Times New Roman" w:hAnsi="Times New Roman" w:cs="Times New Roman"/>
        </w:rPr>
        <w:t>of</w:t>
      </w:r>
      <w:r w:rsidRPr="0083165D">
        <w:rPr>
          <w:rFonts w:ascii="Times New Roman" w:hAnsi="Times New Roman" w:cs="Times New Roman"/>
          <w:spacing w:val="-4"/>
        </w:rPr>
        <w:t xml:space="preserve"> </w:t>
      </w:r>
      <w:r w:rsidRPr="0083165D">
        <w:rPr>
          <w:rFonts w:ascii="Times New Roman" w:hAnsi="Times New Roman" w:cs="Times New Roman"/>
        </w:rPr>
        <w:t>the</w:t>
      </w:r>
      <w:r w:rsidRPr="0083165D">
        <w:rPr>
          <w:rFonts w:ascii="Times New Roman" w:hAnsi="Times New Roman" w:cs="Times New Roman"/>
          <w:spacing w:val="-5"/>
        </w:rPr>
        <w:t xml:space="preserve"> </w:t>
      </w:r>
      <w:r w:rsidRPr="0083165D">
        <w:rPr>
          <w:rFonts w:ascii="Times New Roman" w:hAnsi="Times New Roman" w:cs="Times New Roman"/>
        </w:rPr>
        <w:t>Dean</w:t>
      </w:r>
      <w:r w:rsidRPr="0083165D">
        <w:rPr>
          <w:rFonts w:ascii="Times New Roman" w:hAnsi="Times New Roman" w:cs="Times New Roman"/>
          <w:spacing w:val="-4"/>
        </w:rPr>
        <w:t xml:space="preserve"> </w:t>
      </w:r>
      <w:r w:rsidRPr="0083165D">
        <w:rPr>
          <w:rFonts w:ascii="Times New Roman" w:hAnsi="Times New Roman" w:cs="Times New Roman"/>
        </w:rPr>
        <w:t>of Students (or designee).</w:t>
      </w:r>
    </w:p>
    <w:p w14:paraId="650359B0" w14:textId="10FBF2B2" w:rsidR="00A62A85" w:rsidRPr="00AA746F" w:rsidRDefault="00A62A85" w:rsidP="00AA746F">
      <w:pPr>
        <w:pStyle w:val="BodyText"/>
        <w:spacing w:before="158" w:line="259" w:lineRule="auto"/>
        <w:jc w:val="both"/>
        <w:rPr>
          <w:rFonts w:ascii="Times New Roman" w:hAnsi="Times New Roman" w:cs="Times New Roman"/>
        </w:rPr>
      </w:pPr>
      <w:r w:rsidRPr="0083165D">
        <w:rPr>
          <w:rFonts w:ascii="Times New Roman" w:hAnsi="Times New Roman" w:cs="Times New Roman"/>
          <w:b/>
          <w:bCs/>
          <w:iCs/>
          <w:color w:val="0070C0"/>
          <w:sz w:val="28"/>
          <w:szCs w:val="28"/>
        </w:rPr>
        <w:t>If</w:t>
      </w:r>
      <w:r w:rsidRPr="0083165D">
        <w:rPr>
          <w:rFonts w:ascii="Times New Roman" w:hAnsi="Times New Roman" w:cs="Times New Roman"/>
          <w:b/>
          <w:bCs/>
          <w:iCs/>
          <w:color w:val="0070C0"/>
          <w:spacing w:val="-6"/>
          <w:sz w:val="28"/>
          <w:szCs w:val="28"/>
        </w:rPr>
        <w:t xml:space="preserve"> </w:t>
      </w:r>
      <w:r w:rsidRPr="0083165D">
        <w:rPr>
          <w:rFonts w:ascii="Times New Roman" w:hAnsi="Times New Roman" w:cs="Times New Roman"/>
          <w:b/>
          <w:bCs/>
          <w:iCs/>
          <w:color w:val="0070C0"/>
          <w:sz w:val="28"/>
          <w:szCs w:val="28"/>
        </w:rPr>
        <w:t>the</w:t>
      </w:r>
      <w:r w:rsidRPr="0083165D">
        <w:rPr>
          <w:rFonts w:ascii="Times New Roman" w:hAnsi="Times New Roman" w:cs="Times New Roman"/>
          <w:b/>
          <w:bCs/>
          <w:iCs/>
          <w:color w:val="0070C0"/>
          <w:spacing w:val="-6"/>
          <w:sz w:val="28"/>
          <w:szCs w:val="28"/>
        </w:rPr>
        <w:t xml:space="preserve"> </w:t>
      </w:r>
      <w:r w:rsidRPr="0083165D">
        <w:rPr>
          <w:rFonts w:ascii="Times New Roman" w:hAnsi="Times New Roman" w:cs="Times New Roman"/>
          <w:b/>
          <w:bCs/>
          <w:iCs/>
          <w:color w:val="0070C0"/>
          <w:sz w:val="28"/>
          <w:szCs w:val="28"/>
        </w:rPr>
        <w:t>alleged</w:t>
      </w:r>
      <w:r w:rsidRPr="0083165D">
        <w:rPr>
          <w:rFonts w:ascii="Times New Roman" w:hAnsi="Times New Roman" w:cs="Times New Roman"/>
          <w:b/>
          <w:bCs/>
          <w:iCs/>
          <w:color w:val="0070C0"/>
          <w:spacing w:val="-4"/>
          <w:sz w:val="28"/>
          <w:szCs w:val="28"/>
        </w:rPr>
        <w:t xml:space="preserve"> </w:t>
      </w:r>
      <w:r w:rsidRPr="0083165D">
        <w:rPr>
          <w:rFonts w:ascii="Times New Roman" w:hAnsi="Times New Roman" w:cs="Times New Roman"/>
          <w:b/>
          <w:bCs/>
          <w:iCs/>
          <w:color w:val="0070C0"/>
          <w:sz w:val="28"/>
          <w:szCs w:val="28"/>
        </w:rPr>
        <w:t>offender</w:t>
      </w:r>
      <w:r w:rsidRPr="0083165D">
        <w:rPr>
          <w:rFonts w:ascii="Times New Roman" w:hAnsi="Times New Roman" w:cs="Times New Roman"/>
          <w:b/>
          <w:bCs/>
          <w:iCs/>
          <w:color w:val="0070C0"/>
          <w:spacing w:val="-4"/>
          <w:sz w:val="28"/>
          <w:szCs w:val="28"/>
        </w:rPr>
        <w:t xml:space="preserve"> </w:t>
      </w:r>
      <w:r w:rsidRPr="0083165D">
        <w:rPr>
          <w:rFonts w:ascii="Times New Roman" w:hAnsi="Times New Roman" w:cs="Times New Roman"/>
          <w:b/>
          <w:bCs/>
          <w:iCs/>
          <w:color w:val="0070C0"/>
          <w:sz w:val="28"/>
          <w:szCs w:val="28"/>
        </w:rPr>
        <w:t>is</w:t>
      </w:r>
      <w:r w:rsidRPr="0083165D">
        <w:rPr>
          <w:rFonts w:ascii="Times New Roman" w:hAnsi="Times New Roman" w:cs="Times New Roman"/>
          <w:b/>
          <w:bCs/>
          <w:iCs/>
          <w:color w:val="0070C0"/>
          <w:spacing w:val="-5"/>
          <w:sz w:val="28"/>
          <w:szCs w:val="28"/>
        </w:rPr>
        <w:t xml:space="preserve"> </w:t>
      </w:r>
      <w:r w:rsidRPr="0083165D">
        <w:rPr>
          <w:rFonts w:ascii="Times New Roman" w:hAnsi="Times New Roman" w:cs="Times New Roman"/>
          <w:b/>
          <w:bCs/>
          <w:iCs/>
          <w:color w:val="0070C0"/>
          <w:sz w:val="28"/>
          <w:szCs w:val="28"/>
        </w:rPr>
        <w:t>an</w:t>
      </w:r>
      <w:r w:rsidRPr="0083165D">
        <w:rPr>
          <w:rFonts w:ascii="Times New Roman" w:hAnsi="Times New Roman" w:cs="Times New Roman"/>
          <w:b/>
          <w:bCs/>
          <w:iCs/>
          <w:color w:val="0070C0"/>
          <w:spacing w:val="-5"/>
          <w:sz w:val="28"/>
          <w:szCs w:val="28"/>
        </w:rPr>
        <w:t xml:space="preserve"> </w:t>
      </w:r>
      <w:r w:rsidRPr="0083165D">
        <w:rPr>
          <w:rFonts w:ascii="Times New Roman" w:hAnsi="Times New Roman" w:cs="Times New Roman"/>
          <w:b/>
          <w:bCs/>
          <w:iCs/>
          <w:color w:val="0070C0"/>
          <w:sz w:val="28"/>
          <w:szCs w:val="28"/>
        </w:rPr>
        <w:t>employee</w:t>
      </w:r>
      <w:r w:rsidRPr="0083165D">
        <w:rPr>
          <w:rFonts w:ascii="Times New Roman" w:hAnsi="Times New Roman" w:cs="Times New Roman"/>
          <w:b/>
          <w:bCs/>
          <w:iCs/>
          <w:color w:val="0070C0"/>
          <w:spacing w:val="-5"/>
          <w:sz w:val="28"/>
          <w:szCs w:val="28"/>
        </w:rPr>
        <w:t xml:space="preserve"> </w:t>
      </w:r>
      <w:r w:rsidRPr="0083165D">
        <w:rPr>
          <w:rFonts w:ascii="Times New Roman" w:hAnsi="Times New Roman" w:cs="Times New Roman"/>
          <w:b/>
          <w:bCs/>
          <w:iCs/>
          <w:color w:val="0070C0"/>
          <w:sz w:val="28"/>
          <w:szCs w:val="28"/>
        </w:rPr>
        <w:t>or</w:t>
      </w:r>
      <w:r w:rsidRPr="0083165D">
        <w:rPr>
          <w:rFonts w:ascii="Times New Roman" w:hAnsi="Times New Roman" w:cs="Times New Roman"/>
          <w:b/>
          <w:bCs/>
          <w:iCs/>
          <w:color w:val="0070C0"/>
          <w:spacing w:val="-4"/>
          <w:sz w:val="28"/>
          <w:szCs w:val="28"/>
        </w:rPr>
        <w:t xml:space="preserve"> </w:t>
      </w:r>
      <w:r w:rsidRPr="0083165D">
        <w:rPr>
          <w:rFonts w:ascii="Times New Roman" w:hAnsi="Times New Roman" w:cs="Times New Roman"/>
          <w:b/>
          <w:bCs/>
          <w:iCs/>
          <w:color w:val="0070C0"/>
          <w:sz w:val="28"/>
          <w:szCs w:val="28"/>
        </w:rPr>
        <w:t>a</w:t>
      </w:r>
      <w:r w:rsidRPr="0083165D">
        <w:rPr>
          <w:rFonts w:ascii="Times New Roman" w:hAnsi="Times New Roman" w:cs="Times New Roman"/>
          <w:b/>
          <w:bCs/>
          <w:iCs/>
          <w:color w:val="0070C0"/>
          <w:spacing w:val="-6"/>
          <w:sz w:val="28"/>
          <w:szCs w:val="28"/>
        </w:rPr>
        <w:t xml:space="preserve"> </w:t>
      </w:r>
      <w:r w:rsidRPr="0083165D">
        <w:rPr>
          <w:rFonts w:ascii="Times New Roman" w:hAnsi="Times New Roman" w:cs="Times New Roman"/>
          <w:b/>
          <w:bCs/>
          <w:iCs/>
          <w:color w:val="0070C0"/>
          <w:sz w:val="28"/>
          <w:szCs w:val="28"/>
        </w:rPr>
        <w:t>third</w:t>
      </w:r>
      <w:r w:rsidRPr="0083165D">
        <w:rPr>
          <w:rFonts w:ascii="Times New Roman" w:hAnsi="Times New Roman" w:cs="Times New Roman"/>
          <w:b/>
          <w:bCs/>
          <w:iCs/>
          <w:color w:val="0070C0"/>
          <w:spacing w:val="-5"/>
          <w:sz w:val="28"/>
          <w:szCs w:val="28"/>
        </w:rPr>
        <w:t xml:space="preserve"> </w:t>
      </w:r>
      <w:r w:rsidRPr="0083165D">
        <w:rPr>
          <w:rFonts w:ascii="Times New Roman" w:hAnsi="Times New Roman" w:cs="Times New Roman"/>
          <w:b/>
          <w:bCs/>
          <w:iCs/>
          <w:color w:val="0070C0"/>
          <w:spacing w:val="-4"/>
          <w:sz w:val="28"/>
          <w:szCs w:val="28"/>
        </w:rPr>
        <w:t>party</w:t>
      </w:r>
    </w:p>
    <w:p w14:paraId="4C949AC4" w14:textId="6DC0B200" w:rsidR="00A62A85" w:rsidRPr="0083165D" w:rsidRDefault="00A62A85" w:rsidP="0083165D">
      <w:pPr>
        <w:pStyle w:val="BodyText"/>
        <w:spacing w:before="22" w:line="252" w:lineRule="auto"/>
        <w:jc w:val="both"/>
        <w:rPr>
          <w:rFonts w:ascii="Times New Roman" w:hAnsi="Times New Roman" w:cs="Times New Roman"/>
        </w:rPr>
      </w:pPr>
      <w:r w:rsidRPr="0083165D">
        <w:rPr>
          <w:rFonts w:ascii="Times New Roman" w:hAnsi="Times New Roman" w:cs="Times New Roman"/>
        </w:rPr>
        <w:t>Employee</w:t>
      </w:r>
      <w:r w:rsidRPr="0083165D">
        <w:rPr>
          <w:rFonts w:ascii="Times New Roman" w:hAnsi="Times New Roman" w:cs="Times New Roman"/>
          <w:spacing w:val="-3"/>
        </w:rPr>
        <w:t xml:space="preserve"> and or third party</w:t>
      </w:r>
      <w:r w:rsidR="00A3109C" w:rsidRPr="0083165D">
        <w:rPr>
          <w:rFonts w:ascii="Times New Roman" w:hAnsi="Times New Roman" w:cs="Times New Roman"/>
          <w:spacing w:val="-3"/>
        </w:rPr>
        <w:t xml:space="preserve"> </w:t>
      </w:r>
      <w:r w:rsidRPr="0083165D">
        <w:rPr>
          <w:rFonts w:ascii="Times New Roman" w:hAnsi="Times New Roman" w:cs="Times New Roman"/>
        </w:rPr>
        <w:t>procedures</w:t>
      </w:r>
      <w:r w:rsidRPr="0083165D">
        <w:rPr>
          <w:rFonts w:ascii="Times New Roman" w:hAnsi="Times New Roman" w:cs="Times New Roman"/>
          <w:spacing w:val="-4"/>
        </w:rPr>
        <w:t xml:space="preserve"> </w:t>
      </w:r>
      <w:r w:rsidRPr="0083165D">
        <w:rPr>
          <w:rFonts w:ascii="Times New Roman" w:hAnsi="Times New Roman" w:cs="Times New Roman"/>
        </w:rPr>
        <w:t>are</w:t>
      </w:r>
      <w:r w:rsidRPr="0083165D">
        <w:rPr>
          <w:rFonts w:ascii="Times New Roman" w:hAnsi="Times New Roman" w:cs="Times New Roman"/>
          <w:spacing w:val="-2"/>
        </w:rPr>
        <w:t xml:space="preserve"> </w:t>
      </w:r>
      <w:r w:rsidRPr="0083165D">
        <w:rPr>
          <w:rFonts w:ascii="Times New Roman" w:hAnsi="Times New Roman" w:cs="Times New Roman"/>
        </w:rPr>
        <w:t>covered</w:t>
      </w:r>
      <w:r w:rsidRPr="0083165D">
        <w:rPr>
          <w:rFonts w:ascii="Times New Roman" w:hAnsi="Times New Roman" w:cs="Times New Roman"/>
          <w:spacing w:val="-4"/>
        </w:rPr>
        <w:t xml:space="preserve"> </w:t>
      </w:r>
      <w:r w:rsidRPr="0083165D">
        <w:rPr>
          <w:rFonts w:ascii="Times New Roman" w:hAnsi="Times New Roman" w:cs="Times New Roman"/>
        </w:rPr>
        <w:t>under</w:t>
      </w:r>
      <w:r w:rsidRPr="0083165D">
        <w:rPr>
          <w:rFonts w:ascii="Times New Roman" w:hAnsi="Times New Roman" w:cs="Times New Roman"/>
          <w:spacing w:val="-4"/>
        </w:rPr>
        <w:t xml:space="preserve"> </w:t>
      </w:r>
      <w:hyperlink r:id="rId51" w:history="1">
        <w:r w:rsidRPr="0083165D">
          <w:rPr>
            <w:rStyle w:val="Hyperlink"/>
            <w:rFonts w:ascii="Times New Roman" w:hAnsi="Times New Roman" w:cs="Times New Roman"/>
          </w:rPr>
          <w:t>08.01.01.R2</w:t>
        </w:r>
      </w:hyperlink>
      <w:r w:rsidRPr="0083165D">
        <w:rPr>
          <w:rFonts w:ascii="Times New Roman" w:hAnsi="Times New Roman" w:cs="Times New Roman"/>
          <w:spacing w:val="-2"/>
        </w:rPr>
        <w:t xml:space="preserve"> </w:t>
      </w:r>
      <w:r w:rsidRPr="0083165D">
        <w:rPr>
          <w:rFonts w:ascii="Times New Roman" w:hAnsi="Times New Roman" w:cs="Times New Roman"/>
        </w:rPr>
        <w:t>Civil</w:t>
      </w:r>
      <w:r w:rsidRPr="0083165D">
        <w:rPr>
          <w:rFonts w:ascii="Times New Roman" w:hAnsi="Times New Roman" w:cs="Times New Roman"/>
          <w:spacing w:val="-4"/>
        </w:rPr>
        <w:t xml:space="preserve"> </w:t>
      </w:r>
      <w:r w:rsidRPr="0083165D">
        <w:rPr>
          <w:rFonts w:ascii="Times New Roman" w:hAnsi="Times New Roman" w:cs="Times New Roman"/>
        </w:rPr>
        <w:t>Rights</w:t>
      </w:r>
      <w:r w:rsidRPr="0083165D">
        <w:rPr>
          <w:rFonts w:ascii="Times New Roman" w:hAnsi="Times New Roman" w:cs="Times New Roman"/>
          <w:spacing w:val="-3"/>
        </w:rPr>
        <w:t xml:space="preserve"> </w:t>
      </w:r>
      <w:r w:rsidRPr="0083165D">
        <w:rPr>
          <w:rFonts w:ascii="Times New Roman" w:hAnsi="Times New Roman" w:cs="Times New Roman"/>
        </w:rPr>
        <w:t>Compliance,</w:t>
      </w:r>
      <w:r w:rsidRPr="0083165D">
        <w:rPr>
          <w:rFonts w:ascii="Times New Roman" w:hAnsi="Times New Roman" w:cs="Times New Roman"/>
          <w:spacing w:val="-3"/>
        </w:rPr>
        <w:t xml:space="preserve"> </w:t>
      </w:r>
      <w:r w:rsidRPr="0083165D">
        <w:rPr>
          <w:rFonts w:ascii="Times New Roman" w:hAnsi="Times New Roman" w:cs="Times New Roman"/>
        </w:rPr>
        <w:t>the</w:t>
      </w:r>
      <w:r w:rsidRPr="0083165D">
        <w:rPr>
          <w:rFonts w:ascii="Times New Roman" w:hAnsi="Times New Roman" w:cs="Times New Roman"/>
          <w:spacing w:val="-4"/>
        </w:rPr>
        <w:t xml:space="preserve"> </w:t>
      </w:r>
      <w:r w:rsidRPr="0083165D">
        <w:rPr>
          <w:rFonts w:ascii="Times New Roman" w:hAnsi="Times New Roman" w:cs="Times New Roman"/>
        </w:rPr>
        <w:t>text</w:t>
      </w:r>
      <w:r w:rsidRPr="0083165D">
        <w:rPr>
          <w:rFonts w:ascii="Times New Roman" w:hAnsi="Times New Roman" w:cs="Times New Roman"/>
          <w:spacing w:val="-3"/>
        </w:rPr>
        <w:t xml:space="preserve"> </w:t>
      </w:r>
      <w:r w:rsidRPr="0083165D">
        <w:rPr>
          <w:rFonts w:ascii="Times New Roman" w:hAnsi="Times New Roman" w:cs="Times New Roman"/>
        </w:rPr>
        <w:t>of</w:t>
      </w:r>
      <w:r w:rsidRPr="0083165D">
        <w:rPr>
          <w:rFonts w:ascii="Times New Roman" w:hAnsi="Times New Roman" w:cs="Times New Roman"/>
          <w:spacing w:val="-4"/>
        </w:rPr>
        <w:t xml:space="preserve"> </w:t>
      </w:r>
      <w:r w:rsidRPr="0083165D">
        <w:rPr>
          <w:rFonts w:ascii="Times New Roman" w:hAnsi="Times New Roman" w:cs="Times New Roman"/>
        </w:rPr>
        <w:t>which</w:t>
      </w:r>
      <w:r w:rsidRPr="0083165D">
        <w:rPr>
          <w:rFonts w:ascii="Times New Roman" w:hAnsi="Times New Roman" w:cs="Times New Roman"/>
          <w:spacing w:val="-4"/>
        </w:rPr>
        <w:t xml:space="preserve"> </w:t>
      </w:r>
      <w:r w:rsidRPr="0083165D">
        <w:rPr>
          <w:rFonts w:ascii="Times New Roman" w:hAnsi="Times New Roman" w:cs="Times New Roman"/>
        </w:rPr>
        <w:t>can</w:t>
      </w:r>
      <w:r w:rsidRPr="0083165D">
        <w:rPr>
          <w:rFonts w:ascii="Times New Roman" w:hAnsi="Times New Roman" w:cs="Times New Roman"/>
          <w:spacing w:val="-3"/>
        </w:rPr>
        <w:t xml:space="preserve"> </w:t>
      </w:r>
      <w:r w:rsidRPr="0083165D">
        <w:rPr>
          <w:rFonts w:ascii="Times New Roman" w:hAnsi="Times New Roman" w:cs="Times New Roman"/>
        </w:rPr>
        <w:t xml:space="preserve">be found below, and System Policy </w:t>
      </w:r>
      <w:hyperlink r:id="rId52" w:history="1">
        <w:r w:rsidRPr="0083165D">
          <w:rPr>
            <w:rStyle w:val="Hyperlink"/>
            <w:rFonts w:ascii="Times New Roman" w:hAnsi="Times New Roman" w:cs="Times New Roman"/>
          </w:rPr>
          <w:t>08.01.01</w:t>
        </w:r>
      </w:hyperlink>
      <w:r w:rsidRPr="0083165D">
        <w:rPr>
          <w:rFonts w:ascii="Times New Roman" w:hAnsi="Times New Roman" w:cs="Times New Roman"/>
        </w:rPr>
        <w:t xml:space="preserve"> Civil Rights Compliance.</w:t>
      </w:r>
    </w:p>
    <w:p w14:paraId="45973CE5" w14:textId="77777777" w:rsidR="00074DB5" w:rsidRDefault="00074DB5">
      <w:pPr>
        <w:pStyle w:val="BodyText"/>
        <w:spacing w:before="9"/>
        <w:rPr>
          <w:sz w:val="19"/>
        </w:rPr>
      </w:pPr>
    </w:p>
    <w:p w14:paraId="5607EE90" w14:textId="77777777" w:rsidR="00074DB5" w:rsidRPr="00AA746F" w:rsidRDefault="00412F5B" w:rsidP="00AA746F">
      <w:pPr>
        <w:pStyle w:val="Heading1"/>
        <w:ind w:left="0"/>
        <w:jc w:val="both"/>
        <w:rPr>
          <w:rFonts w:ascii="Times New Roman" w:hAnsi="Times New Roman" w:cs="Times New Roman"/>
          <w:b/>
          <w:color w:val="4F81BD" w:themeColor="accent1"/>
        </w:rPr>
      </w:pPr>
      <w:bookmarkStart w:id="40" w:name="_Toc146896114"/>
      <w:r w:rsidRPr="00AA746F">
        <w:rPr>
          <w:rFonts w:ascii="Times New Roman" w:hAnsi="Times New Roman" w:cs="Times New Roman"/>
          <w:b/>
          <w:color w:val="4F81BD" w:themeColor="accent1"/>
        </w:rPr>
        <w:t xml:space="preserve">Prevention and Awareness Programs to Prevent Dating Violence, Domestic Violence, Sexual Assault, and </w:t>
      </w:r>
      <w:r w:rsidR="002151D7" w:rsidRPr="00AA746F">
        <w:rPr>
          <w:rFonts w:ascii="Times New Roman" w:hAnsi="Times New Roman" w:cs="Times New Roman"/>
          <w:b/>
          <w:color w:val="4F81BD" w:themeColor="accent1"/>
        </w:rPr>
        <w:t>Stalking</w:t>
      </w:r>
      <w:bookmarkEnd w:id="40"/>
    </w:p>
    <w:p w14:paraId="0957EE32" w14:textId="77777777" w:rsidR="00074DB5" w:rsidRPr="00AA746F" w:rsidRDefault="00412F5B" w:rsidP="00AA746F">
      <w:pPr>
        <w:pStyle w:val="BodyText"/>
        <w:spacing w:line="259" w:lineRule="auto"/>
        <w:jc w:val="both"/>
        <w:rPr>
          <w:rFonts w:ascii="Times New Roman" w:hAnsi="Times New Roman" w:cs="Times New Roman"/>
        </w:rPr>
      </w:pPr>
      <w:r w:rsidRPr="00AA746F">
        <w:rPr>
          <w:rFonts w:ascii="Times New Roman" w:hAnsi="Times New Roman" w:cs="Times New Roman"/>
        </w:rPr>
        <w:t>Primary prevention programs are directed at incoming students and new employees. The primary programs</w:t>
      </w:r>
      <w:r w:rsidRPr="00AA746F">
        <w:rPr>
          <w:rFonts w:ascii="Times New Roman" w:hAnsi="Times New Roman" w:cs="Times New Roman"/>
          <w:spacing w:val="-2"/>
        </w:rPr>
        <w:t xml:space="preserve"> </w:t>
      </w:r>
      <w:r w:rsidRPr="00AA746F">
        <w:rPr>
          <w:rFonts w:ascii="Times New Roman" w:hAnsi="Times New Roman" w:cs="Times New Roman"/>
        </w:rPr>
        <w:t>are</w:t>
      </w:r>
      <w:r w:rsidRPr="00AA746F">
        <w:rPr>
          <w:rFonts w:ascii="Times New Roman" w:hAnsi="Times New Roman" w:cs="Times New Roman"/>
          <w:spacing w:val="-3"/>
        </w:rPr>
        <w:t xml:space="preserve"> </w:t>
      </w:r>
      <w:r w:rsidRPr="00AA746F">
        <w:rPr>
          <w:rFonts w:ascii="Times New Roman" w:hAnsi="Times New Roman" w:cs="Times New Roman"/>
        </w:rPr>
        <w:t>defined</w:t>
      </w:r>
      <w:r w:rsidRPr="00AA746F">
        <w:rPr>
          <w:rFonts w:ascii="Times New Roman" w:hAnsi="Times New Roman" w:cs="Times New Roman"/>
          <w:spacing w:val="-3"/>
        </w:rPr>
        <w:t xml:space="preserve"> </w:t>
      </w:r>
      <w:r w:rsidRPr="00AA746F">
        <w:rPr>
          <w:rFonts w:ascii="Times New Roman" w:hAnsi="Times New Roman" w:cs="Times New Roman"/>
        </w:rPr>
        <w:t>as</w:t>
      </w:r>
      <w:r w:rsidRPr="00AA746F">
        <w:rPr>
          <w:rFonts w:ascii="Times New Roman" w:hAnsi="Times New Roman" w:cs="Times New Roman"/>
          <w:spacing w:val="-1"/>
        </w:rPr>
        <w:t xml:space="preserve"> </w:t>
      </w:r>
      <w:r w:rsidRPr="00AA746F">
        <w:rPr>
          <w:rFonts w:ascii="Times New Roman" w:hAnsi="Times New Roman" w:cs="Times New Roman"/>
        </w:rPr>
        <w:t>programming,</w:t>
      </w:r>
      <w:r w:rsidRPr="00AA746F">
        <w:rPr>
          <w:rFonts w:ascii="Times New Roman" w:hAnsi="Times New Roman" w:cs="Times New Roman"/>
          <w:spacing w:val="-2"/>
        </w:rPr>
        <w:t xml:space="preserve"> </w:t>
      </w:r>
      <w:r w:rsidRPr="00AA746F">
        <w:rPr>
          <w:rFonts w:ascii="Times New Roman" w:hAnsi="Times New Roman" w:cs="Times New Roman"/>
        </w:rPr>
        <w:t>initiatives,</w:t>
      </w:r>
      <w:r w:rsidRPr="00AA746F">
        <w:rPr>
          <w:rFonts w:ascii="Times New Roman" w:hAnsi="Times New Roman" w:cs="Times New Roman"/>
          <w:spacing w:val="-4"/>
        </w:rPr>
        <w:t xml:space="preserve"> </w:t>
      </w:r>
      <w:r w:rsidRPr="00AA746F">
        <w:rPr>
          <w:rFonts w:ascii="Times New Roman" w:hAnsi="Times New Roman" w:cs="Times New Roman"/>
        </w:rPr>
        <w:t>and</w:t>
      </w:r>
      <w:r w:rsidRPr="00AA746F">
        <w:rPr>
          <w:rFonts w:ascii="Times New Roman" w:hAnsi="Times New Roman" w:cs="Times New Roman"/>
          <w:spacing w:val="-3"/>
        </w:rPr>
        <w:t xml:space="preserve"> </w:t>
      </w:r>
      <w:r w:rsidRPr="00AA746F">
        <w:rPr>
          <w:rFonts w:ascii="Times New Roman" w:hAnsi="Times New Roman" w:cs="Times New Roman"/>
        </w:rPr>
        <w:t>strategies</w:t>
      </w:r>
      <w:r w:rsidRPr="00AA746F">
        <w:rPr>
          <w:rFonts w:ascii="Times New Roman" w:hAnsi="Times New Roman" w:cs="Times New Roman"/>
          <w:spacing w:val="-2"/>
        </w:rPr>
        <w:t xml:space="preserve"> </w:t>
      </w:r>
      <w:r w:rsidRPr="00AA746F">
        <w:rPr>
          <w:rFonts w:ascii="Times New Roman" w:hAnsi="Times New Roman" w:cs="Times New Roman"/>
        </w:rPr>
        <w:t>informed</w:t>
      </w:r>
      <w:r w:rsidRPr="00AA746F">
        <w:rPr>
          <w:rFonts w:ascii="Times New Roman" w:hAnsi="Times New Roman" w:cs="Times New Roman"/>
          <w:spacing w:val="-2"/>
        </w:rPr>
        <w:t xml:space="preserve"> </w:t>
      </w:r>
      <w:r w:rsidRPr="00AA746F">
        <w:rPr>
          <w:rFonts w:ascii="Times New Roman" w:hAnsi="Times New Roman" w:cs="Times New Roman"/>
        </w:rPr>
        <w:t>by</w:t>
      </w:r>
      <w:r w:rsidRPr="00AA746F">
        <w:rPr>
          <w:rFonts w:ascii="Times New Roman" w:hAnsi="Times New Roman" w:cs="Times New Roman"/>
          <w:spacing w:val="-3"/>
        </w:rPr>
        <w:t xml:space="preserve"> </w:t>
      </w:r>
      <w:r w:rsidRPr="00AA746F">
        <w:rPr>
          <w:rFonts w:ascii="Times New Roman" w:hAnsi="Times New Roman" w:cs="Times New Roman"/>
        </w:rPr>
        <w:t>research</w:t>
      </w:r>
      <w:r w:rsidRPr="00AA746F">
        <w:rPr>
          <w:rFonts w:ascii="Times New Roman" w:hAnsi="Times New Roman" w:cs="Times New Roman"/>
          <w:spacing w:val="-4"/>
        </w:rPr>
        <w:t xml:space="preserve"> </w:t>
      </w:r>
      <w:r w:rsidRPr="00AA746F">
        <w:rPr>
          <w:rFonts w:ascii="Times New Roman" w:hAnsi="Times New Roman" w:cs="Times New Roman"/>
        </w:rPr>
        <w:t>or</w:t>
      </w:r>
      <w:r w:rsidRPr="00AA746F">
        <w:rPr>
          <w:rFonts w:ascii="Times New Roman" w:hAnsi="Times New Roman" w:cs="Times New Roman"/>
          <w:spacing w:val="-3"/>
        </w:rPr>
        <w:t xml:space="preserve"> </w:t>
      </w:r>
      <w:r w:rsidRPr="00AA746F">
        <w:rPr>
          <w:rFonts w:ascii="Times New Roman" w:hAnsi="Times New Roman" w:cs="Times New Roman"/>
        </w:rPr>
        <w:t>assessed</w:t>
      </w:r>
      <w:r w:rsidRPr="00AA746F">
        <w:rPr>
          <w:rFonts w:ascii="Times New Roman" w:hAnsi="Times New Roman" w:cs="Times New Roman"/>
          <w:spacing w:val="-3"/>
        </w:rPr>
        <w:t xml:space="preserve"> </w:t>
      </w:r>
      <w:r w:rsidRPr="00AA746F">
        <w:rPr>
          <w:rFonts w:ascii="Times New Roman" w:hAnsi="Times New Roman" w:cs="Times New Roman"/>
        </w:rPr>
        <w:t>for value, effectiveness, or outcome that are intended to stop dating violence, domestic violence, sexual assault, and stalking before they occur, through the promotion of positive and healthy behaviors that foster</w:t>
      </w:r>
      <w:r w:rsidRPr="00AA746F">
        <w:rPr>
          <w:rFonts w:ascii="Times New Roman" w:hAnsi="Times New Roman" w:cs="Times New Roman"/>
          <w:spacing w:val="-5"/>
        </w:rPr>
        <w:t xml:space="preserve"> </w:t>
      </w:r>
      <w:r w:rsidRPr="00AA746F">
        <w:rPr>
          <w:rFonts w:ascii="Times New Roman" w:hAnsi="Times New Roman" w:cs="Times New Roman"/>
        </w:rPr>
        <w:t>healthy,</w:t>
      </w:r>
      <w:r w:rsidRPr="00AA746F">
        <w:rPr>
          <w:rFonts w:ascii="Times New Roman" w:hAnsi="Times New Roman" w:cs="Times New Roman"/>
          <w:spacing w:val="-4"/>
        </w:rPr>
        <w:t xml:space="preserve"> </w:t>
      </w:r>
      <w:r w:rsidRPr="00AA746F">
        <w:rPr>
          <w:rFonts w:ascii="Times New Roman" w:hAnsi="Times New Roman" w:cs="Times New Roman"/>
        </w:rPr>
        <w:t>mutually</w:t>
      </w:r>
      <w:r w:rsidRPr="00AA746F">
        <w:rPr>
          <w:rFonts w:ascii="Times New Roman" w:hAnsi="Times New Roman" w:cs="Times New Roman"/>
          <w:spacing w:val="-5"/>
        </w:rPr>
        <w:t xml:space="preserve"> </w:t>
      </w:r>
      <w:r w:rsidRPr="00AA746F">
        <w:rPr>
          <w:rFonts w:ascii="Times New Roman" w:hAnsi="Times New Roman" w:cs="Times New Roman"/>
        </w:rPr>
        <w:t>respectful</w:t>
      </w:r>
      <w:r w:rsidRPr="00AA746F">
        <w:rPr>
          <w:rFonts w:ascii="Times New Roman" w:hAnsi="Times New Roman" w:cs="Times New Roman"/>
          <w:spacing w:val="-3"/>
        </w:rPr>
        <w:t xml:space="preserve"> </w:t>
      </w:r>
      <w:r w:rsidRPr="00AA746F">
        <w:rPr>
          <w:rFonts w:ascii="Times New Roman" w:hAnsi="Times New Roman" w:cs="Times New Roman"/>
        </w:rPr>
        <w:t>relationships</w:t>
      </w:r>
      <w:r w:rsidRPr="00AA746F">
        <w:rPr>
          <w:rFonts w:ascii="Times New Roman" w:hAnsi="Times New Roman" w:cs="Times New Roman"/>
          <w:spacing w:val="-3"/>
        </w:rPr>
        <w:t xml:space="preserve"> </w:t>
      </w:r>
      <w:r w:rsidRPr="00AA746F">
        <w:rPr>
          <w:rFonts w:ascii="Times New Roman" w:hAnsi="Times New Roman" w:cs="Times New Roman"/>
        </w:rPr>
        <w:t>and</w:t>
      </w:r>
      <w:r w:rsidRPr="00AA746F">
        <w:rPr>
          <w:rFonts w:ascii="Times New Roman" w:hAnsi="Times New Roman" w:cs="Times New Roman"/>
          <w:spacing w:val="-5"/>
        </w:rPr>
        <w:t xml:space="preserve"> </w:t>
      </w:r>
      <w:r w:rsidRPr="00AA746F">
        <w:rPr>
          <w:rFonts w:ascii="Times New Roman" w:hAnsi="Times New Roman" w:cs="Times New Roman"/>
        </w:rPr>
        <w:t>sexuality,</w:t>
      </w:r>
      <w:r w:rsidRPr="00AA746F">
        <w:rPr>
          <w:rFonts w:ascii="Times New Roman" w:hAnsi="Times New Roman" w:cs="Times New Roman"/>
          <w:spacing w:val="-4"/>
        </w:rPr>
        <w:t xml:space="preserve"> </w:t>
      </w:r>
      <w:r w:rsidRPr="00AA746F">
        <w:rPr>
          <w:rFonts w:ascii="Times New Roman" w:hAnsi="Times New Roman" w:cs="Times New Roman"/>
        </w:rPr>
        <w:t>encourage</w:t>
      </w:r>
      <w:r w:rsidRPr="00AA746F">
        <w:rPr>
          <w:rFonts w:ascii="Times New Roman" w:hAnsi="Times New Roman" w:cs="Times New Roman"/>
          <w:spacing w:val="-6"/>
        </w:rPr>
        <w:t xml:space="preserve"> </w:t>
      </w:r>
      <w:r w:rsidRPr="00AA746F">
        <w:rPr>
          <w:rFonts w:ascii="Times New Roman" w:hAnsi="Times New Roman" w:cs="Times New Roman"/>
        </w:rPr>
        <w:t>safe</w:t>
      </w:r>
      <w:r w:rsidRPr="00AA746F">
        <w:rPr>
          <w:rFonts w:ascii="Times New Roman" w:hAnsi="Times New Roman" w:cs="Times New Roman"/>
          <w:spacing w:val="-5"/>
        </w:rPr>
        <w:t xml:space="preserve"> </w:t>
      </w:r>
      <w:r w:rsidRPr="00AA746F">
        <w:rPr>
          <w:rFonts w:ascii="Times New Roman" w:hAnsi="Times New Roman" w:cs="Times New Roman"/>
        </w:rPr>
        <w:t>bystander</w:t>
      </w:r>
      <w:r w:rsidRPr="00AA746F">
        <w:rPr>
          <w:rFonts w:ascii="Times New Roman" w:hAnsi="Times New Roman" w:cs="Times New Roman"/>
          <w:spacing w:val="-5"/>
        </w:rPr>
        <w:t xml:space="preserve"> </w:t>
      </w:r>
      <w:r w:rsidRPr="00AA746F">
        <w:rPr>
          <w:rFonts w:ascii="Times New Roman" w:hAnsi="Times New Roman" w:cs="Times New Roman"/>
        </w:rPr>
        <w:t>intervention, and seek to change behavior and social norms in healthy and safe directions.</w:t>
      </w:r>
    </w:p>
    <w:p w14:paraId="0D59AC83" w14:textId="3EA40C1D" w:rsidR="00074DB5" w:rsidRPr="00AA746F" w:rsidRDefault="00412F5B" w:rsidP="00AA746F">
      <w:pPr>
        <w:pStyle w:val="BodyText"/>
        <w:spacing w:before="158" w:line="259" w:lineRule="auto"/>
        <w:jc w:val="both"/>
        <w:rPr>
          <w:rFonts w:ascii="Times New Roman" w:hAnsi="Times New Roman" w:cs="Times New Roman"/>
        </w:rPr>
      </w:pPr>
      <w:r w:rsidRPr="00AA746F">
        <w:rPr>
          <w:rFonts w:ascii="Times New Roman" w:hAnsi="Times New Roman" w:cs="Times New Roman"/>
        </w:rPr>
        <w:t>A&amp;M‐Commerce</w:t>
      </w:r>
      <w:r w:rsidRPr="00AA746F">
        <w:rPr>
          <w:rFonts w:ascii="Times New Roman" w:hAnsi="Times New Roman" w:cs="Times New Roman"/>
          <w:spacing w:val="-5"/>
        </w:rPr>
        <w:t xml:space="preserve"> </w:t>
      </w:r>
      <w:r w:rsidRPr="00AA746F">
        <w:rPr>
          <w:rFonts w:ascii="Times New Roman" w:hAnsi="Times New Roman" w:cs="Times New Roman"/>
        </w:rPr>
        <w:t>provides</w:t>
      </w:r>
      <w:r w:rsidRPr="00AA746F">
        <w:rPr>
          <w:rFonts w:ascii="Times New Roman" w:hAnsi="Times New Roman" w:cs="Times New Roman"/>
          <w:spacing w:val="-2"/>
        </w:rPr>
        <w:t xml:space="preserve"> </w:t>
      </w:r>
      <w:r w:rsidRPr="00AA746F">
        <w:rPr>
          <w:rFonts w:ascii="Times New Roman" w:hAnsi="Times New Roman" w:cs="Times New Roman"/>
        </w:rPr>
        <w:t>culturally</w:t>
      </w:r>
      <w:r w:rsidRPr="00AA746F">
        <w:rPr>
          <w:rFonts w:ascii="Times New Roman" w:hAnsi="Times New Roman" w:cs="Times New Roman"/>
          <w:spacing w:val="-6"/>
        </w:rPr>
        <w:t xml:space="preserve"> </w:t>
      </w:r>
      <w:r w:rsidRPr="00AA746F">
        <w:rPr>
          <w:rFonts w:ascii="Times New Roman" w:hAnsi="Times New Roman" w:cs="Times New Roman"/>
        </w:rPr>
        <w:t>relevant,</w:t>
      </w:r>
      <w:r w:rsidRPr="00AA746F">
        <w:rPr>
          <w:rFonts w:ascii="Times New Roman" w:hAnsi="Times New Roman" w:cs="Times New Roman"/>
          <w:spacing w:val="-5"/>
        </w:rPr>
        <w:t xml:space="preserve"> </w:t>
      </w:r>
      <w:r w:rsidRPr="00AA746F">
        <w:rPr>
          <w:rFonts w:ascii="Times New Roman" w:hAnsi="Times New Roman" w:cs="Times New Roman"/>
        </w:rPr>
        <w:t>inclusive</w:t>
      </w:r>
      <w:r w:rsidRPr="00AA746F">
        <w:rPr>
          <w:rFonts w:ascii="Times New Roman" w:hAnsi="Times New Roman" w:cs="Times New Roman"/>
          <w:spacing w:val="-6"/>
        </w:rPr>
        <w:t xml:space="preserve"> </w:t>
      </w:r>
      <w:r w:rsidRPr="00AA746F">
        <w:rPr>
          <w:rFonts w:ascii="Times New Roman" w:hAnsi="Times New Roman" w:cs="Times New Roman"/>
        </w:rPr>
        <w:t>primary</w:t>
      </w:r>
      <w:r w:rsidRPr="00AA746F">
        <w:rPr>
          <w:rFonts w:ascii="Times New Roman" w:hAnsi="Times New Roman" w:cs="Times New Roman"/>
          <w:spacing w:val="-4"/>
        </w:rPr>
        <w:t xml:space="preserve"> </w:t>
      </w:r>
      <w:r w:rsidRPr="00AA746F">
        <w:rPr>
          <w:rFonts w:ascii="Times New Roman" w:hAnsi="Times New Roman" w:cs="Times New Roman"/>
        </w:rPr>
        <w:t>prevention</w:t>
      </w:r>
      <w:r w:rsidRPr="00AA746F">
        <w:rPr>
          <w:rFonts w:ascii="Times New Roman" w:hAnsi="Times New Roman" w:cs="Times New Roman"/>
          <w:spacing w:val="-6"/>
        </w:rPr>
        <w:t xml:space="preserve"> </w:t>
      </w:r>
      <w:r w:rsidRPr="00AA746F">
        <w:rPr>
          <w:rFonts w:ascii="Times New Roman" w:hAnsi="Times New Roman" w:cs="Times New Roman"/>
        </w:rPr>
        <w:t>and</w:t>
      </w:r>
      <w:r w:rsidRPr="00AA746F">
        <w:rPr>
          <w:rFonts w:ascii="Times New Roman" w:hAnsi="Times New Roman" w:cs="Times New Roman"/>
          <w:spacing w:val="-5"/>
        </w:rPr>
        <w:t xml:space="preserve"> </w:t>
      </w:r>
      <w:r w:rsidRPr="00AA746F">
        <w:rPr>
          <w:rFonts w:ascii="Times New Roman" w:hAnsi="Times New Roman" w:cs="Times New Roman"/>
        </w:rPr>
        <w:t>awareness</w:t>
      </w:r>
      <w:r w:rsidRPr="00AA746F">
        <w:rPr>
          <w:rFonts w:ascii="Times New Roman" w:hAnsi="Times New Roman" w:cs="Times New Roman"/>
          <w:spacing w:val="-4"/>
        </w:rPr>
        <w:t xml:space="preserve"> </w:t>
      </w:r>
      <w:r w:rsidRPr="00AA746F">
        <w:rPr>
          <w:rFonts w:ascii="Times New Roman" w:hAnsi="Times New Roman" w:cs="Times New Roman"/>
        </w:rPr>
        <w:t>education</w:t>
      </w:r>
      <w:r w:rsidRPr="00AA746F">
        <w:rPr>
          <w:rFonts w:ascii="Times New Roman" w:hAnsi="Times New Roman" w:cs="Times New Roman"/>
          <w:spacing w:val="-3"/>
        </w:rPr>
        <w:t xml:space="preserve"> </w:t>
      </w:r>
      <w:r w:rsidRPr="00AA746F">
        <w:rPr>
          <w:rFonts w:ascii="Times New Roman" w:hAnsi="Times New Roman" w:cs="Times New Roman"/>
        </w:rPr>
        <w:t>to incoming students and new employees to clearly define sexual assault, dating violence, domestic violence, stalking, and consent. The programs identify sexual assault, dating violence, domestic violence,</w:t>
      </w:r>
      <w:r w:rsidRPr="00AA746F">
        <w:rPr>
          <w:rFonts w:ascii="Times New Roman" w:hAnsi="Times New Roman" w:cs="Times New Roman"/>
          <w:spacing w:val="-4"/>
        </w:rPr>
        <w:t xml:space="preserve"> </w:t>
      </w:r>
      <w:r w:rsidRPr="00AA746F">
        <w:rPr>
          <w:rFonts w:ascii="Times New Roman" w:hAnsi="Times New Roman" w:cs="Times New Roman"/>
        </w:rPr>
        <w:t>and</w:t>
      </w:r>
      <w:r w:rsidRPr="00AA746F">
        <w:rPr>
          <w:rFonts w:ascii="Times New Roman" w:hAnsi="Times New Roman" w:cs="Times New Roman"/>
          <w:spacing w:val="-3"/>
        </w:rPr>
        <w:t xml:space="preserve"> </w:t>
      </w:r>
      <w:r w:rsidRPr="00AA746F">
        <w:rPr>
          <w:rFonts w:ascii="Times New Roman" w:hAnsi="Times New Roman" w:cs="Times New Roman"/>
        </w:rPr>
        <w:t>stalking</w:t>
      </w:r>
      <w:r w:rsidRPr="00AA746F">
        <w:rPr>
          <w:rFonts w:ascii="Times New Roman" w:hAnsi="Times New Roman" w:cs="Times New Roman"/>
          <w:spacing w:val="-3"/>
        </w:rPr>
        <w:t xml:space="preserve"> </w:t>
      </w:r>
      <w:r w:rsidRPr="00AA746F">
        <w:rPr>
          <w:rFonts w:ascii="Times New Roman" w:hAnsi="Times New Roman" w:cs="Times New Roman"/>
        </w:rPr>
        <w:t>as</w:t>
      </w:r>
      <w:r w:rsidRPr="00AA746F">
        <w:rPr>
          <w:rFonts w:ascii="Times New Roman" w:hAnsi="Times New Roman" w:cs="Times New Roman"/>
          <w:spacing w:val="-4"/>
        </w:rPr>
        <w:t xml:space="preserve"> </w:t>
      </w:r>
      <w:r w:rsidRPr="00AA746F">
        <w:rPr>
          <w:rFonts w:ascii="Times New Roman" w:hAnsi="Times New Roman" w:cs="Times New Roman"/>
        </w:rPr>
        <w:t>prohibited</w:t>
      </w:r>
      <w:r w:rsidRPr="00AA746F">
        <w:rPr>
          <w:rFonts w:ascii="Times New Roman" w:hAnsi="Times New Roman" w:cs="Times New Roman"/>
          <w:spacing w:val="-2"/>
        </w:rPr>
        <w:t xml:space="preserve"> </w:t>
      </w:r>
      <w:r w:rsidRPr="00AA746F">
        <w:rPr>
          <w:rFonts w:ascii="Times New Roman" w:hAnsi="Times New Roman" w:cs="Times New Roman"/>
        </w:rPr>
        <w:t>conduct</w:t>
      </w:r>
      <w:r w:rsidRPr="00AA746F">
        <w:rPr>
          <w:rFonts w:ascii="Times New Roman" w:hAnsi="Times New Roman" w:cs="Times New Roman"/>
          <w:spacing w:val="-4"/>
        </w:rPr>
        <w:t xml:space="preserve"> </w:t>
      </w:r>
      <w:r w:rsidRPr="00AA746F">
        <w:rPr>
          <w:rFonts w:ascii="Times New Roman" w:hAnsi="Times New Roman" w:cs="Times New Roman"/>
        </w:rPr>
        <w:t>and</w:t>
      </w:r>
      <w:r w:rsidRPr="00AA746F">
        <w:rPr>
          <w:rFonts w:ascii="Times New Roman" w:hAnsi="Times New Roman" w:cs="Times New Roman"/>
          <w:spacing w:val="-3"/>
        </w:rPr>
        <w:t xml:space="preserve"> </w:t>
      </w:r>
      <w:r w:rsidRPr="00AA746F">
        <w:rPr>
          <w:rFonts w:ascii="Times New Roman" w:hAnsi="Times New Roman" w:cs="Times New Roman"/>
        </w:rPr>
        <w:t>provide</w:t>
      </w:r>
      <w:r w:rsidRPr="00AA746F">
        <w:rPr>
          <w:rFonts w:ascii="Times New Roman" w:hAnsi="Times New Roman" w:cs="Times New Roman"/>
          <w:spacing w:val="-4"/>
        </w:rPr>
        <w:t xml:space="preserve"> </w:t>
      </w:r>
      <w:r w:rsidRPr="00AA746F">
        <w:rPr>
          <w:rFonts w:ascii="Times New Roman" w:hAnsi="Times New Roman" w:cs="Times New Roman"/>
        </w:rPr>
        <w:t>information</w:t>
      </w:r>
      <w:r w:rsidRPr="00AA746F">
        <w:rPr>
          <w:rFonts w:ascii="Times New Roman" w:hAnsi="Times New Roman" w:cs="Times New Roman"/>
          <w:spacing w:val="-3"/>
        </w:rPr>
        <w:t xml:space="preserve"> </w:t>
      </w:r>
      <w:r w:rsidRPr="00AA746F">
        <w:rPr>
          <w:rFonts w:ascii="Times New Roman" w:hAnsi="Times New Roman" w:cs="Times New Roman"/>
        </w:rPr>
        <w:t>regarding</w:t>
      </w:r>
      <w:r w:rsidRPr="00AA746F">
        <w:rPr>
          <w:rFonts w:ascii="Times New Roman" w:hAnsi="Times New Roman" w:cs="Times New Roman"/>
          <w:spacing w:val="-4"/>
        </w:rPr>
        <w:t xml:space="preserve"> </w:t>
      </w:r>
      <w:r w:rsidRPr="00AA746F">
        <w:rPr>
          <w:rFonts w:ascii="Times New Roman" w:hAnsi="Times New Roman" w:cs="Times New Roman"/>
        </w:rPr>
        <w:t>bystander</w:t>
      </w:r>
      <w:r w:rsidRPr="00AA746F">
        <w:rPr>
          <w:rFonts w:ascii="Times New Roman" w:hAnsi="Times New Roman" w:cs="Times New Roman"/>
          <w:spacing w:val="-3"/>
        </w:rPr>
        <w:t xml:space="preserve"> </w:t>
      </w:r>
      <w:r w:rsidRPr="00AA746F">
        <w:rPr>
          <w:rFonts w:ascii="Times New Roman" w:hAnsi="Times New Roman" w:cs="Times New Roman"/>
        </w:rPr>
        <w:t>intervention, risk reduction in recognizing warning signs of abusive behavior, ways to avoid potential attacks, and individuals’ rights and options. The training includes procedures individuals should follow if sexual assault,</w:t>
      </w:r>
      <w:r w:rsidRPr="00AA746F">
        <w:rPr>
          <w:rFonts w:ascii="Times New Roman" w:hAnsi="Times New Roman" w:cs="Times New Roman"/>
          <w:spacing w:val="-2"/>
        </w:rPr>
        <w:t xml:space="preserve"> </w:t>
      </w:r>
      <w:r w:rsidRPr="00AA746F">
        <w:rPr>
          <w:rFonts w:ascii="Times New Roman" w:hAnsi="Times New Roman" w:cs="Times New Roman"/>
        </w:rPr>
        <w:t>dating</w:t>
      </w:r>
      <w:r w:rsidRPr="00AA746F">
        <w:rPr>
          <w:rFonts w:ascii="Times New Roman" w:hAnsi="Times New Roman" w:cs="Times New Roman"/>
          <w:spacing w:val="-2"/>
        </w:rPr>
        <w:t xml:space="preserve"> </w:t>
      </w:r>
      <w:r w:rsidRPr="00AA746F">
        <w:rPr>
          <w:rFonts w:ascii="Times New Roman" w:hAnsi="Times New Roman" w:cs="Times New Roman"/>
        </w:rPr>
        <w:t>violence,</w:t>
      </w:r>
      <w:r w:rsidRPr="00AA746F">
        <w:rPr>
          <w:rFonts w:ascii="Times New Roman" w:hAnsi="Times New Roman" w:cs="Times New Roman"/>
          <w:spacing w:val="-3"/>
        </w:rPr>
        <w:t xml:space="preserve"> </w:t>
      </w:r>
      <w:r w:rsidRPr="00AA746F">
        <w:rPr>
          <w:rFonts w:ascii="Times New Roman" w:hAnsi="Times New Roman" w:cs="Times New Roman"/>
        </w:rPr>
        <w:t>domestic</w:t>
      </w:r>
      <w:r w:rsidRPr="00AA746F">
        <w:rPr>
          <w:rFonts w:ascii="Times New Roman" w:hAnsi="Times New Roman" w:cs="Times New Roman"/>
          <w:spacing w:val="-2"/>
        </w:rPr>
        <w:t xml:space="preserve"> </w:t>
      </w:r>
      <w:r w:rsidRPr="00AA746F">
        <w:rPr>
          <w:rFonts w:ascii="Times New Roman" w:hAnsi="Times New Roman" w:cs="Times New Roman"/>
        </w:rPr>
        <w:t>violence,</w:t>
      </w:r>
      <w:r w:rsidRPr="00AA746F">
        <w:rPr>
          <w:rFonts w:ascii="Times New Roman" w:hAnsi="Times New Roman" w:cs="Times New Roman"/>
          <w:spacing w:val="-3"/>
        </w:rPr>
        <w:t xml:space="preserve"> </w:t>
      </w:r>
      <w:r w:rsidRPr="00AA746F">
        <w:rPr>
          <w:rFonts w:ascii="Times New Roman" w:hAnsi="Times New Roman" w:cs="Times New Roman"/>
        </w:rPr>
        <w:t>or</w:t>
      </w:r>
      <w:r w:rsidRPr="00AA746F">
        <w:rPr>
          <w:rFonts w:ascii="Times New Roman" w:hAnsi="Times New Roman" w:cs="Times New Roman"/>
          <w:spacing w:val="-2"/>
        </w:rPr>
        <w:t xml:space="preserve"> </w:t>
      </w:r>
      <w:r w:rsidRPr="00AA746F">
        <w:rPr>
          <w:rFonts w:ascii="Times New Roman" w:hAnsi="Times New Roman" w:cs="Times New Roman"/>
        </w:rPr>
        <w:t>stalking</w:t>
      </w:r>
      <w:r w:rsidRPr="00AA746F">
        <w:rPr>
          <w:rFonts w:ascii="Times New Roman" w:hAnsi="Times New Roman" w:cs="Times New Roman"/>
          <w:spacing w:val="-2"/>
        </w:rPr>
        <w:t xml:space="preserve"> </w:t>
      </w:r>
      <w:r w:rsidRPr="00AA746F">
        <w:rPr>
          <w:rFonts w:ascii="Times New Roman" w:hAnsi="Times New Roman" w:cs="Times New Roman"/>
        </w:rPr>
        <w:t>occurs</w:t>
      </w:r>
      <w:r w:rsidRPr="00AA746F">
        <w:rPr>
          <w:rFonts w:ascii="Times New Roman" w:hAnsi="Times New Roman" w:cs="Times New Roman"/>
          <w:spacing w:val="-1"/>
        </w:rPr>
        <w:t xml:space="preserve"> </w:t>
      </w:r>
      <w:r w:rsidRPr="00AA746F">
        <w:rPr>
          <w:rFonts w:ascii="Times New Roman" w:hAnsi="Times New Roman" w:cs="Times New Roman"/>
        </w:rPr>
        <w:t>and</w:t>
      </w:r>
      <w:r w:rsidRPr="00AA746F">
        <w:rPr>
          <w:rFonts w:ascii="Times New Roman" w:hAnsi="Times New Roman" w:cs="Times New Roman"/>
          <w:spacing w:val="-2"/>
        </w:rPr>
        <w:t xml:space="preserve"> </w:t>
      </w:r>
      <w:r w:rsidRPr="00AA746F">
        <w:rPr>
          <w:rFonts w:ascii="Times New Roman" w:hAnsi="Times New Roman" w:cs="Times New Roman"/>
        </w:rPr>
        <w:t>procedures</w:t>
      </w:r>
      <w:r w:rsidRPr="00AA746F">
        <w:rPr>
          <w:rFonts w:ascii="Times New Roman" w:hAnsi="Times New Roman" w:cs="Times New Roman"/>
          <w:spacing w:val="-1"/>
        </w:rPr>
        <w:t xml:space="preserve"> </w:t>
      </w:r>
      <w:r w:rsidRPr="00AA746F">
        <w:rPr>
          <w:rFonts w:ascii="Times New Roman" w:hAnsi="Times New Roman" w:cs="Times New Roman"/>
        </w:rPr>
        <w:t>the</w:t>
      </w:r>
      <w:r w:rsidRPr="00AA746F">
        <w:rPr>
          <w:rFonts w:ascii="Times New Roman" w:hAnsi="Times New Roman" w:cs="Times New Roman"/>
          <w:spacing w:val="-1"/>
        </w:rPr>
        <w:t xml:space="preserve"> </w:t>
      </w:r>
      <w:r w:rsidRPr="00AA746F">
        <w:rPr>
          <w:rFonts w:ascii="Times New Roman" w:hAnsi="Times New Roman" w:cs="Times New Roman"/>
        </w:rPr>
        <w:t>institution</w:t>
      </w:r>
      <w:r w:rsidRPr="00AA746F">
        <w:rPr>
          <w:rFonts w:ascii="Times New Roman" w:hAnsi="Times New Roman" w:cs="Times New Roman"/>
          <w:spacing w:val="-1"/>
        </w:rPr>
        <w:t xml:space="preserve"> </w:t>
      </w:r>
      <w:r w:rsidRPr="00AA746F">
        <w:rPr>
          <w:rFonts w:ascii="Times New Roman" w:hAnsi="Times New Roman" w:cs="Times New Roman"/>
        </w:rPr>
        <w:t>will</w:t>
      </w:r>
      <w:r w:rsidRPr="00AA746F">
        <w:rPr>
          <w:rFonts w:ascii="Times New Roman" w:hAnsi="Times New Roman" w:cs="Times New Roman"/>
          <w:spacing w:val="-2"/>
        </w:rPr>
        <w:t xml:space="preserve"> </w:t>
      </w:r>
      <w:r w:rsidRPr="00AA746F">
        <w:rPr>
          <w:rFonts w:ascii="Times New Roman" w:hAnsi="Times New Roman" w:cs="Times New Roman"/>
        </w:rPr>
        <w:t xml:space="preserve">follow when one of these crimes is reported. This includes, but </w:t>
      </w:r>
      <w:r w:rsidRPr="00AA746F">
        <w:rPr>
          <w:rFonts w:ascii="Times New Roman" w:hAnsi="Times New Roman" w:cs="Times New Roman"/>
        </w:rPr>
        <w:lastRenderedPageBreak/>
        <w:t>is not limited to, the importance of preserving evidence; options for notifying law enforcement and campus authorities; procedures for institutional disciplinary</w:t>
      </w:r>
      <w:r w:rsidRPr="00AA746F">
        <w:rPr>
          <w:rFonts w:ascii="Times New Roman" w:hAnsi="Times New Roman" w:cs="Times New Roman"/>
          <w:spacing w:val="-3"/>
        </w:rPr>
        <w:t xml:space="preserve"> </w:t>
      </w:r>
      <w:r w:rsidRPr="00AA746F">
        <w:rPr>
          <w:rFonts w:ascii="Times New Roman" w:hAnsi="Times New Roman" w:cs="Times New Roman"/>
        </w:rPr>
        <w:t>action</w:t>
      </w:r>
      <w:r w:rsidRPr="00AA746F">
        <w:rPr>
          <w:rFonts w:ascii="Times New Roman" w:hAnsi="Times New Roman" w:cs="Times New Roman"/>
          <w:spacing w:val="-4"/>
        </w:rPr>
        <w:t xml:space="preserve"> </w:t>
      </w:r>
      <w:r w:rsidRPr="00AA746F">
        <w:rPr>
          <w:rFonts w:ascii="Times New Roman" w:hAnsi="Times New Roman" w:cs="Times New Roman"/>
        </w:rPr>
        <w:t>and</w:t>
      </w:r>
      <w:r w:rsidRPr="00AA746F">
        <w:rPr>
          <w:rFonts w:ascii="Times New Roman" w:hAnsi="Times New Roman" w:cs="Times New Roman"/>
          <w:spacing w:val="-3"/>
        </w:rPr>
        <w:t xml:space="preserve"> </w:t>
      </w:r>
      <w:r w:rsidRPr="00AA746F">
        <w:rPr>
          <w:rFonts w:ascii="Times New Roman" w:hAnsi="Times New Roman" w:cs="Times New Roman"/>
        </w:rPr>
        <w:t>conduct</w:t>
      </w:r>
      <w:r w:rsidRPr="00AA746F">
        <w:rPr>
          <w:rFonts w:ascii="Times New Roman" w:hAnsi="Times New Roman" w:cs="Times New Roman"/>
          <w:spacing w:val="-4"/>
        </w:rPr>
        <w:t xml:space="preserve"> </w:t>
      </w:r>
      <w:r w:rsidRPr="00AA746F">
        <w:rPr>
          <w:rFonts w:ascii="Times New Roman" w:hAnsi="Times New Roman" w:cs="Times New Roman"/>
        </w:rPr>
        <w:t>proceedings;</w:t>
      </w:r>
      <w:r w:rsidRPr="00AA746F">
        <w:rPr>
          <w:rFonts w:ascii="Times New Roman" w:hAnsi="Times New Roman" w:cs="Times New Roman"/>
          <w:spacing w:val="-4"/>
        </w:rPr>
        <w:t xml:space="preserve"> </w:t>
      </w:r>
      <w:r w:rsidRPr="00AA746F">
        <w:rPr>
          <w:rFonts w:ascii="Times New Roman" w:hAnsi="Times New Roman" w:cs="Times New Roman"/>
        </w:rPr>
        <w:t>possible</w:t>
      </w:r>
      <w:r w:rsidRPr="00AA746F">
        <w:rPr>
          <w:rFonts w:ascii="Times New Roman" w:hAnsi="Times New Roman" w:cs="Times New Roman"/>
          <w:spacing w:val="-4"/>
        </w:rPr>
        <w:t xml:space="preserve"> </w:t>
      </w:r>
      <w:r w:rsidRPr="00AA746F">
        <w:rPr>
          <w:rFonts w:ascii="Times New Roman" w:hAnsi="Times New Roman" w:cs="Times New Roman"/>
        </w:rPr>
        <w:t>sanctions</w:t>
      </w:r>
      <w:r w:rsidRPr="00AA746F">
        <w:rPr>
          <w:rFonts w:ascii="Times New Roman" w:hAnsi="Times New Roman" w:cs="Times New Roman"/>
          <w:spacing w:val="-3"/>
        </w:rPr>
        <w:t xml:space="preserve"> </w:t>
      </w:r>
      <w:r w:rsidRPr="00AA746F">
        <w:rPr>
          <w:rFonts w:ascii="Times New Roman" w:hAnsi="Times New Roman" w:cs="Times New Roman"/>
        </w:rPr>
        <w:t>following</w:t>
      </w:r>
      <w:r w:rsidRPr="00AA746F">
        <w:rPr>
          <w:rFonts w:ascii="Times New Roman" w:hAnsi="Times New Roman" w:cs="Times New Roman"/>
          <w:spacing w:val="-4"/>
        </w:rPr>
        <w:t xml:space="preserve"> </w:t>
      </w:r>
      <w:r w:rsidRPr="00AA746F">
        <w:rPr>
          <w:rFonts w:ascii="Times New Roman" w:hAnsi="Times New Roman" w:cs="Times New Roman"/>
        </w:rPr>
        <w:t>a</w:t>
      </w:r>
      <w:r w:rsidRPr="00AA746F">
        <w:rPr>
          <w:rFonts w:ascii="Times New Roman" w:hAnsi="Times New Roman" w:cs="Times New Roman"/>
          <w:spacing w:val="-4"/>
        </w:rPr>
        <w:t xml:space="preserve"> </w:t>
      </w:r>
      <w:r w:rsidRPr="00AA746F">
        <w:rPr>
          <w:rFonts w:ascii="Times New Roman" w:hAnsi="Times New Roman" w:cs="Times New Roman"/>
        </w:rPr>
        <w:t>proceeding;</w:t>
      </w:r>
      <w:r w:rsidRPr="00AA746F">
        <w:rPr>
          <w:rFonts w:ascii="Times New Roman" w:hAnsi="Times New Roman" w:cs="Times New Roman"/>
          <w:spacing w:val="-3"/>
        </w:rPr>
        <w:t xml:space="preserve"> </w:t>
      </w:r>
      <w:r w:rsidRPr="00AA746F">
        <w:rPr>
          <w:rFonts w:ascii="Times New Roman" w:hAnsi="Times New Roman" w:cs="Times New Roman"/>
        </w:rPr>
        <w:t>on‐campus</w:t>
      </w:r>
      <w:r w:rsidRPr="00AA746F">
        <w:rPr>
          <w:rFonts w:ascii="Times New Roman" w:hAnsi="Times New Roman" w:cs="Times New Roman"/>
          <w:spacing w:val="-3"/>
        </w:rPr>
        <w:t xml:space="preserve"> </w:t>
      </w:r>
      <w:r w:rsidRPr="00AA746F">
        <w:rPr>
          <w:rFonts w:ascii="Times New Roman" w:hAnsi="Times New Roman" w:cs="Times New Roman"/>
        </w:rPr>
        <w:t>and community resources; rights and options for obtaining lawful orders; assistance in receiving interim measures and remedial action; how the institution will protect the confidentiality of victims and other necessary parties; and protection from retaliation.</w:t>
      </w:r>
    </w:p>
    <w:p w14:paraId="1965D9EB" w14:textId="77777777" w:rsidR="00A62A85" w:rsidRPr="00AA746F" w:rsidRDefault="00A62A85" w:rsidP="00AA746F">
      <w:pPr>
        <w:pStyle w:val="Heading1"/>
        <w:ind w:left="0"/>
        <w:jc w:val="both"/>
        <w:rPr>
          <w:rFonts w:ascii="Times New Roman" w:hAnsi="Times New Roman" w:cs="Times New Roman"/>
          <w:color w:val="0070C0"/>
        </w:rPr>
      </w:pPr>
    </w:p>
    <w:p w14:paraId="443BE7D8" w14:textId="34C8E0D3" w:rsidR="00074DB5" w:rsidRPr="00AA746F" w:rsidRDefault="00412F5B" w:rsidP="00AA746F">
      <w:pPr>
        <w:pStyle w:val="BodyText"/>
        <w:spacing w:before="158" w:line="259" w:lineRule="auto"/>
        <w:jc w:val="both"/>
        <w:rPr>
          <w:rFonts w:ascii="Times New Roman" w:hAnsi="Times New Roman" w:cs="Times New Roman"/>
          <w:b/>
          <w:bCs/>
          <w:iCs/>
          <w:color w:val="0070C0"/>
          <w:sz w:val="28"/>
          <w:szCs w:val="28"/>
        </w:rPr>
      </w:pPr>
      <w:r w:rsidRPr="00AA746F">
        <w:rPr>
          <w:rFonts w:ascii="Times New Roman" w:hAnsi="Times New Roman" w:cs="Times New Roman"/>
          <w:b/>
          <w:bCs/>
          <w:iCs/>
          <w:color w:val="0070C0"/>
          <w:sz w:val="28"/>
          <w:szCs w:val="28"/>
        </w:rPr>
        <w:t>Primary prevention programs include the following:</w:t>
      </w:r>
    </w:p>
    <w:p w14:paraId="493A2388" w14:textId="77777777" w:rsidR="00074DB5" w:rsidRPr="00AA746F" w:rsidRDefault="00412F5B" w:rsidP="00AA746F">
      <w:pPr>
        <w:pStyle w:val="ListParagraph"/>
        <w:numPr>
          <w:ilvl w:val="0"/>
          <w:numId w:val="80"/>
        </w:numPr>
        <w:tabs>
          <w:tab w:val="left" w:pos="890"/>
        </w:tabs>
        <w:contextualSpacing/>
        <w:jc w:val="both"/>
        <w:rPr>
          <w:rFonts w:ascii="Times New Roman" w:hAnsi="Times New Roman" w:cs="Times New Roman"/>
        </w:rPr>
      </w:pPr>
      <w:r w:rsidRPr="00AA746F">
        <w:rPr>
          <w:rFonts w:ascii="Times New Roman" w:hAnsi="Times New Roman" w:cs="Times New Roman"/>
        </w:rPr>
        <w:t>Health Promotion within the Dean of Campus Life and Student Development facilitates a session</w:t>
      </w:r>
      <w:r w:rsidRPr="00AA746F">
        <w:rPr>
          <w:rFonts w:ascii="Times New Roman" w:hAnsi="Times New Roman" w:cs="Times New Roman"/>
          <w:spacing w:val="-4"/>
        </w:rPr>
        <w:t xml:space="preserve"> </w:t>
      </w:r>
      <w:r w:rsidRPr="00AA746F">
        <w:rPr>
          <w:rFonts w:ascii="Times New Roman" w:hAnsi="Times New Roman" w:cs="Times New Roman"/>
        </w:rPr>
        <w:t>at</w:t>
      </w:r>
      <w:r w:rsidRPr="00AA746F">
        <w:rPr>
          <w:rFonts w:ascii="Times New Roman" w:hAnsi="Times New Roman" w:cs="Times New Roman"/>
          <w:spacing w:val="-4"/>
        </w:rPr>
        <w:t xml:space="preserve"> </w:t>
      </w:r>
      <w:r w:rsidRPr="00AA746F">
        <w:rPr>
          <w:rFonts w:ascii="Times New Roman" w:hAnsi="Times New Roman" w:cs="Times New Roman"/>
        </w:rPr>
        <w:t>new</w:t>
      </w:r>
      <w:r w:rsidRPr="00AA746F">
        <w:rPr>
          <w:rFonts w:ascii="Times New Roman" w:hAnsi="Times New Roman" w:cs="Times New Roman"/>
          <w:spacing w:val="-4"/>
        </w:rPr>
        <w:t xml:space="preserve"> </w:t>
      </w:r>
      <w:r w:rsidRPr="00AA746F">
        <w:rPr>
          <w:rFonts w:ascii="Times New Roman" w:hAnsi="Times New Roman" w:cs="Times New Roman"/>
        </w:rPr>
        <w:t>student</w:t>
      </w:r>
      <w:r w:rsidRPr="00AA746F">
        <w:rPr>
          <w:rFonts w:ascii="Times New Roman" w:hAnsi="Times New Roman" w:cs="Times New Roman"/>
          <w:spacing w:val="-4"/>
        </w:rPr>
        <w:t xml:space="preserve"> </w:t>
      </w:r>
      <w:r w:rsidRPr="00AA746F">
        <w:rPr>
          <w:rFonts w:ascii="Times New Roman" w:hAnsi="Times New Roman" w:cs="Times New Roman"/>
        </w:rPr>
        <w:t>conferences</w:t>
      </w:r>
      <w:r w:rsidRPr="00AA746F">
        <w:rPr>
          <w:rFonts w:ascii="Times New Roman" w:hAnsi="Times New Roman" w:cs="Times New Roman"/>
          <w:spacing w:val="-3"/>
        </w:rPr>
        <w:t xml:space="preserve"> </w:t>
      </w:r>
      <w:r w:rsidRPr="00AA746F">
        <w:rPr>
          <w:rFonts w:ascii="Times New Roman" w:hAnsi="Times New Roman" w:cs="Times New Roman"/>
        </w:rPr>
        <w:t>(orientations)</w:t>
      </w:r>
      <w:r w:rsidRPr="00AA746F">
        <w:rPr>
          <w:rFonts w:ascii="Times New Roman" w:hAnsi="Times New Roman" w:cs="Times New Roman"/>
          <w:spacing w:val="-5"/>
        </w:rPr>
        <w:t xml:space="preserve"> </w:t>
      </w:r>
      <w:r w:rsidRPr="00AA746F">
        <w:rPr>
          <w:rFonts w:ascii="Times New Roman" w:hAnsi="Times New Roman" w:cs="Times New Roman"/>
        </w:rPr>
        <w:t>that</w:t>
      </w:r>
      <w:r w:rsidRPr="00AA746F">
        <w:rPr>
          <w:rFonts w:ascii="Times New Roman" w:hAnsi="Times New Roman" w:cs="Times New Roman"/>
          <w:spacing w:val="-4"/>
        </w:rPr>
        <w:t xml:space="preserve"> </w:t>
      </w:r>
      <w:r w:rsidRPr="00AA746F">
        <w:rPr>
          <w:rFonts w:ascii="Times New Roman" w:hAnsi="Times New Roman" w:cs="Times New Roman"/>
        </w:rPr>
        <w:t>includes</w:t>
      </w:r>
      <w:r w:rsidRPr="00AA746F">
        <w:rPr>
          <w:rFonts w:ascii="Times New Roman" w:hAnsi="Times New Roman" w:cs="Times New Roman"/>
          <w:spacing w:val="-2"/>
        </w:rPr>
        <w:t xml:space="preserve"> </w:t>
      </w:r>
      <w:r w:rsidRPr="00AA746F">
        <w:rPr>
          <w:rFonts w:ascii="Times New Roman" w:hAnsi="Times New Roman" w:cs="Times New Roman"/>
        </w:rPr>
        <w:t>the</w:t>
      </w:r>
      <w:r w:rsidRPr="00AA746F">
        <w:rPr>
          <w:rFonts w:ascii="Times New Roman" w:hAnsi="Times New Roman" w:cs="Times New Roman"/>
          <w:spacing w:val="-4"/>
        </w:rPr>
        <w:t xml:space="preserve"> </w:t>
      </w:r>
      <w:r w:rsidRPr="00AA746F">
        <w:rPr>
          <w:rFonts w:ascii="Times New Roman" w:hAnsi="Times New Roman" w:cs="Times New Roman"/>
        </w:rPr>
        <w:t>above</w:t>
      </w:r>
      <w:r w:rsidRPr="00AA746F">
        <w:rPr>
          <w:rFonts w:ascii="Times New Roman" w:hAnsi="Times New Roman" w:cs="Times New Roman"/>
          <w:spacing w:val="-5"/>
        </w:rPr>
        <w:t xml:space="preserve"> </w:t>
      </w:r>
      <w:r w:rsidRPr="00AA746F">
        <w:rPr>
          <w:rFonts w:ascii="Times New Roman" w:hAnsi="Times New Roman" w:cs="Times New Roman"/>
        </w:rPr>
        <w:t>educational</w:t>
      </w:r>
      <w:r w:rsidRPr="00AA746F">
        <w:rPr>
          <w:rFonts w:ascii="Times New Roman" w:hAnsi="Times New Roman" w:cs="Times New Roman"/>
          <w:spacing w:val="-3"/>
        </w:rPr>
        <w:t xml:space="preserve"> </w:t>
      </w:r>
      <w:r w:rsidRPr="00AA746F">
        <w:rPr>
          <w:rFonts w:ascii="Times New Roman" w:hAnsi="Times New Roman" w:cs="Times New Roman"/>
        </w:rPr>
        <w:t>material. The session is mandatory for incoming, undergraduate freshmen and transfer students.</w:t>
      </w:r>
    </w:p>
    <w:p w14:paraId="5671FEFB" w14:textId="77777777" w:rsidR="00074DB5" w:rsidRPr="00AA746F" w:rsidRDefault="00412F5B" w:rsidP="00AA746F">
      <w:pPr>
        <w:pStyle w:val="ListParagraph"/>
        <w:numPr>
          <w:ilvl w:val="0"/>
          <w:numId w:val="80"/>
        </w:numPr>
        <w:tabs>
          <w:tab w:val="left" w:pos="890"/>
        </w:tabs>
        <w:contextualSpacing/>
        <w:jc w:val="both"/>
        <w:rPr>
          <w:rFonts w:ascii="Times New Roman" w:hAnsi="Times New Roman" w:cs="Times New Roman"/>
        </w:rPr>
      </w:pPr>
      <w:r w:rsidRPr="00AA746F">
        <w:rPr>
          <w:rFonts w:ascii="Times New Roman" w:hAnsi="Times New Roman" w:cs="Times New Roman"/>
        </w:rPr>
        <w:t>The Office of the Dean of Campus Life also requires a mandatory online training module (Haven)</w:t>
      </w:r>
      <w:r w:rsidRPr="00AA746F">
        <w:rPr>
          <w:rFonts w:ascii="Times New Roman" w:hAnsi="Times New Roman" w:cs="Times New Roman"/>
          <w:spacing w:val="-2"/>
        </w:rPr>
        <w:t xml:space="preserve"> </w:t>
      </w:r>
      <w:r w:rsidRPr="00AA746F">
        <w:rPr>
          <w:rFonts w:ascii="Times New Roman" w:hAnsi="Times New Roman" w:cs="Times New Roman"/>
        </w:rPr>
        <w:t>focused</w:t>
      </w:r>
      <w:r w:rsidRPr="00AA746F">
        <w:rPr>
          <w:rFonts w:ascii="Times New Roman" w:hAnsi="Times New Roman" w:cs="Times New Roman"/>
          <w:spacing w:val="-1"/>
        </w:rPr>
        <w:t xml:space="preserve"> </w:t>
      </w:r>
      <w:r w:rsidRPr="00AA746F">
        <w:rPr>
          <w:rFonts w:ascii="Times New Roman" w:hAnsi="Times New Roman" w:cs="Times New Roman"/>
        </w:rPr>
        <w:t>on</w:t>
      </w:r>
      <w:r w:rsidRPr="00AA746F">
        <w:rPr>
          <w:rFonts w:ascii="Times New Roman" w:hAnsi="Times New Roman" w:cs="Times New Roman"/>
          <w:spacing w:val="-1"/>
        </w:rPr>
        <w:t xml:space="preserve"> </w:t>
      </w:r>
      <w:r w:rsidRPr="00AA746F">
        <w:rPr>
          <w:rFonts w:ascii="Times New Roman" w:hAnsi="Times New Roman" w:cs="Times New Roman"/>
        </w:rPr>
        <w:t>sexual harassment, sexual</w:t>
      </w:r>
      <w:r w:rsidRPr="00AA746F">
        <w:rPr>
          <w:rFonts w:ascii="Times New Roman" w:hAnsi="Times New Roman" w:cs="Times New Roman"/>
          <w:spacing w:val="-1"/>
        </w:rPr>
        <w:t xml:space="preserve"> </w:t>
      </w:r>
      <w:r w:rsidRPr="00AA746F">
        <w:rPr>
          <w:rFonts w:ascii="Times New Roman" w:hAnsi="Times New Roman" w:cs="Times New Roman"/>
        </w:rPr>
        <w:t>assault,</w:t>
      </w:r>
      <w:r w:rsidRPr="00AA746F">
        <w:rPr>
          <w:rFonts w:ascii="Times New Roman" w:hAnsi="Times New Roman" w:cs="Times New Roman"/>
          <w:spacing w:val="-1"/>
        </w:rPr>
        <w:t xml:space="preserve"> </w:t>
      </w:r>
      <w:r w:rsidRPr="00AA746F">
        <w:rPr>
          <w:rFonts w:ascii="Times New Roman" w:hAnsi="Times New Roman" w:cs="Times New Roman"/>
        </w:rPr>
        <w:t>dating</w:t>
      </w:r>
      <w:r w:rsidRPr="00AA746F">
        <w:rPr>
          <w:rFonts w:ascii="Times New Roman" w:hAnsi="Times New Roman" w:cs="Times New Roman"/>
          <w:spacing w:val="-1"/>
        </w:rPr>
        <w:t xml:space="preserve"> </w:t>
      </w:r>
      <w:r w:rsidRPr="00AA746F">
        <w:rPr>
          <w:rFonts w:ascii="Times New Roman" w:hAnsi="Times New Roman" w:cs="Times New Roman"/>
        </w:rPr>
        <w:t>violence, domestic</w:t>
      </w:r>
      <w:r w:rsidRPr="00AA746F">
        <w:rPr>
          <w:rFonts w:ascii="Times New Roman" w:hAnsi="Times New Roman" w:cs="Times New Roman"/>
          <w:spacing w:val="-1"/>
        </w:rPr>
        <w:t xml:space="preserve"> </w:t>
      </w:r>
      <w:r w:rsidRPr="00AA746F">
        <w:rPr>
          <w:rFonts w:ascii="Times New Roman" w:hAnsi="Times New Roman" w:cs="Times New Roman"/>
        </w:rPr>
        <w:t>violence,</w:t>
      </w:r>
      <w:r w:rsidRPr="00AA746F">
        <w:rPr>
          <w:rFonts w:ascii="Times New Roman" w:hAnsi="Times New Roman" w:cs="Times New Roman"/>
          <w:spacing w:val="-2"/>
        </w:rPr>
        <w:t xml:space="preserve"> </w:t>
      </w:r>
      <w:r w:rsidRPr="00AA746F">
        <w:rPr>
          <w:rFonts w:ascii="Times New Roman" w:hAnsi="Times New Roman" w:cs="Times New Roman"/>
        </w:rPr>
        <w:t>and stalking. Each semester, the training is sent to all incoming A&amp;M‐Commerce undergraduate, graduate,</w:t>
      </w:r>
      <w:r w:rsidRPr="00AA746F">
        <w:rPr>
          <w:rFonts w:ascii="Times New Roman" w:hAnsi="Times New Roman" w:cs="Times New Roman"/>
          <w:spacing w:val="-4"/>
        </w:rPr>
        <w:t xml:space="preserve"> </w:t>
      </w:r>
      <w:r w:rsidRPr="00AA746F">
        <w:rPr>
          <w:rFonts w:ascii="Times New Roman" w:hAnsi="Times New Roman" w:cs="Times New Roman"/>
        </w:rPr>
        <w:t>and</w:t>
      </w:r>
      <w:r w:rsidRPr="00AA746F">
        <w:rPr>
          <w:rFonts w:ascii="Times New Roman" w:hAnsi="Times New Roman" w:cs="Times New Roman"/>
          <w:spacing w:val="-4"/>
        </w:rPr>
        <w:t xml:space="preserve"> </w:t>
      </w:r>
      <w:r w:rsidRPr="00AA746F">
        <w:rPr>
          <w:rFonts w:ascii="Times New Roman" w:hAnsi="Times New Roman" w:cs="Times New Roman"/>
        </w:rPr>
        <w:t>professional</w:t>
      </w:r>
      <w:r w:rsidRPr="00AA746F">
        <w:rPr>
          <w:rFonts w:ascii="Times New Roman" w:hAnsi="Times New Roman" w:cs="Times New Roman"/>
          <w:spacing w:val="-4"/>
        </w:rPr>
        <w:t xml:space="preserve"> </w:t>
      </w:r>
      <w:r w:rsidRPr="00AA746F">
        <w:rPr>
          <w:rFonts w:ascii="Times New Roman" w:hAnsi="Times New Roman" w:cs="Times New Roman"/>
        </w:rPr>
        <w:t>students.</w:t>
      </w:r>
      <w:r w:rsidRPr="00AA746F">
        <w:rPr>
          <w:rFonts w:ascii="Times New Roman" w:hAnsi="Times New Roman" w:cs="Times New Roman"/>
          <w:spacing w:val="-4"/>
        </w:rPr>
        <w:t xml:space="preserve"> </w:t>
      </w:r>
      <w:r w:rsidRPr="00AA746F">
        <w:rPr>
          <w:rFonts w:ascii="Times New Roman" w:hAnsi="Times New Roman" w:cs="Times New Roman"/>
        </w:rPr>
        <w:t>New</w:t>
      </w:r>
      <w:r w:rsidRPr="00AA746F">
        <w:rPr>
          <w:rFonts w:ascii="Times New Roman" w:hAnsi="Times New Roman" w:cs="Times New Roman"/>
          <w:spacing w:val="-4"/>
        </w:rPr>
        <w:t xml:space="preserve"> </w:t>
      </w:r>
      <w:r w:rsidRPr="00AA746F">
        <w:rPr>
          <w:rFonts w:ascii="Times New Roman" w:hAnsi="Times New Roman" w:cs="Times New Roman"/>
        </w:rPr>
        <w:t>students</w:t>
      </w:r>
      <w:r w:rsidRPr="00AA746F">
        <w:rPr>
          <w:rFonts w:ascii="Times New Roman" w:hAnsi="Times New Roman" w:cs="Times New Roman"/>
          <w:spacing w:val="-1"/>
        </w:rPr>
        <w:t xml:space="preserve"> </w:t>
      </w:r>
      <w:r w:rsidRPr="00AA746F">
        <w:rPr>
          <w:rFonts w:ascii="Times New Roman" w:hAnsi="Times New Roman" w:cs="Times New Roman"/>
        </w:rPr>
        <w:t>are</w:t>
      </w:r>
      <w:r w:rsidRPr="00AA746F">
        <w:rPr>
          <w:rFonts w:ascii="Times New Roman" w:hAnsi="Times New Roman" w:cs="Times New Roman"/>
          <w:spacing w:val="-4"/>
        </w:rPr>
        <w:t xml:space="preserve"> </w:t>
      </w:r>
      <w:r w:rsidRPr="00AA746F">
        <w:rPr>
          <w:rFonts w:ascii="Times New Roman" w:hAnsi="Times New Roman" w:cs="Times New Roman"/>
        </w:rPr>
        <w:t>required</w:t>
      </w:r>
      <w:r w:rsidRPr="00AA746F">
        <w:rPr>
          <w:rFonts w:ascii="Times New Roman" w:hAnsi="Times New Roman" w:cs="Times New Roman"/>
          <w:spacing w:val="-3"/>
        </w:rPr>
        <w:t xml:space="preserve"> </w:t>
      </w:r>
      <w:r w:rsidRPr="00AA746F">
        <w:rPr>
          <w:rFonts w:ascii="Times New Roman" w:hAnsi="Times New Roman" w:cs="Times New Roman"/>
        </w:rPr>
        <w:t>to</w:t>
      </w:r>
      <w:r w:rsidRPr="00AA746F">
        <w:rPr>
          <w:rFonts w:ascii="Times New Roman" w:hAnsi="Times New Roman" w:cs="Times New Roman"/>
          <w:spacing w:val="-4"/>
        </w:rPr>
        <w:t xml:space="preserve"> </w:t>
      </w:r>
      <w:r w:rsidRPr="00AA746F">
        <w:rPr>
          <w:rFonts w:ascii="Times New Roman" w:hAnsi="Times New Roman" w:cs="Times New Roman"/>
        </w:rPr>
        <w:t>complete</w:t>
      </w:r>
      <w:r w:rsidRPr="00AA746F">
        <w:rPr>
          <w:rFonts w:ascii="Times New Roman" w:hAnsi="Times New Roman" w:cs="Times New Roman"/>
          <w:spacing w:val="-2"/>
        </w:rPr>
        <w:t xml:space="preserve"> </w:t>
      </w:r>
      <w:r w:rsidRPr="00AA746F">
        <w:rPr>
          <w:rFonts w:ascii="Times New Roman" w:hAnsi="Times New Roman" w:cs="Times New Roman"/>
        </w:rPr>
        <w:t>Haven</w:t>
      </w:r>
      <w:r w:rsidRPr="00AA746F">
        <w:rPr>
          <w:rFonts w:ascii="Times New Roman" w:hAnsi="Times New Roman" w:cs="Times New Roman"/>
          <w:spacing w:val="-4"/>
        </w:rPr>
        <w:t xml:space="preserve"> </w:t>
      </w:r>
      <w:r w:rsidRPr="00AA746F">
        <w:rPr>
          <w:rFonts w:ascii="Times New Roman" w:hAnsi="Times New Roman" w:cs="Times New Roman"/>
        </w:rPr>
        <w:t>training</w:t>
      </w:r>
      <w:r w:rsidRPr="00AA746F">
        <w:rPr>
          <w:rFonts w:ascii="Times New Roman" w:hAnsi="Times New Roman" w:cs="Times New Roman"/>
          <w:spacing w:val="-4"/>
        </w:rPr>
        <w:t xml:space="preserve"> </w:t>
      </w:r>
      <w:r w:rsidRPr="00AA746F">
        <w:rPr>
          <w:rFonts w:ascii="Times New Roman" w:hAnsi="Times New Roman" w:cs="Times New Roman"/>
        </w:rPr>
        <w:t>at all campuses.</w:t>
      </w:r>
    </w:p>
    <w:p w14:paraId="6E4FD692" w14:textId="77777777" w:rsidR="00074DB5" w:rsidRPr="00AA746F" w:rsidRDefault="00412F5B" w:rsidP="00AA746F">
      <w:pPr>
        <w:pStyle w:val="ListParagraph"/>
        <w:numPr>
          <w:ilvl w:val="0"/>
          <w:numId w:val="80"/>
        </w:numPr>
        <w:tabs>
          <w:tab w:val="left" w:pos="892"/>
        </w:tabs>
        <w:contextualSpacing/>
        <w:jc w:val="both"/>
        <w:rPr>
          <w:rFonts w:ascii="Times New Roman" w:hAnsi="Times New Roman" w:cs="Times New Roman"/>
        </w:rPr>
      </w:pPr>
      <w:r w:rsidRPr="00AA746F">
        <w:rPr>
          <w:rFonts w:ascii="Times New Roman" w:hAnsi="Times New Roman" w:cs="Times New Roman"/>
        </w:rPr>
        <w:t>The</w:t>
      </w:r>
      <w:r w:rsidRPr="00AA746F">
        <w:rPr>
          <w:rFonts w:ascii="Times New Roman" w:hAnsi="Times New Roman" w:cs="Times New Roman"/>
          <w:spacing w:val="-3"/>
        </w:rPr>
        <w:t xml:space="preserve"> </w:t>
      </w:r>
      <w:r w:rsidRPr="00AA746F">
        <w:rPr>
          <w:rFonts w:ascii="Times New Roman" w:hAnsi="Times New Roman" w:cs="Times New Roman"/>
        </w:rPr>
        <w:t>new</w:t>
      </w:r>
      <w:r w:rsidRPr="00AA746F">
        <w:rPr>
          <w:rFonts w:ascii="Times New Roman" w:hAnsi="Times New Roman" w:cs="Times New Roman"/>
          <w:spacing w:val="-4"/>
        </w:rPr>
        <w:t xml:space="preserve"> </w:t>
      </w:r>
      <w:r w:rsidRPr="00AA746F">
        <w:rPr>
          <w:rFonts w:ascii="Times New Roman" w:hAnsi="Times New Roman" w:cs="Times New Roman"/>
        </w:rPr>
        <w:t>student</w:t>
      </w:r>
      <w:r w:rsidRPr="00AA746F">
        <w:rPr>
          <w:rFonts w:ascii="Times New Roman" w:hAnsi="Times New Roman" w:cs="Times New Roman"/>
          <w:spacing w:val="-3"/>
        </w:rPr>
        <w:t xml:space="preserve"> </w:t>
      </w:r>
      <w:r w:rsidRPr="00AA746F">
        <w:rPr>
          <w:rFonts w:ascii="Times New Roman" w:hAnsi="Times New Roman" w:cs="Times New Roman"/>
        </w:rPr>
        <w:t>handbook,</w:t>
      </w:r>
      <w:r w:rsidRPr="00AA746F">
        <w:rPr>
          <w:rFonts w:ascii="Times New Roman" w:hAnsi="Times New Roman" w:cs="Times New Roman"/>
          <w:spacing w:val="-3"/>
        </w:rPr>
        <w:t xml:space="preserve"> </w:t>
      </w:r>
      <w:r w:rsidRPr="00AA746F">
        <w:rPr>
          <w:rFonts w:ascii="Times New Roman" w:hAnsi="Times New Roman" w:cs="Times New Roman"/>
        </w:rPr>
        <w:t>distributed</w:t>
      </w:r>
      <w:r w:rsidRPr="00AA746F">
        <w:rPr>
          <w:rFonts w:ascii="Times New Roman" w:hAnsi="Times New Roman" w:cs="Times New Roman"/>
          <w:spacing w:val="-2"/>
        </w:rPr>
        <w:t xml:space="preserve"> </w:t>
      </w:r>
      <w:r w:rsidRPr="00AA746F">
        <w:rPr>
          <w:rFonts w:ascii="Times New Roman" w:hAnsi="Times New Roman" w:cs="Times New Roman"/>
        </w:rPr>
        <w:t>to</w:t>
      </w:r>
      <w:r w:rsidRPr="00AA746F">
        <w:rPr>
          <w:rFonts w:ascii="Times New Roman" w:hAnsi="Times New Roman" w:cs="Times New Roman"/>
          <w:spacing w:val="-3"/>
        </w:rPr>
        <w:t xml:space="preserve"> </w:t>
      </w:r>
      <w:r w:rsidRPr="00AA746F">
        <w:rPr>
          <w:rFonts w:ascii="Times New Roman" w:hAnsi="Times New Roman" w:cs="Times New Roman"/>
        </w:rPr>
        <w:t>new</w:t>
      </w:r>
      <w:r w:rsidRPr="00AA746F">
        <w:rPr>
          <w:rFonts w:ascii="Times New Roman" w:hAnsi="Times New Roman" w:cs="Times New Roman"/>
          <w:spacing w:val="-4"/>
        </w:rPr>
        <w:t xml:space="preserve"> </w:t>
      </w:r>
      <w:r w:rsidRPr="00AA746F">
        <w:rPr>
          <w:rFonts w:ascii="Times New Roman" w:hAnsi="Times New Roman" w:cs="Times New Roman"/>
        </w:rPr>
        <w:t>undergraduate</w:t>
      </w:r>
      <w:r w:rsidRPr="00AA746F">
        <w:rPr>
          <w:rFonts w:ascii="Times New Roman" w:hAnsi="Times New Roman" w:cs="Times New Roman"/>
          <w:spacing w:val="-5"/>
        </w:rPr>
        <w:t xml:space="preserve"> </w:t>
      </w:r>
      <w:r w:rsidRPr="00AA746F">
        <w:rPr>
          <w:rFonts w:ascii="Times New Roman" w:hAnsi="Times New Roman" w:cs="Times New Roman"/>
        </w:rPr>
        <w:t>students</w:t>
      </w:r>
      <w:r w:rsidRPr="00AA746F">
        <w:rPr>
          <w:rFonts w:ascii="Times New Roman" w:hAnsi="Times New Roman" w:cs="Times New Roman"/>
          <w:spacing w:val="-2"/>
        </w:rPr>
        <w:t xml:space="preserve"> </w:t>
      </w:r>
      <w:r w:rsidRPr="00AA746F">
        <w:rPr>
          <w:rFonts w:ascii="Times New Roman" w:hAnsi="Times New Roman" w:cs="Times New Roman"/>
        </w:rPr>
        <w:t>upon</w:t>
      </w:r>
      <w:r w:rsidRPr="00AA746F">
        <w:rPr>
          <w:rFonts w:ascii="Times New Roman" w:hAnsi="Times New Roman" w:cs="Times New Roman"/>
          <w:spacing w:val="-3"/>
        </w:rPr>
        <w:t xml:space="preserve"> </w:t>
      </w:r>
      <w:r w:rsidRPr="00AA746F">
        <w:rPr>
          <w:rFonts w:ascii="Times New Roman" w:hAnsi="Times New Roman" w:cs="Times New Roman"/>
        </w:rPr>
        <w:t>check‐in</w:t>
      </w:r>
      <w:r w:rsidRPr="00AA746F">
        <w:rPr>
          <w:rFonts w:ascii="Times New Roman" w:hAnsi="Times New Roman" w:cs="Times New Roman"/>
          <w:spacing w:val="-4"/>
        </w:rPr>
        <w:t xml:space="preserve"> </w:t>
      </w:r>
      <w:r w:rsidRPr="00AA746F">
        <w:rPr>
          <w:rFonts w:ascii="Times New Roman" w:hAnsi="Times New Roman" w:cs="Times New Roman"/>
        </w:rPr>
        <w:t>at</w:t>
      </w:r>
      <w:r w:rsidRPr="00AA746F">
        <w:rPr>
          <w:rFonts w:ascii="Times New Roman" w:hAnsi="Times New Roman" w:cs="Times New Roman"/>
          <w:spacing w:val="-4"/>
        </w:rPr>
        <w:t xml:space="preserve"> </w:t>
      </w:r>
      <w:r w:rsidRPr="00AA746F">
        <w:rPr>
          <w:rFonts w:ascii="Times New Roman" w:hAnsi="Times New Roman" w:cs="Times New Roman"/>
        </w:rPr>
        <w:t>new student conferences, contains information on sexual assault, dating violence, domestic violence, and stalking; awareness; rights; resources; and available options.</w:t>
      </w:r>
    </w:p>
    <w:p w14:paraId="07E794C1" w14:textId="77777777" w:rsidR="00074DB5" w:rsidRPr="00AA746F" w:rsidRDefault="00412F5B" w:rsidP="00AA746F">
      <w:pPr>
        <w:pStyle w:val="ListParagraph"/>
        <w:numPr>
          <w:ilvl w:val="0"/>
          <w:numId w:val="80"/>
        </w:numPr>
        <w:tabs>
          <w:tab w:val="left" w:pos="893"/>
        </w:tabs>
        <w:contextualSpacing/>
        <w:jc w:val="both"/>
        <w:rPr>
          <w:rFonts w:ascii="Times New Roman" w:hAnsi="Times New Roman" w:cs="Times New Roman"/>
        </w:rPr>
      </w:pPr>
      <w:r w:rsidRPr="00AA746F">
        <w:rPr>
          <w:rFonts w:ascii="Times New Roman" w:hAnsi="Times New Roman" w:cs="Times New Roman"/>
        </w:rPr>
        <w:t>Crime</w:t>
      </w:r>
      <w:r w:rsidRPr="00AA746F">
        <w:rPr>
          <w:rFonts w:ascii="Times New Roman" w:hAnsi="Times New Roman" w:cs="Times New Roman"/>
          <w:spacing w:val="-4"/>
        </w:rPr>
        <w:t xml:space="preserve"> </w:t>
      </w:r>
      <w:r w:rsidRPr="00AA746F">
        <w:rPr>
          <w:rFonts w:ascii="Times New Roman" w:hAnsi="Times New Roman" w:cs="Times New Roman"/>
        </w:rPr>
        <w:t>prevention</w:t>
      </w:r>
      <w:r w:rsidRPr="00AA746F">
        <w:rPr>
          <w:rFonts w:ascii="Times New Roman" w:hAnsi="Times New Roman" w:cs="Times New Roman"/>
          <w:spacing w:val="-5"/>
        </w:rPr>
        <w:t xml:space="preserve"> </w:t>
      </w:r>
      <w:r w:rsidRPr="00AA746F">
        <w:rPr>
          <w:rFonts w:ascii="Times New Roman" w:hAnsi="Times New Roman" w:cs="Times New Roman"/>
        </w:rPr>
        <w:t>and</w:t>
      </w:r>
      <w:r w:rsidRPr="00AA746F">
        <w:rPr>
          <w:rFonts w:ascii="Times New Roman" w:hAnsi="Times New Roman" w:cs="Times New Roman"/>
          <w:spacing w:val="-3"/>
        </w:rPr>
        <w:t xml:space="preserve"> </w:t>
      </w:r>
      <w:r w:rsidRPr="00AA746F">
        <w:rPr>
          <w:rFonts w:ascii="Times New Roman" w:hAnsi="Times New Roman" w:cs="Times New Roman"/>
        </w:rPr>
        <w:t>safety</w:t>
      </w:r>
      <w:r w:rsidRPr="00AA746F">
        <w:rPr>
          <w:rFonts w:ascii="Times New Roman" w:hAnsi="Times New Roman" w:cs="Times New Roman"/>
          <w:spacing w:val="-4"/>
        </w:rPr>
        <w:t xml:space="preserve"> </w:t>
      </w:r>
      <w:r w:rsidRPr="00AA746F">
        <w:rPr>
          <w:rFonts w:ascii="Times New Roman" w:hAnsi="Times New Roman" w:cs="Times New Roman"/>
        </w:rPr>
        <w:t>information,</w:t>
      </w:r>
      <w:r w:rsidRPr="00AA746F">
        <w:rPr>
          <w:rFonts w:ascii="Times New Roman" w:hAnsi="Times New Roman" w:cs="Times New Roman"/>
          <w:spacing w:val="-3"/>
        </w:rPr>
        <w:t xml:space="preserve"> </w:t>
      </w:r>
      <w:r w:rsidRPr="00AA746F">
        <w:rPr>
          <w:rFonts w:ascii="Times New Roman" w:hAnsi="Times New Roman" w:cs="Times New Roman"/>
        </w:rPr>
        <w:t>some</w:t>
      </w:r>
      <w:r w:rsidRPr="00AA746F">
        <w:rPr>
          <w:rFonts w:ascii="Times New Roman" w:hAnsi="Times New Roman" w:cs="Times New Roman"/>
          <w:spacing w:val="-4"/>
        </w:rPr>
        <w:t xml:space="preserve"> </w:t>
      </w:r>
      <w:r w:rsidRPr="00AA746F">
        <w:rPr>
          <w:rFonts w:ascii="Times New Roman" w:hAnsi="Times New Roman" w:cs="Times New Roman"/>
        </w:rPr>
        <w:t>specifically</w:t>
      </w:r>
      <w:r w:rsidRPr="00AA746F">
        <w:rPr>
          <w:rFonts w:ascii="Times New Roman" w:hAnsi="Times New Roman" w:cs="Times New Roman"/>
          <w:spacing w:val="-4"/>
        </w:rPr>
        <w:t xml:space="preserve"> </w:t>
      </w:r>
      <w:r w:rsidRPr="00AA746F">
        <w:rPr>
          <w:rFonts w:ascii="Times New Roman" w:hAnsi="Times New Roman" w:cs="Times New Roman"/>
        </w:rPr>
        <w:t>targeting</w:t>
      </w:r>
      <w:r w:rsidRPr="00AA746F">
        <w:rPr>
          <w:rFonts w:ascii="Times New Roman" w:hAnsi="Times New Roman" w:cs="Times New Roman"/>
          <w:spacing w:val="-4"/>
        </w:rPr>
        <w:t xml:space="preserve"> </w:t>
      </w:r>
      <w:r w:rsidRPr="00AA746F">
        <w:rPr>
          <w:rFonts w:ascii="Times New Roman" w:hAnsi="Times New Roman" w:cs="Times New Roman"/>
        </w:rPr>
        <w:t>sexual</w:t>
      </w:r>
      <w:r w:rsidRPr="00AA746F">
        <w:rPr>
          <w:rFonts w:ascii="Times New Roman" w:hAnsi="Times New Roman" w:cs="Times New Roman"/>
          <w:spacing w:val="-4"/>
        </w:rPr>
        <w:t xml:space="preserve"> </w:t>
      </w:r>
      <w:r w:rsidRPr="00AA746F">
        <w:rPr>
          <w:rFonts w:ascii="Times New Roman" w:hAnsi="Times New Roman" w:cs="Times New Roman"/>
        </w:rPr>
        <w:t>violence,</w:t>
      </w:r>
      <w:r w:rsidRPr="00AA746F">
        <w:rPr>
          <w:rFonts w:ascii="Times New Roman" w:hAnsi="Times New Roman" w:cs="Times New Roman"/>
          <w:spacing w:val="-3"/>
        </w:rPr>
        <w:t xml:space="preserve"> </w:t>
      </w:r>
      <w:r w:rsidRPr="00AA746F">
        <w:rPr>
          <w:rFonts w:ascii="Times New Roman" w:hAnsi="Times New Roman" w:cs="Times New Roman"/>
        </w:rPr>
        <w:t>date</w:t>
      </w:r>
      <w:r w:rsidRPr="00AA746F">
        <w:rPr>
          <w:rFonts w:ascii="Times New Roman" w:hAnsi="Times New Roman" w:cs="Times New Roman"/>
          <w:spacing w:val="-3"/>
        </w:rPr>
        <w:t xml:space="preserve"> </w:t>
      </w:r>
      <w:r w:rsidRPr="00AA746F">
        <w:rPr>
          <w:rFonts w:ascii="Times New Roman" w:hAnsi="Times New Roman" w:cs="Times New Roman"/>
        </w:rPr>
        <w:t>rape, and stalking, is distributed at new student conferences by UPD.</w:t>
      </w:r>
    </w:p>
    <w:p w14:paraId="5A427160" w14:textId="77777777" w:rsidR="00074DB5" w:rsidRPr="00AA746F" w:rsidRDefault="00412F5B" w:rsidP="00AA746F">
      <w:pPr>
        <w:pStyle w:val="ListParagraph"/>
        <w:numPr>
          <w:ilvl w:val="0"/>
          <w:numId w:val="80"/>
        </w:numPr>
        <w:tabs>
          <w:tab w:val="left" w:pos="893"/>
        </w:tabs>
        <w:contextualSpacing/>
        <w:jc w:val="both"/>
        <w:rPr>
          <w:rFonts w:ascii="Times New Roman" w:hAnsi="Times New Roman" w:cs="Times New Roman"/>
        </w:rPr>
      </w:pPr>
      <w:r w:rsidRPr="00AA746F">
        <w:rPr>
          <w:rFonts w:ascii="Times New Roman" w:hAnsi="Times New Roman" w:cs="Times New Roman"/>
        </w:rPr>
        <w:t>New</w:t>
      </w:r>
      <w:r w:rsidRPr="00AA746F">
        <w:rPr>
          <w:rFonts w:ascii="Times New Roman" w:hAnsi="Times New Roman" w:cs="Times New Roman"/>
          <w:spacing w:val="-5"/>
        </w:rPr>
        <w:t xml:space="preserve"> </w:t>
      </w:r>
      <w:r w:rsidRPr="00AA746F">
        <w:rPr>
          <w:rFonts w:ascii="Times New Roman" w:hAnsi="Times New Roman" w:cs="Times New Roman"/>
        </w:rPr>
        <w:t>employees</w:t>
      </w:r>
      <w:r w:rsidRPr="00AA746F">
        <w:rPr>
          <w:rFonts w:ascii="Times New Roman" w:hAnsi="Times New Roman" w:cs="Times New Roman"/>
          <w:spacing w:val="-5"/>
        </w:rPr>
        <w:t xml:space="preserve"> </w:t>
      </w:r>
      <w:r w:rsidRPr="00AA746F">
        <w:rPr>
          <w:rFonts w:ascii="Times New Roman" w:hAnsi="Times New Roman" w:cs="Times New Roman"/>
        </w:rPr>
        <w:t>receive</w:t>
      </w:r>
      <w:r w:rsidRPr="00AA746F">
        <w:rPr>
          <w:rFonts w:ascii="Times New Roman" w:hAnsi="Times New Roman" w:cs="Times New Roman"/>
          <w:spacing w:val="-5"/>
        </w:rPr>
        <w:t xml:space="preserve"> </w:t>
      </w:r>
      <w:r w:rsidRPr="00AA746F">
        <w:rPr>
          <w:rFonts w:ascii="Times New Roman" w:hAnsi="Times New Roman" w:cs="Times New Roman"/>
        </w:rPr>
        <w:t>primary</w:t>
      </w:r>
      <w:r w:rsidRPr="00AA746F">
        <w:rPr>
          <w:rFonts w:ascii="Times New Roman" w:hAnsi="Times New Roman" w:cs="Times New Roman"/>
          <w:spacing w:val="-5"/>
        </w:rPr>
        <w:t xml:space="preserve"> </w:t>
      </w:r>
      <w:r w:rsidRPr="00AA746F">
        <w:rPr>
          <w:rFonts w:ascii="Times New Roman" w:hAnsi="Times New Roman" w:cs="Times New Roman"/>
        </w:rPr>
        <w:t>prevention</w:t>
      </w:r>
      <w:r w:rsidRPr="00AA746F">
        <w:rPr>
          <w:rFonts w:ascii="Times New Roman" w:hAnsi="Times New Roman" w:cs="Times New Roman"/>
          <w:spacing w:val="-6"/>
        </w:rPr>
        <w:t xml:space="preserve"> </w:t>
      </w:r>
      <w:r w:rsidRPr="00AA746F">
        <w:rPr>
          <w:rFonts w:ascii="Times New Roman" w:hAnsi="Times New Roman" w:cs="Times New Roman"/>
        </w:rPr>
        <w:t>information</w:t>
      </w:r>
      <w:r w:rsidRPr="00AA746F">
        <w:rPr>
          <w:rFonts w:ascii="Times New Roman" w:hAnsi="Times New Roman" w:cs="Times New Roman"/>
          <w:spacing w:val="-4"/>
        </w:rPr>
        <w:t xml:space="preserve"> </w:t>
      </w:r>
      <w:r w:rsidRPr="00AA746F">
        <w:rPr>
          <w:rFonts w:ascii="Times New Roman" w:hAnsi="Times New Roman" w:cs="Times New Roman"/>
        </w:rPr>
        <w:t>through</w:t>
      </w:r>
      <w:r w:rsidRPr="00AA746F">
        <w:rPr>
          <w:rFonts w:ascii="Times New Roman" w:hAnsi="Times New Roman" w:cs="Times New Roman"/>
          <w:spacing w:val="-2"/>
        </w:rPr>
        <w:t xml:space="preserve"> </w:t>
      </w:r>
      <w:r w:rsidRPr="00AA746F">
        <w:rPr>
          <w:rFonts w:ascii="Times New Roman" w:hAnsi="Times New Roman" w:cs="Times New Roman"/>
        </w:rPr>
        <w:t>the</w:t>
      </w:r>
      <w:r w:rsidRPr="00AA746F">
        <w:rPr>
          <w:rFonts w:ascii="Times New Roman" w:hAnsi="Times New Roman" w:cs="Times New Roman"/>
          <w:spacing w:val="-5"/>
        </w:rPr>
        <w:t xml:space="preserve"> </w:t>
      </w:r>
      <w:r w:rsidRPr="00AA746F">
        <w:rPr>
          <w:rFonts w:ascii="Times New Roman" w:hAnsi="Times New Roman" w:cs="Times New Roman"/>
        </w:rPr>
        <w:t>web‐based</w:t>
      </w:r>
      <w:r w:rsidRPr="00AA746F">
        <w:rPr>
          <w:rFonts w:ascii="Times New Roman" w:hAnsi="Times New Roman" w:cs="Times New Roman"/>
          <w:spacing w:val="-6"/>
        </w:rPr>
        <w:t xml:space="preserve"> </w:t>
      </w:r>
      <w:r w:rsidR="002151D7" w:rsidRPr="00AA746F">
        <w:rPr>
          <w:rFonts w:ascii="Times New Roman" w:hAnsi="Times New Roman" w:cs="Times New Roman"/>
        </w:rPr>
        <w:t>creating</w:t>
      </w:r>
      <w:r w:rsidRPr="00AA746F">
        <w:rPr>
          <w:rFonts w:ascii="Times New Roman" w:hAnsi="Times New Roman" w:cs="Times New Roman"/>
          <w:spacing w:val="-6"/>
        </w:rPr>
        <w:t xml:space="preserve"> </w:t>
      </w:r>
      <w:r w:rsidRPr="00AA746F">
        <w:rPr>
          <w:rFonts w:ascii="Times New Roman" w:hAnsi="Times New Roman" w:cs="Times New Roman"/>
        </w:rPr>
        <w:t>a Discrimination Free Workplace training mandated by the Texas A&amp;M University System.</w:t>
      </w:r>
    </w:p>
    <w:p w14:paraId="3AC05551" w14:textId="77777777" w:rsidR="00074DB5" w:rsidRPr="00AA746F" w:rsidRDefault="00412F5B" w:rsidP="00AA746F">
      <w:pPr>
        <w:pStyle w:val="ListParagraph"/>
        <w:numPr>
          <w:ilvl w:val="0"/>
          <w:numId w:val="80"/>
        </w:numPr>
        <w:tabs>
          <w:tab w:val="left" w:pos="885"/>
        </w:tabs>
        <w:contextualSpacing/>
        <w:jc w:val="both"/>
        <w:rPr>
          <w:rFonts w:ascii="Times New Roman" w:hAnsi="Times New Roman" w:cs="Times New Roman"/>
        </w:rPr>
      </w:pPr>
      <w:r w:rsidRPr="00AA746F">
        <w:rPr>
          <w:rFonts w:ascii="Times New Roman" w:hAnsi="Times New Roman" w:cs="Times New Roman"/>
        </w:rPr>
        <w:t>All employees are required to complete the training every two years thereafter. Ongoing prevention and awareness campaigns are directed at students and employees. The ongoing campaigns</w:t>
      </w:r>
      <w:r w:rsidRPr="00AA746F">
        <w:rPr>
          <w:rFonts w:ascii="Times New Roman" w:hAnsi="Times New Roman" w:cs="Times New Roman"/>
          <w:spacing w:val="-4"/>
        </w:rPr>
        <w:t xml:space="preserve"> </w:t>
      </w:r>
      <w:r w:rsidRPr="00AA746F">
        <w:rPr>
          <w:rFonts w:ascii="Times New Roman" w:hAnsi="Times New Roman" w:cs="Times New Roman"/>
        </w:rPr>
        <w:t>are</w:t>
      </w:r>
      <w:r w:rsidRPr="00AA746F">
        <w:rPr>
          <w:rFonts w:ascii="Times New Roman" w:hAnsi="Times New Roman" w:cs="Times New Roman"/>
          <w:spacing w:val="-4"/>
        </w:rPr>
        <w:t xml:space="preserve"> </w:t>
      </w:r>
      <w:r w:rsidRPr="00AA746F">
        <w:rPr>
          <w:rFonts w:ascii="Times New Roman" w:hAnsi="Times New Roman" w:cs="Times New Roman"/>
        </w:rPr>
        <w:t>defined</w:t>
      </w:r>
      <w:r w:rsidRPr="00AA746F">
        <w:rPr>
          <w:rFonts w:ascii="Times New Roman" w:hAnsi="Times New Roman" w:cs="Times New Roman"/>
          <w:spacing w:val="-3"/>
        </w:rPr>
        <w:t xml:space="preserve"> </w:t>
      </w:r>
      <w:r w:rsidRPr="00AA746F">
        <w:rPr>
          <w:rFonts w:ascii="Times New Roman" w:hAnsi="Times New Roman" w:cs="Times New Roman"/>
        </w:rPr>
        <w:t>as</w:t>
      </w:r>
      <w:r w:rsidRPr="00AA746F">
        <w:rPr>
          <w:rFonts w:ascii="Times New Roman" w:hAnsi="Times New Roman" w:cs="Times New Roman"/>
          <w:spacing w:val="-4"/>
        </w:rPr>
        <w:t xml:space="preserve"> </w:t>
      </w:r>
      <w:r w:rsidRPr="00AA746F">
        <w:rPr>
          <w:rFonts w:ascii="Times New Roman" w:hAnsi="Times New Roman" w:cs="Times New Roman"/>
        </w:rPr>
        <w:t>programming,</w:t>
      </w:r>
      <w:r w:rsidRPr="00AA746F">
        <w:rPr>
          <w:rFonts w:ascii="Times New Roman" w:hAnsi="Times New Roman" w:cs="Times New Roman"/>
          <w:spacing w:val="-3"/>
        </w:rPr>
        <w:t xml:space="preserve"> </w:t>
      </w:r>
      <w:r w:rsidRPr="00AA746F">
        <w:rPr>
          <w:rFonts w:ascii="Times New Roman" w:hAnsi="Times New Roman" w:cs="Times New Roman"/>
        </w:rPr>
        <w:t>initiatives,</w:t>
      </w:r>
      <w:r w:rsidRPr="00AA746F">
        <w:rPr>
          <w:rFonts w:ascii="Times New Roman" w:hAnsi="Times New Roman" w:cs="Times New Roman"/>
          <w:spacing w:val="-5"/>
        </w:rPr>
        <w:t xml:space="preserve"> </w:t>
      </w:r>
      <w:r w:rsidRPr="00AA746F">
        <w:rPr>
          <w:rFonts w:ascii="Times New Roman" w:hAnsi="Times New Roman" w:cs="Times New Roman"/>
        </w:rPr>
        <w:t>and</w:t>
      </w:r>
      <w:r w:rsidRPr="00AA746F">
        <w:rPr>
          <w:rFonts w:ascii="Times New Roman" w:hAnsi="Times New Roman" w:cs="Times New Roman"/>
          <w:spacing w:val="-4"/>
        </w:rPr>
        <w:t xml:space="preserve"> </w:t>
      </w:r>
      <w:r w:rsidRPr="00AA746F">
        <w:rPr>
          <w:rFonts w:ascii="Times New Roman" w:hAnsi="Times New Roman" w:cs="Times New Roman"/>
        </w:rPr>
        <w:t>strategies</w:t>
      </w:r>
      <w:r w:rsidRPr="00AA746F">
        <w:rPr>
          <w:rFonts w:ascii="Times New Roman" w:hAnsi="Times New Roman" w:cs="Times New Roman"/>
          <w:spacing w:val="-2"/>
        </w:rPr>
        <w:t xml:space="preserve"> </w:t>
      </w:r>
      <w:r w:rsidRPr="00AA746F">
        <w:rPr>
          <w:rFonts w:ascii="Times New Roman" w:hAnsi="Times New Roman" w:cs="Times New Roman"/>
        </w:rPr>
        <w:t>that</w:t>
      </w:r>
      <w:r w:rsidRPr="00AA746F">
        <w:rPr>
          <w:rFonts w:ascii="Times New Roman" w:hAnsi="Times New Roman" w:cs="Times New Roman"/>
          <w:spacing w:val="-5"/>
        </w:rPr>
        <w:t xml:space="preserve"> </w:t>
      </w:r>
      <w:r w:rsidRPr="00AA746F">
        <w:rPr>
          <w:rFonts w:ascii="Times New Roman" w:hAnsi="Times New Roman" w:cs="Times New Roman"/>
        </w:rPr>
        <w:t>are</w:t>
      </w:r>
      <w:r w:rsidRPr="00AA746F">
        <w:rPr>
          <w:rFonts w:ascii="Times New Roman" w:hAnsi="Times New Roman" w:cs="Times New Roman"/>
          <w:spacing w:val="-3"/>
        </w:rPr>
        <w:t xml:space="preserve"> </w:t>
      </w:r>
      <w:r w:rsidRPr="00AA746F">
        <w:rPr>
          <w:rFonts w:ascii="Times New Roman" w:hAnsi="Times New Roman" w:cs="Times New Roman"/>
        </w:rPr>
        <w:t>sustained</w:t>
      </w:r>
      <w:r w:rsidRPr="00AA746F">
        <w:rPr>
          <w:rFonts w:ascii="Times New Roman" w:hAnsi="Times New Roman" w:cs="Times New Roman"/>
          <w:spacing w:val="-4"/>
        </w:rPr>
        <w:t xml:space="preserve"> </w:t>
      </w:r>
      <w:r w:rsidRPr="00AA746F">
        <w:rPr>
          <w:rFonts w:ascii="Times New Roman" w:hAnsi="Times New Roman" w:cs="Times New Roman"/>
        </w:rPr>
        <w:t>over</w:t>
      </w:r>
      <w:r w:rsidRPr="00AA746F">
        <w:rPr>
          <w:rFonts w:ascii="Times New Roman" w:hAnsi="Times New Roman" w:cs="Times New Roman"/>
          <w:spacing w:val="-2"/>
        </w:rPr>
        <w:t xml:space="preserve"> </w:t>
      </w:r>
      <w:r w:rsidRPr="00AA746F">
        <w:rPr>
          <w:rFonts w:ascii="Times New Roman" w:hAnsi="Times New Roman" w:cs="Times New Roman"/>
        </w:rPr>
        <w:t>time and focus on increasing understanding of topics relevant to and skills for addressing dating violence, domestic violence, sexual assault, and stalking using a range of strategies with audiences throughout the institution. The same information included in the institution’s primary prevention and awareness programs is incorporated into ongoing prevention and awareness campaigns. Various departments on campus support ongoing campaigns for students and employees as described below.</w:t>
      </w:r>
    </w:p>
    <w:p w14:paraId="7F95CADB" w14:textId="16E5794A" w:rsidR="00074DB5" w:rsidRPr="00AA746F" w:rsidRDefault="00412F5B" w:rsidP="00AA746F">
      <w:pPr>
        <w:pStyle w:val="ListParagraph"/>
        <w:numPr>
          <w:ilvl w:val="0"/>
          <w:numId w:val="80"/>
        </w:numPr>
        <w:tabs>
          <w:tab w:val="left" w:pos="887"/>
        </w:tabs>
        <w:contextualSpacing/>
        <w:jc w:val="both"/>
        <w:rPr>
          <w:rFonts w:ascii="Times New Roman" w:hAnsi="Times New Roman" w:cs="Times New Roman"/>
        </w:rPr>
      </w:pPr>
      <w:r w:rsidRPr="00AA746F">
        <w:rPr>
          <w:rFonts w:ascii="Times New Roman" w:hAnsi="Times New Roman" w:cs="Times New Roman"/>
        </w:rPr>
        <w:t>UPD provides ongoing education available to students and employees to promote prevention and personal safety including sexual assault and stalking prevention and awareness, drug and alcohol awareness, and sexual harassment. Related materials are distributed at awareness events</w:t>
      </w:r>
      <w:r w:rsidRPr="00AA746F">
        <w:rPr>
          <w:rFonts w:ascii="Times New Roman" w:hAnsi="Times New Roman" w:cs="Times New Roman"/>
          <w:spacing w:val="-3"/>
        </w:rPr>
        <w:t xml:space="preserve"> </w:t>
      </w:r>
      <w:r w:rsidRPr="00AA746F">
        <w:rPr>
          <w:rFonts w:ascii="Times New Roman" w:hAnsi="Times New Roman" w:cs="Times New Roman"/>
        </w:rPr>
        <w:t>across</w:t>
      </w:r>
      <w:r w:rsidRPr="00AA746F">
        <w:rPr>
          <w:rFonts w:ascii="Times New Roman" w:hAnsi="Times New Roman" w:cs="Times New Roman"/>
          <w:spacing w:val="-4"/>
        </w:rPr>
        <w:t xml:space="preserve"> </w:t>
      </w:r>
      <w:r w:rsidRPr="00AA746F">
        <w:rPr>
          <w:rFonts w:ascii="Times New Roman" w:hAnsi="Times New Roman" w:cs="Times New Roman"/>
        </w:rPr>
        <w:t>campus</w:t>
      </w:r>
      <w:r w:rsidRPr="00AA746F">
        <w:rPr>
          <w:rFonts w:ascii="Times New Roman" w:hAnsi="Times New Roman" w:cs="Times New Roman"/>
          <w:spacing w:val="-3"/>
        </w:rPr>
        <w:t xml:space="preserve"> </w:t>
      </w:r>
      <w:r w:rsidRPr="00AA746F">
        <w:rPr>
          <w:rFonts w:ascii="Times New Roman" w:hAnsi="Times New Roman" w:cs="Times New Roman"/>
        </w:rPr>
        <w:t>and</w:t>
      </w:r>
      <w:r w:rsidRPr="00AA746F">
        <w:rPr>
          <w:rFonts w:ascii="Times New Roman" w:hAnsi="Times New Roman" w:cs="Times New Roman"/>
          <w:spacing w:val="-3"/>
        </w:rPr>
        <w:t xml:space="preserve"> </w:t>
      </w:r>
      <w:r w:rsidRPr="00AA746F">
        <w:rPr>
          <w:rFonts w:ascii="Times New Roman" w:hAnsi="Times New Roman" w:cs="Times New Roman"/>
        </w:rPr>
        <w:t>in</w:t>
      </w:r>
      <w:r w:rsidRPr="00AA746F">
        <w:rPr>
          <w:rFonts w:ascii="Times New Roman" w:hAnsi="Times New Roman" w:cs="Times New Roman"/>
          <w:spacing w:val="-4"/>
        </w:rPr>
        <w:t xml:space="preserve"> </w:t>
      </w:r>
      <w:r w:rsidRPr="00AA746F">
        <w:rPr>
          <w:rFonts w:ascii="Times New Roman" w:hAnsi="Times New Roman" w:cs="Times New Roman"/>
        </w:rPr>
        <w:t>the</w:t>
      </w:r>
      <w:r w:rsidRPr="00AA746F">
        <w:rPr>
          <w:rFonts w:ascii="Times New Roman" w:hAnsi="Times New Roman" w:cs="Times New Roman"/>
          <w:spacing w:val="-3"/>
        </w:rPr>
        <w:t xml:space="preserve"> </w:t>
      </w:r>
      <w:r w:rsidRPr="00AA746F">
        <w:rPr>
          <w:rFonts w:ascii="Times New Roman" w:hAnsi="Times New Roman" w:cs="Times New Roman"/>
        </w:rPr>
        <w:t>community</w:t>
      </w:r>
      <w:r w:rsidRPr="00AA746F">
        <w:rPr>
          <w:rFonts w:ascii="Times New Roman" w:hAnsi="Times New Roman" w:cs="Times New Roman"/>
          <w:spacing w:val="-3"/>
        </w:rPr>
        <w:t xml:space="preserve"> </w:t>
      </w:r>
      <w:r w:rsidRPr="00AA746F">
        <w:rPr>
          <w:rFonts w:ascii="Times New Roman" w:hAnsi="Times New Roman" w:cs="Times New Roman"/>
        </w:rPr>
        <w:t>during</w:t>
      </w:r>
      <w:r w:rsidRPr="00AA746F">
        <w:rPr>
          <w:rFonts w:ascii="Times New Roman" w:hAnsi="Times New Roman" w:cs="Times New Roman"/>
          <w:spacing w:val="-3"/>
        </w:rPr>
        <w:t xml:space="preserve"> </w:t>
      </w:r>
      <w:r w:rsidRPr="00AA746F">
        <w:rPr>
          <w:rFonts w:ascii="Times New Roman" w:hAnsi="Times New Roman" w:cs="Times New Roman"/>
        </w:rPr>
        <w:t>times</w:t>
      </w:r>
      <w:r w:rsidRPr="00AA746F">
        <w:rPr>
          <w:rFonts w:ascii="Times New Roman" w:hAnsi="Times New Roman" w:cs="Times New Roman"/>
          <w:spacing w:val="-3"/>
        </w:rPr>
        <w:t xml:space="preserve"> </w:t>
      </w:r>
      <w:r w:rsidRPr="00AA746F">
        <w:rPr>
          <w:rFonts w:ascii="Times New Roman" w:hAnsi="Times New Roman" w:cs="Times New Roman"/>
        </w:rPr>
        <w:lastRenderedPageBreak/>
        <w:t>such</w:t>
      </w:r>
      <w:r w:rsidRPr="00AA746F">
        <w:rPr>
          <w:rFonts w:ascii="Times New Roman" w:hAnsi="Times New Roman" w:cs="Times New Roman"/>
          <w:spacing w:val="-4"/>
        </w:rPr>
        <w:t xml:space="preserve"> </w:t>
      </w:r>
      <w:r w:rsidRPr="00AA746F">
        <w:rPr>
          <w:rFonts w:ascii="Times New Roman" w:hAnsi="Times New Roman" w:cs="Times New Roman"/>
        </w:rPr>
        <w:t>as</w:t>
      </w:r>
      <w:r w:rsidRPr="00AA746F">
        <w:rPr>
          <w:rFonts w:ascii="Times New Roman" w:hAnsi="Times New Roman" w:cs="Times New Roman"/>
          <w:spacing w:val="-4"/>
        </w:rPr>
        <w:t xml:space="preserve"> </w:t>
      </w:r>
      <w:r w:rsidRPr="00AA746F">
        <w:rPr>
          <w:rFonts w:ascii="Times New Roman" w:hAnsi="Times New Roman" w:cs="Times New Roman"/>
        </w:rPr>
        <w:t>the</w:t>
      </w:r>
      <w:r w:rsidRPr="00AA746F">
        <w:rPr>
          <w:rFonts w:ascii="Times New Roman" w:hAnsi="Times New Roman" w:cs="Times New Roman"/>
          <w:spacing w:val="-4"/>
        </w:rPr>
        <w:t xml:space="preserve"> </w:t>
      </w:r>
      <w:r w:rsidRPr="00AA746F">
        <w:rPr>
          <w:rFonts w:ascii="Times New Roman" w:hAnsi="Times New Roman" w:cs="Times New Roman"/>
        </w:rPr>
        <w:t>Campus</w:t>
      </w:r>
      <w:r w:rsidRPr="00AA746F">
        <w:rPr>
          <w:rFonts w:ascii="Times New Roman" w:hAnsi="Times New Roman" w:cs="Times New Roman"/>
          <w:spacing w:val="-3"/>
        </w:rPr>
        <w:t xml:space="preserve"> </w:t>
      </w:r>
      <w:r w:rsidRPr="00AA746F">
        <w:rPr>
          <w:rFonts w:ascii="Times New Roman" w:hAnsi="Times New Roman" w:cs="Times New Roman"/>
        </w:rPr>
        <w:t>Safety</w:t>
      </w:r>
      <w:r w:rsidRPr="00AA746F">
        <w:rPr>
          <w:rFonts w:ascii="Times New Roman" w:hAnsi="Times New Roman" w:cs="Times New Roman"/>
          <w:spacing w:val="-4"/>
        </w:rPr>
        <w:t xml:space="preserve"> </w:t>
      </w:r>
      <w:r w:rsidRPr="00AA746F">
        <w:rPr>
          <w:rFonts w:ascii="Times New Roman" w:hAnsi="Times New Roman" w:cs="Times New Roman"/>
        </w:rPr>
        <w:t>Awareness Series, National Night Out, and Sexual Assault Awareness Month.</w:t>
      </w:r>
    </w:p>
    <w:p w14:paraId="7C6AD4EF" w14:textId="77777777" w:rsidR="00530644" w:rsidRPr="00AA746F" w:rsidRDefault="00530644" w:rsidP="00AA746F">
      <w:pPr>
        <w:pStyle w:val="ListParagraph"/>
        <w:tabs>
          <w:tab w:val="left" w:pos="887"/>
        </w:tabs>
        <w:ind w:left="0" w:firstLine="0"/>
        <w:contextualSpacing/>
        <w:jc w:val="both"/>
        <w:rPr>
          <w:rFonts w:ascii="Times New Roman" w:hAnsi="Times New Roman" w:cs="Times New Roman"/>
        </w:rPr>
      </w:pPr>
    </w:p>
    <w:p w14:paraId="421F6185" w14:textId="63B0E80F" w:rsidR="00530644" w:rsidRPr="00AA746F" w:rsidRDefault="00530644" w:rsidP="00AA746F">
      <w:pPr>
        <w:pStyle w:val="ListParagraph"/>
        <w:numPr>
          <w:ilvl w:val="0"/>
          <w:numId w:val="80"/>
        </w:numPr>
        <w:contextualSpacing/>
        <w:jc w:val="both"/>
        <w:rPr>
          <w:rFonts w:ascii="Times New Roman" w:hAnsi="Times New Roman" w:cs="Times New Roman"/>
        </w:rPr>
      </w:pPr>
      <w:r w:rsidRPr="00AA746F">
        <w:rPr>
          <w:rFonts w:ascii="Times New Roman" w:hAnsi="Times New Roman" w:cs="Times New Roman"/>
        </w:rPr>
        <w:t>Human Resources provides the following in-person training:  Sexual Harassment Awareness &amp; Prevention and Creating a Discrimination-Free Workplace</w:t>
      </w:r>
    </w:p>
    <w:p w14:paraId="14C38555" w14:textId="77777777" w:rsidR="00A3109C" w:rsidRPr="00AA746F" w:rsidRDefault="00A3109C" w:rsidP="00AA746F">
      <w:pPr>
        <w:pStyle w:val="ListParagraph"/>
        <w:ind w:left="0" w:firstLine="0"/>
        <w:contextualSpacing/>
        <w:jc w:val="both"/>
        <w:rPr>
          <w:rFonts w:ascii="Times New Roman" w:hAnsi="Times New Roman" w:cs="Times New Roman"/>
        </w:rPr>
      </w:pPr>
    </w:p>
    <w:p w14:paraId="3A1DBBF5" w14:textId="1D638FD8" w:rsidR="00CF28C2" w:rsidRPr="00AA746F" w:rsidRDefault="00CF28C2" w:rsidP="00AA746F">
      <w:pPr>
        <w:pStyle w:val="ListParagraph"/>
        <w:numPr>
          <w:ilvl w:val="0"/>
          <w:numId w:val="80"/>
        </w:numPr>
        <w:contextualSpacing/>
        <w:jc w:val="both"/>
        <w:rPr>
          <w:rFonts w:ascii="Times New Roman" w:eastAsiaTheme="minorHAnsi" w:hAnsi="Times New Roman" w:cs="Times New Roman"/>
        </w:rPr>
      </w:pPr>
      <w:r w:rsidRPr="00AA746F">
        <w:rPr>
          <w:rFonts w:ascii="Times New Roman" w:hAnsi="Times New Roman" w:cs="Times New Roman"/>
        </w:rPr>
        <w:t xml:space="preserve">In addition to the Title IX webpage, </w:t>
      </w:r>
      <w:hyperlink r:id="rId53" w:history="1">
        <w:r w:rsidRPr="00AA746F">
          <w:rPr>
            <w:rStyle w:val="Hyperlink"/>
            <w:rFonts w:ascii="Times New Roman" w:hAnsi="Times New Roman" w:cs="Times New Roman"/>
          </w:rPr>
          <w:t>https://www.tamuc.edu/titleix/</w:t>
        </w:r>
      </w:hyperlink>
      <w:r w:rsidRPr="00AA746F">
        <w:rPr>
          <w:rFonts w:ascii="Times New Roman" w:hAnsi="Times New Roman" w:cs="Times New Roman"/>
        </w:rPr>
        <w:t xml:space="preserve"> students, faculty, and staff may find additional resources related to sexual</w:t>
      </w:r>
      <w:r w:rsidRPr="00AA746F">
        <w:rPr>
          <w:rFonts w:ascii="Times New Roman" w:hAnsi="Times New Roman" w:cs="Times New Roman"/>
          <w:spacing w:val="-4"/>
        </w:rPr>
        <w:t xml:space="preserve"> </w:t>
      </w:r>
      <w:r w:rsidRPr="00AA746F">
        <w:rPr>
          <w:rFonts w:ascii="Times New Roman" w:hAnsi="Times New Roman" w:cs="Times New Roman"/>
        </w:rPr>
        <w:t>harassment</w:t>
      </w:r>
      <w:r w:rsidRPr="00AA746F">
        <w:rPr>
          <w:rFonts w:ascii="Times New Roman" w:hAnsi="Times New Roman" w:cs="Times New Roman"/>
          <w:spacing w:val="-4"/>
        </w:rPr>
        <w:t xml:space="preserve"> </w:t>
      </w:r>
      <w:r w:rsidRPr="00AA746F">
        <w:rPr>
          <w:rFonts w:ascii="Times New Roman" w:hAnsi="Times New Roman" w:cs="Times New Roman"/>
        </w:rPr>
        <w:t>and</w:t>
      </w:r>
      <w:r w:rsidRPr="00AA746F">
        <w:rPr>
          <w:rFonts w:ascii="Times New Roman" w:hAnsi="Times New Roman" w:cs="Times New Roman"/>
          <w:spacing w:val="-3"/>
        </w:rPr>
        <w:t xml:space="preserve"> </w:t>
      </w:r>
      <w:r w:rsidRPr="00AA746F">
        <w:rPr>
          <w:rFonts w:ascii="Times New Roman" w:hAnsi="Times New Roman" w:cs="Times New Roman"/>
        </w:rPr>
        <w:t>violence</w:t>
      </w:r>
      <w:r w:rsidRPr="00AA746F">
        <w:rPr>
          <w:rFonts w:ascii="Times New Roman" w:hAnsi="Times New Roman" w:cs="Times New Roman"/>
          <w:spacing w:val="-3"/>
        </w:rPr>
        <w:t xml:space="preserve"> </w:t>
      </w:r>
      <w:r w:rsidRPr="00AA746F">
        <w:rPr>
          <w:rFonts w:ascii="Times New Roman" w:hAnsi="Times New Roman" w:cs="Times New Roman"/>
        </w:rPr>
        <w:t>available through</w:t>
      </w:r>
      <w:r w:rsidRPr="00AA746F">
        <w:rPr>
          <w:rFonts w:ascii="Times New Roman" w:hAnsi="Times New Roman" w:cs="Times New Roman"/>
          <w:spacing w:val="-2"/>
        </w:rPr>
        <w:t xml:space="preserve"> </w:t>
      </w:r>
      <w:r w:rsidRPr="00AA746F">
        <w:rPr>
          <w:rFonts w:ascii="Times New Roman" w:hAnsi="Times New Roman" w:cs="Times New Roman"/>
        </w:rPr>
        <w:t>the</w:t>
      </w:r>
      <w:r w:rsidRPr="00AA746F">
        <w:rPr>
          <w:rFonts w:ascii="Times New Roman" w:hAnsi="Times New Roman" w:cs="Times New Roman"/>
          <w:spacing w:val="-3"/>
        </w:rPr>
        <w:t xml:space="preserve"> </w:t>
      </w:r>
      <w:r w:rsidRPr="00AA746F">
        <w:rPr>
          <w:rFonts w:ascii="Times New Roman" w:hAnsi="Times New Roman" w:cs="Times New Roman"/>
        </w:rPr>
        <w:t>Offices</w:t>
      </w:r>
      <w:r w:rsidRPr="00AA746F">
        <w:rPr>
          <w:rFonts w:ascii="Times New Roman" w:hAnsi="Times New Roman" w:cs="Times New Roman"/>
          <w:spacing w:val="-3"/>
        </w:rPr>
        <w:t xml:space="preserve"> </w:t>
      </w:r>
      <w:r w:rsidRPr="00AA746F">
        <w:rPr>
          <w:rFonts w:ascii="Times New Roman" w:hAnsi="Times New Roman" w:cs="Times New Roman"/>
        </w:rPr>
        <w:t>of</w:t>
      </w:r>
      <w:r w:rsidRPr="00AA746F">
        <w:rPr>
          <w:rFonts w:ascii="Times New Roman" w:hAnsi="Times New Roman" w:cs="Times New Roman"/>
          <w:spacing w:val="-3"/>
        </w:rPr>
        <w:t xml:space="preserve"> </w:t>
      </w:r>
      <w:r w:rsidRPr="00AA746F">
        <w:rPr>
          <w:rFonts w:ascii="Times New Roman" w:hAnsi="Times New Roman" w:cs="Times New Roman"/>
        </w:rPr>
        <w:t>the</w:t>
      </w:r>
      <w:r w:rsidRPr="00AA746F">
        <w:rPr>
          <w:rFonts w:ascii="Times New Roman" w:hAnsi="Times New Roman" w:cs="Times New Roman"/>
          <w:spacing w:val="-3"/>
        </w:rPr>
        <w:t xml:space="preserve"> </w:t>
      </w:r>
      <w:hyperlink r:id="rId54" w:history="1">
        <w:r w:rsidRPr="00AA746F">
          <w:rPr>
            <w:rStyle w:val="Hyperlink"/>
            <w:rFonts w:ascii="Times New Roman" w:hAnsi="Times New Roman" w:cs="Times New Roman"/>
            <w:spacing w:val="-3"/>
          </w:rPr>
          <w:t>Student Advocacy</w:t>
        </w:r>
      </w:hyperlink>
      <w:r w:rsidRPr="00AA746F">
        <w:rPr>
          <w:rFonts w:ascii="Times New Roman" w:hAnsi="Times New Roman" w:cs="Times New Roman"/>
          <w:spacing w:val="-3"/>
        </w:rPr>
        <w:t xml:space="preserve"> and Support and </w:t>
      </w:r>
      <w:hyperlink r:id="rId55" w:history="1">
        <w:r w:rsidRPr="00AA746F">
          <w:rPr>
            <w:rStyle w:val="Hyperlink"/>
            <w:rFonts w:ascii="Times New Roman" w:hAnsi="Times New Roman" w:cs="Times New Roman"/>
          </w:rPr>
          <w:t>UPD</w:t>
        </w:r>
      </w:hyperlink>
      <w:r w:rsidRPr="00AA746F">
        <w:rPr>
          <w:rFonts w:ascii="Times New Roman" w:hAnsi="Times New Roman" w:cs="Times New Roman"/>
        </w:rPr>
        <w:t>.</w:t>
      </w:r>
    </w:p>
    <w:p w14:paraId="1A28A589" w14:textId="69793605" w:rsidR="00074DB5" w:rsidRPr="00AA746F" w:rsidRDefault="00412F5B" w:rsidP="00AA746F">
      <w:pPr>
        <w:pStyle w:val="ListParagraph"/>
        <w:tabs>
          <w:tab w:val="left" w:pos="889"/>
        </w:tabs>
        <w:spacing w:before="160" w:line="256" w:lineRule="auto"/>
        <w:ind w:left="0" w:firstLine="0"/>
        <w:jc w:val="both"/>
        <w:rPr>
          <w:rFonts w:ascii="Times New Roman" w:hAnsi="Times New Roman" w:cs="Times New Roman"/>
        </w:rPr>
      </w:pPr>
      <w:r w:rsidRPr="00AA746F">
        <w:rPr>
          <w:rFonts w:ascii="Times New Roman" w:hAnsi="Times New Roman" w:cs="Times New Roman"/>
        </w:rPr>
        <w:t>All</w:t>
      </w:r>
      <w:r w:rsidRPr="00AA746F">
        <w:rPr>
          <w:rFonts w:ascii="Times New Roman" w:hAnsi="Times New Roman" w:cs="Times New Roman"/>
          <w:spacing w:val="-4"/>
        </w:rPr>
        <w:t xml:space="preserve"> </w:t>
      </w:r>
      <w:r w:rsidRPr="00AA746F">
        <w:rPr>
          <w:rFonts w:ascii="Times New Roman" w:hAnsi="Times New Roman" w:cs="Times New Roman"/>
        </w:rPr>
        <w:t>students</w:t>
      </w:r>
      <w:r w:rsidRPr="00AA746F">
        <w:rPr>
          <w:rFonts w:ascii="Times New Roman" w:hAnsi="Times New Roman" w:cs="Times New Roman"/>
          <w:spacing w:val="-4"/>
        </w:rPr>
        <w:t xml:space="preserve"> </w:t>
      </w:r>
      <w:r w:rsidRPr="00AA746F">
        <w:rPr>
          <w:rFonts w:ascii="Times New Roman" w:hAnsi="Times New Roman" w:cs="Times New Roman"/>
        </w:rPr>
        <w:t>and</w:t>
      </w:r>
      <w:r w:rsidRPr="00AA746F">
        <w:rPr>
          <w:rFonts w:ascii="Times New Roman" w:hAnsi="Times New Roman" w:cs="Times New Roman"/>
          <w:spacing w:val="-4"/>
        </w:rPr>
        <w:t xml:space="preserve"> </w:t>
      </w:r>
      <w:r w:rsidRPr="00AA746F">
        <w:rPr>
          <w:rFonts w:ascii="Times New Roman" w:hAnsi="Times New Roman" w:cs="Times New Roman"/>
        </w:rPr>
        <w:t>employees</w:t>
      </w:r>
      <w:r w:rsidRPr="00AA746F">
        <w:rPr>
          <w:rFonts w:ascii="Times New Roman" w:hAnsi="Times New Roman" w:cs="Times New Roman"/>
          <w:spacing w:val="-4"/>
        </w:rPr>
        <w:t xml:space="preserve"> </w:t>
      </w:r>
      <w:r w:rsidRPr="00AA746F">
        <w:rPr>
          <w:rFonts w:ascii="Times New Roman" w:hAnsi="Times New Roman" w:cs="Times New Roman"/>
        </w:rPr>
        <w:t>are</w:t>
      </w:r>
      <w:r w:rsidRPr="00AA746F">
        <w:rPr>
          <w:rFonts w:ascii="Times New Roman" w:hAnsi="Times New Roman" w:cs="Times New Roman"/>
          <w:spacing w:val="-4"/>
        </w:rPr>
        <w:t xml:space="preserve"> </w:t>
      </w:r>
      <w:r w:rsidRPr="00AA746F">
        <w:rPr>
          <w:rFonts w:ascii="Times New Roman" w:hAnsi="Times New Roman" w:cs="Times New Roman"/>
        </w:rPr>
        <w:t>provided</w:t>
      </w:r>
      <w:r w:rsidRPr="00AA746F">
        <w:rPr>
          <w:rFonts w:ascii="Times New Roman" w:hAnsi="Times New Roman" w:cs="Times New Roman"/>
          <w:spacing w:val="-5"/>
        </w:rPr>
        <w:t xml:space="preserve"> </w:t>
      </w:r>
      <w:r w:rsidRPr="00AA746F">
        <w:rPr>
          <w:rFonts w:ascii="Times New Roman" w:hAnsi="Times New Roman" w:cs="Times New Roman"/>
        </w:rPr>
        <w:t>written</w:t>
      </w:r>
      <w:r w:rsidRPr="00AA746F">
        <w:rPr>
          <w:rFonts w:ascii="Times New Roman" w:hAnsi="Times New Roman" w:cs="Times New Roman"/>
          <w:spacing w:val="-3"/>
        </w:rPr>
        <w:t xml:space="preserve"> </w:t>
      </w:r>
      <w:r w:rsidRPr="00AA746F">
        <w:rPr>
          <w:rFonts w:ascii="Times New Roman" w:hAnsi="Times New Roman" w:cs="Times New Roman"/>
        </w:rPr>
        <w:t>notification</w:t>
      </w:r>
      <w:r w:rsidRPr="00AA746F">
        <w:rPr>
          <w:rFonts w:ascii="Times New Roman" w:hAnsi="Times New Roman" w:cs="Times New Roman"/>
          <w:spacing w:val="-4"/>
        </w:rPr>
        <w:t xml:space="preserve"> </w:t>
      </w:r>
      <w:r w:rsidRPr="00AA746F">
        <w:rPr>
          <w:rFonts w:ascii="Times New Roman" w:hAnsi="Times New Roman" w:cs="Times New Roman"/>
        </w:rPr>
        <w:t>about</w:t>
      </w:r>
      <w:r w:rsidRPr="00AA746F">
        <w:rPr>
          <w:rFonts w:ascii="Times New Roman" w:hAnsi="Times New Roman" w:cs="Times New Roman"/>
          <w:spacing w:val="-4"/>
        </w:rPr>
        <w:t xml:space="preserve"> </w:t>
      </w:r>
      <w:r w:rsidRPr="00AA746F">
        <w:rPr>
          <w:rFonts w:ascii="Times New Roman" w:hAnsi="Times New Roman" w:cs="Times New Roman"/>
        </w:rPr>
        <w:t>existing</w:t>
      </w:r>
      <w:r w:rsidRPr="00AA746F">
        <w:rPr>
          <w:rFonts w:ascii="Times New Roman" w:hAnsi="Times New Roman" w:cs="Times New Roman"/>
          <w:spacing w:val="-4"/>
        </w:rPr>
        <w:t xml:space="preserve"> </w:t>
      </w:r>
      <w:r w:rsidRPr="00AA746F">
        <w:rPr>
          <w:rFonts w:ascii="Times New Roman" w:hAnsi="Times New Roman" w:cs="Times New Roman"/>
        </w:rPr>
        <w:t>counseling,</w:t>
      </w:r>
      <w:r w:rsidRPr="00AA746F">
        <w:rPr>
          <w:rFonts w:ascii="Times New Roman" w:hAnsi="Times New Roman" w:cs="Times New Roman"/>
          <w:spacing w:val="-4"/>
        </w:rPr>
        <w:t xml:space="preserve"> </w:t>
      </w:r>
      <w:r w:rsidRPr="00AA746F">
        <w:rPr>
          <w:rFonts w:ascii="Times New Roman" w:hAnsi="Times New Roman" w:cs="Times New Roman"/>
        </w:rPr>
        <w:t>health, mental health, victim advocacy, legal assistance, visa and immigration assistance, student financial aid, and other services and resources available for individuals both on‐campus and in the community. These departments distribute an email annually (fall semester) that contains information about how to report incidents, applicable policies, and other available options in addition to existing services and resources.</w:t>
      </w:r>
    </w:p>
    <w:p w14:paraId="31E7831E" w14:textId="651B1769" w:rsidR="00AA746F" w:rsidRPr="00AA746F" w:rsidRDefault="00412F5B" w:rsidP="00AA746F">
      <w:pPr>
        <w:pStyle w:val="ListParagraph"/>
        <w:numPr>
          <w:ilvl w:val="0"/>
          <w:numId w:val="81"/>
        </w:numPr>
        <w:tabs>
          <w:tab w:val="left" w:pos="890"/>
        </w:tabs>
        <w:spacing w:before="159" w:line="256" w:lineRule="auto"/>
        <w:jc w:val="both"/>
        <w:rPr>
          <w:rFonts w:ascii="Times New Roman" w:hAnsi="Times New Roman" w:cs="Times New Roman"/>
        </w:rPr>
      </w:pPr>
      <w:r w:rsidRPr="00AA746F">
        <w:rPr>
          <w:rFonts w:ascii="Times New Roman" w:hAnsi="Times New Roman" w:cs="Times New Roman"/>
        </w:rPr>
        <w:t>Residential</w:t>
      </w:r>
      <w:r w:rsidRPr="00AA746F">
        <w:rPr>
          <w:rFonts w:ascii="Times New Roman" w:hAnsi="Times New Roman" w:cs="Times New Roman"/>
          <w:spacing w:val="-4"/>
        </w:rPr>
        <w:t xml:space="preserve"> </w:t>
      </w:r>
      <w:r w:rsidRPr="00AA746F">
        <w:rPr>
          <w:rFonts w:ascii="Times New Roman" w:hAnsi="Times New Roman" w:cs="Times New Roman"/>
        </w:rPr>
        <w:t>Living</w:t>
      </w:r>
      <w:r w:rsidRPr="00AA746F">
        <w:rPr>
          <w:rFonts w:ascii="Times New Roman" w:hAnsi="Times New Roman" w:cs="Times New Roman"/>
          <w:spacing w:val="-5"/>
        </w:rPr>
        <w:t xml:space="preserve"> </w:t>
      </w:r>
      <w:r w:rsidRPr="00AA746F">
        <w:rPr>
          <w:rFonts w:ascii="Times New Roman" w:hAnsi="Times New Roman" w:cs="Times New Roman"/>
        </w:rPr>
        <w:t>and</w:t>
      </w:r>
      <w:r w:rsidRPr="00AA746F">
        <w:rPr>
          <w:rFonts w:ascii="Times New Roman" w:hAnsi="Times New Roman" w:cs="Times New Roman"/>
          <w:spacing w:val="-4"/>
        </w:rPr>
        <w:t xml:space="preserve"> </w:t>
      </w:r>
      <w:r w:rsidRPr="00AA746F">
        <w:rPr>
          <w:rFonts w:ascii="Times New Roman" w:hAnsi="Times New Roman" w:cs="Times New Roman"/>
        </w:rPr>
        <w:t>Learning</w:t>
      </w:r>
      <w:r w:rsidRPr="00AA746F">
        <w:rPr>
          <w:rFonts w:ascii="Times New Roman" w:hAnsi="Times New Roman" w:cs="Times New Roman"/>
          <w:spacing w:val="-5"/>
        </w:rPr>
        <w:t xml:space="preserve"> </w:t>
      </w:r>
      <w:r w:rsidRPr="00AA746F">
        <w:rPr>
          <w:rFonts w:ascii="Times New Roman" w:hAnsi="Times New Roman" w:cs="Times New Roman"/>
        </w:rPr>
        <w:t>provides</w:t>
      </w:r>
      <w:r w:rsidRPr="00AA746F">
        <w:rPr>
          <w:rFonts w:ascii="Times New Roman" w:hAnsi="Times New Roman" w:cs="Times New Roman"/>
          <w:spacing w:val="-4"/>
        </w:rPr>
        <w:t xml:space="preserve"> </w:t>
      </w:r>
      <w:r w:rsidRPr="00AA746F">
        <w:rPr>
          <w:rFonts w:ascii="Times New Roman" w:hAnsi="Times New Roman" w:cs="Times New Roman"/>
        </w:rPr>
        <w:t>information</w:t>
      </w:r>
      <w:r w:rsidRPr="00AA746F">
        <w:rPr>
          <w:rFonts w:ascii="Times New Roman" w:hAnsi="Times New Roman" w:cs="Times New Roman"/>
          <w:spacing w:val="-2"/>
        </w:rPr>
        <w:t xml:space="preserve"> </w:t>
      </w:r>
      <w:r w:rsidRPr="00AA746F">
        <w:rPr>
          <w:rFonts w:ascii="Times New Roman" w:hAnsi="Times New Roman" w:cs="Times New Roman"/>
        </w:rPr>
        <w:t>to</w:t>
      </w:r>
      <w:r w:rsidRPr="00AA746F">
        <w:rPr>
          <w:rFonts w:ascii="Times New Roman" w:hAnsi="Times New Roman" w:cs="Times New Roman"/>
          <w:spacing w:val="-4"/>
        </w:rPr>
        <w:t xml:space="preserve"> </w:t>
      </w:r>
      <w:r w:rsidRPr="00AA746F">
        <w:rPr>
          <w:rFonts w:ascii="Times New Roman" w:hAnsi="Times New Roman" w:cs="Times New Roman"/>
        </w:rPr>
        <w:t>each</w:t>
      </w:r>
      <w:r w:rsidRPr="00AA746F">
        <w:rPr>
          <w:rFonts w:ascii="Times New Roman" w:hAnsi="Times New Roman" w:cs="Times New Roman"/>
          <w:spacing w:val="-3"/>
        </w:rPr>
        <w:t xml:space="preserve"> </w:t>
      </w:r>
      <w:r w:rsidRPr="00AA746F">
        <w:rPr>
          <w:rFonts w:ascii="Times New Roman" w:hAnsi="Times New Roman" w:cs="Times New Roman"/>
        </w:rPr>
        <w:t>on‐campus</w:t>
      </w:r>
      <w:r w:rsidRPr="00AA746F">
        <w:rPr>
          <w:rFonts w:ascii="Times New Roman" w:hAnsi="Times New Roman" w:cs="Times New Roman"/>
          <w:spacing w:val="-4"/>
        </w:rPr>
        <w:t xml:space="preserve"> </w:t>
      </w:r>
      <w:r w:rsidRPr="00AA746F">
        <w:rPr>
          <w:rFonts w:ascii="Times New Roman" w:hAnsi="Times New Roman" w:cs="Times New Roman"/>
        </w:rPr>
        <w:t>resident</w:t>
      </w:r>
      <w:r w:rsidRPr="00AA746F">
        <w:rPr>
          <w:rFonts w:ascii="Times New Roman" w:hAnsi="Times New Roman" w:cs="Times New Roman"/>
          <w:spacing w:val="-6"/>
        </w:rPr>
        <w:t xml:space="preserve"> </w:t>
      </w:r>
      <w:r w:rsidRPr="00AA746F">
        <w:rPr>
          <w:rFonts w:ascii="Times New Roman" w:hAnsi="Times New Roman" w:cs="Times New Roman"/>
        </w:rPr>
        <w:t>via</w:t>
      </w:r>
      <w:r w:rsidRPr="00AA746F">
        <w:rPr>
          <w:rFonts w:ascii="Times New Roman" w:hAnsi="Times New Roman" w:cs="Times New Roman"/>
          <w:spacing w:val="-5"/>
        </w:rPr>
        <w:t xml:space="preserve"> </w:t>
      </w:r>
      <w:r w:rsidRPr="00AA746F">
        <w:rPr>
          <w:rFonts w:ascii="Times New Roman" w:hAnsi="Times New Roman" w:cs="Times New Roman"/>
        </w:rPr>
        <w:t>the</w:t>
      </w:r>
      <w:r w:rsidRPr="00AA746F">
        <w:rPr>
          <w:rFonts w:ascii="Times New Roman" w:hAnsi="Times New Roman" w:cs="Times New Roman"/>
          <w:spacing w:val="-4"/>
        </w:rPr>
        <w:t xml:space="preserve"> </w:t>
      </w:r>
      <w:r w:rsidRPr="00AA746F">
        <w:rPr>
          <w:rFonts w:ascii="Times New Roman" w:hAnsi="Times New Roman" w:cs="Times New Roman"/>
        </w:rPr>
        <w:t xml:space="preserve">RLL </w:t>
      </w:r>
      <w:r w:rsidRPr="00AA746F">
        <w:rPr>
          <w:rFonts w:ascii="Times New Roman" w:hAnsi="Times New Roman" w:cs="Times New Roman"/>
          <w:spacing w:val="-2"/>
        </w:rPr>
        <w:t>handbook.</w:t>
      </w:r>
    </w:p>
    <w:p w14:paraId="346AE54B" w14:textId="77777777" w:rsidR="00AA746F" w:rsidRPr="00AA746F" w:rsidRDefault="00AA746F" w:rsidP="00AA746F">
      <w:pPr>
        <w:pStyle w:val="ListParagraph"/>
        <w:tabs>
          <w:tab w:val="left" w:pos="890"/>
        </w:tabs>
        <w:spacing w:before="159" w:line="256" w:lineRule="auto"/>
        <w:ind w:left="720" w:firstLine="0"/>
        <w:jc w:val="both"/>
        <w:rPr>
          <w:rFonts w:ascii="Times New Roman" w:hAnsi="Times New Roman" w:cs="Times New Roman"/>
        </w:rPr>
      </w:pPr>
    </w:p>
    <w:p w14:paraId="10064C20" w14:textId="77777777" w:rsidR="00074DB5" w:rsidRPr="00AA746F" w:rsidRDefault="00412F5B" w:rsidP="00AA746F">
      <w:pPr>
        <w:pStyle w:val="Heading1"/>
        <w:ind w:left="0"/>
        <w:jc w:val="both"/>
        <w:rPr>
          <w:rFonts w:ascii="Times New Roman" w:hAnsi="Times New Roman" w:cs="Times New Roman"/>
          <w:b/>
          <w:color w:val="4F81BD" w:themeColor="accent1"/>
        </w:rPr>
      </w:pPr>
      <w:bookmarkStart w:id="41" w:name="_Toc146896115"/>
      <w:r w:rsidRPr="00AA746F">
        <w:rPr>
          <w:rFonts w:ascii="Times New Roman" w:hAnsi="Times New Roman" w:cs="Times New Roman"/>
          <w:b/>
          <w:color w:val="4F81BD" w:themeColor="accent1"/>
        </w:rPr>
        <w:t>Bystander Intervention and Risk Reduction</w:t>
      </w:r>
      <w:bookmarkEnd w:id="41"/>
    </w:p>
    <w:p w14:paraId="5CA31EB2" w14:textId="77777777" w:rsidR="00074DB5" w:rsidRPr="00AA746F" w:rsidRDefault="00412F5B" w:rsidP="00AA746F">
      <w:pPr>
        <w:pStyle w:val="BodyText"/>
        <w:spacing w:before="182" w:line="259" w:lineRule="auto"/>
        <w:ind w:hanging="1"/>
        <w:jc w:val="both"/>
        <w:rPr>
          <w:rFonts w:ascii="Times New Roman" w:hAnsi="Times New Roman" w:cs="Times New Roman"/>
        </w:rPr>
      </w:pPr>
      <w:r w:rsidRPr="00AA746F">
        <w:rPr>
          <w:rFonts w:ascii="Times New Roman" w:hAnsi="Times New Roman" w:cs="Times New Roman"/>
        </w:rPr>
        <w:t>Everyone has a role in changing community knowledge, attitudes and behaviors. Change happens as each</w:t>
      </w:r>
      <w:r w:rsidRPr="00AA746F">
        <w:rPr>
          <w:rFonts w:ascii="Times New Roman" w:hAnsi="Times New Roman" w:cs="Times New Roman"/>
          <w:spacing w:val="-1"/>
        </w:rPr>
        <w:t xml:space="preserve"> </w:t>
      </w:r>
      <w:r w:rsidRPr="00AA746F">
        <w:rPr>
          <w:rFonts w:ascii="Times New Roman" w:hAnsi="Times New Roman" w:cs="Times New Roman"/>
        </w:rPr>
        <w:t>person</w:t>
      </w:r>
      <w:r w:rsidRPr="00AA746F">
        <w:rPr>
          <w:rFonts w:ascii="Times New Roman" w:hAnsi="Times New Roman" w:cs="Times New Roman"/>
          <w:spacing w:val="-3"/>
        </w:rPr>
        <w:t xml:space="preserve"> </w:t>
      </w:r>
      <w:r w:rsidRPr="00AA746F">
        <w:rPr>
          <w:rFonts w:ascii="Times New Roman" w:hAnsi="Times New Roman" w:cs="Times New Roman"/>
        </w:rPr>
        <w:t>is</w:t>
      </w:r>
      <w:r w:rsidRPr="00AA746F">
        <w:rPr>
          <w:rFonts w:ascii="Times New Roman" w:hAnsi="Times New Roman" w:cs="Times New Roman"/>
          <w:spacing w:val="-3"/>
        </w:rPr>
        <w:t xml:space="preserve"> </w:t>
      </w:r>
      <w:r w:rsidRPr="00AA746F">
        <w:rPr>
          <w:rFonts w:ascii="Times New Roman" w:hAnsi="Times New Roman" w:cs="Times New Roman"/>
        </w:rPr>
        <w:t>able</w:t>
      </w:r>
      <w:r w:rsidRPr="00AA746F">
        <w:rPr>
          <w:rFonts w:ascii="Times New Roman" w:hAnsi="Times New Roman" w:cs="Times New Roman"/>
          <w:spacing w:val="-3"/>
        </w:rPr>
        <w:t xml:space="preserve"> </w:t>
      </w:r>
      <w:r w:rsidRPr="00AA746F">
        <w:rPr>
          <w:rFonts w:ascii="Times New Roman" w:hAnsi="Times New Roman" w:cs="Times New Roman"/>
        </w:rPr>
        <w:t>to</w:t>
      </w:r>
      <w:r w:rsidRPr="00AA746F">
        <w:rPr>
          <w:rFonts w:ascii="Times New Roman" w:hAnsi="Times New Roman" w:cs="Times New Roman"/>
          <w:spacing w:val="-1"/>
        </w:rPr>
        <w:t xml:space="preserve"> </w:t>
      </w:r>
      <w:r w:rsidRPr="00AA746F">
        <w:rPr>
          <w:rFonts w:ascii="Times New Roman" w:hAnsi="Times New Roman" w:cs="Times New Roman"/>
        </w:rPr>
        <w:t>identify</w:t>
      </w:r>
      <w:r w:rsidRPr="00AA746F">
        <w:rPr>
          <w:rFonts w:ascii="Times New Roman" w:hAnsi="Times New Roman" w:cs="Times New Roman"/>
          <w:spacing w:val="-4"/>
        </w:rPr>
        <w:t xml:space="preserve"> </w:t>
      </w:r>
      <w:r w:rsidRPr="00AA746F">
        <w:rPr>
          <w:rFonts w:ascii="Times New Roman" w:hAnsi="Times New Roman" w:cs="Times New Roman"/>
        </w:rPr>
        <w:t>risky</w:t>
      </w:r>
      <w:r w:rsidRPr="00AA746F">
        <w:rPr>
          <w:rFonts w:ascii="Times New Roman" w:hAnsi="Times New Roman" w:cs="Times New Roman"/>
          <w:spacing w:val="-3"/>
        </w:rPr>
        <w:t xml:space="preserve"> </w:t>
      </w:r>
      <w:r w:rsidRPr="00AA746F">
        <w:rPr>
          <w:rFonts w:ascii="Times New Roman" w:hAnsi="Times New Roman" w:cs="Times New Roman"/>
        </w:rPr>
        <w:t>situations</w:t>
      </w:r>
      <w:r w:rsidRPr="00AA746F">
        <w:rPr>
          <w:rFonts w:ascii="Times New Roman" w:hAnsi="Times New Roman" w:cs="Times New Roman"/>
          <w:spacing w:val="-2"/>
        </w:rPr>
        <w:t xml:space="preserve"> </w:t>
      </w:r>
      <w:r w:rsidRPr="00AA746F">
        <w:rPr>
          <w:rFonts w:ascii="Times New Roman" w:hAnsi="Times New Roman" w:cs="Times New Roman"/>
        </w:rPr>
        <w:t>and</w:t>
      </w:r>
      <w:r w:rsidRPr="00AA746F">
        <w:rPr>
          <w:rFonts w:ascii="Times New Roman" w:hAnsi="Times New Roman" w:cs="Times New Roman"/>
          <w:spacing w:val="-2"/>
        </w:rPr>
        <w:t xml:space="preserve"> </w:t>
      </w:r>
      <w:r w:rsidRPr="00AA746F">
        <w:rPr>
          <w:rFonts w:ascii="Times New Roman" w:hAnsi="Times New Roman" w:cs="Times New Roman"/>
        </w:rPr>
        <w:t>take</w:t>
      </w:r>
      <w:r w:rsidRPr="00AA746F">
        <w:rPr>
          <w:rFonts w:ascii="Times New Roman" w:hAnsi="Times New Roman" w:cs="Times New Roman"/>
          <w:spacing w:val="-3"/>
        </w:rPr>
        <w:t xml:space="preserve"> </w:t>
      </w:r>
      <w:r w:rsidRPr="00AA746F">
        <w:rPr>
          <w:rFonts w:ascii="Times New Roman" w:hAnsi="Times New Roman" w:cs="Times New Roman"/>
        </w:rPr>
        <w:t>action</w:t>
      </w:r>
      <w:r w:rsidRPr="00AA746F">
        <w:rPr>
          <w:rFonts w:ascii="Times New Roman" w:hAnsi="Times New Roman" w:cs="Times New Roman"/>
          <w:spacing w:val="-2"/>
        </w:rPr>
        <w:t xml:space="preserve"> </w:t>
      </w:r>
      <w:r w:rsidRPr="00AA746F">
        <w:rPr>
          <w:rFonts w:ascii="Times New Roman" w:hAnsi="Times New Roman" w:cs="Times New Roman"/>
        </w:rPr>
        <w:t>to</w:t>
      </w:r>
      <w:r w:rsidRPr="00AA746F">
        <w:rPr>
          <w:rFonts w:ascii="Times New Roman" w:hAnsi="Times New Roman" w:cs="Times New Roman"/>
          <w:spacing w:val="-2"/>
        </w:rPr>
        <w:t xml:space="preserve"> </w:t>
      </w:r>
      <w:r w:rsidRPr="00AA746F">
        <w:rPr>
          <w:rFonts w:ascii="Times New Roman" w:hAnsi="Times New Roman" w:cs="Times New Roman"/>
        </w:rPr>
        <w:t>confront,</w:t>
      </w:r>
      <w:r w:rsidRPr="00AA746F">
        <w:rPr>
          <w:rFonts w:ascii="Times New Roman" w:hAnsi="Times New Roman" w:cs="Times New Roman"/>
          <w:spacing w:val="-3"/>
        </w:rPr>
        <w:t xml:space="preserve"> </w:t>
      </w:r>
      <w:r w:rsidRPr="00AA746F">
        <w:rPr>
          <w:rFonts w:ascii="Times New Roman" w:hAnsi="Times New Roman" w:cs="Times New Roman"/>
        </w:rPr>
        <w:t>interrupt,</w:t>
      </w:r>
      <w:r w:rsidRPr="00AA746F">
        <w:rPr>
          <w:rFonts w:ascii="Times New Roman" w:hAnsi="Times New Roman" w:cs="Times New Roman"/>
          <w:spacing w:val="-3"/>
        </w:rPr>
        <w:t xml:space="preserve"> </w:t>
      </w:r>
      <w:r w:rsidRPr="00AA746F">
        <w:rPr>
          <w:rFonts w:ascii="Times New Roman" w:hAnsi="Times New Roman" w:cs="Times New Roman"/>
        </w:rPr>
        <w:t>or</w:t>
      </w:r>
      <w:r w:rsidRPr="00AA746F">
        <w:rPr>
          <w:rFonts w:ascii="Times New Roman" w:hAnsi="Times New Roman" w:cs="Times New Roman"/>
          <w:spacing w:val="-3"/>
        </w:rPr>
        <w:t xml:space="preserve"> </w:t>
      </w:r>
      <w:r w:rsidRPr="00AA746F">
        <w:rPr>
          <w:rFonts w:ascii="Times New Roman" w:hAnsi="Times New Roman" w:cs="Times New Roman"/>
        </w:rPr>
        <w:t>prevent</w:t>
      </w:r>
      <w:r w:rsidRPr="00AA746F">
        <w:rPr>
          <w:rFonts w:ascii="Times New Roman" w:hAnsi="Times New Roman" w:cs="Times New Roman"/>
          <w:spacing w:val="-3"/>
        </w:rPr>
        <w:t xml:space="preserve"> </w:t>
      </w:r>
      <w:r w:rsidRPr="00AA746F">
        <w:rPr>
          <w:rFonts w:ascii="Times New Roman" w:hAnsi="Times New Roman" w:cs="Times New Roman"/>
        </w:rPr>
        <w:t>acts</w:t>
      </w:r>
      <w:r w:rsidRPr="00AA746F">
        <w:rPr>
          <w:rFonts w:ascii="Times New Roman" w:hAnsi="Times New Roman" w:cs="Times New Roman"/>
          <w:spacing w:val="-3"/>
        </w:rPr>
        <w:t xml:space="preserve"> </w:t>
      </w:r>
      <w:r w:rsidRPr="00AA746F">
        <w:rPr>
          <w:rFonts w:ascii="Times New Roman" w:hAnsi="Times New Roman" w:cs="Times New Roman"/>
        </w:rPr>
        <w:t>of sexual violence. Bystander intervention programs can help individuals observe a situation and determine an appropriate intervention where someone could use some help. Bystander intervention means just that; people taking care of others. If you find a friend in a situation that concerns you, consider the following strategies to intervene safely and effectively:</w:t>
      </w:r>
    </w:p>
    <w:p w14:paraId="78DD7FE8" w14:textId="77777777" w:rsidR="00074DB5" w:rsidRPr="00AA746F" w:rsidRDefault="00412F5B" w:rsidP="00AA746F">
      <w:pPr>
        <w:pStyle w:val="ListParagraph"/>
        <w:numPr>
          <w:ilvl w:val="0"/>
          <w:numId w:val="81"/>
        </w:numPr>
        <w:tabs>
          <w:tab w:val="left" w:pos="892"/>
        </w:tabs>
        <w:contextualSpacing/>
        <w:jc w:val="both"/>
        <w:rPr>
          <w:rFonts w:ascii="Times New Roman" w:hAnsi="Times New Roman" w:cs="Times New Roman"/>
        </w:rPr>
      </w:pPr>
      <w:r w:rsidRPr="00AA746F">
        <w:rPr>
          <w:rFonts w:ascii="Times New Roman" w:hAnsi="Times New Roman" w:cs="Times New Roman"/>
        </w:rPr>
        <w:t>Create</w:t>
      </w:r>
      <w:r w:rsidRPr="00AA746F">
        <w:rPr>
          <w:rFonts w:ascii="Times New Roman" w:hAnsi="Times New Roman" w:cs="Times New Roman"/>
          <w:spacing w:val="-7"/>
        </w:rPr>
        <w:t xml:space="preserve"> </w:t>
      </w:r>
      <w:r w:rsidRPr="00AA746F">
        <w:rPr>
          <w:rFonts w:ascii="Times New Roman" w:hAnsi="Times New Roman" w:cs="Times New Roman"/>
        </w:rPr>
        <w:t>a</w:t>
      </w:r>
      <w:r w:rsidRPr="00AA746F">
        <w:rPr>
          <w:rFonts w:ascii="Times New Roman" w:hAnsi="Times New Roman" w:cs="Times New Roman"/>
          <w:spacing w:val="-7"/>
        </w:rPr>
        <w:t xml:space="preserve"> </w:t>
      </w:r>
      <w:r w:rsidRPr="00AA746F">
        <w:rPr>
          <w:rFonts w:ascii="Times New Roman" w:hAnsi="Times New Roman" w:cs="Times New Roman"/>
        </w:rPr>
        <w:t>distraction</w:t>
      </w:r>
      <w:r w:rsidRPr="00AA746F">
        <w:rPr>
          <w:rFonts w:ascii="Times New Roman" w:hAnsi="Times New Roman" w:cs="Times New Roman"/>
          <w:spacing w:val="-6"/>
        </w:rPr>
        <w:t xml:space="preserve"> </w:t>
      </w:r>
      <w:r w:rsidRPr="00AA746F">
        <w:rPr>
          <w:rFonts w:ascii="Times New Roman" w:hAnsi="Times New Roman" w:cs="Times New Roman"/>
        </w:rPr>
        <w:t>to</w:t>
      </w:r>
      <w:r w:rsidRPr="00AA746F">
        <w:rPr>
          <w:rFonts w:ascii="Times New Roman" w:hAnsi="Times New Roman" w:cs="Times New Roman"/>
          <w:spacing w:val="-6"/>
        </w:rPr>
        <w:t xml:space="preserve"> </w:t>
      </w:r>
      <w:r w:rsidRPr="00AA746F">
        <w:rPr>
          <w:rFonts w:ascii="Times New Roman" w:hAnsi="Times New Roman" w:cs="Times New Roman"/>
        </w:rPr>
        <w:t>interrupt</w:t>
      </w:r>
      <w:r w:rsidRPr="00AA746F">
        <w:rPr>
          <w:rFonts w:ascii="Times New Roman" w:hAnsi="Times New Roman" w:cs="Times New Roman"/>
          <w:spacing w:val="-6"/>
        </w:rPr>
        <w:t xml:space="preserve"> </w:t>
      </w:r>
      <w:r w:rsidRPr="00AA746F">
        <w:rPr>
          <w:rFonts w:ascii="Times New Roman" w:hAnsi="Times New Roman" w:cs="Times New Roman"/>
        </w:rPr>
        <w:t>the</w:t>
      </w:r>
      <w:r w:rsidRPr="00AA746F">
        <w:rPr>
          <w:rFonts w:ascii="Times New Roman" w:hAnsi="Times New Roman" w:cs="Times New Roman"/>
          <w:spacing w:val="-6"/>
        </w:rPr>
        <w:t xml:space="preserve"> </w:t>
      </w:r>
      <w:r w:rsidRPr="00AA746F">
        <w:rPr>
          <w:rFonts w:ascii="Times New Roman" w:hAnsi="Times New Roman" w:cs="Times New Roman"/>
        </w:rPr>
        <w:t>flow</w:t>
      </w:r>
      <w:r w:rsidRPr="00AA746F">
        <w:rPr>
          <w:rFonts w:ascii="Times New Roman" w:hAnsi="Times New Roman" w:cs="Times New Roman"/>
          <w:spacing w:val="-7"/>
        </w:rPr>
        <w:t xml:space="preserve"> </w:t>
      </w:r>
      <w:r w:rsidRPr="00AA746F">
        <w:rPr>
          <w:rFonts w:ascii="Times New Roman" w:hAnsi="Times New Roman" w:cs="Times New Roman"/>
        </w:rPr>
        <w:t>of</w:t>
      </w:r>
      <w:r w:rsidRPr="00AA746F">
        <w:rPr>
          <w:rFonts w:ascii="Times New Roman" w:hAnsi="Times New Roman" w:cs="Times New Roman"/>
          <w:spacing w:val="-7"/>
        </w:rPr>
        <w:t xml:space="preserve"> </w:t>
      </w:r>
      <w:r w:rsidRPr="00AA746F">
        <w:rPr>
          <w:rFonts w:ascii="Times New Roman" w:hAnsi="Times New Roman" w:cs="Times New Roman"/>
          <w:spacing w:val="-2"/>
        </w:rPr>
        <w:t>events</w:t>
      </w:r>
    </w:p>
    <w:p w14:paraId="6480E10A" w14:textId="77777777" w:rsidR="00074DB5" w:rsidRPr="00AA746F" w:rsidRDefault="00412F5B" w:rsidP="00AA746F">
      <w:pPr>
        <w:pStyle w:val="ListParagraph"/>
        <w:numPr>
          <w:ilvl w:val="0"/>
          <w:numId w:val="81"/>
        </w:numPr>
        <w:tabs>
          <w:tab w:val="left" w:pos="892"/>
        </w:tabs>
        <w:contextualSpacing/>
        <w:jc w:val="both"/>
        <w:rPr>
          <w:rFonts w:ascii="Times New Roman" w:hAnsi="Times New Roman" w:cs="Times New Roman"/>
        </w:rPr>
      </w:pPr>
      <w:r w:rsidRPr="00AA746F">
        <w:rPr>
          <w:rFonts w:ascii="Times New Roman" w:hAnsi="Times New Roman" w:cs="Times New Roman"/>
        </w:rPr>
        <w:t>Involve</w:t>
      </w:r>
      <w:r w:rsidRPr="00AA746F">
        <w:rPr>
          <w:rFonts w:ascii="Times New Roman" w:hAnsi="Times New Roman" w:cs="Times New Roman"/>
          <w:spacing w:val="-7"/>
        </w:rPr>
        <w:t xml:space="preserve"> </w:t>
      </w:r>
      <w:r w:rsidRPr="00AA746F">
        <w:rPr>
          <w:rFonts w:ascii="Times New Roman" w:hAnsi="Times New Roman" w:cs="Times New Roman"/>
        </w:rPr>
        <w:t>others</w:t>
      </w:r>
      <w:r w:rsidRPr="00AA746F">
        <w:rPr>
          <w:rFonts w:ascii="Times New Roman" w:hAnsi="Times New Roman" w:cs="Times New Roman"/>
          <w:spacing w:val="-6"/>
        </w:rPr>
        <w:t xml:space="preserve"> </w:t>
      </w:r>
      <w:r w:rsidRPr="00AA746F">
        <w:rPr>
          <w:rFonts w:ascii="Times New Roman" w:hAnsi="Times New Roman" w:cs="Times New Roman"/>
        </w:rPr>
        <w:t>to</w:t>
      </w:r>
      <w:r w:rsidRPr="00AA746F">
        <w:rPr>
          <w:rFonts w:ascii="Times New Roman" w:hAnsi="Times New Roman" w:cs="Times New Roman"/>
          <w:spacing w:val="-6"/>
        </w:rPr>
        <w:t xml:space="preserve"> </w:t>
      </w:r>
      <w:r w:rsidRPr="00AA746F">
        <w:rPr>
          <w:rFonts w:ascii="Times New Roman" w:hAnsi="Times New Roman" w:cs="Times New Roman"/>
        </w:rPr>
        <w:t>help</w:t>
      </w:r>
      <w:r w:rsidRPr="00AA746F">
        <w:rPr>
          <w:rFonts w:ascii="Times New Roman" w:hAnsi="Times New Roman" w:cs="Times New Roman"/>
          <w:spacing w:val="-6"/>
        </w:rPr>
        <w:t xml:space="preserve"> </w:t>
      </w:r>
      <w:r w:rsidRPr="00AA746F">
        <w:rPr>
          <w:rFonts w:ascii="Times New Roman" w:hAnsi="Times New Roman" w:cs="Times New Roman"/>
          <w:spacing w:val="-5"/>
        </w:rPr>
        <w:t>you</w:t>
      </w:r>
    </w:p>
    <w:p w14:paraId="7FD02681" w14:textId="77777777" w:rsidR="00074DB5" w:rsidRPr="00AA746F" w:rsidRDefault="00412F5B" w:rsidP="00AA746F">
      <w:pPr>
        <w:pStyle w:val="ListParagraph"/>
        <w:numPr>
          <w:ilvl w:val="0"/>
          <w:numId w:val="81"/>
        </w:numPr>
        <w:tabs>
          <w:tab w:val="left" w:pos="885"/>
        </w:tabs>
        <w:contextualSpacing/>
        <w:jc w:val="both"/>
        <w:rPr>
          <w:rFonts w:ascii="Times New Roman" w:hAnsi="Times New Roman" w:cs="Times New Roman"/>
        </w:rPr>
      </w:pPr>
      <w:r w:rsidRPr="00AA746F">
        <w:rPr>
          <w:rFonts w:ascii="Times New Roman" w:hAnsi="Times New Roman" w:cs="Times New Roman"/>
        </w:rPr>
        <w:t>Make</w:t>
      </w:r>
      <w:r w:rsidRPr="00AA746F">
        <w:rPr>
          <w:rFonts w:ascii="Times New Roman" w:hAnsi="Times New Roman" w:cs="Times New Roman"/>
          <w:spacing w:val="-5"/>
        </w:rPr>
        <w:t xml:space="preserve"> </w:t>
      </w:r>
      <w:r w:rsidRPr="00AA746F">
        <w:rPr>
          <w:rFonts w:ascii="Times New Roman" w:hAnsi="Times New Roman" w:cs="Times New Roman"/>
        </w:rPr>
        <w:t>an</w:t>
      </w:r>
      <w:r w:rsidRPr="00AA746F">
        <w:rPr>
          <w:rFonts w:ascii="Times New Roman" w:hAnsi="Times New Roman" w:cs="Times New Roman"/>
          <w:spacing w:val="-6"/>
        </w:rPr>
        <w:t xml:space="preserve"> </w:t>
      </w:r>
      <w:r w:rsidRPr="00AA746F">
        <w:rPr>
          <w:rFonts w:ascii="Times New Roman" w:hAnsi="Times New Roman" w:cs="Times New Roman"/>
        </w:rPr>
        <w:t>excuse</w:t>
      </w:r>
      <w:r w:rsidRPr="00AA746F">
        <w:rPr>
          <w:rFonts w:ascii="Times New Roman" w:hAnsi="Times New Roman" w:cs="Times New Roman"/>
          <w:spacing w:val="-5"/>
        </w:rPr>
        <w:t xml:space="preserve"> </w:t>
      </w:r>
      <w:r w:rsidRPr="00AA746F">
        <w:rPr>
          <w:rFonts w:ascii="Times New Roman" w:hAnsi="Times New Roman" w:cs="Times New Roman"/>
        </w:rPr>
        <w:t>to</w:t>
      </w:r>
      <w:r w:rsidRPr="00AA746F">
        <w:rPr>
          <w:rFonts w:ascii="Times New Roman" w:hAnsi="Times New Roman" w:cs="Times New Roman"/>
          <w:spacing w:val="-5"/>
        </w:rPr>
        <w:t xml:space="preserve"> </w:t>
      </w:r>
      <w:r w:rsidRPr="00AA746F">
        <w:rPr>
          <w:rFonts w:ascii="Times New Roman" w:hAnsi="Times New Roman" w:cs="Times New Roman"/>
        </w:rPr>
        <w:t>remove</w:t>
      </w:r>
      <w:r w:rsidRPr="00AA746F">
        <w:rPr>
          <w:rFonts w:ascii="Times New Roman" w:hAnsi="Times New Roman" w:cs="Times New Roman"/>
          <w:spacing w:val="-6"/>
        </w:rPr>
        <w:t xml:space="preserve"> </w:t>
      </w:r>
      <w:r w:rsidRPr="00AA746F">
        <w:rPr>
          <w:rFonts w:ascii="Times New Roman" w:hAnsi="Times New Roman" w:cs="Times New Roman"/>
        </w:rPr>
        <w:t>a</w:t>
      </w:r>
      <w:r w:rsidRPr="00AA746F">
        <w:rPr>
          <w:rFonts w:ascii="Times New Roman" w:hAnsi="Times New Roman" w:cs="Times New Roman"/>
          <w:spacing w:val="-6"/>
        </w:rPr>
        <w:t xml:space="preserve"> </w:t>
      </w:r>
      <w:r w:rsidRPr="00AA746F">
        <w:rPr>
          <w:rFonts w:ascii="Times New Roman" w:hAnsi="Times New Roman" w:cs="Times New Roman"/>
        </w:rPr>
        <w:t>friend</w:t>
      </w:r>
      <w:r w:rsidRPr="00AA746F">
        <w:rPr>
          <w:rFonts w:ascii="Times New Roman" w:hAnsi="Times New Roman" w:cs="Times New Roman"/>
          <w:spacing w:val="-5"/>
        </w:rPr>
        <w:t xml:space="preserve"> </w:t>
      </w:r>
      <w:r w:rsidRPr="00AA746F">
        <w:rPr>
          <w:rFonts w:ascii="Times New Roman" w:hAnsi="Times New Roman" w:cs="Times New Roman"/>
        </w:rPr>
        <w:t>from</w:t>
      </w:r>
      <w:r w:rsidRPr="00AA746F">
        <w:rPr>
          <w:rFonts w:ascii="Times New Roman" w:hAnsi="Times New Roman" w:cs="Times New Roman"/>
          <w:spacing w:val="-6"/>
        </w:rPr>
        <w:t xml:space="preserve"> </w:t>
      </w:r>
      <w:r w:rsidRPr="00AA746F">
        <w:rPr>
          <w:rFonts w:ascii="Times New Roman" w:hAnsi="Times New Roman" w:cs="Times New Roman"/>
        </w:rPr>
        <w:t>the</w:t>
      </w:r>
      <w:r w:rsidRPr="00AA746F">
        <w:rPr>
          <w:rFonts w:ascii="Times New Roman" w:hAnsi="Times New Roman" w:cs="Times New Roman"/>
          <w:spacing w:val="-5"/>
        </w:rPr>
        <w:t xml:space="preserve"> </w:t>
      </w:r>
      <w:r w:rsidRPr="00AA746F">
        <w:rPr>
          <w:rFonts w:ascii="Times New Roman" w:hAnsi="Times New Roman" w:cs="Times New Roman"/>
          <w:spacing w:val="-2"/>
        </w:rPr>
        <w:t>situation</w:t>
      </w:r>
    </w:p>
    <w:p w14:paraId="6F621979" w14:textId="77777777" w:rsidR="00074DB5" w:rsidRPr="00AA746F" w:rsidRDefault="00412F5B" w:rsidP="00AA746F">
      <w:pPr>
        <w:pStyle w:val="ListParagraph"/>
        <w:numPr>
          <w:ilvl w:val="0"/>
          <w:numId w:val="81"/>
        </w:numPr>
        <w:tabs>
          <w:tab w:val="left" w:pos="885"/>
        </w:tabs>
        <w:contextualSpacing/>
        <w:jc w:val="both"/>
        <w:rPr>
          <w:rFonts w:ascii="Times New Roman" w:hAnsi="Times New Roman" w:cs="Times New Roman"/>
        </w:rPr>
      </w:pPr>
      <w:r w:rsidRPr="00AA746F">
        <w:rPr>
          <w:rFonts w:ascii="Times New Roman" w:hAnsi="Times New Roman" w:cs="Times New Roman"/>
        </w:rPr>
        <w:t>Point</w:t>
      </w:r>
      <w:r w:rsidRPr="00AA746F">
        <w:rPr>
          <w:rFonts w:ascii="Times New Roman" w:hAnsi="Times New Roman" w:cs="Times New Roman"/>
          <w:spacing w:val="-7"/>
        </w:rPr>
        <w:t xml:space="preserve"> </w:t>
      </w:r>
      <w:r w:rsidRPr="00AA746F">
        <w:rPr>
          <w:rFonts w:ascii="Times New Roman" w:hAnsi="Times New Roman" w:cs="Times New Roman"/>
        </w:rPr>
        <w:t>out</w:t>
      </w:r>
      <w:r w:rsidRPr="00AA746F">
        <w:rPr>
          <w:rFonts w:ascii="Times New Roman" w:hAnsi="Times New Roman" w:cs="Times New Roman"/>
          <w:spacing w:val="-6"/>
        </w:rPr>
        <w:t xml:space="preserve"> </w:t>
      </w:r>
      <w:r w:rsidRPr="00AA746F">
        <w:rPr>
          <w:rFonts w:ascii="Times New Roman" w:hAnsi="Times New Roman" w:cs="Times New Roman"/>
        </w:rPr>
        <w:t>the</w:t>
      </w:r>
      <w:r w:rsidRPr="00AA746F">
        <w:rPr>
          <w:rFonts w:ascii="Times New Roman" w:hAnsi="Times New Roman" w:cs="Times New Roman"/>
          <w:spacing w:val="-4"/>
        </w:rPr>
        <w:t xml:space="preserve"> </w:t>
      </w:r>
      <w:r w:rsidRPr="00AA746F">
        <w:rPr>
          <w:rFonts w:ascii="Times New Roman" w:hAnsi="Times New Roman" w:cs="Times New Roman"/>
        </w:rPr>
        <w:t>unwanted</w:t>
      </w:r>
      <w:r w:rsidRPr="00AA746F">
        <w:rPr>
          <w:rFonts w:ascii="Times New Roman" w:hAnsi="Times New Roman" w:cs="Times New Roman"/>
          <w:spacing w:val="-6"/>
        </w:rPr>
        <w:t xml:space="preserve"> </w:t>
      </w:r>
      <w:r w:rsidRPr="00AA746F">
        <w:rPr>
          <w:rFonts w:ascii="Times New Roman" w:hAnsi="Times New Roman" w:cs="Times New Roman"/>
        </w:rPr>
        <w:t>behavior</w:t>
      </w:r>
      <w:r w:rsidRPr="00AA746F">
        <w:rPr>
          <w:rFonts w:ascii="Times New Roman" w:hAnsi="Times New Roman" w:cs="Times New Roman"/>
          <w:spacing w:val="-7"/>
        </w:rPr>
        <w:t xml:space="preserve"> </w:t>
      </w:r>
      <w:r w:rsidRPr="00AA746F">
        <w:rPr>
          <w:rFonts w:ascii="Times New Roman" w:hAnsi="Times New Roman" w:cs="Times New Roman"/>
        </w:rPr>
        <w:t>in</w:t>
      </w:r>
      <w:r w:rsidRPr="00AA746F">
        <w:rPr>
          <w:rFonts w:ascii="Times New Roman" w:hAnsi="Times New Roman" w:cs="Times New Roman"/>
          <w:spacing w:val="-6"/>
        </w:rPr>
        <w:t xml:space="preserve"> </w:t>
      </w:r>
      <w:r w:rsidRPr="00AA746F">
        <w:rPr>
          <w:rFonts w:ascii="Times New Roman" w:hAnsi="Times New Roman" w:cs="Times New Roman"/>
        </w:rPr>
        <w:t>a</w:t>
      </w:r>
      <w:r w:rsidRPr="00AA746F">
        <w:rPr>
          <w:rFonts w:ascii="Times New Roman" w:hAnsi="Times New Roman" w:cs="Times New Roman"/>
          <w:spacing w:val="-7"/>
        </w:rPr>
        <w:t xml:space="preserve"> </w:t>
      </w:r>
      <w:r w:rsidRPr="00AA746F">
        <w:rPr>
          <w:rFonts w:ascii="Times New Roman" w:hAnsi="Times New Roman" w:cs="Times New Roman"/>
        </w:rPr>
        <w:t>safe</w:t>
      </w:r>
      <w:r w:rsidRPr="00AA746F">
        <w:rPr>
          <w:rFonts w:ascii="Times New Roman" w:hAnsi="Times New Roman" w:cs="Times New Roman"/>
          <w:spacing w:val="-6"/>
        </w:rPr>
        <w:t xml:space="preserve"> </w:t>
      </w:r>
      <w:r w:rsidRPr="00AA746F">
        <w:rPr>
          <w:rFonts w:ascii="Times New Roman" w:hAnsi="Times New Roman" w:cs="Times New Roman"/>
        </w:rPr>
        <w:t>and</w:t>
      </w:r>
      <w:r w:rsidRPr="00AA746F">
        <w:rPr>
          <w:rFonts w:ascii="Times New Roman" w:hAnsi="Times New Roman" w:cs="Times New Roman"/>
          <w:spacing w:val="-6"/>
        </w:rPr>
        <w:t xml:space="preserve"> </w:t>
      </w:r>
      <w:r w:rsidRPr="00AA746F">
        <w:rPr>
          <w:rFonts w:ascii="Times New Roman" w:hAnsi="Times New Roman" w:cs="Times New Roman"/>
        </w:rPr>
        <w:t>respectful</w:t>
      </w:r>
      <w:r w:rsidRPr="00AA746F">
        <w:rPr>
          <w:rFonts w:ascii="Times New Roman" w:hAnsi="Times New Roman" w:cs="Times New Roman"/>
          <w:spacing w:val="-4"/>
        </w:rPr>
        <w:t xml:space="preserve"> </w:t>
      </w:r>
      <w:r w:rsidRPr="00AA746F">
        <w:rPr>
          <w:rFonts w:ascii="Times New Roman" w:hAnsi="Times New Roman" w:cs="Times New Roman"/>
          <w:spacing w:val="-2"/>
        </w:rPr>
        <w:t>manner</w:t>
      </w:r>
    </w:p>
    <w:p w14:paraId="2178257A" w14:textId="77777777" w:rsidR="00074DB5" w:rsidRPr="00AA746F" w:rsidRDefault="00412F5B" w:rsidP="00AA746F">
      <w:pPr>
        <w:pStyle w:val="ListParagraph"/>
        <w:numPr>
          <w:ilvl w:val="0"/>
          <w:numId w:val="81"/>
        </w:numPr>
        <w:tabs>
          <w:tab w:val="left" w:pos="885"/>
        </w:tabs>
        <w:contextualSpacing/>
        <w:jc w:val="both"/>
        <w:rPr>
          <w:rFonts w:ascii="Times New Roman" w:hAnsi="Times New Roman" w:cs="Times New Roman"/>
        </w:rPr>
      </w:pPr>
      <w:r w:rsidRPr="00AA746F">
        <w:rPr>
          <w:rFonts w:ascii="Times New Roman" w:hAnsi="Times New Roman" w:cs="Times New Roman"/>
        </w:rPr>
        <w:t>Call</w:t>
      </w:r>
      <w:r w:rsidRPr="00AA746F">
        <w:rPr>
          <w:rFonts w:ascii="Times New Roman" w:hAnsi="Times New Roman" w:cs="Times New Roman"/>
          <w:spacing w:val="-5"/>
        </w:rPr>
        <w:t xml:space="preserve"> </w:t>
      </w:r>
      <w:r w:rsidRPr="00AA746F">
        <w:rPr>
          <w:rFonts w:ascii="Times New Roman" w:hAnsi="Times New Roman" w:cs="Times New Roman"/>
        </w:rPr>
        <w:t>for</w:t>
      </w:r>
      <w:r w:rsidRPr="00AA746F">
        <w:rPr>
          <w:rFonts w:ascii="Times New Roman" w:hAnsi="Times New Roman" w:cs="Times New Roman"/>
          <w:spacing w:val="-4"/>
        </w:rPr>
        <w:t xml:space="preserve"> </w:t>
      </w:r>
      <w:r w:rsidRPr="00AA746F">
        <w:rPr>
          <w:rFonts w:ascii="Times New Roman" w:hAnsi="Times New Roman" w:cs="Times New Roman"/>
        </w:rPr>
        <w:t>help,</w:t>
      </w:r>
      <w:r w:rsidRPr="00AA746F">
        <w:rPr>
          <w:rFonts w:ascii="Times New Roman" w:hAnsi="Times New Roman" w:cs="Times New Roman"/>
          <w:spacing w:val="-3"/>
        </w:rPr>
        <w:t xml:space="preserve"> </w:t>
      </w:r>
      <w:r w:rsidRPr="00AA746F">
        <w:rPr>
          <w:rFonts w:ascii="Times New Roman" w:hAnsi="Times New Roman" w:cs="Times New Roman"/>
        </w:rPr>
        <w:t>if</w:t>
      </w:r>
      <w:r w:rsidRPr="00AA746F">
        <w:rPr>
          <w:rFonts w:ascii="Times New Roman" w:hAnsi="Times New Roman" w:cs="Times New Roman"/>
          <w:spacing w:val="-4"/>
        </w:rPr>
        <w:t xml:space="preserve"> </w:t>
      </w:r>
      <w:r w:rsidRPr="00AA746F">
        <w:rPr>
          <w:rFonts w:ascii="Times New Roman" w:hAnsi="Times New Roman" w:cs="Times New Roman"/>
          <w:spacing w:val="-2"/>
        </w:rPr>
        <w:t>needed</w:t>
      </w:r>
    </w:p>
    <w:p w14:paraId="1942902A" w14:textId="77777777" w:rsidR="00074DB5" w:rsidRPr="00AA746F" w:rsidRDefault="00412F5B" w:rsidP="00AA746F">
      <w:pPr>
        <w:pStyle w:val="BodyText"/>
        <w:spacing w:before="181" w:line="259" w:lineRule="auto"/>
        <w:ind w:hanging="2"/>
        <w:jc w:val="both"/>
        <w:rPr>
          <w:rFonts w:ascii="Times New Roman" w:hAnsi="Times New Roman" w:cs="Times New Roman"/>
        </w:rPr>
      </w:pPr>
      <w:r w:rsidRPr="00AA746F">
        <w:rPr>
          <w:rFonts w:ascii="Times New Roman" w:hAnsi="Times New Roman" w:cs="Times New Roman"/>
        </w:rPr>
        <w:t>Sexual</w:t>
      </w:r>
      <w:r w:rsidRPr="00AA746F">
        <w:rPr>
          <w:rFonts w:ascii="Times New Roman" w:hAnsi="Times New Roman" w:cs="Times New Roman"/>
          <w:spacing w:val="-3"/>
        </w:rPr>
        <w:t xml:space="preserve"> </w:t>
      </w:r>
      <w:r w:rsidRPr="00AA746F">
        <w:rPr>
          <w:rFonts w:ascii="Times New Roman" w:hAnsi="Times New Roman" w:cs="Times New Roman"/>
        </w:rPr>
        <w:t>assault</w:t>
      </w:r>
      <w:r w:rsidRPr="00AA746F">
        <w:rPr>
          <w:rFonts w:ascii="Times New Roman" w:hAnsi="Times New Roman" w:cs="Times New Roman"/>
          <w:spacing w:val="-3"/>
        </w:rPr>
        <w:t xml:space="preserve"> </w:t>
      </w:r>
      <w:r w:rsidRPr="00AA746F">
        <w:rPr>
          <w:rFonts w:ascii="Times New Roman" w:hAnsi="Times New Roman" w:cs="Times New Roman"/>
        </w:rPr>
        <w:t>is</w:t>
      </w:r>
      <w:r w:rsidRPr="00AA746F">
        <w:rPr>
          <w:rFonts w:ascii="Times New Roman" w:hAnsi="Times New Roman" w:cs="Times New Roman"/>
          <w:spacing w:val="-2"/>
        </w:rPr>
        <w:t xml:space="preserve"> </w:t>
      </w:r>
      <w:r w:rsidRPr="00AA746F">
        <w:rPr>
          <w:rFonts w:ascii="Times New Roman" w:hAnsi="Times New Roman" w:cs="Times New Roman"/>
        </w:rPr>
        <w:t>never</w:t>
      </w:r>
      <w:r w:rsidRPr="00AA746F">
        <w:rPr>
          <w:rFonts w:ascii="Times New Roman" w:hAnsi="Times New Roman" w:cs="Times New Roman"/>
          <w:spacing w:val="-3"/>
        </w:rPr>
        <w:t xml:space="preserve"> </w:t>
      </w:r>
      <w:r w:rsidRPr="00AA746F">
        <w:rPr>
          <w:rFonts w:ascii="Times New Roman" w:hAnsi="Times New Roman" w:cs="Times New Roman"/>
        </w:rPr>
        <w:t>a</w:t>
      </w:r>
      <w:r w:rsidRPr="00AA746F">
        <w:rPr>
          <w:rFonts w:ascii="Times New Roman" w:hAnsi="Times New Roman" w:cs="Times New Roman"/>
          <w:spacing w:val="-3"/>
        </w:rPr>
        <w:t xml:space="preserve"> </w:t>
      </w:r>
      <w:r w:rsidRPr="00AA746F">
        <w:rPr>
          <w:rFonts w:ascii="Times New Roman" w:hAnsi="Times New Roman" w:cs="Times New Roman"/>
        </w:rPr>
        <w:t>victim’s</w:t>
      </w:r>
      <w:r w:rsidRPr="00AA746F">
        <w:rPr>
          <w:rFonts w:ascii="Times New Roman" w:hAnsi="Times New Roman" w:cs="Times New Roman"/>
          <w:spacing w:val="-3"/>
        </w:rPr>
        <w:t xml:space="preserve"> </w:t>
      </w:r>
      <w:r w:rsidRPr="00AA746F">
        <w:rPr>
          <w:rFonts w:ascii="Times New Roman" w:hAnsi="Times New Roman" w:cs="Times New Roman"/>
        </w:rPr>
        <w:t>fault. However,</w:t>
      </w:r>
      <w:r w:rsidRPr="00AA746F">
        <w:rPr>
          <w:rFonts w:ascii="Times New Roman" w:hAnsi="Times New Roman" w:cs="Times New Roman"/>
          <w:spacing w:val="-3"/>
        </w:rPr>
        <w:t xml:space="preserve"> </w:t>
      </w:r>
      <w:r w:rsidRPr="00AA746F">
        <w:rPr>
          <w:rFonts w:ascii="Times New Roman" w:hAnsi="Times New Roman" w:cs="Times New Roman"/>
        </w:rPr>
        <w:t>there</w:t>
      </w:r>
      <w:r w:rsidRPr="00AA746F">
        <w:rPr>
          <w:rFonts w:ascii="Times New Roman" w:hAnsi="Times New Roman" w:cs="Times New Roman"/>
          <w:spacing w:val="-3"/>
        </w:rPr>
        <w:t xml:space="preserve"> </w:t>
      </w:r>
      <w:r w:rsidRPr="00AA746F">
        <w:rPr>
          <w:rFonts w:ascii="Times New Roman" w:hAnsi="Times New Roman" w:cs="Times New Roman"/>
        </w:rPr>
        <w:t>are</w:t>
      </w:r>
      <w:r w:rsidRPr="00AA746F">
        <w:rPr>
          <w:rFonts w:ascii="Times New Roman" w:hAnsi="Times New Roman" w:cs="Times New Roman"/>
          <w:spacing w:val="-3"/>
        </w:rPr>
        <w:t xml:space="preserve"> </w:t>
      </w:r>
      <w:r w:rsidRPr="00AA746F">
        <w:rPr>
          <w:rFonts w:ascii="Times New Roman" w:hAnsi="Times New Roman" w:cs="Times New Roman"/>
        </w:rPr>
        <w:t>ways</w:t>
      </w:r>
      <w:r w:rsidRPr="00AA746F">
        <w:rPr>
          <w:rFonts w:ascii="Times New Roman" w:hAnsi="Times New Roman" w:cs="Times New Roman"/>
          <w:spacing w:val="-2"/>
        </w:rPr>
        <w:t xml:space="preserve"> </w:t>
      </w:r>
      <w:r w:rsidRPr="00AA746F">
        <w:rPr>
          <w:rFonts w:ascii="Times New Roman" w:hAnsi="Times New Roman" w:cs="Times New Roman"/>
        </w:rPr>
        <w:t>that</w:t>
      </w:r>
      <w:r w:rsidRPr="00AA746F">
        <w:rPr>
          <w:rFonts w:ascii="Times New Roman" w:hAnsi="Times New Roman" w:cs="Times New Roman"/>
          <w:spacing w:val="-3"/>
        </w:rPr>
        <w:t xml:space="preserve"> </w:t>
      </w:r>
      <w:r w:rsidRPr="00AA746F">
        <w:rPr>
          <w:rFonts w:ascii="Times New Roman" w:hAnsi="Times New Roman" w:cs="Times New Roman"/>
        </w:rPr>
        <w:t>may</w:t>
      </w:r>
      <w:r w:rsidRPr="00AA746F">
        <w:rPr>
          <w:rFonts w:ascii="Times New Roman" w:hAnsi="Times New Roman" w:cs="Times New Roman"/>
          <w:spacing w:val="-2"/>
        </w:rPr>
        <w:t xml:space="preserve"> </w:t>
      </w:r>
      <w:r w:rsidRPr="00AA746F">
        <w:rPr>
          <w:rFonts w:ascii="Times New Roman" w:hAnsi="Times New Roman" w:cs="Times New Roman"/>
        </w:rPr>
        <w:t>reduce</w:t>
      </w:r>
      <w:r w:rsidRPr="00AA746F">
        <w:rPr>
          <w:rFonts w:ascii="Times New Roman" w:hAnsi="Times New Roman" w:cs="Times New Roman"/>
          <w:spacing w:val="-2"/>
        </w:rPr>
        <w:t xml:space="preserve"> </w:t>
      </w:r>
      <w:r w:rsidRPr="00AA746F">
        <w:rPr>
          <w:rFonts w:ascii="Times New Roman" w:hAnsi="Times New Roman" w:cs="Times New Roman"/>
        </w:rPr>
        <w:t>the</w:t>
      </w:r>
      <w:r w:rsidRPr="00AA746F">
        <w:rPr>
          <w:rFonts w:ascii="Times New Roman" w:hAnsi="Times New Roman" w:cs="Times New Roman"/>
          <w:spacing w:val="-2"/>
        </w:rPr>
        <w:t xml:space="preserve"> </w:t>
      </w:r>
      <w:r w:rsidRPr="00AA746F">
        <w:rPr>
          <w:rFonts w:ascii="Times New Roman" w:hAnsi="Times New Roman" w:cs="Times New Roman"/>
        </w:rPr>
        <w:t>risk</w:t>
      </w:r>
      <w:r w:rsidRPr="00AA746F">
        <w:rPr>
          <w:rFonts w:ascii="Times New Roman" w:hAnsi="Times New Roman" w:cs="Times New Roman"/>
          <w:spacing w:val="-4"/>
        </w:rPr>
        <w:t xml:space="preserve"> </w:t>
      </w:r>
      <w:r w:rsidRPr="00AA746F">
        <w:rPr>
          <w:rFonts w:ascii="Times New Roman" w:hAnsi="Times New Roman" w:cs="Times New Roman"/>
        </w:rPr>
        <w:t>of</w:t>
      </w:r>
      <w:r w:rsidRPr="00AA746F">
        <w:rPr>
          <w:rFonts w:ascii="Times New Roman" w:hAnsi="Times New Roman" w:cs="Times New Roman"/>
          <w:spacing w:val="-2"/>
        </w:rPr>
        <w:t xml:space="preserve"> </w:t>
      </w:r>
      <w:r w:rsidRPr="00AA746F">
        <w:rPr>
          <w:rFonts w:ascii="Times New Roman" w:hAnsi="Times New Roman" w:cs="Times New Roman"/>
        </w:rPr>
        <w:t>being sexually assaulted including being prepared, alert, and assertive. Consider the following tips:</w:t>
      </w:r>
    </w:p>
    <w:p w14:paraId="29A162BE" w14:textId="77777777" w:rsidR="00074DB5" w:rsidRPr="00AA746F" w:rsidRDefault="00412F5B" w:rsidP="00AA746F">
      <w:pPr>
        <w:pStyle w:val="ListParagraph"/>
        <w:numPr>
          <w:ilvl w:val="0"/>
          <w:numId w:val="81"/>
        </w:numPr>
        <w:tabs>
          <w:tab w:val="left" w:pos="886"/>
        </w:tabs>
        <w:contextualSpacing/>
        <w:jc w:val="both"/>
        <w:rPr>
          <w:rFonts w:ascii="Times New Roman" w:hAnsi="Times New Roman" w:cs="Times New Roman"/>
        </w:rPr>
      </w:pPr>
      <w:r w:rsidRPr="00AA746F">
        <w:rPr>
          <w:rFonts w:ascii="Times New Roman" w:hAnsi="Times New Roman" w:cs="Times New Roman"/>
        </w:rPr>
        <w:t>Be</w:t>
      </w:r>
      <w:r w:rsidRPr="00AA746F">
        <w:rPr>
          <w:rFonts w:ascii="Times New Roman" w:hAnsi="Times New Roman" w:cs="Times New Roman"/>
          <w:spacing w:val="-5"/>
        </w:rPr>
        <w:t xml:space="preserve"> </w:t>
      </w:r>
      <w:r w:rsidRPr="00AA746F">
        <w:rPr>
          <w:rFonts w:ascii="Times New Roman" w:hAnsi="Times New Roman" w:cs="Times New Roman"/>
        </w:rPr>
        <w:t>aware</w:t>
      </w:r>
      <w:r w:rsidRPr="00AA746F">
        <w:rPr>
          <w:rFonts w:ascii="Times New Roman" w:hAnsi="Times New Roman" w:cs="Times New Roman"/>
          <w:spacing w:val="-5"/>
        </w:rPr>
        <w:t xml:space="preserve"> </w:t>
      </w:r>
      <w:r w:rsidRPr="00AA746F">
        <w:rPr>
          <w:rFonts w:ascii="Times New Roman" w:hAnsi="Times New Roman" w:cs="Times New Roman"/>
        </w:rPr>
        <w:t>of</w:t>
      </w:r>
      <w:r w:rsidRPr="00AA746F">
        <w:rPr>
          <w:rFonts w:ascii="Times New Roman" w:hAnsi="Times New Roman" w:cs="Times New Roman"/>
          <w:spacing w:val="-5"/>
        </w:rPr>
        <w:t xml:space="preserve"> </w:t>
      </w:r>
      <w:r w:rsidRPr="00AA746F">
        <w:rPr>
          <w:rFonts w:ascii="Times New Roman" w:hAnsi="Times New Roman" w:cs="Times New Roman"/>
        </w:rPr>
        <w:t>your</w:t>
      </w:r>
      <w:r w:rsidRPr="00AA746F">
        <w:rPr>
          <w:rFonts w:ascii="Times New Roman" w:hAnsi="Times New Roman" w:cs="Times New Roman"/>
          <w:spacing w:val="-4"/>
        </w:rPr>
        <w:t xml:space="preserve"> </w:t>
      </w:r>
      <w:r w:rsidRPr="00AA746F">
        <w:rPr>
          <w:rFonts w:ascii="Times New Roman" w:hAnsi="Times New Roman" w:cs="Times New Roman"/>
          <w:spacing w:val="-2"/>
        </w:rPr>
        <w:t>surroundings</w:t>
      </w:r>
    </w:p>
    <w:p w14:paraId="2F55D171" w14:textId="77777777" w:rsidR="00074DB5" w:rsidRPr="00AA746F" w:rsidRDefault="00412F5B" w:rsidP="00AA746F">
      <w:pPr>
        <w:pStyle w:val="ListParagraph"/>
        <w:numPr>
          <w:ilvl w:val="0"/>
          <w:numId w:val="81"/>
        </w:numPr>
        <w:tabs>
          <w:tab w:val="left" w:pos="886"/>
        </w:tabs>
        <w:contextualSpacing/>
        <w:jc w:val="both"/>
        <w:rPr>
          <w:rFonts w:ascii="Times New Roman" w:hAnsi="Times New Roman" w:cs="Times New Roman"/>
        </w:rPr>
      </w:pPr>
      <w:r w:rsidRPr="00AA746F">
        <w:rPr>
          <w:rFonts w:ascii="Times New Roman" w:hAnsi="Times New Roman" w:cs="Times New Roman"/>
        </w:rPr>
        <w:t>Practice</w:t>
      </w:r>
      <w:r w:rsidRPr="00AA746F">
        <w:rPr>
          <w:rFonts w:ascii="Times New Roman" w:hAnsi="Times New Roman" w:cs="Times New Roman"/>
          <w:spacing w:val="-7"/>
        </w:rPr>
        <w:t xml:space="preserve"> </w:t>
      </w:r>
      <w:r w:rsidRPr="00AA746F">
        <w:rPr>
          <w:rFonts w:ascii="Times New Roman" w:hAnsi="Times New Roman" w:cs="Times New Roman"/>
        </w:rPr>
        <w:t>responsible</w:t>
      </w:r>
      <w:r w:rsidRPr="00AA746F">
        <w:rPr>
          <w:rFonts w:ascii="Times New Roman" w:hAnsi="Times New Roman" w:cs="Times New Roman"/>
          <w:spacing w:val="-7"/>
        </w:rPr>
        <w:t xml:space="preserve"> </w:t>
      </w:r>
      <w:r w:rsidRPr="00AA746F">
        <w:rPr>
          <w:rFonts w:ascii="Times New Roman" w:hAnsi="Times New Roman" w:cs="Times New Roman"/>
        </w:rPr>
        <w:t>drinking;</w:t>
      </w:r>
      <w:r w:rsidRPr="00AA746F">
        <w:rPr>
          <w:rFonts w:ascii="Times New Roman" w:hAnsi="Times New Roman" w:cs="Times New Roman"/>
          <w:spacing w:val="-6"/>
        </w:rPr>
        <w:t xml:space="preserve"> </w:t>
      </w:r>
      <w:r w:rsidRPr="00AA746F">
        <w:rPr>
          <w:rFonts w:ascii="Times New Roman" w:hAnsi="Times New Roman" w:cs="Times New Roman"/>
        </w:rPr>
        <w:t>alcohol</w:t>
      </w:r>
      <w:r w:rsidRPr="00AA746F">
        <w:rPr>
          <w:rFonts w:ascii="Times New Roman" w:hAnsi="Times New Roman" w:cs="Times New Roman"/>
          <w:spacing w:val="-6"/>
        </w:rPr>
        <w:t xml:space="preserve"> </w:t>
      </w:r>
      <w:r w:rsidRPr="00AA746F">
        <w:rPr>
          <w:rFonts w:ascii="Times New Roman" w:hAnsi="Times New Roman" w:cs="Times New Roman"/>
        </w:rPr>
        <w:t>is</w:t>
      </w:r>
      <w:r w:rsidRPr="00AA746F">
        <w:rPr>
          <w:rFonts w:ascii="Times New Roman" w:hAnsi="Times New Roman" w:cs="Times New Roman"/>
          <w:spacing w:val="-6"/>
        </w:rPr>
        <w:t xml:space="preserve"> </w:t>
      </w:r>
      <w:r w:rsidRPr="00AA746F">
        <w:rPr>
          <w:rFonts w:ascii="Times New Roman" w:hAnsi="Times New Roman" w:cs="Times New Roman"/>
        </w:rPr>
        <w:t>a</w:t>
      </w:r>
      <w:r w:rsidRPr="00AA746F">
        <w:rPr>
          <w:rFonts w:ascii="Times New Roman" w:hAnsi="Times New Roman" w:cs="Times New Roman"/>
          <w:spacing w:val="-6"/>
        </w:rPr>
        <w:t xml:space="preserve"> </w:t>
      </w:r>
      <w:r w:rsidRPr="00AA746F">
        <w:rPr>
          <w:rFonts w:ascii="Times New Roman" w:hAnsi="Times New Roman" w:cs="Times New Roman"/>
        </w:rPr>
        <w:t>factor</w:t>
      </w:r>
      <w:r w:rsidRPr="00AA746F">
        <w:rPr>
          <w:rFonts w:ascii="Times New Roman" w:hAnsi="Times New Roman" w:cs="Times New Roman"/>
          <w:spacing w:val="-8"/>
        </w:rPr>
        <w:t xml:space="preserve"> </w:t>
      </w:r>
      <w:r w:rsidRPr="00AA746F">
        <w:rPr>
          <w:rFonts w:ascii="Times New Roman" w:hAnsi="Times New Roman" w:cs="Times New Roman"/>
        </w:rPr>
        <w:t>in</w:t>
      </w:r>
      <w:r w:rsidRPr="00AA746F">
        <w:rPr>
          <w:rFonts w:ascii="Times New Roman" w:hAnsi="Times New Roman" w:cs="Times New Roman"/>
          <w:spacing w:val="-6"/>
        </w:rPr>
        <w:t xml:space="preserve"> </w:t>
      </w:r>
      <w:r w:rsidRPr="00AA746F">
        <w:rPr>
          <w:rFonts w:ascii="Times New Roman" w:hAnsi="Times New Roman" w:cs="Times New Roman"/>
        </w:rPr>
        <w:t>many</w:t>
      </w:r>
      <w:r w:rsidRPr="00AA746F">
        <w:rPr>
          <w:rFonts w:ascii="Times New Roman" w:hAnsi="Times New Roman" w:cs="Times New Roman"/>
          <w:spacing w:val="-7"/>
        </w:rPr>
        <w:t xml:space="preserve"> </w:t>
      </w:r>
      <w:r w:rsidRPr="00AA746F">
        <w:rPr>
          <w:rFonts w:ascii="Times New Roman" w:hAnsi="Times New Roman" w:cs="Times New Roman"/>
        </w:rPr>
        <w:t>sexual</w:t>
      </w:r>
      <w:r w:rsidRPr="00AA746F">
        <w:rPr>
          <w:rFonts w:ascii="Times New Roman" w:hAnsi="Times New Roman" w:cs="Times New Roman"/>
          <w:spacing w:val="-6"/>
        </w:rPr>
        <w:t xml:space="preserve"> </w:t>
      </w:r>
      <w:r w:rsidRPr="00AA746F">
        <w:rPr>
          <w:rFonts w:ascii="Times New Roman" w:hAnsi="Times New Roman" w:cs="Times New Roman"/>
          <w:spacing w:val="-2"/>
        </w:rPr>
        <w:t>assaults</w:t>
      </w:r>
    </w:p>
    <w:p w14:paraId="0A509B4B" w14:textId="77777777" w:rsidR="00074DB5" w:rsidRPr="00AA746F" w:rsidRDefault="00412F5B" w:rsidP="00AA746F">
      <w:pPr>
        <w:pStyle w:val="ListParagraph"/>
        <w:numPr>
          <w:ilvl w:val="0"/>
          <w:numId w:val="81"/>
        </w:numPr>
        <w:tabs>
          <w:tab w:val="left" w:pos="887"/>
        </w:tabs>
        <w:contextualSpacing/>
        <w:jc w:val="both"/>
        <w:rPr>
          <w:rFonts w:ascii="Times New Roman" w:hAnsi="Times New Roman" w:cs="Times New Roman"/>
        </w:rPr>
      </w:pPr>
      <w:r w:rsidRPr="00AA746F">
        <w:rPr>
          <w:rFonts w:ascii="Times New Roman" w:hAnsi="Times New Roman" w:cs="Times New Roman"/>
        </w:rPr>
        <w:t>Never</w:t>
      </w:r>
      <w:r w:rsidRPr="00AA746F">
        <w:rPr>
          <w:rFonts w:ascii="Times New Roman" w:hAnsi="Times New Roman" w:cs="Times New Roman"/>
          <w:spacing w:val="-6"/>
        </w:rPr>
        <w:t xml:space="preserve"> </w:t>
      </w:r>
      <w:r w:rsidRPr="00AA746F">
        <w:rPr>
          <w:rFonts w:ascii="Times New Roman" w:hAnsi="Times New Roman" w:cs="Times New Roman"/>
        </w:rPr>
        <w:t>leave</w:t>
      </w:r>
      <w:r w:rsidRPr="00AA746F">
        <w:rPr>
          <w:rFonts w:ascii="Times New Roman" w:hAnsi="Times New Roman" w:cs="Times New Roman"/>
          <w:spacing w:val="-7"/>
        </w:rPr>
        <w:t xml:space="preserve"> </w:t>
      </w:r>
      <w:r w:rsidRPr="00AA746F">
        <w:rPr>
          <w:rFonts w:ascii="Times New Roman" w:hAnsi="Times New Roman" w:cs="Times New Roman"/>
        </w:rPr>
        <w:t>your</w:t>
      </w:r>
      <w:r w:rsidRPr="00AA746F">
        <w:rPr>
          <w:rFonts w:ascii="Times New Roman" w:hAnsi="Times New Roman" w:cs="Times New Roman"/>
          <w:spacing w:val="-6"/>
        </w:rPr>
        <w:t xml:space="preserve"> </w:t>
      </w:r>
      <w:r w:rsidRPr="00AA746F">
        <w:rPr>
          <w:rFonts w:ascii="Times New Roman" w:hAnsi="Times New Roman" w:cs="Times New Roman"/>
        </w:rPr>
        <w:t>drink</w:t>
      </w:r>
      <w:r w:rsidRPr="00AA746F">
        <w:rPr>
          <w:rFonts w:ascii="Times New Roman" w:hAnsi="Times New Roman" w:cs="Times New Roman"/>
          <w:spacing w:val="-6"/>
        </w:rPr>
        <w:t xml:space="preserve"> </w:t>
      </w:r>
      <w:r w:rsidRPr="00AA746F">
        <w:rPr>
          <w:rFonts w:ascii="Times New Roman" w:hAnsi="Times New Roman" w:cs="Times New Roman"/>
          <w:spacing w:val="-2"/>
        </w:rPr>
        <w:t>unattended</w:t>
      </w:r>
    </w:p>
    <w:p w14:paraId="51624B69" w14:textId="77777777" w:rsidR="00074DB5" w:rsidRPr="00AA746F" w:rsidRDefault="00412F5B" w:rsidP="00AA746F">
      <w:pPr>
        <w:pStyle w:val="ListParagraph"/>
        <w:numPr>
          <w:ilvl w:val="0"/>
          <w:numId w:val="81"/>
        </w:numPr>
        <w:tabs>
          <w:tab w:val="left" w:pos="887"/>
        </w:tabs>
        <w:contextualSpacing/>
        <w:jc w:val="both"/>
        <w:rPr>
          <w:rFonts w:ascii="Times New Roman" w:hAnsi="Times New Roman" w:cs="Times New Roman"/>
        </w:rPr>
      </w:pPr>
      <w:r w:rsidRPr="00AA746F">
        <w:rPr>
          <w:rFonts w:ascii="Times New Roman" w:hAnsi="Times New Roman" w:cs="Times New Roman"/>
        </w:rPr>
        <w:t>Don’t</w:t>
      </w:r>
      <w:r w:rsidRPr="00AA746F">
        <w:rPr>
          <w:rFonts w:ascii="Times New Roman" w:hAnsi="Times New Roman" w:cs="Times New Roman"/>
          <w:spacing w:val="-7"/>
        </w:rPr>
        <w:t xml:space="preserve"> </w:t>
      </w:r>
      <w:r w:rsidRPr="00AA746F">
        <w:rPr>
          <w:rFonts w:ascii="Times New Roman" w:hAnsi="Times New Roman" w:cs="Times New Roman"/>
        </w:rPr>
        <w:t>accept</w:t>
      </w:r>
      <w:r w:rsidRPr="00AA746F">
        <w:rPr>
          <w:rFonts w:ascii="Times New Roman" w:hAnsi="Times New Roman" w:cs="Times New Roman"/>
          <w:spacing w:val="-5"/>
        </w:rPr>
        <w:t xml:space="preserve"> </w:t>
      </w:r>
      <w:r w:rsidRPr="00AA746F">
        <w:rPr>
          <w:rFonts w:ascii="Times New Roman" w:hAnsi="Times New Roman" w:cs="Times New Roman"/>
        </w:rPr>
        <w:t>drinks</w:t>
      </w:r>
      <w:r w:rsidRPr="00AA746F">
        <w:rPr>
          <w:rFonts w:ascii="Times New Roman" w:hAnsi="Times New Roman" w:cs="Times New Roman"/>
          <w:spacing w:val="-6"/>
        </w:rPr>
        <w:t xml:space="preserve"> </w:t>
      </w:r>
      <w:r w:rsidRPr="00AA746F">
        <w:rPr>
          <w:rFonts w:ascii="Times New Roman" w:hAnsi="Times New Roman" w:cs="Times New Roman"/>
        </w:rPr>
        <w:t>from</w:t>
      </w:r>
      <w:r w:rsidRPr="00AA746F">
        <w:rPr>
          <w:rFonts w:ascii="Times New Roman" w:hAnsi="Times New Roman" w:cs="Times New Roman"/>
          <w:spacing w:val="-6"/>
        </w:rPr>
        <w:t xml:space="preserve"> </w:t>
      </w:r>
      <w:r w:rsidRPr="00AA746F">
        <w:rPr>
          <w:rFonts w:ascii="Times New Roman" w:hAnsi="Times New Roman" w:cs="Times New Roman"/>
        </w:rPr>
        <w:t>someone</w:t>
      </w:r>
      <w:r w:rsidRPr="00AA746F">
        <w:rPr>
          <w:rFonts w:ascii="Times New Roman" w:hAnsi="Times New Roman" w:cs="Times New Roman"/>
          <w:spacing w:val="-8"/>
        </w:rPr>
        <w:t xml:space="preserve"> </w:t>
      </w:r>
      <w:r w:rsidRPr="00AA746F">
        <w:rPr>
          <w:rFonts w:ascii="Times New Roman" w:hAnsi="Times New Roman" w:cs="Times New Roman"/>
        </w:rPr>
        <w:t>you</w:t>
      </w:r>
      <w:r w:rsidRPr="00AA746F">
        <w:rPr>
          <w:rFonts w:ascii="Times New Roman" w:hAnsi="Times New Roman" w:cs="Times New Roman"/>
          <w:spacing w:val="-6"/>
        </w:rPr>
        <w:t xml:space="preserve"> </w:t>
      </w:r>
      <w:r w:rsidRPr="00AA746F">
        <w:rPr>
          <w:rFonts w:ascii="Times New Roman" w:hAnsi="Times New Roman" w:cs="Times New Roman"/>
        </w:rPr>
        <w:t>don’t</w:t>
      </w:r>
      <w:r w:rsidRPr="00AA746F">
        <w:rPr>
          <w:rFonts w:ascii="Times New Roman" w:hAnsi="Times New Roman" w:cs="Times New Roman"/>
          <w:spacing w:val="-7"/>
        </w:rPr>
        <w:t xml:space="preserve"> </w:t>
      </w:r>
      <w:r w:rsidRPr="00AA746F">
        <w:rPr>
          <w:rFonts w:ascii="Times New Roman" w:hAnsi="Times New Roman" w:cs="Times New Roman"/>
        </w:rPr>
        <w:t>know</w:t>
      </w:r>
      <w:r w:rsidRPr="00AA746F">
        <w:rPr>
          <w:rFonts w:ascii="Times New Roman" w:hAnsi="Times New Roman" w:cs="Times New Roman"/>
          <w:spacing w:val="-6"/>
        </w:rPr>
        <w:t xml:space="preserve"> </w:t>
      </w:r>
      <w:r w:rsidRPr="00AA746F">
        <w:rPr>
          <w:rFonts w:ascii="Times New Roman" w:hAnsi="Times New Roman" w:cs="Times New Roman"/>
        </w:rPr>
        <w:t>or</w:t>
      </w:r>
      <w:r w:rsidRPr="00AA746F">
        <w:rPr>
          <w:rFonts w:ascii="Times New Roman" w:hAnsi="Times New Roman" w:cs="Times New Roman"/>
          <w:spacing w:val="-7"/>
        </w:rPr>
        <w:t xml:space="preserve"> </w:t>
      </w:r>
      <w:r w:rsidRPr="00AA746F">
        <w:rPr>
          <w:rFonts w:ascii="Times New Roman" w:hAnsi="Times New Roman" w:cs="Times New Roman"/>
          <w:spacing w:val="-2"/>
        </w:rPr>
        <w:t>trust</w:t>
      </w:r>
    </w:p>
    <w:p w14:paraId="42F3D9B4" w14:textId="77777777" w:rsidR="00074DB5" w:rsidRPr="00AA746F" w:rsidRDefault="00412F5B" w:rsidP="00AA746F">
      <w:pPr>
        <w:pStyle w:val="ListParagraph"/>
        <w:numPr>
          <w:ilvl w:val="0"/>
          <w:numId w:val="81"/>
        </w:numPr>
        <w:tabs>
          <w:tab w:val="left" w:pos="887"/>
        </w:tabs>
        <w:contextualSpacing/>
        <w:jc w:val="both"/>
        <w:rPr>
          <w:rFonts w:ascii="Times New Roman" w:hAnsi="Times New Roman" w:cs="Times New Roman"/>
        </w:rPr>
      </w:pPr>
      <w:r w:rsidRPr="00AA746F">
        <w:rPr>
          <w:rFonts w:ascii="Times New Roman" w:hAnsi="Times New Roman" w:cs="Times New Roman"/>
        </w:rPr>
        <w:lastRenderedPageBreak/>
        <w:t>Stay</w:t>
      </w:r>
      <w:r w:rsidRPr="00AA746F">
        <w:rPr>
          <w:rFonts w:ascii="Times New Roman" w:hAnsi="Times New Roman" w:cs="Times New Roman"/>
          <w:spacing w:val="-7"/>
        </w:rPr>
        <w:t xml:space="preserve"> </w:t>
      </w:r>
      <w:r w:rsidRPr="00AA746F">
        <w:rPr>
          <w:rFonts w:ascii="Times New Roman" w:hAnsi="Times New Roman" w:cs="Times New Roman"/>
        </w:rPr>
        <w:t>with</w:t>
      </w:r>
      <w:r w:rsidRPr="00AA746F">
        <w:rPr>
          <w:rFonts w:ascii="Times New Roman" w:hAnsi="Times New Roman" w:cs="Times New Roman"/>
          <w:spacing w:val="-7"/>
        </w:rPr>
        <w:t xml:space="preserve"> </w:t>
      </w:r>
      <w:r w:rsidRPr="00AA746F">
        <w:rPr>
          <w:rFonts w:ascii="Times New Roman" w:hAnsi="Times New Roman" w:cs="Times New Roman"/>
        </w:rPr>
        <w:t>your</w:t>
      </w:r>
      <w:r w:rsidRPr="00AA746F">
        <w:rPr>
          <w:rFonts w:ascii="Times New Roman" w:hAnsi="Times New Roman" w:cs="Times New Roman"/>
          <w:spacing w:val="-7"/>
        </w:rPr>
        <w:t xml:space="preserve"> </w:t>
      </w:r>
      <w:r w:rsidRPr="00AA746F">
        <w:rPr>
          <w:rFonts w:ascii="Times New Roman" w:hAnsi="Times New Roman" w:cs="Times New Roman"/>
        </w:rPr>
        <w:t>friends</w:t>
      </w:r>
      <w:r w:rsidRPr="00AA746F">
        <w:rPr>
          <w:rFonts w:ascii="Times New Roman" w:hAnsi="Times New Roman" w:cs="Times New Roman"/>
          <w:spacing w:val="-5"/>
        </w:rPr>
        <w:t xml:space="preserve"> </w:t>
      </w:r>
      <w:r w:rsidRPr="00AA746F">
        <w:rPr>
          <w:rFonts w:ascii="Times New Roman" w:hAnsi="Times New Roman" w:cs="Times New Roman"/>
        </w:rPr>
        <w:t>and</w:t>
      </w:r>
      <w:r w:rsidRPr="00AA746F">
        <w:rPr>
          <w:rFonts w:ascii="Times New Roman" w:hAnsi="Times New Roman" w:cs="Times New Roman"/>
          <w:spacing w:val="-6"/>
        </w:rPr>
        <w:t xml:space="preserve"> </w:t>
      </w:r>
      <w:r w:rsidRPr="00AA746F">
        <w:rPr>
          <w:rFonts w:ascii="Times New Roman" w:hAnsi="Times New Roman" w:cs="Times New Roman"/>
        </w:rPr>
        <w:t>make</w:t>
      </w:r>
      <w:r w:rsidRPr="00AA746F">
        <w:rPr>
          <w:rFonts w:ascii="Times New Roman" w:hAnsi="Times New Roman" w:cs="Times New Roman"/>
          <w:spacing w:val="-7"/>
        </w:rPr>
        <w:t xml:space="preserve"> </w:t>
      </w:r>
      <w:r w:rsidRPr="00AA746F">
        <w:rPr>
          <w:rFonts w:ascii="Times New Roman" w:hAnsi="Times New Roman" w:cs="Times New Roman"/>
        </w:rPr>
        <w:t>sure</w:t>
      </w:r>
      <w:r w:rsidRPr="00AA746F">
        <w:rPr>
          <w:rFonts w:ascii="Times New Roman" w:hAnsi="Times New Roman" w:cs="Times New Roman"/>
          <w:spacing w:val="-6"/>
        </w:rPr>
        <w:t xml:space="preserve"> </w:t>
      </w:r>
      <w:r w:rsidRPr="00AA746F">
        <w:rPr>
          <w:rFonts w:ascii="Times New Roman" w:hAnsi="Times New Roman" w:cs="Times New Roman"/>
        </w:rPr>
        <w:t>your</w:t>
      </w:r>
      <w:r w:rsidRPr="00AA746F">
        <w:rPr>
          <w:rFonts w:ascii="Times New Roman" w:hAnsi="Times New Roman" w:cs="Times New Roman"/>
          <w:spacing w:val="-6"/>
        </w:rPr>
        <w:t xml:space="preserve"> </w:t>
      </w:r>
      <w:r w:rsidRPr="00AA746F">
        <w:rPr>
          <w:rFonts w:ascii="Times New Roman" w:hAnsi="Times New Roman" w:cs="Times New Roman"/>
        </w:rPr>
        <w:t>friends</w:t>
      </w:r>
      <w:r w:rsidRPr="00AA746F">
        <w:rPr>
          <w:rFonts w:ascii="Times New Roman" w:hAnsi="Times New Roman" w:cs="Times New Roman"/>
          <w:spacing w:val="-5"/>
        </w:rPr>
        <w:t xml:space="preserve"> </w:t>
      </w:r>
      <w:r w:rsidRPr="00AA746F">
        <w:rPr>
          <w:rFonts w:ascii="Times New Roman" w:hAnsi="Times New Roman" w:cs="Times New Roman"/>
        </w:rPr>
        <w:t>stay</w:t>
      </w:r>
      <w:r w:rsidRPr="00AA746F">
        <w:rPr>
          <w:rFonts w:ascii="Times New Roman" w:hAnsi="Times New Roman" w:cs="Times New Roman"/>
          <w:spacing w:val="-8"/>
        </w:rPr>
        <w:t xml:space="preserve"> </w:t>
      </w:r>
      <w:r w:rsidRPr="00AA746F">
        <w:rPr>
          <w:rFonts w:ascii="Times New Roman" w:hAnsi="Times New Roman" w:cs="Times New Roman"/>
        </w:rPr>
        <w:t>with</w:t>
      </w:r>
      <w:r w:rsidRPr="00AA746F">
        <w:rPr>
          <w:rFonts w:ascii="Times New Roman" w:hAnsi="Times New Roman" w:cs="Times New Roman"/>
          <w:spacing w:val="-5"/>
        </w:rPr>
        <w:t xml:space="preserve"> you</w:t>
      </w:r>
    </w:p>
    <w:p w14:paraId="1FF3B113" w14:textId="77777777" w:rsidR="00074DB5" w:rsidRPr="00AA746F" w:rsidRDefault="00412F5B" w:rsidP="00AA746F">
      <w:pPr>
        <w:pStyle w:val="ListParagraph"/>
        <w:numPr>
          <w:ilvl w:val="0"/>
          <w:numId w:val="81"/>
        </w:numPr>
        <w:tabs>
          <w:tab w:val="left" w:pos="887"/>
        </w:tabs>
        <w:contextualSpacing/>
        <w:jc w:val="both"/>
        <w:rPr>
          <w:rFonts w:ascii="Times New Roman" w:hAnsi="Times New Roman" w:cs="Times New Roman"/>
        </w:rPr>
      </w:pPr>
      <w:r w:rsidRPr="00AA746F">
        <w:rPr>
          <w:rFonts w:ascii="Times New Roman" w:hAnsi="Times New Roman" w:cs="Times New Roman"/>
        </w:rPr>
        <w:t>Be</w:t>
      </w:r>
      <w:r w:rsidRPr="00AA746F">
        <w:rPr>
          <w:rFonts w:ascii="Times New Roman" w:hAnsi="Times New Roman" w:cs="Times New Roman"/>
          <w:spacing w:val="-7"/>
        </w:rPr>
        <w:t xml:space="preserve"> </w:t>
      </w:r>
      <w:r w:rsidRPr="00AA746F">
        <w:rPr>
          <w:rFonts w:ascii="Times New Roman" w:hAnsi="Times New Roman" w:cs="Times New Roman"/>
        </w:rPr>
        <w:t>careful</w:t>
      </w:r>
      <w:r w:rsidRPr="00AA746F">
        <w:rPr>
          <w:rFonts w:ascii="Times New Roman" w:hAnsi="Times New Roman" w:cs="Times New Roman"/>
          <w:spacing w:val="-4"/>
        </w:rPr>
        <w:t xml:space="preserve"> </w:t>
      </w:r>
      <w:r w:rsidRPr="00AA746F">
        <w:rPr>
          <w:rFonts w:ascii="Times New Roman" w:hAnsi="Times New Roman" w:cs="Times New Roman"/>
        </w:rPr>
        <w:t>of</w:t>
      </w:r>
      <w:r w:rsidRPr="00AA746F">
        <w:rPr>
          <w:rFonts w:ascii="Times New Roman" w:hAnsi="Times New Roman" w:cs="Times New Roman"/>
          <w:spacing w:val="-6"/>
        </w:rPr>
        <w:t xml:space="preserve"> </w:t>
      </w:r>
      <w:r w:rsidRPr="00AA746F">
        <w:rPr>
          <w:rFonts w:ascii="Times New Roman" w:hAnsi="Times New Roman" w:cs="Times New Roman"/>
        </w:rPr>
        <w:t>online</w:t>
      </w:r>
      <w:r w:rsidRPr="00AA746F">
        <w:rPr>
          <w:rFonts w:ascii="Times New Roman" w:hAnsi="Times New Roman" w:cs="Times New Roman"/>
          <w:spacing w:val="-6"/>
        </w:rPr>
        <w:t xml:space="preserve"> </w:t>
      </w:r>
      <w:r w:rsidRPr="00AA746F">
        <w:rPr>
          <w:rFonts w:ascii="Times New Roman" w:hAnsi="Times New Roman" w:cs="Times New Roman"/>
          <w:spacing w:val="-2"/>
        </w:rPr>
        <w:t>relationships</w:t>
      </w:r>
    </w:p>
    <w:p w14:paraId="62DCE1D8" w14:textId="77777777" w:rsidR="00074DB5" w:rsidRPr="00AA746F" w:rsidRDefault="00412F5B" w:rsidP="00AA746F">
      <w:pPr>
        <w:pStyle w:val="ListParagraph"/>
        <w:numPr>
          <w:ilvl w:val="0"/>
          <w:numId w:val="81"/>
        </w:numPr>
        <w:tabs>
          <w:tab w:val="left" w:pos="887"/>
        </w:tabs>
        <w:contextualSpacing/>
        <w:jc w:val="both"/>
        <w:rPr>
          <w:rFonts w:ascii="Times New Roman" w:hAnsi="Times New Roman" w:cs="Times New Roman"/>
        </w:rPr>
      </w:pPr>
      <w:r w:rsidRPr="00AA746F">
        <w:rPr>
          <w:rFonts w:ascii="Times New Roman" w:hAnsi="Times New Roman" w:cs="Times New Roman"/>
        </w:rPr>
        <w:t>Trust</w:t>
      </w:r>
      <w:r w:rsidRPr="00AA746F">
        <w:rPr>
          <w:rFonts w:ascii="Times New Roman" w:hAnsi="Times New Roman" w:cs="Times New Roman"/>
          <w:spacing w:val="-7"/>
        </w:rPr>
        <w:t xml:space="preserve"> </w:t>
      </w:r>
      <w:r w:rsidRPr="00AA746F">
        <w:rPr>
          <w:rFonts w:ascii="Times New Roman" w:hAnsi="Times New Roman" w:cs="Times New Roman"/>
        </w:rPr>
        <w:t>your</w:t>
      </w:r>
      <w:r w:rsidRPr="00AA746F">
        <w:rPr>
          <w:rFonts w:ascii="Times New Roman" w:hAnsi="Times New Roman" w:cs="Times New Roman"/>
          <w:spacing w:val="-3"/>
        </w:rPr>
        <w:t xml:space="preserve"> </w:t>
      </w:r>
      <w:r w:rsidRPr="00AA746F">
        <w:rPr>
          <w:rFonts w:ascii="Times New Roman" w:hAnsi="Times New Roman" w:cs="Times New Roman"/>
          <w:spacing w:val="-2"/>
        </w:rPr>
        <w:t>instincts</w:t>
      </w:r>
    </w:p>
    <w:p w14:paraId="4ED1014C" w14:textId="77777777" w:rsidR="00074DB5" w:rsidRPr="00AA746F" w:rsidRDefault="00412F5B" w:rsidP="00AA746F">
      <w:pPr>
        <w:pStyle w:val="BodyText"/>
        <w:numPr>
          <w:ilvl w:val="0"/>
          <w:numId w:val="81"/>
        </w:numPr>
        <w:contextualSpacing/>
        <w:jc w:val="both"/>
        <w:rPr>
          <w:rFonts w:ascii="Times New Roman" w:hAnsi="Times New Roman" w:cs="Times New Roman"/>
        </w:rPr>
      </w:pPr>
      <w:r w:rsidRPr="00AA746F">
        <w:rPr>
          <w:rFonts w:ascii="Times New Roman" w:hAnsi="Times New Roman" w:cs="Times New Roman"/>
        </w:rPr>
        <w:t>We</w:t>
      </w:r>
      <w:r w:rsidRPr="00AA746F">
        <w:rPr>
          <w:rFonts w:ascii="Times New Roman" w:hAnsi="Times New Roman" w:cs="Times New Roman"/>
          <w:spacing w:val="-4"/>
        </w:rPr>
        <w:t xml:space="preserve"> </w:t>
      </w:r>
      <w:r w:rsidRPr="00AA746F">
        <w:rPr>
          <w:rFonts w:ascii="Times New Roman" w:hAnsi="Times New Roman" w:cs="Times New Roman"/>
        </w:rPr>
        <w:t>are</w:t>
      </w:r>
      <w:r w:rsidRPr="00AA746F">
        <w:rPr>
          <w:rFonts w:ascii="Times New Roman" w:hAnsi="Times New Roman" w:cs="Times New Roman"/>
          <w:spacing w:val="-4"/>
        </w:rPr>
        <w:t xml:space="preserve"> </w:t>
      </w:r>
      <w:r w:rsidRPr="00AA746F">
        <w:rPr>
          <w:rFonts w:ascii="Times New Roman" w:hAnsi="Times New Roman" w:cs="Times New Roman"/>
        </w:rPr>
        <w:t>reminded</w:t>
      </w:r>
      <w:r w:rsidRPr="00AA746F">
        <w:rPr>
          <w:rFonts w:ascii="Times New Roman" w:hAnsi="Times New Roman" w:cs="Times New Roman"/>
          <w:spacing w:val="-2"/>
        </w:rPr>
        <w:t xml:space="preserve"> </w:t>
      </w:r>
      <w:r w:rsidRPr="00AA746F">
        <w:rPr>
          <w:rFonts w:ascii="Times New Roman" w:hAnsi="Times New Roman" w:cs="Times New Roman"/>
        </w:rPr>
        <w:t>to</w:t>
      </w:r>
      <w:r w:rsidRPr="00AA746F">
        <w:rPr>
          <w:rFonts w:ascii="Times New Roman" w:hAnsi="Times New Roman" w:cs="Times New Roman"/>
          <w:spacing w:val="-3"/>
        </w:rPr>
        <w:t xml:space="preserve"> </w:t>
      </w:r>
      <w:r w:rsidRPr="00AA746F">
        <w:rPr>
          <w:rFonts w:ascii="Times New Roman" w:hAnsi="Times New Roman" w:cs="Times New Roman"/>
        </w:rPr>
        <w:t>think</w:t>
      </w:r>
      <w:r w:rsidRPr="00AA746F">
        <w:rPr>
          <w:rFonts w:ascii="Times New Roman" w:hAnsi="Times New Roman" w:cs="Times New Roman"/>
          <w:spacing w:val="-2"/>
        </w:rPr>
        <w:t xml:space="preserve"> </w:t>
      </w:r>
      <w:r w:rsidRPr="00AA746F">
        <w:rPr>
          <w:rFonts w:ascii="Times New Roman" w:hAnsi="Times New Roman" w:cs="Times New Roman"/>
        </w:rPr>
        <w:t>about</w:t>
      </w:r>
      <w:r w:rsidRPr="00AA746F">
        <w:rPr>
          <w:rFonts w:ascii="Times New Roman" w:hAnsi="Times New Roman" w:cs="Times New Roman"/>
          <w:spacing w:val="-5"/>
        </w:rPr>
        <w:t xml:space="preserve"> </w:t>
      </w:r>
      <w:r w:rsidRPr="00AA746F">
        <w:rPr>
          <w:rFonts w:ascii="Times New Roman" w:hAnsi="Times New Roman" w:cs="Times New Roman"/>
        </w:rPr>
        <w:t>relationships,</w:t>
      </w:r>
      <w:r w:rsidRPr="00AA746F">
        <w:rPr>
          <w:rFonts w:ascii="Times New Roman" w:hAnsi="Times New Roman" w:cs="Times New Roman"/>
          <w:spacing w:val="-4"/>
        </w:rPr>
        <w:t xml:space="preserve"> </w:t>
      </w:r>
      <w:r w:rsidRPr="00AA746F">
        <w:rPr>
          <w:rFonts w:ascii="Times New Roman" w:hAnsi="Times New Roman" w:cs="Times New Roman"/>
        </w:rPr>
        <w:t>specifically</w:t>
      </w:r>
      <w:r w:rsidRPr="00AA746F">
        <w:rPr>
          <w:rFonts w:ascii="Times New Roman" w:hAnsi="Times New Roman" w:cs="Times New Roman"/>
          <w:spacing w:val="-4"/>
        </w:rPr>
        <w:t xml:space="preserve"> </w:t>
      </w:r>
      <w:r w:rsidRPr="00AA746F">
        <w:rPr>
          <w:rFonts w:ascii="Times New Roman" w:hAnsi="Times New Roman" w:cs="Times New Roman"/>
        </w:rPr>
        <w:t>relationships</w:t>
      </w:r>
      <w:r w:rsidRPr="00AA746F">
        <w:rPr>
          <w:rFonts w:ascii="Times New Roman" w:hAnsi="Times New Roman" w:cs="Times New Roman"/>
          <w:spacing w:val="-3"/>
        </w:rPr>
        <w:t xml:space="preserve"> </w:t>
      </w:r>
      <w:r w:rsidRPr="00AA746F">
        <w:rPr>
          <w:rFonts w:ascii="Times New Roman" w:hAnsi="Times New Roman" w:cs="Times New Roman"/>
        </w:rPr>
        <w:t>that</w:t>
      </w:r>
      <w:r w:rsidRPr="00AA746F">
        <w:rPr>
          <w:rFonts w:ascii="Times New Roman" w:hAnsi="Times New Roman" w:cs="Times New Roman"/>
          <w:spacing w:val="-4"/>
        </w:rPr>
        <w:t xml:space="preserve"> </w:t>
      </w:r>
      <w:r w:rsidRPr="00AA746F">
        <w:rPr>
          <w:rFonts w:ascii="Times New Roman" w:hAnsi="Times New Roman" w:cs="Times New Roman"/>
        </w:rPr>
        <w:t>may</w:t>
      </w:r>
      <w:r w:rsidRPr="00AA746F">
        <w:rPr>
          <w:rFonts w:ascii="Times New Roman" w:hAnsi="Times New Roman" w:cs="Times New Roman"/>
          <w:spacing w:val="-4"/>
        </w:rPr>
        <w:t xml:space="preserve"> </w:t>
      </w:r>
      <w:r w:rsidRPr="00AA746F">
        <w:rPr>
          <w:rFonts w:ascii="Times New Roman" w:hAnsi="Times New Roman" w:cs="Times New Roman"/>
        </w:rPr>
        <w:t>be,</w:t>
      </w:r>
      <w:r w:rsidRPr="00AA746F">
        <w:rPr>
          <w:rFonts w:ascii="Times New Roman" w:hAnsi="Times New Roman" w:cs="Times New Roman"/>
          <w:spacing w:val="-4"/>
        </w:rPr>
        <w:t xml:space="preserve"> </w:t>
      </w:r>
      <w:r w:rsidRPr="00AA746F">
        <w:rPr>
          <w:rFonts w:ascii="Times New Roman" w:hAnsi="Times New Roman" w:cs="Times New Roman"/>
        </w:rPr>
        <w:t>or</w:t>
      </w:r>
      <w:r w:rsidRPr="00AA746F">
        <w:rPr>
          <w:rFonts w:ascii="Times New Roman" w:hAnsi="Times New Roman" w:cs="Times New Roman"/>
          <w:spacing w:val="-4"/>
        </w:rPr>
        <w:t xml:space="preserve"> </w:t>
      </w:r>
      <w:r w:rsidRPr="00AA746F">
        <w:rPr>
          <w:rFonts w:ascii="Times New Roman" w:hAnsi="Times New Roman" w:cs="Times New Roman"/>
        </w:rPr>
        <w:t>become abusive. Be aware of the signs:</w:t>
      </w:r>
    </w:p>
    <w:p w14:paraId="432B94AE" w14:textId="77777777" w:rsidR="00074DB5" w:rsidRPr="00AA746F" w:rsidRDefault="00412F5B" w:rsidP="00AA746F">
      <w:pPr>
        <w:pStyle w:val="ListParagraph"/>
        <w:numPr>
          <w:ilvl w:val="0"/>
          <w:numId w:val="81"/>
        </w:numPr>
        <w:tabs>
          <w:tab w:val="left" w:pos="887"/>
        </w:tabs>
        <w:contextualSpacing/>
        <w:jc w:val="both"/>
        <w:rPr>
          <w:rFonts w:ascii="Times New Roman" w:hAnsi="Times New Roman" w:cs="Times New Roman"/>
        </w:rPr>
      </w:pPr>
      <w:r w:rsidRPr="00AA746F">
        <w:rPr>
          <w:rFonts w:ascii="Times New Roman" w:hAnsi="Times New Roman" w:cs="Times New Roman"/>
        </w:rPr>
        <w:t>Is</w:t>
      </w:r>
      <w:r w:rsidRPr="00AA746F">
        <w:rPr>
          <w:rFonts w:ascii="Times New Roman" w:hAnsi="Times New Roman" w:cs="Times New Roman"/>
          <w:spacing w:val="-5"/>
        </w:rPr>
        <w:t xml:space="preserve"> </w:t>
      </w:r>
      <w:r w:rsidRPr="00AA746F">
        <w:rPr>
          <w:rFonts w:ascii="Times New Roman" w:hAnsi="Times New Roman" w:cs="Times New Roman"/>
        </w:rPr>
        <w:t>one</w:t>
      </w:r>
      <w:r w:rsidRPr="00AA746F">
        <w:rPr>
          <w:rFonts w:ascii="Times New Roman" w:hAnsi="Times New Roman" w:cs="Times New Roman"/>
          <w:spacing w:val="-6"/>
        </w:rPr>
        <w:t xml:space="preserve"> </w:t>
      </w:r>
      <w:r w:rsidRPr="00AA746F">
        <w:rPr>
          <w:rFonts w:ascii="Times New Roman" w:hAnsi="Times New Roman" w:cs="Times New Roman"/>
        </w:rPr>
        <w:t>of</w:t>
      </w:r>
      <w:r w:rsidRPr="00AA746F">
        <w:rPr>
          <w:rFonts w:ascii="Times New Roman" w:hAnsi="Times New Roman" w:cs="Times New Roman"/>
          <w:spacing w:val="-6"/>
        </w:rPr>
        <w:t xml:space="preserve"> </w:t>
      </w:r>
      <w:r w:rsidRPr="00AA746F">
        <w:rPr>
          <w:rFonts w:ascii="Times New Roman" w:hAnsi="Times New Roman" w:cs="Times New Roman"/>
        </w:rPr>
        <w:t>the</w:t>
      </w:r>
      <w:r w:rsidRPr="00AA746F">
        <w:rPr>
          <w:rFonts w:ascii="Times New Roman" w:hAnsi="Times New Roman" w:cs="Times New Roman"/>
          <w:spacing w:val="-5"/>
        </w:rPr>
        <w:t xml:space="preserve"> </w:t>
      </w:r>
      <w:r w:rsidRPr="00AA746F">
        <w:rPr>
          <w:rFonts w:ascii="Times New Roman" w:hAnsi="Times New Roman" w:cs="Times New Roman"/>
        </w:rPr>
        <w:t>partners</w:t>
      </w:r>
      <w:r w:rsidRPr="00AA746F">
        <w:rPr>
          <w:rFonts w:ascii="Times New Roman" w:hAnsi="Times New Roman" w:cs="Times New Roman"/>
          <w:spacing w:val="-5"/>
        </w:rPr>
        <w:t xml:space="preserve"> </w:t>
      </w:r>
      <w:r w:rsidRPr="00AA746F">
        <w:rPr>
          <w:rFonts w:ascii="Times New Roman" w:hAnsi="Times New Roman" w:cs="Times New Roman"/>
        </w:rPr>
        <w:t>verbally</w:t>
      </w:r>
      <w:r w:rsidRPr="00AA746F">
        <w:rPr>
          <w:rFonts w:ascii="Times New Roman" w:hAnsi="Times New Roman" w:cs="Times New Roman"/>
          <w:spacing w:val="-6"/>
        </w:rPr>
        <w:t xml:space="preserve"> </w:t>
      </w:r>
      <w:r w:rsidRPr="00AA746F">
        <w:rPr>
          <w:rFonts w:ascii="Times New Roman" w:hAnsi="Times New Roman" w:cs="Times New Roman"/>
        </w:rPr>
        <w:t>and</w:t>
      </w:r>
      <w:r w:rsidRPr="00AA746F">
        <w:rPr>
          <w:rFonts w:ascii="Times New Roman" w:hAnsi="Times New Roman" w:cs="Times New Roman"/>
          <w:spacing w:val="-6"/>
        </w:rPr>
        <w:t xml:space="preserve"> </w:t>
      </w:r>
      <w:r w:rsidRPr="00AA746F">
        <w:rPr>
          <w:rFonts w:ascii="Times New Roman" w:hAnsi="Times New Roman" w:cs="Times New Roman"/>
        </w:rPr>
        <w:t>emotionally</w:t>
      </w:r>
      <w:r w:rsidRPr="00AA746F">
        <w:rPr>
          <w:rFonts w:ascii="Times New Roman" w:hAnsi="Times New Roman" w:cs="Times New Roman"/>
          <w:spacing w:val="-6"/>
        </w:rPr>
        <w:t xml:space="preserve"> </w:t>
      </w:r>
      <w:r w:rsidRPr="00AA746F">
        <w:rPr>
          <w:rFonts w:ascii="Times New Roman" w:hAnsi="Times New Roman" w:cs="Times New Roman"/>
          <w:spacing w:val="-2"/>
        </w:rPr>
        <w:t>abusive?</w:t>
      </w:r>
      <w:r w:rsidR="00983D2F" w:rsidRPr="00AA746F">
        <w:rPr>
          <w:rFonts w:ascii="Times New Roman" w:hAnsi="Times New Roman" w:cs="Times New Roman"/>
          <w:spacing w:val="-2"/>
        </w:rPr>
        <w:t xml:space="preserve"> </w:t>
      </w:r>
    </w:p>
    <w:p w14:paraId="79F3A967" w14:textId="77777777" w:rsidR="00074DB5" w:rsidRPr="00AA746F" w:rsidRDefault="00412F5B" w:rsidP="00AA746F">
      <w:pPr>
        <w:pStyle w:val="ListParagraph"/>
        <w:numPr>
          <w:ilvl w:val="0"/>
          <w:numId w:val="81"/>
        </w:numPr>
        <w:tabs>
          <w:tab w:val="left" w:pos="888"/>
        </w:tabs>
        <w:contextualSpacing/>
        <w:jc w:val="both"/>
        <w:rPr>
          <w:rFonts w:ascii="Times New Roman" w:hAnsi="Times New Roman" w:cs="Times New Roman"/>
        </w:rPr>
      </w:pPr>
      <w:r w:rsidRPr="00AA746F">
        <w:rPr>
          <w:rFonts w:ascii="Times New Roman" w:hAnsi="Times New Roman" w:cs="Times New Roman"/>
        </w:rPr>
        <w:t>Is</w:t>
      </w:r>
      <w:r w:rsidRPr="00AA746F">
        <w:rPr>
          <w:rFonts w:ascii="Times New Roman" w:hAnsi="Times New Roman" w:cs="Times New Roman"/>
          <w:spacing w:val="-5"/>
        </w:rPr>
        <w:t xml:space="preserve"> </w:t>
      </w:r>
      <w:r w:rsidRPr="00AA746F">
        <w:rPr>
          <w:rFonts w:ascii="Times New Roman" w:hAnsi="Times New Roman" w:cs="Times New Roman"/>
        </w:rPr>
        <w:t>one</w:t>
      </w:r>
      <w:r w:rsidRPr="00AA746F">
        <w:rPr>
          <w:rFonts w:ascii="Times New Roman" w:hAnsi="Times New Roman" w:cs="Times New Roman"/>
          <w:spacing w:val="-6"/>
        </w:rPr>
        <w:t xml:space="preserve"> </w:t>
      </w:r>
      <w:r w:rsidRPr="00AA746F">
        <w:rPr>
          <w:rFonts w:ascii="Times New Roman" w:hAnsi="Times New Roman" w:cs="Times New Roman"/>
        </w:rPr>
        <w:t>of</w:t>
      </w:r>
      <w:r w:rsidRPr="00AA746F">
        <w:rPr>
          <w:rFonts w:ascii="Times New Roman" w:hAnsi="Times New Roman" w:cs="Times New Roman"/>
          <w:spacing w:val="-5"/>
        </w:rPr>
        <w:t xml:space="preserve"> </w:t>
      </w:r>
      <w:r w:rsidRPr="00AA746F">
        <w:rPr>
          <w:rFonts w:ascii="Times New Roman" w:hAnsi="Times New Roman" w:cs="Times New Roman"/>
        </w:rPr>
        <w:t>the</w:t>
      </w:r>
      <w:r w:rsidRPr="00AA746F">
        <w:rPr>
          <w:rFonts w:ascii="Times New Roman" w:hAnsi="Times New Roman" w:cs="Times New Roman"/>
          <w:spacing w:val="-5"/>
        </w:rPr>
        <w:t xml:space="preserve"> </w:t>
      </w:r>
      <w:r w:rsidRPr="00AA746F">
        <w:rPr>
          <w:rFonts w:ascii="Times New Roman" w:hAnsi="Times New Roman" w:cs="Times New Roman"/>
        </w:rPr>
        <w:t>partners</w:t>
      </w:r>
      <w:r w:rsidRPr="00AA746F">
        <w:rPr>
          <w:rFonts w:ascii="Times New Roman" w:hAnsi="Times New Roman" w:cs="Times New Roman"/>
          <w:spacing w:val="-4"/>
        </w:rPr>
        <w:t xml:space="preserve"> </w:t>
      </w:r>
      <w:r w:rsidRPr="00AA746F">
        <w:rPr>
          <w:rFonts w:ascii="Times New Roman" w:hAnsi="Times New Roman" w:cs="Times New Roman"/>
        </w:rPr>
        <w:t>isolating</w:t>
      </w:r>
      <w:r w:rsidRPr="00AA746F">
        <w:rPr>
          <w:rFonts w:ascii="Times New Roman" w:hAnsi="Times New Roman" w:cs="Times New Roman"/>
          <w:spacing w:val="-6"/>
        </w:rPr>
        <w:t xml:space="preserve"> </w:t>
      </w:r>
      <w:r w:rsidRPr="00AA746F">
        <w:rPr>
          <w:rFonts w:ascii="Times New Roman" w:hAnsi="Times New Roman" w:cs="Times New Roman"/>
        </w:rPr>
        <w:t>the</w:t>
      </w:r>
      <w:r w:rsidRPr="00AA746F">
        <w:rPr>
          <w:rFonts w:ascii="Times New Roman" w:hAnsi="Times New Roman" w:cs="Times New Roman"/>
          <w:spacing w:val="-4"/>
        </w:rPr>
        <w:t xml:space="preserve"> </w:t>
      </w:r>
      <w:r w:rsidRPr="00AA746F">
        <w:rPr>
          <w:rFonts w:ascii="Times New Roman" w:hAnsi="Times New Roman" w:cs="Times New Roman"/>
        </w:rPr>
        <w:t>other</w:t>
      </w:r>
      <w:r w:rsidRPr="00AA746F">
        <w:rPr>
          <w:rFonts w:ascii="Times New Roman" w:hAnsi="Times New Roman" w:cs="Times New Roman"/>
          <w:spacing w:val="-6"/>
        </w:rPr>
        <w:t xml:space="preserve"> </w:t>
      </w:r>
      <w:r w:rsidRPr="00AA746F">
        <w:rPr>
          <w:rFonts w:ascii="Times New Roman" w:hAnsi="Times New Roman" w:cs="Times New Roman"/>
        </w:rPr>
        <w:t>from</w:t>
      </w:r>
      <w:r w:rsidRPr="00AA746F">
        <w:rPr>
          <w:rFonts w:ascii="Times New Roman" w:hAnsi="Times New Roman" w:cs="Times New Roman"/>
          <w:spacing w:val="-5"/>
        </w:rPr>
        <w:t xml:space="preserve"> </w:t>
      </w:r>
      <w:r w:rsidRPr="00AA746F">
        <w:rPr>
          <w:rFonts w:ascii="Times New Roman" w:hAnsi="Times New Roman" w:cs="Times New Roman"/>
        </w:rPr>
        <w:t>friends</w:t>
      </w:r>
      <w:r w:rsidRPr="00AA746F">
        <w:rPr>
          <w:rFonts w:ascii="Times New Roman" w:hAnsi="Times New Roman" w:cs="Times New Roman"/>
          <w:spacing w:val="-6"/>
        </w:rPr>
        <w:t xml:space="preserve"> </w:t>
      </w:r>
      <w:r w:rsidRPr="00AA746F">
        <w:rPr>
          <w:rFonts w:ascii="Times New Roman" w:hAnsi="Times New Roman" w:cs="Times New Roman"/>
        </w:rPr>
        <w:t>and</w:t>
      </w:r>
      <w:r w:rsidRPr="00AA746F">
        <w:rPr>
          <w:rFonts w:ascii="Times New Roman" w:hAnsi="Times New Roman" w:cs="Times New Roman"/>
          <w:spacing w:val="-5"/>
        </w:rPr>
        <w:t xml:space="preserve"> </w:t>
      </w:r>
      <w:r w:rsidRPr="00AA746F">
        <w:rPr>
          <w:rFonts w:ascii="Times New Roman" w:hAnsi="Times New Roman" w:cs="Times New Roman"/>
          <w:spacing w:val="-2"/>
        </w:rPr>
        <w:t>family?</w:t>
      </w:r>
    </w:p>
    <w:p w14:paraId="13B6DE97" w14:textId="77777777" w:rsidR="00074DB5" w:rsidRPr="00AA746F" w:rsidRDefault="00412F5B" w:rsidP="00AA746F">
      <w:pPr>
        <w:pStyle w:val="ListParagraph"/>
        <w:numPr>
          <w:ilvl w:val="0"/>
          <w:numId w:val="81"/>
        </w:numPr>
        <w:tabs>
          <w:tab w:val="left" w:pos="888"/>
        </w:tabs>
        <w:contextualSpacing/>
        <w:jc w:val="both"/>
        <w:rPr>
          <w:rFonts w:ascii="Times New Roman" w:hAnsi="Times New Roman" w:cs="Times New Roman"/>
        </w:rPr>
      </w:pPr>
      <w:r w:rsidRPr="00AA746F">
        <w:rPr>
          <w:rFonts w:ascii="Times New Roman" w:hAnsi="Times New Roman" w:cs="Times New Roman"/>
        </w:rPr>
        <w:t>Is</w:t>
      </w:r>
      <w:r w:rsidRPr="00AA746F">
        <w:rPr>
          <w:rFonts w:ascii="Times New Roman" w:hAnsi="Times New Roman" w:cs="Times New Roman"/>
          <w:spacing w:val="-7"/>
        </w:rPr>
        <w:t xml:space="preserve"> </w:t>
      </w:r>
      <w:r w:rsidRPr="00AA746F">
        <w:rPr>
          <w:rFonts w:ascii="Times New Roman" w:hAnsi="Times New Roman" w:cs="Times New Roman"/>
        </w:rPr>
        <w:t>one</w:t>
      </w:r>
      <w:r w:rsidRPr="00AA746F">
        <w:rPr>
          <w:rFonts w:ascii="Times New Roman" w:hAnsi="Times New Roman" w:cs="Times New Roman"/>
          <w:spacing w:val="-6"/>
        </w:rPr>
        <w:t xml:space="preserve"> </w:t>
      </w:r>
      <w:r w:rsidRPr="00AA746F">
        <w:rPr>
          <w:rFonts w:ascii="Times New Roman" w:hAnsi="Times New Roman" w:cs="Times New Roman"/>
        </w:rPr>
        <w:t>of</w:t>
      </w:r>
      <w:r w:rsidRPr="00AA746F">
        <w:rPr>
          <w:rFonts w:ascii="Times New Roman" w:hAnsi="Times New Roman" w:cs="Times New Roman"/>
          <w:spacing w:val="-7"/>
        </w:rPr>
        <w:t xml:space="preserve"> </w:t>
      </w:r>
      <w:r w:rsidRPr="00AA746F">
        <w:rPr>
          <w:rFonts w:ascii="Times New Roman" w:hAnsi="Times New Roman" w:cs="Times New Roman"/>
        </w:rPr>
        <w:t>the</w:t>
      </w:r>
      <w:r w:rsidRPr="00AA746F">
        <w:rPr>
          <w:rFonts w:ascii="Times New Roman" w:hAnsi="Times New Roman" w:cs="Times New Roman"/>
          <w:spacing w:val="-6"/>
        </w:rPr>
        <w:t xml:space="preserve"> </w:t>
      </w:r>
      <w:r w:rsidRPr="00AA746F">
        <w:rPr>
          <w:rFonts w:ascii="Times New Roman" w:hAnsi="Times New Roman" w:cs="Times New Roman"/>
        </w:rPr>
        <w:t>partners</w:t>
      </w:r>
      <w:r w:rsidRPr="00AA746F">
        <w:rPr>
          <w:rFonts w:ascii="Times New Roman" w:hAnsi="Times New Roman" w:cs="Times New Roman"/>
          <w:spacing w:val="-6"/>
        </w:rPr>
        <w:t xml:space="preserve"> </w:t>
      </w:r>
      <w:r w:rsidRPr="00AA746F">
        <w:rPr>
          <w:rFonts w:ascii="Times New Roman" w:hAnsi="Times New Roman" w:cs="Times New Roman"/>
        </w:rPr>
        <w:t>controlling,</w:t>
      </w:r>
      <w:r w:rsidRPr="00AA746F">
        <w:rPr>
          <w:rFonts w:ascii="Times New Roman" w:hAnsi="Times New Roman" w:cs="Times New Roman"/>
          <w:spacing w:val="-7"/>
        </w:rPr>
        <w:t xml:space="preserve"> </w:t>
      </w:r>
      <w:r w:rsidRPr="00AA746F">
        <w:rPr>
          <w:rFonts w:ascii="Times New Roman" w:hAnsi="Times New Roman" w:cs="Times New Roman"/>
        </w:rPr>
        <w:t>intimidating</w:t>
      </w:r>
      <w:r w:rsidRPr="00AA746F">
        <w:rPr>
          <w:rFonts w:ascii="Times New Roman" w:hAnsi="Times New Roman" w:cs="Times New Roman"/>
          <w:spacing w:val="-6"/>
        </w:rPr>
        <w:t xml:space="preserve"> </w:t>
      </w:r>
      <w:r w:rsidRPr="00AA746F">
        <w:rPr>
          <w:rFonts w:ascii="Times New Roman" w:hAnsi="Times New Roman" w:cs="Times New Roman"/>
        </w:rPr>
        <w:t>or</w:t>
      </w:r>
      <w:r w:rsidRPr="00AA746F">
        <w:rPr>
          <w:rFonts w:ascii="Times New Roman" w:hAnsi="Times New Roman" w:cs="Times New Roman"/>
          <w:spacing w:val="-7"/>
        </w:rPr>
        <w:t xml:space="preserve"> </w:t>
      </w:r>
      <w:r w:rsidRPr="00AA746F">
        <w:rPr>
          <w:rFonts w:ascii="Times New Roman" w:hAnsi="Times New Roman" w:cs="Times New Roman"/>
        </w:rPr>
        <w:t>always</w:t>
      </w:r>
      <w:r w:rsidRPr="00AA746F">
        <w:rPr>
          <w:rFonts w:ascii="Times New Roman" w:hAnsi="Times New Roman" w:cs="Times New Roman"/>
          <w:spacing w:val="-6"/>
        </w:rPr>
        <w:t xml:space="preserve"> </w:t>
      </w:r>
      <w:r w:rsidRPr="00AA746F">
        <w:rPr>
          <w:rFonts w:ascii="Times New Roman" w:hAnsi="Times New Roman" w:cs="Times New Roman"/>
          <w:spacing w:val="-2"/>
        </w:rPr>
        <w:t>jealous?</w:t>
      </w:r>
    </w:p>
    <w:p w14:paraId="6985F83B" w14:textId="05F7B83D" w:rsidR="00074DB5" w:rsidRPr="00AA746F" w:rsidRDefault="00412F5B" w:rsidP="00AA746F">
      <w:pPr>
        <w:pStyle w:val="ListParagraph"/>
        <w:numPr>
          <w:ilvl w:val="0"/>
          <w:numId w:val="81"/>
        </w:numPr>
        <w:tabs>
          <w:tab w:val="left" w:pos="888"/>
        </w:tabs>
        <w:contextualSpacing/>
        <w:jc w:val="both"/>
        <w:rPr>
          <w:rFonts w:ascii="Times New Roman" w:hAnsi="Times New Roman" w:cs="Times New Roman"/>
        </w:rPr>
      </w:pPr>
      <w:r w:rsidRPr="00AA746F">
        <w:rPr>
          <w:rFonts w:ascii="Times New Roman" w:hAnsi="Times New Roman" w:cs="Times New Roman"/>
        </w:rPr>
        <w:t>Is</w:t>
      </w:r>
      <w:r w:rsidRPr="00AA746F">
        <w:rPr>
          <w:rFonts w:ascii="Times New Roman" w:hAnsi="Times New Roman" w:cs="Times New Roman"/>
          <w:spacing w:val="-8"/>
        </w:rPr>
        <w:t xml:space="preserve"> </w:t>
      </w:r>
      <w:r w:rsidRPr="00AA746F">
        <w:rPr>
          <w:rFonts w:ascii="Times New Roman" w:hAnsi="Times New Roman" w:cs="Times New Roman"/>
        </w:rPr>
        <w:t>there</w:t>
      </w:r>
      <w:r w:rsidRPr="00AA746F">
        <w:rPr>
          <w:rFonts w:ascii="Times New Roman" w:hAnsi="Times New Roman" w:cs="Times New Roman"/>
          <w:spacing w:val="-8"/>
        </w:rPr>
        <w:t xml:space="preserve"> </w:t>
      </w:r>
      <w:r w:rsidRPr="00AA746F">
        <w:rPr>
          <w:rFonts w:ascii="Times New Roman" w:hAnsi="Times New Roman" w:cs="Times New Roman"/>
        </w:rPr>
        <w:t>a</w:t>
      </w:r>
      <w:r w:rsidRPr="00AA746F">
        <w:rPr>
          <w:rFonts w:ascii="Times New Roman" w:hAnsi="Times New Roman" w:cs="Times New Roman"/>
          <w:spacing w:val="-7"/>
        </w:rPr>
        <w:t xml:space="preserve"> </w:t>
      </w:r>
      <w:r w:rsidRPr="00AA746F">
        <w:rPr>
          <w:rFonts w:ascii="Times New Roman" w:hAnsi="Times New Roman" w:cs="Times New Roman"/>
        </w:rPr>
        <w:t>threat</w:t>
      </w:r>
      <w:r w:rsidRPr="00AA746F">
        <w:rPr>
          <w:rFonts w:ascii="Times New Roman" w:hAnsi="Times New Roman" w:cs="Times New Roman"/>
          <w:spacing w:val="-10"/>
        </w:rPr>
        <w:t xml:space="preserve"> </w:t>
      </w:r>
      <w:r w:rsidRPr="00AA746F">
        <w:rPr>
          <w:rFonts w:ascii="Times New Roman" w:hAnsi="Times New Roman" w:cs="Times New Roman"/>
        </w:rPr>
        <w:t>of</w:t>
      </w:r>
      <w:r w:rsidRPr="00AA746F">
        <w:rPr>
          <w:rFonts w:ascii="Times New Roman" w:hAnsi="Times New Roman" w:cs="Times New Roman"/>
          <w:spacing w:val="-9"/>
        </w:rPr>
        <w:t xml:space="preserve"> </w:t>
      </w:r>
      <w:r w:rsidRPr="00AA746F">
        <w:rPr>
          <w:rFonts w:ascii="Times New Roman" w:hAnsi="Times New Roman" w:cs="Times New Roman"/>
        </w:rPr>
        <w:t xml:space="preserve">harm? </w:t>
      </w:r>
    </w:p>
    <w:p w14:paraId="5390E42C" w14:textId="77777777" w:rsidR="00074DB5" w:rsidRPr="002151D7" w:rsidRDefault="00412F5B" w:rsidP="00AA746F">
      <w:pPr>
        <w:pStyle w:val="BodyText"/>
        <w:spacing w:before="17"/>
        <w:jc w:val="both"/>
        <w:rPr>
          <w:b/>
          <w:color w:val="0070C0"/>
          <w:sz w:val="28"/>
          <w:szCs w:val="28"/>
        </w:rPr>
      </w:pPr>
      <w:r w:rsidRPr="002151D7">
        <w:rPr>
          <w:b/>
          <w:color w:val="0070C0"/>
          <w:spacing w:val="-2"/>
          <w:sz w:val="28"/>
          <w:szCs w:val="28"/>
        </w:rPr>
        <w:t>Retaliation</w:t>
      </w:r>
    </w:p>
    <w:p w14:paraId="788E45AC" w14:textId="77777777" w:rsidR="00074DB5" w:rsidRPr="00AA746F" w:rsidRDefault="00412F5B" w:rsidP="00AA746F">
      <w:pPr>
        <w:pStyle w:val="BodyText"/>
        <w:spacing w:before="181" w:line="259" w:lineRule="auto"/>
        <w:ind w:hanging="1"/>
        <w:jc w:val="both"/>
        <w:rPr>
          <w:rFonts w:ascii="Times New Roman" w:hAnsi="Times New Roman" w:cs="Times New Roman"/>
        </w:rPr>
      </w:pPr>
      <w:r w:rsidRPr="00AA746F">
        <w:rPr>
          <w:rFonts w:ascii="Times New Roman" w:hAnsi="Times New Roman" w:cs="Times New Roman"/>
        </w:rPr>
        <w:t>A&amp;M‐Commerce prohibits retaliation. An officer, employee, or agent of A&amp;M‐Commerce may not retaliate,</w:t>
      </w:r>
      <w:r w:rsidRPr="00AA746F">
        <w:rPr>
          <w:rFonts w:ascii="Times New Roman" w:hAnsi="Times New Roman" w:cs="Times New Roman"/>
          <w:spacing w:val="-5"/>
        </w:rPr>
        <w:t xml:space="preserve"> </w:t>
      </w:r>
      <w:r w:rsidRPr="00AA746F">
        <w:rPr>
          <w:rFonts w:ascii="Times New Roman" w:hAnsi="Times New Roman" w:cs="Times New Roman"/>
        </w:rPr>
        <w:t>intimidate,</w:t>
      </w:r>
      <w:r w:rsidRPr="00AA746F">
        <w:rPr>
          <w:rFonts w:ascii="Times New Roman" w:hAnsi="Times New Roman" w:cs="Times New Roman"/>
          <w:spacing w:val="-2"/>
        </w:rPr>
        <w:t xml:space="preserve"> </w:t>
      </w:r>
      <w:r w:rsidRPr="00AA746F">
        <w:rPr>
          <w:rFonts w:ascii="Times New Roman" w:hAnsi="Times New Roman" w:cs="Times New Roman"/>
        </w:rPr>
        <w:t>threaten,</w:t>
      </w:r>
      <w:r w:rsidRPr="00AA746F">
        <w:rPr>
          <w:rFonts w:ascii="Times New Roman" w:hAnsi="Times New Roman" w:cs="Times New Roman"/>
          <w:spacing w:val="-2"/>
        </w:rPr>
        <w:t xml:space="preserve"> </w:t>
      </w:r>
      <w:r w:rsidRPr="00AA746F">
        <w:rPr>
          <w:rFonts w:ascii="Times New Roman" w:hAnsi="Times New Roman" w:cs="Times New Roman"/>
        </w:rPr>
        <w:t>coerce,</w:t>
      </w:r>
      <w:r w:rsidRPr="00AA746F">
        <w:rPr>
          <w:rFonts w:ascii="Times New Roman" w:hAnsi="Times New Roman" w:cs="Times New Roman"/>
          <w:spacing w:val="-4"/>
        </w:rPr>
        <w:t xml:space="preserve"> </w:t>
      </w:r>
      <w:r w:rsidRPr="00AA746F">
        <w:rPr>
          <w:rFonts w:ascii="Times New Roman" w:hAnsi="Times New Roman" w:cs="Times New Roman"/>
        </w:rPr>
        <w:t>or</w:t>
      </w:r>
      <w:r w:rsidRPr="00AA746F">
        <w:rPr>
          <w:rFonts w:ascii="Times New Roman" w:hAnsi="Times New Roman" w:cs="Times New Roman"/>
          <w:spacing w:val="-4"/>
        </w:rPr>
        <w:t xml:space="preserve"> </w:t>
      </w:r>
      <w:r w:rsidRPr="00AA746F">
        <w:rPr>
          <w:rFonts w:ascii="Times New Roman" w:hAnsi="Times New Roman" w:cs="Times New Roman"/>
        </w:rPr>
        <w:t>otherwise</w:t>
      </w:r>
      <w:r w:rsidRPr="00AA746F">
        <w:rPr>
          <w:rFonts w:ascii="Times New Roman" w:hAnsi="Times New Roman" w:cs="Times New Roman"/>
          <w:spacing w:val="-4"/>
        </w:rPr>
        <w:t xml:space="preserve"> </w:t>
      </w:r>
      <w:r w:rsidRPr="00AA746F">
        <w:rPr>
          <w:rFonts w:ascii="Times New Roman" w:hAnsi="Times New Roman" w:cs="Times New Roman"/>
        </w:rPr>
        <w:t>discriminate</w:t>
      </w:r>
      <w:r w:rsidRPr="00AA746F">
        <w:rPr>
          <w:rFonts w:ascii="Times New Roman" w:hAnsi="Times New Roman" w:cs="Times New Roman"/>
          <w:spacing w:val="-5"/>
        </w:rPr>
        <w:t xml:space="preserve"> </w:t>
      </w:r>
      <w:r w:rsidRPr="00AA746F">
        <w:rPr>
          <w:rFonts w:ascii="Times New Roman" w:hAnsi="Times New Roman" w:cs="Times New Roman"/>
        </w:rPr>
        <w:t>against</w:t>
      </w:r>
      <w:r w:rsidRPr="00AA746F">
        <w:rPr>
          <w:rFonts w:ascii="Times New Roman" w:hAnsi="Times New Roman" w:cs="Times New Roman"/>
          <w:spacing w:val="-4"/>
        </w:rPr>
        <w:t xml:space="preserve"> </w:t>
      </w:r>
      <w:r w:rsidRPr="00AA746F">
        <w:rPr>
          <w:rFonts w:ascii="Times New Roman" w:hAnsi="Times New Roman" w:cs="Times New Roman"/>
        </w:rPr>
        <w:t>any</w:t>
      </w:r>
      <w:r w:rsidRPr="00AA746F">
        <w:rPr>
          <w:rFonts w:ascii="Times New Roman" w:hAnsi="Times New Roman" w:cs="Times New Roman"/>
          <w:spacing w:val="-3"/>
        </w:rPr>
        <w:t xml:space="preserve"> </w:t>
      </w:r>
      <w:r w:rsidRPr="00AA746F">
        <w:rPr>
          <w:rFonts w:ascii="Times New Roman" w:hAnsi="Times New Roman" w:cs="Times New Roman"/>
        </w:rPr>
        <w:t>individual</w:t>
      </w:r>
      <w:r w:rsidRPr="00AA746F">
        <w:rPr>
          <w:rFonts w:ascii="Times New Roman" w:hAnsi="Times New Roman" w:cs="Times New Roman"/>
          <w:spacing w:val="-3"/>
        </w:rPr>
        <w:t xml:space="preserve"> </w:t>
      </w:r>
      <w:r w:rsidRPr="00AA746F">
        <w:rPr>
          <w:rFonts w:ascii="Times New Roman" w:hAnsi="Times New Roman" w:cs="Times New Roman"/>
        </w:rPr>
        <w:t>for</w:t>
      </w:r>
      <w:r w:rsidRPr="00AA746F">
        <w:rPr>
          <w:rFonts w:ascii="Times New Roman" w:hAnsi="Times New Roman" w:cs="Times New Roman"/>
          <w:spacing w:val="-4"/>
        </w:rPr>
        <w:t xml:space="preserve"> </w:t>
      </w:r>
      <w:r w:rsidRPr="00AA746F">
        <w:rPr>
          <w:rFonts w:ascii="Times New Roman" w:hAnsi="Times New Roman" w:cs="Times New Roman"/>
        </w:rPr>
        <w:t>exercising their rights or responsibilities under any provision of the Clery Act.</w:t>
      </w:r>
    </w:p>
    <w:p w14:paraId="0513C196" w14:textId="77777777" w:rsidR="00074DB5" w:rsidRPr="002151D7" w:rsidRDefault="00412F5B" w:rsidP="00AA746F">
      <w:pPr>
        <w:pStyle w:val="BodyText"/>
        <w:spacing w:before="160"/>
        <w:jc w:val="both"/>
        <w:rPr>
          <w:b/>
          <w:color w:val="0070C0"/>
          <w:sz w:val="28"/>
          <w:szCs w:val="28"/>
        </w:rPr>
      </w:pPr>
      <w:r w:rsidRPr="002151D7">
        <w:rPr>
          <w:b/>
          <w:color w:val="0070C0"/>
          <w:sz w:val="28"/>
          <w:szCs w:val="28"/>
        </w:rPr>
        <w:t>Victim</w:t>
      </w:r>
      <w:r w:rsidRPr="002151D7">
        <w:rPr>
          <w:b/>
          <w:color w:val="0070C0"/>
          <w:spacing w:val="-8"/>
          <w:sz w:val="28"/>
          <w:szCs w:val="28"/>
        </w:rPr>
        <w:t xml:space="preserve"> </w:t>
      </w:r>
      <w:r w:rsidRPr="002151D7">
        <w:rPr>
          <w:b/>
          <w:color w:val="0070C0"/>
          <w:spacing w:val="-2"/>
          <w:sz w:val="28"/>
          <w:szCs w:val="28"/>
        </w:rPr>
        <w:t>Disclosure</w:t>
      </w:r>
    </w:p>
    <w:p w14:paraId="29318639" w14:textId="168ECF3B" w:rsidR="00074DB5" w:rsidRPr="00AA746F" w:rsidRDefault="00412F5B" w:rsidP="00AA746F">
      <w:pPr>
        <w:pStyle w:val="BodyText"/>
        <w:spacing w:before="181" w:line="259" w:lineRule="auto"/>
        <w:ind w:firstLine="1"/>
        <w:jc w:val="both"/>
        <w:rPr>
          <w:rFonts w:ascii="Times New Roman" w:hAnsi="Times New Roman" w:cs="Times New Roman"/>
        </w:rPr>
      </w:pPr>
      <w:r w:rsidRPr="00AA746F">
        <w:rPr>
          <w:rFonts w:ascii="Times New Roman" w:hAnsi="Times New Roman" w:cs="Times New Roman"/>
        </w:rPr>
        <w:t>In accordance with the Higher Education Opportunity Act, upon written request, A&amp;M‐Commerce will disclose to the alleged victim of any crime of violence, or non‐forcible sex offense, the report on the results of any disciplinary proceeding conducted by the University against a student who is the alleged perpetrator of such crime or offense with respect to such crime or offense. If the alleged victim is deceased as a result of such crime or offense, the next of kin of such victim shall be treated as the alleged victim for the purposes of this paragraph. Institutions are required to provide both the complainant and the alleged offender with simultaneous written notification of any result or updated result</w:t>
      </w:r>
      <w:r w:rsidRPr="00AA746F">
        <w:rPr>
          <w:rFonts w:ascii="Times New Roman" w:hAnsi="Times New Roman" w:cs="Times New Roman"/>
          <w:spacing w:val="-4"/>
        </w:rPr>
        <w:t xml:space="preserve"> </w:t>
      </w:r>
      <w:r w:rsidRPr="00AA746F">
        <w:rPr>
          <w:rFonts w:ascii="Times New Roman" w:hAnsi="Times New Roman" w:cs="Times New Roman"/>
        </w:rPr>
        <w:t>of</w:t>
      </w:r>
      <w:r w:rsidRPr="00AA746F">
        <w:rPr>
          <w:rFonts w:ascii="Times New Roman" w:hAnsi="Times New Roman" w:cs="Times New Roman"/>
          <w:spacing w:val="-3"/>
        </w:rPr>
        <w:t xml:space="preserve"> </w:t>
      </w:r>
      <w:r w:rsidRPr="00AA746F">
        <w:rPr>
          <w:rFonts w:ascii="Times New Roman" w:hAnsi="Times New Roman" w:cs="Times New Roman"/>
        </w:rPr>
        <w:t>any</w:t>
      </w:r>
      <w:r w:rsidRPr="00AA746F">
        <w:rPr>
          <w:rFonts w:ascii="Times New Roman" w:hAnsi="Times New Roman" w:cs="Times New Roman"/>
          <w:spacing w:val="-3"/>
        </w:rPr>
        <w:t xml:space="preserve"> </w:t>
      </w:r>
      <w:r w:rsidRPr="00AA746F">
        <w:rPr>
          <w:rFonts w:ascii="Times New Roman" w:hAnsi="Times New Roman" w:cs="Times New Roman"/>
        </w:rPr>
        <w:t>institutional</w:t>
      </w:r>
      <w:r w:rsidRPr="00AA746F">
        <w:rPr>
          <w:rFonts w:ascii="Times New Roman" w:hAnsi="Times New Roman" w:cs="Times New Roman"/>
          <w:spacing w:val="-1"/>
        </w:rPr>
        <w:t xml:space="preserve"> </w:t>
      </w:r>
      <w:r w:rsidRPr="00AA746F">
        <w:rPr>
          <w:rFonts w:ascii="Times New Roman" w:hAnsi="Times New Roman" w:cs="Times New Roman"/>
        </w:rPr>
        <w:t>conduct</w:t>
      </w:r>
      <w:r w:rsidRPr="00AA746F">
        <w:rPr>
          <w:rFonts w:ascii="Times New Roman" w:hAnsi="Times New Roman" w:cs="Times New Roman"/>
          <w:spacing w:val="-3"/>
        </w:rPr>
        <w:t xml:space="preserve"> </w:t>
      </w:r>
      <w:r w:rsidRPr="00AA746F">
        <w:rPr>
          <w:rFonts w:ascii="Times New Roman" w:hAnsi="Times New Roman" w:cs="Times New Roman"/>
        </w:rPr>
        <w:t>proceeding</w:t>
      </w:r>
      <w:r w:rsidRPr="00AA746F">
        <w:rPr>
          <w:rFonts w:ascii="Times New Roman" w:hAnsi="Times New Roman" w:cs="Times New Roman"/>
          <w:spacing w:val="-3"/>
        </w:rPr>
        <w:t xml:space="preserve"> </w:t>
      </w:r>
      <w:r w:rsidRPr="00AA746F">
        <w:rPr>
          <w:rFonts w:ascii="Times New Roman" w:hAnsi="Times New Roman" w:cs="Times New Roman"/>
        </w:rPr>
        <w:t>that</w:t>
      </w:r>
      <w:r w:rsidRPr="00AA746F">
        <w:rPr>
          <w:rFonts w:ascii="Times New Roman" w:hAnsi="Times New Roman" w:cs="Times New Roman"/>
          <w:spacing w:val="-3"/>
        </w:rPr>
        <w:t xml:space="preserve"> </w:t>
      </w:r>
      <w:r w:rsidRPr="00AA746F">
        <w:rPr>
          <w:rFonts w:ascii="Times New Roman" w:hAnsi="Times New Roman" w:cs="Times New Roman"/>
        </w:rPr>
        <w:t>arises</w:t>
      </w:r>
      <w:r w:rsidRPr="00AA746F">
        <w:rPr>
          <w:rFonts w:ascii="Times New Roman" w:hAnsi="Times New Roman" w:cs="Times New Roman"/>
          <w:spacing w:val="-3"/>
        </w:rPr>
        <w:t xml:space="preserve"> </w:t>
      </w:r>
      <w:r w:rsidRPr="00AA746F">
        <w:rPr>
          <w:rFonts w:ascii="Times New Roman" w:hAnsi="Times New Roman" w:cs="Times New Roman"/>
        </w:rPr>
        <w:t>from</w:t>
      </w:r>
      <w:r w:rsidRPr="00AA746F">
        <w:rPr>
          <w:rFonts w:ascii="Times New Roman" w:hAnsi="Times New Roman" w:cs="Times New Roman"/>
          <w:spacing w:val="-3"/>
        </w:rPr>
        <w:t xml:space="preserve"> </w:t>
      </w:r>
      <w:r w:rsidRPr="00AA746F">
        <w:rPr>
          <w:rFonts w:ascii="Times New Roman" w:hAnsi="Times New Roman" w:cs="Times New Roman"/>
        </w:rPr>
        <w:t>an</w:t>
      </w:r>
      <w:r w:rsidRPr="00AA746F">
        <w:rPr>
          <w:rFonts w:ascii="Times New Roman" w:hAnsi="Times New Roman" w:cs="Times New Roman"/>
          <w:spacing w:val="-3"/>
        </w:rPr>
        <w:t xml:space="preserve"> </w:t>
      </w:r>
      <w:r w:rsidRPr="00AA746F">
        <w:rPr>
          <w:rFonts w:ascii="Times New Roman" w:hAnsi="Times New Roman" w:cs="Times New Roman"/>
        </w:rPr>
        <w:t>allegation</w:t>
      </w:r>
      <w:r w:rsidRPr="00AA746F">
        <w:rPr>
          <w:rFonts w:ascii="Times New Roman" w:hAnsi="Times New Roman" w:cs="Times New Roman"/>
          <w:spacing w:val="-3"/>
        </w:rPr>
        <w:t xml:space="preserve"> </w:t>
      </w:r>
      <w:r w:rsidRPr="00AA746F">
        <w:rPr>
          <w:rFonts w:ascii="Times New Roman" w:hAnsi="Times New Roman" w:cs="Times New Roman"/>
        </w:rPr>
        <w:t>of</w:t>
      </w:r>
      <w:r w:rsidRPr="00AA746F">
        <w:rPr>
          <w:rFonts w:ascii="Times New Roman" w:hAnsi="Times New Roman" w:cs="Times New Roman"/>
          <w:spacing w:val="-3"/>
        </w:rPr>
        <w:t xml:space="preserve"> </w:t>
      </w:r>
      <w:r w:rsidRPr="00AA746F">
        <w:rPr>
          <w:rFonts w:ascii="Times New Roman" w:hAnsi="Times New Roman" w:cs="Times New Roman"/>
        </w:rPr>
        <w:t>dating</w:t>
      </w:r>
      <w:r w:rsidRPr="00AA746F">
        <w:rPr>
          <w:rFonts w:ascii="Times New Roman" w:hAnsi="Times New Roman" w:cs="Times New Roman"/>
          <w:spacing w:val="-3"/>
        </w:rPr>
        <w:t xml:space="preserve"> </w:t>
      </w:r>
      <w:r w:rsidRPr="00AA746F">
        <w:rPr>
          <w:rFonts w:ascii="Times New Roman" w:hAnsi="Times New Roman" w:cs="Times New Roman"/>
        </w:rPr>
        <w:t>violence,</w:t>
      </w:r>
      <w:r w:rsidRPr="00AA746F">
        <w:rPr>
          <w:rFonts w:ascii="Times New Roman" w:hAnsi="Times New Roman" w:cs="Times New Roman"/>
          <w:spacing w:val="-3"/>
        </w:rPr>
        <w:t xml:space="preserve"> </w:t>
      </w:r>
      <w:r w:rsidRPr="00AA746F">
        <w:rPr>
          <w:rFonts w:ascii="Times New Roman" w:hAnsi="Times New Roman" w:cs="Times New Roman"/>
        </w:rPr>
        <w:t>domestic</w:t>
      </w:r>
      <w:r w:rsidR="007D7D7B" w:rsidRPr="00AA746F">
        <w:rPr>
          <w:rFonts w:ascii="Times New Roman" w:hAnsi="Times New Roman" w:cs="Times New Roman"/>
        </w:rPr>
        <w:t xml:space="preserve"> </w:t>
      </w:r>
      <w:r w:rsidRPr="00AA746F">
        <w:rPr>
          <w:rFonts w:ascii="Times New Roman" w:hAnsi="Times New Roman" w:cs="Times New Roman"/>
        </w:rPr>
        <w:t>violence,</w:t>
      </w:r>
      <w:r w:rsidRPr="00AA746F">
        <w:rPr>
          <w:rFonts w:ascii="Times New Roman" w:hAnsi="Times New Roman" w:cs="Times New Roman"/>
          <w:spacing w:val="-3"/>
        </w:rPr>
        <w:t xml:space="preserve"> </w:t>
      </w:r>
      <w:r w:rsidRPr="00AA746F">
        <w:rPr>
          <w:rFonts w:ascii="Times New Roman" w:hAnsi="Times New Roman" w:cs="Times New Roman"/>
        </w:rPr>
        <w:t>sexual</w:t>
      </w:r>
      <w:r w:rsidRPr="00AA746F">
        <w:rPr>
          <w:rFonts w:ascii="Times New Roman" w:hAnsi="Times New Roman" w:cs="Times New Roman"/>
          <w:spacing w:val="-3"/>
        </w:rPr>
        <w:t xml:space="preserve"> </w:t>
      </w:r>
      <w:r w:rsidRPr="00AA746F">
        <w:rPr>
          <w:rFonts w:ascii="Times New Roman" w:hAnsi="Times New Roman" w:cs="Times New Roman"/>
        </w:rPr>
        <w:t>assault,</w:t>
      </w:r>
      <w:r w:rsidRPr="00AA746F">
        <w:rPr>
          <w:rFonts w:ascii="Times New Roman" w:hAnsi="Times New Roman" w:cs="Times New Roman"/>
          <w:spacing w:val="-3"/>
        </w:rPr>
        <w:t xml:space="preserve"> </w:t>
      </w:r>
      <w:r w:rsidRPr="00AA746F">
        <w:rPr>
          <w:rFonts w:ascii="Times New Roman" w:hAnsi="Times New Roman" w:cs="Times New Roman"/>
        </w:rPr>
        <w:t>or</w:t>
      </w:r>
      <w:r w:rsidRPr="00AA746F">
        <w:rPr>
          <w:rFonts w:ascii="Times New Roman" w:hAnsi="Times New Roman" w:cs="Times New Roman"/>
          <w:spacing w:val="-3"/>
        </w:rPr>
        <w:t xml:space="preserve"> </w:t>
      </w:r>
      <w:r w:rsidRPr="00AA746F">
        <w:rPr>
          <w:rFonts w:ascii="Times New Roman" w:hAnsi="Times New Roman" w:cs="Times New Roman"/>
        </w:rPr>
        <w:t>stalking.</w:t>
      </w:r>
      <w:r w:rsidRPr="00AA746F">
        <w:rPr>
          <w:rFonts w:ascii="Times New Roman" w:hAnsi="Times New Roman" w:cs="Times New Roman"/>
          <w:spacing w:val="-2"/>
        </w:rPr>
        <w:t xml:space="preserve"> </w:t>
      </w:r>
      <w:r w:rsidRPr="00AA746F">
        <w:rPr>
          <w:rFonts w:ascii="Times New Roman" w:hAnsi="Times New Roman" w:cs="Times New Roman"/>
        </w:rPr>
        <w:t>In</w:t>
      </w:r>
      <w:r w:rsidRPr="00AA746F">
        <w:rPr>
          <w:rFonts w:ascii="Times New Roman" w:hAnsi="Times New Roman" w:cs="Times New Roman"/>
          <w:spacing w:val="-3"/>
        </w:rPr>
        <w:t xml:space="preserve"> </w:t>
      </w:r>
      <w:r w:rsidRPr="00AA746F">
        <w:rPr>
          <w:rFonts w:ascii="Times New Roman" w:hAnsi="Times New Roman" w:cs="Times New Roman"/>
        </w:rPr>
        <w:t>these</w:t>
      </w:r>
      <w:r w:rsidRPr="00AA746F">
        <w:rPr>
          <w:rFonts w:ascii="Times New Roman" w:hAnsi="Times New Roman" w:cs="Times New Roman"/>
          <w:spacing w:val="-4"/>
        </w:rPr>
        <w:t xml:space="preserve"> </w:t>
      </w:r>
      <w:r w:rsidRPr="00AA746F">
        <w:rPr>
          <w:rFonts w:ascii="Times New Roman" w:hAnsi="Times New Roman" w:cs="Times New Roman"/>
        </w:rPr>
        <w:t>cases,</w:t>
      </w:r>
      <w:r w:rsidRPr="00AA746F">
        <w:rPr>
          <w:rFonts w:ascii="Times New Roman" w:hAnsi="Times New Roman" w:cs="Times New Roman"/>
          <w:spacing w:val="-3"/>
        </w:rPr>
        <w:t xml:space="preserve"> </w:t>
      </w:r>
      <w:r w:rsidRPr="00AA746F">
        <w:rPr>
          <w:rFonts w:ascii="Times New Roman" w:hAnsi="Times New Roman" w:cs="Times New Roman"/>
        </w:rPr>
        <w:t>it</w:t>
      </w:r>
      <w:r w:rsidRPr="00AA746F">
        <w:rPr>
          <w:rFonts w:ascii="Times New Roman" w:hAnsi="Times New Roman" w:cs="Times New Roman"/>
          <w:spacing w:val="-2"/>
        </w:rPr>
        <w:t xml:space="preserve"> </w:t>
      </w:r>
      <w:r w:rsidRPr="00AA746F">
        <w:rPr>
          <w:rFonts w:ascii="Times New Roman" w:hAnsi="Times New Roman" w:cs="Times New Roman"/>
        </w:rPr>
        <w:t>is</w:t>
      </w:r>
      <w:r w:rsidRPr="00AA746F">
        <w:rPr>
          <w:rFonts w:ascii="Times New Roman" w:hAnsi="Times New Roman" w:cs="Times New Roman"/>
          <w:spacing w:val="-2"/>
        </w:rPr>
        <w:t xml:space="preserve"> </w:t>
      </w:r>
      <w:r w:rsidRPr="00AA746F">
        <w:rPr>
          <w:rFonts w:ascii="Times New Roman" w:hAnsi="Times New Roman" w:cs="Times New Roman"/>
        </w:rPr>
        <w:t>not</w:t>
      </w:r>
      <w:r w:rsidRPr="00AA746F">
        <w:rPr>
          <w:rFonts w:ascii="Times New Roman" w:hAnsi="Times New Roman" w:cs="Times New Roman"/>
          <w:spacing w:val="-2"/>
        </w:rPr>
        <w:t xml:space="preserve"> </w:t>
      </w:r>
      <w:r w:rsidRPr="00AA746F">
        <w:rPr>
          <w:rFonts w:ascii="Times New Roman" w:hAnsi="Times New Roman" w:cs="Times New Roman"/>
        </w:rPr>
        <w:t>necessary</w:t>
      </w:r>
      <w:r w:rsidRPr="00AA746F">
        <w:rPr>
          <w:rFonts w:ascii="Times New Roman" w:hAnsi="Times New Roman" w:cs="Times New Roman"/>
          <w:spacing w:val="-4"/>
        </w:rPr>
        <w:t xml:space="preserve"> </w:t>
      </w:r>
      <w:r w:rsidRPr="00AA746F">
        <w:rPr>
          <w:rFonts w:ascii="Times New Roman" w:hAnsi="Times New Roman" w:cs="Times New Roman"/>
        </w:rPr>
        <w:t>for</w:t>
      </w:r>
      <w:r w:rsidRPr="00AA746F">
        <w:rPr>
          <w:rFonts w:ascii="Times New Roman" w:hAnsi="Times New Roman" w:cs="Times New Roman"/>
          <w:spacing w:val="-3"/>
        </w:rPr>
        <w:t xml:space="preserve"> </w:t>
      </w:r>
      <w:r w:rsidRPr="00AA746F">
        <w:rPr>
          <w:rFonts w:ascii="Times New Roman" w:hAnsi="Times New Roman" w:cs="Times New Roman"/>
        </w:rPr>
        <w:t>the</w:t>
      </w:r>
      <w:r w:rsidRPr="00AA746F">
        <w:rPr>
          <w:rFonts w:ascii="Times New Roman" w:hAnsi="Times New Roman" w:cs="Times New Roman"/>
          <w:spacing w:val="-2"/>
        </w:rPr>
        <w:t xml:space="preserve"> </w:t>
      </w:r>
      <w:r w:rsidRPr="00AA746F">
        <w:rPr>
          <w:rFonts w:ascii="Times New Roman" w:hAnsi="Times New Roman" w:cs="Times New Roman"/>
        </w:rPr>
        <w:t>victim</w:t>
      </w:r>
      <w:r w:rsidRPr="00AA746F">
        <w:rPr>
          <w:rFonts w:ascii="Times New Roman" w:hAnsi="Times New Roman" w:cs="Times New Roman"/>
          <w:spacing w:val="-2"/>
        </w:rPr>
        <w:t xml:space="preserve"> </w:t>
      </w:r>
      <w:r w:rsidRPr="00AA746F">
        <w:rPr>
          <w:rFonts w:ascii="Times New Roman" w:hAnsi="Times New Roman" w:cs="Times New Roman"/>
        </w:rPr>
        <w:t>to</w:t>
      </w:r>
      <w:r w:rsidRPr="00AA746F">
        <w:rPr>
          <w:rFonts w:ascii="Times New Roman" w:hAnsi="Times New Roman" w:cs="Times New Roman"/>
          <w:spacing w:val="-1"/>
        </w:rPr>
        <w:t xml:space="preserve"> </w:t>
      </w:r>
      <w:r w:rsidRPr="00AA746F">
        <w:rPr>
          <w:rFonts w:ascii="Times New Roman" w:hAnsi="Times New Roman" w:cs="Times New Roman"/>
        </w:rPr>
        <w:t>make</w:t>
      </w:r>
      <w:r w:rsidRPr="00AA746F">
        <w:rPr>
          <w:rFonts w:ascii="Times New Roman" w:hAnsi="Times New Roman" w:cs="Times New Roman"/>
          <w:spacing w:val="-1"/>
        </w:rPr>
        <w:t xml:space="preserve"> </w:t>
      </w:r>
      <w:r w:rsidRPr="00AA746F">
        <w:rPr>
          <w:rFonts w:ascii="Times New Roman" w:hAnsi="Times New Roman" w:cs="Times New Roman"/>
        </w:rPr>
        <w:t>a</w:t>
      </w:r>
      <w:r w:rsidRPr="00AA746F">
        <w:rPr>
          <w:rFonts w:ascii="Times New Roman" w:hAnsi="Times New Roman" w:cs="Times New Roman"/>
          <w:spacing w:val="-3"/>
        </w:rPr>
        <w:t xml:space="preserve"> </w:t>
      </w:r>
      <w:r w:rsidRPr="00AA746F">
        <w:rPr>
          <w:rFonts w:ascii="Times New Roman" w:hAnsi="Times New Roman" w:cs="Times New Roman"/>
        </w:rPr>
        <w:t xml:space="preserve">written </w:t>
      </w:r>
      <w:r w:rsidRPr="00AA746F">
        <w:rPr>
          <w:rFonts w:ascii="Times New Roman" w:hAnsi="Times New Roman" w:cs="Times New Roman"/>
          <w:spacing w:val="-2"/>
        </w:rPr>
        <w:t>request.</w:t>
      </w:r>
    </w:p>
    <w:p w14:paraId="6BF70787" w14:textId="77777777" w:rsidR="00074DB5" w:rsidRPr="00AA746F" w:rsidRDefault="00074DB5" w:rsidP="00AA746F">
      <w:pPr>
        <w:pStyle w:val="BodyText"/>
        <w:spacing w:before="9"/>
        <w:jc w:val="both"/>
        <w:rPr>
          <w:rFonts w:ascii="Times New Roman" w:hAnsi="Times New Roman" w:cs="Times New Roman"/>
          <w:sz w:val="20"/>
        </w:rPr>
      </w:pPr>
    </w:p>
    <w:p w14:paraId="7EE8C98A" w14:textId="77777777" w:rsidR="00074DB5" w:rsidRPr="00AA746F" w:rsidRDefault="00412F5B" w:rsidP="00AA746F">
      <w:pPr>
        <w:pStyle w:val="BodyText"/>
        <w:spacing w:before="1"/>
        <w:jc w:val="both"/>
        <w:rPr>
          <w:rFonts w:ascii="Times New Roman" w:hAnsi="Times New Roman" w:cs="Times New Roman"/>
          <w:b/>
          <w:color w:val="0070C0"/>
          <w:spacing w:val="-2"/>
          <w:sz w:val="28"/>
          <w:szCs w:val="28"/>
        </w:rPr>
      </w:pPr>
      <w:r w:rsidRPr="00AA746F">
        <w:rPr>
          <w:rFonts w:ascii="Times New Roman" w:hAnsi="Times New Roman" w:cs="Times New Roman"/>
          <w:b/>
          <w:color w:val="0070C0"/>
          <w:spacing w:val="-2"/>
          <w:sz w:val="28"/>
          <w:szCs w:val="28"/>
        </w:rPr>
        <w:t>Sex Offender Registry</w:t>
      </w:r>
    </w:p>
    <w:p w14:paraId="4388AAF1" w14:textId="77777777" w:rsidR="00074DB5" w:rsidRPr="00AA746F" w:rsidRDefault="00074DB5" w:rsidP="00AA746F">
      <w:pPr>
        <w:pStyle w:val="BodyText"/>
        <w:spacing w:before="4"/>
        <w:jc w:val="both"/>
        <w:rPr>
          <w:rFonts w:ascii="Times New Roman" w:hAnsi="Times New Roman" w:cs="Times New Roman"/>
          <w:sz w:val="10"/>
        </w:rPr>
      </w:pPr>
    </w:p>
    <w:p w14:paraId="6D12CA79" w14:textId="77777777" w:rsidR="00074DB5" w:rsidRPr="00AA746F" w:rsidRDefault="00412F5B" w:rsidP="00AA746F">
      <w:pPr>
        <w:pStyle w:val="BodyText"/>
        <w:spacing w:before="55" w:line="259" w:lineRule="auto"/>
        <w:ind w:hanging="1"/>
        <w:jc w:val="both"/>
        <w:rPr>
          <w:rFonts w:ascii="Times New Roman" w:hAnsi="Times New Roman" w:cs="Times New Roman"/>
        </w:rPr>
      </w:pPr>
      <w:r w:rsidRPr="00AA746F">
        <w:rPr>
          <w:rFonts w:ascii="Times New Roman" w:hAnsi="Times New Roman" w:cs="Times New Roman"/>
        </w:rPr>
        <w:t>Section</w:t>
      </w:r>
      <w:r w:rsidRPr="00AA746F">
        <w:rPr>
          <w:rFonts w:ascii="Times New Roman" w:hAnsi="Times New Roman" w:cs="Times New Roman"/>
          <w:spacing w:val="-1"/>
        </w:rPr>
        <w:t xml:space="preserve"> </w:t>
      </w:r>
      <w:r w:rsidRPr="00AA746F">
        <w:rPr>
          <w:rFonts w:ascii="Times New Roman" w:hAnsi="Times New Roman" w:cs="Times New Roman"/>
        </w:rPr>
        <w:t>121</w:t>
      </w:r>
      <w:r w:rsidRPr="00AA746F">
        <w:rPr>
          <w:rFonts w:ascii="Times New Roman" w:hAnsi="Times New Roman" w:cs="Times New Roman"/>
          <w:spacing w:val="-3"/>
        </w:rPr>
        <w:t xml:space="preserve"> </w:t>
      </w:r>
      <w:r w:rsidRPr="00AA746F">
        <w:rPr>
          <w:rFonts w:ascii="Times New Roman" w:hAnsi="Times New Roman" w:cs="Times New Roman"/>
        </w:rPr>
        <w:t>of</w:t>
      </w:r>
      <w:r w:rsidRPr="00AA746F">
        <w:rPr>
          <w:rFonts w:ascii="Times New Roman" w:hAnsi="Times New Roman" w:cs="Times New Roman"/>
          <w:spacing w:val="-3"/>
        </w:rPr>
        <w:t xml:space="preserve"> </w:t>
      </w:r>
      <w:r w:rsidRPr="00AA746F">
        <w:rPr>
          <w:rFonts w:ascii="Times New Roman" w:hAnsi="Times New Roman" w:cs="Times New Roman"/>
        </w:rPr>
        <w:t>the</w:t>
      </w:r>
      <w:r w:rsidRPr="00AA746F">
        <w:rPr>
          <w:rFonts w:ascii="Times New Roman" w:hAnsi="Times New Roman" w:cs="Times New Roman"/>
          <w:spacing w:val="-2"/>
        </w:rPr>
        <w:t xml:space="preserve"> </w:t>
      </w:r>
      <w:r w:rsidRPr="00AA746F">
        <w:rPr>
          <w:rFonts w:ascii="Times New Roman" w:hAnsi="Times New Roman" w:cs="Times New Roman"/>
        </w:rPr>
        <w:t>Adam</w:t>
      </w:r>
      <w:r w:rsidRPr="00AA746F">
        <w:rPr>
          <w:rFonts w:ascii="Times New Roman" w:hAnsi="Times New Roman" w:cs="Times New Roman"/>
          <w:spacing w:val="-1"/>
        </w:rPr>
        <w:t xml:space="preserve"> </w:t>
      </w:r>
      <w:r w:rsidRPr="00AA746F">
        <w:rPr>
          <w:rFonts w:ascii="Times New Roman" w:hAnsi="Times New Roman" w:cs="Times New Roman"/>
        </w:rPr>
        <w:t>Walsh</w:t>
      </w:r>
      <w:r w:rsidRPr="00AA746F">
        <w:rPr>
          <w:rFonts w:ascii="Times New Roman" w:hAnsi="Times New Roman" w:cs="Times New Roman"/>
          <w:spacing w:val="-3"/>
        </w:rPr>
        <w:t xml:space="preserve"> </w:t>
      </w:r>
      <w:r w:rsidRPr="00AA746F">
        <w:rPr>
          <w:rFonts w:ascii="Times New Roman" w:hAnsi="Times New Roman" w:cs="Times New Roman"/>
        </w:rPr>
        <w:t>Child</w:t>
      </w:r>
      <w:r w:rsidRPr="00AA746F">
        <w:rPr>
          <w:rFonts w:ascii="Times New Roman" w:hAnsi="Times New Roman" w:cs="Times New Roman"/>
          <w:spacing w:val="-3"/>
        </w:rPr>
        <w:t xml:space="preserve"> </w:t>
      </w:r>
      <w:r w:rsidRPr="00AA746F">
        <w:rPr>
          <w:rFonts w:ascii="Times New Roman" w:hAnsi="Times New Roman" w:cs="Times New Roman"/>
        </w:rPr>
        <w:t>Protection</w:t>
      </w:r>
      <w:r w:rsidRPr="00AA746F">
        <w:rPr>
          <w:rFonts w:ascii="Times New Roman" w:hAnsi="Times New Roman" w:cs="Times New Roman"/>
          <w:spacing w:val="-2"/>
        </w:rPr>
        <w:t xml:space="preserve"> </w:t>
      </w:r>
      <w:r w:rsidRPr="00AA746F">
        <w:rPr>
          <w:rFonts w:ascii="Times New Roman" w:hAnsi="Times New Roman" w:cs="Times New Roman"/>
        </w:rPr>
        <w:t>and</w:t>
      </w:r>
      <w:r w:rsidRPr="00AA746F">
        <w:rPr>
          <w:rFonts w:ascii="Times New Roman" w:hAnsi="Times New Roman" w:cs="Times New Roman"/>
          <w:spacing w:val="-2"/>
        </w:rPr>
        <w:t xml:space="preserve"> </w:t>
      </w:r>
      <w:r w:rsidRPr="00AA746F">
        <w:rPr>
          <w:rFonts w:ascii="Times New Roman" w:hAnsi="Times New Roman" w:cs="Times New Roman"/>
        </w:rPr>
        <w:t>Safety</w:t>
      </w:r>
      <w:r w:rsidRPr="00AA746F">
        <w:rPr>
          <w:rFonts w:ascii="Times New Roman" w:hAnsi="Times New Roman" w:cs="Times New Roman"/>
          <w:spacing w:val="-2"/>
        </w:rPr>
        <w:t xml:space="preserve"> </w:t>
      </w:r>
      <w:r w:rsidRPr="00AA746F">
        <w:rPr>
          <w:rFonts w:ascii="Times New Roman" w:hAnsi="Times New Roman" w:cs="Times New Roman"/>
        </w:rPr>
        <w:t>Act</w:t>
      </w:r>
      <w:r w:rsidRPr="00AA746F">
        <w:rPr>
          <w:rFonts w:ascii="Times New Roman" w:hAnsi="Times New Roman" w:cs="Times New Roman"/>
          <w:spacing w:val="-2"/>
        </w:rPr>
        <w:t xml:space="preserve"> </w:t>
      </w:r>
      <w:r w:rsidRPr="00AA746F">
        <w:rPr>
          <w:rFonts w:ascii="Times New Roman" w:hAnsi="Times New Roman" w:cs="Times New Roman"/>
        </w:rPr>
        <w:t>of</w:t>
      </w:r>
      <w:r w:rsidRPr="00AA746F">
        <w:rPr>
          <w:rFonts w:ascii="Times New Roman" w:hAnsi="Times New Roman" w:cs="Times New Roman"/>
          <w:spacing w:val="-2"/>
        </w:rPr>
        <w:t xml:space="preserve"> </w:t>
      </w:r>
      <w:r w:rsidRPr="00AA746F">
        <w:rPr>
          <w:rFonts w:ascii="Times New Roman" w:hAnsi="Times New Roman" w:cs="Times New Roman"/>
        </w:rPr>
        <w:t>2006</w:t>
      </w:r>
      <w:r w:rsidRPr="00AA746F">
        <w:rPr>
          <w:rFonts w:ascii="Times New Roman" w:hAnsi="Times New Roman" w:cs="Times New Roman"/>
          <w:spacing w:val="-3"/>
        </w:rPr>
        <w:t xml:space="preserve"> </w:t>
      </w:r>
      <w:r w:rsidRPr="00AA746F">
        <w:rPr>
          <w:rFonts w:ascii="Times New Roman" w:hAnsi="Times New Roman" w:cs="Times New Roman"/>
        </w:rPr>
        <w:t>(42</w:t>
      </w:r>
      <w:r w:rsidRPr="00AA746F">
        <w:rPr>
          <w:rFonts w:ascii="Times New Roman" w:hAnsi="Times New Roman" w:cs="Times New Roman"/>
          <w:spacing w:val="-1"/>
        </w:rPr>
        <w:t xml:space="preserve"> </w:t>
      </w:r>
      <w:r w:rsidRPr="00AA746F">
        <w:rPr>
          <w:rFonts w:ascii="Times New Roman" w:hAnsi="Times New Roman" w:cs="Times New Roman"/>
        </w:rPr>
        <w:t>U.S.C.</w:t>
      </w:r>
      <w:r w:rsidRPr="00AA746F">
        <w:rPr>
          <w:rFonts w:ascii="Times New Roman" w:hAnsi="Times New Roman" w:cs="Times New Roman"/>
          <w:spacing w:val="-3"/>
        </w:rPr>
        <w:t xml:space="preserve"> </w:t>
      </w:r>
      <w:r w:rsidRPr="00AA746F">
        <w:rPr>
          <w:rFonts w:ascii="Times New Roman" w:hAnsi="Times New Roman" w:cs="Times New Roman"/>
        </w:rPr>
        <w:t>16921)</w:t>
      </w:r>
      <w:r w:rsidRPr="00AA746F">
        <w:rPr>
          <w:rFonts w:ascii="Times New Roman" w:hAnsi="Times New Roman" w:cs="Times New Roman"/>
          <w:spacing w:val="-2"/>
        </w:rPr>
        <w:t xml:space="preserve"> </w:t>
      </w:r>
      <w:r w:rsidRPr="00AA746F">
        <w:rPr>
          <w:rFonts w:ascii="Times New Roman" w:hAnsi="Times New Roman" w:cs="Times New Roman"/>
        </w:rPr>
        <w:t>provides</w:t>
      </w:r>
      <w:r w:rsidRPr="00AA746F">
        <w:rPr>
          <w:rFonts w:ascii="Times New Roman" w:hAnsi="Times New Roman" w:cs="Times New Roman"/>
          <w:spacing w:val="-2"/>
        </w:rPr>
        <w:t xml:space="preserve"> </w:t>
      </w:r>
      <w:r w:rsidRPr="00AA746F">
        <w:rPr>
          <w:rFonts w:ascii="Times New Roman" w:hAnsi="Times New Roman" w:cs="Times New Roman"/>
        </w:rPr>
        <w:t>for the</w:t>
      </w:r>
      <w:r w:rsidRPr="00AA746F">
        <w:rPr>
          <w:rFonts w:ascii="Times New Roman" w:hAnsi="Times New Roman" w:cs="Times New Roman"/>
          <w:spacing w:val="-7"/>
        </w:rPr>
        <w:t xml:space="preserve"> </w:t>
      </w:r>
      <w:r w:rsidRPr="00AA746F">
        <w:rPr>
          <w:rFonts w:ascii="Times New Roman" w:hAnsi="Times New Roman" w:cs="Times New Roman"/>
        </w:rPr>
        <w:t>tracking</w:t>
      </w:r>
      <w:r w:rsidRPr="00AA746F">
        <w:rPr>
          <w:rFonts w:ascii="Times New Roman" w:hAnsi="Times New Roman" w:cs="Times New Roman"/>
          <w:spacing w:val="-4"/>
        </w:rPr>
        <w:t xml:space="preserve"> </w:t>
      </w:r>
      <w:r w:rsidRPr="00AA746F">
        <w:rPr>
          <w:rFonts w:ascii="Times New Roman" w:hAnsi="Times New Roman" w:cs="Times New Roman"/>
        </w:rPr>
        <w:t>of</w:t>
      </w:r>
      <w:r w:rsidRPr="00AA746F">
        <w:rPr>
          <w:rFonts w:ascii="Times New Roman" w:hAnsi="Times New Roman" w:cs="Times New Roman"/>
          <w:spacing w:val="-7"/>
        </w:rPr>
        <w:t xml:space="preserve"> </w:t>
      </w:r>
      <w:r w:rsidRPr="00AA746F">
        <w:rPr>
          <w:rFonts w:ascii="Times New Roman" w:hAnsi="Times New Roman" w:cs="Times New Roman"/>
        </w:rPr>
        <w:t>registered</w:t>
      </w:r>
      <w:r w:rsidRPr="00AA746F">
        <w:rPr>
          <w:rFonts w:ascii="Times New Roman" w:hAnsi="Times New Roman" w:cs="Times New Roman"/>
          <w:spacing w:val="-5"/>
        </w:rPr>
        <w:t xml:space="preserve"> </w:t>
      </w:r>
      <w:r w:rsidRPr="00AA746F">
        <w:rPr>
          <w:rFonts w:ascii="Times New Roman" w:hAnsi="Times New Roman" w:cs="Times New Roman"/>
        </w:rPr>
        <w:t>sex</w:t>
      </w:r>
      <w:r w:rsidRPr="00AA746F">
        <w:rPr>
          <w:rFonts w:ascii="Times New Roman" w:hAnsi="Times New Roman" w:cs="Times New Roman"/>
          <w:spacing w:val="-7"/>
        </w:rPr>
        <w:t xml:space="preserve"> </w:t>
      </w:r>
      <w:r w:rsidRPr="00AA746F">
        <w:rPr>
          <w:rFonts w:ascii="Times New Roman" w:hAnsi="Times New Roman" w:cs="Times New Roman"/>
        </w:rPr>
        <w:t>offenders</w:t>
      </w:r>
      <w:r w:rsidRPr="00AA746F">
        <w:rPr>
          <w:rFonts w:ascii="Times New Roman" w:hAnsi="Times New Roman" w:cs="Times New Roman"/>
          <w:spacing w:val="-5"/>
        </w:rPr>
        <w:t xml:space="preserve"> </w:t>
      </w:r>
      <w:r w:rsidRPr="00AA746F">
        <w:rPr>
          <w:rFonts w:ascii="Times New Roman" w:hAnsi="Times New Roman" w:cs="Times New Roman"/>
        </w:rPr>
        <w:t>and</w:t>
      </w:r>
      <w:r w:rsidRPr="00AA746F">
        <w:rPr>
          <w:rFonts w:ascii="Times New Roman" w:hAnsi="Times New Roman" w:cs="Times New Roman"/>
          <w:spacing w:val="-7"/>
        </w:rPr>
        <w:t xml:space="preserve"> </w:t>
      </w:r>
      <w:r w:rsidRPr="00AA746F">
        <w:rPr>
          <w:rFonts w:ascii="Times New Roman" w:hAnsi="Times New Roman" w:cs="Times New Roman"/>
        </w:rPr>
        <w:t>instructs</w:t>
      </w:r>
      <w:r w:rsidRPr="00AA746F">
        <w:rPr>
          <w:rFonts w:ascii="Times New Roman" w:hAnsi="Times New Roman" w:cs="Times New Roman"/>
          <w:spacing w:val="-6"/>
        </w:rPr>
        <w:t xml:space="preserve"> </w:t>
      </w:r>
      <w:r w:rsidRPr="00AA746F">
        <w:rPr>
          <w:rFonts w:ascii="Times New Roman" w:hAnsi="Times New Roman" w:cs="Times New Roman"/>
        </w:rPr>
        <w:t>states</w:t>
      </w:r>
      <w:r w:rsidRPr="00AA746F">
        <w:rPr>
          <w:rFonts w:ascii="Times New Roman" w:hAnsi="Times New Roman" w:cs="Times New Roman"/>
          <w:spacing w:val="-5"/>
        </w:rPr>
        <w:t xml:space="preserve"> </w:t>
      </w:r>
      <w:r w:rsidRPr="00AA746F">
        <w:rPr>
          <w:rFonts w:ascii="Times New Roman" w:hAnsi="Times New Roman" w:cs="Times New Roman"/>
        </w:rPr>
        <w:t>to</w:t>
      </w:r>
      <w:r w:rsidRPr="00AA746F">
        <w:rPr>
          <w:rFonts w:ascii="Times New Roman" w:hAnsi="Times New Roman" w:cs="Times New Roman"/>
          <w:spacing w:val="-6"/>
        </w:rPr>
        <w:t xml:space="preserve"> </w:t>
      </w:r>
      <w:r w:rsidRPr="00AA746F">
        <w:rPr>
          <w:rFonts w:ascii="Times New Roman" w:hAnsi="Times New Roman" w:cs="Times New Roman"/>
        </w:rPr>
        <w:t>post</w:t>
      </w:r>
      <w:r w:rsidRPr="00AA746F">
        <w:rPr>
          <w:rFonts w:ascii="Times New Roman" w:hAnsi="Times New Roman" w:cs="Times New Roman"/>
          <w:spacing w:val="-8"/>
        </w:rPr>
        <w:t xml:space="preserve"> </w:t>
      </w:r>
      <w:r w:rsidRPr="00AA746F">
        <w:rPr>
          <w:rFonts w:ascii="Times New Roman" w:hAnsi="Times New Roman" w:cs="Times New Roman"/>
        </w:rPr>
        <w:t>sex</w:t>
      </w:r>
      <w:r w:rsidRPr="00AA746F">
        <w:rPr>
          <w:rFonts w:ascii="Times New Roman" w:hAnsi="Times New Roman" w:cs="Times New Roman"/>
          <w:spacing w:val="-7"/>
        </w:rPr>
        <w:t xml:space="preserve"> </w:t>
      </w:r>
      <w:r w:rsidRPr="00AA746F">
        <w:rPr>
          <w:rFonts w:ascii="Times New Roman" w:hAnsi="Times New Roman" w:cs="Times New Roman"/>
        </w:rPr>
        <w:t>offender</w:t>
      </w:r>
      <w:r w:rsidRPr="00AA746F">
        <w:rPr>
          <w:rFonts w:ascii="Times New Roman" w:hAnsi="Times New Roman" w:cs="Times New Roman"/>
          <w:spacing w:val="-7"/>
        </w:rPr>
        <w:t xml:space="preserve"> </w:t>
      </w:r>
      <w:r w:rsidRPr="00AA746F">
        <w:rPr>
          <w:rFonts w:ascii="Times New Roman" w:hAnsi="Times New Roman" w:cs="Times New Roman"/>
        </w:rPr>
        <w:t>data</w:t>
      </w:r>
      <w:r w:rsidRPr="00AA746F">
        <w:rPr>
          <w:rFonts w:ascii="Times New Roman" w:hAnsi="Times New Roman" w:cs="Times New Roman"/>
          <w:spacing w:val="-6"/>
        </w:rPr>
        <w:t xml:space="preserve"> </w:t>
      </w:r>
      <w:r w:rsidRPr="00AA746F">
        <w:rPr>
          <w:rFonts w:ascii="Times New Roman" w:hAnsi="Times New Roman" w:cs="Times New Roman"/>
        </w:rPr>
        <w:t>on</w:t>
      </w:r>
      <w:r w:rsidRPr="00AA746F">
        <w:rPr>
          <w:rFonts w:ascii="Times New Roman" w:hAnsi="Times New Roman" w:cs="Times New Roman"/>
          <w:spacing w:val="-6"/>
        </w:rPr>
        <w:t xml:space="preserve"> </w:t>
      </w:r>
      <w:r w:rsidRPr="00AA746F">
        <w:rPr>
          <w:rFonts w:ascii="Times New Roman" w:hAnsi="Times New Roman" w:cs="Times New Roman"/>
        </w:rPr>
        <w:t>the</w:t>
      </w:r>
      <w:r w:rsidRPr="00AA746F">
        <w:rPr>
          <w:rFonts w:ascii="Times New Roman" w:hAnsi="Times New Roman" w:cs="Times New Roman"/>
          <w:spacing w:val="-6"/>
        </w:rPr>
        <w:t xml:space="preserve"> </w:t>
      </w:r>
      <w:r w:rsidRPr="00AA746F">
        <w:rPr>
          <w:rFonts w:ascii="Times New Roman" w:hAnsi="Times New Roman" w:cs="Times New Roman"/>
          <w:spacing w:val="-2"/>
        </w:rPr>
        <w:t>internet.</w:t>
      </w:r>
    </w:p>
    <w:p w14:paraId="04EE6585" w14:textId="77777777" w:rsidR="00074DB5" w:rsidRPr="00AA746F" w:rsidRDefault="00412F5B" w:rsidP="00AA746F">
      <w:pPr>
        <w:pStyle w:val="BodyText"/>
        <w:spacing w:before="159" w:line="259" w:lineRule="auto"/>
        <w:jc w:val="both"/>
        <w:rPr>
          <w:rFonts w:ascii="Times New Roman" w:hAnsi="Times New Roman" w:cs="Times New Roman"/>
        </w:rPr>
      </w:pPr>
      <w:r w:rsidRPr="00AA746F">
        <w:rPr>
          <w:rFonts w:ascii="Times New Roman" w:hAnsi="Times New Roman" w:cs="Times New Roman"/>
        </w:rPr>
        <w:t>The Texas Department of Public Safety (DPS) is the official Texas internet source for Sex Offender Registration</w:t>
      </w:r>
      <w:r w:rsidRPr="00AA746F">
        <w:rPr>
          <w:rFonts w:ascii="Times New Roman" w:hAnsi="Times New Roman" w:cs="Times New Roman"/>
          <w:spacing w:val="-3"/>
        </w:rPr>
        <w:t xml:space="preserve"> </w:t>
      </w:r>
      <w:r w:rsidRPr="00AA746F">
        <w:rPr>
          <w:rFonts w:ascii="Times New Roman" w:hAnsi="Times New Roman" w:cs="Times New Roman"/>
        </w:rPr>
        <w:t>information.</w:t>
      </w:r>
      <w:r w:rsidRPr="00AA746F">
        <w:rPr>
          <w:rFonts w:ascii="Times New Roman" w:hAnsi="Times New Roman" w:cs="Times New Roman"/>
          <w:spacing w:val="-3"/>
        </w:rPr>
        <w:t xml:space="preserve"> </w:t>
      </w:r>
      <w:r w:rsidRPr="00AA746F">
        <w:rPr>
          <w:rFonts w:ascii="Times New Roman" w:hAnsi="Times New Roman" w:cs="Times New Roman"/>
        </w:rPr>
        <w:t>The</w:t>
      </w:r>
      <w:r w:rsidRPr="00AA746F">
        <w:rPr>
          <w:rFonts w:ascii="Times New Roman" w:hAnsi="Times New Roman" w:cs="Times New Roman"/>
          <w:spacing w:val="-4"/>
        </w:rPr>
        <w:t xml:space="preserve"> </w:t>
      </w:r>
      <w:r w:rsidRPr="00AA746F">
        <w:rPr>
          <w:rFonts w:ascii="Times New Roman" w:hAnsi="Times New Roman" w:cs="Times New Roman"/>
        </w:rPr>
        <w:t>Sex</w:t>
      </w:r>
      <w:r w:rsidRPr="00AA746F">
        <w:rPr>
          <w:rFonts w:ascii="Times New Roman" w:hAnsi="Times New Roman" w:cs="Times New Roman"/>
          <w:spacing w:val="-3"/>
        </w:rPr>
        <w:t xml:space="preserve"> </w:t>
      </w:r>
      <w:r w:rsidRPr="00AA746F">
        <w:rPr>
          <w:rFonts w:ascii="Times New Roman" w:hAnsi="Times New Roman" w:cs="Times New Roman"/>
        </w:rPr>
        <w:t>Offender</w:t>
      </w:r>
      <w:r w:rsidRPr="00AA746F">
        <w:rPr>
          <w:rFonts w:ascii="Times New Roman" w:hAnsi="Times New Roman" w:cs="Times New Roman"/>
          <w:spacing w:val="-4"/>
        </w:rPr>
        <w:t xml:space="preserve"> </w:t>
      </w:r>
      <w:r w:rsidRPr="00AA746F">
        <w:rPr>
          <w:rFonts w:ascii="Times New Roman" w:hAnsi="Times New Roman" w:cs="Times New Roman"/>
        </w:rPr>
        <w:t>Registration</w:t>
      </w:r>
      <w:r w:rsidRPr="00AA746F">
        <w:rPr>
          <w:rFonts w:ascii="Times New Roman" w:hAnsi="Times New Roman" w:cs="Times New Roman"/>
          <w:spacing w:val="-5"/>
        </w:rPr>
        <w:t xml:space="preserve"> </w:t>
      </w:r>
      <w:r w:rsidRPr="00AA746F">
        <w:rPr>
          <w:rFonts w:ascii="Times New Roman" w:hAnsi="Times New Roman" w:cs="Times New Roman"/>
        </w:rPr>
        <w:t>open</w:t>
      </w:r>
      <w:r w:rsidRPr="00AA746F">
        <w:rPr>
          <w:rFonts w:ascii="Times New Roman" w:hAnsi="Times New Roman" w:cs="Times New Roman"/>
          <w:spacing w:val="-4"/>
        </w:rPr>
        <w:t xml:space="preserve"> </w:t>
      </w:r>
      <w:r w:rsidRPr="00AA746F">
        <w:rPr>
          <w:rFonts w:ascii="Times New Roman" w:hAnsi="Times New Roman" w:cs="Times New Roman"/>
        </w:rPr>
        <w:t>record</w:t>
      </w:r>
      <w:r w:rsidRPr="00AA746F">
        <w:rPr>
          <w:rFonts w:ascii="Times New Roman" w:hAnsi="Times New Roman" w:cs="Times New Roman"/>
          <w:spacing w:val="-4"/>
        </w:rPr>
        <w:t xml:space="preserve"> </w:t>
      </w:r>
      <w:r w:rsidRPr="00AA746F">
        <w:rPr>
          <w:rFonts w:ascii="Times New Roman" w:hAnsi="Times New Roman" w:cs="Times New Roman"/>
        </w:rPr>
        <w:t>information</w:t>
      </w:r>
      <w:r w:rsidRPr="00AA746F">
        <w:rPr>
          <w:rFonts w:ascii="Times New Roman" w:hAnsi="Times New Roman" w:cs="Times New Roman"/>
          <w:spacing w:val="-3"/>
        </w:rPr>
        <w:t xml:space="preserve"> </w:t>
      </w:r>
      <w:r w:rsidRPr="00AA746F">
        <w:rPr>
          <w:rFonts w:ascii="Times New Roman" w:hAnsi="Times New Roman" w:cs="Times New Roman"/>
        </w:rPr>
        <w:t>is</w:t>
      </w:r>
      <w:r w:rsidRPr="00AA746F">
        <w:rPr>
          <w:rFonts w:ascii="Times New Roman" w:hAnsi="Times New Roman" w:cs="Times New Roman"/>
          <w:spacing w:val="-3"/>
        </w:rPr>
        <w:t xml:space="preserve"> </w:t>
      </w:r>
      <w:r w:rsidRPr="00AA746F">
        <w:rPr>
          <w:rFonts w:ascii="Times New Roman" w:hAnsi="Times New Roman" w:cs="Times New Roman"/>
        </w:rPr>
        <w:t>extracted</w:t>
      </w:r>
      <w:r w:rsidRPr="00AA746F">
        <w:rPr>
          <w:rFonts w:ascii="Times New Roman" w:hAnsi="Times New Roman" w:cs="Times New Roman"/>
          <w:spacing w:val="-3"/>
        </w:rPr>
        <w:t xml:space="preserve"> </w:t>
      </w:r>
      <w:r w:rsidRPr="00AA746F">
        <w:rPr>
          <w:rFonts w:ascii="Times New Roman" w:hAnsi="Times New Roman" w:cs="Times New Roman"/>
        </w:rPr>
        <w:t>from</w:t>
      </w:r>
      <w:r w:rsidRPr="00AA746F">
        <w:rPr>
          <w:rFonts w:ascii="Times New Roman" w:hAnsi="Times New Roman" w:cs="Times New Roman"/>
          <w:spacing w:val="-4"/>
        </w:rPr>
        <w:t xml:space="preserve"> </w:t>
      </w:r>
      <w:r w:rsidRPr="00AA746F">
        <w:rPr>
          <w:rFonts w:ascii="Times New Roman" w:hAnsi="Times New Roman" w:cs="Times New Roman"/>
        </w:rPr>
        <w:t>the DPS Sex Offender Registration Database. The DPS maintains files based on registration information submitted by criminal justice agencies and represents a statewide source of information on sex offenders required to register by law.</w:t>
      </w:r>
    </w:p>
    <w:p w14:paraId="48B93F9C" w14:textId="443F8A44" w:rsidR="00074DB5" w:rsidRPr="00AA746F" w:rsidRDefault="00DB40D9" w:rsidP="00AA746F">
      <w:pPr>
        <w:pStyle w:val="BodyText"/>
        <w:spacing w:before="159"/>
        <w:jc w:val="both"/>
        <w:rPr>
          <w:rFonts w:ascii="Times New Roman" w:hAnsi="Times New Roman" w:cs="Times New Roman"/>
        </w:rPr>
      </w:pPr>
      <w:hyperlink r:id="rId56" w:history="1">
        <w:r w:rsidR="00412F5B" w:rsidRPr="00AA746F">
          <w:rPr>
            <w:rStyle w:val="Hyperlink"/>
            <w:rFonts w:ascii="Times New Roman" w:hAnsi="Times New Roman" w:cs="Times New Roman"/>
          </w:rPr>
          <w:t>The</w:t>
        </w:r>
        <w:r w:rsidR="00412F5B" w:rsidRPr="00AA746F">
          <w:rPr>
            <w:rStyle w:val="Hyperlink"/>
            <w:rFonts w:ascii="Times New Roman" w:hAnsi="Times New Roman" w:cs="Times New Roman"/>
            <w:spacing w:val="-7"/>
          </w:rPr>
          <w:t xml:space="preserve"> </w:t>
        </w:r>
        <w:r w:rsidR="00412F5B" w:rsidRPr="00AA746F">
          <w:rPr>
            <w:rStyle w:val="Hyperlink"/>
            <w:rFonts w:ascii="Times New Roman" w:hAnsi="Times New Roman" w:cs="Times New Roman"/>
          </w:rPr>
          <w:t>DPS</w:t>
        </w:r>
        <w:r w:rsidR="00412F5B" w:rsidRPr="00AA746F">
          <w:rPr>
            <w:rStyle w:val="Hyperlink"/>
            <w:rFonts w:ascii="Times New Roman" w:hAnsi="Times New Roman" w:cs="Times New Roman"/>
            <w:spacing w:val="-5"/>
          </w:rPr>
          <w:t xml:space="preserve"> </w:t>
        </w:r>
        <w:r w:rsidR="00412F5B" w:rsidRPr="00AA746F">
          <w:rPr>
            <w:rStyle w:val="Hyperlink"/>
            <w:rFonts w:ascii="Times New Roman" w:hAnsi="Times New Roman" w:cs="Times New Roman"/>
          </w:rPr>
          <w:t>Texas</w:t>
        </w:r>
        <w:r w:rsidR="00412F5B" w:rsidRPr="00AA746F">
          <w:rPr>
            <w:rStyle w:val="Hyperlink"/>
            <w:rFonts w:ascii="Times New Roman" w:hAnsi="Times New Roman" w:cs="Times New Roman"/>
            <w:spacing w:val="-6"/>
          </w:rPr>
          <w:t xml:space="preserve"> </w:t>
        </w:r>
        <w:r w:rsidR="00412F5B" w:rsidRPr="00AA746F">
          <w:rPr>
            <w:rStyle w:val="Hyperlink"/>
            <w:rFonts w:ascii="Times New Roman" w:hAnsi="Times New Roman" w:cs="Times New Roman"/>
          </w:rPr>
          <w:t>Public</w:t>
        </w:r>
        <w:r w:rsidR="00412F5B" w:rsidRPr="00AA746F">
          <w:rPr>
            <w:rStyle w:val="Hyperlink"/>
            <w:rFonts w:ascii="Times New Roman" w:hAnsi="Times New Roman" w:cs="Times New Roman"/>
            <w:spacing w:val="-6"/>
          </w:rPr>
          <w:t xml:space="preserve"> </w:t>
        </w:r>
        <w:r w:rsidR="00412F5B" w:rsidRPr="00AA746F">
          <w:rPr>
            <w:rStyle w:val="Hyperlink"/>
            <w:rFonts w:ascii="Times New Roman" w:hAnsi="Times New Roman" w:cs="Times New Roman"/>
          </w:rPr>
          <w:t>Sex</w:t>
        </w:r>
        <w:r w:rsidR="00412F5B" w:rsidRPr="00AA746F">
          <w:rPr>
            <w:rStyle w:val="Hyperlink"/>
            <w:rFonts w:ascii="Times New Roman" w:hAnsi="Times New Roman" w:cs="Times New Roman"/>
            <w:spacing w:val="-5"/>
          </w:rPr>
          <w:t xml:space="preserve"> </w:t>
        </w:r>
        <w:r w:rsidR="00412F5B" w:rsidRPr="00AA746F">
          <w:rPr>
            <w:rStyle w:val="Hyperlink"/>
            <w:rFonts w:ascii="Times New Roman" w:hAnsi="Times New Roman" w:cs="Times New Roman"/>
          </w:rPr>
          <w:t>Offender</w:t>
        </w:r>
        <w:r w:rsidR="00412F5B" w:rsidRPr="00AA746F">
          <w:rPr>
            <w:rStyle w:val="Hyperlink"/>
            <w:rFonts w:ascii="Times New Roman" w:hAnsi="Times New Roman" w:cs="Times New Roman"/>
            <w:spacing w:val="-6"/>
          </w:rPr>
          <w:t xml:space="preserve"> </w:t>
        </w:r>
        <w:r w:rsidR="00412F5B" w:rsidRPr="00AA746F">
          <w:rPr>
            <w:rStyle w:val="Hyperlink"/>
            <w:rFonts w:ascii="Times New Roman" w:hAnsi="Times New Roman" w:cs="Times New Roman"/>
          </w:rPr>
          <w:t>Registry</w:t>
        </w:r>
      </w:hyperlink>
      <w:r w:rsidR="00412F5B" w:rsidRPr="00AA746F">
        <w:rPr>
          <w:rFonts w:ascii="Times New Roman" w:hAnsi="Times New Roman" w:cs="Times New Roman"/>
          <w:spacing w:val="-6"/>
        </w:rPr>
        <w:t xml:space="preserve"> </w:t>
      </w:r>
    </w:p>
    <w:p w14:paraId="05CA2887" w14:textId="77777777" w:rsidR="00074DB5" w:rsidRPr="00AA746F" w:rsidRDefault="00412F5B" w:rsidP="00AA746F">
      <w:pPr>
        <w:pStyle w:val="BodyText"/>
        <w:spacing w:before="182" w:line="259" w:lineRule="auto"/>
        <w:jc w:val="both"/>
        <w:rPr>
          <w:rFonts w:ascii="Times New Roman" w:hAnsi="Times New Roman" w:cs="Times New Roman"/>
        </w:rPr>
      </w:pPr>
      <w:r w:rsidRPr="00AA746F">
        <w:rPr>
          <w:rFonts w:ascii="Times New Roman" w:hAnsi="Times New Roman" w:cs="Times New Roman"/>
        </w:rPr>
        <w:lastRenderedPageBreak/>
        <w:t>UPD receives notification of registered sex offenders that are currently employed, work, teach, volunteer,</w:t>
      </w:r>
      <w:r w:rsidRPr="00AA746F">
        <w:rPr>
          <w:rFonts w:ascii="Times New Roman" w:hAnsi="Times New Roman" w:cs="Times New Roman"/>
          <w:spacing w:val="-5"/>
        </w:rPr>
        <w:t xml:space="preserve"> </w:t>
      </w:r>
      <w:r w:rsidRPr="00AA746F">
        <w:rPr>
          <w:rFonts w:ascii="Times New Roman" w:hAnsi="Times New Roman" w:cs="Times New Roman"/>
        </w:rPr>
        <w:t>or</w:t>
      </w:r>
      <w:r w:rsidRPr="00AA746F">
        <w:rPr>
          <w:rFonts w:ascii="Times New Roman" w:hAnsi="Times New Roman" w:cs="Times New Roman"/>
          <w:spacing w:val="-3"/>
        </w:rPr>
        <w:t xml:space="preserve"> </w:t>
      </w:r>
      <w:r w:rsidRPr="00AA746F">
        <w:rPr>
          <w:rFonts w:ascii="Times New Roman" w:hAnsi="Times New Roman" w:cs="Times New Roman"/>
        </w:rPr>
        <w:t>attend</w:t>
      </w:r>
      <w:r w:rsidRPr="00AA746F">
        <w:rPr>
          <w:rFonts w:ascii="Times New Roman" w:hAnsi="Times New Roman" w:cs="Times New Roman"/>
          <w:spacing w:val="-2"/>
        </w:rPr>
        <w:t xml:space="preserve"> </w:t>
      </w:r>
      <w:r w:rsidRPr="00AA746F">
        <w:rPr>
          <w:rFonts w:ascii="Times New Roman" w:hAnsi="Times New Roman" w:cs="Times New Roman"/>
        </w:rPr>
        <w:t>classes</w:t>
      </w:r>
      <w:r w:rsidRPr="00AA746F">
        <w:rPr>
          <w:rFonts w:ascii="Times New Roman" w:hAnsi="Times New Roman" w:cs="Times New Roman"/>
          <w:spacing w:val="-3"/>
        </w:rPr>
        <w:t xml:space="preserve"> </w:t>
      </w:r>
      <w:r w:rsidRPr="00AA746F">
        <w:rPr>
          <w:rFonts w:ascii="Times New Roman" w:hAnsi="Times New Roman" w:cs="Times New Roman"/>
        </w:rPr>
        <w:t>on</w:t>
      </w:r>
      <w:r w:rsidRPr="00AA746F">
        <w:rPr>
          <w:rFonts w:ascii="Times New Roman" w:hAnsi="Times New Roman" w:cs="Times New Roman"/>
          <w:spacing w:val="-4"/>
        </w:rPr>
        <w:t xml:space="preserve"> </w:t>
      </w:r>
      <w:r w:rsidRPr="00AA746F">
        <w:rPr>
          <w:rFonts w:ascii="Times New Roman" w:hAnsi="Times New Roman" w:cs="Times New Roman"/>
        </w:rPr>
        <w:t>the</w:t>
      </w:r>
      <w:r w:rsidRPr="00AA746F">
        <w:rPr>
          <w:rFonts w:ascii="Times New Roman" w:hAnsi="Times New Roman" w:cs="Times New Roman"/>
          <w:spacing w:val="-4"/>
        </w:rPr>
        <w:t xml:space="preserve"> </w:t>
      </w:r>
      <w:r w:rsidRPr="00AA746F">
        <w:rPr>
          <w:rFonts w:ascii="Times New Roman" w:hAnsi="Times New Roman" w:cs="Times New Roman"/>
        </w:rPr>
        <w:t>main</w:t>
      </w:r>
      <w:r w:rsidRPr="00AA746F">
        <w:rPr>
          <w:rFonts w:ascii="Times New Roman" w:hAnsi="Times New Roman" w:cs="Times New Roman"/>
          <w:spacing w:val="-3"/>
        </w:rPr>
        <w:t xml:space="preserve"> </w:t>
      </w:r>
      <w:r w:rsidRPr="00AA746F">
        <w:rPr>
          <w:rFonts w:ascii="Times New Roman" w:hAnsi="Times New Roman" w:cs="Times New Roman"/>
        </w:rPr>
        <w:t>campus</w:t>
      </w:r>
      <w:r w:rsidRPr="00AA746F">
        <w:rPr>
          <w:rFonts w:ascii="Times New Roman" w:hAnsi="Times New Roman" w:cs="Times New Roman"/>
          <w:spacing w:val="-3"/>
        </w:rPr>
        <w:t xml:space="preserve"> </w:t>
      </w:r>
      <w:r w:rsidRPr="00AA746F">
        <w:rPr>
          <w:rFonts w:ascii="Times New Roman" w:hAnsi="Times New Roman" w:cs="Times New Roman"/>
        </w:rPr>
        <w:t>of</w:t>
      </w:r>
      <w:r w:rsidRPr="00AA746F">
        <w:rPr>
          <w:rFonts w:ascii="Times New Roman" w:hAnsi="Times New Roman" w:cs="Times New Roman"/>
          <w:spacing w:val="-4"/>
        </w:rPr>
        <w:t xml:space="preserve"> </w:t>
      </w:r>
      <w:r w:rsidRPr="00AA746F">
        <w:rPr>
          <w:rFonts w:ascii="Times New Roman" w:hAnsi="Times New Roman" w:cs="Times New Roman"/>
        </w:rPr>
        <w:t>A&amp;M‐Commerce.</w:t>
      </w:r>
      <w:r w:rsidRPr="00AA746F">
        <w:rPr>
          <w:rFonts w:ascii="Times New Roman" w:hAnsi="Times New Roman" w:cs="Times New Roman"/>
          <w:spacing w:val="-3"/>
        </w:rPr>
        <w:t xml:space="preserve"> </w:t>
      </w:r>
      <w:r w:rsidRPr="00AA746F">
        <w:rPr>
          <w:rFonts w:ascii="Times New Roman" w:hAnsi="Times New Roman" w:cs="Times New Roman"/>
        </w:rPr>
        <w:t>Notification</w:t>
      </w:r>
      <w:r w:rsidRPr="00AA746F">
        <w:rPr>
          <w:rFonts w:ascii="Times New Roman" w:hAnsi="Times New Roman" w:cs="Times New Roman"/>
          <w:spacing w:val="-4"/>
        </w:rPr>
        <w:t xml:space="preserve"> </w:t>
      </w:r>
      <w:r w:rsidRPr="00AA746F">
        <w:rPr>
          <w:rFonts w:ascii="Times New Roman" w:hAnsi="Times New Roman" w:cs="Times New Roman"/>
        </w:rPr>
        <w:t>comes</w:t>
      </w:r>
      <w:r w:rsidRPr="00AA746F">
        <w:rPr>
          <w:rFonts w:ascii="Times New Roman" w:hAnsi="Times New Roman" w:cs="Times New Roman"/>
          <w:spacing w:val="-3"/>
        </w:rPr>
        <w:t xml:space="preserve"> </w:t>
      </w:r>
      <w:r w:rsidRPr="00AA746F">
        <w:rPr>
          <w:rFonts w:ascii="Times New Roman" w:hAnsi="Times New Roman" w:cs="Times New Roman"/>
        </w:rPr>
        <w:t>from</w:t>
      </w:r>
      <w:r w:rsidRPr="00AA746F">
        <w:rPr>
          <w:rFonts w:ascii="Times New Roman" w:hAnsi="Times New Roman" w:cs="Times New Roman"/>
          <w:spacing w:val="-4"/>
        </w:rPr>
        <w:t xml:space="preserve"> </w:t>
      </w:r>
      <w:r w:rsidRPr="00AA746F">
        <w:rPr>
          <w:rFonts w:ascii="Times New Roman" w:hAnsi="Times New Roman" w:cs="Times New Roman"/>
        </w:rPr>
        <w:t>the</w:t>
      </w:r>
      <w:r w:rsidRPr="00AA746F">
        <w:rPr>
          <w:rFonts w:ascii="Times New Roman" w:hAnsi="Times New Roman" w:cs="Times New Roman"/>
          <w:spacing w:val="-4"/>
        </w:rPr>
        <w:t xml:space="preserve"> </w:t>
      </w:r>
      <w:r w:rsidRPr="00AA746F">
        <w:rPr>
          <w:rFonts w:ascii="Times New Roman" w:hAnsi="Times New Roman" w:cs="Times New Roman"/>
        </w:rPr>
        <w:t>Hunt County Sheriff’s Sex Offender Registration Office and the Commerce Police Department. It is required by</w:t>
      </w:r>
      <w:r w:rsidRPr="00AA746F">
        <w:rPr>
          <w:rFonts w:ascii="Times New Roman" w:hAnsi="Times New Roman" w:cs="Times New Roman"/>
          <w:spacing w:val="-3"/>
        </w:rPr>
        <w:t xml:space="preserve"> </w:t>
      </w:r>
      <w:r w:rsidRPr="00AA746F">
        <w:rPr>
          <w:rFonts w:ascii="Times New Roman" w:hAnsi="Times New Roman" w:cs="Times New Roman"/>
        </w:rPr>
        <w:t>law</w:t>
      </w:r>
      <w:r w:rsidRPr="00AA746F">
        <w:rPr>
          <w:rFonts w:ascii="Times New Roman" w:hAnsi="Times New Roman" w:cs="Times New Roman"/>
          <w:spacing w:val="-3"/>
        </w:rPr>
        <w:t xml:space="preserve"> </w:t>
      </w:r>
      <w:r w:rsidRPr="00AA746F">
        <w:rPr>
          <w:rFonts w:ascii="Times New Roman" w:hAnsi="Times New Roman" w:cs="Times New Roman"/>
        </w:rPr>
        <w:t>for</w:t>
      </w:r>
      <w:r w:rsidRPr="00AA746F">
        <w:rPr>
          <w:rFonts w:ascii="Times New Roman" w:hAnsi="Times New Roman" w:cs="Times New Roman"/>
          <w:spacing w:val="-3"/>
        </w:rPr>
        <w:t xml:space="preserve"> </w:t>
      </w:r>
      <w:r w:rsidRPr="00AA746F">
        <w:rPr>
          <w:rFonts w:ascii="Times New Roman" w:hAnsi="Times New Roman" w:cs="Times New Roman"/>
        </w:rPr>
        <w:t>registered</w:t>
      </w:r>
      <w:r w:rsidRPr="00AA746F">
        <w:rPr>
          <w:rFonts w:ascii="Times New Roman" w:hAnsi="Times New Roman" w:cs="Times New Roman"/>
          <w:spacing w:val="-3"/>
        </w:rPr>
        <w:t xml:space="preserve"> </w:t>
      </w:r>
      <w:r w:rsidRPr="00AA746F">
        <w:rPr>
          <w:rFonts w:ascii="Times New Roman" w:hAnsi="Times New Roman" w:cs="Times New Roman"/>
        </w:rPr>
        <w:t>offenders</w:t>
      </w:r>
      <w:r w:rsidRPr="00AA746F">
        <w:rPr>
          <w:rFonts w:ascii="Times New Roman" w:hAnsi="Times New Roman" w:cs="Times New Roman"/>
          <w:spacing w:val="-2"/>
        </w:rPr>
        <w:t xml:space="preserve"> </w:t>
      </w:r>
      <w:r w:rsidRPr="00AA746F">
        <w:rPr>
          <w:rFonts w:ascii="Times New Roman" w:hAnsi="Times New Roman" w:cs="Times New Roman"/>
        </w:rPr>
        <w:t>to</w:t>
      </w:r>
      <w:r w:rsidRPr="00AA746F">
        <w:rPr>
          <w:rFonts w:ascii="Times New Roman" w:hAnsi="Times New Roman" w:cs="Times New Roman"/>
          <w:spacing w:val="-2"/>
        </w:rPr>
        <w:t xml:space="preserve"> </w:t>
      </w:r>
      <w:r w:rsidRPr="00AA746F">
        <w:rPr>
          <w:rFonts w:ascii="Times New Roman" w:hAnsi="Times New Roman" w:cs="Times New Roman"/>
        </w:rPr>
        <w:t>report</w:t>
      </w:r>
      <w:r w:rsidRPr="00AA746F">
        <w:rPr>
          <w:rFonts w:ascii="Times New Roman" w:hAnsi="Times New Roman" w:cs="Times New Roman"/>
          <w:spacing w:val="-3"/>
        </w:rPr>
        <w:t xml:space="preserve"> </w:t>
      </w:r>
      <w:r w:rsidRPr="00AA746F">
        <w:rPr>
          <w:rFonts w:ascii="Times New Roman" w:hAnsi="Times New Roman" w:cs="Times New Roman"/>
        </w:rPr>
        <w:t>to</w:t>
      </w:r>
      <w:r w:rsidRPr="00AA746F">
        <w:rPr>
          <w:rFonts w:ascii="Times New Roman" w:hAnsi="Times New Roman" w:cs="Times New Roman"/>
          <w:spacing w:val="-1"/>
        </w:rPr>
        <w:t xml:space="preserve"> </w:t>
      </w:r>
      <w:r w:rsidRPr="00AA746F">
        <w:rPr>
          <w:rFonts w:ascii="Times New Roman" w:hAnsi="Times New Roman" w:cs="Times New Roman"/>
        </w:rPr>
        <w:t>the</w:t>
      </w:r>
      <w:r w:rsidRPr="00AA746F">
        <w:rPr>
          <w:rFonts w:ascii="Times New Roman" w:hAnsi="Times New Roman" w:cs="Times New Roman"/>
          <w:spacing w:val="-2"/>
        </w:rPr>
        <w:t xml:space="preserve"> </w:t>
      </w:r>
      <w:r w:rsidRPr="00AA746F">
        <w:rPr>
          <w:rFonts w:ascii="Times New Roman" w:hAnsi="Times New Roman" w:cs="Times New Roman"/>
        </w:rPr>
        <w:t>UPD</w:t>
      </w:r>
      <w:r w:rsidRPr="00AA746F">
        <w:rPr>
          <w:rFonts w:ascii="Times New Roman" w:hAnsi="Times New Roman" w:cs="Times New Roman"/>
          <w:spacing w:val="-2"/>
        </w:rPr>
        <w:t xml:space="preserve"> </w:t>
      </w:r>
      <w:r w:rsidRPr="00AA746F">
        <w:rPr>
          <w:rFonts w:ascii="Times New Roman" w:hAnsi="Times New Roman" w:cs="Times New Roman"/>
        </w:rPr>
        <w:t>if</w:t>
      </w:r>
      <w:r w:rsidRPr="00AA746F">
        <w:rPr>
          <w:rFonts w:ascii="Times New Roman" w:hAnsi="Times New Roman" w:cs="Times New Roman"/>
          <w:spacing w:val="-3"/>
        </w:rPr>
        <w:t xml:space="preserve"> </w:t>
      </w:r>
      <w:r w:rsidRPr="00AA746F">
        <w:rPr>
          <w:rFonts w:ascii="Times New Roman" w:hAnsi="Times New Roman" w:cs="Times New Roman"/>
        </w:rPr>
        <w:t>working</w:t>
      </w:r>
      <w:r w:rsidRPr="00AA746F">
        <w:rPr>
          <w:rFonts w:ascii="Times New Roman" w:hAnsi="Times New Roman" w:cs="Times New Roman"/>
          <w:spacing w:val="-4"/>
        </w:rPr>
        <w:t xml:space="preserve"> </w:t>
      </w:r>
      <w:r w:rsidRPr="00AA746F">
        <w:rPr>
          <w:rFonts w:ascii="Times New Roman" w:hAnsi="Times New Roman" w:cs="Times New Roman"/>
        </w:rPr>
        <w:t>or</w:t>
      </w:r>
      <w:r w:rsidRPr="00AA746F">
        <w:rPr>
          <w:rFonts w:ascii="Times New Roman" w:hAnsi="Times New Roman" w:cs="Times New Roman"/>
          <w:spacing w:val="-1"/>
        </w:rPr>
        <w:t xml:space="preserve"> </w:t>
      </w:r>
      <w:r w:rsidRPr="00AA746F">
        <w:rPr>
          <w:rFonts w:ascii="Times New Roman" w:hAnsi="Times New Roman" w:cs="Times New Roman"/>
        </w:rPr>
        <w:t>attending</w:t>
      </w:r>
      <w:r w:rsidRPr="00AA746F">
        <w:rPr>
          <w:rFonts w:ascii="Times New Roman" w:hAnsi="Times New Roman" w:cs="Times New Roman"/>
          <w:spacing w:val="-2"/>
        </w:rPr>
        <w:t xml:space="preserve"> </w:t>
      </w:r>
      <w:r w:rsidRPr="00AA746F">
        <w:rPr>
          <w:rFonts w:ascii="Times New Roman" w:hAnsi="Times New Roman" w:cs="Times New Roman"/>
        </w:rPr>
        <w:t>classes</w:t>
      </w:r>
      <w:r w:rsidRPr="00AA746F">
        <w:rPr>
          <w:rFonts w:ascii="Times New Roman" w:hAnsi="Times New Roman" w:cs="Times New Roman"/>
          <w:spacing w:val="-2"/>
        </w:rPr>
        <w:t xml:space="preserve"> </w:t>
      </w:r>
      <w:r w:rsidRPr="00AA746F">
        <w:rPr>
          <w:rFonts w:ascii="Times New Roman" w:hAnsi="Times New Roman" w:cs="Times New Roman"/>
        </w:rPr>
        <w:t>at</w:t>
      </w:r>
      <w:r w:rsidRPr="00AA746F">
        <w:rPr>
          <w:rFonts w:ascii="Times New Roman" w:hAnsi="Times New Roman" w:cs="Times New Roman"/>
          <w:spacing w:val="-3"/>
        </w:rPr>
        <w:t xml:space="preserve"> </w:t>
      </w:r>
      <w:r w:rsidRPr="00AA746F">
        <w:rPr>
          <w:rFonts w:ascii="Times New Roman" w:hAnsi="Times New Roman" w:cs="Times New Roman"/>
        </w:rPr>
        <w:t>A&amp;M‐Commerce. Sex Offender Registration is performed by the Administrative Lieutenant at 903‐886‐5868.</w:t>
      </w:r>
    </w:p>
    <w:p w14:paraId="37818940" w14:textId="77777777" w:rsidR="00074DB5" w:rsidRPr="00AA746F" w:rsidRDefault="00074DB5">
      <w:pPr>
        <w:pStyle w:val="BodyText"/>
        <w:spacing w:before="5"/>
        <w:rPr>
          <w:rFonts w:ascii="Times New Roman" w:hAnsi="Times New Roman" w:cs="Times New Roman"/>
          <w:sz w:val="19"/>
        </w:rPr>
      </w:pPr>
    </w:p>
    <w:p w14:paraId="7F7B3DA7" w14:textId="77777777" w:rsidR="00074DB5" w:rsidRPr="00AA746F" w:rsidRDefault="00412F5B" w:rsidP="00AA746F">
      <w:pPr>
        <w:pStyle w:val="BodyText"/>
        <w:spacing w:before="1"/>
        <w:jc w:val="both"/>
        <w:rPr>
          <w:b/>
          <w:color w:val="0070C0"/>
          <w:spacing w:val="-2"/>
          <w:sz w:val="28"/>
          <w:szCs w:val="28"/>
        </w:rPr>
      </w:pPr>
      <w:r w:rsidRPr="00AA746F">
        <w:rPr>
          <w:b/>
          <w:color w:val="0070C0"/>
          <w:spacing w:val="-2"/>
          <w:sz w:val="28"/>
          <w:szCs w:val="28"/>
        </w:rPr>
        <w:t>Definitions of Clery Act Offenses</w:t>
      </w:r>
    </w:p>
    <w:p w14:paraId="35F934F7" w14:textId="77777777" w:rsidR="002151D7" w:rsidRPr="002151D7" w:rsidRDefault="002151D7">
      <w:pPr>
        <w:ind w:left="120"/>
        <w:rPr>
          <w:rFonts w:ascii="Calibri Light"/>
          <w:b/>
          <w:color w:val="0070C0"/>
          <w:sz w:val="32"/>
        </w:rPr>
      </w:pPr>
    </w:p>
    <w:p w14:paraId="3471C6F7" w14:textId="77777777" w:rsidR="00074DB5" w:rsidRDefault="00412F5B">
      <w:pPr>
        <w:pStyle w:val="BodyText"/>
        <w:spacing w:before="33" w:line="259" w:lineRule="auto"/>
        <w:ind w:left="166" w:right="1363" w:hanging="1"/>
      </w:pPr>
      <w:r w:rsidRPr="002151D7">
        <w:rPr>
          <w:b/>
          <w:i/>
          <w:color w:val="0070C0"/>
        </w:rPr>
        <w:t>Murder</w:t>
      </w:r>
      <w:r w:rsidRPr="002151D7">
        <w:rPr>
          <w:b/>
          <w:i/>
          <w:color w:val="0070C0"/>
          <w:spacing w:val="-4"/>
        </w:rPr>
        <w:t xml:space="preserve"> </w:t>
      </w:r>
      <w:r w:rsidRPr="002151D7">
        <w:rPr>
          <w:b/>
          <w:i/>
          <w:color w:val="0070C0"/>
        </w:rPr>
        <w:t>and</w:t>
      </w:r>
      <w:r w:rsidRPr="002151D7">
        <w:rPr>
          <w:b/>
          <w:i/>
          <w:color w:val="0070C0"/>
          <w:spacing w:val="-2"/>
        </w:rPr>
        <w:t xml:space="preserve"> </w:t>
      </w:r>
      <w:r w:rsidRPr="002151D7">
        <w:rPr>
          <w:b/>
          <w:i/>
          <w:color w:val="0070C0"/>
        </w:rPr>
        <w:t>Non‐negligent</w:t>
      </w:r>
      <w:r w:rsidRPr="002151D7">
        <w:rPr>
          <w:b/>
          <w:i/>
          <w:color w:val="0070C0"/>
          <w:spacing w:val="-3"/>
        </w:rPr>
        <w:t xml:space="preserve"> </w:t>
      </w:r>
      <w:r w:rsidRPr="002151D7">
        <w:rPr>
          <w:b/>
          <w:i/>
          <w:color w:val="0070C0"/>
        </w:rPr>
        <w:t>Manslaughter:</w:t>
      </w:r>
      <w:r w:rsidRPr="002151D7">
        <w:rPr>
          <w:color w:val="0070C0"/>
          <w:spacing w:val="-4"/>
        </w:rPr>
        <w:t xml:space="preserve"> </w:t>
      </w:r>
      <w:r>
        <w:t>The</w:t>
      </w:r>
      <w:r>
        <w:rPr>
          <w:spacing w:val="-4"/>
        </w:rPr>
        <w:t xml:space="preserve"> </w:t>
      </w:r>
      <w:r>
        <w:t>willful</w:t>
      </w:r>
      <w:r>
        <w:rPr>
          <w:spacing w:val="-4"/>
        </w:rPr>
        <w:t xml:space="preserve"> </w:t>
      </w:r>
      <w:r>
        <w:t>(non‐negligent)</w:t>
      </w:r>
      <w:r>
        <w:rPr>
          <w:spacing w:val="-4"/>
        </w:rPr>
        <w:t xml:space="preserve"> </w:t>
      </w:r>
      <w:r>
        <w:t>killing</w:t>
      </w:r>
      <w:r>
        <w:rPr>
          <w:spacing w:val="-4"/>
        </w:rPr>
        <w:t xml:space="preserve"> </w:t>
      </w:r>
      <w:r>
        <w:t>of</w:t>
      </w:r>
      <w:r>
        <w:rPr>
          <w:spacing w:val="-4"/>
        </w:rPr>
        <w:t xml:space="preserve"> </w:t>
      </w:r>
      <w:r>
        <w:t>one</w:t>
      </w:r>
      <w:r>
        <w:rPr>
          <w:spacing w:val="-4"/>
        </w:rPr>
        <w:t xml:space="preserve"> </w:t>
      </w:r>
      <w:r>
        <w:t>human</w:t>
      </w:r>
      <w:r>
        <w:rPr>
          <w:spacing w:val="-4"/>
        </w:rPr>
        <w:t xml:space="preserve"> </w:t>
      </w:r>
      <w:r>
        <w:t>being</w:t>
      </w:r>
      <w:r>
        <w:rPr>
          <w:spacing w:val="-4"/>
        </w:rPr>
        <w:t xml:space="preserve"> </w:t>
      </w:r>
      <w:r>
        <w:t>by another. Manslaughter By Negligence: The killing of another person through gross negligence.</w:t>
      </w:r>
    </w:p>
    <w:p w14:paraId="0BEAC667" w14:textId="77777777" w:rsidR="00074DB5" w:rsidRDefault="00412F5B">
      <w:pPr>
        <w:pStyle w:val="BodyText"/>
        <w:spacing w:before="159" w:line="259" w:lineRule="auto"/>
        <w:ind w:left="167" w:right="1363" w:hanging="1"/>
      </w:pPr>
      <w:r w:rsidRPr="002151D7">
        <w:rPr>
          <w:b/>
          <w:i/>
          <w:color w:val="0070C0"/>
        </w:rPr>
        <w:t>Sexual</w:t>
      </w:r>
      <w:r w:rsidRPr="002151D7">
        <w:rPr>
          <w:b/>
          <w:i/>
          <w:color w:val="0070C0"/>
          <w:spacing w:val="-2"/>
        </w:rPr>
        <w:t xml:space="preserve"> </w:t>
      </w:r>
      <w:r w:rsidRPr="002151D7">
        <w:rPr>
          <w:b/>
          <w:i/>
          <w:color w:val="0070C0"/>
        </w:rPr>
        <w:t>Assault:</w:t>
      </w:r>
      <w:r w:rsidRPr="002151D7">
        <w:rPr>
          <w:color w:val="0070C0"/>
          <w:spacing w:val="-3"/>
        </w:rPr>
        <w:t xml:space="preserve"> </w:t>
      </w:r>
      <w:r>
        <w:t>An</w:t>
      </w:r>
      <w:r>
        <w:rPr>
          <w:spacing w:val="-2"/>
        </w:rPr>
        <w:t xml:space="preserve"> </w:t>
      </w:r>
      <w:r>
        <w:t>offense</w:t>
      </w:r>
      <w:r>
        <w:rPr>
          <w:spacing w:val="-2"/>
        </w:rPr>
        <w:t xml:space="preserve"> </w:t>
      </w:r>
      <w:r>
        <w:t>that</w:t>
      </w:r>
      <w:r>
        <w:rPr>
          <w:spacing w:val="-3"/>
        </w:rPr>
        <w:t xml:space="preserve"> </w:t>
      </w:r>
      <w:r>
        <w:t>meets</w:t>
      </w:r>
      <w:r>
        <w:rPr>
          <w:spacing w:val="-3"/>
        </w:rPr>
        <w:t xml:space="preserve"> </w:t>
      </w:r>
      <w:r>
        <w:t>the</w:t>
      </w:r>
      <w:r>
        <w:rPr>
          <w:spacing w:val="-3"/>
        </w:rPr>
        <w:t xml:space="preserve"> </w:t>
      </w:r>
      <w:r>
        <w:t>definition</w:t>
      </w:r>
      <w:r>
        <w:rPr>
          <w:spacing w:val="-2"/>
        </w:rPr>
        <w:t xml:space="preserve"> </w:t>
      </w:r>
      <w:r>
        <w:t>of</w:t>
      </w:r>
      <w:r>
        <w:rPr>
          <w:spacing w:val="-3"/>
        </w:rPr>
        <w:t xml:space="preserve"> </w:t>
      </w:r>
      <w:r>
        <w:t>rape,</w:t>
      </w:r>
      <w:r>
        <w:rPr>
          <w:spacing w:val="-3"/>
        </w:rPr>
        <w:t xml:space="preserve"> </w:t>
      </w:r>
      <w:r>
        <w:t>fondling,</w:t>
      </w:r>
      <w:r>
        <w:rPr>
          <w:spacing w:val="-2"/>
        </w:rPr>
        <w:t xml:space="preserve"> </w:t>
      </w:r>
      <w:r>
        <w:t>incest</w:t>
      </w:r>
      <w:r>
        <w:rPr>
          <w:spacing w:val="-4"/>
        </w:rPr>
        <w:t xml:space="preserve"> </w:t>
      </w:r>
      <w:r>
        <w:t>or statutory</w:t>
      </w:r>
      <w:r>
        <w:rPr>
          <w:spacing w:val="-4"/>
        </w:rPr>
        <w:t xml:space="preserve"> </w:t>
      </w:r>
      <w:r>
        <w:t>rape</w:t>
      </w:r>
      <w:r>
        <w:rPr>
          <w:spacing w:val="-4"/>
        </w:rPr>
        <w:t xml:space="preserve"> </w:t>
      </w:r>
      <w:r>
        <w:t>as</w:t>
      </w:r>
      <w:r>
        <w:rPr>
          <w:spacing w:val="-3"/>
        </w:rPr>
        <w:t xml:space="preserve"> </w:t>
      </w:r>
      <w:r>
        <w:t>used</w:t>
      </w:r>
      <w:r>
        <w:rPr>
          <w:spacing w:val="-2"/>
        </w:rPr>
        <w:t xml:space="preserve"> </w:t>
      </w:r>
      <w:r>
        <w:t>in the FBI’s Uniform Crime Reporting system.</w:t>
      </w:r>
    </w:p>
    <w:p w14:paraId="48CA1AA2" w14:textId="77777777" w:rsidR="00074DB5" w:rsidRDefault="00074DB5">
      <w:pPr>
        <w:pStyle w:val="BodyText"/>
        <w:spacing w:before="8"/>
        <w:rPr>
          <w:sz w:val="20"/>
        </w:rPr>
      </w:pPr>
    </w:p>
    <w:p w14:paraId="0C6CA20E" w14:textId="77777777" w:rsidR="00074DB5" w:rsidRDefault="00412F5B">
      <w:pPr>
        <w:pStyle w:val="BodyText"/>
        <w:ind w:left="1037"/>
      </w:pPr>
      <w:r>
        <w:t>Texas</w:t>
      </w:r>
      <w:r>
        <w:rPr>
          <w:spacing w:val="-6"/>
        </w:rPr>
        <w:t xml:space="preserve"> </w:t>
      </w:r>
      <w:r>
        <w:t>Penal</w:t>
      </w:r>
      <w:r>
        <w:rPr>
          <w:spacing w:val="-6"/>
        </w:rPr>
        <w:t xml:space="preserve"> </w:t>
      </w:r>
      <w:r>
        <w:t>Code</w:t>
      </w:r>
      <w:r>
        <w:rPr>
          <w:spacing w:val="-7"/>
        </w:rPr>
        <w:t xml:space="preserve"> </w:t>
      </w:r>
      <w:r>
        <w:t>Sec.</w:t>
      </w:r>
      <w:r>
        <w:rPr>
          <w:spacing w:val="-6"/>
        </w:rPr>
        <w:t xml:space="preserve"> </w:t>
      </w:r>
      <w:r>
        <w:t>22.011.</w:t>
      </w:r>
      <w:r>
        <w:rPr>
          <w:spacing w:val="37"/>
        </w:rPr>
        <w:t xml:space="preserve"> </w:t>
      </w:r>
      <w:r>
        <w:t>SEXUAL</w:t>
      </w:r>
      <w:r>
        <w:rPr>
          <w:spacing w:val="-6"/>
        </w:rPr>
        <w:t xml:space="preserve"> </w:t>
      </w:r>
      <w:r>
        <w:t>ASSAULT.</w:t>
      </w:r>
      <w:r>
        <w:rPr>
          <w:spacing w:val="39"/>
        </w:rPr>
        <w:t xml:space="preserve"> </w:t>
      </w:r>
      <w:r>
        <w:t>(a)</w:t>
      </w:r>
      <w:r>
        <w:rPr>
          <w:spacing w:val="38"/>
        </w:rPr>
        <w:t xml:space="preserve"> </w:t>
      </w:r>
      <w:r>
        <w:t>A</w:t>
      </w:r>
      <w:r>
        <w:rPr>
          <w:spacing w:val="-6"/>
        </w:rPr>
        <w:t xml:space="preserve"> </w:t>
      </w:r>
      <w:r>
        <w:t>person</w:t>
      </w:r>
      <w:r>
        <w:rPr>
          <w:spacing w:val="-5"/>
        </w:rPr>
        <w:t xml:space="preserve"> </w:t>
      </w:r>
      <w:r>
        <w:t>commits</w:t>
      </w:r>
      <w:r>
        <w:rPr>
          <w:spacing w:val="-5"/>
        </w:rPr>
        <w:t xml:space="preserve"> </w:t>
      </w:r>
      <w:r>
        <w:t>an</w:t>
      </w:r>
      <w:r>
        <w:rPr>
          <w:spacing w:val="-6"/>
        </w:rPr>
        <w:t xml:space="preserve"> </w:t>
      </w:r>
      <w:r>
        <w:t>offense</w:t>
      </w:r>
      <w:r>
        <w:rPr>
          <w:spacing w:val="-7"/>
        </w:rPr>
        <w:t xml:space="preserve"> </w:t>
      </w:r>
      <w:r>
        <w:rPr>
          <w:spacing w:val="-5"/>
        </w:rPr>
        <w:t>if:</w:t>
      </w:r>
    </w:p>
    <w:p w14:paraId="3E91A776" w14:textId="77777777" w:rsidR="00074DB5" w:rsidRDefault="00412F5B">
      <w:pPr>
        <w:pStyle w:val="ListParagraph"/>
        <w:numPr>
          <w:ilvl w:val="0"/>
          <w:numId w:val="30"/>
        </w:numPr>
        <w:tabs>
          <w:tab w:val="left" w:pos="2020"/>
        </w:tabs>
        <w:spacing w:before="92"/>
        <w:ind w:left="2020" w:hanging="340"/>
        <w:jc w:val="left"/>
      </w:pPr>
      <w:r>
        <w:t>the</w:t>
      </w:r>
      <w:r>
        <w:rPr>
          <w:spacing w:val="-6"/>
        </w:rPr>
        <w:t xml:space="preserve"> </w:t>
      </w:r>
      <w:r>
        <w:t>person</w:t>
      </w:r>
      <w:r>
        <w:rPr>
          <w:spacing w:val="-6"/>
        </w:rPr>
        <w:t xml:space="preserve"> </w:t>
      </w:r>
      <w:r>
        <w:t>intentionally</w:t>
      </w:r>
      <w:r>
        <w:rPr>
          <w:spacing w:val="-5"/>
        </w:rPr>
        <w:t xml:space="preserve"> </w:t>
      </w:r>
      <w:r>
        <w:t>or</w:t>
      </w:r>
      <w:r>
        <w:rPr>
          <w:spacing w:val="-6"/>
        </w:rPr>
        <w:t xml:space="preserve"> </w:t>
      </w:r>
      <w:r>
        <w:rPr>
          <w:spacing w:val="-2"/>
        </w:rPr>
        <w:t>knowingly:</w:t>
      </w:r>
    </w:p>
    <w:p w14:paraId="74D2326E" w14:textId="77777777" w:rsidR="00074DB5" w:rsidRDefault="00412F5B">
      <w:pPr>
        <w:pStyle w:val="ListParagraph"/>
        <w:numPr>
          <w:ilvl w:val="1"/>
          <w:numId w:val="30"/>
        </w:numPr>
        <w:tabs>
          <w:tab w:val="left" w:pos="2309"/>
        </w:tabs>
        <w:spacing w:before="91" w:line="321" w:lineRule="auto"/>
        <w:ind w:right="1695" w:firstLine="0"/>
      </w:pPr>
      <w:r>
        <w:t>causes</w:t>
      </w:r>
      <w:r>
        <w:rPr>
          <w:spacing w:val="-3"/>
        </w:rPr>
        <w:t xml:space="preserve"> </w:t>
      </w:r>
      <w:r>
        <w:t>the</w:t>
      </w:r>
      <w:r>
        <w:rPr>
          <w:spacing w:val="-4"/>
        </w:rPr>
        <w:t xml:space="preserve"> </w:t>
      </w:r>
      <w:r>
        <w:t>penetration</w:t>
      </w:r>
      <w:r>
        <w:rPr>
          <w:spacing w:val="-2"/>
        </w:rPr>
        <w:t xml:space="preserve"> </w:t>
      </w:r>
      <w:r>
        <w:t>of</w:t>
      </w:r>
      <w:r>
        <w:rPr>
          <w:spacing w:val="-4"/>
        </w:rPr>
        <w:t xml:space="preserve"> </w:t>
      </w:r>
      <w:r>
        <w:t>the</w:t>
      </w:r>
      <w:r>
        <w:rPr>
          <w:spacing w:val="-3"/>
        </w:rPr>
        <w:t xml:space="preserve"> </w:t>
      </w:r>
      <w:r>
        <w:t>anus</w:t>
      </w:r>
      <w:r>
        <w:rPr>
          <w:spacing w:val="-3"/>
        </w:rPr>
        <w:t xml:space="preserve"> </w:t>
      </w:r>
      <w:r>
        <w:t>or</w:t>
      </w:r>
      <w:r>
        <w:rPr>
          <w:spacing w:val="-4"/>
        </w:rPr>
        <w:t xml:space="preserve"> </w:t>
      </w:r>
      <w:r>
        <w:t>sexual</w:t>
      </w:r>
      <w:r>
        <w:rPr>
          <w:spacing w:val="-4"/>
        </w:rPr>
        <w:t xml:space="preserve"> </w:t>
      </w:r>
      <w:r>
        <w:t>organ</w:t>
      </w:r>
      <w:r>
        <w:rPr>
          <w:spacing w:val="-4"/>
        </w:rPr>
        <w:t xml:space="preserve"> </w:t>
      </w:r>
      <w:r>
        <w:t>of</w:t>
      </w:r>
      <w:r>
        <w:rPr>
          <w:spacing w:val="-4"/>
        </w:rPr>
        <w:t xml:space="preserve"> </w:t>
      </w:r>
      <w:r>
        <w:t>another</w:t>
      </w:r>
      <w:r>
        <w:rPr>
          <w:spacing w:val="-3"/>
        </w:rPr>
        <w:t xml:space="preserve"> </w:t>
      </w:r>
      <w:r>
        <w:t>person</w:t>
      </w:r>
      <w:r>
        <w:rPr>
          <w:spacing w:val="-4"/>
        </w:rPr>
        <w:t xml:space="preserve"> </w:t>
      </w:r>
      <w:r>
        <w:t>by</w:t>
      </w:r>
      <w:r>
        <w:rPr>
          <w:spacing w:val="-4"/>
        </w:rPr>
        <w:t xml:space="preserve"> </w:t>
      </w:r>
      <w:r>
        <w:t>any means, without that person's consent;</w:t>
      </w:r>
    </w:p>
    <w:p w14:paraId="3EE59AA0" w14:textId="77777777" w:rsidR="00074DB5" w:rsidRDefault="00412F5B">
      <w:pPr>
        <w:pStyle w:val="ListParagraph"/>
        <w:numPr>
          <w:ilvl w:val="1"/>
          <w:numId w:val="30"/>
        </w:numPr>
        <w:tabs>
          <w:tab w:val="left" w:pos="1953"/>
          <w:tab w:val="left" w:pos="2302"/>
        </w:tabs>
        <w:spacing w:line="321" w:lineRule="auto"/>
        <w:ind w:left="1953" w:right="1560" w:hanging="1"/>
      </w:pPr>
      <w:r>
        <w:t>causes</w:t>
      </w:r>
      <w:r>
        <w:rPr>
          <w:spacing w:val="-2"/>
        </w:rPr>
        <w:t xml:space="preserve"> </w:t>
      </w:r>
      <w:r>
        <w:t>the</w:t>
      </w:r>
      <w:r>
        <w:rPr>
          <w:spacing w:val="-4"/>
        </w:rPr>
        <w:t xml:space="preserve"> </w:t>
      </w:r>
      <w:r>
        <w:t>penetration</w:t>
      </w:r>
      <w:r>
        <w:rPr>
          <w:spacing w:val="-2"/>
        </w:rPr>
        <w:t xml:space="preserve"> </w:t>
      </w:r>
      <w:r>
        <w:t>of</w:t>
      </w:r>
      <w:r>
        <w:rPr>
          <w:spacing w:val="-4"/>
        </w:rPr>
        <w:t xml:space="preserve"> </w:t>
      </w:r>
      <w:r>
        <w:t>the</w:t>
      </w:r>
      <w:r>
        <w:rPr>
          <w:spacing w:val="-3"/>
        </w:rPr>
        <w:t xml:space="preserve"> </w:t>
      </w:r>
      <w:r>
        <w:t>mouth</w:t>
      </w:r>
      <w:r>
        <w:rPr>
          <w:spacing w:val="-3"/>
        </w:rPr>
        <w:t xml:space="preserve"> </w:t>
      </w:r>
      <w:r>
        <w:t>of</w:t>
      </w:r>
      <w:r>
        <w:rPr>
          <w:spacing w:val="-4"/>
        </w:rPr>
        <w:t xml:space="preserve"> </w:t>
      </w:r>
      <w:r>
        <w:t>another</w:t>
      </w:r>
      <w:r>
        <w:rPr>
          <w:spacing w:val="-3"/>
        </w:rPr>
        <w:t xml:space="preserve"> </w:t>
      </w:r>
      <w:r>
        <w:t>person</w:t>
      </w:r>
      <w:r>
        <w:rPr>
          <w:spacing w:val="-4"/>
        </w:rPr>
        <w:t xml:space="preserve"> </w:t>
      </w:r>
      <w:r>
        <w:t>by</w:t>
      </w:r>
      <w:r>
        <w:rPr>
          <w:spacing w:val="-4"/>
        </w:rPr>
        <w:t xml:space="preserve"> </w:t>
      </w:r>
      <w:r>
        <w:t>the</w:t>
      </w:r>
      <w:r>
        <w:rPr>
          <w:spacing w:val="-3"/>
        </w:rPr>
        <w:t xml:space="preserve"> </w:t>
      </w:r>
      <w:r>
        <w:t>sexual</w:t>
      </w:r>
      <w:r>
        <w:rPr>
          <w:spacing w:val="-4"/>
        </w:rPr>
        <w:t xml:space="preserve"> </w:t>
      </w:r>
      <w:r>
        <w:t>organ</w:t>
      </w:r>
      <w:r>
        <w:rPr>
          <w:spacing w:val="-3"/>
        </w:rPr>
        <w:t xml:space="preserve"> </w:t>
      </w:r>
      <w:r>
        <w:t>of the actor, without that person's consent; or</w:t>
      </w:r>
    </w:p>
    <w:p w14:paraId="0969BEED" w14:textId="77777777" w:rsidR="00074DB5" w:rsidRDefault="00412F5B">
      <w:pPr>
        <w:pStyle w:val="ListParagraph"/>
        <w:numPr>
          <w:ilvl w:val="1"/>
          <w:numId w:val="30"/>
        </w:numPr>
        <w:tabs>
          <w:tab w:val="left" w:pos="1952"/>
          <w:tab w:val="left" w:pos="2297"/>
        </w:tabs>
        <w:spacing w:before="1" w:line="321" w:lineRule="auto"/>
        <w:ind w:right="1457" w:hanging="1"/>
      </w:pPr>
      <w:r>
        <w:t>causes the sexual organ of another person, without that person's consent, to contact</w:t>
      </w:r>
      <w:r>
        <w:rPr>
          <w:spacing w:val="-5"/>
        </w:rPr>
        <w:t xml:space="preserve"> </w:t>
      </w:r>
      <w:r>
        <w:t>or</w:t>
      </w:r>
      <w:r>
        <w:rPr>
          <w:spacing w:val="-4"/>
        </w:rPr>
        <w:t xml:space="preserve"> </w:t>
      </w:r>
      <w:r>
        <w:t>penetrate</w:t>
      </w:r>
      <w:r>
        <w:rPr>
          <w:spacing w:val="-2"/>
        </w:rPr>
        <w:t xml:space="preserve"> </w:t>
      </w:r>
      <w:r>
        <w:t>the</w:t>
      </w:r>
      <w:r>
        <w:rPr>
          <w:spacing w:val="-3"/>
        </w:rPr>
        <w:t xml:space="preserve"> </w:t>
      </w:r>
      <w:r>
        <w:t>mouth,</w:t>
      </w:r>
      <w:r>
        <w:rPr>
          <w:spacing w:val="-4"/>
        </w:rPr>
        <w:t xml:space="preserve"> </w:t>
      </w:r>
      <w:r>
        <w:t>anus,</w:t>
      </w:r>
      <w:r>
        <w:rPr>
          <w:spacing w:val="-4"/>
        </w:rPr>
        <w:t xml:space="preserve"> </w:t>
      </w:r>
      <w:r>
        <w:t>or</w:t>
      </w:r>
      <w:r>
        <w:rPr>
          <w:spacing w:val="-4"/>
        </w:rPr>
        <w:t xml:space="preserve"> </w:t>
      </w:r>
      <w:r>
        <w:t>sexual</w:t>
      </w:r>
      <w:r>
        <w:rPr>
          <w:spacing w:val="-4"/>
        </w:rPr>
        <w:t xml:space="preserve"> </w:t>
      </w:r>
      <w:r>
        <w:t>organ</w:t>
      </w:r>
      <w:r>
        <w:rPr>
          <w:spacing w:val="-4"/>
        </w:rPr>
        <w:t xml:space="preserve"> </w:t>
      </w:r>
      <w:r>
        <w:t>of</w:t>
      </w:r>
      <w:r>
        <w:rPr>
          <w:spacing w:val="-4"/>
        </w:rPr>
        <w:t xml:space="preserve"> </w:t>
      </w:r>
      <w:r>
        <w:t>another</w:t>
      </w:r>
      <w:r>
        <w:rPr>
          <w:spacing w:val="-3"/>
        </w:rPr>
        <w:t xml:space="preserve"> </w:t>
      </w:r>
      <w:r>
        <w:t>person,</w:t>
      </w:r>
      <w:r>
        <w:rPr>
          <w:spacing w:val="-4"/>
        </w:rPr>
        <w:t xml:space="preserve"> </w:t>
      </w:r>
      <w:r>
        <w:t>including the actor; or</w:t>
      </w:r>
    </w:p>
    <w:p w14:paraId="38CE328F" w14:textId="77777777" w:rsidR="00074DB5" w:rsidRDefault="00412F5B">
      <w:pPr>
        <w:pStyle w:val="ListParagraph"/>
        <w:numPr>
          <w:ilvl w:val="0"/>
          <w:numId w:val="30"/>
        </w:numPr>
        <w:tabs>
          <w:tab w:val="left" w:pos="2280"/>
          <w:tab w:val="left" w:pos="2619"/>
        </w:tabs>
        <w:spacing w:line="321" w:lineRule="auto"/>
        <w:ind w:left="2280" w:right="1570" w:hanging="1"/>
        <w:jc w:val="left"/>
      </w:pPr>
      <w:r>
        <w:t>regardless</w:t>
      </w:r>
      <w:r>
        <w:rPr>
          <w:spacing w:val="-3"/>
        </w:rPr>
        <w:t xml:space="preserve"> </w:t>
      </w:r>
      <w:r>
        <w:t>of</w:t>
      </w:r>
      <w:r>
        <w:rPr>
          <w:spacing w:val="-3"/>
        </w:rPr>
        <w:t xml:space="preserve"> </w:t>
      </w:r>
      <w:r>
        <w:t>whether</w:t>
      </w:r>
      <w:r>
        <w:rPr>
          <w:spacing w:val="-2"/>
        </w:rPr>
        <w:t xml:space="preserve"> </w:t>
      </w:r>
      <w:r>
        <w:t>the</w:t>
      </w:r>
      <w:r>
        <w:rPr>
          <w:spacing w:val="-2"/>
        </w:rPr>
        <w:t xml:space="preserve"> </w:t>
      </w:r>
      <w:r>
        <w:t>person</w:t>
      </w:r>
      <w:r>
        <w:rPr>
          <w:spacing w:val="-3"/>
        </w:rPr>
        <w:t xml:space="preserve"> </w:t>
      </w:r>
      <w:r>
        <w:t>knows</w:t>
      </w:r>
      <w:r>
        <w:rPr>
          <w:spacing w:val="-3"/>
        </w:rPr>
        <w:t xml:space="preserve"> </w:t>
      </w:r>
      <w:r>
        <w:t>the</w:t>
      </w:r>
      <w:r>
        <w:rPr>
          <w:spacing w:val="-2"/>
        </w:rPr>
        <w:t xml:space="preserve"> </w:t>
      </w:r>
      <w:r>
        <w:t>age</w:t>
      </w:r>
      <w:r>
        <w:rPr>
          <w:spacing w:val="-2"/>
        </w:rPr>
        <w:t xml:space="preserve"> </w:t>
      </w:r>
      <w:r>
        <w:t>of</w:t>
      </w:r>
      <w:r>
        <w:rPr>
          <w:spacing w:val="-3"/>
        </w:rPr>
        <w:t xml:space="preserve"> </w:t>
      </w:r>
      <w:r>
        <w:t>the</w:t>
      </w:r>
      <w:r>
        <w:rPr>
          <w:spacing w:val="-2"/>
        </w:rPr>
        <w:t xml:space="preserve"> </w:t>
      </w:r>
      <w:r>
        <w:t>child</w:t>
      </w:r>
      <w:r>
        <w:rPr>
          <w:spacing w:val="-2"/>
        </w:rPr>
        <w:t xml:space="preserve"> </w:t>
      </w:r>
      <w:r>
        <w:t>at</w:t>
      </w:r>
      <w:r>
        <w:rPr>
          <w:spacing w:val="-3"/>
        </w:rPr>
        <w:t xml:space="preserve"> </w:t>
      </w:r>
      <w:r>
        <w:t>the</w:t>
      </w:r>
      <w:r>
        <w:rPr>
          <w:spacing w:val="-2"/>
        </w:rPr>
        <w:t xml:space="preserve"> </w:t>
      </w:r>
      <w:r>
        <w:t>time</w:t>
      </w:r>
      <w:r>
        <w:rPr>
          <w:spacing w:val="-2"/>
        </w:rPr>
        <w:t xml:space="preserve"> </w:t>
      </w:r>
      <w:r>
        <w:t xml:space="preserve">of the offense, the person intentionally or </w:t>
      </w:r>
      <w:r>
        <w:lastRenderedPageBreak/>
        <w:t>knowingly:</w:t>
      </w:r>
    </w:p>
    <w:p w14:paraId="30769E5E" w14:textId="77777777" w:rsidR="00074DB5" w:rsidRDefault="00074DB5">
      <w:pPr>
        <w:pStyle w:val="BodyText"/>
        <w:spacing w:before="5"/>
        <w:rPr>
          <w:sz w:val="10"/>
        </w:rPr>
      </w:pPr>
    </w:p>
    <w:p w14:paraId="51A639AA" w14:textId="77777777" w:rsidR="00074DB5" w:rsidRDefault="00412F5B">
      <w:pPr>
        <w:pStyle w:val="ListParagraph"/>
        <w:numPr>
          <w:ilvl w:val="1"/>
          <w:numId w:val="30"/>
        </w:numPr>
        <w:tabs>
          <w:tab w:val="left" w:pos="2756"/>
        </w:tabs>
        <w:spacing w:before="56" w:line="321" w:lineRule="auto"/>
        <w:ind w:left="2399" w:right="2050" w:firstLine="0"/>
      </w:pPr>
      <w:r>
        <w:t>causes</w:t>
      </w:r>
      <w:r>
        <w:rPr>
          <w:spacing w:val="-3"/>
        </w:rPr>
        <w:t xml:space="preserve"> </w:t>
      </w:r>
      <w:r>
        <w:t>the</w:t>
      </w:r>
      <w:r>
        <w:rPr>
          <w:spacing w:val="-4"/>
        </w:rPr>
        <w:t xml:space="preserve"> </w:t>
      </w:r>
      <w:r>
        <w:t>penetration</w:t>
      </w:r>
      <w:r>
        <w:rPr>
          <w:spacing w:val="-2"/>
        </w:rPr>
        <w:t xml:space="preserve"> </w:t>
      </w:r>
      <w:r>
        <w:t>of</w:t>
      </w:r>
      <w:r>
        <w:rPr>
          <w:spacing w:val="-4"/>
        </w:rPr>
        <w:t xml:space="preserve"> </w:t>
      </w:r>
      <w:r>
        <w:t>the</w:t>
      </w:r>
      <w:r>
        <w:rPr>
          <w:spacing w:val="-3"/>
        </w:rPr>
        <w:t xml:space="preserve"> </w:t>
      </w:r>
      <w:r>
        <w:t>anus</w:t>
      </w:r>
      <w:r>
        <w:rPr>
          <w:spacing w:val="-3"/>
        </w:rPr>
        <w:t xml:space="preserve"> </w:t>
      </w:r>
      <w:r>
        <w:t>or</w:t>
      </w:r>
      <w:r>
        <w:rPr>
          <w:spacing w:val="-4"/>
        </w:rPr>
        <w:t xml:space="preserve"> </w:t>
      </w:r>
      <w:r>
        <w:t>sexual</w:t>
      </w:r>
      <w:r>
        <w:rPr>
          <w:spacing w:val="-4"/>
        </w:rPr>
        <w:t xml:space="preserve"> </w:t>
      </w:r>
      <w:r>
        <w:t>organ</w:t>
      </w:r>
      <w:r>
        <w:rPr>
          <w:spacing w:val="-4"/>
        </w:rPr>
        <w:t xml:space="preserve"> </w:t>
      </w:r>
      <w:r>
        <w:t>of</w:t>
      </w:r>
      <w:r>
        <w:rPr>
          <w:spacing w:val="-4"/>
        </w:rPr>
        <w:t xml:space="preserve"> </w:t>
      </w:r>
      <w:r>
        <w:t>a</w:t>
      </w:r>
      <w:r>
        <w:rPr>
          <w:spacing w:val="-2"/>
        </w:rPr>
        <w:t xml:space="preserve"> </w:t>
      </w:r>
      <w:r>
        <w:t>child</w:t>
      </w:r>
      <w:r>
        <w:rPr>
          <w:spacing w:val="-3"/>
        </w:rPr>
        <w:t xml:space="preserve"> </w:t>
      </w:r>
      <w:r>
        <w:t>by</w:t>
      </w:r>
      <w:r>
        <w:rPr>
          <w:spacing w:val="-4"/>
        </w:rPr>
        <w:t xml:space="preserve"> </w:t>
      </w:r>
      <w:r>
        <w:t xml:space="preserve">any </w:t>
      </w:r>
      <w:r>
        <w:rPr>
          <w:spacing w:val="-2"/>
        </w:rPr>
        <w:t>means;</w:t>
      </w:r>
    </w:p>
    <w:p w14:paraId="70FF0D77" w14:textId="77777777" w:rsidR="00074DB5" w:rsidRDefault="00412F5B">
      <w:pPr>
        <w:pStyle w:val="ListParagraph"/>
        <w:numPr>
          <w:ilvl w:val="1"/>
          <w:numId w:val="30"/>
        </w:numPr>
        <w:tabs>
          <w:tab w:val="left" w:pos="2749"/>
        </w:tabs>
        <w:spacing w:line="321" w:lineRule="auto"/>
        <w:ind w:left="2399" w:right="1567" w:firstLine="0"/>
      </w:pPr>
      <w:r>
        <w:t>causes</w:t>
      </w:r>
      <w:r>
        <w:rPr>
          <w:spacing w:val="-2"/>
        </w:rPr>
        <w:t xml:space="preserve"> </w:t>
      </w:r>
      <w:r>
        <w:t>the</w:t>
      </w:r>
      <w:r>
        <w:rPr>
          <w:spacing w:val="-4"/>
        </w:rPr>
        <w:t xml:space="preserve"> </w:t>
      </w:r>
      <w:r>
        <w:t>penetration</w:t>
      </w:r>
      <w:r>
        <w:rPr>
          <w:spacing w:val="-2"/>
        </w:rPr>
        <w:t xml:space="preserve"> </w:t>
      </w:r>
      <w:r>
        <w:t>of</w:t>
      </w:r>
      <w:r>
        <w:rPr>
          <w:spacing w:val="-4"/>
        </w:rPr>
        <w:t xml:space="preserve"> </w:t>
      </w:r>
      <w:r>
        <w:t>the</w:t>
      </w:r>
      <w:r>
        <w:rPr>
          <w:spacing w:val="-3"/>
        </w:rPr>
        <w:t xml:space="preserve"> </w:t>
      </w:r>
      <w:r>
        <w:t>mouth</w:t>
      </w:r>
      <w:r>
        <w:rPr>
          <w:spacing w:val="-3"/>
        </w:rPr>
        <w:t xml:space="preserve"> </w:t>
      </w:r>
      <w:r>
        <w:t>of</w:t>
      </w:r>
      <w:r>
        <w:rPr>
          <w:spacing w:val="-4"/>
        </w:rPr>
        <w:t xml:space="preserve"> </w:t>
      </w:r>
      <w:r>
        <w:t>a</w:t>
      </w:r>
      <w:r>
        <w:rPr>
          <w:spacing w:val="-4"/>
        </w:rPr>
        <w:t xml:space="preserve"> </w:t>
      </w:r>
      <w:r>
        <w:t>child</w:t>
      </w:r>
      <w:r>
        <w:rPr>
          <w:spacing w:val="-3"/>
        </w:rPr>
        <w:t xml:space="preserve"> </w:t>
      </w:r>
      <w:r>
        <w:t>by</w:t>
      </w:r>
      <w:r>
        <w:rPr>
          <w:spacing w:val="-3"/>
        </w:rPr>
        <w:t xml:space="preserve"> </w:t>
      </w:r>
      <w:r>
        <w:t>the</w:t>
      </w:r>
      <w:r>
        <w:rPr>
          <w:spacing w:val="-4"/>
        </w:rPr>
        <w:t xml:space="preserve"> </w:t>
      </w:r>
      <w:r>
        <w:t>sexual</w:t>
      </w:r>
      <w:r>
        <w:rPr>
          <w:spacing w:val="-4"/>
        </w:rPr>
        <w:t xml:space="preserve"> </w:t>
      </w:r>
      <w:r>
        <w:t>organ</w:t>
      </w:r>
      <w:r>
        <w:rPr>
          <w:spacing w:val="-4"/>
        </w:rPr>
        <w:t xml:space="preserve"> </w:t>
      </w:r>
      <w:r>
        <w:t>of</w:t>
      </w:r>
      <w:r>
        <w:rPr>
          <w:spacing w:val="-4"/>
        </w:rPr>
        <w:t xml:space="preserve"> </w:t>
      </w:r>
      <w:r>
        <w:t xml:space="preserve">the </w:t>
      </w:r>
      <w:r>
        <w:rPr>
          <w:spacing w:val="-2"/>
        </w:rPr>
        <w:t>actor;</w:t>
      </w:r>
    </w:p>
    <w:p w14:paraId="03B47EDA" w14:textId="77777777" w:rsidR="00074DB5" w:rsidRDefault="00412F5B">
      <w:pPr>
        <w:pStyle w:val="ListParagraph"/>
        <w:numPr>
          <w:ilvl w:val="1"/>
          <w:numId w:val="30"/>
        </w:numPr>
        <w:tabs>
          <w:tab w:val="left" w:pos="2400"/>
          <w:tab w:val="left" w:pos="2745"/>
        </w:tabs>
        <w:spacing w:line="321" w:lineRule="auto"/>
        <w:ind w:left="2400" w:right="1384" w:hanging="1"/>
      </w:pPr>
      <w:r>
        <w:t>causes</w:t>
      </w:r>
      <w:r>
        <w:rPr>
          <w:spacing w:val="-2"/>
        </w:rPr>
        <w:t xml:space="preserve"> </w:t>
      </w:r>
      <w:r>
        <w:t>the</w:t>
      </w:r>
      <w:r>
        <w:rPr>
          <w:spacing w:val="-4"/>
        </w:rPr>
        <w:t xml:space="preserve"> </w:t>
      </w:r>
      <w:r>
        <w:t>sexual</w:t>
      </w:r>
      <w:r>
        <w:rPr>
          <w:spacing w:val="-3"/>
        </w:rPr>
        <w:t xml:space="preserve"> </w:t>
      </w:r>
      <w:r>
        <w:t>organ</w:t>
      </w:r>
      <w:r>
        <w:rPr>
          <w:spacing w:val="-4"/>
        </w:rPr>
        <w:t xml:space="preserve"> </w:t>
      </w:r>
      <w:r>
        <w:t>of</w:t>
      </w:r>
      <w:r>
        <w:rPr>
          <w:spacing w:val="-4"/>
        </w:rPr>
        <w:t xml:space="preserve"> </w:t>
      </w:r>
      <w:r>
        <w:t>a</w:t>
      </w:r>
      <w:r>
        <w:rPr>
          <w:spacing w:val="-2"/>
        </w:rPr>
        <w:t xml:space="preserve"> </w:t>
      </w:r>
      <w:r>
        <w:t>child</w:t>
      </w:r>
      <w:r>
        <w:rPr>
          <w:spacing w:val="-3"/>
        </w:rPr>
        <w:t xml:space="preserve"> </w:t>
      </w:r>
      <w:r>
        <w:t>to</w:t>
      </w:r>
      <w:r>
        <w:rPr>
          <w:spacing w:val="-2"/>
        </w:rPr>
        <w:t xml:space="preserve"> </w:t>
      </w:r>
      <w:r>
        <w:t>contact</w:t>
      </w:r>
      <w:r>
        <w:rPr>
          <w:spacing w:val="-3"/>
        </w:rPr>
        <w:t xml:space="preserve"> </w:t>
      </w:r>
      <w:r>
        <w:t>or</w:t>
      </w:r>
      <w:r>
        <w:rPr>
          <w:spacing w:val="-4"/>
        </w:rPr>
        <w:t xml:space="preserve"> </w:t>
      </w:r>
      <w:r>
        <w:t>penetrate</w:t>
      </w:r>
      <w:r>
        <w:rPr>
          <w:spacing w:val="-4"/>
        </w:rPr>
        <w:t xml:space="preserve"> </w:t>
      </w:r>
      <w:r>
        <w:t>the</w:t>
      </w:r>
      <w:r>
        <w:rPr>
          <w:spacing w:val="-3"/>
        </w:rPr>
        <w:t xml:space="preserve"> </w:t>
      </w:r>
      <w:r>
        <w:t>mouth,</w:t>
      </w:r>
      <w:r>
        <w:rPr>
          <w:spacing w:val="-4"/>
        </w:rPr>
        <w:t xml:space="preserve"> </w:t>
      </w:r>
      <w:r>
        <w:t>anus, or sexual organ of another person, including the actor;</w:t>
      </w:r>
    </w:p>
    <w:p w14:paraId="3E7324F9" w14:textId="77777777" w:rsidR="00074DB5" w:rsidRDefault="00412F5B">
      <w:pPr>
        <w:pStyle w:val="ListParagraph"/>
        <w:numPr>
          <w:ilvl w:val="1"/>
          <w:numId w:val="30"/>
        </w:numPr>
        <w:tabs>
          <w:tab w:val="left" w:pos="2764"/>
        </w:tabs>
        <w:spacing w:line="321" w:lineRule="auto"/>
        <w:ind w:left="2400" w:right="1599" w:firstLine="0"/>
      </w:pPr>
      <w:r>
        <w:t>causes</w:t>
      </w:r>
      <w:r>
        <w:rPr>
          <w:spacing w:val="-3"/>
        </w:rPr>
        <w:t xml:space="preserve"> </w:t>
      </w:r>
      <w:r>
        <w:t>the</w:t>
      </w:r>
      <w:r>
        <w:rPr>
          <w:spacing w:val="-4"/>
        </w:rPr>
        <w:t xml:space="preserve"> </w:t>
      </w:r>
      <w:r>
        <w:t>anus</w:t>
      </w:r>
      <w:r>
        <w:rPr>
          <w:spacing w:val="-3"/>
        </w:rPr>
        <w:t xml:space="preserve"> </w:t>
      </w:r>
      <w:r>
        <w:t>of</w:t>
      </w:r>
      <w:r>
        <w:rPr>
          <w:spacing w:val="-4"/>
        </w:rPr>
        <w:t xml:space="preserve"> </w:t>
      </w:r>
      <w:r>
        <w:t>a</w:t>
      </w:r>
      <w:r>
        <w:rPr>
          <w:spacing w:val="-2"/>
        </w:rPr>
        <w:t xml:space="preserve"> </w:t>
      </w:r>
      <w:r>
        <w:t>child</w:t>
      </w:r>
      <w:r>
        <w:rPr>
          <w:spacing w:val="-4"/>
        </w:rPr>
        <w:t xml:space="preserve"> </w:t>
      </w:r>
      <w:r>
        <w:t>to</w:t>
      </w:r>
      <w:r>
        <w:rPr>
          <w:spacing w:val="-2"/>
        </w:rPr>
        <w:t xml:space="preserve"> </w:t>
      </w:r>
      <w:r>
        <w:t>contact</w:t>
      </w:r>
      <w:r>
        <w:rPr>
          <w:spacing w:val="-2"/>
        </w:rPr>
        <w:t xml:space="preserve"> </w:t>
      </w:r>
      <w:r>
        <w:t>the</w:t>
      </w:r>
      <w:r>
        <w:rPr>
          <w:spacing w:val="-3"/>
        </w:rPr>
        <w:t xml:space="preserve"> </w:t>
      </w:r>
      <w:r>
        <w:t>mouth,</w:t>
      </w:r>
      <w:r>
        <w:rPr>
          <w:spacing w:val="-4"/>
        </w:rPr>
        <w:t xml:space="preserve"> </w:t>
      </w:r>
      <w:r>
        <w:t>anus,</w:t>
      </w:r>
      <w:r>
        <w:rPr>
          <w:spacing w:val="-4"/>
        </w:rPr>
        <w:t xml:space="preserve"> </w:t>
      </w:r>
      <w:r>
        <w:t>or</w:t>
      </w:r>
      <w:r>
        <w:rPr>
          <w:spacing w:val="-4"/>
        </w:rPr>
        <w:t xml:space="preserve"> </w:t>
      </w:r>
      <w:r>
        <w:t>sexual</w:t>
      </w:r>
      <w:r>
        <w:rPr>
          <w:spacing w:val="-3"/>
        </w:rPr>
        <w:t xml:space="preserve"> </w:t>
      </w:r>
      <w:r>
        <w:t>organ</w:t>
      </w:r>
      <w:r>
        <w:rPr>
          <w:spacing w:val="-4"/>
        </w:rPr>
        <w:t xml:space="preserve"> </w:t>
      </w:r>
      <w:r>
        <w:t>of another person, including the actor; or</w:t>
      </w:r>
    </w:p>
    <w:p w14:paraId="625E2BA3" w14:textId="77777777" w:rsidR="00074DB5" w:rsidRDefault="00412F5B">
      <w:pPr>
        <w:pStyle w:val="ListParagraph"/>
        <w:numPr>
          <w:ilvl w:val="1"/>
          <w:numId w:val="30"/>
        </w:numPr>
        <w:tabs>
          <w:tab w:val="left" w:pos="2737"/>
        </w:tabs>
        <w:spacing w:line="321" w:lineRule="auto"/>
        <w:ind w:left="2400" w:right="1446" w:firstLine="0"/>
      </w:pPr>
      <w:r>
        <w:t>causes</w:t>
      </w:r>
      <w:r>
        <w:rPr>
          <w:spacing w:val="-2"/>
        </w:rPr>
        <w:t xml:space="preserve"> </w:t>
      </w:r>
      <w:r>
        <w:t>the</w:t>
      </w:r>
      <w:r>
        <w:rPr>
          <w:spacing w:val="-4"/>
        </w:rPr>
        <w:t xml:space="preserve"> </w:t>
      </w:r>
      <w:r>
        <w:t>mouth</w:t>
      </w:r>
      <w:r>
        <w:rPr>
          <w:spacing w:val="-4"/>
        </w:rPr>
        <w:t xml:space="preserve"> </w:t>
      </w:r>
      <w:r>
        <w:t>of</w:t>
      </w:r>
      <w:r>
        <w:rPr>
          <w:spacing w:val="-4"/>
        </w:rPr>
        <w:t xml:space="preserve"> </w:t>
      </w:r>
      <w:r>
        <w:t>a</w:t>
      </w:r>
      <w:r>
        <w:rPr>
          <w:spacing w:val="-1"/>
        </w:rPr>
        <w:t xml:space="preserve"> </w:t>
      </w:r>
      <w:r>
        <w:t>child</w:t>
      </w:r>
      <w:r>
        <w:rPr>
          <w:spacing w:val="-3"/>
        </w:rPr>
        <w:t xml:space="preserve"> </w:t>
      </w:r>
      <w:r>
        <w:t>to</w:t>
      </w:r>
      <w:r>
        <w:rPr>
          <w:spacing w:val="-2"/>
        </w:rPr>
        <w:t xml:space="preserve"> </w:t>
      </w:r>
      <w:r>
        <w:t>contact</w:t>
      </w:r>
      <w:r>
        <w:rPr>
          <w:spacing w:val="-3"/>
        </w:rPr>
        <w:t xml:space="preserve"> </w:t>
      </w:r>
      <w:r>
        <w:t>the</w:t>
      </w:r>
      <w:r>
        <w:rPr>
          <w:spacing w:val="-3"/>
        </w:rPr>
        <w:t xml:space="preserve"> </w:t>
      </w:r>
      <w:r>
        <w:t>anus</w:t>
      </w:r>
      <w:r>
        <w:rPr>
          <w:spacing w:val="-3"/>
        </w:rPr>
        <w:t xml:space="preserve"> </w:t>
      </w:r>
      <w:r>
        <w:t>or</w:t>
      </w:r>
      <w:r>
        <w:rPr>
          <w:spacing w:val="-4"/>
        </w:rPr>
        <w:t xml:space="preserve"> </w:t>
      </w:r>
      <w:r>
        <w:t>sexual</w:t>
      </w:r>
      <w:r>
        <w:rPr>
          <w:spacing w:val="-4"/>
        </w:rPr>
        <w:t xml:space="preserve"> </w:t>
      </w:r>
      <w:r>
        <w:t>organ</w:t>
      </w:r>
      <w:r>
        <w:rPr>
          <w:spacing w:val="-4"/>
        </w:rPr>
        <w:t xml:space="preserve"> </w:t>
      </w:r>
      <w:r>
        <w:t>of</w:t>
      </w:r>
      <w:r>
        <w:rPr>
          <w:spacing w:val="-3"/>
        </w:rPr>
        <w:t xml:space="preserve"> </w:t>
      </w:r>
      <w:r>
        <w:t>another person, including the actor.</w:t>
      </w:r>
    </w:p>
    <w:p w14:paraId="51BCFB7C" w14:textId="77777777" w:rsidR="00074DB5" w:rsidRDefault="00412F5B">
      <w:pPr>
        <w:pStyle w:val="ListParagraph"/>
        <w:numPr>
          <w:ilvl w:val="0"/>
          <w:numId w:val="29"/>
        </w:numPr>
        <w:tabs>
          <w:tab w:val="left" w:pos="1305"/>
        </w:tabs>
        <w:ind w:left="1305" w:hanging="345"/>
      </w:pPr>
      <w:r>
        <w:t>A</w:t>
      </w:r>
      <w:r>
        <w:rPr>
          <w:spacing w:val="-6"/>
        </w:rPr>
        <w:t xml:space="preserve"> </w:t>
      </w:r>
      <w:r>
        <w:t>sexual</w:t>
      </w:r>
      <w:r>
        <w:rPr>
          <w:spacing w:val="-5"/>
        </w:rPr>
        <w:t xml:space="preserve"> </w:t>
      </w:r>
      <w:r>
        <w:t>assault</w:t>
      </w:r>
      <w:r>
        <w:rPr>
          <w:spacing w:val="-7"/>
        </w:rPr>
        <w:t xml:space="preserve"> </w:t>
      </w:r>
      <w:r>
        <w:t>under</w:t>
      </w:r>
      <w:r>
        <w:rPr>
          <w:spacing w:val="-6"/>
        </w:rPr>
        <w:t xml:space="preserve"> </w:t>
      </w:r>
      <w:r>
        <w:t>Subsection</w:t>
      </w:r>
      <w:r>
        <w:rPr>
          <w:spacing w:val="-7"/>
        </w:rPr>
        <w:t xml:space="preserve"> </w:t>
      </w:r>
      <w:r>
        <w:t>(a)(1)</w:t>
      </w:r>
      <w:r>
        <w:rPr>
          <w:spacing w:val="-6"/>
        </w:rPr>
        <w:t xml:space="preserve"> </w:t>
      </w:r>
      <w:r>
        <w:t>is</w:t>
      </w:r>
      <w:r>
        <w:rPr>
          <w:spacing w:val="-6"/>
        </w:rPr>
        <w:t xml:space="preserve"> </w:t>
      </w:r>
      <w:r>
        <w:t>without</w:t>
      </w:r>
      <w:r>
        <w:rPr>
          <w:spacing w:val="-6"/>
        </w:rPr>
        <w:t xml:space="preserve"> </w:t>
      </w:r>
      <w:r>
        <w:t>the</w:t>
      </w:r>
      <w:r>
        <w:rPr>
          <w:spacing w:val="-6"/>
        </w:rPr>
        <w:t xml:space="preserve"> </w:t>
      </w:r>
      <w:r>
        <w:t>consent</w:t>
      </w:r>
      <w:r>
        <w:rPr>
          <w:spacing w:val="-7"/>
        </w:rPr>
        <w:t xml:space="preserve"> </w:t>
      </w:r>
      <w:r>
        <w:t>of</w:t>
      </w:r>
      <w:r>
        <w:rPr>
          <w:spacing w:val="-6"/>
        </w:rPr>
        <w:t xml:space="preserve"> </w:t>
      </w:r>
      <w:r>
        <w:t>the</w:t>
      </w:r>
      <w:r>
        <w:rPr>
          <w:spacing w:val="-7"/>
        </w:rPr>
        <w:t xml:space="preserve"> </w:t>
      </w:r>
      <w:r>
        <w:t>other</w:t>
      </w:r>
      <w:r>
        <w:rPr>
          <w:spacing w:val="-6"/>
        </w:rPr>
        <w:t xml:space="preserve"> </w:t>
      </w:r>
      <w:r>
        <w:t>person</w:t>
      </w:r>
      <w:r>
        <w:rPr>
          <w:spacing w:val="-7"/>
        </w:rPr>
        <w:t xml:space="preserve"> </w:t>
      </w:r>
      <w:r>
        <w:rPr>
          <w:spacing w:val="-5"/>
        </w:rPr>
        <w:t>if:</w:t>
      </w:r>
    </w:p>
    <w:p w14:paraId="5A0893C5" w14:textId="77777777" w:rsidR="00074DB5" w:rsidRDefault="00074DB5">
      <w:pPr>
        <w:pStyle w:val="BodyText"/>
      </w:pPr>
    </w:p>
    <w:p w14:paraId="1619D099" w14:textId="77777777" w:rsidR="00074DB5" w:rsidRDefault="00412F5B">
      <w:pPr>
        <w:pStyle w:val="ListParagraph"/>
        <w:numPr>
          <w:ilvl w:val="1"/>
          <w:numId w:val="29"/>
        </w:numPr>
        <w:tabs>
          <w:tab w:val="left" w:pos="1561"/>
          <w:tab w:val="left" w:pos="1900"/>
        </w:tabs>
        <w:spacing w:before="183" w:line="321" w:lineRule="auto"/>
        <w:ind w:right="1622" w:hanging="1"/>
      </w:pPr>
      <w:r>
        <w:t>the</w:t>
      </w:r>
      <w:r>
        <w:rPr>
          <w:spacing w:val="-3"/>
        </w:rPr>
        <w:t xml:space="preserve"> </w:t>
      </w:r>
      <w:r>
        <w:t>actor</w:t>
      </w:r>
      <w:r>
        <w:rPr>
          <w:spacing w:val="-3"/>
        </w:rPr>
        <w:t xml:space="preserve"> </w:t>
      </w:r>
      <w:r>
        <w:t>compels</w:t>
      </w:r>
      <w:r>
        <w:rPr>
          <w:spacing w:val="-2"/>
        </w:rPr>
        <w:t xml:space="preserve"> </w:t>
      </w:r>
      <w:r>
        <w:t>the</w:t>
      </w:r>
      <w:r>
        <w:rPr>
          <w:spacing w:val="-2"/>
        </w:rPr>
        <w:t xml:space="preserve"> </w:t>
      </w:r>
      <w:r>
        <w:t>other</w:t>
      </w:r>
      <w:r>
        <w:rPr>
          <w:spacing w:val="-3"/>
        </w:rPr>
        <w:t xml:space="preserve"> </w:t>
      </w:r>
      <w:r>
        <w:t>person</w:t>
      </w:r>
      <w:r>
        <w:rPr>
          <w:spacing w:val="-3"/>
        </w:rPr>
        <w:t xml:space="preserve"> </w:t>
      </w:r>
      <w:r>
        <w:t>to</w:t>
      </w:r>
      <w:r>
        <w:rPr>
          <w:spacing w:val="-3"/>
        </w:rPr>
        <w:t xml:space="preserve"> </w:t>
      </w:r>
      <w:r>
        <w:t>submit</w:t>
      </w:r>
      <w:r>
        <w:rPr>
          <w:spacing w:val="-3"/>
        </w:rPr>
        <w:t xml:space="preserve"> </w:t>
      </w:r>
      <w:r>
        <w:t>or</w:t>
      </w:r>
      <w:r>
        <w:rPr>
          <w:spacing w:val="-3"/>
        </w:rPr>
        <w:t xml:space="preserve"> </w:t>
      </w:r>
      <w:r>
        <w:t>participate</w:t>
      </w:r>
      <w:r>
        <w:rPr>
          <w:spacing w:val="-3"/>
        </w:rPr>
        <w:t xml:space="preserve"> </w:t>
      </w:r>
      <w:r>
        <w:t>by</w:t>
      </w:r>
      <w:r>
        <w:rPr>
          <w:spacing w:val="-3"/>
        </w:rPr>
        <w:t xml:space="preserve"> </w:t>
      </w:r>
      <w:r>
        <w:t>the</w:t>
      </w:r>
      <w:r>
        <w:rPr>
          <w:spacing w:val="-3"/>
        </w:rPr>
        <w:t xml:space="preserve"> </w:t>
      </w:r>
      <w:r>
        <w:t>use</w:t>
      </w:r>
      <w:r>
        <w:rPr>
          <w:spacing w:val="-3"/>
        </w:rPr>
        <w:t xml:space="preserve"> </w:t>
      </w:r>
      <w:r>
        <w:t>of</w:t>
      </w:r>
      <w:r>
        <w:rPr>
          <w:spacing w:val="-3"/>
        </w:rPr>
        <w:t xml:space="preserve"> </w:t>
      </w:r>
      <w:r>
        <w:t>physical force, violence, or coercion;</w:t>
      </w:r>
    </w:p>
    <w:p w14:paraId="776443DD" w14:textId="77777777" w:rsidR="00074DB5" w:rsidRDefault="00412F5B">
      <w:pPr>
        <w:pStyle w:val="ListParagraph"/>
        <w:numPr>
          <w:ilvl w:val="1"/>
          <w:numId w:val="29"/>
        </w:numPr>
        <w:tabs>
          <w:tab w:val="left" w:pos="1562"/>
          <w:tab w:val="left" w:pos="1901"/>
        </w:tabs>
        <w:spacing w:line="321" w:lineRule="auto"/>
        <w:ind w:left="1562" w:right="1376" w:hanging="1"/>
      </w:pPr>
      <w:r>
        <w:t>the actor compels the other person to submit or participate by threatening to use force</w:t>
      </w:r>
      <w:r>
        <w:rPr>
          <w:spacing w:val="-3"/>
        </w:rPr>
        <w:t xml:space="preserve"> </w:t>
      </w:r>
      <w:r>
        <w:t>or</w:t>
      </w:r>
      <w:r>
        <w:rPr>
          <w:spacing w:val="-3"/>
        </w:rPr>
        <w:t xml:space="preserve"> </w:t>
      </w:r>
      <w:r>
        <w:t>violence</w:t>
      </w:r>
      <w:r>
        <w:rPr>
          <w:spacing w:val="-3"/>
        </w:rPr>
        <w:t xml:space="preserve"> </w:t>
      </w:r>
      <w:r>
        <w:t>against</w:t>
      </w:r>
      <w:r>
        <w:rPr>
          <w:spacing w:val="-2"/>
        </w:rPr>
        <w:t xml:space="preserve"> </w:t>
      </w:r>
      <w:r>
        <w:t>the</w:t>
      </w:r>
      <w:r>
        <w:rPr>
          <w:spacing w:val="-3"/>
        </w:rPr>
        <w:t xml:space="preserve"> </w:t>
      </w:r>
      <w:r>
        <w:t>other</w:t>
      </w:r>
      <w:r>
        <w:rPr>
          <w:spacing w:val="-3"/>
        </w:rPr>
        <w:t xml:space="preserve"> </w:t>
      </w:r>
      <w:r>
        <w:t>person</w:t>
      </w:r>
      <w:r>
        <w:rPr>
          <w:spacing w:val="-3"/>
        </w:rPr>
        <w:t xml:space="preserve"> </w:t>
      </w:r>
      <w:r>
        <w:t>or</w:t>
      </w:r>
      <w:r>
        <w:rPr>
          <w:spacing w:val="-3"/>
        </w:rPr>
        <w:t xml:space="preserve"> </w:t>
      </w:r>
      <w:r>
        <w:t>to</w:t>
      </w:r>
      <w:r>
        <w:rPr>
          <w:spacing w:val="-1"/>
        </w:rPr>
        <w:t xml:space="preserve"> </w:t>
      </w:r>
      <w:r>
        <w:t>cause</w:t>
      </w:r>
      <w:r>
        <w:rPr>
          <w:spacing w:val="-3"/>
        </w:rPr>
        <w:t xml:space="preserve"> </w:t>
      </w:r>
      <w:r>
        <w:t>harm</w:t>
      </w:r>
      <w:r>
        <w:rPr>
          <w:spacing w:val="-2"/>
        </w:rPr>
        <w:t xml:space="preserve"> </w:t>
      </w:r>
      <w:r>
        <w:t>to</w:t>
      </w:r>
      <w:r>
        <w:rPr>
          <w:spacing w:val="-1"/>
        </w:rPr>
        <w:t xml:space="preserve"> </w:t>
      </w:r>
      <w:r>
        <w:t>the</w:t>
      </w:r>
      <w:r>
        <w:rPr>
          <w:spacing w:val="-2"/>
        </w:rPr>
        <w:t xml:space="preserve"> </w:t>
      </w:r>
      <w:r>
        <w:t>other</w:t>
      </w:r>
      <w:r>
        <w:rPr>
          <w:spacing w:val="-2"/>
        </w:rPr>
        <w:t xml:space="preserve"> </w:t>
      </w:r>
      <w:r>
        <w:t>person,</w:t>
      </w:r>
      <w:r>
        <w:rPr>
          <w:spacing w:val="-3"/>
        </w:rPr>
        <w:t xml:space="preserve"> </w:t>
      </w:r>
      <w:r>
        <w:t>and</w:t>
      </w:r>
      <w:r>
        <w:rPr>
          <w:spacing w:val="-3"/>
        </w:rPr>
        <w:t xml:space="preserve"> </w:t>
      </w:r>
      <w:r>
        <w:t>the other person believes that the actor has the present ability to execute the threat;</w:t>
      </w:r>
    </w:p>
    <w:p w14:paraId="5C8C5DA9" w14:textId="77777777" w:rsidR="00074DB5" w:rsidRDefault="00412F5B">
      <w:pPr>
        <w:pStyle w:val="ListParagraph"/>
        <w:numPr>
          <w:ilvl w:val="1"/>
          <w:numId w:val="29"/>
        </w:numPr>
        <w:tabs>
          <w:tab w:val="left" w:pos="1563"/>
          <w:tab w:val="left" w:pos="1902"/>
        </w:tabs>
        <w:spacing w:before="1" w:line="321" w:lineRule="auto"/>
        <w:ind w:left="1563" w:right="2105" w:hanging="1"/>
      </w:pPr>
      <w:r>
        <w:lastRenderedPageBreak/>
        <w:t>the</w:t>
      </w:r>
      <w:r>
        <w:rPr>
          <w:spacing w:val="-4"/>
        </w:rPr>
        <w:t xml:space="preserve"> </w:t>
      </w:r>
      <w:r>
        <w:t>other</w:t>
      </w:r>
      <w:r>
        <w:rPr>
          <w:spacing w:val="-3"/>
        </w:rPr>
        <w:t xml:space="preserve"> </w:t>
      </w:r>
      <w:r>
        <w:t>person</w:t>
      </w:r>
      <w:r>
        <w:rPr>
          <w:spacing w:val="-4"/>
        </w:rPr>
        <w:t xml:space="preserve"> </w:t>
      </w:r>
      <w:r>
        <w:t>has</w:t>
      </w:r>
      <w:r>
        <w:rPr>
          <w:spacing w:val="-2"/>
        </w:rPr>
        <w:t xml:space="preserve"> </w:t>
      </w:r>
      <w:r>
        <w:t>not</w:t>
      </w:r>
      <w:r>
        <w:rPr>
          <w:spacing w:val="-5"/>
        </w:rPr>
        <w:t xml:space="preserve"> </w:t>
      </w:r>
      <w:r>
        <w:t>consented</w:t>
      </w:r>
      <w:r>
        <w:rPr>
          <w:spacing w:val="-1"/>
        </w:rPr>
        <w:t xml:space="preserve"> </w:t>
      </w:r>
      <w:r>
        <w:t>and</w:t>
      </w:r>
      <w:r>
        <w:rPr>
          <w:spacing w:val="-4"/>
        </w:rPr>
        <w:t xml:space="preserve"> </w:t>
      </w:r>
      <w:r>
        <w:t>the</w:t>
      </w:r>
      <w:r>
        <w:rPr>
          <w:spacing w:val="-4"/>
        </w:rPr>
        <w:t xml:space="preserve"> </w:t>
      </w:r>
      <w:r>
        <w:t>actor</w:t>
      </w:r>
      <w:r>
        <w:rPr>
          <w:spacing w:val="-3"/>
        </w:rPr>
        <w:t xml:space="preserve"> </w:t>
      </w:r>
      <w:r>
        <w:t>knows</w:t>
      </w:r>
      <w:r>
        <w:rPr>
          <w:spacing w:val="-3"/>
        </w:rPr>
        <w:t xml:space="preserve"> </w:t>
      </w:r>
      <w:r>
        <w:t>the</w:t>
      </w:r>
      <w:r>
        <w:rPr>
          <w:spacing w:val="-4"/>
        </w:rPr>
        <w:t xml:space="preserve"> </w:t>
      </w:r>
      <w:r>
        <w:t>other</w:t>
      </w:r>
      <w:r>
        <w:rPr>
          <w:spacing w:val="-4"/>
        </w:rPr>
        <w:t xml:space="preserve"> </w:t>
      </w:r>
      <w:r>
        <w:t>person</w:t>
      </w:r>
      <w:r>
        <w:rPr>
          <w:spacing w:val="-2"/>
        </w:rPr>
        <w:t xml:space="preserve"> </w:t>
      </w:r>
      <w:r>
        <w:t>is unconscious or physically unable to resist;</w:t>
      </w:r>
    </w:p>
    <w:p w14:paraId="0FF1F749" w14:textId="77777777" w:rsidR="00074DB5" w:rsidRDefault="00412F5B">
      <w:pPr>
        <w:pStyle w:val="ListParagraph"/>
        <w:numPr>
          <w:ilvl w:val="1"/>
          <w:numId w:val="29"/>
        </w:numPr>
        <w:tabs>
          <w:tab w:val="left" w:pos="1564"/>
          <w:tab w:val="left" w:pos="1903"/>
        </w:tabs>
        <w:spacing w:line="321" w:lineRule="auto"/>
        <w:ind w:left="1564" w:right="1575" w:hanging="1"/>
      </w:pPr>
      <w:r>
        <w:t>the actor knows that as a result of mental disease or defect the other person is at the</w:t>
      </w:r>
      <w:r>
        <w:rPr>
          <w:spacing w:val="-2"/>
        </w:rPr>
        <w:t xml:space="preserve"> </w:t>
      </w:r>
      <w:r>
        <w:t>time</w:t>
      </w:r>
      <w:r>
        <w:rPr>
          <w:spacing w:val="-3"/>
        </w:rPr>
        <w:t xml:space="preserve"> </w:t>
      </w:r>
      <w:r>
        <w:t>of</w:t>
      </w:r>
      <w:r>
        <w:rPr>
          <w:spacing w:val="-3"/>
        </w:rPr>
        <w:t xml:space="preserve"> </w:t>
      </w:r>
      <w:r>
        <w:t>the</w:t>
      </w:r>
      <w:r>
        <w:rPr>
          <w:spacing w:val="-3"/>
        </w:rPr>
        <w:t xml:space="preserve"> </w:t>
      </w:r>
      <w:r>
        <w:t>sexual</w:t>
      </w:r>
      <w:r>
        <w:rPr>
          <w:spacing w:val="-3"/>
        </w:rPr>
        <w:t xml:space="preserve"> </w:t>
      </w:r>
      <w:r>
        <w:t>assault</w:t>
      </w:r>
      <w:r>
        <w:rPr>
          <w:spacing w:val="-3"/>
        </w:rPr>
        <w:t xml:space="preserve"> </w:t>
      </w:r>
      <w:r>
        <w:t>incapable</w:t>
      </w:r>
      <w:r>
        <w:rPr>
          <w:spacing w:val="-2"/>
        </w:rPr>
        <w:t xml:space="preserve"> </w:t>
      </w:r>
      <w:r>
        <w:t>either</w:t>
      </w:r>
      <w:r>
        <w:rPr>
          <w:spacing w:val="-3"/>
        </w:rPr>
        <w:t xml:space="preserve"> </w:t>
      </w:r>
      <w:r>
        <w:t>of</w:t>
      </w:r>
      <w:r>
        <w:rPr>
          <w:spacing w:val="-3"/>
        </w:rPr>
        <w:t xml:space="preserve"> </w:t>
      </w:r>
      <w:r>
        <w:t>appraising</w:t>
      </w:r>
      <w:r>
        <w:rPr>
          <w:spacing w:val="-4"/>
        </w:rPr>
        <w:t xml:space="preserve"> </w:t>
      </w:r>
      <w:r>
        <w:t>the</w:t>
      </w:r>
      <w:r>
        <w:rPr>
          <w:spacing w:val="-2"/>
        </w:rPr>
        <w:t xml:space="preserve"> </w:t>
      </w:r>
      <w:r>
        <w:t>nature</w:t>
      </w:r>
      <w:r>
        <w:rPr>
          <w:spacing w:val="-3"/>
        </w:rPr>
        <w:t xml:space="preserve"> </w:t>
      </w:r>
      <w:r>
        <w:t>of</w:t>
      </w:r>
      <w:r>
        <w:rPr>
          <w:spacing w:val="-2"/>
        </w:rPr>
        <w:t xml:space="preserve"> </w:t>
      </w:r>
      <w:r>
        <w:t>the</w:t>
      </w:r>
      <w:r>
        <w:rPr>
          <w:spacing w:val="-2"/>
        </w:rPr>
        <w:t xml:space="preserve"> </w:t>
      </w:r>
      <w:r>
        <w:t>act</w:t>
      </w:r>
      <w:r>
        <w:rPr>
          <w:spacing w:val="-3"/>
        </w:rPr>
        <w:t xml:space="preserve"> </w:t>
      </w:r>
      <w:r>
        <w:t>or</w:t>
      </w:r>
      <w:r>
        <w:rPr>
          <w:spacing w:val="-3"/>
        </w:rPr>
        <w:t xml:space="preserve"> </w:t>
      </w:r>
      <w:r>
        <w:t>of resisting it;</w:t>
      </w:r>
    </w:p>
    <w:p w14:paraId="50A86BA8" w14:textId="77777777" w:rsidR="00074DB5" w:rsidRDefault="00412F5B">
      <w:pPr>
        <w:pStyle w:val="ListParagraph"/>
        <w:numPr>
          <w:ilvl w:val="1"/>
          <w:numId w:val="29"/>
        </w:numPr>
        <w:tabs>
          <w:tab w:val="left" w:pos="1566"/>
          <w:tab w:val="left" w:pos="1905"/>
        </w:tabs>
        <w:spacing w:line="321" w:lineRule="auto"/>
        <w:ind w:left="1566" w:right="2103" w:hanging="1"/>
      </w:pPr>
      <w:r>
        <w:t>the</w:t>
      </w:r>
      <w:r>
        <w:rPr>
          <w:spacing w:val="-4"/>
        </w:rPr>
        <w:t xml:space="preserve"> </w:t>
      </w:r>
      <w:r>
        <w:t>other</w:t>
      </w:r>
      <w:r>
        <w:rPr>
          <w:spacing w:val="-3"/>
        </w:rPr>
        <w:t xml:space="preserve"> </w:t>
      </w:r>
      <w:r>
        <w:t>person</w:t>
      </w:r>
      <w:r>
        <w:rPr>
          <w:spacing w:val="-4"/>
        </w:rPr>
        <w:t xml:space="preserve"> </w:t>
      </w:r>
      <w:r>
        <w:t>has</w:t>
      </w:r>
      <w:r>
        <w:rPr>
          <w:spacing w:val="-2"/>
        </w:rPr>
        <w:t xml:space="preserve"> </w:t>
      </w:r>
      <w:r>
        <w:t>not</w:t>
      </w:r>
      <w:r>
        <w:rPr>
          <w:spacing w:val="-4"/>
        </w:rPr>
        <w:t xml:space="preserve"> </w:t>
      </w:r>
      <w:r>
        <w:t>consented</w:t>
      </w:r>
      <w:r>
        <w:rPr>
          <w:spacing w:val="-1"/>
        </w:rPr>
        <w:t xml:space="preserve"> </w:t>
      </w:r>
      <w:r>
        <w:t>and</w:t>
      </w:r>
      <w:r>
        <w:rPr>
          <w:spacing w:val="-4"/>
        </w:rPr>
        <w:t xml:space="preserve"> </w:t>
      </w:r>
      <w:r>
        <w:t>the</w:t>
      </w:r>
      <w:r>
        <w:rPr>
          <w:spacing w:val="-4"/>
        </w:rPr>
        <w:t xml:space="preserve"> </w:t>
      </w:r>
      <w:r>
        <w:t>actor</w:t>
      </w:r>
      <w:r>
        <w:rPr>
          <w:spacing w:val="-3"/>
        </w:rPr>
        <w:t xml:space="preserve"> </w:t>
      </w:r>
      <w:r>
        <w:t>knows</w:t>
      </w:r>
      <w:r>
        <w:rPr>
          <w:spacing w:val="-3"/>
        </w:rPr>
        <w:t xml:space="preserve"> </w:t>
      </w:r>
      <w:r>
        <w:t>the</w:t>
      </w:r>
      <w:r>
        <w:rPr>
          <w:spacing w:val="-4"/>
        </w:rPr>
        <w:t xml:space="preserve"> </w:t>
      </w:r>
      <w:r>
        <w:t>other</w:t>
      </w:r>
      <w:r>
        <w:rPr>
          <w:spacing w:val="-4"/>
        </w:rPr>
        <w:t xml:space="preserve"> </w:t>
      </w:r>
      <w:r>
        <w:t>person</w:t>
      </w:r>
      <w:r>
        <w:rPr>
          <w:spacing w:val="-3"/>
        </w:rPr>
        <w:t xml:space="preserve"> </w:t>
      </w:r>
      <w:r>
        <w:t>is unaware that the sexual assault is occurring;</w:t>
      </w:r>
    </w:p>
    <w:p w14:paraId="6836F873" w14:textId="77777777" w:rsidR="00074DB5" w:rsidRDefault="00412F5B">
      <w:pPr>
        <w:pStyle w:val="ListParagraph"/>
        <w:numPr>
          <w:ilvl w:val="1"/>
          <w:numId w:val="29"/>
        </w:numPr>
        <w:tabs>
          <w:tab w:val="left" w:pos="1566"/>
          <w:tab w:val="left" w:pos="1905"/>
        </w:tabs>
        <w:spacing w:line="321" w:lineRule="auto"/>
        <w:ind w:left="1566" w:right="1428" w:hanging="1"/>
      </w:pPr>
      <w:r>
        <w:t>the</w:t>
      </w:r>
      <w:r>
        <w:rPr>
          <w:spacing w:val="-4"/>
        </w:rPr>
        <w:t xml:space="preserve"> </w:t>
      </w:r>
      <w:r>
        <w:t>actor</w:t>
      </w:r>
      <w:r>
        <w:rPr>
          <w:spacing w:val="-3"/>
        </w:rPr>
        <w:t xml:space="preserve"> </w:t>
      </w:r>
      <w:r>
        <w:t>has</w:t>
      </w:r>
      <w:r>
        <w:rPr>
          <w:spacing w:val="-3"/>
        </w:rPr>
        <w:t xml:space="preserve"> </w:t>
      </w:r>
      <w:r>
        <w:t>intentionally</w:t>
      </w:r>
      <w:r>
        <w:rPr>
          <w:spacing w:val="-4"/>
        </w:rPr>
        <w:t xml:space="preserve"> </w:t>
      </w:r>
      <w:r>
        <w:t>impaired</w:t>
      </w:r>
      <w:r>
        <w:rPr>
          <w:spacing w:val="-4"/>
        </w:rPr>
        <w:t xml:space="preserve"> </w:t>
      </w:r>
      <w:r>
        <w:t>the</w:t>
      </w:r>
      <w:r>
        <w:rPr>
          <w:spacing w:val="-4"/>
        </w:rPr>
        <w:t xml:space="preserve"> </w:t>
      </w:r>
      <w:r>
        <w:t>other</w:t>
      </w:r>
      <w:r>
        <w:rPr>
          <w:spacing w:val="-3"/>
        </w:rPr>
        <w:t xml:space="preserve"> </w:t>
      </w:r>
      <w:r>
        <w:t>person's</w:t>
      </w:r>
      <w:r>
        <w:rPr>
          <w:spacing w:val="-3"/>
        </w:rPr>
        <w:t xml:space="preserve"> </w:t>
      </w:r>
      <w:r>
        <w:t>power</w:t>
      </w:r>
      <w:r>
        <w:rPr>
          <w:spacing w:val="-4"/>
        </w:rPr>
        <w:t xml:space="preserve"> </w:t>
      </w:r>
      <w:r>
        <w:t>to</w:t>
      </w:r>
      <w:r>
        <w:rPr>
          <w:spacing w:val="-3"/>
        </w:rPr>
        <w:t xml:space="preserve"> </w:t>
      </w:r>
      <w:r>
        <w:t>appraise</w:t>
      </w:r>
      <w:r>
        <w:rPr>
          <w:spacing w:val="-5"/>
        </w:rPr>
        <w:t xml:space="preserve"> </w:t>
      </w:r>
      <w:r>
        <w:t>or</w:t>
      </w:r>
      <w:r>
        <w:rPr>
          <w:spacing w:val="-3"/>
        </w:rPr>
        <w:t xml:space="preserve"> </w:t>
      </w:r>
      <w:r>
        <w:t xml:space="preserve">control the other person's conduct by administering any substance without the other person's </w:t>
      </w:r>
      <w:r>
        <w:rPr>
          <w:spacing w:val="-2"/>
        </w:rPr>
        <w:t>knowledge;</w:t>
      </w:r>
    </w:p>
    <w:p w14:paraId="1FE64D9D" w14:textId="77777777" w:rsidR="00074DB5" w:rsidRDefault="00412F5B">
      <w:pPr>
        <w:pStyle w:val="ListParagraph"/>
        <w:numPr>
          <w:ilvl w:val="1"/>
          <w:numId w:val="29"/>
        </w:numPr>
        <w:tabs>
          <w:tab w:val="left" w:pos="1567"/>
          <w:tab w:val="left" w:pos="1906"/>
        </w:tabs>
        <w:spacing w:line="321" w:lineRule="auto"/>
        <w:ind w:left="1567" w:right="1625" w:hanging="1"/>
        <w:jc w:val="both"/>
      </w:pPr>
      <w:r>
        <w:t>the</w:t>
      </w:r>
      <w:r>
        <w:rPr>
          <w:spacing w:val="-4"/>
        </w:rPr>
        <w:t xml:space="preserve"> </w:t>
      </w:r>
      <w:r>
        <w:t>actor</w:t>
      </w:r>
      <w:r>
        <w:rPr>
          <w:spacing w:val="-3"/>
        </w:rPr>
        <w:t xml:space="preserve"> </w:t>
      </w:r>
      <w:r>
        <w:t>compels</w:t>
      </w:r>
      <w:r>
        <w:rPr>
          <w:spacing w:val="-2"/>
        </w:rPr>
        <w:t xml:space="preserve"> </w:t>
      </w:r>
      <w:r>
        <w:t>the</w:t>
      </w:r>
      <w:r>
        <w:rPr>
          <w:spacing w:val="-2"/>
        </w:rPr>
        <w:t xml:space="preserve"> </w:t>
      </w:r>
      <w:r>
        <w:t>other</w:t>
      </w:r>
      <w:r>
        <w:rPr>
          <w:spacing w:val="-4"/>
        </w:rPr>
        <w:t xml:space="preserve"> </w:t>
      </w:r>
      <w:r>
        <w:t>person</w:t>
      </w:r>
      <w:r>
        <w:rPr>
          <w:spacing w:val="-3"/>
        </w:rPr>
        <w:t xml:space="preserve"> </w:t>
      </w:r>
      <w:r>
        <w:t>to</w:t>
      </w:r>
      <w:r>
        <w:rPr>
          <w:spacing w:val="-3"/>
        </w:rPr>
        <w:t xml:space="preserve"> </w:t>
      </w:r>
      <w:r>
        <w:t>submit</w:t>
      </w:r>
      <w:r>
        <w:rPr>
          <w:spacing w:val="-4"/>
        </w:rPr>
        <w:t xml:space="preserve"> </w:t>
      </w:r>
      <w:r>
        <w:t>or</w:t>
      </w:r>
      <w:r>
        <w:rPr>
          <w:spacing w:val="-3"/>
        </w:rPr>
        <w:t xml:space="preserve"> </w:t>
      </w:r>
      <w:r>
        <w:t>participate</w:t>
      </w:r>
      <w:r>
        <w:rPr>
          <w:spacing w:val="-3"/>
        </w:rPr>
        <w:t xml:space="preserve"> </w:t>
      </w:r>
      <w:r>
        <w:t>by</w:t>
      </w:r>
      <w:r>
        <w:rPr>
          <w:spacing w:val="-4"/>
        </w:rPr>
        <w:t xml:space="preserve"> </w:t>
      </w:r>
      <w:r>
        <w:t>threatening</w:t>
      </w:r>
      <w:r>
        <w:rPr>
          <w:spacing w:val="-3"/>
        </w:rPr>
        <w:t xml:space="preserve"> </w:t>
      </w:r>
      <w:r>
        <w:t>to</w:t>
      </w:r>
      <w:r>
        <w:rPr>
          <w:spacing w:val="-3"/>
        </w:rPr>
        <w:t xml:space="preserve"> </w:t>
      </w:r>
      <w:r>
        <w:t>use force</w:t>
      </w:r>
      <w:r>
        <w:rPr>
          <w:spacing w:val="-3"/>
        </w:rPr>
        <w:t xml:space="preserve"> </w:t>
      </w:r>
      <w:r>
        <w:t>or</w:t>
      </w:r>
      <w:r>
        <w:rPr>
          <w:spacing w:val="-3"/>
        </w:rPr>
        <w:t xml:space="preserve"> </w:t>
      </w:r>
      <w:r>
        <w:t>violence</w:t>
      </w:r>
      <w:r>
        <w:rPr>
          <w:spacing w:val="-3"/>
        </w:rPr>
        <w:t xml:space="preserve"> </w:t>
      </w:r>
      <w:r>
        <w:t>against</w:t>
      </w:r>
      <w:r>
        <w:rPr>
          <w:spacing w:val="-3"/>
        </w:rPr>
        <w:t xml:space="preserve"> </w:t>
      </w:r>
      <w:r>
        <w:t>any</w:t>
      </w:r>
      <w:r>
        <w:rPr>
          <w:spacing w:val="-3"/>
        </w:rPr>
        <w:t xml:space="preserve"> </w:t>
      </w:r>
      <w:r>
        <w:t>person,</w:t>
      </w:r>
      <w:r>
        <w:rPr>
          <w:spacing w:val="-3"/>
        </w:rPr>
        <w:t xml:space="preserve"> </w:t>
      </w:r>
      <w:r>
        <w:t>and</w:t>
      </w:r>
      <w:r>
        <w:rPr>
          <w:spacing w:val="-3"/>
        </w:rPr>
        <w:t xml:space="preserve"> </w:t>
      </w:r>
      <w:r>
        <w:t>the</w:t>
      </w:r>
      <w:r>
        <w:rPr>
          <w:spacing w:val="-3"/>
        </w:rPr>
        <w:t xml:space="preserve"> </w:t>
      </w:r>
      <w:r>
        <w:t>other</w:t>
      </w:r>
      <w:r>
        <w:rPr>
          <w:spacing w:val="-3"/>
        </w:rPr>
        <w:t xml:space="preserve"> </w:t>
      </w:r>
      <w:r>
        <w:t>person</w:t>
      </w:r>
      <w:r>
        <w:rPr>
          <w:spacing w:val="-3"/>
        </w:rPr>
        <w:t xml:space="preserve"> </w:t>
      </w:r>
      <w:r>
        <w:t>believes</w:t>
      </w:r>
      <w:r>
        <w:rPr>
          <w:spacing w:val="-3"/>
        </w:rPr>
        <w:t xml:space="preserve"> </w:t>
      </w:r>
      <w:r>
        <w:t>that</w:t>
      </w:r>
      <w:r>
        <w:rPr>
          <w:spacing w:val="-3"/>
        </w:rPr>
        <w:t xml:space="preserve"> </w:t>
      </w:r>
      <w:r>
        <w:t>the</w:t>
      </w:r>
      <w:r>
        <w:rPr>
          <w:spacing w:val="-2"/>
        </w:rPr>
        <w:t xml:space="preserve"> </w:t>
      </w:r>
      <w:r>
        <w:t>actor</w:t>
      </w:r>
      <w:r>
        <w:rPr>
          <w:spacing w:val="-3"/>
        </w:rPr>
        <w:t xml:space="preserve"> </w:t>
      </w:r>
      <w:r>
        <w:t>has the ability to execute the threat;</w:t>
      </w:r>
    </w:p>
    <w:p w14:paraId="613C40D9" w14:textId="77777777" w:rsidR="00074DB5" w:rsidRDefault="00412F5B">
      <w:pPr>
        <w:pStyle w:val="ListParagraph"/>
        <w:numPr>
          <w:ilvl w:val="1"/>
          <w:numId w:val="29"/>
        </w:numPr>
        <w:tabs>
          <w:tab w:val="left" w:pos="1907"/>
        </w:tabs>
        <w:ind w:left="1907" w:hanging="340"/>
      </w:pPr>
      <w:r>
        <w:t>the</w:t>
      </w:r>
      <w:r>
        <w:rPr>
          <w:spacing w:val="-6"/>
        </w:rPr>
        <w:t xml:space="preserve"> </w:t>
      </w:r>
      <w:r>
        <w:t>actor</w:t>
      </w:r>
      <w:r>
        <w:rPr>
          <w:spacing w:val="-5"/>
        </w:rPr>
        <w:t xml:space="preserve"> </w:t>
      </w:r>
      <w:r>
        <w:t>is</w:t>
      </w:r>
      <w:r>
        <w:rPr>
          <w:spacing w:val="-6"/>
        </w:rPr>
        <w:t xml:space="preserve"> </w:t>
      </w:r>
      <w:r>
        <w:t>a</w:t>
      </w:r>
      <w:r>
        <w:rPr>
          <w:spacing w:val="-6"/>
        </w:rPr>
        <w:t xml:space="preserve"> </w:t>
      </w:r>
      <w:r>
        <w:t>public</w:t>
      </w:r>
      <w:r>
        <w:rPr>
          <w:spacing w:val="-5"/>
        </w:rPr>
        <w:t xml:space="preserve"> </w:t>
      </w:r>
      <w:r>
        <w:t>servant</w:t>
      </w:r>
      <w:r>
        <w:rPr>
          <w:spacing w:val="-6"/>
        </w:rPr>
        <w:t xml:space="preserve"> </w:t>
      </w:r>
      <w:r>
        <w:t>who</w:t>
      </w:r>
      <w:r>
        <w:rPr>
          <w:spacing w:val="-4"/>
        </w:rPr>
        <w:t xml:space="preserve"> </w:t>
      </w:r>
      <w:r>
        <w:t>coerces</w:t>
      </w:r>
      <w:r>
        <w:rPr>
          <w:spacing w:val="-6"/>
        </w:rPr>
        <w:t xml:space="preserve"> </w:t>
      </w:r>
      <w:r>
        <w:t>the</w:t>
      </w:r>
      <w:r>
        <w:rPr>
          <w:spacing w:val="-6"/>
        </w:rPr>
        <w:t xml:space="preserve"> </w:t>
      </w:r>
      <w:r>
        <w:t>other</w:t>
      </w:r>
      <w:r>
        <w:rPr>
          <w:spacing w:val="-6"/>
        </w:rPr>
        <w:t xml:space="preserve"> </w:t>
      </w:r>
      <w:r>
        <w:t>person</w:t>
      </w:r>
      <w:r>
        <w:rPr>
          <w:spacing w:val="-5"/>
        </w:rPr>
        <w:t xml:space="preserve"> </w:t>
      </w:r>
      <w:r>
        <w:t>to</w:t>
      </w:r>
      <w:r>
        <w:rPr>
          <w:spacing w:val="-6"/>
        </w:rPr>
        <w:t xml:space="preserve"> </w:t>
      </w:r>
      <w:r>
        <w:t>submit</w:t>
      </w:r>
      <w:r>
        <w:rPr>
          <w:spacing w:val="-5"/>
        </w:rPr>
        <w:t xml:space="preserve"> </w:t>
      </w:r>
      <w:r>
        <w:t>or</w:t>
      </w:r>
      <w:r>
        <w:rPr>
          <w:spacing w:val="-6"/>
        </w:rPr>
        <w:t xml:space="preserve"> </w:t>
      </w:r>
      <w:r>
        <w:rPr>
          <w:spacing w:val="-2"/>
        </w:rPr>
        <w:t>participate;</w:t>
      </w:r>
    </w:p>
    <w:p w14:paraId="5F90A33D" w14:textId="77777777" w:rsidR="00074DB5" w:rsidRDefault="00412F5B">
      <w:pPr>
        <w:pStyle w:val="ListParagraph"/>
        <w:numPr>
          <w:ilvl w:val="1"/>
          <w:numId w:val="29"/>
        </w:numPr>
        <w:tabs>
          <w:tab w:val="left" w:pos="1568"/>
          <w:tab w:val="left" w:pos="1907"/>
        </w:tabs>
        <w:spacing w:before="92" w:line="321" w:lineRule="auto"/>
        <w:ind w:left="1568" w:right="1441" w:hanging="1"/>
      </w:pPr>
      <w:r>
        <w:t>the</w:t>
      </w:r>
      <w:r>
        <w:rPr>
          <w:spacing w:val="-3"/>
        </w:rPr>
        <w:t xml:space="preserve"> </w:t>
      </w:r>
      <w:r>
        <w:t>actor</w:t>
      </w:r>
      <w:r>
        <w:rPr>
          <w:spacing w:val="-3"/>
        </w:rPr>
        <w:t xml:space="preserve"> </w:t>
      </w:r>
      <w:r>
        <w:t>is</w:t>
      </w:r>
      <w:r>
        <w:rPr>
          <w:spacing w:val="-3"/>
        </w:rPr>
        <w:t xml:space="preserve"> </w:t>
      </w:r>
      <w:r>
        <w:t>a</w:t>
      </w:r>
      <w:r>
        <w:rPr>
          <w:spacing w:val="-3"/>
        </w:rPr>
        <w:t xml:space="preserve"> </w:t>
      </w:r>
      <w:r>
        <w:t>mental</w:t>
      </w:r>
      <w:r>
        <w:rPr>
          <w:spacing w:val="-2"/>
        </w:rPr>
        <w:t xml:space="preserve"> </w:t>
      </w:r>
      <w:r>
        <w:t>health</w:t>
      </w:r>
      <w:r>
        <w:rPr>
          <w:spacing w:val="-3"/>
        </w:rPr>
        <w:t xml:space="preserve"> </w:t>
      </w:r>
      <w:r>
        <w:t>services</w:t>
      </w:r>
      <w:r>
        <w:rPr>
          <w:spacing w:val="-3"/>
        </w:rPr>
        <w:t xml:space="preserve"> </w:t>
      </w:r>
      <w:r>
        <w:t>provider</w:t>
      </w:r>
      <w:r>
        <w:rPr>
          <w:spacing w:val="-3"/>
        </w:rPr>
        <w:t xml:space="preserve"> </w:t>
      </w:r>
      <w:r>
        <w:t>or</w:t>
      </w:r>
      <w:r>
        <w:rPr>
          <w:spacing w:val="-3"/>
        </w:rPr>
        <w:t xml:space="preserve"> </w:t>
      </w:r>
      <w:r>
        <w:t>a</w:t>
      </w:r>
      <w:r>
        <w:rPr>
          <w:spacing w:val="-2"/>
        </w:rPr>
        <w:t xml:space="preserve"> </w:t>
      </w:r>
      <w:r>
        <w:t>health</w:t>
      </w:r>
      <w:r>
        <w:rPr>
          <w:spacing w:val="-3"/>
        </w:rPr>
        <w:t xml:space="preserve"> </w:t>
      </w:r>
      <w:r>
        <w:t>care</w:t>
      </w:r>
      <w:r>
        <w:rPr>
          <w:spacing w:val="-3"/>
        </w:rPr>
        <w:t xml:space="preserve"> </w:t>
      </w:r>
      <w:r>
        <w:t>services</w:t>
      </w:r>
      <w:r>
        <w:rPr>
          <w:spacing w:val="-3"/>
        </w:rPr>
        <w:t xml:space="preserve"> </w:t>
      </w:r>
      <w:r>
        <w:t>provider</w:t>
      </w:r>
      <w:r>
        <w:rPr>
          <w:spacing w:val="-3"/>
        </w:rPr>
        <w:t xml:space="preserve"> </w:t>
      </w:r>
      <w:r>
        <w:t>who causes the other person, who is a patient or former patient of the actor, to submit or participate by exploiting the other person's emotional dependency on the actor;</w:t>
      </w:r>
    </w:p>
    <w:p w14:paraId="28A15941" w14:textId="77777777" w:rsidR="00074DB5" w:rsidRDefault="00074DB5">
      <w:pPr>
        <w:pStyle w:val="BodyText"/>
        <w:spacing w:before="5"/>
        <w:rPr>
          <w:sz w:val="10"/>
        </w:rPr>
      </w:pPr>
    </w:p>
    <w:p w14:paraId="50E9D154" w14:textId="77777777" w:rsidR="00074DB5" w:rsidRDefault="00412F5B">
      <w:pPr>
        <w:pStyle w:val="ListParagraph"/>
        <w:numPr>
          <w:ilvl w:val="1"/>
          <w:numId w:val="29"/>
        </w:numPr>
        <w:tabs>
          <w:tab w:val="left" w:pos="1560"/>
          <w:tab w:val="left" w:pos="2013"/>
        </w:tabs>
        <w:spacing w:before="56" w:line="321" w:lineRule="auto"/>
        <w:ind w:left="1560" w:right="1612" w:hanging="1"/>
      </w:pPr>
      <w:r>
        <w:t>the</w:t>
      </w:r>
      <w:r>
        <w:rPr>
          <w:spacing w:val="-4"/>
        </w:rPr>
        <w:t xml:space="preserve"> </w:t>
      </w:r>
      <w:r>
        <w:t>actor</w:t>
      </w:r>
      <w:r>
        <w:rPr>
          <w:spacing w:val="-4"/>
        </w:rPr>
        <w:t xml:space="preserve"> </w:t>
      </w:r>
      <w:r>
        <w:t>is</w:t>
      </w:r>
      <w:r>
        <w:rPr>
          <w:spacing w:val="-3"/>
        </w:rPr>
        <w:t xml:space="preserve"> </w:t>
      </w:r>
      <w:r>
        <w:t>a</w:t>
      </w:r>
      <w:r>
        <w:rPr>
          <w:spacing w:val="-4"/>
        </w:rPr>
        <w:t xml:space="preserve"> </w:t>
      </w:r>
      <w:r>
        <w:t>clergyman</w:t>
      </w:r>
      <w:r>
        <w:rPr>
          <w:spacing w:val="-4"/>
        </w:rPr>
        <w:t xml:space="preserve"> </w:t>
      </w:r>
      <w:r>
        <w:t>who</w:t>
      </w:r>
      <w:r>
        <w:rPr>
          <w:spacing w:val="-2"/>
        </w:rPr>
        <w:t xml:space="preserve"> </w:t>
      </w:r>
      <w:r>
        <w:lastRenderedPageBreak/>
        <w:t>causes</w:t>
      </w:r>
      <w:r>
        <w:rPr>
          <w:spacing w:val="-4"/>
        </w:rPr>
        <w:t xml:space="preserve"> </w:t>
      </w:r>
      <w:r>
        <w:t>the</w:t>
      </w:r>
      <w:r>
        <w:rPr>
          <w:spacing w:val="-3"/>
        </w:rPr>
        <w:t xml:space="preserve"> </w:t>
      </w:r>
      <w:r>
        <w:t>other</w:t>
      </w:r>
      <w:r>
        <w:rPr>
          <w:spacing w:val="-3"/>
        </w:rPr>
        <w:t xml:space="preserve"> </w:t>
      </w:r>
      <w:r>
        <w:t>person</w:t>
      </w:r>
      <w:r>
        <w:rPr>
          <w:spacing w:val="-4"/>
        </w:rPr>
        <w:t xml:space="preserve"> </w:t>
      </w:r>
      <w:r>
        <w:t>to</w:t>
      </w:r>
      <w:r>
        <w:rPr>
          <w:spacing w:val="-3"/>
        </w:rPr>
        <w:t xml:space="preserve"> </w:t>
      </w:r>
      <w:r>
        <w:t>submit</w:t>
      </w:r>
      <w:r>
        <w:rPr>
          <w:spacing w:val="-4"/>
        </w:rPr>
        <w:t xml:space="preserve"> </w:t>
      </w:r>
      <w:r>
        <w:t>or</w:t>
      </w:r>
      <w:r>
        <w:rPr>
          <w:spacing w:val="-3"/>
        </w:rPr>
        <w:t xml:space="preserve"> </w:t>
      </w:r>
      <w:r>
        <w:t>participate</w:t>
      </w:r>
      <w:r>
        <w:rPr>
          <w:spacing w:val="-2"/>
        </w:rPr>
        <w:t xml:space="preserve"> </w:t>
      </w:r>
      <w:r>
        <w:t>by exploiting the other person's emotional dependency on the clergyman in the clergyman's professional character as spiritual adviser; or</w:t>
      </w:r>
    </w:p>
    <w:p w14:paraId="35105EA1" w14:textId="77777777" w:rsidR="00074DB5" w:rsidRDefault="00412F5B">
      <w:pPr>
        <w:pStyle w:val="ListParagraph"/>
        <w:numPr>
          <w:ilvl w:val="1"/>
          <w:numId w:val="29"/>
        </w:numPr>
        <w:tabs>
          <w:tab w:val="left" w:pos="1561"/>
          <w:tab w:val="left" w:pos="2014"/>
        </w:tabs>
        <w:spacing w:line="321" w:lineRule="auto"/>
        <w:ind w:right="1614" w:hanging="1"/>
      </w:pPr>
      <w:r>
        <w:t>the</w:t>
      </w:r>
      <w:r>
        <w:rPr>
          <w:spacing w:val="-3"/>
        </w:rPr>
        <w:t xml:space="preserve"> </w:t>
      </w:r>
      <w:r>
        <w:t>actor</w:t>
      </w:r>
      <w:r>
        <w:rPr>
          <w:spacing w:val="-3"/>
        </w:rPr>
        <w:t xml:space="preserve"> </w:t>
      </w:r>
      <w:r>
        <w:t>is</w:t>
      </w:r>
      <w:r>
        <w:rPr>
          <w:spacing w:val="-2"/>
        </w:rPr>
        <w:t xml:space="preserve"> </w:t>
      </w:r>
      <w:r>
        <w:t>an</w:t>
      </w:r>
      <w:r>
        <w:rPr>
          <w:spacing w:val="-3"/>
        </w:rPr>
        <w:t xml:space="preserve"> </w:t>
      </w:r>
      <w:r>
        <w:t>employee</w:t>
      </w:r>
      <w:r>
        <w:rPr>
          <w:spacing w:val="-3"/>
        </w:rPr>
        <w:t xml:space="preserve"> </w:t>
      </w:r>
      <w:r>
        <w:t>of</w:t>
      </w:r>
      <w:r>
        <w:rPr>
          <w:spacing w:val="-3"/>
        </w:rPr>
        <w:t xml:space="preserve"> </w:t>
      </w:r>
      <w:r>
        <w:t>a</w:t>
      </w:r>
      <w:r>
        <w:rPr>
          <w:spacing w:val="-3"/>
        </w:rPr>
        <w:t xml:space="preserve"> </w:t>
      </w:r>
      <w:r>
        <w:t>facility</w:t>
      </w:r>
      <w:r>
        <w:rPr>
          <w:spacing w:val="-2"/>
        </w:rPr>
        <w:t xml:space="preserve"> </w:t>
      </w:r>
      <w:r>
        <w:t>where</w:t>
      </w:r>
      <w:r>
        <w:rPr>
          <w:spacing w:val="-3"/>
        </w:rPr>
        <w:t xml:space="preserve"> </w:t>
      </w:r>
      <w:r>
        <w:t>the</w:t>
      </w:r>
      <w:r>
        <w:rPr>
          <w:spacing w:val="-2"/>
        </w:rPr>
        <w:t xml:space="preserve"> </w:t>
      </w:r>
      <w:r>
        <w:t>other</w:t>
      </w:r>
      <w:r>
        <w:rPr>
          <w:spacing w:val="-3"/>
        </w:rPr>
        <w:t xml:space="preserve"> </w:t>
      </w:r>
      <w:r>
        <w:t>person</w:t>
      </w:r>
      <w:r>
        <w:rPr>
          <w:spacing w:val="-2"/>
        </w:rPr>
        <w:t xml:space="preserve"> </w:t>
      </w:r>
      <w:r>
        <w:t>is</w:t>
      </w:r>
      <w:r>
        <w:rPr>
          <w:spacing w:val="-2"/>
        </w:rPr>
        <w:t xml:space="preserve"> </w:t>
      </w:r>
      <w:r>
        <w:t>a</w:t>
      </w:r>
      <w:r>
        <w:rPr>
          <w:spacing w:val="-3"/>
        </w:rPr>
        <w:t xml:space="preserve"> </w:t>
      </w:r>
      <w:r>
        <w:t>resident,</w:t>
      </w:r>
      <w:r>
        <w:rPr>
          <w:spacing w:val="-2"/>
        </w:rPr>
        <w:t xml:space="preserve"> </w:t>
      </w:r>
      <w:r>
        <w:t xml:space="preserve">unless the employee and resident are formally or informally married to each other under Chapter </w:t>
      </w:r>
      <w:r>
        <w:rPr>
          <w:color w:val="0562C1"/>
          <w:u w:val="single" w:color="0562C1"/>
        </w:rPr>
        <w:t>2</w:t>
      </w:r>
      <w:r>
        <w:t>, Family Code.</w:t>
      </w:r>
    </w:p>
    <w:p w14:paraId="500B1B88" w14:textId="77777777" w:rsidR="00074DB5" w:rsidRDefault="00074DB5">
      <w:pPr>
        <w:pStyle w:val="BodyText"/>
        <w:spacing w:before="10"/>
        <w:rPr>
          <w:sz w:val="24"/>
        </w:rPr>
      </w:pPr>
    </w:p>
    <w:p w14:paraId="552C1077" w14:textId="77777777" w:rsidR="00074DB5" w:rsidRDefault="00412F5B">
      <w:pPr>
        <w:pStyle w:val="BodyText"/>
        <w:spacing w:before="55" w:line="259" w:lineRule="auto"/>
        <w:ind w:left="165" w:right="1363"/>
      </w:pPr>
      <w:r>
        <w:t>A</w:t>
      </w:r>
      <w:r>
        <w:rPr>
          <w:spacing w:val="-4"/>
        </w:rPr>
        <w:t xml:space="preserve"> </w:t>
      </w:r>
      <w:r>
        <w:rPr>
          <w:color w:val="1E4C77"/>
        </w:rPr>
        <w:t>sex</w:t>
      </w:r>
      <w:r>
        <w:rPr>
          <w:color w:val="1E4C77"/>
          <w:spacing w:val="-4"/>
        </w:rPr>
        <w:t xml:space="preserve"> </w:t>
      </w:r>
      <w:r>
        <w:rPr>
          <w:color w:val="1E4C77"/>
        </w:rPr>
        <w:t>offense</w:t>
      </w:r>
      <w:r>
        <w:rPr>
          <w:color w:val="1E4C77"/>
          <w:spacing w:val="-3"/>
        </w:rPr>
        <w:t xml:space="preserve"> </w:t>
      </w:r>
      <w:r>
        <w:t>is</w:t>
      </w:r>
      <w:r>
        <w:rPr>
          <w:spacing w:val="-3"/>
        </w:rPr>
        <w:t xml:space="preserve"> </w:t>
      </w:r>
      <w:r>
        <w:t>any</w:t>
      </w:r>
      <w:r>
        <w:rPr>
          <w:spacing w:val="-4"/>
        </w:rPr>
        <w:t xml:space="preserve"> </w:t>
      </w:r>
      <w:r>
        <w:t>sexual</w:t>
      </w:r>
      <w:r>
        <w:rPr>
          <w:spacing w:val="-2"/>
        </w:rPr>
        <w:t xml:space="preserve"> </w:t>
      </w:r>
      <w:r>
        <w:t>act</w:t>
      </w:r>
      <w:r>
        <w:rPr>
          <w:spacing w:val="-3"/>
        </w:rPr>
        <w:t xml:space="preserve"> </w:t>
      </w:r>
      <w:r>
        <w:t>directed</w:t>
      </w:r>
      <w:r>
        <w:rPr>
          <w:spacing w:val="-2"/>
        </w:rPr>
        <w:t xml:space="preserve"> </w:t>
      </w:r>
      <w:r>
        <w:t>against</w:t>
      </w:r>
      <w:r>
        <w:rPr>
          <w:spacing w:val="-4"/>
        </w:rPr>
        <w:t xml:space="preserve"> </w:t>
      </w:r>
      <w:r>
        <w:t>another</w:t>
      </w:r>
      <w:r>
        <w:rPr>
          <w:spacing w:val="-4"/>
        </w:rPr>
        <w:t xml:space="preserve"> </w:t>
      </w:r>
      <w:r>
        <w:t>person,</w:t>
      </w:r>
      <w:r>
        <w:rPr>
          <w:spacing w:val="-4"/>
        </w:rPr>
        <w:t xml:space="preserve"> </w:t>
      </w:r>
      <w:r>
        <w:t>without</w:t>
      </w:r>
      <w:r>
        <w:rPr>
          <w:spacing w:val="-3"/>
        </w:rPr>
        <w:t xml:space="preserve"> </w:t>
      </w:r>
      <w:r>
        <w:t>the</w:t>
      </w:r>
      <w:r>
        <w:rPr>
          <w:spacing w:val="-3"/>
        </w:rPr>
        <w:t xml:space="preserve"> </w:t>
      </w:r>
      <w:r>
        <w:t>consent</w:t>
      </w:r>
      <w:r>
        <w:rPr>
          <w:spacing w:val="-4"/>
        </w:rPr>
        <w:t xml:space="preserve"> </w:t>
      </w:r>
      <w:r>
        <w:t>of</w:t>
      </w:r>
      <w:r>
        <w:rPr>
          <w:spacing w:val="-3"/>
        </w:rPr>
        <w:t xml:space="preserve"> </w:t>
      </w:r>
      <w:r>
        <w:t>the</w:t>
      </w:r>
      <w:r>
        <w:rPr>
          <w:spacing w:val="-3"/>
        </w:rPr>
        <w:t xml:space="preserve"> </w:t>
      </w:r>
      <w:r>
        <w:t>victim, including instances where the victim is incapable of giving consent (see consent section below).</w:t>
      </w:r>
    </w:p>
    <w:p w14:paraId="168079D4" w14:textId="77777777" w:rsidR="00074DB5" w:rsidRDefault="00412F5B">
      <w:pPr>
        <w:pStyle w:val="BodyText"/>
        <w:spacing w:before="159" w:line="259" w:lineRule="auto"/>
        <w:ind w:left="166" w:right="1363" w:hanging="1"/>
      </w:pPr>
      <w:r w:rsidRPr="002151D7">
        <w:rPr>
          <w:b/>
          <w:i/>
          <w:color w:val="0070C0"/>
        </w:rPr>
        <w:t>Rape:</w:t>
      </w:r>
      <w:r w:rsidRPr="002151D7">
        <w:rPr>
          <w:color w:val="0070C0"/>
          <w:spacing w:val="-2"/>
        </w:rPr>
        <w:t xml:space="preserve"> </w:t>
      </w:r>
      <w:r>
        <w:t>The</w:t>
      </w:r>
      <w:r>
        <w:rPr>
          <w:spacing w:val="-2"/>
        </w:rPr>
        <w:t xml:space="preserve"> </w:t>
      </w:r>
      <w:r>
        <w:t>penetration,</w:t>
      </w:r>
      <w:r>
        <w:rPr>
          <w:spacing w:val="-2"/>
        </w:rPr>
        <w:t xml:space="preserve"> </w:t>
      </w:r>
      <w:r>
        <w:t>no</w:t>
      </w:r>
      <w:r>
        <w:rPr>
          <w:spacing w:val="-1"/>
        </w:rPr>
        <w:t xml:space="preserve"> </w:t>
      </w:r>
      <w:r>
        <w:t>matter</w:t>
      </w:r>
      <w:r>
        <w:rPr>
          <w:spacing w:val="-2"/>
        </w:rPr>
        <w:t xml:space="preserve"> </w:t>
      </w:r>
      <w:r>
        <w:t>how</w:t>
      </w:r>
      <w:r>
        <w:rPr>
          <w:spacing w:val="-3"/>
        </w:rPr>
        <w:t xml:space="preserve"> </w:t>
      </w:r>
      <w:r>
        <w:t>slight,</w:t>
      </w:r>
      <w:r>
        <w:rPr>
          <w:spacing w:val="-3"/>
        </w:rPr>
        <w:t xml:space="preserve"> </w:t>
      </w:r>
      <w:r>
        <w:t>of</w:t>
      </w:r>
      <w:r>
        <w:rPr>
          <w:spacing w:val="-2"/>
        </w:rPr>
        <w:t xml:space="preserve"> </w:t>
      </w:r>
      <w:r>
        <w:t>the</w:t>
      </w:r>
      <w:r>
        <w:rPr>
          <w:spacing w:val="-2"/>
        </w:rPr>
        <w:t xml:space="preserve"> </w:t>
      </w:r>
      <w:r>
        <w:t>vagina</w:t>
      </w:r>
      <w:r>
        <w:rPr>
          <w:spacing w:val="-3"/>
        </w:rPr>
        <w:t xml:space="preserve"> </w:t>
      </w:r>
      <w:r>
        <w:t>or</w:t>
      </w:r>
      <w:r>
        <w:rPr>
          <w:spacing w:val="-3"/>
        </w:rPr>
        <w:t xml:space="preserve"> </w:t>
      </w:r>
      <w:r>
        <w:t>anus</w:t>
      </w:r>
      <w:r>
        <w:rPr>
          <w:spacing w:val="-1"/>
        </w:rPr>
        <w:t xml:space="preserve"> </w:t>
      </w:r>
      <w:r>
        <w:t>with</w:t>
      </w:r>
      <w:r>
        <w:rPr>
          <w:spacing w:val="-1"/>
        </w:rPr>
        <w:t xml:space="preserve"> </w:t>
      </w:r>
      <w:r>
        <w:t>any</w:t>
      </w:r>
      <w:r>
        <w:rPr>
          <w:spacing w:val="-2"/>
        </w:rPr>
        <w:t xml:space="preserve"> </w:t>
      </w:r>
      <w:r>
        <w:t>body</w:t>
      </w:r>
      <w:r>
        <w:rPr>
          <w:spacing w:val="-3"/>
        </w:rPr>
        <w:t xml:space="preserve"> </w:t>
      </w:r>
      <w:r>
        <w:t>part</w:t>
      </w:r>
      <w:r>
        <w:rPr>
          <w:spacing w:val="-4"/>
        </w:rPr>
        <w:t xml:space="preserve"> </w:t>
      </w:r>
      <w:r>
        <w:t>or</w:t>
      </w:r>
      <w:r>
        <w:rPr>
          <w:spacing w:val="-3"/>
        </w:rPr>
        <w:t xml:space="preserve"> </w:t>
      </w:r>
      <w:r>
        <w:t>object,</w:t>
      </w:r>
      <w:r>
        <w:rPr>
          <w:spacing w:val="-3"/>
        </w:rPr>
        <w:t xml:space="preserve"> </w:t>
      </w:r>
      <w:r>
        <w:t>or</w:t>
      </w:r>
      <w:r>
        <w:rPr>
          <w:spacing w:val="-3"/>
        </w:rPr>
        <w:t xml:space="preserve"> </w:t>
      </w:r>
      <w:r>
        <w:t>oral penetration by a sex organ of another person, without the consent of the victim.</w:t>
      </w:r>
    </w:p>
    <w:p w14:paraId="59CE7043" w14:textId="77777777" w:rsidR="00074DB5" w:rsidRDefault="00412F5B">
      <w:pPr>
        <w:pStyle w:val="BodyText"/>
        <w:spacing w:before="160" w:line="259" w:lineRule="auto"/>
        <w:ind w:left="165" w:right="1363"/>
      </w:pPr>
      <w:r w:rsidRPr="002151D7">
        <w:rPr>
          <w:b/>
          <w:i/>
          <w:color w:val="0070C0"/>
        </w:rPr>
        <w:t>Fondling:</w:t>
      </w:r>
      <w:r w:rsidRPr="002151D7">
        <w:rPr>
          <w:color w:val="0070C0"/>
        </w:rPr>
        <w:t xml:space="preserve"> </w:t>
      </w:r>
      <w:r>
        <w:t>The touching of the private body parts of another person for the purpose of sexual gratification, without the consent of the victim, including instances where the victim is incapable of giving</w:t>
      </w:r>
      <w:r>
        <w:rPr>
          <w:spacing w:val="-3"/>
        </w:rPr>
        <w:t xml:space="preserve"> </w:t>
      </w:r>
      <w:r>
        <w:t>consent</w:t>
      </w:r>
      <w:r>
        <w:rPr>
          <w:spacing w:val="-4"/>
        </w:rPr>
        <w:t xml:space="preserve"> </w:t>
      </w:r>
      <w:r>
        <w:t>because</w:t>
      </w:r>
      <w:r>
        <w:rPr>
          <w:spacing w:val="-5"/>
        </w:rPr>
        <w:t xml:space="preserve"> </w:t>
      </w:r>
      <w:r>
        <w:t>of</w:t>
      </w:r>
      <w:r>
        <w:rPr>
          <w:spacing w:val="-2"/>
        </w:rPr>
        <w:t xml:space="preserve"> </w:t>
      </w:r>
      <w:r>
        <w:t>his/her</w:t>
      </w:r>
      <w:r>
        <w:rPr>
          <w:spacing w:val="-4"/>
        </w:rPr>
        <w:t xml:space="preserve"> </w:t>
      </w:r>
      <w:r>
        <w:t>age</w:t>
      </w:r>
      <w:r>
        <w:rPr>
          <w:spacing w:val="-3"/>
        </w:rPr>
        <w:t xml:space="preserve"> </w:t>
      </w:r>
      <w:r>
        <w:t>or</w:t>
      </w:r>
      <w:r>
        <w:rPr>
          <w:spacing w:val="-4"/>
        </w:rPr>
        <w:t xml:space="preserve"> </w:t>
      </w:r>
      <w:r>
        <w:t>because</w:t>
      </w:r>
      <w:r>
        <w:rPr>
          <w:spacing w:val="-4"/>
        </w:rPr>
        <w:t xml:space="preserve"> </w:t>
      </w:r>
      <w:r>
        <w:t>of</w:t>
      </w:r>
      <w:r>
        <w:rPr>
          <w:spacing w:val="-3"/>
        </w:rPr>
        <w:t xml:space="preserve"> </w:t>
      </w:r>
      <w:r>
        <w:t>his/her</w:t>
      </w:r>
      <w:r>
        <w:rPr>
          <w:spacing w:val="-4"/>
        </w:rPr>
        <w:t xml:space="preserve"> </w:t>
      </w:r>
      <w:r>
        <w:t>temporary</w:t>
      </w:r>
      <w:r>
        <w:rPr>
          <w:spacing w:val="-4"/>
        </w:rPr>
        <w:t xml:space="preserve"> </w:t>
      </w:r>
      <w:r>
        <w:t>or</w:t>
      </w:r>
      <w:r>
        <w:rPr>
          <w:spacing w:val="-4"/>
        </w:rPr>
        <w:t xml:space="preserve"> </w:t>
      </w:r>
      <w:r>
        <w:t>permanent</w:t>
      </w:r>
      <w:r>
        <w:rPr>
          <w:spacing w:val="-4"/>
        </w:rPr>
        <w:t xml:space="preserve"> </w:t>
      </w:r>
      <w:r>
        <w:t>mental</w:t>
      </w:r>
      <w:r>
        <w:rPr>
          <w:spacing w:val="-4"/>
        </w:rPr>
        <w:t xml:space="preserve"> </w:t>
      </w:r>
      <w:r>
        <w:t>incapacity.</w:t>
      </w:r>
    </w:p>
    <w:p w14:paraId="5FB5A7A9" w14:textId="77777777" w:rsidR="00074DB5" w:rsidRDefault="00412F5B">
      <w:pPr>
        <w:pStyle w:val="BodyText"/>
        <w:spacing w:before="159" w:line="259" w:lineRule="auto"/>
        <w:ind w:left="165" w:right="1363" w:firstLine="49"/>
      </w:pPr>
      <w:r w:rsidRPr="002151D7">
        <w:rPr>
          <w:b/>
          <w:i/>
          <w:color w:val="0070C0"/>
        </w:rPr>
        <w:t>Incest:</w:t>
      </w:r>
      <w:r w:rsidRPr="002151D7">
        <w:rPr>
          <w:color w:val="0070C0"/>
          <w:spacing w:val="-3"/>
        </w:rPr>
        <w:t xml:space="preserve"> </w:t>
      </w:r>
      <w:r>
        <w:t>Sexual</w:t>
      </w:r>
      <w:r>
        <w:rPr>
          <w:spacing w:val="-4"/>
        </w:rPr>
        <w:t xml:space="preserve"> </w:t>
      </w:r>
      <w:r>
        <w:t>intercourse</w:t>
      </w:r>
      <w:r>
        <w:rPr>
          <w:spacing w:val="-4"/>
        </w:rPr>
        <w:t xml:space="preserve"> </w:t>
      </w:r>
      <w:r>
        <w:t>between</w:t>
      </w:r>
      <w:r>
        <w:rPr>
          <w:spacing w:val="-3"/>
        </w:rPr>
        <w:t xml:space="preserve"> </w:t>
      </w:r>
      <w:r>
        <w:t>persons</w:t>
      </w:r>
      <w:r>
        <w:rPr>
          <w:spacing w:val="-3"/>
        </w:rPr>
        <w:t xml:space="preserve"> </w:t>
      </w:r>
      <w:r>
        <w:t>who</w:t>
      </w:r>
      <w:r>
        <w:rPr>
          <w:spacing w:val="-3"/>
        </w:rPr>
        <w:t xml:space="preserve"> </w:t>
      </w:r>
      <w:r>
        <w:t>are</w:t>
      </w:r>
      <w:r>
        <w:rPr>
          <w:spacing w:val="-4"/>
        </w:rPr>
        <w:t xml:space="preserve"> </w:t>
      </w:r>
      <w:r>
        <w:t>related</w:t>
      </w:r>
      <w:r>
        <w:rPr>
          <w:spacing w:val="-3"/>
        </w:rPr>
        <w:t xml:space="preserve"> </w:t>
      </w:r>
      <w:r>
        <w:t>to</w:t>
      </w:r>
      <w:r>
        <w:rPr>
          <w:spacing w:val="-3"/>
        </w:rPr>
        <w:t xml:space="preserve"> </w:t>
      </w:r>
      <w:r>
        <w:t>each</w:t>
      </w:r>
      <w:r>
        <w:rPr>
          <w:spacing w:val="-4"/>
        </w:rPr>
        <w:t xml:space="preserve"> </w:t>
      </w:r>
      <w:r>
        <w:t>other</w:t>
      </w:r>
      <w:r>
        <w:rPr>
          <w:spacing w:val="-3"/>
        </w:rPr>
        <w:t xml:space="preserve"> </w:t>
      </w:r>
      <w:r>
        <w:t>within</w:t>
      </w:r>
      <w:r>
        <w:rPr>
          <w:spacing w:val="-5"/>
        </w:rPr>
        <w:t xml:space="preserve"> </w:t>
      </w:r>
      <w:r>
        <w:t>the</w:t>
      </w:r>
      <w:r>
        <w:rPr>
          <w:spacing w:val="-4"/>
        </w:rPr>
        <w:t xml:space="preserve"> </w:t>
      </w:r>
      <w:r>
        <w:t>degrees</w:t>
      </w:r>
      <w:r>
        <w:rPr>
          <w:spacing w:val="-2"/>
        </w:rPr>
        <w:t xml:space="preserve"> </w:t>
      </w:r>
      <w:r>
        <w:t>wherein marriage is prohibited by law.</w:t>
      </w:r>
    </w:p>
    <w:p w14:paraId="56EDD8C2" w14:textId="77777777" w:rsidR="00074DB5" w:rsidRDefault="00412F5B">
      <w:pPr>
        <w:pStyle w:val="BodyText"/>
        <w:spacing w:before="160"/>
        <w:ind w:left="165"/>
      </w:pPr>
      <w:r w:rsidRPr="002151D7">
        <w:rPr>
          <w:b/>
          <w:i/>
          <w:color w:val="0070C0"/>
        </w:rPr>
        <w:t>Statutory</w:t>
      </w:r>
      <w:r w:rsidRPr="002151D7">
        <w:rPr>
          <w:b/>
          <w:i/>
          <w:color w:val="0070C0"/>
          <w:spacing w:val="-7"/>
        </w:rPr>
        <w:t xml:space="preserve"> </w:t>
      </w:r>
      <w:r w:rsidRPr="002151D7">
        <w:rPr>
          <w:b/>
          <w:i/>
          <w:color w:val="0070C0"/>
        </w:rPr>
        <w:t>Rape:</w:t>
      </w:r>
      <w:r w:rsidRPr="002151D7">
        <w:rPr>
          <w:color w:val="0070C0"/>
          <w:spacing w:val="-7"/>
        </w:rPr>
        <w:t xml:space="preserve"> </w:t>
      </w:r>
      <w:r>
        <w:t>Sexual</w:t>
      </w:r>
      <w:r>
        <w:rPr>
          <w:spacing w:val="-7"/>
        </w:rPr>
        <w:t xml:space="preserve"> </w:t>
      </w:r>
      <w:r>
        <w:t>intercourse</w:t>
      </w:r>
      <w:r>
        <w:rPr>
          <w:spacing w:val="-8"/>
        </w:rPr>
        <w:t xml:space="preserve"> </w:t>
      </w:r>
      <w:r>
        <w:t>with</w:t>
      </w:r>
      <w:r>
        <w:rPr>
          <w:spacing w:val="-6"/>
        </w:rPr>
        <w:t xml:space="preserve"> </w:t>
      </w:r>
      <w:r>
        <w:t>a</w:t>
      </w:r>
      <w:r>
        <w:rPr>
          <w:spacing w:val="-7"/>
        </w:rPr>
        <w:t xml:space="preserve"> </w:t>
      </w:r>
      <w:r>
        <w:t>person</w:t>
      </w:r>
      <w:r>
        <w:rPr>
          <w:spacing w:val="-7"/>
        </w:rPr>
        <w:t xml:space="preserve"> </w:t>
      </w:r>
      <w:r>
        <w:t>who</w:t>
      </w:r>
      <w:r>
        <w:rPr>
          <w:spacing w:val="-6"/>
        </w:rPr>
        <w:t xml:space="preserve"> </w:t>
      </w:r>
      <w:r>
        <w:t>is</w:t>
      </w:r>
      <w:r>
        <w:rPr>
          <w:spacing w:val="-6"/>
        </w:rPr>
        <w:t xml:space="preserve"> </w:t>
      </w:r>
      <w:r>
        <w:t>under</w:t>
      </w:r>
      <w:r>
        <w:rPr>
          <w:spacing w:val="-5"/>
        </w:rPr>
        <w:t xml:space="preserve"> </w:t>
      </w:r>
      <w:r>
        <w:t>the</w:t>
      </w:r>
      <w:r>
        <w:rPr>
          <w:spacing w:val="-5"/>
        </w:rPr>
        <w:t xml:space="preserve"> </w:t>
      </w:r>
      <w:r>
        <w:t>statutory</w:t>
      </w:r>
      <w:r>
        <w:rPr>
          <w:spacing w:val="-8"/>
        </w:rPr>
        <w:t xml:space="preserve"> </w:t>
      </w:r>
      <w:r>
        <w:t>age</w:t>
      </w:r>
      <w:r>
        <w:rPr>
          <w:spacing w:val="-6"/>
        </w:rPr>
        <w:t xml:space="preserve"> </w:t>
      </w:r>
      <w:r>
        <w:t>of</w:t>
      </w:r>
      <w:r>
        <w:rPr>
          <w:spacing w:val="-7"/>
        </w:rPr>
        <w:t xml:space="preserve"> </w:t>
      </w:r>
      <w:r>
        <w:rPr>
          <w:spacing w:val="-2"/>
        </w:rPr>
        <w:t>consent.</w:t>
      </w:r>
    </w:p>
    <w:p w14:paraId="7DA1668F" w14:textId="77777777" w:rsidR="00074DB5" w:rsidRPr="008E1264" w:rsidRDefault="00412F5B">
      <w:pPr>
        <w:pStyle w:val="BodyText"/>
        <w:spacing w:before="181" w:line="259" w:lineRule="auto"/>
        <w:ind w:left="165" w:right="1456"/>
      </w:pPr>
      <w:r w:rsidRPr="008E1264">
        <w:rPr>
          <w:b/>
          <w:i/>
          <w:color w:val="0070C0"/>
        </w:rPr>
        <w:t>Dating Violence:</w:t>
      </w:r>
      <w:r w:rsidRPr="008E1264">
        <w:rPr>
          <w:color w:val="0070C0"/>
        </w:rPr>
        <w:t xml:space="preserve"> </w:t>
      </w:r>
      <w:r w:rsidRPr="008E1264">
        <w:t>Violence committed by a person who is or has been in a social relationship of a romantic or intimate nature with the victim. The existence of such a relationship shall be based upon the reporting party’s statement with consideration of the length of the relationship, the type of relationship,</w:t>
      </w:r>
      <w:r w:rsidRPr="008E1264">
        <w:rPr>
          <w:spacing w:val="-3"/>
        </w:rPr>
        <w:t xml:space="preserve"> </w:t>
      </w:r>
      <w:r w:rsidRPr="008E1264">
        <w:t>and</w:t>
      </w:r>
      <w:r w:rsidRPr="008E1264">
        <w:rPr>
          <w:spacing w:val="-3"/>
        </w:rPr>
        <w:t xml:space="preserve"> </w:t>
      </w:r>
      <w:r w:rsidRPr="008E1264">
        <w:t>the</w:t>
      </w:r>
      <w:r w:rsidRPr="008E1264">
        <w:rPr>
          <w:spacing w:val="-3"/>
        </w:rPr>
        <w:t xml:space="preserve"> </w:t>
      </w:r>
      <w:r w:rsidRPr="008E1264">
        <w:t>frequency</w:t>
      </w:r>
      <w:r w:rsidRPr="008E1264">
        <w:rPr>
          <w:spacing w:val="-4"/>
        </w:rPr>
        <w:t xml:space="preserve"> </w:t>
      </w:r>
      <w:r w:rsidRPr="008E1264">
        <w:t>of</w:t>
      </w:r>
      <w:r w:rsidRPr="008E1264">
        <w:rPr>
          <w:spacing w:val="-2"/>
        </w:rPr>
        <w:t xml:space="preserve"> </w:t>
      </w:r>
      <w:r w:rsidRPr="008E1264">
        <w:lastRenderedPageBreak/>
        <w:t>interaction</w:t>
      </w:r>
      <w:r w:rsidRPr="008E1264">
        <w:rPr>
          <w:spacing w:val="-1"/>
        </w:rPr>
        <w:t xml:space="preserve"> </w:t>
      </w:r>
      <w:r w:rsidRPr="008E1264">
        <w:t>between</w:t>
      </w:r>
      <w:r w:rsidRPr="008E1264">
        <w:rPr>
          <w:spacing w:val="-3"/>
        </w:rPr>
        <w:t xml:space="preserve"> </w:t>
      </w:r>
      <w:r w:rsidRPr="008E1264">
        <w:t>the</w:t>
      </w:r>
      <w:r w:rsidRPr="008E1264">
        <w:rPr>
          <w:spacing w:val="-2"/>
        </w:rPr>
        <w:t xml:space="preserve"> </w:t>
      </w:r>
      <w:r w:rsidRPr="008E1264">
        <w:t>persons</w:t>
      </w:r>
      <w:r w:rsidRPr="008E1264">
        <w:rPr>
          <w:spacing w:val="-2"/>
        </w:rPr>
        <w:t xml:space="preserve"> </w:t>
      </w:r>
      <w:r w:rsidRPr="008E1264">
        <w:t>involved</w:t>
      </w:r>
      <w:r w:rsidRPr="008E1264">
        <w:rPr>
          <w:spacing w:val="-2"/>
        </w:rPr>
        <w:t xml:space="preserve"> </w:t>
      </w:r>
      <w:r w:rsidRPr="008E1264">
        <w:t>in</w:t>
      </w:r>
      <w:r w:rsidRPr="008E1264">
        <w:rPr>
          <w:spacing w:val="-2"/>
        </w:rPr>
        <w:t xml:space="preserve"> </w:t>
      </w:r>
      <w:r w:rsidRPr="008E1264">
        <w:t>the</w:t>
      </w:r>
      <w:r w:rsidRPr="008E1264">
        <w:rPr>
          <w:spacing w:val="-2"/>
        </w:rPr>
        <w:t xml:space="preserve"> </w:t>
      </w:r>
      <w:r w:rsidRPr="008E1264">
        <w:t>relationship.</w:t>
      </w:r>
      <w:r w:rsidRPr="008E1264">
        <w:rPr>
          <w:spacing w:val="-3"/>
        </w:rPr>
        <w:t xml:space="preserve"> </w:t>
      </w:r>
      <w:r w:rsidRPr="008E1264">
        <w:t>Dating violence includes, but is not limited to, sexual or physical abuse or the threat of such abuse. Dating violence</w:t>
      </w:r>
      <w:r w:rsidRPr="008E1264">
        <w:rPr>
          <w:spacing w:val="-3"/>
        </w:rPr>
        <w:t xml:space="preserve"> </w:t>
      </w:r>
      <w:r w:rsidRPr="008E1264">
        <w:t>does</w:t>
      </w:r>
      <w:r w:rsidRPr="008E1264">
        <w:rPr>
          <w:spacing w:val="-3"/>
        </w:rPr>
        <w:t xml:space="preserve"> </w:t>
      </w:r>
      <w:r w:rsidRPr="008E1264">
        <w:t>not</w:t>
      </w:r>
      <w:r w:rsidRPr="008E1264">
        <w:rPr>
          <w:spacing w:val="-4"/>
        </w:rPr>
        <w:t xml:space="preserve"> </w:t>
      </w:r>
      <w:r w:rsidRPr="008E1264">
        <w:t>include</w:t>
      </w:r>
      <w:r w:rsidRPr="008E1264">
        <w:rPr>
          <w:spacing w:val="-3"/>
        </w:rPr>
        <w:t xml:space="preserve"> </w:t>
      </w:r>
      <w:r w:rsidRPr="008E1264">
        <w:t>acts</w:t>
      </w:r>
      <w:r w:rsidRPr="008E1264">
        <w:rPr>
          <w:spacing w:val="-2"/>
        </w:rPr>
        <w:t xml:space="preserve"> </w:t>
      </w:r>
      <w:r w:rsidRPr="008E1264">
        <w:t>covered</w:t>
      </w:r>
      <w:r w:rsidRPr="008E1264">
        <w:rPr>
          <w:spacing w:val="-4"/>
        </w:rPr>
        <w:t xml:space="preserve"> </w:t>
      </w:r>
      <w:r w:rsidRPr="008E1264">
        <w:t>under</w:t>
      </w:r>
      <w:r w:rsidRPr="008E1264">
        <w:rPr>
          <w:spacing w:val="-3"/>
        </w:rPr>
        <w:t xml:space="preserve"> </w:t>
      </w:r>
      <w:r w:rsidRPr="008E1264">
        <w:t>the</w:t>
      </w:r>
      <w:r w:rsidRPr="008E1264">
        <w:rPr>
          <w:spacing w:val="-3"/>
        </w:rPr>
        <w:t xml:space="preserve"> </w:t>
      </w:r>
      <w:r w:rsidRPr="008E1264">
        <w:t>definition</w:t>
      </w:r>
      <w:r w:rsidRPr="008E1264">
        <w:rPr>
          <w:spacing w:val="-4"/>
        </w:rPr>
        <w:t xml:space="preserve"> </w:t>
      </w:r>
      <w:r w:rsidRPr="008E1264">
        <w:t>of</w:t>
      </w:r>
      <w:r w:rsidRPr="008E1264">
        <w:rPr>
          <w:spacing w:val="-3"/>
        </w:rPr>
        <w:t xml:space="preserve"> </w:t>
      </w:r>
      <w:r w:rsidRPr="008E1264">
        <w:t>domestic</w:t>
      </w:r>
      <w:r w:rsidRPr="008E1264">
        <w:rPr>
          <w:spacing w:val="-5"/>
        </w:rPr>
        <w:t xml:space="preserve"> </w:t>
      </w:r>
      <w:r w:rsidRPr="008E1264">
        <w:t>violence.</w:t>
      </w:r>
      <w:r w:rsidRPr="008E1264">
        <w:rPr>
          <w:spacing w:val="-3"/>
        </w:rPr>
        <w:t xml:space="preserve"> </w:t>
      </w:r>
      <w:r w:rsidRPr="008E1264">
        <w:t>Any</w:t>
      </w:r>
      <w:r w:rsidRPr="008E1264">
        <w:rPr>
          <w:spacing w:val="-3"/>
        </w:rPr>
        <w:t xml:space="preserve"> </w:t>
      </w:r>
      <w:r w:rsidRPr="008E1264">
        <w:t>incident</w:t>
      </w:r>
      <w:r w:rsidRPr="008E1264">
        <w:rPr>
          <w:spacing w:val="-4"/>
        </w:rPr>
        <w:t xml:space="preserve"> </w:t>
      </w:r>
      <w:r w:rsidRPr="008E1264">
        <w:t>meeting this definition is considered to be a crime for the purposes of Clery Act reporting.</w:t>
      </w:r>
    </w:p>
    <w:p w14:paraId="33E88538" w14:textId="77777777" w:rsidR="00074DB5" w:rsidRPr="008E1264" w:rsidRDefault="00412F5B">
      <w:pPr>
        <w:pStyle w:val="BodyText"/>
        <w:spacing w:before="159" w:line="259" w:lineRule="auto"/>
        <w:ind w:left="165" w:right="1363"/>
      </w:pPr>
      <w:r w:rsidRPr="008E1264">
        <w:rPr>
          <w:b/>
          <w:i/>
          <w:color w:val="0070C0"/>
        </w:rPr>
        <w:t>Dating Violence</w:t>
      </w:r>
      <w:r w:rsidR="002151D7" w:rsidRPr="008E1264">
        <w:rPr>
          <w:i/>
          <w:color w:val="0070C0"/>
        </w:rPr>
        <w:t xml:space="preserve">: </w:t>
      </w:r>
      <w:r w:rsidR="002151D7" w:rsidRPr="008E1264">
        <w:rPr>
          <w:i/>
          <w:color w:val="000000" w:themeColor="text1"/>
        </w:rPr>
        <w:t xml:space="preserve"> </w:t>
      </w:r>
      <w:r w:rsidR="002151D7" w:rsidRPr="008E1264">
        <w:rPr>
          <w:color w:val="000000" w:themeColor="text1"/>
        </w:rPr>
        <w:t>I</w:t>
      </w:r>
      <w:r w:rsidRPr="008E1264">
        <w:rPr>
          <w:color w:val="000000" w:themeColor="text1"/>
        </w:rPr>
        <w:t>s</w:t>
      </w:r>
      <w:r w:rsidRPr="008E1264">
        <w:t xml:space="preserve"> defined in the Texas Family Code, Section 71.0021 as follows. (a) "Dating violence" means an act, other than a defensive measure to protect oneself, by an actor that: (1) is committed against a victim: (A) with whom the actor has or has had a dating relationship; or (B) because of the victim's marriage to or dating relationship with an individual with whom the actor is or has been in a dating relationship or marriage; and (2) is intended to result in physical harm, bodily injury, assault, or sexual assault or that is a threat that reasonably places the victim in fear of imminent physical harm, bodily injury, assault, or sexual assault. (b) For purposes of this title, "dating relationship" means a relationship between individuals who have or have had a continuing relationship of a romantic or intimate</w:t>
      </w:r>
      <w:r w:rsidRPr="008E1264">
        <w:rPr>
          <w:spacing w:val="-3"/>
        </w:rPr>
        <w:t xml:space="preserve"> </w:t>
      </w:r>
      <w:r w:rsidRPr="008E1264">
        <w:t>nature.</w:t>
      </w:r>
      <w:r w:rsidRPr="008E1264">
        <w:rPr>
          <w:spacing w:val="-4"/>
        </w:rPr>
        <w:t xml:space="preserve"> </w:t>
      </w:r>
      <w:r w:rsidRPr="008E1264">
        <w:t>The</w:t>
      </w:r>
      <w:r w:rsidRPr="008E1264">
        <w:rPr>
          <w:spacing w:val="-4"/>
        </w:rPr>
        <w:t xml:space="preserve"> </w:t>
      </w:r>
      <w:r w:rsidRPr="008E1264">
        <w:t>existence</w:t>
      </w:r>
      <w:r w:rsidRPr="008E1264">
        <w:rPr>
          <w:spacing w:val="-4"/>
        </w:rPr>
        <w:t xml:space="preserve"> </w:t>
      </w:r>
      <w:r w:rsidRPr="008E1264">
        <w:t>of</w:t>
      </w:r>
      <w:r w:rsidRPr="008E1264">
        <w:rPr>
          <w:spacing w:val="-3"/>
        </w:rPr>
        <w:t xml:space="preserve"> </w:t>
      </w:r>
      <w:r w:rsidRPr="008E1264">
        <w:t>such</w:t>
      </w:r>
      <w:r w:rsidRPr="008E1264">
        <w:rPr>
          <w:spacing w:val="-2"/>
        </w:rPr>
        <w:t xml:space="preserve"> </w:t>
      </w:r>
      <w:r w:rsidRPr="008E1264">
        <w:t>a</w:t>
      </w:r>
      <w:r w:rsidRPr="008E1264">
        <w:rPr>
          <w:spacing w:val="-2"/>
        </w:rPr>
        <w:t xml:space="preserve"> </w:t>
      </w:r>
      <w:r w:rsidRPr="008E1264">
        <w:t>relationship</w:t>
      </w:r>
      <w:r w:rsidRPr="008E1264">
        <w:rPr>
          <w:spacing w:val="-3"/>
        </w:rPr>
        <w:t xml:space="preserve"> </w:t>
      </w:r>
      <w:r w:rsidRPr="008E1264">
        <w:t>shall</w:t>
      </w:r>
      <w:r w:rsidRPr="008E1264">
        <w:rPr>
          <w:spacing w:val="-4"/>
        </w:rPr>
        <w:t xml:space="preserve"> </w:t>
      </w:r>
      <w:r w:rsidRPr="008E1264">
        <w:t>be</w:t>
      </w:r>
      <w:r w:rsidRPr="008E1264">
        <w:rPr>
          <w:spacing w:val="-3"/>
        </w:rPr>
        <w:t xml:space="preserve"> </w:t>
      </w:r>
      <w:r w:rsidRPr="008E1264">
        <w:t>determined</w:t>
      </w:r>
      <w:r w:rsidRPr="008E1264">
        <w:rPr>
          <w:spacing w:val="-3"/>
        </w:rPr>
        <w:t xml:space="preserve"> </w:t>
      </w:r>
      <w:r w:rsidRPr="008E1264">
        <w:t>based</w:t>
      </w:r>
      <w:r w:rsidRPr="008E1264">
        <w:rPr>
          <w:spacing w:val="-1"/>
        </w:rPr>
        <w:t xml:space="preserve"> </w:t>
      </w:r>
      <w:r w:rsidRPr="008E1264">
        <w:t>on</w:t>
      </w:r>
      <w:r w:rsidRPr="008E1264">
        <w:rPr>
          <w:spacing w:val="-4"/>
        </w:rPr>
        <w:t xml:space="preserve"> </w:t>
      </w:r>
      <w:r w:rsidRPr="008E1264">
        <w:t>consideration</w:t>
      </w:r>
      <w:r w:rsidRPr="008E1264">
        <w:rPr>
          <w:spacing w:val="-3"/>
        </w:rPr>
        <w:t xml:space="preserve"> </w:t>
      </w:r>
      <w:r w:rsidRPr="008E1264">
        <w:t>of:</w:t>
      </w:r>
      <w:r w:rsidRPr="008E1264">
        <w:rPr>
          <w:spacing w:val="-4"/>
        </w:rPr>
        <w:t xml:space="preserve"> </w:t>
      </w:r>
      <w:r w:rsidRPr="008E1264">
        <w:t>(1) the length of the relationship; (2) the nature of the relationship; and (3) the frequency and type of interaction between the persons involved in the relationship. (c) A casual acquaintanceship or ordinary fraternization in a business or social context does not constitute a "dating relationship" under Subsection (b).</w:t>
      </w:r>
    </w:p>
    <w:p w14:paraId="3E67DF44" w14:textId="77777777" w:rsidR="00074DB5" w:rsidRPr="007C15D8" w:rsidRDefault="00412F5B">
      <w:pPr>
        <w:pStyle w:val="BodyText"/>
        <w:spacing w:before="90" w:line="259" w:lineRule="auto"/>
        <w:ind w:left="165" w:right="1384" w:hanging="1"/>
      </w:pPr>
      <w:r w:rsidRPr="008E1264">
        <w:rPr>
          <w:b/>
          <w:i/>
          <w:color w:val="0070C0"/>
        </w:rPr>
        <w:t>Domestic Violence:</w:t>
      </w:r>
      <w:r w:rsidRPr="008E1264">
        <w:rPr>
          <w:i/>
          <w:color w:val="0070C0"/>
        </w:rPr>
        <w:t xml:space="preserve"> </w:t>
      </w:r>
      <w:r w:rsidRPr="008E1264">
        <w:t>A felony or misdemeanor crime of violence committed by a current or former spouse or intimate partner of the victim; by a person with whom the victim shares a child in common; by</w:t>
      </w:r>
      <w:r w:rsidRPr="008E1264">
        <w:rPr>
          <w:spacing w:val="-3"/>
        </w:rPr>
        <w:t xml:space="preserve"> </w:t>
      </w:r>
      <w:r w:rsidRPr="008E1264">
        <w:t>a</w:t>
      </w:r>
      <w:r w:rsidRPr="008E1264">
        <w:rPr>
          <w:spacing w:val="-3"/>
        </w:rPr>
        <w:t xml:space="preserve"> </w:t>
      </w:r>
      <w:r w:rsidRPr="008E1264">
        <w:t>person</w:t>
      </w:r>
      <w:r w:rsidRPr="008E1264">
        <w:rPr>
          <w:spacing w:val="-2"/>
        </w:rPr>
        <w:t xml:space="preserve"> </w:t>
      </w:r>
      <w:r w:rsidRPr="008E1264">
        <w:t>who</w:t>
      </w:r>
      <w:r w:rsidRPr="008E1264">
        <w:rPr>
          <w:spacing w:val="-2"/>
        </w:rPr>
        <w:t xml:space="preserve"> </w:t>
      </w:r>
      <w:r w:rsidRPr="008E1264">
        <w:t>is</w:t>
      </w:r>
      <w:r w:rsidRPr="008E1264">
        <w:rPr>
          <w:spacing w:val="-2"/>
        </w:rPr>
        <w:t xml:space="preserve"> </w:t>
      </w:r>
      <w:r w:rsidRPr="008E1264">
        <w:t>cohabitating</w:t>
      </w:r>
      <w:r w:rsidRPr="008E1264">
        <w:rPr>
          <w:spacing w:val="-2"/>
        </w:rPr>
        <w:t xml:space="preserve"> </w:t>
      </w:r>
      <w:r w:rsidRPr="008E1264">
        <w:t>with</w:t>
      </w:r>
      <w:r w:rsidRPr="008E1264">
        <w:rPr>
          <w:spacing w:val="-3"/>
        </w:rPr>
        <w:t xml:space="preserve"> </w:t>
      </w:r>
      <w:r w:rsidRPr="008E1264">
        <w:t>or</w:t>
      </w:r>
      <w:r w:rsidRPr="008E1264">
        <w:rPr>
          <w:spacing w:val="-2"/>
        </w:rPr>
        <w:t xml:space="preserve"> </w:t>
      </w:r>
      <w:r w:rsidRPr="008E1264">
        <w:t>has</w:t>
      </w:r>
      <w:r w:rsidRPr="008E1264">
        <w:rPr>
          <w:spacing w:val="-2"/>
        </w:rPr>
        <w:t xml:space="preserve"> </w:t>
      </w:r>
      <w:r w:rsidRPr="008E1264">
        <w:t>cohabitated</w:t>
      </w:r>
      <w:r w:rsidRPr="008E1264">
        <w:rPr>
          <w:spacing w:val="-2"/>
        </w:rPr>
        <w:t xml:space="preserve"> </w:t>
      </w:r>
      <w:r w:rsidRPr="008E1264">
        <w:t>with</w:t>
      </w:r>
      <w:r w:rsidRPr="008E1264">
        <w:rPr>
          <w:spacing w:val="-2"/>
        </w:rPr>
        <w:t xml:space="preserve"> </w:t>
      </w:r>
      <w:r w:rsidRPr="008E1264">
        <w:t>the</w:t>
      </w:r>
      <w:r w:rsidRPr="008E1264">
        <w:rPr>
          <w:spacing w:val="-2"/>
        </w:rPr>
        <w:t xml:space="preserve"> </w:t>
      </w:r>
      <w:r w:rsidRPr="008E1264">
        <w:t>victim</w:t>
      </w:r>
      <w:r w:rsidRPr="008E1264">
        <w:rPr>
          <w:spacing w:val="-2"/>
        </w:rPr>
        <w:t xml:space="preserve"> </w:t>
      </w:r>
      <w:r w:rsidRPr="008E1264">
        <w:t>as</w:t>
      </w:r>
      <w:r w:rsidRPr="008E1264">
        <w:rPr>
          <w:spacing w:val="-3"/>
        </w:rPr>
        <w:t xml:space="preserve"> </w:t>
      </w:r>
      <w:r w:rsidRPr="008E1264">
        <w:t>a</w:t>
      </w:r>
      <w:r w:rsidRPr="008E1264">
        <w:rPr>
          <w:spacing w:val="-3"/>
        </w:rPr>
        <w:t xml:space="preserve"> </w:t>
      </w:r>
      <w:r w:rsidRPr="008E1264">
        <w:t>spouse</w:t>
      </w:r>
      <w:r w:rsidRPr="008E1264">
        <w:rPr>
          <w:spacing w:val="-4"/>
        </w:rPr>
        <w:t xml:space="preserve"> </w:t>
      </w:r>
      <w:r w:rsidRPr="008E1264">
        <w:t>or</w:t>
      </w:r>
      <w:r w:rsidRPr="008E1264">
        <w:rPr>
          <w:spacing w:val="-3"/>
        </w:rPr>
        <w:t xml:space="preserve"> </w:t>
      </w:r>
      <w:r w:rsidRPr="008E1264">
        <w:t>intimate</w:t>
      </w:r>
      <w:r w:rsidRPr="008E1264">
        <w:rPr>
          <w:spacing w:val="-3"/>
        </w:rPr>
        <w:t xml:space="preserve"> </w:t>
      </w:r>
      <w:r w:rsidRPr="008E1264">
        <w:t>partner; by a person similarly situated to a spouse of the victim under the domestic or family violence laws of</w:t>
      </w:r>
      <w:r w:rsidRPr="008E1264">
        <w:rPr>
          <w:spacing w:val="40"/>
        </w:rPr>
        <w:t xml:space="preserve"> </w:t>
      </w:r>
      <w:r w:rsidRPr="008E1264">
        <w:t>the jurisdiction in which the crime of violence occurred, or by any other person against an adult or youth</w:t>
      </w:r>
      <w:r w:rsidRPr="008E1264">
        <w:rPr>
          <w:spacing w:val="-1"/>
        </w:rPr>
        <w:t xml:space="preserve"> </w:t>
      </w:r>
      <w:r w:rsidRPr="008E1264">
        <w:t>victim who is protected</w:t>
      </w:r>
      <w:r w:rsidRPr="008E1264">
        <w:rPr>
          <w:spacing w:val="-2"/>
        </w:rPr>
        <w:t xml:space="preserve"> </w:t>
      </w:r>
      <w:r w:rsidRPr="008E1264">
        <w:t>from that person’s acts under</w:t>
      </w:r>
      <w:r w:rsidRPr="008E1264">
        <w:rPr>
          <w:spacing w:val="-1"/>
        </w:rPr>
        <w:t xml:space="preserve"> </w:t>
      </w:r>
      <w:r w:rsidRPr="008E1264">
        <w:t>the domestic</w:t>
      </w:r>
      <w:r w:rsidRPr="008E1264">
        <w:rPr>
          <w:spacing w:val="-1"/>
        </w:rPr>
        <w:t xml:space="preserve"> </w:t>
      </w:r>
      <w:r w:rsidRPr="008E1264">
        <w:t>or</w:t>
      </w:r>
      <w:r w:rsidRPr="008E1264">
        <w:rPr>
          <w:spacing w:val="-1"/>
        </w:rPr>
        <w:t xml:space="preserve"> </w:t>
      </w:r>
      <w:r w:rsidRPr="008E1264">
        <w:t>family</w:t>
      </w:r>
      <w:r w:rsidRPr="008E1264">
        <w:rPr>
          <w:spacing w:val="-1"/>
        </w:rPr>
        <w:t xml:space="preserve"> </w:t>
      </w:r>
      <w:r w:rsidRPr="008E1264">
        <w:t>violence laws of</w:t>
      </w:r>
      <w:r w:rsidRPr="008E1264">
        <w:rPr>
          <w:spacing w:val="-1"/>
        </w:rPr>
        <w:t xml:space="preserve"> </w:t>
      </w:r>
      <w:r w:rsidRPr="008E1264">
        <w:t xml:space="preserve">the jurisdiction in which the crime of violence occurred. Any incident </w:t>
      </w:r>
      <w:r w:rsidRPr="008E1264">
        <w:lastRenderedPageBreak/>
        <w:t>meeting this definition is considered</w:t>
      </w:r>
      <w:r w:rsidRPr="008E1264">
        <w:rPr>
          <w:spacing w:val="40"/>
        </w:rPr>
        <w:t xml:space="preserve"> </w:t>
      </w:r>
      <w:r w:rsidRPr="008E1264">
        <w:t>to be a crime for the purposes of Clery Act reporting.</w:t>
      </w:r>
    </w:p>
    <w:p w14:paraId="31ED090C" w14:textId="77777777" w:rsidR="00074DB5" w:rsidRPr="00C80275" w:rsidRDefault="00412F5B">
      <w:pPr>
        <w:pStyle w:val="BodyText"/>
        <w:spacing w:before="158" w:line="259" w:lineRule="auto"/>
        <w:ind w:left="167" w:right="1387" w:hanging="1"/>
      </w:pPr>
      <w:r w:rsidRPr="007C15D8">
        <w:rPr>
          <w:b/>
          <w:i/>
          <w:color w:val="0070C0"/>
        </w:rPr>
        <w:t>Family Violence</w:t>
      </w:r>
      <w:r w:rsidR="002151D7" w:rsidRPr="007C15D8">
        <w:rPr>
          <w:b/>
          <w:i/>
          <w:color w:val="0070C0"/>
        </w:rPr>
        <w:t xml:space="preserve">: </w:t>
      </w:r>
      <w:r w:rsidRPr="00C80275">
        <w:rPr>
          <w:color w:val="0070C0"/>
        </w:rPr>
        <w:t xml:space="preserve"> </w:t>
      </w:r>
      <w:r w:rsidRPr="00C80275">
        <w:t>is defined by the Texas Family Code, Section 71.004 as follows. (1) an act by a member of a family or household against another member of the family or household that is intended to result</w:t>
      </w:r>
      <w:r w:rsidRPr="00C80275">
        <w:rPr>
          <w:spacing w:val="40"/>
        </w:rPr>
        <w:t xml:space="preserve"> </w:t>
      </w:r>
      <w:r w:rsidRPr="00C80275">
        <w:t>in physical harm, bodily injury, assault, or sexual assault or that is a threat that reasonably places the member</w:t>
      </w:r>
      <w:r w:rsidRPr="00C80275">
        <w:rPr>
          <w:spacing w:val="-2"/>
        </w:rPr>
        <w:t xml:space="preserve"> </w:t>
      </w:r>
      <w:r w:rsidRPr="00C80275">
        <w:t>in</w:t>
      </w:r>
      <w:r w:rsidRPr="00C80275">
        <w:rPr>
          <w:spacing w:val="-2"/>
        </w:rPr>
        <w:t xml:space="preserve"> </w:t>
      </w:r>
      <w:r w:rsidRPr="00C80275">
        <w:t>fear</w:t>
      </w:r>
      <w:r w:rsidRPr="00C80275">
        <w:rPr>
          <w:spacing w:val="-3"/>
        </w:rPr>
        <w:t xml:space="preserve"> </w:t>
      </w:r>
      <w:r w:rsidRPr="00C80275">
        <w:t>of</w:t>
      </w:r>
      <w:r w:rsidRPr="00C80275">
        <w:rPr>
          <w:spacing w:val="-3"/>
        </w:rPr>
        <w:t xml:space="preserve"> </w:t>
      </w:r>
      <w:r w:rsidRPr="00C80275">
        <w:t>imminent</w:t>
      </w:r>
      <w:r w:rsidRPr="00C80275">
        <w:rPr>
          <w:spacing w:val="-3"/>
        </w:rPr>
        <w:t xml:space="preserve"> </w:t>
      </w:r>
      <w:r w:rsidRPr="00C80275">
        <w:t>physical</w:t>
      </w:r>
      <w:r w:rsidRPr="00C80275">
        <w:rPr>
          <w:spacing w:val="-2"/>
        </w:rPr>
        <w:t xml:space="preserve"> </w:t>
      </w:r>
      <w:r w:rsidRPr="00C80275">
        <w:t>harm,</w:t>
      </w:r>
      <w:r w:rsidRPr="00C80275">
        <w:rPr>
          <w:spacing w:val="-3"/>
        </w:rPr>
        <w:t xml:space="preserve"> </w:t>
      </w:r>
      <w:r w:rsidRPr="00C80275">
        <w:t>bodily</w:t>
      </w:r>
      <w:r w:rsidRPr="00C80275">
        <w:rPr>
          <w:spacing w:val="-3"/>
        </w:rPr>
        <w:t xml:space="preserve"> </w:t>
      </w:r>
      <w:r w:rsidRPr="00C80275">
        <w:t>injury,</w:t>
      </w:r>
      <w:r w:rsidRPr="00C80275">
        <w:rPr>
          <w:spacing w:val="-3"/>
        </w:rPr>
        <w:t xml:space="preserve"> </w:t>
      </w:r>
      <w:r w:rsidRPr="00C80275">
        <w:t>assault,</w:t>
      </w:r>
      <w:r w:rsidRPr="00C80275">
        <w:rPr>
          <w:spacing w:val="-3"/>
        </w:rPr>
        <w:t xml:space="preserve"> </w:t>
      </w:r>
      <w:r w:rsidRPr="00C80275">
        <w:t>or</w:t>
      </w:r>
      <w:r w:rsidRPr="00C80275">
        <w:rPr>
          <w:spacing w:val="-3"/>
        </w:rPr>
        <w:t xml:space="preserve"> </w:t>
      </w:r>
      <w:r w:rsidRPr="00C80275">
        <w:t>sexual</w:t>
      </w:r>
      <w:r w:rsidRPr="00C80275">
        <w:rPr>
          <w:spacing w:val="-3"/>
        </w:rPr>
        <w:t xml:space="preserve"> </w:t>
      </w:r>
      <w:r w:rsidRPr="00C80275">
        <w:t>assault,</w:t>
      </w:r>
      <w:r w:rsidRPr="00C80275">
        <w:rPr>
          <w:spacing w:val="-3"/>
        </w:rPr>
        <w:t xml:space="preserve"> </w:t>
      </w:r>
      <w:r w:rsidRPr="00C80275">
        <w:t>but</w:t>
      </w:r>
      <w:r w:rsidRPr="00C80275">
        <w:rPr>
          <w:spacing w:val="-2"/>
        </w:rPr>
        <w:t xml:space="preserve"> </w:t>
      </w:r>
      <w:r w:rsidRPr="00C80275">
        <w:t>does</w:t>
      </w:r>
      <w:r w:rsidRPr="00C80275">
        <w:rPr>
          <w:spacing w:val="-2"/>
        </w:rPr>
        <w:t xml:space="preserve"> </w:t>
      </w:r>
      <w:r w:rsidRPr="00C80275">
        <w:t>not</w:t>
      </w:r>
      <w:r w:rsidRPr="00C80275">
        <w:rPr>
          <w:spacing w:val="-3"/>
        </w:rPr>
        <w:t xml:space="preserve"> </w:t>
      </w:r>
      <w:r w:rsidRPr="00C80275">
        <w:t>include defensive measures to protect oneself; (2) abuse, as that term is defined by Sections 261.001(1)(C), (E), and (G), by a member of a family or household toward a child of the family or household; or (3) dating violence, as that term is defined by Section 71.0021.</w:t>
      </w:r>
    </w:p>
    <w:p w14:paraId="6D80E6ED" w14:textId="77777777" w:rsidR="00074DB5" w:rsidRPr="008E1264" w:rsidRDefault="00412F5B">
      <w:pPr>
        <w:pStyle w:val="BodyText"/>
        <w:spacing w:before="158" w:line="259" w:lineRule="auto"/>
        <w:ind w:left="169" w:right="1363" w:hanging="1"/>
      </w:pPr>
      <w:r w:rsidRPr="008E1264">
        <w:rPr>
          <w:b/>
          <w:i/>
          <w:color w:val="0070C0"/>
        </w:rPr>
        <w:t>Stalking:</w:t>
      </w:r>
      <w:r w:rsidRPr="008E1264">
        <w:rPr>
          <w:color w:val="0070C0"/>
          <w:spacing w:val="-1"/>
        </w:rPr>
        <w:t xml:space="preserve"> </w:t>
      </w:r>
      <w:r w:rsidRPr="008E1264">
        <w:t>Engaging</w:t>
      </w:r>
      <w:r w:rsidRPr="008E1264">
        <w:rPr>
          <w:spacing w:val="-4"/>
        </w:rPr>
        <w:t xml:space="preserve"> </w:t>
      </w:r>
      <w:r w:rsidRPr="008E1264">
        <w:t>in</w:t>
      </w:r>
      <w:r w:rsidRPr="008E1264">
        <w:rPr>
          <w:spacing w:val="-3"/>
        </w:rPr>
        <w:t xml:space="preserve"> </w:t>
      </w:r>
      <w:r w:rsidRPr="008E1264">
        <w:t>a</w:t>
      </w:r>
      <w:r w:rsidRPr="008E1264">
        <w:rPr>
          <w:spacing w:val="-1"/>
        </w:rPr>
        <w:t xml:space="preserve"> </w:t>
      </w:r>
      <w:r w:rsidRPr="008E1264">
        <w:t>course</w:t>
      </w:r>
      <w:r w:rsidRPr="008E1264">
        <w:rPr>
          <w:spacing w:val="-3"/>
        </w:rPr>
        <w:t xml:space="preserve"> </w:t>
      </w:r>
      <w:r w:rsidRPr="008E1264">
        <w:t>of</w:t>
      </w:r>
      <w:r w:rsidRPr="008E1264">
        <w:rPr>
          <w:spacing w:val="-3"/>
        </w:rPr>
        <w:t xml:space="preserve"> </w:t>
      </w:r>
      <w:r w:rsidRPr="008E1264">
        <w:t>conduct</w:t>
      </w:r>
      <w:r w:rsidRPr="008E1264">
        <w:rPr>
          <w:spacing w:val="-3"/>
        </w:rPr>
        <w:t xml:space="preserve"> </w:t>
      </w:r>
      <w:r w:rsidRPr="008E1264">
        <w:t>directed</w:t>
      </w:r>
      <w:r w:rsidRPr="008E1264">
        <w:rPr>
          <w:spacing w:val="-3"/>
        </w:rPr>
        <w:t xml:space="preserve"> </w:t>
      </w:r>
      <w:r w:rsidRPr="008E1264">
        <w:t>at</w:t>
      </w:r>
      <w:r w:rsidRPr="008E1264">
        <w:rPr>
          <w:spacing w:val="-1"/>
        </w:rPr>
        <w:t xml:space="preserve"> </w:t>
      </w:r>
      <w:r w:rsidRPr="008E1264">
        <w:t>a</w:t>
      </w:r>
      <w:r w:rsidRPr="008E1264">
        <w:rPr>
          <w:spacing w:val="-3"/>
        </w:rPr>
        <w:t xml:space="preserve"> </w:t>
      </w:r>
      <w:r w:rsidRPr="008E1264">
        <w:t>specific</w:t>
      </w:r>
      <w:r w:rsidRPr="008E1264">
        <w:rPr>
          <w:spacing w:val="-5"/>
        </w:rPr>
        <w:t xml:space="preserve"> </w:t>
      </w:r>
      <w:r w:rsidRPr="008E1264">
        <w:t>person</w:t>
      </w:r>
      <w:r w:rsidRPr="008E1264">
        <w:rPr>
          <w:spacing w:val="-3"/>
        </w:rPr>
        <w:t xml:space="preserve"> </w:t>
      </w:r>
      <w:r w:rsidRPr="008E1264">
        <w:t>that</w:t>
      </w:r>
      <w:r w:rsidRPr="008E1264">
        <w:rPr>
          <w:spacing w:val="-3"/>
        </w:rPr>
        <w:t xml:space="preserve"> </w:t>
      </w:r>
      <w:r w:rsidRPr="008E1264">
        <w:t>would</w:t>
      </w:r>
      <w:r w:rsidRPr="008E1264">
        <w:rPr>
          <w:spacing w:val="-3"/>
        </w:rPr>
        <w:t xml:space="preserve"> </w:t>
      </w:r>
      <w:r w:rsidRPr="008E1264">
        <w:t>cause</w:t>
      </w:r>
      <w:r w:rsidRPr="008E1264">
        <w:rPr>
          <w:spacing w:val="-2"/>
        </w:rPr>
        <w:t xml:space="preserve"> </w:t>
      </w:r>
      <w:r w:rsidRPr="008E1264">
        <w:t>a</w:t>
      </w:r>
      <w:r w:rsidRPr="008E1264">
        <w:rPr>
          <w:spacing w:val="-3"/>
        </w:rPr>
        <w:t xml:space="preserve"> </w:t>
      </w:r>
      <w:r w:rsidRPr="008E1264">
        <w:t>reasonable person to fear for his or her safety or the safety of others or suffer substantial emotional distress.</w:t>
      </w:r>
    </w:p>
    <w:p w14:paraId="0527FC93" w14:textId="77777777" w:rsidR="00074DB5" w:rsidRPr="008E1264" w:rsidRDefault="00412F5B">
      <w:pPr>
        <w:pStyle w:val="BodyText"/>
        <w:spacing w:line="259" w:lineRule="auto"/>
        <w:ind w:left="170" w:right="1363" w:hanging="1"/>
      </w:pPr>
      <w:r w:rsidRPr="008E1264">
        <w:t>Course of conduct means two or more acts, including, but not limited to, acts in which the stalker directly,</w:t>
      </w:r>
      <w:r w:rsidRPr="008E1264">
        <w:rPr>
          <w:spacing w:val="-3"/>
        </w:rPr>
        <w:t xml:space="preserve"> </w:t>
      </w:r>
      <w:r w:rsidRPr="008E1264">
        <w:t>indirectly,</w:t>
      </w:r>
      <w:r w:rsidRPr="008E1264">
        <w:rPr>
          <w:spacing w:val="-3"/>
        </w:rPr>
        <w:t xml:space="preserve"> </w:t>
      </w:r>
      <w:r w:rsidRPr="008E1264">
        <w:t>or</w:t>
      </w:r>
      <w:r w:rsidRPr="008E1264">
        <w:rPr>
          <w:spacing w:val="-2"/>
        </w:rPr>
        <w:t xml:space="preserve"> </w:t>
      </w:r>
      <w:r w:rsidRPr="008E1264">
        <w:t>through</w:t>
      </w:r>
      <w:r w:rsidRPr="008E1264">
        <w:rPr>
          <w:spacing w:val="-2"/>
        </w:rPr>
        <w:t xml:space="preserve"> </w:t>
      </w:r>
      <w:r w:rsidRPr="008E1264">
        <w:t>third</w:t>
      </w:r>
      <w:r w:rsidRPr="008E1264">
        <w:rPr>
          <w:spacing w:val="-2"/>
        </w:rPr>
        <w:t xml:space="preserve"> </w:t>
      </w:r>
      <w:r w:rsidRPr="008E1264">
        <w:t>parties,</w:t>
      </w:r>
      <w:r w:rsidRPr="008E1264">
        <w:rPr>
          <w:spacing w:val="-3"/>
        </w:rPr>
        <w:t xml:space="preserve"> </w:t>
      </w:r>
      <w:r w:rsidRPr="008E1264">
        <w:t>by</w:t>
      </w:r>
      <w:r w:rsidRPr="008E1264">
        <w:rPr>
          <w:spacing w:val="-3"/>
        </w:rPr>
        <w:t xml:space="preserve"> </w:t>
      </w:r>
      <w:r w:rsidRPr="008E1264">
        <w:t>any</w:t>
      </w:r>
      <w:r w:rsidRPr="008E1264">
        <w:rPr>
          <w:spacing w:val="-2"/>
        </w:rPr>
        <w:t xml:space="preserve"> </w:t>
      </w:r>
      <w:r w:rsidRPr="008E1264">
        <w:t>action,</w:t>
      </w:r>
      <w:r w:rsidRPr="008E1264">
        <w:rPr>
          <w:spacing w:val="-1"/>
        </w:rPr>
        <w:t xml:space="preserve"> </w:t>
      </w:r>
      <w:r w:rsidRPr="008E1264">
        <w:t>method,</w:t>
      </w:r>
      <w:r w:rsidRPr="008E1264">
        <w:rPr>
          <w:spacing w:val="-3"/>
        </w:rPr>
        <w:t xml:space="preserve"> </w:t>
      </w:r>
      <w:r w:rsidRPr="008E1264">
        <w:t>device,</w:t>
      </w:r>
      <w:r w:rsidRPr="008E1264">
        <w:rPr>
          <w:spacing w:val="-3"/>
        </w:rPr>
        <w:t xml:space="preserve"> </w:t>
      </w:r>
      <w:r w:rsidRPr="008E1264">
        <w:t>or</w:t>
      </w:r>
      <w:r w:rsidRPr="008E1264">
        <w:rPr>
          <w:spacing w:val="-2"/>
        </w:rPr>
        <w:t xml:space="preserve"> </w:t>
      </w:r>
      <w:r w:rsidRPr="008E1264">
        <w:t>means,</w:t>
      </w:r>
      <w:r w:rsidRPr="008E1264">
        <w:rPr>
          <w:spacing w:val="-4"/>
        </w:rPr>
        <w:t xml:space="preserve"> </w:t>
      </w:r>
      <w:r w:rsidRPr="008E1264">
        <w:t>follows,</w:t>
      </w:r>
      <w:r w:rsidRPr="008E1264">
        <w:rPr>
          <w:spacing w:val="-3"/>
        </w:rPr>
        <w:t xml:space="preserve"> </w:t>
      </w:r>
      <w:r w:rsidRPr="008E1264">
        <w:t>monitors, observes, surveils, threatens, or communicates to or about, a person, or interferes with a person’s property. Substantial emotional distress means significant mental suffering or anguish that may, but does</w:t>
      </w:r>
      <w:r w:rsidRPr="008E1264">
        <w:rPr>
          <w:spacing w:val="-3"/>
        </w:rPr>
        <w:t xml:space="preserve"> </w:t>
      </w:r>
      <w:r w:rsidRPr="008E1264">
        <w:t>not</w:t>
      </w:r>
      <w:r w:rsidRPr="008E1264">
        <w:rPr>
          <w:spacing w:val="-3"/>
        </w:rPr>
        <w:t xml:space="preserve"> </w:t>
      </w:r>
      <w:r w:rsidRPr="008E1264">
        <w:t>necessarily,</w:t>
      </w:r>
      <w:r w:rsidRPr="008E1264">
        <w:rPr>
          <w:spacing w:val="-5"/>
        </w:rPr>
        <w:t xml:space="preserve"> </w:t>
      </w:r>
      <w:r w:rsidRPr="008E1264">
        <w:t>require</w:t>
      </w:r>
      <w:r w:rsidRPr="008E1264">
        <w:rPr>
          <w:spacing w:val="-5"/>
        </w:rPr>
        <w:t xml:space="preserve"> </w:t>
      </w:r>
      <w:r w:rsidRPr="008E1264">
        <w:t>medical</w:t>
      </w:r>
      <w:r w:rsidRPr="008E1264">
        <w:rPr>
          <w:spacing w:val="-3"/>
        </w:rPr>
        <w:t xml:space="preserve"> </w:t>
      </w:r>
      <w:r w:rsidRPr="008E1264">
        <w:t>or</w:t>
      </w:r>
      <w:r w:rsidRPr="008E1264">
        <w:rPr>
          <w:spacing w:val="-4"/>
        </w:rPr>
        <w:t xml:space="preserve"> </w:t>
      </w:r>
      <w:r w:rsidRPr="008E1264">
        <w:t>other</w:t>
      </w:r>
      <w:r w:rsidRPr="008E1264">
        <w:rPr>
          <w:spacing w:val="-3"/>
        </w:rPr>
        <w:t xml:space="preserve"> </w:t>
      </w:r>
      <w:r w:rsidRPr="008E1264">
        <w:t>professional</w:t>
      </w:r>
      <w:r w:rsidRPr="008E1264">
        <w:rPr>
          <w:spacing w:val="-3"/>
        </w:rPr>
        <w:t xml:space="preserve"> </w:t>
      </w:r>
      <w:r w:rsidRPr="008E1264">
        <w:t>treatment</w:t>
      </w:r>
      <w:r w:rsidRPr="008E1264">
        <w:rPr>
          <w:spacing w:val="-3"/>
        </w:rPr>
        <w:t xml:space="preserve"> </w:t>
      </w:r>
      <w:r w:rsidRPr="008E1264">
        <w:t>or</w:t>
      </w:r>
      <w:r w:rsidRPr="008E1264">
        <w:rPr>
          <w:spacing w:val="-4"/>
        </w:rPr>
        <w:t xml:space="preserve"> </w:t>
      </w:r>
      <w:r w:rsidRPr="008E1264">
        <w:t>counseling.</w:t>
      </w:r>
      <w:r w:rsidRPr="008E1264">
        <w:rPr>
          <w:spacing w:val="-2"/>
        </w:rPr>
        <w:t xml:space="preserve"> </w:t>
      </w:r>
      <w:r w:rsidRPr="008E1264">
        <w:t>Reasonable</w:t>
      </w:r>
      <w:r w:rsidRPr="008E1264">
        <w:rPr>
          <w:spacing w:val="-4"/>
        </w:rPr>
        <w:t xml:space="preserve"> </w:t>
      </w:r>
      <w:r w:rsidRPr="008E1264">
        <w:t>person means a reasonable person under similar circumstances and with similar identities to the victim. Any incident meeting this definition is considered to be a crime for the purposes of Clery Act reporting.</w:t>
      </w:r>
    </w:p>
    <w:p w14:paraId="6A114B39" w14:textId="77777777" w:rsidR="00074DB5" w:rsidRPr="008E1264" w:rsidRDefault="00412F5B">
      <w:pPr>
        <w:pStyle w:val="BodyText"/>
        <w:spacing w:before="158" w:line="259" w:lineRule="auto"/>
        <w:ind w:left="172" w:right="1389" w:hanging="1"/>
      </w:pPr>
      <w:r w:rsidRPr="008E1264">
        <w:rPr>
          <w:b/>
          <w:i/>
          <w:color w:val="0070C0"/>
        </w:rPr>
        <w:t>Stalking</w:t>
      </w:r>
      <w:r w:rsidR="003F5F7A" w:rsidRPr="008E1264">
        <w:rPr>
          <w:b/>
          <w:i/>
          <w:color w:val="0070C0"/>
        </w:rPr>
        <w:t>:</w:t>
      </w:r>
      <w:r w:rsidRPr="008E1264">
        <w:t xml:space="preserve"> is defined in the Texas Penal Code, Section 42.072 as follows. (a) A person commits an offense</w:t>
      </w:r>
      <w:r w:rsidRPr="008E1264">
        <w:rPr>
          <w:spacing w:val="40"/>
        </w:rPr>
        <w:t xml:space="preserve"> </w:t>
      </w:r>
      <w:r w:rsidRPr="008E1264">
        <w:t>if</w:t>
      </w:r>
      <w:r w:rsidRPr="008E1264">
        <w:rPr>
          <w:spacing w:val="-2"/>
        </w:rPr>
        <w:t xml:space="preserve"> </w:t>
      </w:r>
      <w:r w:rsidRPr="008E1264">
        <w:t>the</w:t>
      </w:r>
      <w:r w:rsidRPr="008E1264">
        <w:rPr>
          <w:spacing w:val="-1"/>
        </w:rPr>
        <w:t xml:space="preserve"> </w:t>
      </w:r>
      <w:r w:rsidRPr="008E1264">
        <w:t>person,</w:t>
      </w:r>
      <w:r w:rsidRPr="008E1264">
        <w:rPr>
          <w:spacing w:val="-1"/>
        </w:rPr>
        <w:t xml:space="preserve"> </w:t>
      </w:r>
      <w:r w:rsidRPr="008E1264">
        <w:t>on</w:t>
      </w:r>
      <w:r w:rsidRPr="008E1264">
        <w:rPr>
          <w:spacing w:val="-2"/>
        </w:rPr>
        <w:t xml:space="preserve"> </w:t>
      </w:r>
      <w:r w:rsidRPr="008E1264">
        <w:t>more</w:t>
      </w:r>
      <w:r w:rsidRPr="008E1264">
        <w:rPr>
          <w:spacing w:val="-1"/>
        </w:rPr>
        <w:t xml:space="preserve"> </w:t>
      </w:r>
      <w:r w:rsidRPr="008E1264">
        <w:t>than</w:t>
      </w:r>
      <w:r w:rsidRPr="008E1264">
        <w:rPr>
          <w:spacing w:val="-2"/>
        </w:rPr>
        <w:t xml:space="preserve"> </w:t>
      </w:r>
      <w:r w:rsidRPr="008E1264">
        <w:t>one</w:t>
      </w:r>
      <w:r w:rsidRPr="008E1264">
        <w:rPr>
          <w:spacing w:val="-2"/>
        </w:rPr>
        <w:t xml:space="preserve"> </w:t>
      </w:r>
      <w:r w:rsidRPr="008E1264">
        <w:t>occasion</w:t>
      </w:r>
      <w:r w:rsidRPr="008E1264">
        <w:rPr>
          <w:spacing w:val="-2"/>
        </w:rPr>
        <w:t xml:space="preserve"> </w:t>
      </w:r>
      <w:r w:rsidRPr="008E1264">
        <w:t>and</w:t>
      </w:r>
      <w:r w:rsidRPr="008E1264">
        <w:rPr>
          <w:spacing w:val="-1"/>
        </w:rPr>
        <w:t xml:space="preserve"> </w:t>
      </w:r>
      <w:r w:rsidRPr="008E1264">
        <w:t>pursuant</w:t>
      </w:r>
      <w:r w:rsidRPr="008E1264">
        <w:rPr>
          <w:spacing w:val="-1"/>
        </w:rPr>
        <w:t xml:space="preserve"> </w:t>
      </w:r>
      <w:r w:rsidRPr="008E1264">
        <w:t>to</w:t>
      </w:r>
      <w:r w:rsidRPr="008E1264">
        <w:rPr>
          <w:spacing w:val="-1"/>
        </w:rPr>
        <w:t xml:space="preserve"> </w:t>
      </w:r>
      <w:r w:rsidRPr="008E1264">
        <w:t>the</w:t>
      </w:r>
      <w:r w:rsidRPr="008E1264">
        <w:rPr>
          <w:spacing w:val="-2"/>
        </w:rPr>
        <w:t xml:space="preserve"> </w:t>
      </w:r>
      <w:r w:rsidRPr="008E1264">
        <w:t>same</w:t>
      </w:r>
      <w:r w:rsidRPr="008E1264">
        <w:rPr>
          <w:spacing w:val="-3"/>
        </w:rPr>
        <w:t xml:space="preserve"> </w:t>
      </w:r>
      <w:r w:rsidRPr="008E1264">
        <w:t>scheme</w:t>
      </w:r>
      <w:r w:rsidRPr="008E1264">
        <w:rPr>
          <w:spacing w:val="-1"/>
        </w:rPr>
        <w:t xml:space="preserve"> </w:t>
      </w:r>
      <w:r w:rsidRPr="008E1264">
        <w:t>or</w:t>
      </w:r>
      <w:r w:rsidRPr="008E1264">
        <w:rPr>
          <w:spacing w:val="-1"/>
        </w:rPr>
        <w:t xml:space="preserve"> </w:t>
      </w:r>
      <w:r w:rsidRPr="008E1264">
        <w:t>course</w:t>
      </w:r>
      <w:r w:rsidRPr="008E1264">
        <w:rPr>
          <w:spacing w:val="-3"/>
        </w:rPr>
        <w:t xml:space="preserve"> </w:t>
      </w:r>
      <w:r w:rsidRPr="008E1264">
        <w:t>of</w:t>
      </w:r>
      <w:r w:rsidRPr="008E1264">
        <w:rPr>
          <w:spacing w:val="-2"/>
        </w:rPr>
        <w:t xml:space="preserve"> </w:t>
      </w:r>
      <w:r w:rsidRPr="008E1264">
        <w:t>conduct</w:t>
      </w:r>
      <w:r w:rsidRPr="008E1264">
        <w:rPr>
          <w:spacing w:val="-2"/>
        </w:rPr>
        <w:t xml:space="preserve"> </w:t>
      </w:r>
      <w:r w:rsidRPr="008E1264">
        <w:t>that</w:t>
      </w:r>
      <w:r w:rsidRPr="008E1264">
        <w:rPr>
          <w:spacing w:val="-2"/>
        </w:rPr>
        <w:t xml:space="preserve"> </w:t>
      </w:r>
      <w:r w:rsidRPr="008E1264">
        <w:t>is directed specifically at another person, knowingly engages in conduct that: (1) constitutes an offense under Section 42.07 (see below), or that the actor knows or reasonably should know the other person will</w:t>
      </w:r>
      <w:r w:rsidRPr="008E1264">
        <w:rPr>
          <w:spacing w:val="-3"/>
        </w:rPr>
        <w:t xml:space="preserve"> </w:t>
      </w:r>
      <w:r w:rsidRPr="008E1264">
        <w:t>regard</w:t>
      </w:r>
      <w:r w:rsidRPr="008E1264">
        <w:rPr>
          <w:spacing w:val="-2"/>
        </w:rPr>
        <w:t xml:space="preserve"> </w:t>
      </w:r>
      <w:r w:rsidRPr="008E1264">
        <w:t>as</w:t>
      </w:r>
      <w:r w:rsidRPr="008E1264">
        <w:rPr>
          <w:spacing w:val="-3"/>
        </w:rPr>
        <w:t xml:space="preserve"> </w:t>
      </w:r>
      <w:r w:rsidRPr="008E1264">
        <w:t>threatening:</w:t>
      </w:r>
      <w:r w:rsidRPr="008E1264">
        <w:rPr>
          <w:spacing w:val="-2"/>
        </w:rPr>
        <w:t xml:space="preserve"> </w:t>
      </w:r>
      <w:r w:rsidRPr="008E1264">
        <w:t>(A)</w:t>
      </w:r>
      <w:r w:rsidRPr="008E1264">
        <w:rPr>
          <w:spacing w:val="-2"/>
        </w:rPr>
        <w:t xml:space="preserve"> </w:t>
      </w:r>
      <w:r w:rsidRPr="008E1264">
        <w:lastRenderedPageBreak/>
        <w:t>bodily</w:t>
      </w:r>
      <w:r w:rsidRPr="008E1264">
        <w:rPr>
          <w:spacing w:val="-2"/>
        </w:rPr>
        <w:t xml:space="preserve"> </w:t>
      </w:r>
      <w:r w:rsidRPr="008E1264">
        <w:t>injury</w:t>
      </w:r>
      <w:r w:rsidRPr="008E1264">
        <w:rPr>
          <w:spacing w:val="-3"/>
        </w:rPr>
        <w:t xml:space="preserve"> </w:t>
      </w:r>
      <w:r w:rsidRPr="008E1264">
        <w:t>or</w:t>
      </w:r>
      <w:r w:rsidRPr="008E1264">
        <w:rPr>
          <w:spacing w:val="-3"/>
        </w:rPr>
        <w:t xml:space="preserve"> </w:t>
      </w:r>
      <w:r w:rsidRPr="008E1264">
        <w:t>death</w:t>
      </w:r>
      <w:r w:rsidRPr="008E1264">
        <w:rPr>
          <w:spacing w:val="-3"/>
        </w:rPr>
        <w:t xml:space="preserve"> </w:t>
      </w:r>
      <w:r w:rsidRPr="008E1264">
        <w:t>for</w:t>
      </w:r>
      <w:r w:rsidRPr="008E1264">
        <w:rPr>
          <w:spacing w:val="-3"/>
        </w:rPr>
        <w:t xml:space="preserve"> </w:t>
      </w:r>
      <w:r w:rsidRPr="008E1264">
        <w:t>the</w:t>
      </w:r>
      <w:r w:rsidRPr="008E1264">
        <w:rPr>
          <w:spacing w:val="-3"/>
        </w:rPr>
        <w:t xml:space="preserve"> </w:t>
      </w:r>
      <w:r w:rsidRPr="008E1264">
        <w:t>other</w:t>
      </w:r>
      <w:r w:rsidRPr="008E1264">
        <w:rPr>
          <w:spacing w:val="-2"/>
        </w:rPr>
        <w:t xml:space="preserve"> </w:t>
      </w:r>
      <w:r w:rsidRPr="008E1264">
        <w:t>person;</w:t>
      </w:r>
      <w:r w:rsidRPr="008E1264">
        <w:rPr>
          <w:spacing w:val="-4"/>
        </w:rPr>
        <w:t xml:space="preserve"> </w:t>
      </w:r>
      <w:r w:rsidRPr="008E1264">
        <w:t>(B)</w:t>
      </w:r>
      <w:r w:rsidRPr="008E1264">
        <w:rPr>
          <w:spacing w:val="-4"/>
        </w:rPr>
        <w:t xml:space="preserve"> </w:t>
      </w:r>
      <w:r w:rsidRPr="008E1264">
        <w:t>bodily</w:t>
      </w:r>
      <w:r w:rsidRPr="008E1264">
        <w:rPr>
          <w:spacing w:val="-3"/>
        </w:rPr>
        <w:t xml:space="preserve"> </w:t>
      </w:r>
      <w:r w:rsidRPr="008E1264">
        <w:t>injury</w:t>
      </w:r>
      <w:r w:rsidRPr="008E1264">
        <w:rPr>
          <w:spacing w:val="-4"/>
        </w:rPr>
        <w:t xml:space="preserve"> </w:t>
      </w:r>
      <w:r w:rsidRPr="008E1264">
        <w:t>or</w:t>
      </w:r>
      <w:r w:rsidRPr="008E1264">
        <w:rPr>
          <w:spacing w:val="-3"/>
        </w:rPr>
        <w:t xml:space="preserve"> </w:t>
      </w:r>
      <w:r w:rsidRPr="008E1264">
        <w:t>death</w:t>
      </w:r>
      <w:r w:rsidRPr="008E1264">
        <w:rPr>
          <w:spacing w:val="-2"/>
        </w:rPr>
        <w:t xml:space="preserve"> </w:t>
      </w:r>
      <w:r w:rsidRPr="008E1264">
        <w:t>for</w:t>
      </w:r>
      <w:r w:rsidRPr="008E1264">
        <w:rPr>
          <w:spacing w:val="-3"/>
        </w:rPr>
        <w:t xml:space="preserve"> </w:t>
      </w:r>
      <w:r w:rsidRPr="008E1264">
        <w:t>a member of the other person's family or household or for an individual with whom the other person has a dating relationship; or (C) that an offense will be committed against the other person's property; (2) causes the other person, a member of the other person's family or household, or an individual with whom the other person has a dating relationship to be placed in fear of bodily injury or death or in fear that an offense will be committed against the other person's property, or to feel harassed, annoyed, alarmed, abused, tormented, embarrassed, or offended; and (3) would cause a reasonable person to:</w:t>
      </w:r>
    </w:p>
    <w:p w14:paraId="347FAFE9" w14:textId="77777777" w:rsidR="00074DB5" w:rsidRPr="00C80275" w:rsidRDefault="00412F5B">
      <w:pPr>
        <w:pStyle w:val="BodyText"/>
        <w:spacing w:line="259" w:lineRule="auto"/>
        <w:ind w:left="176" w:right="1363" w:hanging="1"/>
      </w:pPr>
      <w:r w:rsidRPr="008E1264">
        <w:t>(A) fear bodily injury or death for himself or herself; (B) fear bodily injury or death for a member of the person's family or household or for an individual with whom the person has a dating relationship; (C) fear that an offense will be committed against the person's property; or (D) feel harassed, annoyed, alarmed, abused, tormented, embarrassed, or offended. (b) An offense under this section is a felony of the third degree, except that the offense is a felony of the second degree if the actor has previously been convicted of an offense under this section or of an offense under any of the following laws that contains elements that</w:t>
      </w:r>
      <w:r w:rsidRPr="008E1264">
        <w:rPr>
          <w:spacing w:val="-1"/>
        </w:rPr>
        <w:t xml:space="preserve"> </w:t>
      </w:r>
      <w:r w:rsidRPr="008E1264">
        <w:t>are</w:t>
      </w:r>
      <w:r w:rsidRPr="008E1264">
        <w:rPr>
          <w:spacing w:val="-1"/>
        </w:rPr>
        <w:t xml:space="preserve"> </w:t>
      </w:r>
      <w:r w:rsidRPr="008E1264">
        <w:t>substantially similar</w:t>
      </w:r>
      <w:r w:rsidRPr="008E1264">
        <w:rPr>
          <w:spacing w:val="-1"/>
        </w:rPr>
        <w:t xml:space="preserve"> </w:t>
      </w:r>
      <w:r w:rsidRPr="008E1264">
        <w:t>to the</w:t>
      </w:r>
      <w:r w:rsidRPr="008E1264">
        <w:rPr>
          <w:spacing w:val="-1"/>
        </w:rPr>
        <w:t xml:space="preserve"> </w:t>
      </w:r>
      <w:r w:rsidRPr="008E1264">
        <w:t>elements</w:t>
      </w:r>
      <w:r w:rsidRPr="008E1264">
        <w:rPr>
          <w:spacing w:val="-1"/>
        </w:rPr>
        <w:t xml:space="preserve"> </w:t>
      </w:r>
      <w:r w:rsidRPr="008E1264">
        <w:t>of</w:t>
      </w:r>
      <w:r w:rsidRPr="008E1264">
        <w:rPr>
          <w:spacing w:val="-1"/>
        </w:rPr>
        <w:t xml:space="preserve"> </w:t>
      </w:r>
      <w:r w:rsidRPr="008E1264">
        <w:t>an</w:t>
      </w:r>
      <w:r w:rsidRPr="008E1264">
        <w:rPr>
          <w:spacing w:val="-1"/>
        </w:rPr>
        <w:t xml:space="preserve"> </w:t>
      </w:r>
      <w:r w:rsidRPr="008E1264">
        <w:t>offense under this</w:t>
      </w:r>
      <w:r w:rsidRPr="008E1264">
        <w:rPr>
          <w:spacing w:val="-1"/>
        </w:rPr>
        <w:t xml:space="preserve"> </w:t>
      </w:r>
      <w:r w:rsidRPr="008E1264">
        <w:t>section:</w:t>
      </w:r>
      <w:r w:rsidRPr="008E1264">
        <w:rPr>
          <w:spacing w:val="-1"/>
        </w:rPr>
        <w:t xml:space="preserve"> </w:t>
      </w:r>
      <w:r w:rsidRPr="008E1264">
        <w:t>(1)</w:t>
      </w:r>
      <w:r w:rsidRPr="008E1264">
        <w:rPr>
          <w:spacing w:val="-1"/>
        </w:rPr>
        <w:t xml:space="preserve"> </w:t>
      </w:r>
      <w:r w:rsidRPr="008E1264">
        <w:t>the</w:t>
      </w:r>
      <w:r w:rsidRPr="007C15D8">
        <w:t xml:space="preserve"> laws</w:t>
      </w:r>
      <w:r w:rsidRPr="007C15D8">
        <w:rPr>
          <w:spacing w:val="-2"/>
        </w:rPr>
        <w:t xml:space="preserve"> </w:t>
      </w:r>
      <w:r w:rsidRPr="007C15D8">
        <w:t>of</w:t>
      </w:r>
      <w:r w:rsidRPr="00C80275">
        <w:rPr>
          <w:spacing w:val="-3"/>
        </w:rPr>
        <w:t xml:space="preserve"> </w:t>
      </w:r>
      <w:r w:rsidRPr="00C80275">
        <w:t>another</w:t>
      </w:r>
      <w:r w:rsidRPr="00C80275">
        <w:rPr>
          <w:spacing w:val="-3"/>
        </w:rPr>
        <w:t xml:space="preserve"> </w:t>
      </w:r>
      <w:r w:rsidRPr="00C80275">
        <w:t>state;</w:t>
      </w:r>
      <w:r w:rsidRPr="00C80275">
        <w:rPr>
          <w:spacing w:val="-2"/>
        </w:rPr>
        <w:t xml:space="preserve"> </w:t>
      </w:r>
      <w:r w:rsidRPr="00C80275">
        <w:t>(2)</w:t>
      </w:r>
      <w:r w:rsidRPr="00C80275">
        <w:rPr>
          <w:spacing w:val="-3"/>
        </w:rPr>
        <w:t xml:space="preserve"> </w:t>
      </w:r>
      <w:r w:rsidRPr="00C80275">
        <w:t>the</w:t>
      </w:r>
      <w:r w:rsidRPr="00C80275">
        <w:rPr>
          <w:spacing w:val="-3"/>
        </w:rPr>
        <w:t xml:space="preserve"> </w:t>
      </w:r>
      <w:r w:rsidRPr="00C80275">
        <w:t>laws</w:t>
      </w:r>
      <w:r w:rsidRPr="00C80275">
        <w:rPr>
          <w:spacing w:val="-2"/>
        </w:rPr>
        <w:t xml:space="preserve"> </w:t>
      </w:r>
      <w:r w:rsidRPr="00C80275">
        <w:t>of</w:t>
      </w:r>
      <w:r w:rsidRPr="00C80275">
        <w:rPr>
          <w:spacing w:val="-3"/>
        </w:rPr>
        <w:t xml:space="preserve"> </w:t>
      </w:r>
      <w:r w:rsidRPr="00C80275">
        <w:t>a</w:t>
      </w:r>
      <w:r w:rsidRPr="00C80275">
        <w:rPr>
          <w:spacing w:val="-3"/>
        </w:rPr>
        <w:t xml:space="preserve"> </w:t>
      </w:r>
      <w:r w:rsidRPr="00C80275">
        <w:t>federally</w:t>
      </w:r>
      <w:r w:rsidRPr="00C80275">
        <w:rPr>
          <w:spacing w:val="-3"/>
        </w:rPr>
        <w:t xml:space="preserve"> </w:t>
      </w:r>
      <w:r w:rsidRPr="00C80275">
        <w:t>recognized</w:t>
      </w:r>
      <w:r w:rsidRPr="00C80275">
        <w:rPr>
          <w:spacing w:val="-4"/>
        </w:rPr>
        <w:t xml:space="preserve"> </w:t>
      </w:r>
      <w:r w:rsidRPr="00C80275">
        <w:t>Indian</w:t>
      </w:r>
      <w:r w:rsidRPr="00C80275">
        <w:rPr>
          <w:spacing w:val="-2"/>
        </w:rPr>
        <w:t xml:space="preserve"> </w:t>
      </w:r>
      <w:r w:rsidRPr="00C80275">
        <w:t>tribe;</w:t>
      </w:r>
      <w:r w:rsidRPr="00C80275">
        <w:rPr>
          <w:spacing w:val="-2"/>
        </w:rPr>
        <w:t xml:space="preserve"> </w:t>
      </w:r>
      <w:r w:rsidRPr="00C80275">
        <w:t>(3)</w:t>
      </w:r>
      <w:r w:rsidRPr="00C80275">
        <w:rPr>
          <w:spacing w:val="-3"/>
        </w:rPr>
        <w:t xml:space="preserve"> </w:t>
      </w:r>
      <w:r w:rsidRPr="00C80275">
        <w:t>the</w:t>
      </w:r>
      <w:r w:rsidRPr="00C80275">
        <w:rPr>
          <w:spacing w:val="-1"/>
        </w:rPr>
        <w:t xml:space="preserve"> </w:t>
      </w:r>
      <w:r w:rsidRPr="00C80275">
        <w:t>laws</w:t>
      </w:r>
      <w:r w:rsidRPr="00C80275">
        <w:rPr>
          <w:spacing w:val="-2"/>
        </w:rPr>
        <w:t xml:space="preserve"> </w:t>
      </w:r>
      <w:r w:rsidRPr="00C80275">
        <w:t>of</w:t>
      </w:r>
      <w:r w:rsidRPr="00C80275">
        <w:rPr>
          <w:spacing w:val="-3"/>
        </w:rPr>
        <w:t xml:space="preserve"> </w:t>
      </w:r>
      <w:r w:rsidRPr="00C80275">
        <w:t>a</w:t>
      </w:r>
      <w:r w:rsidRPr="00C80275">
        <w:rPr>
          <w:spacing w:val="-3"/>
        </w:rPr>
        <w:t xml:space="preserve"> </w:t>
      </w:r>
      <w:r w:rsidRPr="00C80275">
        <w:t>territory</w:t>
      </w:r>
      <w:r w:rsidRPr="00C80275">
        <w:rPr>
          <w:spacing w:val="-3"/>
        </w:rPr>
        <w:t xml:space="preserve"> </w:t>
      </w:r>
      <w:r w:rsidRPr="00C80275">
        <w:t>of</w:t>
      </w:r>
      <w:r w:rsidRPr="00C80275">
        <w:rPr>
          <w:spacing w:val="-3"/>
        </w:rPr>
        <w:t xml:space="preserve"> </w:t>
      </w:r>
      <w:r w:rsidRPr="00C80275">
        <w:t>the</w:t>
      </w:r>
    </w:p>
    <w:p w14:paraId="1EA091C2" w14:textId="77777777" w:rsidR="00074DB5" w:rsidRDefault="00412F5B">
      <w:pPr>
        <w:pStyle w:val="BodyText"/>
        <w:spacing w:before="90" w:line="259" w:lineRule="auto"/>
        <w:ind w:left="165" w:right="1363" w:hanging="1"/>
      </w:pPr>
      <w:r w:rsidRPr="00C80275">
        <w:t>United States; or (4) federal law. (c) For purposes of this section, a trier of fact may find that different</w:t>
      </w:r>
      <w:r>
        <w:t xml:space="preserve"> types of conduct described by Subsection (a), if engaged in on more than one occasion, constitute conduct that is engaged in pursuant to the same scheme or course of conduct. (d) In this section: (1) "Dating</w:t>
      </w:r>
      <w:r>
        <w:rPr>
          <w:spacing w:val="-3"/>
        </w:rPr>
        <w:t xml:space="preserve"> </w:t>
      </w:r>
      <w:r>
        <w:t>relationship,"</w:t>
      </w:r>
      <w:r>
        <w:rPr>
          <w:spacing w:val="-3"/>
        </w:rPr>
        <w:t xml:space="preserve"> </w:t>
      </w:r>
      <w:r>
        <w:t>"family,"</w:t>
      </w:r>
      <w:r>
        <w:rPr>
          <w:spacing w:val="-4"/>
        </w:rPr>
        <w:t xml:space="preserve"> </w:t>
      </w:r>
      <w:r>
        <w:t>"household,"</w:t>
      </w:r>
      <w:r>
        <w:rPr>
          <w:spacing w:val="-6"/>
        </w:rPr>
        <w:t xml:space="preserve"> </w:t>
      </w:r>
      <w:r>
        <w:t>and</w:t>
      </w:r>
      <w:r>
        <w:rPr>
          <w:spacing w:val="-4"/>
        </w:rPr>
        <w:t xml:space="preserve"> </w:t>
      </w:r>
      <w:r>
        <w:t>"member</w:t>
      </w:r>
      <w:r>
        <w:rPr>
          <w:spacing w:val="-4"/>
        </w:rPr>
        <w:t xml:space="preserve"> </w:t>
      </w:r>
      <w:r>
        <w:t>of</w:t>
      </w:r>
      <w:r>
        <w:rPr>
          <w:spacing w:val="-4"/>
        </w:rPr>
        <w:t xml:space="preserve"> </w:t>
      </w:r>
      <w:r>
        <w:t>a</w:t>
      </w:r>
      <w:r>
        <w:rPr>
          <w:spacing w:val="-2"/>
        </w:rPr>
        <w:t xml:space="preserve"> </w:t>
      </w:r>
      <w:r>
        <w:t>household"</w:t>
      </w:r>
      <w:r>
        <w:rPr>
          <w:spacing w:val="-3"/>
        </w:rPr>
        <w:t xml:space="preserve"> </w:t>
      </w:r>
      <w:r>
        <w:t>have</w:t>
      </w:r>
      <w:r>
        <w:rPr>
          <w:spacing w:val="-4"/>
        </w:rPr>
        <w:t xml:space="preserve"> </w:t>
      </w:r>
      <w:r>
        <w:t>the</w:t>
      </w:r>
      <w:r>
        <w:rPr>
          <w:spacing w:val="-3"/>
        </w:rPr>
        <w:t xml:space="preserve"> </w:t>
      </w:r>
      <w:r>
        <w:t>meanings</w:t>
      </w:r>
      <w:r>
        <w:rPr>
          <w:spacing w:val="-3"/>
        </w:rPr>
        <w:t xml:space="preserve"> </w:t>
      </w:r>
      <w:r>
        <w:t>assigned by Chapter 71, Family Code. (2) "Property" includes a pet, companion animal, or assistance animal, as defined by Section 121.002, Human Resources Code. Sec. 42.07.</w:t>
      </w:r>
    </w:p>
    <w:p w14:paraId="11047ECB" w14:textId="77777777" w:rsidR="00074DB5" w:rsidRDefault="00412F5B">
      <w:pPr>
        <w:pStyle w:val="BodyText"/>
        <w:spacing w:before="158" w:line="259" w:lineRule="auto"/>
        <w:ind w:left="167" w:right="1379" w:hanging="1"/>
      </w:pPr>
      <w:r w:rsidRPr="002151D7">
        <w:rPr>
          <w:b/>
          <w:color w:val="0070C0"/>
        </w:rPr>
        <w:t>Harassment</w:t>
      </w:r>
      <w:r w:rsidR="002151D7">
        <w:rPr>
          <w:b/>
          <w:color w:val="0070C0"/>
        </w:rPr>
        <w:t xml:space="preserve">: </w:t>
      </w:r>
      <w:r w:rsidRPr="002151D7">
        <w:t xml:space="preserve"> </w:t>
      </w:r>
      <w:r>
        <w:t>(a) A person commits an offense</w:t>
      </w:r>
      <w:r>
        <w:rPr>
          <w:spacing w:val="-1"/>
        </w:rPr>
        <w:t xml:space="preserve"> </w:t>
      </w:r>
      <w:r>
        <w:t>if, with in</w:t>
      </w:r>
      <w:r>
        <w:lastRenderedPageBreak/>
        <w:t>tent to harass, annoy, alarm, abuse, torment, or embarrass another, the person: (1) initiates communication and in the course of the communication makes a comment, request, suggestion, or proposal that is obscene; (2) threatens, in a manner reasonably likely to alarm the person receiving the threat, to inflict bodily injury on the person or to commit a felony against the person, a member of the person's family or household, or the person's property; (3) conveys, in a manner reasonably likely to alarm the person receiving the report, a false report, which is known by the conveyor to be false, that another person has suffered death or serious bodily injury; (4) causes the telephone of another to ring repeatedly or makes repeated telephone communications</w:t>
      </w:r>
      <w:r>
        <w:rPr>
          <w:spacing w:val="-1"/>
        </w:rPr>
        <w:t xml:space="preserve"> </w:t>
      </w:r>
      <w:r>
        <w:t>anonymously</w:t>
      </w:r>
      <w:r>
        <w:rPr>
          <w:spacing w:val="-4"/>
        </w:rPr>
        <w:t xml:space="preserve"> </w:t>
      </w:r>
      <w:r>
        <w:t>or</w:t>
      </w:r>
      <w:r>
        <w:rPr>
          <w:spacing w:val="-3"/>
        </w:rPr>
        <w:t xml:space="preserve"> </w:t>
      </w:r>
      <w:r>
        <w:t>in</w:t>
      </w:r>
      <w:r>
        <w:rPr>
          <w:spacing w:val="-3"/>
        </w:rPr>
        <w:t xml:space="preserve"> </w:t>
      </w:r>
      <w:r>
        <w:t>a</w:t>
      </w:r>
      <w:r>
        <w:rPr>
          <w:spacing w:val="-1"/>
        </w:rPr>
        <w:t xml:space="preserve"> </w:t>
      </w:r>
      <w:r>
        <w:t>manner</w:t>
      </w:r>
      <w:r>
        <w:rPr>
          <w:spacing w:val="-3"/>
        </w:rPr>
        <w:t xml:space="preserve"> </w:t>
      </w:r>
      <w:r>
        <w:t>reasonably</w:t>
      </w:r>
      <w:r>
        <w:rPr>
          <w:spacing w:val="-3"/>
        </w:rPr>
        <w:t xml:space="preserve"> </w:t>
      </w:r>
      <w:r>
        <w:t>likely</w:t>
      </w:r>
      <w:r>
        <w:rPr>
          <w:spacing w:val="-2"/>
        </w:rPr>
        <w:t xml:space="preserve"> </w:t>
      </w:r>
      <w:r>
        <w:t>to</w:t>
      </w:r>
      <w:r>
        <w:rPr>
          <w:spacing w:val="-1"/>
        </w:rPr>
        <w:t xml:space="preserve"> </w:t>
      </w:r>
      <w:r>
        <w:t>harass,</w:t>
      </w:r>
      <w:r>
        <w:rPr>
          <w:spacing w:val="-4"/>
        </w:rPr>
        <w:t xml:space="preserve"> </w:t>
      </w:r>
      <w:r>
        <w:t>annoy,</w:t>
      </w:r>
      <w:r>
        <w:rPr>
          <w:spacing w:val="-3"/>
        </w:rPr>
        <w:t xml:space="preserve"> </w:t>
      </w:r>
      <w:r>
        <w:t>alarm,</w:t>
      </w:r>
      <w:r>
        <w:rPr>
          <w:spacing w:val="-3"/>
        </w:rPr>
        <w:t xml:space="preserve"> </w:t>
      </w:r>
      <w:r>
        <w:t>abuse,</w:t>
      </w:r>
      <w:r>
        <w:rPr>
          <w:spacing w:val="-3"/>
        </w:rPr>
        <w:t xml:space="preserve"> </w:t>
      </w:r>
      <w:r>
        <w:t>torment, embarrass,</w:t>
      </w:r>
      <w:r>
        <w:rPr>
          <w:spacing w:val="-1"/>
        </w:rPr>
        <w:t xml:space="preserve"> </w:t>
      </w:r>
      <w:r>
        <w:t>or offend another; (5) makes a telephone call and intentionally fails to hang up or disengage the connection; (6) knowingly permits a telephone under the person's control to be used by another to commit an offense under this section; or (7) sends repeated electronic communications in a manner reasonably likely to harass, annoy, alarm, abuse, torment, embarrass, or offend another. (b) In this section:</w:t>
      </w:r>
      <w:r>
        <w:rPr>
          <w:spacing w:val="-2"/>
        </w:rPr>
        <w:t xml:space="preserve"> </w:t>
      </w:r>
      <w:r>
        <w:t>(1)</w:t>
      </w:r>
      <w:r>
        <w:rPr>
          <w:spacing w:val="-4"/>
        </w:rPr>
        <w:t xml:space="preserve"> </w:t>
      </w:r>
      <w:r>
        <w:t>"Electronic</w:t>
      </w:r>
      <w:r>
        <w:rPr>
          <w:spacing w:val="-3"/>
        </w:rPr>
        <w:t xml:space="preserve"> </w:t>
      </w:r>
      <w:r>
        <w:t>communication"</w:t>
      </w:r>
      <w:r>
        <w:rPr>
          <w:spacing w:val="-3"/>
        </w:rPr>
        <w:t xml:space="preserve"> </w:t>
      </w:r>
      <w:r>
        <w:t>means</w:t>
      </w:r>
      <w:r>
        <w:rPr>
          <w:spacing w:val="-2"/>
        </w:rPr>
        <w:t xml:space="preserve"> </w:t>
      </w:r>
      <w:r>
        <w:t>a</w:t>
      </w:r>
      <w:r>
        <w:rPr>
          <w:spacing w:val="-1"/>
        </w:rPr>
        <w:t xml:space="preserve"> </w:t>
      </w:r>
      <w:r>
        <w:t>transfer</w:t>
      </w:r>
      <w:r>
        <w:rPr>
          <w:spacing w:val="-3"/>
        </w:rPr>
        <w:t xml:space="preserve"> </w:t>
      </w:r>
      <w:r>
        <w:t>of</w:t>
      </w:r>
      <w:r>
        <w:rPr>
          <w:spacing w:val="-3"/>
        </w:rPr>
        <w:t xml:space="preserve"> </w:t>
      </w:r>
      <w:r>
        <w:t>signs,</w:t>
      </w:r>
      <w:r>
        <w:rPr>
          <w:spacing w:val="-2"/>
        </w:rPr>
        <w:t xml:space="preserve"> </w:t>
      </w:r>
      <w:r>
        <w:t>signals,</w:t>
      </w:r>
      <w:r>
        <w:rPr>
          <w:spacing w:val="-3"/>
        </w:rPr>
        <w:t xml:space="preserve"> </w:t>
      </w:r>
      <w:r>
        <w:t>writing,</w:t>
      </w:r>
      <w:r>
        <w:rPr>
          <w:spacing w:val="-2"/>
        </w:rPr>
        <w:t xml:space="preserve"> </w:t>
      </w:r>
      <w:r>
        <w:t>images,</w:t>
      </w:r>
      <w:r>
        <w:rPr>
          <w:spacing w:val="-3"/>
        </w:rPr>
        <w:t xml:space="preserve"> </w:t>
      </w:r>
      <w:r>
        <w:t>sounds,</w:t>
      </w:r>
      <w:r>
        <w:rPr>
          <w:spacing w:val="-3"/>
        </w:rPr>
        <w:t xml:space="preserve"> </w:t>
      </w:r>
      <w:r>
        <w:t xml:space="preserve">data, or intelligence of any nature transmitted in whole or in part by a wire, radio, electromagnetic, </w:t>
      </w:r>
      <w:r w:rsidR="003F5F7A">
        <w:t>photo electronic</w:t>
      </w:r>
      <w:r>
        <w:t>, or photo‐optical system. The term includes: (A) a communication initiated by</w:t>
      </w:r>
      <w:r>
        <w:rPr>
          <w:spacing w:val="40"/>
        </w:rPr>
        <w:t xml:space="preserve"> </w:t>
      </w:r>
      <w:r>
        <w:t>electronic mail, instant message, network call, or facsimile machine; and (B) a communication made to</w:t>
      </w:r>
      <w:r>
        <w:rPr>
          <w:spacing w:val="40"/>
        </w:rPr>
        <w:t xml:space="preserve"> </w:t>
      </w:r>
      <w:r>
        <w:t>a pager. (2) "Family" and "household" have the meaning assigned by Chapter 71, Family Code. (3) "Obscene" means containing a patently offensive description of or a solicitation to commit an ultimate sex act, including sexual intercourse, masturbation, cunnilingus, fellatio, or anilingus, or a description of an excretory function. (c) An offense under this section is a Class B misdemeanor, except that the offense is a Class A misdemeanor if the actor has previously been convicted under this section.</w:t>
      </w:r>
    </w:p>
    <w:p w14:paraId="7480F7E0" w14:textId="77777777" w:rsidR="00074DB5" w:rsidRDefault="00412F5B">
      <w:pPr>
        <w:pStyle w:val="BodyText"/>
        <w:spacing w:before="155" w:line="259" w:lineRule="auto"/>
        <w:ind w:left="176" w:right="1456" w:hanging="1"/>
      </w:pPr>
      <w:r w:rsidRPr="003F5F7A">
        <w:rPr>
          <w:b/>
          <w:i/>
          <w:color w:val="0070C0"/>
        </w:rPr>
        <w:t>Consent</w:t>
      </w:r>
      <w:r w:rsidRPr="003F5F7A">
        <w:rPr>
          <w:b/>
          <w:i/>
          <w:color w:val="0070C0"/>
          <w:spacing w:val="-3"/>
        </w:rPr>
        <w:t xml:space="preserve"> </w:t>
      </w:r>
      <w:r w:rsidRPr="003F5F7A">
        <w:rPr>
          <w:b/>
          <w:i/>
          <w:color w:val="0070C0"/>
        </w:rPr>
        <w:t>Defined:</w:t>
      </w:r>
      <w:r w:rsidRPr="003F5F7A">
        <w:rPr>
          <w:color w:val="0070C0"/>
          <w:spacing w:val="40"/>
        </w:rPr>
        <w:t xml:space="preserve"> </w:t>
      </w:r>
      <w:r>
        <w:t>Consent</w:t>
      </w:r>
      <w:r>
        <w:rPr>
          <w:spacing w:val="-3"/>
        </w:rPr>
        <w:t xml:space="preserve"> </w:t>
      </w:r>
      <w:r>
        <w:t>is</w:t>
      </w:r>
      <w:r>
        <w:rPr>
          <w:spacing w:val="-2"/>
        </w:rPr>
        <w:t xml:space="preserve"> </w:t>
      </w:r>
      <w:r>
        <w:t>knowing,</w:t>
      </w:r>
      <w:r>
        <w:rPr>
          <w:spacing w:val="-2"/>
        </w:rPr>
        <w:t xml:space="preserve"> </w:t>
      </w:r>
      <w:r>
        <w:t>voluntary</w:t>
      </w:r>
      <w:r>
        <w:rPr>
          <w:spacing w:val="-4"/>
        </w:rPr>
        <w:t xml:space="preserve"> </w:t>
      </w:r>
      <w:r>
        <w:t>and</w:t>
      </w:r>
      <w:r>
        <w:rPr>
          <w:spacing w:val="-3"/>
        </w:rPr>
        <w:t xml:space="preserve"> </w:t>
      </w:r>
      <w:r>
        <w:t>clear</w:t>
      </w:r>
      <w:r>
        <w:rPr>
          <w:spacing w:val="-2"/>
        </w:rPr>
        <w:t xml:space="preserve"> </w:t>
      </w:r>
      <w:r>
        <w:t>agreement</w:t>
      </w:r>
      <w:r>
        <w:rPr>
          <w:spacing w:val="-2"/>
        </w:rPr>
        <w:t xml:space="preserve"> </w:t>
      </w:r>
      <w:r>
        <w:t>by</w:t>
      </w:r>
      <w:r>
        <w:rPr>
          <w:spacing w:val="-2"/>
        </w:rPr>
        <w:t xml:space="preserve"> </w:t>
      </w:r>
      <w:r>
        <w:t>word</w:t>
      </w:r>
      <w:r>
        <w:rPr>
          <w:spacing w:val="-3"/>
        </w:rPr>
        <w:t xml:space="preserve"> </w:t>
      </w:r>
      <w:r>
        <w:t>or</w:t>
      </w:r>
      <w:r>
        <w:rPr>
          <w:spacing w:val="-3"/>
        </w:rPr>
        <w:t xml:space="preserve"> </w:t>
      </w:r>
      <w:r>
        <w:t>action,</w:t>
      </w:r>
      <w:r>
        <w:rPr>
          <w:spacing w:val="-3"/>
        </w:rPr>
        <w:t xml:space="preserve"> </w:t>
      </w:r>
      <w:r>
        <w:t>to</w:t>
      </w:r>
      <w:r>
        <w:rPr>
          <w:spacing w:val="-2"/>
        </w:rPr>
        <w:t xml:space="preserve"> </w:t>
      </w:r>
      <w:r>
        <w:t>engage</w:t>
      </w:r>
      <w:r>
        <w:rPr>
          <w:spacing w:val="-2"/>
        </w:rPr>
        <w:t xml:space="preserve"> </w:t>
      </w:r>
      <w:r>
        <w:t xml:space="preserve">in sexual </w:t>
      </w:r>
      <w:r>
        <w:lastRenderedPageBreak/>
        <w:t>activity. Since individuals may experience the same interaction in different ways, it is the responsibility of each party to make certain that the other has consented before engaging in the activity. For consent to be valid, there must be a clear expression in words or actions that the other individual consented to that specific sexual conduct.</w:t>
      </w:r>
    </w:p>
    <w:p w14:paraId="12B24D2E" w14:textId="77777777" w:rsidR="00074DB5" w:rsidRDefault="00412F5B">
      <w:pPr>
        <w:pStyle w:val="BodyText"/>
        <w:spacing w:before="159" w:line="259" w:lineRule="auto"/>
        <w:ind w:left="852" w:right="1363" w:hanging="1"/>
      </w:pPr>
      <w:r>
        <w:t>‐ An individual cannot consent if he or she is unable to understand what is happening or is disoriented, helpless, asleep, or unconscious for any reason, including due to alcohol or other drugs. Engaging in sexual activity when the individual knows, or reasonably should know, that another</w:t>
      </w:r>
      <w:r>
        <w:rPr>
          <w:spacing w:val="-3"/>
        </w:rPr>
        <w:t xml:space="preserve"> </w:t>
      </w:r>
      <w:r>
        <w:t>person</w:t>
      </w:r>
      <w:r>
        <w:rPr>
          <w:spacing w:val="-3"/>
        </w:rPr>
        <w:t xml:space="preserve"> </w:t>
      </w:r>
      <w:r>
        <w:t>is</w:t>
      </w:r>
      <w:r>
        <w:rPr>
          <w:spacing w:val="-2"/>
        </w:rPr>
        <w:t xml:space="preserve"> </w:t>
      </w:r>
      <w:r>
        <w:t>physically</w:t>
      </w:r>
      <w:r>
        <w:rPr>
          <w:spacing w:val="-3"/>
        </w:rPr>
        <w:t xml:space="preserve"> </w:t>
      </w:r>
      <w:r>
        <w:t>or</w:t>
      </w:r>
      <w:r>
        <w:rPr>
          <w:spacing w:val="-3"/>
        </w:rPr>
        <w:t xml:space="preserve"> </w:t>
      </w:r>
      <w:r>
        <w:t>mentally</w:t>
      </w:r>
      <w:r>
        <w:rPr>
          <w:spacing w:val="-2"/>
        </w:rPr>
        <w:t xml:space="preserve"> </w:t>
      </w:r>
      <w:r>
        <w:t>incapacitated</w:t>
      </w:r>
      <w:r>
        <w:rPr>
          <w:spacing w:val="-3"/>
        </w:rPr>
        <w:t xml:space="preserve"> </w:t>
      </w:r>
      <w:r>
        <w:t>is</w:t>
      </w:r>
      <w:r>
        <w:rPr>
          <w:spacing w:val="-2"/>
        </w:rPr>
        <w:t xml:space="preserve"> </w:t>
      </w:r>
      <w:r>
        <w:t>prohibited.</w:t>
      </w:r>
      <w:r>
        <w:rPr>
          <w:spacing w:val="-3"/>
        </w:rPr>
        <w:t xml:space="preserve"> </w:t>
      </w:r>
      <w:r>
        <w:t>It</w:t>
      </w:r>
      <w:r>
        <w:rPr>
          <w:spacing w:val="-3"/>
        </w:rPr>
        <w:t xml:space="preserve"> </w:t>
      </w:r>
      <w:r>
        <w:t>is</w:t>
      </w:r>
      <w:r>
        <w:rPr>
          <w:spacing w:val="-1"/>
        </w:rPr>
        <w:t xml:space="preserve"> </w:t>
      </w:r>
      <w:r>
        <w:t>not</w:t>
      </w:r>
      <w:r>
        <w:rPr>
          <w:spacing w:val="-3"/>
        </w:rPr>
        <w:t xml:space="preserve"> </w:t>
      </w:r>
      <w:r>
        <w:t>an</w:t>
      </w:r>
      <w:r>
        <w:rPr>
          <w:spacing w:val="-1"/>
        </w:rPr>
        <w:t xml:space="preserve"> </w:t>
      </w:r>
      <w:r>
        <w:t>excuse</w:t>
      </w:r>
      <w:r>
        <w:rPr>
          <w:spacing w:val="-3"/>
        </w:rPr>
        <w:t xml:space="preserve"> </w:t>
      </w:r>
      <w:r>
        <w:t>that</w:t>
      </w:r>
      <w:r>
        <w:rPr>
          <w:spacing w:val="-2"/>
        </w:rPr>
        <w:t xml:space="preserve"> </w:t>
      </w:r>
      <w:r>
        <w:t>the individual respondent of sexual misconduct was intoxicated and, therefore, did not realize the incapacity of the other.</w:t>
      </w:r>
    </w:p>
    <w:p w14:paraId="5D479A7A" w14:textId="77777777" w:rsidR="00074DB5" w:rsidRDefault="00412F5B">
      <w:pPr>
        <w:pStyle w:val="BodyText"/>
        <w:spacing w:before="158" w:line="259" w:lineRule="auto"/>
        <w:ind w:left="854" w:right="1363" w:hanging="1"/>
      </w:pPr>
      <w:r>
        <w:t>‐</w:t>
      </w:r>
      <w:r>
        <w:rPr>
          <w:spacing w:val="-4"/>
        </w:rPr>
        <w:t xml:space="preserve"> </w:t>
      </w:r>
      <w:r>
        <w:t>Incapacitation</w:t>
      </w:r>
      <w:r>
        <w:rPr>
          <w:spacing w:val="-3"/>
        </w:rPr>
        <w:t xml:space="preserve"> </w:t>
      </w:r>
      <w:r>
        <w:t>is</w:t>
      </w:r>
      <w:r>
        <w:rPr>
          <w:spacing w:val="-3"/>
        </w:rPr>
        <w:t xml:space="preserve"> </w:t>
      </w:r>
      <w:r>
        <w:t>defined</w:t>
      </w:r>
      <w:r>
        <w:rPr>
          <w:spacing w:val="-1"/>
        </w:rPr>
        <w:t xml:space="preserve"> </w:t>
      </w:r>
      <w:r>
        <w:t>as</w:t>
      </w:r>
      <w:r>
        <w:rPr>
          <w:spacing w:val="-4"/>
        </w:rPr>
        <w:t xml:space="preserve"> </w:t>
      </w:r>
      <w:r>
        <w:t>a</w:t>
      </w:r>
      <w:r>
        <w:rPr>
          <w:spacing w:val="-4"/>
        </w:rPr>
        <w:t xml:space="preserve"> </w:t>
      </w:r>
      <w:r>
        <w:t>state</w:t>
      </w:r>
      <w:r>
        <w:rPr>
          <w:spacing w:val="-5"/>
        </w:rPr>
        <w:t xml:space="preserve"> </w:t>
      </w:r>
      <w:r>
        <w:t>where</w:t>
      </w:r>
      <w:r>
        <w:rPr>
          <w:spacing w:val="-4"/>
        </w:rPr>
        <w:t xml:space="preserve"> </w:t>
      </w:r>
      <w:r>
        <w:t>someone</w:t>
      </w:r>
      <w:r>
        <w:rPr>
          <w:spacing w:val="-3"/>
        </w:rPr>
        <w:t xml:space="preserve"> </w:t>
      </w:r>
      <w:r>
        <w:t>cannot</w:t>
      </w:r>
      <w:r>
        <w:rPr>
          <w:spacing w:val="-3"/>
        </w:rPr>
        <w:t xml:space="preserve"> </w:t>
      </w:r>
      <w:r>
        <w:t>make</w:t>
      </w:r>
      <w:r>
        <w:rPr>
          <w:spacing w:val="-2"/>
        </w:rPr>
        <w:t xml:space="preserve"> </w:t>
      </w:r>
      <w:r>
        <w:t>rational,</w:t>
      </w:r>
      <w:r>
        <w:rPr>
          <w:spacing w:val="-5"/>
        </w:rPr>
        <w:t xml:space="preserve"> </w:t>
      </w:r>
      <w:r>
        <w:t>reasonable</w:t>
      </w:r>
      <w:r>
        <w:rPr>
          <w:spacing w:val="-5"/>
        </w:rPr>
        <w:t xml:space="preserve"> </w:t>
      </w:r>
      <w:r>
        <w:t>decisions because they lack the capacity to give consent (e.g., to understand the “who, what, when,</w:t>
      </w:r>
    </w:p>
    <w:p w14:paraId="16214602" w14:textId="77777777" w:rsidR="00074DB5" w:rsidRDefault="00412F5B">
      <w:pPr>
        <w:pStyle w:val="BodyText"/>
        <w:spacing w:before="90" w:line="259" w:lineRule="auto"/>
        <w:ind w:left="839" w:right="1710"/>
      </w:pPr>
      <w:r>
        <w:t>where,</w:t>
      </w:r>
      <w:r>
        <w:rPr>
          <w:spacing w:val="-3"/>
        </w:rPr>
        <w:t xml:space="preserve"> </w:t>
      </w:r>
      <w:r>
        <w:t>why</w:t>
      </w:r>
      <w:r>
        <w:rPr>
          <w:spacing w:val="-2"/>
        </w:rPr>
        <w:t xml:space="preserve"> </w:t>
      </w:r>
      <w:r>
        <w:t>or</w:t>
      </w:r>
      <w:r>
        <w:rPr>
          <w:spacing w:val="-3"/>
        </w:rPr>
        <w:t xml:space="preserve"> </w:t>
      </w:r>
      <w:r>
        <w:t>how”</w:t>
      </w:r>
      <w:r>
        <w:rPr>
          <w:spacing w:val="-2"/>
        </w:rPr>
        <w:t xml:space="preserve"> </w:t>
      </w:r>
      <w:r>
        <w:t>of</w:t>
      </w:r>
      <w:r>
        <w:rPr>
          <w:spacing w:val="-3"/>
        </w:rPr>
        <w:t xml:space="preserve"> </w:t>
      </w:r>
      <w:r>
        <w:t>their</w:t>
      </w:r>
      <w:r>
        <w:rPr>
          <w:spacing w:val="-3"/>
        </w:rPr>
        <w:t xml:space="preserve"> </w:t>
      </w:r>
      <w:r>
        <w:t>sexual</w:t>
      </w:r>
      <w:r>
        <w:rPr>
          <w:spacing w:val="-3"/>
        </w:rPr>
        <w:t xml:space="preserve"> </w:t>
      </w:r>
      <w:r>
        <w:t>interaction).</w:t>
      </w:r>
      <w:r>
        <w:rPr>
          <w:spacing w:val="-3"/>
        </w:rPr>
        <w:t xml:space="preserve"> </w:t>
      </w:r>
      <w:r>
        <w:t>Incapacity</w:t>
      </w:r>
      <w:r>
        <w:rPr>
          <w:spacing w:val="-1"/>
        </w:rPr>
        <w:t xml:space="preserve"> </w:t>
      </w:r>
      <w:r>
        <w:t>may</w:t>
      </w:r>
      <w:r>
        <w:rPr>
          <w:spacing w:val="-3"/>
        </w:rPr>
        <w:t xml:space="preserve"> </w:t>
      </w:r>
      <w:r>
        <w:t>be</w:t>
      </w:r>
      <w:r>
        <w:rPr>
          <w:spacing w:val="-1"/>
        </w:rPr>
        <w:t xml:space="preserve"> </w:t>
      </w:r>
      <w:r>
        <w:t>the</w:t>
      </w:r>
      <w:r>
        <w:rPr>
          <w:spacing w:val="-3"/>
        </w:rPr>
        <w:t xml:space="preserve"> </w:t>
      </w:r>
      <w:r>
        <w:t>result</w:t>
      </w:r>
      <w:r>
        <w:rPr>
          <w:spacing w:val="-3"/>
        </w:rPr>
        <w:t xml:space="preserve"> </w:t>
      </w:r>
      <w:r>
        <w:t>of mental disability,</w:t>
      </w:r>
      <w:r>
        <w:rPr>
          <w:spacing w:val="-10"/>
        </w:rPr>
        <w:t xml:space="preserve"> </w:t>
      </w:r>
      <w:r>
        <w:t>involuntary</w:t>
      </w:r>
      <w:r>
        <w:rPr>
          <w:spacing w:val="-10"/>
        </w:rPr>
        <w:t xml:space="preserve"> </w:t>
      </w:r>
      <w:r>
        <w:t>physical</w:t>
      </w:r>
      <w:r>
        <w:rPr>
          <w:spacing w:val="-9"/>
        </w:rPr>
        <w:t xml:space="preserve"> </w:t>
      </w:r>
      <w:r>
        <w:t>restraint,</w:t>
      </w:r>
      <w:r>
        <w:rPr>
          <w:spacing w:val="-8"/>
        </w:rPr>
        <w:t xml:space="preserve"> </w:t>
      </w:r>
      <w:r>
        <w:t>and/or</w:t>
      </w:r>
      <w:r>
        <w:rPr>
          <w:spacing w:val="-9"/>
        </w:rPr>
        <w:t xml:space="preserve"> </w:t>
      </w:r>
      <w:r>
        <w:t>from</w:t>
      </w:r>
      <w:r>
        <w:rPr>
          <w:spacing w:val="-9"/>
        </w:rPr>
        <w:t xml:space="preserve"> </w:t>
      </w:r>
      <w:r>
        <w:t>the</w:t>
      </w:r>
      <w:r>
        <w:rPr>
          <w:spacing w:val="-9"/>
        </w:rPr>
        <w:t xml:space="preserve"> </w:t>
      </w:r>
      <w:r>
        <w:t>taking</w:t>
      </w:r>
      <w:r>
        <w:rPr>
          <w:spacing w:val="-8"/>
        </w:rPr>
        <w:t xml:space="preserve"> </w:t>
      </w:r>
      <w:r>
        <w:t>of</w:t>
      </w:r>
      <w:r>
        <w:rPr>
          <w:spacing w:val="-9"/>
        </w:rPr>
        <w:t xml:space="preserve"> </w:t>
      </w:r>
      <w:r>
        <w:t>incapacitating</w:t>
      </w:r>
      <w:r>
        <w:rPr>
          <w:spacing w:val="-6"/>
        </w:rPr>
        <w:t xml:space="preserve"> </w:t>
      </w:r>
      <w:r>
        <w:rPr>
          <w:spacing w:val="-2"/>
        </w:rPr>
        <w:t>drugs.</w:t>
      </w:r>
    </w:p>
    <w:p w14:paraId="15876AAF" w14:textId="77777777" w:rsidR="00074DB5" w:rsidRDefault="00412F5B">
      <w:pPr>
        <w:pStyle w:val="BodyText"/>
        <w:spacing w:before="159" w:line="259" w:lineRule="auto"/>
        <w:ind w:left="840" w:right="1363" w:hanging="1"/>
      </w:pPr>
      <w:r>
        <w:t>‐ Consent to a specific sexual act (such as kissing or fondling) is not consent for other sexual activity, such as intercourse. A current or previous dating relationship is not sufficient to constitute consent. The existence of consent is based on the totality of the circumstances, including</w:t>
      </w:r>
      <w:r>
        <w:rPr>
          <w:spacing w:val="-3"/>
        </w:rPr>
        <w:t xml:space="preserve"> </w:t>
      </w:r>
      <w:r>
        <w:t>the</w:t>
      </w:r>
      <w:r>
        <w:rPr>
          <w:spacing w:val="-3"/>
        </w:rPr>
        <w:t xml:space="preserve"> </w:t>
      </w:r>
      <w:r>
        <w:t>context</w:t>
      </w:r>
      <w:r>
        <w:rPr>
          <w:spacing w:val="-5"/>
        </w:rPr>
        <w:t xml:space="preserve"> </w:t>
      </w:r>
      <w:r>
        <w:t>in</w:t>
      </w:r>
      <w:r>
        <w:rPr>
          <w:spacing w:val="-4"/>
        </w:rPr>
        <w:t xml:space="preserve"> </w:t>
      </w:r>
      <w:r>
        <w:t>which</w:t>
      </w:r>
      <w:r>
        <w:rPr>
          <w:spacing w:val="-3"/>
        </w:rPr>
        <w:t xml:space="preserve"> </w:t>
      </w:r>
      <w:r>
        <w:t>the</w:t>
      </w:r>
      <w:r>
        <w:rPr>
          <w:spacing w:val="-3"/>
        </w:rPr>
        <w:t xml:space="preserve"> </w:t>
      </w:r>
      <w:r>
        <w:t>alleged</w:t>
      </w:r>
      <w:r>
        <w:rPr>
          <w:spacing w:val="-5"/>
        </w:rPr>
        <w:t xml:space="preserve"> </w:t>
      </w:r>
      <w:r>
        <w:t>incident</w:t>
      </w:r>
      <w:r>
        <w:rPr>
          <w:spacing w:val="-5"/>
        </w:rPr>
        <w:t xml:space="preserve"> </w:t>
      </w:r>
      <w:r>
        <w:t>occurred</w:t>
      </w:r>
      <w:r>
        <w:rPr>
          <w:spacing w:val="-3"/>
        </w:rPr>
        <w:t xml:space="preserve"> </w:t>
      </w:r>
      <w:r>
        <w:t>and</w:t>
      </w:r>
      <w:r>
        <w:rPr>
          <w:spacing w:val="-3"/>
        </w:rPr>
        <w:t xml:space="preserve"> </w:t>
      </w:r>
      <w:r>
        <w:t>any</w:t>
      </w:r>
      <w:r>
        <w:rPr>
          <w:spacing w:val="-4"/>
        </w:rPr>
        <w:t xml:space="preserve"> </w:t>
      </w:r>
      <w:r>
        <w:t>similar</w:t>
      </w:r>
      <w:r>
        <w:rPr>
          <w:spacing w:val="-3"/>
        </w:rPr>
        <w:t xml:space="preserve"> </w:t>
      </w:r>
      <w:r>
        <w:t>previous</w:t>
      </w:r>
      <w:r>
        <w:rPr>
          <w:spacing w:val="-4"/>
        </w:rPr>
        <w:t xml:space="preserve"> </w:t>
      </w:r>
      <w:r>
        <w:t>patterns that may be evidenced. Silence or the absence of resistance alone is not consent.</w:t>
      </w:r>
    </w:p>
    <w:p w14:paraId="071478A5" w14:textId="77777777" w:rsidR="00074DB5" w:rsidRDefault="00412F5B">
      <w:pPr>
        <w:pStyle w:val="BodyText"/>
        <w:spacing w:before="159" w:line="259" w:lineRule="auto"/>
        <w:ind w:left="840" w:right="1710"/>
      </w:pPr>
      <w:r>
        <w:t>‐</w:t>
      </w:r>
      <w:r>
        <w:rPr>
          <w:spacing w:val="-3"/>
        </w:rPr>
        <w:t xml:space="preserve"> </w:t>
      </w:r>
      <w:r>
        <w:t>A</w:t>
      </w:r>
      <w:r>
        <w:rPr>
          <w:spacing w:val="-3"/>
        </w:rPr>
        <w:t xml:space="preserve"> </w:t>
      </w:r>
      <w:r>
        <w:t>person</w:t>
      </w:r>
      <w:r>
        <w:rPr>
          <w:spacing w:val="-3"/>
        </w:rPr>
        <w:t xml:space="preserve"> </w:t>
      </w:r>
      <w:r>
        <w:t>can</w:t>
      </w:r>
      <w:r>
        <w:rPr>
          <w:spacing w:val="-3"/>
        </w:rPr>
        <w:t xml:space="preserve"> </w:t>
      </w:r>
      <w:r>
        <w:t>withdraw</w:t>
      </w:r>
      <w:r>
        <w:rPr>
          <w:spacing w:val="-2"/>
        </w:rPr>
        <w:t xml:space="preserve"> </w:t>
      </w:r>
      <w:r>
        <w:t>consent</w:t>
      </w:r>
      <w:r>
        <w:rPr>
          <w:spacing w:val="-4"/>
        </w:rPr>
        <w:t xml:space="preserve"> </w:t>
      </w:r>
      <w:r>
        <w:t>at</w:t>
      </w:r>
      <w:r>
        <w:rPr>
          <w:spacing w:val="-2"/>
        </w:rPr>
        <w:t xml:space="preserve"> </w:t>
      </w:r>
      <w:r>
        <w:t>any</w:t>
      </w:r>
      <w:r>
        <w:rPr>
          <w:spacing w:val="-2"/>
        </w:rPr>
        <w:t xml:space="preserve"> </w:t>
      </w:r>
      <w:r>
        <w:t>time</w:t>
      </w:r>
      <w:r>
        <w:rPr>
          <w:spacing w:val="-3"/>
        </w:rPr>
        <w:t xml:space="preserve"> </w:t>
      </w:r>
      <w:r>
        <w:t>during</w:t>
      </w:r>
      <w:r>
        <w:rPr>
          <w:spacing w:val="-2"/>
        </w:rPr>
        <w:t xml:space="preserve"> </w:t>
      </w:r>
      <w:r>
        <w:t>sexual</w:t>
      </w:r>
      <w:r>
        <w:rPr>
          <w:spacing w:val="-3"/>
        </w:rPr>
        <w:t xml:space="preserve"> </w:t>
      </w:r>
      <w:r>
        <w:t>activity</w:t>
      </w:r>
      <w:r>
        <w:rPr>
          <w:spacing w:val="-1"/>
        </w:rPr>
        <w:t xml:space="preserve"> </w:t>
      </w:r>
      <w:r>
        <w:t>by</w:t>
      </w:r>
      <w:r>
        <w:rPr>
          <w:spacing w:val="-3"/>
        </w:rPr>
        <w:t xml:space="preserve"> </w:t>
      </w:r>
      <w:r>
        <w:t>expressing</w:t>
      </w:r>
      <w:r>
        <w:rPr>
          <w:spacing w:val="-2"/>
        </w:rPr>
        <w:t xml:space="preserve"> </w:t>
      </w:r>
      <w:r>
        <w:t>in</w:t>
      </w:r>
      <w:r>
        <w:rPr>
          <w:spacing w:val="-3"/>
        </w:rPr>
        <w:t xml:space="preserve"> </w:t>
      </w:r>
      <w:r>
        <w:t>words</w:t>
      </w:r>
      <w:r>
        <w:rPr>
          <w:spacing w:val="-2"/>
        </w:rPr>
        <w:t xml:space="preserve"> </w:t>
      </w:r>
      <w:r>
        <w:t>or actions that he or she no longer wants the act to continue, and, if that happens, the other person must stop immediately.</w:t>
      </w:r>
    </w:p>
    <w:p w14:paraId="376506D7" w14:textId="77777777" w:rsidR="00074DB5" w:rsidRDefault="00412F5B">
      <w:pPr>
        <w:pStyle w:val="BodyText"/>
        <w:spacing w:before="160" w:line="259" w:lineRule="auto"/>
        <w:ind w:left="842" w:right="1363" w:hanging="1"/>
      </w:pPr>
      <w:r>
        <w:lastRenderedPageBreak/>
        <w:t>‐</w:t>
      </w:r>
      <w:r>
        <w:rPr>
          <w:spacing w:val="-3"/>
        </w:rPr>
        <w:t xml:space="preserve"> </w:t>
      </w:r>
      <w:r>
        <w:t>A</w:t>
      </w:r>
      <w:r>
        <w:rPr>
          <w:spacing w:val="-2"/>
        </w:rPr>
        <w:t xml:space="preserve"> </w:t>
      </w:r>
      <w:r>
        <w:t>minor</w:t>
      </w:r>
      <w:r>
        <w:rPr>
          <w:spacing w:val="-3"/>
        </w:rPr>
        <w:t xml:space="preserve"> </w:t>
      </w:r>
      <w:r>
        <w:t>below</w:t>
      </w:r>
      <w:r>
        <w:rPr>
          <w:spacing w:val="-3"/>
        </w:rPr>
        <w:t xml:space="preserve"> </w:t>
      </w:r>
      <w:r>
        <w:t>the</w:t>
      </w:r>
      <w:r>
        <w:rPr>
          <w:spacing w:val="-2"/>
        </w:rPr>
        <w:t xml:space="preserve"> </w:t>
      </w:r>
      <w:r>
        <w:t>age</w:t>
      </w:r>
      <w:r>
        <w:rPr>
          <w:spacing w:val="-3"/>
        </w:rPr>
        <w:t xml:space="preserve"> </w:t>
      </w:r>
      <w:r>
        <w:t>of</w:t>
      </w:r>
      <w:r>
        <w:rPr>
          <w:spacing w:val="-2"/>
        </w:rPr>
        <w:t xml:space="preserve"> </w:t>
      </w:r>
      <w:r>
        <w:t>consent</w:t>
      </w:r>
      <w:r>
        <w:rPr>
          <w:spacing w:val="-3"/>
        </w:rPr>
        <w:t xml:space="preserve"> </w:t>
      </w:r>
      <w:r>
        <w:t>according</w:t>
      </w:r>
      <w:r>
        <w:rPr>
          <w:spacing w:val="-1"/>
        </w:rPr>
        <w:t xml:space="preserve"> </w:t>
      </w:r>
      <w:r>
        <w:t>to</w:t>
      </w:r>
      <w:r>
        <w:rPr>
          <w:spacing w:val="-2"/>
        </w:rPr>
        <w:t xml:space="preserve"> </w:t>
      </w:r>
      <w:r>
        <w:t>state</w:t>
      </w:r>
      <w:r>
        <w:rPr>
          <w:spacing w:val="-2"/>
        </w:rPr>
        <w:t xml:space="preserve"> </w:t>
      </w:r>
      <w:r>
        <w:t>law</w:t>
      </w:r>
      <w:r>
        <w:rPr>
          <w:spacing w:val="-3"/>
        </w:rPr>
        <w:t xml:space="preserve"> </w:t>
      </w:r>
      <w:r>
        <w:t>cannot</w:t>
      </w:r>
      <w:r>
        <w:rPr>
          <w:spacing w:val="-2"/>
        </w:rPr>
        <w:t xml:space="preserve"> </w:t>
      </w:r>
      <w:r>
        <w:t>consent</w:t>
      </w:r>
      <w:r>
        <w:rPr>
          <w:spacing w:val="-3"/>
        </w:rPr>
        <w:t xml:space="preserve"> </w:t>
      </w:r>
      <w:r>
        <w:t>to</w:t>
      </w:r>
      <w:r>
        <w:rPr>
          <w:spacing w:val="-1"/>
        </w:rPr>
        <w:t xml:space="preserve"> </w:t>
      </w:r>
      <w:r>
        <w:t>sexual</w:t>
      </w:r>
      <w:r>
        <w:rPr>
          <w:spacing w:val="-3"/>
        </w:rPr>
        <w:t xml:space="preserve"> </w:t>
      </w:r>
      <w:r>
        <w:t>activity.</w:t>
      </w:r>
      <w:r>
        <w:rPr>
          <w:spacing w:val="-1"/>
        </w:rPr>
        <w:t xml:space="preserve"> </w:t>
      </w:r>
      <w:r>
        <w:t>This means that sexual contact by an adult with a person below the age of consent is a crime as well as a violation of this policy, even if the minor appeared to have wanted to engage in the act.</w:t>
      </w:r>
    </w:p>
    <w:p w14:paraId="39C44916" w14:textId="77777777" w:rsidR="00074DB5" w:rsidRPr="003F5F7A" w:rsidRDefault="00412F5B">
      <w:pPr>
        <w:pStyle w:val="BodyText"/>
        <w:spacing w:before="159"/>
        <w:ind w:left="842"/>
        <w:rPr>
          <w:b/>
          <w:sz w:val="28"/>
          <w:szCs w:val="28"/>
        </w:rPr>
      </w:pPr>
      <w:r w:rsidRPr="003F5F7A">
        <w:rPr>
          <w:b/>
          <w:sz w:val="28"/>
          <w:szCs w:val="28"/>
        </w:rPr>
        <w:t>Texas</w:t>
      </w:r>
      <w:r w:rsidRPr="003F5F7A">
        <w:rPr>
          <w:b/>
          <w:spacing w:val="-8"/>
          <w:sz w:val="28"/>
          <w:szCs w:val="28"/>
        </w:rPr>
        <w:t xml:space="preserve"> </w:t>
      </w:r>
      <w:r w:rsidRPr="003F5F7A">
        <w:rPr>
          <w:b/>
          <w:sz w:val="28"/>
          <w:szCs w:val="28"/>
        </w:rPr>
        <w:t>Penal</w:t>
      </w:r>
      <w:r w:rsidRPr="003F5F7A">
        <w:rPr>
          <w:b/>
          <w:spacing w:val="-7"/>
          <w:sz w:val="28"/>
          <w:szCs w:val="28"/>
        </w:rPr>
        <w:t xml:space="preserve"> </w:t>
      </w:r>
      <w:r w:rsidRPr="003F5F7A">
        <w:rPr>
          <w:b/>
          <w:spacing w:val="-4"/>
          <w:sz w:val="28"/>
          <w:szCs w:val="28"/>
        </w:rPr>
        <w:t>Code</w:t>
      </w:r>
    </w:p>
    <w:p w14:paraId="3A34A8CF" w14:textId="672A4E3C" w:rsidR="00074DB5" w:rsidRDefault="00412F5B">
      <w:pPr>
        <w:pStyle w:val="BodyText"/>
        <w:spacing w:before="181"/>
        <w:ind w:left="842" w:right="1363"/>
      </w:pPr>
      <w:r>
        <w:t xml:space="preserve">According to the </w:t>
      </w:r>
      <w:hyperlink r:id="rId57" w:history="1">
        <w:r w:rsidRPr="00EC1103">
          <w:rPr>
            <w:rStyle w:val="Hyperlink"/>
          </w:rPr>
          <w:t>Texas Penal Code, Sec. 1.02.</w:t>
        </w:r>
      </w:hyperlink>
      <w:r>
        <w:rPr>
          <w:color w:val="0000FF"/>
        </w:rPr>
        <w:t xml:space="preserve"> </w:t>
      </w:r>
      <w:r w:rsidRPr="00EC1103">
        <w:t>Objectives of Code</w:t>
      </w:r>
      <w:r>
        <w:t>, the general purposes of the Texas</w:t>
      </w:r>
      <w:r>
        <w:rPr>
          <w:spacing w:val="-3"/>
        </w:rPr>
        <w:t xml:space="preserve"> </w:t>
      </w:r>
      <w:r>
        <w:t>Penal</w:t>
      </w:r>
      <w:r>
        <w:rPr>
          <w:spacing w:val="-4"/>
        </w:rPr>
        <w:t xml:space="preserve"> </w:t>
      </w:r>
      <w:r>
        <w:t>Code</w:t>
      </w:r>
      <w:r>
        <w:rPr>
          <w:spacing w:val="-4"/>
        </w:rPr>
        <w:t xml:space="preserve"> </w:t>
      </w:r>
      <w:r>
        <w:t>are</w:t>
      </w:r>
      <w:r>
        <w:rPr>
          <w:spacing w:val="-4"/>
        </w:rPr>
        <w:t xml:space="preserve"> </w:t>
      </w:r>
      <w:r>
        <w:t>to</w:t>
      </w:r>
      <w:r>
        <w:rPr>
          <w:spacing w:val="-2"/>
        </w:rPr>
        <w:t xml:space="preserve"> </w:t>
      </w:r>
      <w:r>
        <w:t>establish</w:t>
      </w:r>
      <w:r>
        <w:rPr>
          <w:spacing w:val="-3"/>
        </w:rPr>
        <w:t xml:space="preserve"> </w:t>
      </w:r>
      <w:r>
        <w:t>a</w:t>
      </w:r>
      <w:r>
        <w:rPr>
          <w:spacing w:val="-4"/>
        </w:rPr>
        <w:t xml:space="preserve"> </w:t>
      </w:r>
      <w:r>
        <w:t>system</w:t>
      </w:r>
      <w:r>
        <w:rPr>
          <w:spacing w:val="-4"/>
        </w:rPr>
        <w:t xml:space="preserve"> </w:t>
      </w:r>
      <w:r>
        <w:t>of</w:t>
      </w:r>
      <w:r>
        <w:rPr>
          <w:spacing w:val="-4"/>
        </w:rPr>
        <w:t xml:space="preserve"> </w:t>
      </w:r>
      <w:r>
        <w:t>prohibitions,</w:t>
      </w:r>
      <w:r>
        <w:rPr>
          <w:spacing w:val="-3"/>
        </w:rPr>
        <w:t xml:space="preserve"> </w:t>
      </w:r>
      <w:r>
        <w:t>penalties,</w:t>
      </w:r>
      <w:r>
        <w:rPr>
          <w:spacing w:val="-4"/>
        </w:rPr>
        <w:t xml:space="preserve"> </w:t>
      </w:r>
      <w:r>
        <w:t>and</w:t>
      </w:r>
      <w:r>
        <w:rPr>
          <w:spacing w:val="-3"/>
        </w:rPr>
        <w:t xml:space="preserve"> </w:t>
      </w:r>
      <w:r>
        <w:t>correctional</w:t>
      </w:r>
      <w:r>
        <w:rPr>
          <w:spacing w:val="-1"/>
        </w:rPr>
        <w:t xml:space="preserve"> </w:t>
      </w:r>
      <w:r>
        <w:t>measures to deal with conduct that unjustifiably and inexcusably causes or threatens harm to those individual or public interests for which state protection is appropriate.</w:t>
      </w:r>
    </w:p>
    <w:p w14:paraId="113CE28C" w14:textId="55CECBEE" w:rsidR="00074DB5" w:rsidRDefault="00412F5B">
      <w:pPr>
        <w:pStyle w:val="BodyText"/>
        <w:spacing w:line="259" w:lineRule="auto"/>
        <w:ind w:left="844" w:right="1542" w:hanging="1"/>
        <w:jc w:val="both"/>
      </w:pPr>
      <w:r>
        <w:rPr>
          <w:i/>
        </w:rPr>
        <w:t>Consent</w:t>
      </w:r>
      <w:r>
        <w:rPr>
          <w:i/>
          <w:spacing w:val="-2"/>
        </w:rPr>
        <w:t xml:space="preserve"> </w:t>
      </w:r>
      <w:r>
        <w:t>is defined</w:t>
      </w:r>
      <w:r>
        <w:rPr>
          <w:spacing w:val="-2"/>
        </w:rPr>
        <w:t xml:space="preserve"> </w:t>
      </w:r>
      <w:r>
        <w:t>in</w:t>
      </w:r>
      <w:r>
        <w:rPr>
          <w:spacing w:val="-1"/>
        </w:rPr>
        <w:t xml:space="preserve"> </w:t>
      </w:r>
      <w:r>
        <w:t>the</w:t>
      </w:r>
      <w:r>
        <w:rPr>
          <w:spacing w:val="-1"/>
        </w:rPr>
        <w:t xml:space="preserve"> </w:t>
      </w:r>
      <w:hyperlink r:id="rId58" w:history="1">
        <w:r w:rsidRPr="00EC1103">
          <w:rPr>
            <w:rStyle w:val="Hyperlink"/>
          </w:rPr>
          <w:t>Texas</w:t>
        </w:r>
        <w:r w:rsidRPr="00EC1103">
          <w:rPr>
            <w:rStyle w:val="Hyperlink"/>
            <w:spacing w:val="-1"/>
          </w:rPr>
          <w:t xml:space="preserve"> </w:t>
        </w:r>
        <w:r w:rsidRPr="00EC1103">
          <w:rPr>
            <w:rStyle w:val="Hyperlink"/>
          </w:rPr>
          <w:t>Penal</w:t>
        </w:r>
        <w:r w:rsidRPr="00EC1103">
          <w:rPr>
            <w:rStyle w:val="Hyperlink"/>
            <w:spacing w:val="-2"/>
          </w:rPr>
          <w:t xml:space="preserve"> </w:t>
        </w:r>
        <w:r w:rsidRPr="00EC1103">
          <w:rPr>
            <w:rStyle w:val="Hyperlink"/>
          </w:rPr>
          <w:t>Code,</w:t>
        </w:r>
        <w:r w:rsidRPr="00EC1103">
          <w:rPr>
            <w:rStyle w:val="Hyperlink"/>
            <w:spacing w:val="-2"/>
          </w:rPr>
          <w:t xml:space="preserve"> </w:t>
        </w:r>
        <w:r w:rsidRPr="00EC1103">
          <w:rPr>
            <w:rStyle w:val="Hyperlink"/>
          </w:rPr>
          <w:t>Section</w:t>
        </w:r>
        <w:r w:rsidRPr="00EC1103">
          <w:rPr>
            <w:rStyle w:val="Hyperlink"/>
            <w:spacing w:val="-1"/>
          </w:rPr>
          <w:t xml:space="preserve"> </w:t>
        </w:r>
        <w:r w:rsidRPr="00EC1103">
          <w:rPr>
            <w:rStyle w:val="Hyperlink"/>
          </w:rPr>
          <w:t>1.07(11)</w:t>
        </w:r>
      </w:hyperlink>
      <w:r>
        <w:rPr>
          <w:color w:val="0000FF"/>
          <w:spacing w:val="-2"/>
        </w:rPr>
        <w:t xml:space="preserve"> </w:t>
      </w:r>
      <w:r>
        <w:t>as</w:t>
      </w:r>
      <w:r>
        <w:rPr>
          <w:spacing w:val="-2"/>
        </w:rPr>
        <w:t xml:space="preserve"> </w:t>
      </w:r>
      <w:r>
        <w:t>assent</w:t>
      </w:r>
      <w:r>
        <w:rPr>
          <w:spacing w:val="-2"/>
        </w:rPr>
        <w:t xml:space="preserve"> </w:t>
      </w:r>
      <w:r>
        <w:t>in</w:t>
      </w:r>
      <w:r>
        <w:rPr>
          <w:spacing w:val="-2"/>
        </w:rPr>
        <w:t xml:space="preserve"> </w:t>
      </w:r>
      <w:r>
        <w:t>fact,</w:t>
      </w:r>
      <w:r>
        <w:rPr>
          <w:spacing w:val="-2"/>
        </w:rPr>
        <w:t xml:space="preserve"> </w:t>
      </w:r>
      <w:r>
        <w:t>whether express or</w:t>
      </w:r>
      <w:r>
        <w:rPr>
          <w:spacing w:val="-4"/>
        </w:rPr>
        <w:t xml:space="preserve"> </w:t>
      </w:r>
      <w:r>
        <w:t>apparent.</w:t>
      </w:r>
      <w:r>
        <w:rPr>
          <w:spacing w:val="-1"/>
        </w:rPr>
        <w:t xml:space="preserve"> </w:t>
      </w:r>
      <w:r>
        <w:t>Without</w:t>
      </w:r>
      <w:r>
        <w:rPr>
          <w:spacing w:val="-3"/>
        </w:rPr>
        <w:t xml:space="preserve"> </w:t>
      </w:r>
      <w:r>
        <w:t>consent</w:t>
      </w:r>
      <w:r>
        <w:rPr>
          <w:spacing w:val="-4"/>
        </w:rPr>
        <w:t xml:space="preserve"> </w:t>
      </w:r>
      <w:r>
        <w:t>is</w:t>
      </w:r>
      <w:r>
        <w:rPr>
          <w:spacing w:val="-2"/>
        </w:rPr>
        <w:t xml:space="preserve"> </w:t>
      </w:r>
      <w:r>
        <w:t>also</w:t>
      </w:r>
      <w:r>
        <w:rPr>
          <w:spacing w:val="-3"/>
        </w:rPr>
        <w:t xml:space="preserve"> </w:t>
      </w:r>
      <w:r>
        <w:t>defined</w:t>
      </w:r>
      <w:r>
        <w:rPr>
          <w:spacing w:val="-4"/>
        </w:rPr>
        <w:t xml:space="preserve"> </w:t>
      </w:r>
      <w:r>
        <w:t>in</w:t>
      </w:r>
      <w:r>
        <w:rPr>
          <w:spacing w:val="-3"/>
        </w:rPr>
        <w:t xml:space="preserve"> </w:t>
      </w:r>
      <w:r>
        <w:t>the</w:t>
      </w:r>
      <w:r>
        <w:rPr>
          <w:spacing w:val="-3"/>
        </w:rPr>
        <w:t xml:space="preserve"> </w:t>
      </w:r>
      <w:hyperlink r:id="rId59" w:history="1">
        <w:r w:rsidRPr="00EC1103">
          <w:rPr>
            <w:rStyle w:val="Hyperlink"/>
          </w:rPr>
          <w:t>Texas</w:t>
        </w:r>
        <w:r w:rsidRPr="00EC1103">
          <w:rPr>
            <w:rStyle w:val="Hyperlink"/>
            <w:spacing w:val="-3"/>
          </w:rPr>
          <w:t xml:space="preserve"> </w:t>
        </w:r>
        <w:r w:rsidRPr="00EC1103">
          <w:rPr>
            <w:rStyle w:val="Hyperlink"/>
          </w:rPr>
          <w:t>Penal</w:t>
        </w:r>
        <w:r w:rsidRPr="00EC1103">
          <w:rPr>
            <w:rStyle w:val="Hyperlink"/>
            <w:spacing w:val="-4"/>
          </w:rPr>
          <w:t xml:space="preserve"> </w:t>
        </w:r>
        <w:r w:rsidRPr="00EC1103">
          <w:rPr>
            <w:rStyle w:val="Hyperlink"/>
          </w:rPr>
          <w:t>Code,</w:t>
        </w:r>
        <w:r w:rsidRPr="00EC1103">
          <w:rPr>
            <w:rStyle w:val="Hyperlink"/>
            <w:spacing w:val="-4"/>
          </w:rPr>
          <w:t xml:space="preserve"> </w:t>
        </w:r>
        <w:r w:rsidRPr="00EC1103">
          <w:rPr>
            <w:rStyle w:val="Hyperlink"/>
          </w:rPr>
          <w:t>Section</w:t>
        </w:r>
        <w:r w:rsidRPr="00EC1103">
          <w:rPr>
            <w:rStyle w:val="Hyperlink"/>
            <w:spacing w:val="-3"/>
          </w:rPr>
          <w:t xml:space="preserve"> </w:t>
        </w:r>
        <w:r w:rsidRPr="00EC1103">
          <w:rPr>
            <w:rStyle w:val="Hyperlink"/>
          </w:rPr>
          <w:t>22.011(b)</w:t>
        </w:r>
      </w:hyperlink>
      <w:r>
        <w:rPr>
          <w:color w:val="0000FF"/>
          <w:spacing w:val="-3"/>
        </w:rPr>
        <w:t xml:space="preserve"> </w:t>
      </w:r>
      <w:r>
        <w:t>within the definition of sexual assault (see below).</w:t>
      </w:r>
    </w:p>
    <w:p w14:paraId="67CBC410" w14:textId="77777777" w:rsidR="00074DB5" w:rsidRDefault="00412F5B">
      <w:pPr>
        <w:pStyle w:val="BodyText"/>
        <w:spacing w:before="160" w:line="259" w:lineRule="auto"/>
        <w:ind w:left="170" w:right="1363" w:hanging="1"/>
      </w:pPr>
      <w:r w:rsidRPr="003F5F7A">
        <w:rPr>
          <w:b/>
          <w:i/>
          <w:color w:val="0070C0"/>
        </w:rPr>
        <w:t>Robbery:</w:t>
      </w:r>
      <w:r w:rsidRPr="003F5F7A">
        <w:rPr>
          <w:color w:val="0070C0"/>
          <w:spacing w:val="-2"/>
        </w:rPr>
        <w:t xml:space="preserve"> </w:t>
      </w:r>
      <w:r>
        <w:t>The</w:t>
      </w:r>
      <w:r>
        <w:rPr>
          <w:spacing w:val="-2"/>
        </w:rPr>
        <w:t xml:space="preserve"> </w:t>
      </w:r>
      <w:r>
        <w:t>taking</w:t>
      </w:r>
      <w:r>
        <w:rPr>
          <w:spacing w:val="-3"/>
        </w:rPr>
        <w:t xml:space="preserve"> </w:t>
      </w:r>
      <w:r>
        <w:t>or</w:t>
      </w:r>
      <w:r>
        <w:rPr>
          <w:spacing w:val="-3"/>
        </w:rPr>
        <w:t xml:space="preserve"> </w:t>
      </w:r>
      <w:r>
        <w:t>attempting</w:t>
      </w:r>
      <w:r>
        <w:rPr>
          <w:spacing w:val="-2"/>
        </w:rPr>
        <w:t xml:space="preserve"> </w:t>
      </w:r>
      <w:r>
        <w:t>to</w:t>
      </w:r>
      <w:r>
        <w:rPr>
          <w:spacing w:val="-2"/>
        </w:rPr>
        <w:t xml:space="preserve"> </w:t>
      </w:r>
      <w:r>
        <w:t>take</w:t>
      </w:r>
      <w:r>
        <w:rPr>
          <w:spacing w:val="-3"/>
        </w:rPr>
        <w:t xml:space="preserve"> </w:t>
      </w:r>
      <w:r>
        <w:t>anything</w:t>
      </w:r>
      <w:r>
        <w:rPr>
          <w:spacing w:val="-4"/>
        </w:rPr>
        <w:t xml:space="preserve"> </w:t>
      </w:r>
      <w:r>
        <w:t>of</w:t>
      </w:r>
      <w:r>
        <w:rPr>
          <w:spacing w:val="-3"/>
        </w:rPr>
        <w:t xml:space="preserve"> </w:t>
      </w:r>
      <w:r>
        <w:t>value</w:t>
      </w:r>
      <w:r>
        <w:rPr>
          <w:spacing w:val="-3"/>
        </w:rPr>
        <w:t xml:space="preserve"> </w:t>
      </w:r>
      <w:r>
        <w:t>from</w:t>
      </w:r>
      <w:r>
        <w:rPr>
          <w:spacing w:val="-2"/>
        </w:rPr>
        <w:t xml:space="preserve"> </w:t>
      </w:r>
      <w:r>
        <w:t>the</w:t>
      </w:r>
      <w:r>
        <w:rPr>
          <w:spacing w:val="-3"/>
        </w:rPr>
        <w:t xml:space="preserve"> </w:t>
      </w:r>
      <w:r>
        <w:t>care,</w:t>
      </w:r>
      <w:r>
        <w:rPr>
          <w:spacing w:val="-2"/>
        </w:rPr>
        <w:t xml:space="preserve"> </w:t>
      </w:r>
      <w:r>
        <w:t>custody,</w:t>
      </w:r>
      <w:r>
        <w:rPr>
          <w:spacing w:val="-3"/>
        </w:rPr>
        <w:t xml:space="preserve"> </w:t>
      </w:r>
      <w:r>
        <w:t>or</w:t>
      </w:r>
      <w:r>
        <w:rPr>
          <w:spacing w:val="-3"/>
        </w:rPr>
        <w:t xml:space="preserve"> </w:t>
      </w:r>
      <w:r>
        <w:t>control</w:t>
      </w:r>
      <w:r>
        <w:rPr>
          <w:spacing w:val="-3"/>
        </w:rPr>
        <w:t xml:space="preserve"> </w:t>
      </w:r>
      <w:r>
        <w:t>of</w:t>
      </w:r>
      <w:r>
        <w:rPr>
          <w:spacing w:val="-3"/>
        </w:rPr>
        <w:t xml:space="preserve"> </w:t>
      </w:r>
      <w:r>
        <w:t>a person or persons by force or threat of force or violence and/or by putting the victim in fear.</w:t>
      </w:r>
    </w:p>
    <w:p w14:paraId="0F2D844A" w14:textId="77777777" w:rsidR="00074DB5" w:rsidRDefault="00412F5B">
      <w:pPr>
        <w:pStyle w:val="BodyText"/>
        <w:spacing w:before="159" w:line="259" w:lineRule="auto"/>
        <w:ind w:left="171" w:right="1358" w:hanging="1"/>
      </w:pPr>
      <w:r w:rsidRPr="003F5F7A">
        <w:rPr>
          <w:b/>
          <w:i/>
          <w:color w:val="0070C0"/>
        </w:rPr>
        <w:t>Aggravated Assault:</w:t>
      </w:r>
      <w:r w:rsidRPr="003F5F7A">
        <w:rPr>
          <w:color w:val="0070C0"/>
        </w:rPr>
        <w:t xml:space="preserve"> </w:t>
      </w:r>
      <w:r>
        <w:t>An unlawful attack by one person upon another for the purpose of inflicting severe or aggravated bodily injury. This type of assault usually is accompanied by the use of a weapon or by a means likely to produce death or great bodily harm. (It is not necessary that injury result from an aggravated</w:t>
      </w:r>
      <w:r>
        <w:rPr>
          <w:spacing w:val="-2"/>
        </w:rPr>
        <w:t xml:space="preserve"> </w:t>
      </w:r>
      <w:r>
        <w:t>assault</w:t>
      </w:r>
      <w:r>
        <w:rPr>
          <w:spacing w:val="-3"/>
        </w:rPr>
        <w:t xml:space="preserve"> </w:t>
      </w:r>
      <w:r>
        <w:t>when</w:t>
      </w:r>
      <w:r>
        <w:rPr>
          <w:spacing w:val="-2"/>
        </w:rPr>
        <w:t xml:space="preserve"> </w:t>
      </w:r>
      <w:r>
        <w:t>a</w:t>
      </w:r>
      <w:r>
        <w:rPr>
          <w:spacing w:val="-1"/>
        </w:rPr>
        <w:t xml:space="preserve"> </w:t>
      </w:r>
      <w:r>
        <w:t>gun,</w:t>
      </w:r>
      <w:r>
        <w:rPr>
          <w:spacing w:val="-2"/>
        </w:rPr>
        <w:t xml:space="preserve"> </w:t>
      </w:r>
      <w:r>
        <w:t>knife,</w:t>
      </w:r>
      <w:r>
        <w:rPr>
          <w:spacing w:val="-2"/>
        </w:rPr>
        <w:t xml:space="preserve"> </w:t>
      </w:r>
      <w:r>
        <w:t>or</w:t>
      </w:r>
      <w:r>
        <w:rPr>
          <w:spacing w:val="-3"/>
        </w:rPr>
        <w:t xml:space="preserve"> </w:t>
      </w:r>
      <w:r>
        <w:t>other</w:t>
      </w:r>
      <w:r>
        <w:rPr>
          <w:spacing w:val="-3"/>
        </w:rPr>
        <w:t xml:space="preserve"> </w:t>
      </w:r>
      <w:r>
        <w:t>weapon</w:t>
      </w:r>
      <w:r>
        <w:rPr>
          <w:spacing w:val="-3"/>
        </w:rPr>
        <w:t xml:space="preserve"> </w:t>
      </w:r>
      <w:r>
        <w:t>is</w:t>
      </w:r>
      <w:r>
        <w:rPr>
          <w:spacing w:val="-2"/>
        </w:rPr>
        <w:t xml:space="preserve"> </w:t>
      </w:r>
      <w:r>
        <w:t>used</w:t>
      </w:r>
      <w:r>
        <w:rPr>
          <w:spacing w:val="-2"/>
        </w:rPr>
        <w:t xml:space="preserve"> </w:t>
      </w:r>
      <w:r>
        <w:t>which</w:t>
      </w:r>
      <w:r>
        <w:rPr>
          <w:spacing w:val="-2"/>
        </w:rPr>
        <w:t xml:space="preserve"> </w:t>
      </w:r>
      <w:r>
        <w:t>could</w:t>
      </w:r>
      <w:r>
        <w:rPr>
          <w:spacing w:val="-2"/>
        </w:rPr>
        <w:t xml:space="preserve"> </w:t>
      </w:r>
      <w:r>
        <w:t>and</w:t>
      </w:r>
      <w:r>
        <w:rPr>
          <w:spacing w:val="-2"/>
        </w:rPr>
        <w:t xml:space="preserve"> </w:t>
      </w:r>
      <w:r>
        <w:t>probably</w:t>
      </w:r>
      <w:r>
        <w:rPr>
          <w:spacing w:val="-3"/>
        </w:rPr>
        <w:t xml:space="preserve"> </w:t>
      </w:r>
      <w:r>
        <w:t>would</w:t>
      </w:r>
      <w:r>
        <w:rPr>
          <w:spacing w:val="-3"/>
        </w:rPr>
        <w:t xml:space="preserve"> </w:t>
      </w:r>
      <w:r>
        <w:t>result</w:t>
      </w:r>
      <w:r>
        <w:rPr>
          <w:spacing w:val="-4"/>
        </w:rPr>
        <w:t xml:space="preserve"> </w:t>
      </w:r>
      <w:r>
        <w:t>in serious personal injury if the crime were successfully completed).</w:t>
      </w:r>
    </w:p>
    <w:p w14:paraId="6038C2A1" w14:textId="77777777" w:rsidR="00074DB5" w:rsidRDefault="00412F5B">
      <w:pPr>
        <w:pStyle w:val="BodyText"/>
        <w:spacing w:before="159" w:line="259" w:lineRule="auto"/>
        <w:ind w:left="173" w:right="1363"/>
      </w:pPr>
      <w:r w:rsidRPr="003F5F7A">
        <w:rPr>
          <w:b/>
          <w:i/>
          <w:color w:val="2D73B5"/>
        </w:rPr>
        <w:t>Burglary</w:t>
      </w:r>
      <w:r w:rsidRPr="003F5F7A">
        <w:rPr>
          <w:b/>
          <w:i/>
        </w:rPr>
        <w:t>:</w:t>
      </w:r>
      <w:r>
        <w:t xml:space="preserve"> The unlawful entry of a structure to commit a felony or theft. For reporting purposes this definition</w:t>
      </w:r>
      <w:r>
        <w:rPr>
          <w:spacing w:val="-3"/>
        </w:rPr>
        <w:t xml:space="preserve"> </w:t>
      </w:r>
      <w:r>
        <w:t>includes:</w:t>
      </w:r>
      <w:r>
        <w:rPr>
          <w:spacing w:val="-4"/>
        </w:rPr>
        <w:t xml:space="preserve"> </w:t>
      </w:r>
      <w:r>
        <w:t>unlawful</w:t>
      </w:r>
      <w:r>
        <w:rPr>
          <w:spacing w:val="-4"/>
        </w:rPr>
        <w:t xml:space="preserve"> </w:t>
      </w:r>
      <w:r>
        <w:t>entry</w:t>
      </w:r>
      <w:r>
        <w:rPr>
          <w:spacing w:val="-4"/>
        </w:rPr>
        <w:t xml:space="preserve"> </w:t>
      </w:r>
      <w:r>
        <w:t>with</w:t>
      </w:r>
      <w:r>
        <w:rPr>
          <w:spacing w:val="-2"/>
        </w:rPr>
        <w:t xml:space="preserve"> </w:t>
      </w:r>
      <w:r>
        <w:t>intent</w:t>
      </w:r>
      <w:r>
        <w:rPr>
          <w:spacing w:val="-4"/>
        </w:rPr>
        <w:t xml:space="preserve"> </w:t>
      </w:r>
      <w:r>
        <w:t>to</w:t>
      </w:r>
      <w:r>
        <w:rPr>
          <w:spacing w:val="-3"/>
        </w:rPr>
        <w:t xml:space="preserve"> </w:t>
      </w:r>
      <w:r>
        <w:t>commit</w:t>
      </w:r>
      <w:r>
        <w:rPr>
          <w:spacing w:val="-5"/>
        </w:rPr>
        <w:t xml:space="preserve"> </w:t>
      </w:r>
      <w:r>
        <w:t>a</w:t>
      </w:r>
      <w:r>
        <w:rPr>
          <w:spacing w:val="-2"/>
        </w:rPr>
        <w:t xml:space="preserve"> </w:t>
      </w:r>
      <w:r>
        <w:t>larceny</w:t>
      </w:r>
      <w:r>
        <w:rPr>
          <w:spacing w:val="-2"/>
        </w:rPr>
        <w:t xml:space="preserve"> </w:t>
      </w:r>
      <w:r>
        <w:t>or</w:t>
      </w:r>
      <w:r>
        <w:rPr>
          <w:spacing w:val="-4"/>
        </w:rPr>
        <w:t xml:space="preserve"> </w:t>
      </w:r>
      <w:r>
        <w:t>felony,</w:t>
      </w:r>
      <w:r>
        <w:rPr>
          <w:spacing w:val="-4"/>
        </w:rPr>
        <w:t xml:space="preserve"> </w:t>
      </w:r>
      <w:r>
        <w:t>breaking</w:t>
      </w:r>
      <w:r>
        <w:rPr>
          <w:spacing w:val="-4"/>
        </w:rPr>
        <w:t xml:space="preserve"> </w:t>
      </w:r>
      <w:r>
        <w:t>and</w:t>
      </w:r>
      <w:r>
        <w:rPr>
          <w:spacing w:val="-4"/>
        </w:rPr>
        <w:t xml:space="preserve"> </w:t>
      </w:r>
      <w:r>
        <w:t>entering</w:t>
      </w:r>
      <w:r>
        <w:rPr>
          <w:spacing w:val="-4"/>
        </w:rPr>
        <w:t xml:space="preserve"> </w:t>
      </w:r>
      <w:r>
        <w:t>with intent to commit a larceny, housebreaking, safecracking, and all attempts to commit any of the aforementioned acts.</w:t>
      </w:r>
    </w:p>
    <w:p w14:paraId="7C8F79B8" w14:textId="77777777" w:rsidR="00074DB5" w:rsidRDefault="00412F5B">
      <w:pPr>
        <w:pStyle w:val="BodyText"/>
        <w:spacing w:before="159" w:line="259" w:lineRule="auto"/>
        <w:ind w:left="173" w:right="1363"/>
      </w:pPr>
      <w:r w:rsidRPr="003F5F7A">
        <w:rPr>
          <w:b/>
          <w:i/>
          <w:color w:val="0070C0"/>
        </w:rPr>
        <w:lastRenderedPageBreak/>
        <w:t>Motor</w:t>
      </w:r>
      <w:r w:rsidRPr="003F5F7A">
        <w:rPr>
          <w:b/>
          <w:i/>
          <w:color w:val="0070C0"/>
          <w:spacing w:val="-2"/>
        </w:rPr>
        <w:t xml:space="preserve"> </w:t>
      </w:r>
      <w:r w:rsidRPr="003F5F7A">
        <w:rPr>
          <w:b/>
          <w:i/>
          <w:color w:val="0070C0"/>
        </w:rPr>
        <w:t>Vehicle</w:t>
      </w:r>
      <w:r w:rsidRPr="003F5F7A">
        <w:rPr>
          <w:b/>
          <w:i/>
          <w:color w:val="0070C0"/>
          <w:spacing w:val="-4"/>
        </w:rPr>
        <w:t xml:space="preserve"> </w:t>
      </w:r>
      <w:r w:rsidRPr="003F5F7A">
        <w:rPr>
          <w:b/>
          <w:i/>
          <w:color w:val="0070C0"/>
        </w:rPr>
        <w:t>Theft:</w:t>
      </w:r>
      <w:r w:rsidRPr="003F5F7A">
        <w:rPr>
          <w:color w:val="0070C0"/>
          <w:spacing w:val="-2"/>
        </w:rPr>
        <w:t xml:space="preserve"> </w:t>
      </w:r>
      <w:r>
        <w:t>The</w:t>
      </w:r>
      <w:r>
        <w:rPr>
          <w:spacing w:val="-2"/>
        </w:rPr>
        <w:t xml:space="preserve"> </w:t>
      </w:r>
      <w:r>
        <w:t>theft</w:t>
      </w:r>
      <w:r>
        <w:rPr>
          <w:spacing w:val="-3"/>
        </w:rPr>
        <w:t xml:space="preserve"> </w:t>
      </w:r>
      <w:r>
        <w:t>or</w:t>
      </w:r>
      <w:r>
        <w:rPr>
          <w:spacing w:val="-3"/>
        </w:rPr>
        <w:t xml:space="preserve"> </w:t>
      </w:r>
      <w:r>
        <w:t>attempted</w:t>
      </w:r>
      <w:r>
        <w:rPr>
          <w:spacing w:val="-2"/>
        </w:rPr>
        <w:t xml:space="preserve"> </w:t>
      </w:r>
      <w:r>
        <w:t>theft</w:t>
      </w:r>
      <w:r>
        <w:rPr>
          <w:spacing w:val="-3"/>
        </w:rPr>
        <w:t xml:space="preserve"> </w:t>
      </w:r>
      <w:r>
        <w:t>of a</w:t>
      </w:r>
      <w:r>
        <w:rPr>
          <w:spacing w:val="-3"/>
        </w:rPr>
        <w:t xml:space="preserve"> </w:t>
      </w:r>
      <w:r>
        <w:t>motor</w:t>
      </w:r>
      <w:r>
        <w:rPr>
          <w:spacing w:val="-3"/>
        </w:rPr>
        <w:t xml:space="preserve"> </w:t>
      </w:r>
      <w:r>
        <w:t>vehicle.</w:t>
      </w:r>
      <w:r>
        <w:rPr>
          <w:spacing w:val="-1"/>
        </w:rPr>
        <w:t xml:space="preserve"> </w:t>
      </w:r>
      <w:r>
        <w:t>(Classify</w:t>
      </w:r>
      <w:r>
        <w:rPr>
          <w:spacing w:val="-2"/>
        </w:rPr>
        <w:t xml:space="preserve"> </w:t>
      </w:r>
      <w:r>
        <w:t>as</w:t>
      </w:r>
      <w:r>
        <w:rPr>
          <w:spacing w:val="-3"/>
        </w:rPr>
        <w:t xml:space="preserve"> </w:t>
      </w:r>
      <w:r>
        <w:t>motor</w:t>
      </w:r>
      <w:r>
        <w:rPr>
          <w:spacing w:val="-3"/>
        </w:rPr>
        <w:t xml:space="preserve"> </w:t>
      </w:r>
      <w:r>
        <w:t>vehicle</w:t>
      </w:r>
      <w:r>
        <w:rPr>
          <w:spacing w:val="-2"/>
        </w:rPr>
        <w:t xml:space="preserve"> </w:t>
      </w:r>
      <w:r>
        <w:t>theft</w:t>
      </w:r>
      <w:r>
        <w:rPr>
          <w:spacing w:val="-3"/>
        </w:rPr>
        <w:t xml:space="preserve"> </w:t>
      </w:r>
      <w:r>
        <w:t>all cases where automobiles are taken by persons not having lawful access even though the vehicles are later abandoned, including joyriding).</w:t>
      </w:r>
    </w:p>
    <w:p w14:paraId="273D82E1" w14:textId="77777777" w:rsidR="00074DB5" w:rsidRDefault="00412F5B">
      <w:pPr>
        <w:pStyle w:val="BodyText"/>
        <w:spacing w:before="158" w:line="259" w:lineRule="auto"/>
        <w:ind w:left="175" w:right="1363" w:hanging="1"/>
      </w:pPr>
      <w:r w:rsidRPr="003F5F7A">
        <w:rPr>
          <w:b/>
          <w:i/>
          <w:color w:val="0070C0"/>
        </w:rPr>
        <w:t>Arson:</w:t>
      </w:r>
      <w:r w:rsidRPr="003F5F7A">
        <w:rPr>
          <w:color w:val="0070C0"/>
          <w:spacing w:val="-3"/>
        </w:rPr>
        <w:t xml:space="preserve"> </w:t>
      </w:r>
      <w:r>
        <w:t>Any</w:t>
      </w:r>
      <w:r>
        <w:rPr>
          <w:spacing w:val="-3"/>
        </w:rPr>
        <w:t xml:space="preserve"> </w:t>
      </w:r>
      <w:r>
        <w:t>willful</w:t>
      </w:r>
      <w:r>
        <w:rPr>
          <w:spacing w:val="-2"/>
        </w:rPr>
        <w:t xml:space="preserve"> </w:t>
      </w:r>
      <w:r>
        <w:t>or</w:t>
      </w:r>
      <w:r>
        <w:rPr>
          <w:spacing w:val="-3"/>
        </w:rPr>
        <w:t xml:space="preserve"> </w:t>
      </w:r>
      <w:r>
        <w:t>malicious</w:t>
      </w:r>
      <w:r>
        <w:rPr>
          <w:spacing w:val="-1"/>
        </w:rPr>
        <w:t xml:space="preserve"> </w:t>
      </w:r>
      <w:r>
        <w:t>burning</w:t>
      </w:r>
      <w:r>
        <w:rPr>
          <w:spacing w:val="-3"/>
        </w:rPr>
        <w:t xml:space="preserve"> </w:t>
      </w:r>
      <w:r>
        <w:t>or</w:t>
      </w:r>
      <w:r>
        <w:rPr>
          <w:spacing w:val="-3"/>
        </w:rPr>
        <w:t xml:space="preserve"> </w:t>
      </w:r>
      <w:r>
        <w:t>attempt</w:t>
      </w:r>
      <w:r>
        <w:rPr>
          <w:spacing w:val="-2"/>
        </w:rPr>
        <w:t xml:space="preserve"> </w:t>
      </w:r>
      <w:r>
        <w:t>to</w:t>
      </w:r>
      <w:r>
        <w:rPr>
          <w:spacing w:val="-1"/>
        </w:rPr>
        <w:t xml:space="preserve"> </w:t>
      </w:r>
      <w:r>
        <w:t>burn,</w:t>
      </w:r>
      <w:r>
        <w:rPr>
          <w:spacing w:val="-3"/>
        </w:rPr>
        <w:t xml:space="preserve"> </w:t>
      </w:r>
      <w:r>
        <w:t>with</w:t>
      </w:r>
      <w:r>
        <w:rPr>
          <w:spacing w:val="-2"/>
        </w:rPr>
        <w:t xml:space="preserve"> </w:t>
      </w:r>
      <w:r>
        <w:t>or</w:t>
      </w:r>
      <w:r>
        <w:rPr>
          <w:spacing w:val="-2"/>
        </w:rPr>
        <w:t xml:space="preserve"> </w:t>
      </w:r>
      <w:r>
        <w:t>without</w:t>
      </w:r>
      <w:r>
        <w:rPr>
          <w:spacing w:val="-2"/>
        </w:rPr>
        <w:t xml:space="preserve"> </w:t>
      </w:r>
      <w:r>
        <w:t>intent</w:t>
      </w:r>
      <w:r>
        <w:rPr>
          <w:spacing w:val="-4"/>
        </w:rPr>
        <w:t xml:space="preserve"> </w:t>
      </w:r>
      <w:r>
        <w:t>to</w:t>
      </w:r>
      <w:r>
        <w:rPr>
          <w:spacing w:val="-1"/>
        </w:rPr>
        <w:t xml:space="preserve"> </w:t>
      </w:r>
      <w:r>
        <w:t>defraud,</w:t>
      </w:r>
      <w:r>
        <w:rPr>
          <w:spacing w:val="-2"/>
        </w:rPr>
        <w:t xml:space="preserve"> </w:t>
      </w:r>
      <w:r>
        <w:t>a</w:t>
      </w:r>
      <w:r>
        <w:rPr>
          <w:spacing w:val="-3"/>
        </w:rPr>
        <w:t xml:space="preserve"> </w:t>
      </w:r>
      <w:r>
        <w:t>dwelling house, public building, motor vehicle or aircraft, personal property of another, etc.</w:t>
      </w:r>
    </w:p>
    <w:p w14:paraId="578979C6" w14:textId="065EA0E8" w:rsidR="00074DB5" w:rsidRDefault="00412F5B" w:rsidP="006E14DB">
      <w:pPr>
        <w:pStyle w:val="BodyText"/>
        <w:spacing w:before="161" w:line="259" w:lineRule="auto"/>
        <w:ind w:left="175" w:right="1363" w:hanging="1"/>
      </w:pPr>
      <w:r w:rsidRPr="003F5F7A">
        <w:rPr>
          <w:b/>
          <w:i/>
          <w:color w:val="0070C0"/>
        </w:rPr>
        <w:t>Hate</w:t>
      </w:r>
      <w:r w:rsidRPr="003F5F7A">
        <w:rPr>
          <w:b/>
          <w:i/>
          <w:color w:val="0070C0"/>
          <w:spacing w:val="-1"/>
        </w:rPr>
        <w:t xml:space="preserve"> </w:t>
      </w:r>
      <w:r w:rsidRPr="003F5F7A">
        <w:rPr>
          <w:b/>
          <w:i/>
          <w:color w:val="0070C0"/>
        </w:rPr>
        <w:t>Crime:</w:t>
      </w:r>
      <w:r w:rsidRPr="003F5F7A">
        <w:rPr>
          <w:color w:val="0070C0"/>
        </w:rPr>
        <w:t xml:space="preserve"> </w:t>
      </w:r>
      <w:r>
        <w:t>A</w:t>
      </w:r>
      <w:r>
        <w:rPr>
          <w:spacing w:val="-1"/>
        </w:rPr>
        <w:t xml:space="preserve"> </w:t>
      </w:r>
      <w:r>
        <w:t>criminal offense</w:t>
      </w:r>
      <w:r>
        <w:rPr>
          <w:spacing w:val="-2"/>
        </w:rPr>
        <w:t xml:space="preserve"> </w:t>
      </w:r>
      <w:r>
        <w:t>reported</w:t>
      </w:r>
      <w:r>
        <w:rPr>
          <w:spacing w:val="-1"/>
        </w:rPr>
        <w:t xml:space="preserve"> </w:t>
      </w:r>
      <w:r>
        <w:t>to local</w:t>
      </w:r>
      <w:r>
        <w:rPr>
          <w:spacing w:val="-1"/>
        </w:rPr>
        <w:t xml:space="preserve"> </w:t>
      </w:r>
      <w:r>
        <w:t>police agencies or</w:t>
      </w:r>
      <w:r>
        <w:rPr>
          <w:spacing w:val="-1"/>
        </w:rPr>
        <w:t xml:space="preserve"> </w:t>
      </w:r>
      <w:r>
        <w:t>to a campus security</w:t>
      </w:r>
      <w:r>
        <w:rPr>
          <w:spacing w:val="-1"/>
        </w:rPr>
        <w:t xml:space="preserve"> </w:t>
      </w:r>
      <w:r>
        <w:t>authority</w:t>
      </w:r>
      <w:r>
        <w:rPr>
          <w:spacing w:val="-1"/>
        </w:rPr>
        <w:t xml:space="preserve"> </w:t>
      </w:r>
      <w:r>
        <w:t>that manifests</w:t>
      </w:r>
      <w:r>
        <w:rPr>
          <w:spacing w:val="-3"/>
        </w:rPr>
        <w:t xml:space="preserve"> </w:t>
      </w:r>
      <w:r>
        <w:t>evidence</w:t>
      </w:r>
      <w:r>
        <w:rPr>
          <w:spacing w:val="-4"/>
        </w:rPr>
        <w:t xml:space="preserve"> </w:t>
      </w:r>
      <w:r>
        <w:t>that</w:t>
      </w:r>
      <w:r>
        <w:rPr>
          <w:spacing w:val="-3"/>
        </w:rPr>
        <w:t xml:space="preserve"> </w:t>
      </w:r>
      <w:r>
        <w:t>the</w:t>
      </w:r>
      <w:r>
        <w:rPr>
          <w:spacing w:val="-4"/>
        </w:rPr>
        <w:t xml:space="preserve"> </w:t>
      </w:r>
      <w:r>
        <w:t>victim</w:t>
      </w:r>
      <w:r>
        <w:rPr>
          <w:spacing w:val="-4"/>
        </w:rPr>
        <w:t xml:space="preserve"> </w:t>
      </w:r>
      <w:r>
        <w:t>was</w:t>
      </w:r>
      <w:r>
        <w:rPr>
          <w:spacing w:val="-2"/>
        </w:rPr>
        <w:t xml:space="preserve"> </w:t>
      </w:r>
      <w:r>
        <w:t>intentionally</w:t>
      </w:r>
      <w:r>
        <w:rPr>
          <w:spacing w:val="-4"/>
        </w:rPr>
        <w:t xml:space="preserve"> </w:t>
      </w:r>
      <w:r>
        <w:t>selected</w:t>
      </w:r>
      <w:r>
        <w:rPr>
          <w:spacing w:val="-3"/>
        </w:rPr>
        <w:t xml:space="preserve"> </w:t>
      </w:r>
      <w:r>
        <w:t>because</w:t>
      </w:r>
      <w:r>
        <w:rPr>
          <w:spacing w:val="-4"/>
        </w:rPr>
        <w:t xml:space="preserve"> </w:t>
      </w:r>
      <w:r>
        <w:t>of</w:t>
      </w:r>
      <w:r>
        <w:rPr>
          <w:spacing w:val="-4"/>
        </w:rPr>
        <w:t xml:space="preserve"> </w:t>
      </w:r>
      <w:r>
        <w:t>the</w:t>
      </w:r>
      <w:r>
        <w:rPr>
          <w:spacing w:val="-4"/>
        </w:rPr>
        <w:t xml:space="preserve"> </w:t>
      </w:r>
      <w:r>
        <w:t>perpetrator’s</w:t>
      </w:r>
      <w:r>
        <w:rPr>
          <w:spacing w:val="-3"/>
        </w:rPr>
        <w:t xml:space="preserve"> </w:t>
      </w:r>
      <w:r>
        <w:t>bias</w:t>
      </w:r>
      <w:r>
        <w:rPr>
          <w:spacing w:val="-3"/>
        </w:rPr>
        <w:t xml:space="preserve"> </w:t>
      </w:r>
      <w:r>
        <w:t>againstthe</w:t>
      </w:r>
      <w:r>
        <w:rPr>
          <w:spacing w:val="-1"/>
        </w:rPr>
        <w:t xml:space="preserve"> </w:t>
      </w:r>
      <w:r>
        <w:t>victim. For</w:t>
      </w:r>
      <w:r>
        <w:rPr>
          <w:spacing w:val="-1"/>
        </w:rPr>
        <w:t xml:space="preserve"> </w:t>
      </w:r>
      <w:r>
        <w:t>Clery</w:t>
      </w:r>
      <w:r>
        <w:rPr>
          <w:spacing w:val="-1"/>
        </w:rPr>
        <w:t xml:space="preserve"> </w:t>
      </w:r>
      <w:r>
        <w:t>Act purposes,</w:t>
      </w:r>
      <w:r>
        <w:rPr>
          <w:spacing w:val="-1"/>
        </w:rPr>
        <w:t xml:space="preserve"> </w:t>
      </w:r>
      <w:r>
        <w:t>hate crimes include</w:t>
      </w:r>
      <w:r>
        <w:rPr>
          <w:spacing w:val="-1"/>
        </w:rPr>
        <w:t xml:space="preserve"> </w:t>
      </w:r>
      <w:r>
        <w:t>any</w:t>
      </w:r>
      <w:r>
        <w:rPr>
          <w:spacing w:val="-1"/>
        </w:rPr>
        <w:t xml:space="preserve"> </w:t>
      </w:r>
      <w:r>
        <w:t>of the following</w:t>
      </w:r>
      <w:r>
        <w:rPr>
          <w:spacing w:val="-1"/>
        </w:rPr>
        <w:t xml:space="preserve"> </w:t>
      </w:r>
      <w:r>
        <w:t>offenses that</w:t>
      </w:r>
      <w:r>
        <w:rPr>
          <w:spacing w:val="-1"/>
        </w:rPr>
        <w:t xml:space="preserve"> </w:t>
      </w:r>
      <w:r>
        <w:t>are motivated by bias: Murder and non‐negligent manslaughter, manslaughter by negligence, sexual assault (rape, fondling, incest, statutory rape), robbery, aggravated assault, burglary, motor vehicle theft, arson, larceny‐theft,</w:t>
      </w:r>
      <w:r>
        <w:rPr>
          <w:spacing w:val="-3"/>
        </w:rPr>
        <w:t xml:space="preserve"> </w:t>
      </w:r>
      <w:r>
        <w:t>simple</w:t>
      </w:r>
      <w:r>
        <w:rPr>
          <w:spacing w:val="-4"/>
        </w:rPr>
        <w:t xml:space="preserve"> </w:t>
      </w:r>
      <w:r>
        <w:t>assault,</w:t>
      </w:r>
      <w:r>
        <w:rPr>
          <w:spacing w:val="-5"/>
        </w:rPr>
        <w:t xml:space="preserve"> </w:t>
      </w:r>
      <w:r>
        <w:t>intimidation,</w:t>
      </w:r>
      <w:r>
        <w:rPr>
          <w:spacing w:val="-5"/>
        </w:rPr>
        <w:t xml:space="preserve"> </w:t>
      </w:r>
      <w:r>
        <w:t>or</w:t>
      </w:r>
      <w:r>
        <w:rPr>
          <w:spacing w:val="-5"/>
        </w:rPr>
        <w:t xml:space="preserve"> </w:t>
      </w:r>
      <w:r>
        <w:t>destruction/damage/vandalism</w:t>
      </w:r>
      <w:r>
        <w:rPr>
          <w:spacing w:val="-5"/>
        </w:rPr>
        <w:t xml:space="preserve"> </w:t>
      </w:r>
      <w:r>
        <w:t>of</w:t>
      </w:r>
      <w:r>
        <w:rPr>
          <w:spacing w:val="-4"/>
        </w:rPr>
        <w:t xml:space="preserve"> </w:t>
      </w:r>
      <w:r>
        <w:t>property.</w:t>
      </w:r>
      <w:r>
        <w:rPr>
          <w:spacing w:val="-3"/>
        </w:rPr>
        <w:t xml:space="preserve"> </w:t>
      </w:r>
      <w:r>
        <w:t>Following</w:t>
      </w:r>
      <w:r>
        <w:rPr>
          <w:spacing w:val="-5"/>
        </w:rPr>
        <w:t xml:space="preserve"> </w:t>
      </w:r>
      <w:r>
        <w:t>are the bias categories.</w:t>
      </w:r>
    </w:p>
    <w:p w14:paraId="5011882E" w14:textId="77777777" w:rsidR="00074DB5" w:rsidRDefault="00412F5B">
      <w:pPr>
        <w:pStyle w:val="BodyText"/>
        <w:spacing w:before="159" w:line="259" w:lineRule="auto"/>
        <w:ind w:left="841" w:right="1486"/>
        <w:jc w:val="both"/>
      </w:pPr>
      <w:r w:rsidRPr="003F5F7A">
        <w:rPr>
          <w:b/>
          <w:i/>
          <w:color w:val="0070C0"/>
        </w:rPr>
        <w:t>Race:</w:t>
      </w:r>
      <w:r w:rsidRPr="003F5F7A">
        <w:rPr>
          <w:color w:val="0070C0"/>
        </w:rPr>
        <w:t xml:space="preserve"> </w:t>
      </w:r>
      <w:r>
        <w:t>A preformed negative</w:t>
      </w:r>
      <w:r>
        <w:rPr>
          <w:spacing w:val="-1"/>
        </w:rPr>
        <w:t xml:space="preserve"> </w:t>
      </w:r>
      <w:r>
        <w:t>attitude toward a group of persons who possess common physical characteristics,</w:t>
      </w:r>
      <w:r>
        <w:rPr>
          <w:spacing w:val="-2"/>
        </w:rPr>
        <w:t xml:space="preserve"> </w:t>
      </w:r>
      <w:r>
        <w:t>e.g. color of skin, eyes, and/or</w:t>
      </w:r>
      <w:r>
        <w:rPr>
          <w:spacing w:val="-1"/>
        </w:rPr>
        <w:t xml:space="preserve"> </w:t>
      </w:r>
      <w:r>
        <w:t>hair;</w:t>
      </w:r>
      <w:r>
        <w:rPr>
          <w:spacing w:val="-1"/>
        </w:rPr>
        <w:t xml:space="preserve"> </w:t>
      </w:r>
      <w:r>
        <w:t>facial features, etc., genetically transmitted by</w:t>
      </w:r>
      <w:r>
        <w:rPr>
          <w:spacing w:val="-4"/>
        </w:rPr>
        <w:t xml:space="preserve"> </w:t>
      </w:r>
      <w:r>
        <w:t>descent</w:t>
      </w:r>
      <w:r>
        <w:rPr>
          <w:spacing w:val="-3"/>
        </w:rPr>
        <w:t xml:space="preserve"> </w:t>
      </w:r>
      <w:r>
        <w:t>and</w:t>
      </w:r>
      <w:r>
        <w:rPr>
          <w:spacing w:val="-4"/>
        </w:rPr>
        <w:t xml:space="preserve"> </w:t>
      </w:r>
      <w:r>
        <w:t>heredity</w:t>
      </w:r>
      <w:r>
        <w:rPr>
          <w:spacing w:val="-2"/>
        </w:rPr>
        <w:t xml:space="preserve"> </w:t>
      </w:r>
      <w:r>
        <w:t>which</w:t>
      </w:r>
      <w:r>
        <w:rPr>
          <w:spacing w:val="-3"/>
        </w:rPr>
        <w:t xml:space="preserve"> </w:t>
      </w:r>
      <w:r>
        <w:t>distinguish</w:t>
      </w:r>
      <w:r>
        <w:rPr>
          <w:spacing w:val="-3"/>
        </w:rPr>
        <w:t xml:space="preserve"> </w:t>
      </w:r>
      <w:r>
        <w:t>them</w:t>
      </w:r>
      <w:r>
        <w:rPr>
          <w:spacing w:val="-3"/>
        </w:rPr>
        <w:t xml:space="preserve"> </w:t>
      </w:r>
      <w:r>
        <w:t>as</w:t>
      </w:r>
      <w:r>
        <w:rPr>
          <w:spacing w:val="-2"/>
        </w:rPr>
        <w:t xml:space="preserve"> </w:t>
      </w:r>
      <w:r>
        <w:t>a</w:t>
      </w:r>
      <w:r>
        <w:rPr>
          <w:spacing w:val="-4"/>
        </w:rPr>
        <w:t xml:space="preserve"> </w:t>
      </w:r>
      <w:r>
        <w:t>distinct</w:t>
      </w:r>
      <w:r>
        <w:rPr>
          <w:spacing w:val="-3"/>
        </w:rPr>
        <w:t xml:space="preserve"> </w:t>
      </w:r>
      <w:r>
        <w:t>division</w:t>
      </w:r>
      <w:r>
        <w:rPr>
          <w:spacing w:val="-3"/>
        </w:rPr>
        <w:t xml:space="preserve"> </w:t>
      </w:r>
      <w:r>
        <w:t>of</w:t>
      </w:r>
      <w:r>
        <w:rPr>
          <w:spacing w:val="-4"/>
        </w:rPr>
        <w:t xml:space="preserve"> </w:t>
      </w:r>
      <w:r>
        <w:t>humankind,</w:t>
      </w:r>
      <w:r>
        <w:rPr>
          <w:spacing w:val="-3"/>
        </w:rPr>
        <w:t xml:space="preserve"> </w:t>
      </w:r>
      <w:r>
        <w:t>e.g.</w:t>
      </w:r>
      <w:r>
        <w:rPr>
          <w:spacing w:val="-5"/>
        </w:rPr>
        <w:t xml:space="preserve"> </w:t>
      </w:r>
      <w:r>
        <w:t>Asians, blacks, or African Americans, whites.</w:t>
      </w:r>
    </w:p>
    <w:p w14:paraId="4BA23217" w14:textId="77777777" w:rsidR="00074DB5" w:rsidRDefault="00412F5B">
      <w:pPr>
        <w:pStyle w:val="BodyText"/>
        <w:spacing w:before="159" w:line="259" w:lineRule="auto"/>
        <w:ind w:left="797" w:right="1363"/>
      </w:pPr>
      <w:r w:rsidRPr="003F5F7A">
        <w:rPr>
          <w:b/>
          <w:i/>
          <w:color w:val="0070C0"/>
        </w:rPr>
        <w:t>Gender:</w:t>
      </w:r>
      <w:r w:rsidRPr="003F5F7A">
        <w:rPr>
          <w:color w:val="0070C0"/>
          <w:spacing w:val="-3"/>
        </w:rPr>
        <w:t xml:space="preserve"> </w:t>
      </w:r>
      <w:r>
        <w:t>A</w:t>
      </w:r>
      <w:r>
        <w:rPr>
          <w:spacing w:val="-3"/>
        </w:rPr>
        <w:t xml:space="preserve"> </w:t>
      </w:r>
      <w:r>
        <w:t>preformed</w:t>
      </w:r>
      <w:r>
        <w:rPr>
          <w:spacing w:val="-3"/>
        </w:rPr>
        <w:t xml:space="preserve"> </w:t>
      </w:r>
      <w:r>
        <w:t>negative</w:t>
      </w:r>
      <w:r>
        <w:rPr>
          <w:spacing w:val="-3"/>
        </w:rPr>
        <w:t xml:space="preserve"> </w:t>
      </w:r>
      <w:r>
        <w:t>opinion</w:t>
      </w:r>
      <w:r>
        <w:rPr>
          <w:spacing w:val="-1"/>
        </w:rPr>
        <w:t xml:space="preserve"> </w:t>
      </w:r>
      <w:r>
        <w:t>or</w:t>
      </w:r>
      <w:r>
        <w:rPr>
          <w:spacing w:val="-3"/>
        </w:rPr>
        <w:t xml:space="preserve"> </w:t>
      </w:r>
      <w:r>
        <w:t>attitude</w:t>
      </w:r>
      <w:r>
        <w:rPr>
          <w:spacing w:val="-2"/>
        </w:rPr>
        <w:t xml:space="preserve"> </w:t>
      </w:r>
      <w:r>
        <w:t>toward</w:t>
      </w:r>
      <w:r>
        <w:rPr>
          <w:spacing w:val="-3"/>
        </w:rPr>
        <w:t xml:space="preserve"> </w:t>
      </w:r>
      <w:r>
        <w:t>a</w:t>
      </w:r>
      <w:r>
        <w:rPr>
          <w:spacing w:val="-3"/>
        </w:rPr>
        <w:t xml:space="preserve"> </w:t>
      </w:r>
      <w:r>
        <w:t>person</w:t>
      </w:r>
      <w:r>
        <w:rPr>
          <w:spacing w:val="-3"/>
        </w:rPr>
        <w:t xml:space="preserve"> </w:t>
      </w:r>
      <w:r>
        <w:t>or</w:t>
      </w:r>
      <w:r>
        <w:rPr>
          <w:spacing w:val="-3"/>
        </w:rPr>
        <w:t xml:space="preserve"> </w:t>
      </w:r>
      <w:r>
        <w:t>group</w:t>
      </w:r>
      <w:r>
        <w:rPr>
          <w:spacing w:val="-3"/>
        </w:rPr>
        <w:t xml:space="preserve"> </w:t>
      </w:r>
      <w:r>
        <w:t>of</w:t>
      </w:r>
      <w:r>
        <w:rPr>
          <w:spacing w:val="-3"/>
        </w:rPr>
        <w:t xml:space="preserve"> </w:t>
      </w:r>
      <w:r>
        <w:t>persons</w:t>
      </w:r>
      <w:r>
        <w:rPr>
          <w:spacing w:val="-3"/>
        </w:rPr>
        <w:t xml:space="preserve"> </w:t>
      </w:r>
      <w:r>
        <w:t>based</w:t>
      </w:r>
      <w:r>
        <w:rPr>
          <w:spacing w:val="-3"/>
        </w:rPr>
        <w:t xml:space="preserve"> </w:t>
      </w:r>
      <w:r>
        <w:t>on their actual or perceived gender, e.g. male or female. Religion: A preformed negative opinion or attitude</w:t>
      </w:r>
      <w:r>
        <w:rPr>
          <w:spacing w:val="-1"/>
        </w:rPr>
        <w:t xml:space="preserve"> </w:t>
      </w:r>
      <w:r>
        <w:t>toward</w:t>
      </w:r>
      <w:r>
        <w:rPr>
          <w:spacing w:val="-3"/>
        </w:rPr>
        <w:t xml:space="preserve"> </w:t>
      </w:r>
      <w:r>
        <w:t>a</w:t>
      </w:r>
      <w:r>
        <w:rPr>
          <w:spacing w:val="-3"/>
        </w:rPr>
        <w:t xml:space="preserve"> </w:t>
      </w:r>
      <w:r>
        <w:t>group</w:t>
      </w:r>
      <w:r>
        <w:rPr>
          <w:spacing w:val="-2"/>
        </w:rPr>
        <w:t xml:space="preserve"> </w:t>
      </w:r>
      <w:r>
        <w:t>of</w:t>
      </w:r>
      <w:r>
        <w:rPr>
          <w:spacing w:val="-2"/>
        </w:rPr>
        <w:t xml:space="preserve"> </w:t>
      </w:r>
      <w:r>
        <w:t>persons</w:t>
      </w:r>
      <w:r>
        <w:rPr>
          <w:spacing w:val="-2"/>
        </w:rPr>
        <w:t xml:space="preserve"> </w:t>
      </w:r>
      <w:r>
        <w:t>who</w:t>
      </w:r>
      <w:r>
        <w:rPr>
          <w:spacing w:val="-1"/>
        </w:rPr>
        <w:t xml:space="preserve"> </w:t>
      </w:r>
      <w:r>
        <w:t>share</w:t>
      </w:r>
      <w:r>
        <w:rPr>
          <w:spacing w:val="-3"/>
        </w:rPr>
        <w:t xml:space="preserve"> </w:t>
      </w:r>
      <w:r>
        <w:t>the</w:t>
      </w:r>
      <w:r>
        <w:rPr>
          <w:spacing w:val="-2"/>
        </w:rPr>
        <w:t xml:space="preserve"> </w:t>
      </w:r>
      <w:r>
        <w:t>same</w:t>
      </w:r>
      <w:r>
        <w:rPr>
          <w:spacing w:val="-3"/>
        </w:rPr>
        <w:t xml:space="preserve"> </w:t>
      </w:r>
      <w:r>
        <w:t>religious</w:t>
      </w:r>
      <w:r>
        <w:rPr>
          <w:spacing w:val="-1"/>
        </w:rPr>
        <w:t xml:space="preserve"> </w:t>
      </w:r>
      <w:r>
        <w:t>beliefs</w:t>
      </w:r>
      <w:r>
        <w:rPr>
          <w:spacing w:val="-2"/>
        </w:rPr>
        <w:t xml:space="preserve"> </w:t>
      </w:r>
      <w:r>
        <w:t>regarding</w:t>
      </w:r>
      <w:r>
        <w:rPr>
          <w:spacing w:val="-2"/>
        </w:rPr>
        <w:t xml:space="preserve"> </w:t>
      </w:r>
      <w:r>
        <w:t>the</w:t>
      </w:r>
      <w:r>
        <w:rPr>
          <w:spacing w:val="-2"/>
        </w:rPr>
        <w:t xml:space="preserve"> </w:t>
      </w:r>
      <w:r>
        <w:t>origin</w:t>
      </w:r>
      <w:r>
        <w:rPr>
          <w:spacing w:val="-1"/>
        </w:rPr>
        <w:t xml:space="preserve"> </w:t>
      </w:r>
      <w:r>
        <w:t>and purpose of the universe and the existence or nonexistence of a supreme being, e.g. Catholics, Jews, Protestants, atheists.</w:t>
      </w:r>
    </w:p>
    <w:p w14:paraId="28686CFB" w14:textId="77777777" w:rsidR="00074DB5" w:rsidRDefault="00412F5B">
      <w:pPr>
        <w:pStyle w:val="BodyText"/>
        <w:spacing w:before="159" w:line="259" w:lineRule="auto"/>
        <w:ind w:left="798" w:right="1456"/>
      </w:pPr>
      <w:r w:rsidRPr="003F5F7A">
        <w:rPr>
          <w:b/>
          <w:i/>
          <w:color w:val="0070C0"/>
        </w:rPr>
        <w:t>Sexual</w:t>
      </w:r>
      <w:r w:rsidRPr="003F5F7A">
        <w:rPr>
          <w:b/>
          <w:i/>
          <w:color w:val="0070C0"/>
          <w:spacing w:val="-3"/>
        </w:rPr>
        <w:t xml:space="preserve"> </w:t>
      </w:r>
      <w:r w:rsidRPr="003F5F7A">
        <w:rPr>
          <w:b/>
          <w:i/>
          <w:color w:val="0070C0"/>
        </w:rPr>
        <w:t>Orientation:</w:t>
      </w:r>
      <w:r w:rsidRPr="003F5F7A">
        <w:rPr>
          <w:color w:val="0070C0"/>
          <w:spacing w:val="-3"/>
        </w:rPr>
        <w:t xml:space="preserve"> </w:t>
      </w:r>
      <w:r>
        <w:t>A</w:t>
      </w:r>
      <w:r>
        <w:rPr>
          <w:spacing w:val="-3"/>
        </w:rPr>
        <w:t xml:space="preserve"> </w:t>
      </w:r>
      <w:r>
        <w:t>preformed</w:t>
      </w:r>
      <w:r>
        <w:rPr>
          <w:spacing w:val="-4"/>
        </w:rPr>
        <w:t xml:space="preserve"> </w:t>
      </w:r>
      <w:r>
        <w:t>negative</w:t>
      </w:r>
      <w:r>
        <w:rPr>
          <w:spacing w:val="-4"/>
        </w:rPr>
        <w:t xml:space="preserve"> </w:t>
      </w:r>
      <w:r>
        <w:t>opinion</w:t>
      </w:r>
      <w:r>
        <w:rPr>
          <w:spacing w:val="-4"/>
        </w:rPr>
        <w:t xml:space="preserve"> </w:t>
      </w:r>
      <w:r>
        <w:t>or</w:t>
      </w:r>
      <w:r>
        <w:rPr>
          <w:spacing w:val="-3"/>
        </w:rPr>
        <w:t xml:space="preserve"> </w:t>
      </w:r>
      <w:r>
        <w:t>attitude</w:t>
      </w:r>
      <w:r>
        <w:rPr>
          <w:spacing w:val="-3"/>
        </w:rPr>
        <w:t xml:space="preserve"> </w:t>
      </w:r>
      <w:r>
        <w:t>toward</w:t>
      </w:r>
      <w:r>
        <w:rPr>
          <w:spacing w:val="-4"/>
        </w:rPr>
        <w:t xml:space="preserve"> </w:t>
      </w:r>
      <w:r>
        <w:t>a</w:t>
      </w:r>
      <w:r>
        <w:rPr>
          <w:spacing w:val="-4"/>
        </w:rPr>
        <w:t xml:space="preserve"> </w:t>
      </w:r>
      <w:r>
        <w:t>group</w:t>
      </w:r>
      <w:r>
        <w:rPr>
          <w:spacing w:val="-3"/>
        </w:rPr>
        <w:t xml:space="preserve"> </w:t>
      </w:r>
      <w:r>
        <w:t>of</w:t>
      </w:r>
      <w:r>
        <w:rPr>
          <w:spacing w:val="-4"/>
        </w:rPr>
        <w:t xml:space="preserve"> </w:t>
      </w:r>
      <w:r>
        <w:t>persons</w:t>
      </w:r>
      <w:r>
        <w:rPr>
          <w:spacing w:val="-3"/>
        </w:rPr>
        <w:t xml:space="preserve"> </w:t>
      </w:r>
      <w:r>
        <w:t xml:space="preserve">based on </w:t>
      </w:r>
      <w:r>
        <w:lastRenderedPageBreak/>
        <w:t>their actual or perceived sexual orientation. Sexual orientation is the term for a person’s physical, romantic, and/or emotional attraction to members of the same and/or opposite sex, including lesbian, gay, bisexual, and heterosexual (straight) individuals.</w:t>
      </w:r>
    </w:p>
    <w:p w14:paraId="49299DBE" w14:textId="77777777" w:rsidR="00074DB5" w:rsidRDefault="00412F5B">
      <w:pPr>
        <w:pStyle w:val="BodyText"/>
        <w:spacing w:before="159" w:line="259" w:lineRule="auto"/>
        <w:ind w:left="799" w:right="1363" w:hanging="1"/>
      </w:pPr>
      <w:r w:rsidRPr="003F5F7A">
        <w:rPr>
          <w:b/>
          <w:i/>
          <w:color w:val="0070C0"/>
        </w:rPr>
        <w:t>Gender</w:t>
      </w:r>
      <w:r w:rsidRPr="003F5F7A">
        <w:rPr>
          <w:b/>
          <w:i/>
          <w:color w:val="0070C0"/>
          <w:spacing w:val="-3"/>
        </w:rPr>
        <w:t xml:space="preserve"> </w:t>
      </w:r>
      <w:r w:rsidRPr="003F5F7A">
        <w:rPr>
          <w:b/>
          <w:i/>
          <w:color w:val="0070C0"/>
        </w:rPr>
        <w:t>Identity:</w:t>
      </w:r>
      <w:r w:rsidRPr="003F5F7A">
        <w:rPr>
          <w:color w:val="0070C0"/>
          <w:spacing w:val="-3"/>
        </w:rPr>
        <w:t xml:space="preserve"> </w:t>
      </w:r>
      <w:r>
        <w:t>A</w:t>
      </w:r>
      <w:r>
        <w:rPr>
          <w:spacing w:val="-2"/>
        </w:rPr>
        <w:t xml:space="preserve"> </w:t>
      </w:r>
      <w:r>
        <w:t>preformed</w:t>
      </w:r>
      <w:r>
        <w:rPr>
          <w:spacing w:val="-1"/>
        </w:rPr>
        <w:t xml:space="preserve"> </w:t>
      </w:r>
      <w:r>
        <w:t>negative</w:t>
      </w:r>
      <w:r>
        <w:rPr>
          <w:spacing w:val="-3"/>
        </w:rPr>
        <w:t xml:space="preserve"> </w:t>
      </w:r>
      <w:r>
        <w:t>opinion</w:t>
      </w:r>
      <w:r>
        <w:rPr>
          <w:spacing w:val="-3"/>
        </w:rPr>
        <w:t xml:space="preserve"> </w:t>
      </w:r>
      <w:r>
        <w:t>or</w:t>
      </w:r>
      <w:r>
        <w:rPr>
          <w:spacing w:val="-3"/>
        </w:rPr>
        <w:t xml:space="preserve"> </w:t>
      </w:r>
      <w:r>
        <w:t>attitude</w:t>
      </w:r>
      <w:r>
        <w:rPr>
          <w:spacing w:val="-2"/>
        </w:rPr>
        <w:t xml:space="preserve"> </w:t>
      </w:r>
      <w:r>
        <w:t>toward</w:t>
      </w:r>
      <w:r>
        <w:rPr>
          <w:spacing w:val="-3"/>
        </w:rPr>
        <w:t xml:space="preserve"> </w:t>
      </w:r>
      <w:r>
        <w:t>a</w:t>
      </w:r>
      <w:r>
        <w:rPr>
          <w:spacing w:val="-3"/>
        </w:rPr>
        <w:t xml:space="preserve"> </w:t>
      </w:r>
      <w:r>
        <w:t>person</w:t>
      </w:r>
      <w:r>
        <w:rPr>
          <w:spacing w:val="-3"/>
        </w:rPr>
        <w:t xml:space="preserve"> </w:t>
      </w:r>
      <w:r>
        <w:t>(or</w:t>
      </w:r>
      <w:r>
        <w:rPr>
          <w:spacing w:val="-3"/>
        </w:rPr>
        <w:t xml:space="preserve"> </w:t>
      </w:r>
      <w:r>
        <w:t>group</w:t>
      </w:r>
      <w:r>
        <w:rPr>
          <w:spacing w:val="-3"/>
        </w:rPr>
        <w:t xml:space="preserve"> </w:t>
      </w:r>
      <w:r>
        <w:t>of</w:t>
      </w:r>
      <w:r>
        <w:rPr>
          <w:spacing w:val="-2"/>
        </w:rPr>
        <w:t xml:space="preserve"> </w:t>
      </w:r>
      <w:r>
        <w:t>persons) based on their actual or perceived gender identity, e.g. bias against transgender or gender nonconforming</w:t>
      </w:r>
      <w:r>
        <w:rPr>
          <w:spacing w:val="-1"/>
        </w:rPr>
        <w:t xml:space="preserve"> </w:t>
      </w:r>
      <w:r>
        <w:t>individuals (a person</w:t>
      </w:r>
      <w:r>
        <w:rPr>
          <w:spacing w:val="-2"/>
        </w:rPr>
        <w:t xml:space="preserve"> </w:t>
      </w:r>
      <w:r>
        <w:t>who</w:t>
      </w:r>
      <w:r>
        <w:rPr>
          <w:spacing w:val="-1"/>
        </w:rPr>
        <w:t xml:space="preserve"> </w:t>
      </w:r>
      <w:r>
        <w:t>does</w:t>
      </w:r>
      <w:r>
        <w:rPr>
          <w:spacing w:val="-1"/>
        </w:rPr>
        <w:t xml:space="preserve"> </w:t>
      </w:r>
      <w:r>
        <w:t>not</w:t>
      </w:r>
      <w:r>
        <w:rPr>
          <w:spacing w:val="-1"/>
        </w:rPr>
        <w:t xml:space="preserve"> </w:t>
      </w:r>
      <w:r>
        <w:t>conform</w:t>
      </w:r>
      <w:r>
        <w:rPr>
          <w:spacing w:val="-2"/>
        </w:rPr>
        <w:t xml:space="preserve"> </w:t>
      </w:r>
      <w:r>
        <w:t>to the gender‐based</w:t>
      </w:r>
      <w:r>
        <w:rPr>
          <w:spacing w:val="-2"/>
        </w:rPr>
        <w:t xml:space="preserve"> </w:t>
      </w:r>
      <w:r>
        <w:t>expectations</w:t>
      </w:r>
      <w:r>
        <w:rPr>
          <w:spacing w:val="-2"/>
        </w:rPr>
        <w:t xml:space="preserve"> </w:t>
      </w:r>
      <w:r>
        <w:t xml:space="preserve">of </w:t>
      </w:r>
      <w:r>
        <w:rPr>
          <w:spacing w:val="-2"/>
        </w:rPr>
        <w:t>society).</w:t>
      </w:r>
    </w:p>
    <w:p w14:paraId="5C956394" w14:textId="77777777" w:rsidR="00074DB5" w:rsidRDefault="00412F5B">
      <w:pPr>
        <w:pStyle w:val="BodyText"/>
        <w:spacing w:before="159" w:line="259" w:lineRule="auto"/>
        <w:ind w:left="800" w:right="1363"/>
      </w:pPr>
      <w:r w:rsidRPr="003F5F7A">
        <w:rPr>
          <w:b/>
          <w:i/>
          <w:color w:val="0070C0"/>
        </w:rPr>
        <w:t>Ethnicity:</w:t>
      </w:r>
      <w:r w:rsidRPr="003F5F7A">
        <w:rPr>
          <w:color w:val="0070C0"/>
          <w:spacing w:val="-4"/>
        </w:rPr>
        <w:t xml:space="preserve"> </w:t>
      </w:r>
      <w:r>
        <w:t>A</w:t>
      </w:r>
      <w:r>
        <w:rPr>
          <w:spacing w:val="-3"/>
        </w:rPr>
        <w:t xml:space="preserve"> </w:t>
      </w:r>
      <w:r>
        <w:t>preformed</w:t>
      </w:r>
      <w:r>
        <w:rPr>
          <w:spacing w:val="-4"/>
        </w:rPr>
        <w:t xml:space="preserve"> </w:t>
      </w:r>
      <w:r>
        <w:t>negative</w:t>
      </w:r>
      <w:r>
        <w:rPr>
          <w:spacing w:val="-4"/>
        </w:rPr>
        <w:t xml:space="preserve"> </w:t>
      </w:r>
      <w:r>
        <w:t>opinion</w:t>
      </w:r>
      <w:r>
        <w:rPr>
          <w:spacing w:val="-1"/>
        </w:rPr>
        <w:t xml:space="preserve"> </w:t>
      </w:r>
      <w:r>
        <w:t>or</w:t>
      </w:r>
      <w:r>
        <w:rPr>
          <w:spacing w:val="-4"/>
        </w:rPr>
        <w:t xml:space="preserve"> </w:t>
      </w:r>
      <w:r>
        <w:t>attitude</w:t>
      </w:r>
      <w:r>
        <w:rPr>
          <w:spacing w:val="-2"/>
        </w:rPr>
        <w:t xml:space="preserve"> </w:t>
      </w:r>
      <w:r>
        <w:t>toward</w:t>
      </w:r>
      <w:r>
        <w:rPr>
          <w:spacing w:val="-4"/>
        </w:rPr>
        <w:t xml:space="preserve"> </w:t>
      </w:r>
      <w:r>
        <w:t>a</w:t>
      </w:r>
      <w:r>
        <w:rPr>
          <w:spacing w:val="-4"/>
        </w:rPr>
        <w:t xml:space="preserve"> </w:t>
      </w:r>
      <w:r>
        <w:t>group</w:t>
      </w:r>
      <w:r>
        <w:rPr>
          <w:spacing w:val="-3"/>
        </w:rPr>
        <w:t xml:space="preserve"> </w:t>
      </w:r>
      <w:r>
        <w:t>of</w:t>
      </w:r>
      <w:r>
        <w:rPr>
          <w:spacing w:val="-4"/>
        </w:rPr>
        <w:t xml:space="preserve"> </w:t>
      </w:r>
      <w:r>
        <w:t>people</w:t>
      </w:r>
      <w:r>
        <w:rPr>
          <w:spacing w:val="-3"/>
        </w:rPr>
        <w:t xml:space="preserve"> </w:t>
      </w:r>
      <w:r>
        <w:t>whose</w:t>
      </w:r>
      <w:r>
        <w:rPr>
          <w:spacing w:val="-4"/>
        </w:rPr>
        <w:t xml:space="preserve"> </w:t>
      </w:r>
      <w:r>
        <w:t>members identify</w:t>
      </w:r>
      <w:r>
        <w:rPr>
          <w:spacing w:val="-2"/>
        </w:rPr>
        <w:t xml:space="preserve"> </w:t>
      </w:r>
      <w:r>
        <w:t>with</w:t>
      </w:r>
      <w:r>
        <w:rPr>
          <w:spacing w:val="-2"/>
        </w:rPr>
        <w:t xml:space="preserve"> </w:t>
      </w:r>
      <w:r>
        <w:t>each</w:t>
      </w:r>
      <w:r>
        <w:rPr>
          <w:spacing w:val="-3"/>
        </w:rPr>
        <w:t xml:space="preserve"> </w:t>
      </w:r>
      <w:r>
        <w:t>other,</w:t>
      </w:r>
      <w:r>
        <w:rPr>
          <w:spacing w:val="-3"/>
        </w:rPr>
        <w:t xml:space="preserve"> </w:t>
      </w:r>
      <w:r>
        <w:t>through</w:t>
      </w:r>
      <w:r>
        <w:rPr>
          <w:spacing w:val="-2"/>
        </w:rPr>
        <w:t xml:space="preserve"> </w:t>
      </w:r>
      <w:r>
        <w:t>a</w:t>
      </w:r>
      <w:r>
        <w:rPr>
          <w:spacing w:val="-1"/>
        </w:rPr>
        <w:t xml:space="preserve"> </w:t>
      </w:r>
      <w:r>
        <w:t>common</w:t>
      </w:r>
      <w:r>
        <w:rPr>
          <w:spacing w:val="-1"/>
        </w:rPr>
        <w:t xml:space="preserve"> </w:t>
      </w:r>
      <w:r>
        <w:t>heritage,</w:t>
      </w:r>
      <w:r>
        <w:rPr>
          <w:spacing w:val="-3"/>
        </w:rPr>
        <w:t xml:space="preserve"> </w:t>
      </w:r>
      <w:r>
        <w:t>often</w:t>
      </w:r>
      <w:r>
        <w:rPr>
          <w:spacing w:val="-2"/>
        </w:rPr>
        <w:t xml:space="preserve"> </w:t>
      </w:r>
      <w:r>
        <w:t>consisting</w:t>
      </w:r>
      <w:r>
        <w:rPr>
          <w:spacing w:val="-3"/>
        </w:rPr>
        <w:t xml:space="preserve"> </w:t>
      </w:r>
      <w:r>
        <w:t>of</w:t>
      </w:r>
      <w:r>
        <w:rPr>
          <w:spacing w:val="-3"/>
        </w:rPr>
        <w:t xml:space="preserve"> </w:t>
      </w:r>
      <w:r>
        <w:t>a</w:t>
      </w:r>
      <w:r>
        <w:rPr>
          <w:spacing w:val="-1"/>
        </w:rPr>
        <w:t xml:space="preserve"> </w:t>
      </w:r>
      <w:r>
        <w:t>common</w:t>
      </w:r>
      <w:r>
        <w:rPr>
          <w:spacing w:val="-2"/>
        </w:rPr>
        <w:t xml:space="preserve"> </w:t>
      </w:r>
      <w:r>
        <w:t>language, common culture (often including a shared religion) and/or ideology that stresses common ancestry. The concept of ethnicity differs from the closely related term “race” in that “race” refers to grouping based mostly upon biological criteria, while “ethnicity” also encompasses additional cultural factors.</w:t>
      </w:r>
    </w:p>
    <w:p w14:paraId="6A1A11A2" w14:textId="77777777" w:rsidR="00074DB5" w:rsidRDefault="00412F5B">
      <w:pPr>
        <w:pStyle w:val="BodyText"/>
        <w:spacing w:before="158" w:line="259" w:lineRule="auto"/>
        <w:ind w:left="802" w:right="1363" w:hanging="1"/>
      </w:pPr>
      <w:r w:rsidRPr="003F5F7A">
        <w:rPr>
          <w:b/>
          <w:i/>
          <w:color w:val="0070C0"/>
        </w:rPr>
        <w:t>National Origin:</w:t>
      </w:r>
      <w:r w:rsidRPr="003F5F7A">
        <w:rPr>
          <w:color w:val="0070C0"/>
        </w:rPr>
        <w:t xml:space="preserve"> </w:t>
      </w:r>
      <w:r>
        <w:t>A preformed negative opinion or attitude toward a group of people based on their</w:t>
      </w:r>
      <w:r>
        <w:rPr>
          <w:spacing w:val="-1"/>
        </w:rPr>
        <w:t xml:space="preserve"> </w:t>
      </w:r>
      <w:r>
        <w:t>actual or</w:t>
      </w:r>
      <w:r>
        <w:rPr>
          <w:spacing w:val="-1"/>
        </w:rPr>
        <w:t xml:space="preserve"> </w:t>
      </w:r>
      <w:r>
        <w:t>perceived country</w:t>
      </w:r>
      <w:r>
        <w:rPr>
          <w:spacing w:val="-1"/>
        </w:rPr>
        <w:t xml:space="preserve"> </w:t>
      </w:r>
      <w:r>
        <w:t>of</w:t>
      </w:r>
      <w:r>
        <w:rPr>
          <w:spacing w:val="-1"/>
        </w:rPr>
        <w:t xml:space="preserve"> </w:t>
      </w:r>
      <w:r>
        <w:t>birth.</w:t>
      </w:r>
      <w:r>
        <w:rPr>
          <w:spacing w:val="-1"/>
        </w:rPr>
        <w:t xml:space="preserve"> </w:t>
      </w:r>
      <w:r>
        <w:t>This bias may</w:t>
      </w:r>
      <w:r>
        <w:rPr>
          <w:spacing w:val="-1"/>
        </w:rPr>
        <w:t xml:space="preserve"> </w:t>
      </w:r>
      <w:r>
        <w:t>be</w:t>
      </w:r>
      <w:r>
        <w:rPr>
          <w:spacing w:val="-1"/>
        </w:rPr>
        <w:t xml:space="preserve"> </w:t>
      </w:r>
      <w:r>
        <w:t>against people that</w:t>
      </w:r>
      <w:r>
        <w:rPr>
          <w:spacing w:val="-1"/>
        </w:rPr>
        <w:t xml:space="preserve"> </w:t>
      </w:r>
      <w:r>
        <w:t>have</w:t>
      </w:r>
      <w:r>
        <w:rPr>
          <w:spacing w:val="-1"/>
        </w:rPr>
        <w:t xml:space="preserve"> </w:t>
      </w:r>
      <w:r>
        <w:t>a</w:t>
      </w:r>
      <w:r>
        <w:rPr>
          <w:spacing w:val="-1"/>
        </w:rPr>
        <w:t xml:space="preserve"> </w:t>
      </w:r>
      <w:r>
        <w:t>name or accent</w:t>
      </w:r>
      <w:r>
        <w:rPr>
          <w:spacing w:val="-4"/>
        </w:rPr>
        <w:t xml:space="preserve"> </w:t>
      </w:r>
      <w:r>
        <w:t>associated</w:t>
      </w:r>
      <w:r>
        <w:rPr>
          <w:spacing w:val="-3"/>
        </w:rPr>
        <w:t xml:space="preserve"> </w:t>
      </w:r>
      <w:r>
        <w:t>with</w:t>
      </w:r>
      <w:r>
        <w:rPr>
          <w:spacing w:val="-3"/>
        </w:rPr>
        <w:t xml:space="preserve"> </w:t>
      </w:r>
      <w:r>
        <w:t>a</w:t>
      </w:r>
      <w:r>
        <w:rPr>
          <w:spacing w:val="-2"/>
        </w:rPr>
        <w:t xml:space="preserve"> </w:t>
      </w:r>
      <w:r>
        <w:t>national</w:t>
      </w:r>
      <w:r>
        <w:rPr>
          <w:spacing w:val="-3"/>
        </w:rPr>
        <w:t xml:space="preserve"> </w:t>
      </w:r>
      <w:r>
        <w:t>origin</w:t>
      </w:r>
      <w:r>
        <w:rPr>
          <w:spacing w:val="-2"/>
        </w:rPr>
        <w:t xml:space="preserve"> </w:t>
      </w:r>
      <w:r>
        <w:t>group,</w:t>
      </w:r>
      <w:r>
        <w:rPr>
          <w:spacing w:val="-4"/>
        </w:rPr>
        <w:t xml:space="preserve"> </w:t>
      </w:r>
      <w:r>
        <w:t>participate</w:t>
      </w:r>
      <w:r>
        <w:rPr>
          <w:spacing w:val="-5"/>
        </w:rPr>
        <w:t xml:space="preserve"> </w:t>
      </w:r>
      <w:r>
        <w:t>in</w:t>
      </w:r>
      <w:r>
        <w:rPr>
          <w:spacing w:val="-3"/>
        </w:rPr>
        <w:t xml:space="preserve"> </w:t>
      </w:r>
      <w:r>
        <w:t>certain</w:t>
      </w:r>
      <w:r>
        <w:rPr>
          <w:spacing w:val="-4"/>
        </w:rPr>
        <w:t xml:space="preserve"> </w:t>
      </w:r>
      <w:r>
        <w:t>customs</w:t>
      </w:r>
      <w:r>
        <w:rPr>
          <w:spacing w:val="-3"/>
        </w:rPr>
        <w:t xml:space="preserve"> </w:t>
      </w:r>
      <w:r>
        <w:t>associated</w:t>
      </w:r>
      <w:r>
        <w:rPr>
          <w:spacing w:val="-3"/>
        </w:rPr>
        <w:t xml:space="preserve"> </w:t>
      </w:r>
      <w:r>
        <w:t>with</w:t>
      </w:r>
      <w:r>
        <w:rPr>
          <w:spacing w:val="-2"/>
        </w:rPr>
        <w:t xml:space="preserve"> </w:t>
      </w:r>
      <w:r>
        <w:t>a national origin group, or because they are married to or associate with people of a certain national origin.</w:t>
      </w:r>
    </w:p>
    <w:p w14:paraId="05237123" w14:textId="77777777" w:rsidR="00074DB5" w:rsidRDefault="00412F5B">
      <w:pPr>
        <w:pStyle w:val="BodyText"/>
        <w:spacing w:before="159" w:line="259" w:lineRule="auto"/>
        <w:ind w:left="803" w:right="1456"/>
      </w:pPr>
      <w:r w:rsidRPr="003F5F7A">
        <w:rPr>
          <w:b/>
          <w:i/>
          <w:color w:val="0070C0"/>
        </w:rPr>
        <w:t>Disability:</w:t>
      </w:r>
      <w:r w:rsidRPr="003F5F7A">
        <w:rPr>
          <w:color w:val="0070C0"/>
        </w:rPr>
        <w:t xml:space="preserve"> </w:t>
      </w:r>
      <w:r>
        <w:t>A preformed negative opinion or attitude toward a group of persons based on their physical</w:t>
      </w:r>
      <w:r>
        <w:rPr>
          <w:spacing w:val="-3"/>
        </w:rPr>
        <w:t xml:space="preserve"> </w:t>
      </w:r>
      <w:r>
        <w:t>or</w:t>
      </w:r>
      <w:r>
        <w:rPr>
          <w:spacing w:val="-4"/>
        </w:rPr>
        <w:t xml:space="preserve"> </w:t>
      </w:r>
      <w:r>
        <w:t>mental</w:t>
      </w:r>
      <w:r>
        <w:rPr>
          <w:spacing w:val="-4"/>
        </w:rPr>
        <w:t xml:space="preserve"> </w:t>
      </w:r>
      <w:r>
        <w:t>impairments,</w:t>
      </w:r>
      <w:r>
        <w:rPr>
          <w:spacing w:val="-5"/>
        </w:rPr>
        <w:t xml:space="preserve"> </w:t>
      </w:r>
      <w:r>
        <w:t>whether</w:t>
      </w:r>
      <w:r>
        <w:rPr>
          <w:spacing w:val="-4"/>
        </w:rPr>
        <w:t xml:space="preserve"> </w:t>
      </w:r>
      <w:r>
        <w:t>such</w:t>
      </w:r>
      <w:r>
        <w:rPr>
          <w:spacing w:val="-3"/>
        </w:rPr>
        <w:t xml:space="preserve"> </w:t>
      </w:r>
      <w:r>
        <w:t>disability</w:t>
      </w:r>
      <w:r>
        <w:rPr>
          <w:spacing w:val="-5"/>
        </w:rPr>
        <w:t xml:space="preserve"> </w:t>
      </w:r>
      <w:r>
        <w:t>is</w:t>
      </w:r>
      <w:r>
        <w:rPr>
          <w:spacing w:val="-3"/>
        </w:rPr>
        <w:t xml:space="preserve"> </w:t>
      </w:r>
      <w:r>
        <w:t>temporary</w:t>
      </w:r>
      <w:r>
        <w:rPr>
          <w:spacing w:val="-4"/>
        </w:rPr>
        <w:t xml:space="preserve"> </w:t>
      </w:r>
      <w:r>
        <w:t>or</w:t>
      </w:r>
      <w:r>
        <w:rPr>
          <w:spacing w:val="-4"/>
        </w:rPr>
        <w:t xml:space="preserve"> </w:t>
      </w:r>
      <w:r>
        <w:t>permanent,</w:t>
      </w:r>
      <w:r>
        <w:rPr>
          <w:spacing w:val="-3"/>
        </w:rPr>
        <w:t xml:space="preserve"> </w:t>
      </w:r>
      <w:r>
        <w:t>congenital or acquired by heredity, accident, injury, advanced aged or illness.</w:t>
      </w:r>
    </w:p>
    <w:p w14:paraId="3BB7F3CD" w14:textId="77777777" w:rsidR="00074DB5" w:rsidRDefault="00412F5B">
      <w:pPr>
        <w:pStyle w:val="BodyText"/>
        <w:spacing w:before="159"/>
        <w:ind w:left="803"/>
      </w:pPr>
      <w:r>
        <w:t>Additional</w:t>
      </w:r>
      <w:r>
        <w:rPr>
          <w:spacing w:val="-9"/>
        </w:rPr>
        <w:t xml:space="preserve"> </w:t>
      </w:r>
      <w:r>
        <w:t>Hate</w:t>
      </w:r>
      <w:r>
        <w:rPr>
          <w:spacing w:val="-11"/>
        </w:rPr>
        <w:t xml:space="preserve"> </w:t>
      </w:r>
      <w:r>
        <w:t>Crime</w:t>
      </w:r>
      <w:r>
        <w:rPr>
          <w:spacing w:val="-9"/>
        </w:rPr>
        <w:t xml:space="preserve"> </w:t>
      </w:r>
      <w:r>
        <w:rPr>
          <w:spacing w:val="-2"/>
        </w:rPr>
        <w:t>Definitions:</w:t>
      </w:r>
    </w:p>
    <w:p w14:paraId="1B10E022" w14:textId="77777777" w:rsidR="00074DB5" w:rsidRDefault="00412F5B">
      <w:pPr>
        <w:pStyle w:val="BodyText"/>
        <w:spacing w:before="181" w:line="259" w:lineRule="auto"/>
        <w:ind w:left="849" w:right="1363" w:hanging="1"/>
      </w:pPr>
      <w:r w:rsidRPr="003F5F7A">
        <w:rPr>
          <w:b/>
          <w:i/>
          <w:color w:val="0070C0"/>
        </w:rPr>
        <w:t>Larceny‐Theft</w:t>
      </w:r>
      <w:r w:rsidRPr="003F5F7A">
        <w:rPr>
          <w:color w:val="0070C0"/>
        </w:rPr>
        <w:t>:</w:t>
      </w:r>
      <w:r w:rsidRPr="003F5F7A">
        <w:rPr>
          <w:color w:val="0070C0"/>
          <w:spacing w:val="-4"/>
        </w:rPr>
        <w:t xml:space="preserve"> </w:t>
      </w:r>
      <w:r>
        <w:t>The</w:t>
      </w:r>
      <w:r>
        <w:rPr>
          <w:spacing w:val="-3"/>
        </w:rPr>
        <w:t xml:space="preserve"> </w:t>
      </w:r>
      <w:r>
        <w:t>unlawful</w:t>
      </w:r>
      <w:r>
        <w:rPr>
          <w:spacing w:val="-4"/>
        </w:rPr>
        <w:t xml:space="preserve"> </w:t>
      </w:r>
      <w:r>
        <w:t>taking,</w:t>
      </w:r>
      <w:r>
        <w:rPr>
          <w:spacing w:val="-2"/>
        </w:rPr>
        <w:t xml:space="preserve"> </w:t>
      </w:r>
      <w:r>
        <w:t>carrying,</w:t>
      </w:r>
      <w:r>
        <w:rPr>
          <w:spacing w:val="-4"/>
        </w:rPr>
        <w:t xml:space="preserve"> </w:t>
      </w:r>
      <w:r>
        <w:t>leading,</w:t>
      </w:r>
      <w:r>
        <w:rPr>
          <w:spacing w:val="-2"/>
        </w:rPr>
        <w:t xml:space="preserve"> </w:t>
      </w:r>
      <w:r>
        <w:t>or</w:t>
      </w:r>
      <w:r>
        <w:rPr>
          <w:spacing w:val="-4"/>
        </w:rPr>
        <w:t xml:space="preserve"> </w:t>
      </w:r>
      <w:r>
        <w:t>riding</w:t>
      </w:r>
      <w:r>
        <w:rPr>
          <w:spacing w:val="-3"/>
        </w:rPr>
        <w:t xml:space="preserve"> </w:t>
      </w:r>
      <w:r>
        <w:t>away</w:t>
      </w:r>
      <w:r>
        <w:rPr>
          <w:spacing w:val="-4"/>
        </w:rPr>
        <w:t xml:space="preserve"> </w:t>
      </w:r>
      <w:r>
        <w:t>of</w:t>
      </w:r>
      <w:r>
        <w:rPr>
          <w:spacing w:val="-4"/>
        </w:rPr>
        <w:t xml:space="preserve"> </w:t>
      </w:r>
      <w:r>
        <w:t>property</w:t>
      </w:r>
      <w:r>
        <w:rPr>
          <w:spacing w:val="-2"/>
        </w:rPr>
        <w:t xml:space="preserve"> </w:t>
      </w:r>
      <w:r>
        <w:t>from</w:t>
      </w:r>
      <w:r>
        <w:rPr>
          <w:spacing w:val="-4"/>
        </w:rPr>
        <w:t xml:space="preserve"> </w:t>
      </w:r>
      <w:r>
        <w:t xml:space="preserve">the possession </w:t>
      </w:r>
      <w:r>
        <w:lastRenderedPageBreak/>
        <w:t>or constructive possession of another.</w:t>
      </w:r>
    </w:p>
    <w:p w14:paraId="6C36E0BC" w14:textId="77777777" w:rsidR="00074DB5" w:rsidRDefault="00412F5B">
      <w:pPr>
        <w:pStyle w:val="BodyText"/>
        <w:spacing w:before="90" w:line="259" w:lineRule="auto"/>
        <w:ind w:left="839" w:right="1363"/>
      </w:pPr>
      <w:r w:rsidRPr="003F5F7A">
        <w:rPr>
          <w:b/>
          <w:i/>
          <w:color w:val="0070C0"/>
        </w:rPr>
        <w:t>Simple Assault:</w:t>
      </w:r>
      <w:r w:rsidRPr="003F5F7A">
        <w:rPr>
          <w:color w:val="0070C0"/>
        </w:rPr>
        <w:t xml:space="preserve"> </w:t>
      </w:r>
      <w:r>
        <w:t>An unlawful physical attack by one person upon another where neither the offender displays a weapon, nor the victim suffers obvious severe or aggravated bodily injury involving</w:t>
      </w:r>
      <w:r>
        <w:rPr>
          <w:spacing w:val="-4"/>
        </w:rPr>
        <w:t xml:space="preserve"> </w:t>
      </w:r>
      <w:r>
        <w:t>apparent</w:t>
      </w:r>
      <w:r>
        <w:rPr>
          <w:spacing w:val="-3"/>
        </w:rPr>
        <w:t xml:space="preserve"> </w:t>
      </w:r>
      <w:r>
        <w:t>broken</w:t>
      </w:r>
      <w:r>
        <w:rPr>
          <w:spacing w:val="-2"/>
        </w:rPr>
        <w:t xml:space="preserve"> </w:t>
      </w:r>
      <w:r>
        <w:t>bones,</w:t>
      </w:r>
      <w:r>
        <w:rPr>
          <w:spacing w:val="-4"/>
        </w:rPr>
        <w:t xml:space="preserve"> </w:t>
      </w:r>
      <w:r>
        <w:t>loss</w:t>
      </w:r>
      <w:r>
        <w:rPr>
          <w:spacing w:val="-3"/>
        </w:rPr>
        <w:t xml:space="preserve"> </w:t>
      </w:r>
      <w:r>
        <w:t>of</w:t>
      </w:r>
      <w:r>
        <w:rPr>
          <w:spacing w:val="-3"/>
        </w:rPr>
        <w:t xml:space="preserve"> </w:t>
      </w:r>
      <w:r>
        <w:t>teeth,</w:t>
      </w:r>
      <w:r>
        <w:rPr>
          <w:spacing w:val="-2"/>
        </w:rPr>
        <w:t xml:space="preserve"> </w:t>
      </w:r>
      <w:r>
        <w:t>possible</w:t>
      </w:r>
      <w:r>
        <w:rPr>
          <w:spacing w:val="-4"/>
        </w:rPr>
        <w:t xml:space="preserve"> </w:t>
      </w:r>
      <w:r>
        <w:t>internal</w:t>
      </w:r>
      <w:r>
        <w:rPr>
          <w:spacing w:val="-3"/>
        </w:rPr>
        <w:t xml:space="preserve"> </w:t>
      </w:r>
      <w:r>
        <w:t>injury,</w:t>
      </w:r>
      <w:r>
        <w:rPr>
          <w:spacing w:val="-3"/>
        </w:rPr>
        <w:t xml:space="preserve"> </w:t>
      </w:r>
      <w:r>
        <w:t>severe</w:t>
      </w:r>
      <w:r>
        <w:rPr>
          <w:spacing w:val="-4"/>
        </w:rPr>
        <w:t xml:space="preserve"> </w:t>
      </w:r>
      <w:r>
        <w:t>laceration,</w:t>
      </w:r>
      <w:r>
        <w:rPr>
          <w:spacing w:val="-4"/>
        </w:rPr>
        <w:t xml:space="preserve"> </w:t>
      </w:r>
      <w:r>
        <w:t>or</w:t>
      </w:r>
      <w:r>
        <w:rPr>
          <w:spacing w:val="-3"/>
        </w:rPr>
        <w:t xml:space="preserve"> </w:t>
      </w:r>
      <w:r>
        <w:t>loss of consciousness. Intimidation: To unlawfully place another person in reasonable fear of bodily harm through the use of threatening words and/or other conduct, but without displaying a weapon or subjecting the victim to actual physical attack.</w:t>
      </w:r>
    </w:p>
    <w:p w14:paraId="10587C9E" w14:textId="77777777" w:rsidR="00074DB5" w:rsidRDefault="00412F5B">
      <w:pPr>
        <w:pStyle w:val="BodyText"/>
        <w:spacing w:before="158" w:line="259" w:lineRule="auto"/>
        <w:ind w:left="839" w:right="1417" w:hanging="1"/>
      </w:pPr>
      <w:r w:rsidRPr="003F5F7A">
        <w:rPr>
          <w:b/>
          <w:i/>
          <w:color w:val="0070C0"/>
        </w:rPr>
        <w:t>Destruction/Damage/Vandalism of Property (Except “Arson”):</w:t>
      </w:r>
      <w:r w:rsidRPr="003F5F7A">
        <w:rPr>
          <w:color w:val="0070C0"/>
        </w:rPr>
        <w:t xml:space="preserve"> </w:t>
      </w:r>
      <w:r>
        <w:t>To willfully or maliciously damage,</w:t>
      </w:r>
      <w:r>
        <w:rPr>
          <w:spacing w:val="-4"/>
        </w:rPr>
        <w:t xml:space="preserve"> </w:t>
      </w:r>
      <w:r>
        <w:t>deface,</w:t>
      </w:r>
      <w:r>
        <w:rPr>
          <w:spacing w:val="-4"/>
        </w:rPr>
        <w:t xml:space="preserve"> </w:t>
      </w:r>
      <w:r>
        <w:t>or</w:t>
      </w:r>
      <w:r>
        <w:rPr>
          <w:spacing w:val="-4"/>
        </w:rPr>
        <w:t xml:space="preserve"> </w:t>
      </w:r>
      <w:r>
        <w:t>otherwise</w:t>
      </w:r>
      <w:r>
        <w:rPr>
          <w:spacing w:val="-5"/>
        </w:rPr>
        <w:t xml:space="preserve"> </w:t>
      </w:r>
      <w:r>
        <w:t>injure</w:t>
      </w:r>
      <w:r>
        <w:rPr>
          <w:spacing w:val="-3"/>
        </w:rPr>
        <w:t xml:space="preserve"> </w:t>
      </w:r>
      <w:r>
        <w:t>real</w:t>
      </w:r>
      <w:r>
        <w:rPr>
          <w:spacing w:val="-3"/>
        </w:rPr>
        <w:t xml:space="preserve"> </w:t>
      </w:r>
      <w:r>
        <w:t>or</w:t>
      </w:r>
      <w:r>
        <w:rPr>
          <w:spacing w:val="-4"/>
        </w:rPr>
        <w:t xml:space="preserve"> </w:t>
      </w:r>
      <w:r>
        <w:t>personal</w:t>
      </w:r>
      <w:r>
        <w:rPr>
          <w:spacing w:val="-2"/>
        </w:rPr>
        <w:t xml:space="preserve"> </w:t>
      </w:r>
      <w:r>
        <w:t>property</w:t>
      </w:r>
      <w:r>
        <w:rPr>
          <w:spacing w:val="-4"/>
        </w:rPr>
        <w:t xml:space="preserve"> </w:t>
      </w:r>
      <w:r>
        <w:t>without</w:t>
      </w:r>
      <w:r>
        <w:rPr>
          <w:spacing w:val="-3"/>
        </w:rPr>
        <w:t xml:space="preserve"> </w:t>
      </w:r>
      <w:r>
        <w:t>the</w:t>
      </w:r>
      <w:r>
        <w:rPr>
          <w:spacing w:val="-3"/>
        </w:rPr>
        <w:t xml:space="preserve"> </w:t>
      </w:r>
      <w:r>
        <w:t>consent</w:t>
      </w:r>
      <w:r>
        <w:rPr>
          <w:spacing w:val="-4"/>
        </w:rPr>
        <w:t xml:space="preserve"> </w:t>
      </w:r>
      <w:r>
        <w:t>of</w:t>
      </w:r>
      <w:r>
        <w:rPr>
          <w:spacing w:val="-3"/>
        </w:rPr>
        <w:t xml:space="preserve"> </w:t>
      </w:r>
      <w:r>
        <w:t>the</w:t>
      </w:r>
      <w:r>
        <w:rPr>
          <w:spacing w:val="-3"/>
        </w:rPr>
        <w:t xml:space="preserve"> </w:t>
      </w:r>
      <w:r>
        <w:t>owner or the person having custody or control of it.</w:t>
      </w:r>
    </w:p>
    <w:p w14:paraId="2DB177AA" w14:textId="77777777" w:rsidR="00074DB5" w:rsidRPr="003F5F7A" w:rsidRDefault="00412F5B">
      <w:pPr>
        <w:pStyle w:val="BodyText"/>
        <w:spacing w:before="160"/>
        <w:ind w:left="120"/>
        <w:rPr>
          <w:b/>
          <w:color w:val="0070C0"/>
          <w:sz w:val="32"/>
          <w:szCs w:val="32"/>
        </w:rPr>
      </w:pPr>
      <w:r w:rsidRPr="003F5F7A">
        <w:rPr>
          <w:b/>
          <w:color w:val="0070C0"/>
          <w:sz w:val="32"/>
          <w:szCs w:val="32"/>
        </w:rPr>
        <w:t>Arrests</w:t>
      </w:r>
      <w:r w:rsidRPr="003F5F7A">
        <w:rPr>
          <w:b/>
          <w:color w:val="0070C0"/>
          <w:spacing w:val="-7"/>
          <w:sz w:val="32"/>
          <w:szCs w:val="32"/>
        </w:rPr>
        <w:t xml:space="preserve"> </w:t>
      </w:r>
      <w:r w:rsidRPr="003F5F7A">
        <w:rPr>
          <w:b/>
          <w:color w:val="0070C0"/>
          <w:sz w:val="32"/>
          <w:szCs w:val="32"/>
        </w:rPr>
        <w:t>and</w:t>
      </w:r>
      <w:r w:rsidRPr="003F5F7A">
        <w:rPr>
          <w:b/>
          <w:color w:val="0070C0"/>
          <w:spacing w:val="-6"/>
          <w:sz w:val="32"/>
          <w:szCs w:val="32"/>
        </w:rPr>
        <w:t xml:space="preserve"> </w:t>
      </w:r>
      <w:r w:rsidRPr="003F5F7A">
        <w:rPr>
          <w:b/>
          <w:color w:val="0070C0"/>
          <w:sz w:val="32"/>
          <w:szCs w:val="32"/>
        </w:rPr>
        <w:t>Referrals</w:t>
      </w:r>
      <w:r w:rsidRPr="003F5F7A">
        <w:rPr>
          <w:b/>
          <w:color w:val="0070C0"/>
          <w:spacing w:val="-6"/>
          <w:sz w:val="32"/>
          <w:szCs w:val="32"/>
        </w:rPr>
        <w:t xml:space="preserve"> </w:t>
      </w:r>
      <w:r w:rsidRPr="003F5F7A">
        <w:rPr>
          <w:b/>
          <w:color w:val="0070C0"/>
          <w:sz w:val="32"/>
          <w:szCs w:val="32"/>
        </w:rPr>
        <w:t>for</w:t>
      </w:r>
      <w:r w:rsidRPr="003F5F7A">
        <w:rPr>
          <w:b/>
          <w:color w:val="0070C0"/>
          <w:spacing w:val="-7"/>
          <w:sz w:val="32"/>
          <w:szCs w:val="32"/>
        </w:rPr>
        <w:t xml:space="preserve"> </w:t>
      </w:r>
      <w:r w:rsidRPr="003F5F7A">
        <w:rPr>
          <w:b/>
          <w:color w:val="0070C0"/>
          <w:sz w:val="32"/>
          <w:szCs w:val="32"/>
        </w:rPr>
        <w:t>Disciplinary</w:t>
      </w:r>
      <w:r w:rsidRPr="003F5F7A">
        <w:rPr>
          <w:b/>
          <w:color w:val="0070C0"/>
          <w:spacing w:val="-8"/>
          <w:sz w:val="32"/>
          <w:szCs w:val="32"/>
        </w:rPr>
        <w:t xml:space="preserve"> </w:t>
      </w:r>
      <w:r w:rsidRPr="003F5F7A">
        <w:rPr>
          <w:b/>
          <w:color w:val="0070C0"/>
          <w:spacing w:val="-2"/>
          <w:sz w:val="32"/>
          <w:szCs w:val="32"/>
        </w:rPr>
        <w:t>Action:</w:t>
      </w:r>
    </w:p>
    <w:p w14:paraId="0C488C6D" w14:textId="77777777" w:rsidR="00074DB5" w:rsidRDefault="00412F5B">
      <w:pPr>
        <w:pStyle w:val="BodyText"/>
        <w:spacing w:before="181" w:line="259" w:lineRule="auto"/>
        <w:ind w:left="841" w:right="1363" w:hanging="1"/>
      </w:pPr>
      <w:r>
        <w:rPr>
          <w:color w:val="1E4C77"/>
        </w:rPr>
        <w:t>Arrest</w:t>
      </w:r>
      <w:r>
        <w:rPr>
          <w:color w:val="1E4C77"/>
          <w:spacing w:val="-1"/>
        </w:rPr>
        <w:t xml:space="preserve"> </w:t>
      </w:r>
      <w:r>
        <w:t>is defined as persons processed by arrest, citation, or summons. Referred for disciplinary action</w:t>
      </w:r>
      <w:r>
        <w:rPr>
          <w:spacing w:val="-3"/>
        </w:rPr>
        <w:t xml:space="preserve"> </w:t>
      </w:r>
      <w:r>
        <w:t>is</w:t>
      </w:r>
      <w:r>
        <w:rPr>
          <w:spacing w:val="-2"/>
        </w:rPr>
        <w:t xml:space="preserve"> </w:t>
      </w:r>
      <w:r>
        <w:t>defined</w:t>
      </w:r>
      <w:r>
        <w:rPr>
          <w:spacing w:val="-3"/>
        </w:rPr>
        <w:t xml:space="preserve"> </w:t>
      </w:r>
      <w:r>
        <w:t>as</w:t>
      </w:r>
      <w:r>
        <w:rPr>
          <w:spacing w:val="-2"/>
        </w:rPr>
        <w:t xml:space="preserve"> </w:t>
      </w:r>
      <w:r>
        <w:t>the</w:t>
      </w:r>
      <w:r>
        <w:rPr>
          <w:spacing w:val="-2"/>
        </w:rPr>
        <w:t xml:space="preserve"> </w:t>
      </w:r>
      <w:r>
        <w:t>referral</w:t>
      </w:r>
      <w:r>
        <w:rPr>
          <w:spacing w:val="-2"/>
        </w:rPr>
        <w:t xml:space="preserve"> </w:t>
      </w:r>
      <w:r>
        <w:t>of</w:t>
      </w:r>
      <w:r>
        <w:rPr>
          <w:spacing w:val="-3"/>
        </w:rPr>
        <w:t xml:space="preserve"> </w:t>
      </w:r>
      <w:r>
        <w:t>any</w:t>
      </w:r>
      <w:r>
        <w:rPr>
          <w:spacing w:val="-2"/>
        </w:rPr>
        <w:t xml:space="preserve"> </w:t>
      </w:r>
      <w:r>
        <w:t>person</w:t>
      </w:r>
      <w:r>
        <w:rPr>
          <w:spacing w:val="-3"/>
        </w:rPr>
        <w:t xml:space="preserve"> </w:t>
      </w:r>
      <w:r>
        <w:t>to</w:t>
      </w:r>
      <w:r>
        <w:rPr>
          <w:spacing w:val="-2"/>
        </w:rPr>
        <w:t xml:space="preserve"> </w:t>
      </w:r>
      <w:r>
        <w:t>any</w:t>
      </w:r>
      <w:r>
        <w:rPr>
          <w:spacing w:val="-3"/>
        </w:rPr>
        <w:t xml:space="preserve"> </w:t>
      </w:r>
      <w:r>
        <w:t>official</w:t>
      </w:r>
      <w:r>
        <w:rPr>
          <w:spacing w:val="-3"/>
        </w:rPr>
        <w:t xml:space="preserve"> </w:t>
      </w:r>
      <w:r>
        <w:t>who</w:t>
      </w:r>
      <w:r>
        <w:rPr>
          <w:spacing w:val="-2"/>
        </w:rPr>
        <w:t xml:space="preserve"> </w:t>
      </w:r>
      <w:r>
        <w:t>initiates</w:t>
      </w:r>
      <w:r>
        <w:rPr>
          <w:spacing w:val="-3"/>
        </w:rPr>
        <w:t xml:space="preserve"> </w:t>
      </w:r>
      <w:r>
        <w:t>a</w:t>
      </w:r>
      <w:r>
        <w:rPr>
          <w:spacing w:val="-2"/>
        </w:rPr>
        <w:t xml:space="preserve"> </w:t>
      </w:r>
      <w:r>
        <w:t>disciplinary</w:t>
      </w:r>
      <w:r>
        <w:rPr>
          <w:spacing w:val="-2"/>
        </w:rPr>
        <w:t xml:space="preserve"> </w:t>
      </w:r>
      <w:r>
        <w:t>action</w:t>
      </w:r>
      <w:r>
        <w:rPr>
          <w:spacing w:val="-3"/>
        </w:rPr>
        <w:t xml:space="preserve"> </w:t>
      </w:r>
      <w:r>
        <w:t>of which a record is established and which may result in the imposition of a sanction. Clery Act statistics are disclosed for arrests and referrals regarding state or local violations of liquor, drug abuse, and weapons laws. Only violations of the law resulting in arrest or referral are disclosed. Violations of institutional policy alone are not included in Clery Act statistics.</w:t>
      </w:r>
    </w:p>
    <w:p w14:paraId="563FF901" w14:textId="77777777" w:rsidR="00074DB5" w:rsidRDefault="00412F5B">
      <w:pPr>
        <w:pStyle w:val="BodyText"/>
        <w:spacing w:before="159" w:line="259" w:lineRule="auto"/>
        <w:ind w:left="842" w:right="1365" w:hanging="1"/>
      </w:pPr>
      <w:r w:rsidRPr="003F5F7A">
        <w:rPr>
          <w:b/>
          <w:i/>
          <w:color w:val="0070C0"/>
          <w:sz w:val="28"/>
          <w:szCs w:val="28"/>
        </w:rPr>
        <w:t>Weapons:</w:t>
      </w:r>
      <w:r w:rsidRPr="003F5F7A">
        <w:rPr>
          <w:color w:val="0070C0"/>
          <w:sz w:val="24"/>
        </w:rPr>
        <w:t xml:space="preserve"> </w:t>
      </w:r>
      <w:r>
        <w:t xml:space="preserve">Carrying, Possessing, etc.: The violation of laws or ordinances prohibiting the manufacture, sale, purchase, transportation, possession, concealment, or use of firearms, cutting instruments, explosives, incendiary devices or other deadly weapons. This classification encompasses weapons offenses that are regulatory in nature. Classify as a weapons: carrying, possessing, etc. violation: manufacture, sale, or possession of deadly </w:t>
      </w:r>
      <w:r>
        <w:lastRenderedPageBreak/>
        <w:t>weapons; carrying deadly weapons,</w:t>
      </w:r>
      <w:r>
        <w:rPr>
          <w:spacing w:val="-5"/>
        </w:rPr>
        <w:t xml:space="preserve"> </w:t>
      </w:r>
      <w:r>
        <w:t>concealed</w:t>
      </w:r>
      <w:r>
        <w:rPr>
          <w:spacing w:val="-1"/>
        </w:rPr>
        <w:t xml:space="preserve"> </w:t>
      </w:r>
      <w:r>
        <w:t>(except</w:t>
      </w:r>
      <w:r>
        <w:rPr>
          <w:spacing w:val="-4"/>
        </w:rPr>
        <w:t xml:space="preserve"> </w:t>
      </w:r>
      <w:r>
        <w:t>as</w:t>
      </w:r>
      <w:r>
        <w:rPr>
          <w:spacing w:val="-4"/>
        </w:rPr>
        <w:t xml:space="preserve"> </w:t>
      </w:r>
      <w:r>
        <w:t>permitted</w:t>
      </w:r>
      <w:r>
        <w:rPr>
          <w:spacing w:val="-4"/>
        </w:rPr>
        <w:t xml:space="preserve"> </w:t>
      </w:r>
      <w:r>
        <w:t>by</w:t>
      </w:r>
      <w:r>
        <w:rPr>
          <w:spacing w:val="-3"/>
        </w:rPr>
        <w:t xml:space="preserve"> </w:t>
      </w:r>
      <w:r>
        <w:t>state</w:t>
      </w:r>
      <w:r>
        <w:rPr>
          <w:spacing w:val="-3"/>
        </w:rPr>
        <w:t xml:space="preserve"> </w:t>
      </w:r>
      <w:r>
        <w:t>law</w:t>
      </w:r>
      <w:r>
        <w:rPr>
          <w:spacing w:val="-4"/>
        </w:rPr>
        <w:t xml:space="preserve"> </w:t>
      </w:r>
      <w:r>
        <w:t>and</w:t>
      </w:r>
      <w:r>
        <w:rPr>
          <w:spacing w:val="-4"/>
        </w:rPr>
        <w:t xml:space="preserve"> </w:t>
      </w:r>
      <w:r>
        <w:t>institutional</w:t>
      </w:r>
      <w:r>
        <w:rPr>
          <w:spacing w:val="-3"/>
        </w:rPr>
        <w:t xml:space="preserve"> </w:t>
      </w:r>
      <w:r>
        <w:t>policy</w:t>
      </w:r>
      <w:r>
        <w:rPr>
          <w:spacing w:val="-3"/>
        </w:rPr>
        <w:t xml:space="preserve"> </w:t>
      </w:r>
      <w:r>
        <w:t>through</w:t>
      </w:r>
      <w:r>
        <w:rPr>
          <w:spacing w:val="-3"/>
        </w:rPr>
        <w:t xml:space="preserve"> </w:t>
      </w:r>
      <w:r>
        <w:t>state</w:t>
      </w:r>
      <w:r>
        <w:rPr>
          <w:spacing w:val="-3"/>
        </w:rPr>
        <w:t xml:space="preserve"> </w:t>
      </w:r>
      <w:r>
        <w:t>law) or openly; using, manufacturing, etc. of silencers; furnishing deadly weapons to minors; aliens possessing deadly weapons; and attempts to commit any of the aforementioned acts.</w:t>
      </w:r>
    </w:p>
    <w:p w14:paraId="6F40792C" w14:textId="77777777" w:rsidR="00074DB5" w:rsidRDefault="00412F5B">
      <w:pPr>
        <w:pStyle w:val="BodyText"/>
        <w:spacing w:before="158" w:line="259" w:lineRule="auto"/>
        <w:ind w:left="843" w:right="1364" w:firstLine="48"/>
      </w:pPr>
      <w:r w:rsidRPr="003F5F7A">
        <w:rPr>
          <w:b/>
          <w:color w:val="0070C0"/>
          <w:sz w:val="28"/>
        </w:rPr>
        <w:t>Drug</w:t>
      </w:r>
      <w:r w:rsidRPr="003F5F7A">
        <w:rPr>
          <w:b/>
          <w:color w:val="0070C0"/>
          <w:spacing w:val="-2"/>
          <w:sz w:val="28"/>
        </w:rPr>
        <w:t xml:space="preserve"> </w:t>
      </w:r>
      <w:r w:rsidRPr="003F5F7A">
        <w:rPr>
          <w:b/>
          <w:color w:val="0070C0"/>
          <w:sz w:val="28"/>
        </w:rPr>
        <w:t>Abuse</w:t>
      </w:r>
      <w:r w:rsidRPr="003F5F7A">
        <w:rPr>
          <w:b/>
          <w:color w:val="0070C0"/>
          <w:spacing w:val="-2"/>
          <w:sz w:val="28"/>
        </w:rPr>
        <w:t xml:space="preserve"> </w:t>
      </w:r>
      <w:r w:rsidRPr="003F5F7A">
        <w:rPr>
          <w:b/>
          <w:color w:val="0070C0"/>
          <w:sz w:val="28"/>
        </w:rPr>
        <w:t>Violations:</w:t>
      </w:r>
      <w:r w:rsidRPr="003F5F7A">
        <w:rPr>
          <w:color w:val="0070C0"/>
          <w:spacing w:val="-2"/>
          <w:sz w:val="28"/>
        </w:rPr>
        <w:t xml:space="preserve"> </w:t>
      </w:r>
      <w:r>
        <w:t>The</w:t>
      </w:r>
      <w:r>
        <w:rPr>
          <w:spacing w:val="-2"/>
        </w:rPr>
        <w:t xml:space="preserve"> </w:t>
      </w:r>
      <w:r>
        <w:t>violation</w:t>
      </w:r>
      <w:r>
        <w:rPr>
          <w:spacing w:val="-2"/>
        </w:rPr>
        <w:t xml:space="preserve"> </w:t>
      </w:r>
      <w:r>
        <w:t>of</w:t>
      </w:r>
      <w:r>
        <w:rPr>
          <w:spacing w:val="-2"/>
        </w:rPr>
        <w:t xml:space="preserve"> </w:t>
      </w:r>
      <w:r>
        <w:t>laws</w:t>
      </w:r>
      <w:r>
        <w:rPr>
          <w:spacing w:val="-2"/>
        </w:rPr>
        <w:t xml:space="preserve"> </w:t>
      </w:r>
      <w:r>
        <w:t>prohibiting</w:t>
      </w:r>
      <w:r>
        <w:rPr>
          <w:spacing w:val="-2"/>
        </w:rPr>
        <w:t xml:space="preserve"> </w:t>
      </w:r>
      <w:r>
        <w:t>the</w:t>
      </w:r>
      <w:r>
        <w:rPr>
          <w:spacing w:val="-2"/>
        </w:rPr>
        <w:t xml:space="preserve"> </w:t>
      </w:r>
      <w:r>
        <w:t>production,</w:t>
      </w:r>
      <w:r>
        <w:rPr>
          <w:spacing w:val="-3"/>
        </w:rPr>
        <w:t xml:space="preserve"> </w:t>
      </w:r>
      <w:r>
        <w:t>distribution,</w:t>
      </w:r>
      <w:r>
        <w:rPr>
          <w:spacing w:val="-2"/>
        </w:rPr>
        <w:t xml:space="preserve"> </w:t>
      </w:r>
      <w:r>
        <w:t>and/or</w:t>
      </w:r>
      <w:r>
        <w:rPr>
          <w:spacing w:val="-2"/>
        </w:rPr>
        <w:t xml:space="preserve"> </w:t>
      </w:r>
      <w:r>
        <w:t>use of certain controlled substances and the equipment or devices utilized in their preparation and/or use. The unlawful cultivation, manufacture, distribution, sale, purchase, use, possession, transportation, or importation of any controlled drug or narcotic substance. Arrests for violations</w:t>
      </w:r>
      <w:r>
        <w:rPr>
          <w:spacing w:val="-1"/>
        </w:rPr>
        <w:t xml:space="preserve"> </w:t>
      </w:r>
      <w:r>
        <w:t>of</w:t>
      </w:r>
      <w:r>
        <w:rPr>
          <w:spacing w:val="-2"/>
        </w:rPr>
        <w:t xml:space="preserve"> </w:t>
      </w:r>
      <w:r>
        <w:t>state</w:t>
      </w:r>
      <w:r>
        <w:rPr>
          <w:spacing w:val="-3"/>
        </w:rPr>
        <w:t xml:space="preserve"> </w:t>
      </w:r>
      <w:r>
        <w:t>and</w:t>
      </w:r>
      <w:r>
        <w:rPr>
          <w:spacing w:val="-1"/>
        </w:rPr>
        <w:t xml:space="preserve"> </w:t>
      </w:r>
      <w:r>
        <w:t>local</w:t>
      </w:r>
      <w:r>
        <w:rPr>
          <w:spacing w:val="-2"/>
        </w:rPr>
        <w:t xml:space="preserve"> </w:t>
      </w:r>
      <w:r>
        <w:t>laws,</w:t>
      </w:r>
      <w:r>
        <w:rPr>
          <w:spacing w:val="-2"/>
        </w:rPr>
        <w:t xml:space="preserve"> </w:t>
      </w:r>
      <w:r>
        <w:t>specifically</w:t>
      </w:r>
      <w:r>
        <w:rPr>
          <w:spacing w:val="-2"/>
        </w:rPr>
        <w:t xml:space="preserve"> </w:t>
      </w:r>
      <w:r>
        <w:t>those</w:t>
      </w:r>
      <w:r>
        <w:rPr>
          <w:spacing w:val="-3"/>
        </w:rPr>
        <w:t xml:space="preserve"> </w:t>
      </w:r>
      <w:r>
        <w:t>relating</w:t>
      </w:r>
      <w:r>
        <w:rPr>
          <w:spacing w:val="-1"/>
        </w:rPr>
        <w:t xml:space="preserve"> </w:t>
      </w:r>
      <w:r>
        <w:t>to the</w:t>
      </w:r>
      <w:r>
        <w:rPr>
          <w:spacing w:val="-1"/>
        </w:rPr>
        <w:t xml:space="preserve"> </w:t>
      </w:r>
      <w:r>
        <w:t>unlawful possession,</w:t>
      </w:r>
      <w:r>
        <w:rPr>
          <w:spacing w:val="-3"/>
        </w:rPr>
        <w:t xml:space="preserve"> </w:t>
      </w:r>
      <w:r>
        <w:t>sale,</w:t>
      </w:r>
      <w:r>
        <w:rPr>
          <w:spacing w:val="-2"/>
        </w:rPr>
        <w:t xml:space="preserve"> </w:t>
      </w:r>
      <w:r>
        <w:t>use, growing, manufacturing, and making of narcotic drugs. The relevant substances include: opium or cocaine and their derivatives (morphine, heroin, codeine); marijuana; synthetic narcotics (Demerol,</w:t>
      </w:r>
      <w:r>
        <w:rPr>
          <w:spacing w:val="-4"/>
        </w:rPr>
        <w:t xml:space="preserve"> </w:t>
      </w:r>
      <w:r>
        <w:t>methadone);</w:t>
      </w:r>
      <w:r>
        <w:rPr>
          <w:spacing w:val="-4"/>
        </w:rPr>
        <w:t xml:space="preserve"> </w:t>
      </w:r>
      <w:r>
        <w:t>and</w:t>
      </w:r>
      <w:r>
        <w:rPr>
          <w:spacing w:val="-5"/>
        </w:rPr>
        <w:t xml:space="preserve"> </w:t>
      </w:r>
      <w:r>
        <w:t>dangerous</w:t>
      </w:r>
      <w:r>
        <w:rPr>
          <w:spacing w:val="-3"/>
        </w:rPr>
        <w:t xml:space="preserve"> </w:t>
      </w:r>
      <w:r>
        <w:t>non‐narcotic</w:t>
      </w:r>
      <w:r>
        <w:rPr>
          <w:spacing w:val="-4"/>
        </w:rPr>
        <w:t xml:space="preserve"> </w:t>
      </w:r>
      <w:r>
        <w:t>drugs</w:t>
      </w:r>
      <w:r>
        <w:rPr>
          <w:spacing w:val="-3"/>
        </w:rPr>
        <w:t xml:space="preserve"> </w:t>
      </w:r>
      <w:r>
        <w:t>(barbiturates,</w:t>
      </w:r>
      <w:r>
        <w:rPr>
          <w:spacing w:val="-5"/>
        </w:rPr>
        <w:t xml:space="preserve"> </w:t>
      </w:r>
      <w:r>
        <w:t>Benzedrine).</w:t>
      </w:r>
      <w:r>
        <w:rPr>
          <w:spacing w:val="-6"/>
        </w:rPr>
        <w:t xml:space="preserve"> </w:t>
      </w:r>
      <w:r>
        <w:t>Classify</w:t>
      </w:r>
      <w:r>
        <w:rPr>
          <w:spacing w:val="-5"/>
        </w:rPr>
        <w:t xml:space="preserve"> </w:t>
      </w:r>
      <w:r>
        <w:t>as a drug abuse violation: all drugs, without exception, that are illegal under local or state law where your institution is located and all illegally obtained prescription drugs.</w:t>
      </w:r>
    </w:p>
    <w:p w14:paraId="177576B6" w14:textId="77777777" w:rsidR="00074DB5" w:rsidRDefault="00412F5B">
      <w:pPr>
        <w:pStyle w:val="BodyText"/>
        <w:spacing w:before="157" w:line="259" w:lineRule="auto"/>
        <w:ind w:left="846" w:right="1363" w:hanging="1"/>
      </w:pPr>
      <w:r w:rsidRPr="003F5F7A">
        <w:rPr>
          <w:b/>
          <w:color w:val="0070C0"/>
          <w:sz w:val="28"/>
        </w:rPr>
        <w:t>Liquor Law Violations:</w:t>
      </w:r>
      <w:r w:rsidRPr="003F5F7A">
        <w:rPr>
          <w:color w:val="0070C0"/>
          <w:sz w:val="28"/>
        </w:rPr>
        <w:t xml:space="preserve"> </w:t>
      </w:r>
      <w:r>
        <w:t>The violation of state or local laws or ordinances prohibiting the manufacture, sale, purchase, transportation, possession or use of alcoholic beverages, not including driving under the influence and drunkenness. Classify as a liquor law violation: the manufacture,</w:t>
      </w:r>
      <w:r>
        <w:rPr>
          <w:spacing w:val="-4"/>
        </w:rPr>
        <w:t xml:space="preserve"> </w:t>
      </w:r>
      <w:r>
        <w:t>sale,</w:t>
      </w:r>
      <w:r>
        <w:rPr>
          <w:spacing w:val="-5"/>
        </w:rPr>
        <w:t xml:space="preserve"> </w:t>
      </w:r>
      <w:r>
        <w:t>transporting,</w:t>
      </w:r>
      <w:r>
        <w:rPr>
          <w:spacing w:val="-4"/>
        </w:rPr>
        <w:t xml:space="preserve"> </w:t>
      </w:r>
      <w:r>
        <w:t>furnishing,</w:t>
      </w:r>
      <w:r>
        <w:rPr>
          <w:spacing w:val="-4"/>
        </w:rPr>
        <w:t xml:space="preserve"> </w:t>
      </w:r>
      <w:r>
        <w:t>possessing,</w:t>
      </w:r>
      <w:r>
        <w:rPr>
          <w:spacing w:val="-5"/>
        </w:rPr>
        <w:t xml:space="preserve"> </w:t>
      </w:r>
      <w:r>
        <w:t>etc.</w:t>
      </w:r>
      <w:r>
        <w:rPr>
          <w:spacing w:val="-5"/>
        </w:rPr>
        <w:t xml:space="preserve"> </w:t>
      </w:r>
      <w:r>
        <w:t>of</w:t>
      </w:r>
      <w:r>
        <w:rPr>
          <w:spacing w:val="-5"/>
        </w:rPr>
        <w:t xml:space="preserve"> </w:t>
      </w:r>
      <w:r>
        <w:t>intoxicating</w:t>
      </w:r>
      <w:r>
        <w:rPr>
          <w:spacing w:val="-4"/>
        </w:rPr>
        <w:t xml:space="preserve"> </w:t>
      </w:r>
      <w:r>
        <w:t>liquor;</w:t>
      </w:r>
      <w:r>
        <w:rPr>
          <w:spacing w:val="-5"/>
        </w:rPr>
        <w:t xml:space="preserve"> </w:t>
      </w:r>
      <w:r>
        <w:t>maintaining unlawful drinking places; bootlegging; operating a still; furnishing liquor to a minor or intemperate person; underage possession; using a vehicle for illegal transportation of liquor;</w:t>
      </w:r>
    </w:p>
    <w:p w14:paraId="16ABA03C" w14:textId="77777777" w:rsidR="00074DB5" w:rsidRDefault="00412F5B">
      <w:pPr>
        <w:pStyle w:val="BodyText"/>
        <w:spacing w:before="90" w:line="259" w:lineRule="auto"/>
        <w:ind w:left="839" w:right="1363"/>
      </w:pPr>
      <w:r>
        <w:t>drinking</w:t>
      </w:r>
      <w:r>
        <w:rPr>
          <w:spacing w:val="-3"/>
        </w:rPr>
        <w:t xml:space="preserve"> </w:t>
      </w:r>
      <w:r>
        <w:t>on</w:t>
      </w:r>
      <w:r>
        <w:rPr>
          <w:spacing w:val="-3"/>
        </w:rPr>
        <w:t xml:space="preserve"> </w:t>
      </w:r>
      <w:r>
        <w:t>a</w:t>
      </w:r>
      <w:r>
        <w:rPr>
          <w:spacing w:val="-2"/>
        </w:rPr>
        <w:t xml:space="preserve"> </w:t>
      </w:r>
      <w:r>
        <w:t>train</w:t>
      </w:r>
      <w:r>
        <w:rPr>
          <w:spacing w:val="-4"/>
        </w:rPr>
        <w:t xml:space="preserve"> </w:t>
      </w:r>
      <w:r>
        <w:t>or</w:t>
      </w:r>
      <w:r>
        <w:rPr>
          <w:spacing w:val="-4"/>
        </w:rPr>
        <w:t xml:space="preserve"> </w:t>
      </w:r>
      <w:r>
        <w:t>public</w:t>
      </w:r>
      <w:r>
        <w:rPr>
          <w:spacing w:val="-4"/>
        </w:rPr>
        <w:t xml:space="preserve"> </w:t>
      </w:r>
      <w:r>
        <w:t>conveyance;</w:t>
      </w:r>
      <w:r>
        <w:rPr>
          <w:spacing w:val="-4"/>
        </w:rPr>
        <w:t xml:space="preserve"> </w:t>
      </w:r>
      <w:r>
        <w:t>and</w:t>
      </w:r>
      <w:r>
        <w:rPr>
          <w:spacing w:val="-4"/>
        </w:rPr>
        <w:t xml:space="preserve"> </w:t>
      </w:r>
      <w:r>
        <w:t>attempts</w:t>
      </w:r>
      <w:r>
        <w:rPr>
          <w:spacing w:val="-4"/>
        </w:rPr>
        <w:t xml:space="preserve"> </w:t>
      </w:r>
      <w:r>
        <w:t>to</w:t>
      </w:r>
      <w:r>
        <w:rPr>
          <w:spacing w:val="-3"/>
        </w:rPr>
        <w:t xml:space="preserve"> </w:t>
      </w:r>
      <w:r>
        <w:t>commit</w:t>
      </w:r>
      <w:r>
        <w:rPr>
          <w:spacing w:val="-3"/>
        </w:rPr>
        <w:t xml:space="preserve"> </w:t>
      </w:r>
      <w:r>
        <w:t>any</w:t>
      </w:r>
      <w:r>
        <w:rPr>
          <w:spacing w:val="-4"/>
        </w:rPr>
        <w:t xml:space="preserve"> </w:t>
      </w:r>
      <w:r>
        <w:t>of</w:t>
      </w:r>
      <w:r>
        <w:rPr>
          <w:spacing w:val="-4"/>
        </w:rPr>
        <w:t xml:space="preserve"> </w:t>
      </w:r>
      <w:r>
        <w:t>the</w:t>
      </w:r>
      <w:r>
        <w:rPr>
          <w:spacing w:val="-4"/>
        </w:rPr>
        <w:t xml:space="preserve"> </w:t>
      </w:r>
      <w:r>
        <w:t xml:space="preserve">aforementioned </w:t>
      </w:r>
      <w:r>
        <w:rPr>
          <w:spacing w:val="-2"/>
        </w:rPr>
        <w:t>acts.</w:t>
      </w:r>
    </w:p>
    <w:p w14:paraId="512EEA99" w14:textId="77777777" w:rsidR="00074DB5" w:rsidRPr="003F5F7A" w:rsidRDefault="00412F5B">
      <w:pPr>
        <w:pStyle w:val="BodyText"/>
        <w:spacing w:before="159"/>
        <w:ind w:left="119"/>
        <w:rPr>
          <w:b/>
          <w:sz w:val="32"/>
          <w:szCs w:val="32"/>
        </w:rPr>
      </w:pPr>
      <w:r w:rsidRPr="003F5F7A">
        <w:rPr>
          <w:b/>
          <w:color w:val="0070C0"/>
          <w:sz w:val="32"/>
          <w:szCs w:val="32"/>
          <w:u w:val="single" w:color="0562C1"/>
        </w:rPr>
        <w:lastRenderedPageBreak/>
        <w:t>Definitions</w:t>
      </w:r>
      <w:r w:rsidRPr="003F5F7A">
        <w:rPr>
          <w:b/>
          <w:color w:val="0070C0"/>
          <w:spacing w:val="-5"/>
          <w:sz w:val="32"/>
          <w:szCs w:val="32"/>
          <w:u w:val="single" w:color="0562C1"/>
        </w:rPr>
        <w:t xml:space="preserve"> </w:t>
      </w:r>
      <w:r w:rsidRPr="003F5F7A">
        <w:rPr>
          <w:b/>
          <w:color w:val="0070C0"/>
          <w:sz w:val="32"/>
          <w:szCs w:val="32"/>
          <w:u w:val="single" w:color="0562C1"/>
        </w:rPr>
        <w:t>of</w:t>
      </w:r>
      <w:r w:rsidRPr="003F5F7A">
        <w:rPr>
          <w:b/>
          <w:color w:val="0070C0"/>
          <w:spacing w:val="-5"/>
          <w:sz w:val="32"/>
          <w:szCs w:val="32"/>
          <w:u w:val="single" w:color="0562C1"/>
        </w:rPr>
        <w:t xml:space="preserve"> </w:t>
      </w:r>
      <w:r w:rsidRPr="003F5F7A">
        <w:rPr>
          <w:b/>
          <w:color w:val="0070C0"/>
          <w:sz w:val="32"/>
          <w:szCs w:val="32"/>
          <w:u w:val="single" w:color="0562C1"/>
        </w:rPr>
        <w:t>Clery</w:t>
      </w:r>
      <w:r w:rsidRPr="003F5F7A">
        <w:rPr>
          <w:b/>
          <w:color w:val="0070C0"/>
          <w:spacing w:val="-6"/>
          <w:sz w:val="32"/>
          <w:szCs w:val="32"/>
          <w:u w:val="single" w:color="0562C1"/>
        </w:rPr>
        <w:t xml:space="preserve"> </w:t>
      </w:r>
      <w:r w:rsidRPr="003F5F7A">
        <w:rPr>
          <w:b/>
          <w:color w:val="0070C0"/>
          <w:sz w:val="32"/>
          <w:szCs w:val="32"/>
          <w:u w:val="single" w:color="0562C1"/>
        </w:rPr>
        <w:t>Act</w:t>
      </w:r>
      <w:r w:rsidRPr="003F5F7A">
        <w:rPr>
          <w:b/>
          <w:color w:val="0070C0"/>
          <w:spacing w:val="-6"/>
          <w:sz w:val="32"/>
          <w:szCs w:val="32"/>
          <w:u w:val="single" w:color="0562C1"/>
        </w:rPr>
        <w:t xml:space="preserve"> </w:t>
      </w:r>
      <w:r w:rsidRPr="003F5F7A">
        <w:rPr>
          <w:b/>
          <w:color w:val="0070C0"/>
          <w:spacing w:val="-2"/>
          <w:sz w:val="32"/>
          <w:szCs w:val="32"/>
          <w:u w:val="single" w:color="0562C1"/>
        </w:rPr>
        <w:t>Locations</w:t>
      </w:r>
    </w:p>
    <w:p w14:paraId="0FEAD065" w14:textId="77777777" w:rsidR="00074DB5" w:rsidRDefault="00074DB5">
      <w:pPr>
        <w:pStyle w:val="BodyText"/>
        <w:spacing w:before="4"/>
        <w:rPr>
          <w:sz w:val="10"/>
        </w:rPr>
      </w:pPr>
    </w:p>
    <w:p w14:paraId="3E4959E1" w14:textId="77777777" w:rsidR="00074DB5" w:rsidRDefault="00412F5B">
      <w:pPr>
        <w:pStyle w:val="BodyText"/>
        <w:spacing w:before="56" w:line="259" w:lineRule="auto"/>
        <w:ind w:left="840" w:right="1456" w:hanging="1"/>
      </w:pPr>
      <w:r w:rsidRPr="003F5F7A">
        <w:rPr>
          <w:b/>
          <w:i/>
          <w:color w:val="0070C0"/>
        </w:rPr>
        <w:t>On‐campus:</w:t>
      </w:r>
      <w:r w:rsidRPr="003F5F7A">
        <w:rPr>
          <w:color w:val="0070C0"/>
        </w:rPr>
        <w:t xml:space="preserve"> </w:t>
      </w:r>
      <w:r>
        <w:t>Any building or property owned or controlled by an institution within the same reasonably contiguous geographic area and used by the institution in direct support of, or in a manner related to, the institution’s educational purposes, including residence halls. This also includes</w:t>
      </w:r>
      <w:r>
        <w:rPr>
          <w:spacing w:val="-3"/>
        </w:rPr>
        <w:t xml:space="preserve"> </w:t>
      </w:r>
      <w:r>
        <w:t>any</w:t>
      </w:r>
      <w:r>
        <w:rPr>
          <w:spacing w:val="-2"/>
        </w:rPr>
        <w:t xml:space="preserve"> </w:t>
      </w:r>
      <w:r>
        <w:t>building</w:t>
      </w:r>
      <w:r>
        <w:rPr>
          <w:spacing w:val="-5"/>
        </w:rPr>
        <w:t xml:space="preserve"> </w:t>
      </w:r>
      <w:r>
        <w:t>or</w:t>
      </w:r>
      <w:r>
        <w:rPr>
          <w:spacing w:val="-3"/>
        </w:rPr>
        <w:t xml:space="preserve"> </w:t>
      </w:r>
      <w:r>
        <w:t>property</w:t>
      </w:r>
      <w:r>
        <w:rPr>
          <w:spacing w:val="-4"/>
        </w:rPr>
        <w:t xml:space="preserve"> </w:t>
      </w:r>
      <w:r>
        <w:t>that</w:t>
      </w:r>
      <w:r>
        <w:rPr>
          <w:spacing w:val="-4"/>
        </w:rPr>
        <w:t xml:space="preserve"> </w:t>
      </w:r>
      <w:r>
        <w:t>is</w:t>
      </w:r>
      <w:r>
        <w:rPr>
          <w:spacing w:val="-2"/>
        </w:rPr>
        <w:t xml:space="preserve"> </w:t>
      </w:r>
      <w:r>
        <w:t>within</w:t>
      </w:r>
      <w:r>
        <w:rPr>
          <w:spacing w:val="-5"/>
        </w:rPr>
        <w:t xml:space="preserve"> </w:t>
      </w:r>
      <w:r>
        <w:t>or</w:t>
      </w:r>
      <w:r>
        <w:rPr>
          <w:spacing w:val="-4"/>
        </w:rPr>
        <w:t xml:space="preserve"> </w:t>
      </w:r>
      <w:r>
        <w:t>reasonably</w:t>
      </w:r>
      <w:r>
        <w:rPr>
          <w:spacing w:val="-4"/>
        </w:rPr>
        <w:t xml:space="preserve"> </w:t>
      </w:r>
      <w:r>
        <w:t>contiguous</w:t>
      </w:r>
      <w:r>
        <w:rPr>
          <w:spacing w:val="-3"/>
        </w:rPr>
        <w:t xml:space="preserve"> </w:t>
      </w:r>
      <w:r>
        <w:t>to</w:t>
      </w:r>
      <w:r>
        <w:rPr>
          <w:spacing w:val="-2"/>
        </w:rPr>
        <w:t xml:space="preserve"> </w:t>
      </w:r>
      <w:r>
        <w:t>the</w:t>
      </w:r>
      <w:r>
        <w:rPr>
          <w:spacing w:val="-2"/>
        </w:rPr>
        <w:t xml:space="preserve"> </w:t>
      </w:r>
      <w:r>
        <w:t>geographic</w:t>
      </w:r>
      <w:r>
        <w:rPr>
          <w:spacing w:val="-3"/>
        </w:rPr>
        <w:t xml:space="preserve"> </w:t>
      </w:r>
      <w:r>
        <w:t>area that is owned by the institution but controlled by another person, is frequently used by students, and supports institutional purposes (such as a food or other retail vendor).</w:t>
      </w:r>
    </w:p>
    <w:p w14:paraId="1F09E681" w14:textId="77777777" w:rsidR="00074DB5" w:rsidRDefault="00412F5B">
      <w:pPr>
        <w:pStyle w:val="BodyText"/>
        <w:spacing w:before="159" w:line="259" w:lineRule="auto"/>
        <w:ind w:left="840" w:right="1363"/>
      </w:pPr>
      <w:r w:rsidRPr="003F5F7A">
        <w:rPr>
          <w:b/>
          <w:i/>
          <w:color w:val="0070C0"/>
        </w:rPr>
        <w:t>On‐campus Student Housing Facilities (Residential Facilities</w:t>
      </w:r>
      <w:r>
        <w:rPr>
          <w:color w:val="2D73B5"/>
        </w:rPr>
        <w:t>)</w:t>
      </w:r>
      <w:r>
        <w:t>: A subset of the “On‐campus” category.</w:t>
      </w:r>
      <w:r>
        <w:rPr>
          <w:spacing w:val="-2"/>
        </w:rPr>
        <w:t xml:space="preserve"> </w:t>
      </w:r>
      <w:r>
        <w:t>Any</w:t>
      </w:r>
      <w:r>
        <w:rPr>
          <w:spacing w:val="-3"/>
        </w:rPr>
        <w:t xml:space="preserve"> </w:t>
      </w:r>
      <w:r>
        <w:t>student</w:t>
      </w:r>
      <w:r>
        <w:rPr>
          <w:spacing w:val="-3"/>
        </w:rPr>
        <w:t xml:space="preserve"> </w:t>
      </w:r>
      <w:r>
        <w:t>housing</w:t>
      </w:r>
      <w:r>
        <w:rPr>
          <w:spacing w:val="-4"/>
        </w:rPr>
        <w:t xml:space="preserve"> </w:t>
      </w:r>
      <w:r>
        <w:t>facility</w:t>
      </w:r>
      <w:r>
        <w:rPr>
          <w:spacing w:val="-2"/>
        </w:rPr>
        <w:t xml:space="preserve"> </w:t>
      </w:r>
      <w:r>
        <w:t>that</w:t>
      </w:r>
      <w:r>
        <w:rPr>
          <w:spacing w:val="-4"/>
        </w:rPr>
        <w:t xml:space="preserve"> </w:t>
      </w:r>
      <w:r>
        <w:t>is</w:t>
      </w:r>
      <w:r>
        <w:rPr>
          <w:spacing w:val="-3"/>
        </w:rPr>
        <w:t xml:space="preserve"> </w:t>
      </w:r>
      <w:r>
        <w:t>owned</w:t>
      </w:r>
      <w:r>
        <w:rPr>
          <w:spacing w:val="-3"/>
        </w:rPr>
        <w:t xml:space="preserve"> </w:t>
      </w:r>
      <w:r>
        <w:t>or</w:t>
      </w:r>
      <w:r>
        <w:rPr>
          <w:spacing w:val="-4"/>
        </w:rPr>
        <w:t xml:space="preserve"> </w:t>
      </w:r>
      <w:r>
        <w:t>controlled</w:t>
      </w:r>
      <w:r>
        <w:rPr>
          <w:spacing w:val="-5"/>
        </w:rPr>
        <w:t xml:space="preserve"> </w:t>
      </w:r>
      <w:r>
        <w:t>by</w:t>
      </w:r>
      <w:r>
        <w:rPr>
          <w:spacing w:val="-4"/>
        </w:rPr>
        <w:t xml:space="preserve"> </w:t>
      </w:r>
      <w:r>
        <w:t>the</w:t>
      </w:r>
      <w:r>
        <w:rPr>
          <w:spacing w:val="-3"/>
        </w:rPr>
        <w:t xml:space="preserve"> </w:t>
      </w:r>
      <w:r>
        <w:t>institution,</w:t>
      </w:r>
      <w:r>
        <w:rPr>
          <w:spacing w:val="-3"/>
        </w:rPr>
        <w:t xml:space="preserve"> </w:t>
      </w:r>
      <w:r>
        <w:t>or</w:t>
      </w:r>
      <w:r>
        <w:rPr>
          <w:spacing w:val="-4"/>
        </w:rPr>
        <w:t xml:space="preserve"> </w:t>
      </w:r>
      <w:r>
        <w:t>is</w:t>
      </w:r>
      <w:r>
        <w:rPr>
          <w:spacing w:val="-3"/>
        </w:rPr>
        <w:t xml:space="preserve"> </w:t>
      </w:r>
      <w:r>
        <w:t>located on property that is owned or controlled by the institution, and is within the reasonably contiguous geographic area that makes up the campus is considered an on‐campus student housing facility.</w:t>
      </w:r>
    </w:p>
    <w:p w14:paraId="59DCAD91" w14:textId="77777777" w:rsidR="00074DB5" w:rsidRDefault="00412F5B">
      <w:pPr>
        <w:pStyle w:val="BodyText"/>
        <w:spacing w:before="159" w:line="259" w:lineRule="auto"/>
        <w:ind w:left="839" w:right="1417" w:firstLine="1"/>
      </w:pPr>
      <w:r w:rsidRPr="003F5F7A">
        <w:rPr>
          <w:b/>
          <w:i/>
          <w:color w:val="0070C0"/>
        </w:rPr>
        <w:t>Non‐campus:</w:t>
      </w:r>
      <w:r w:rsidRPr="003F5F7A">
        <w:rPr>
          <w:color w:val="0070C0"/>
        </w:rPr>
        <w:t xml:space="preserve"> </w:t>
      </w:r>
      <w:r>
        <w:t>Any building or property owned or controlled by an institution that is used in direct support of, or in relation to, the institution’s educational purposes, is frequently used by students, and is not within the same reasonably contiguous geographic area of the institution. This</w:t>
      </w:r>
      <w:r>
        <w:rPr>
          <w:spacing w:val="-3"/>
        </w:rPr>
        <w:t xml:space="preserve"> </w:t>
      </w:r>
      <w:r>
        <w:t>also</w:t>
      </w:r>
      <w:r>
        <w:rPr>
          <w:spacing w:val="-3"/>
        </w:rPr>
        <w:t xml:space="preserve"> </w:t>
      </w:r>
      <w:r>
        <w:t>includes</w:t>
      </w:r>
      <w:r>
        <w:rPr>
          <w:spacing w:val="-4"/>
        </w:rPr>
        <w:t xml:space="preserve"> </w:t>
      </w:r>
      <w:r>
        <w:t>any</w:t>
      </w:r>
      <w:r>
        <w:rPr>
          <w:spacing w:val="-3"/>
        </w:rPr>
        <w:t xml:space="preserve"> </w:t>
      </w:r>
      <w:r>
        <w:t>building</w:t>
      </w:r>
      <w:r>
        <w:rPr>
          <w:spacing w:val="-4"/>
        </w:rPr>
        <w:t xml:space="preserve"> </w:t>
      </w:r>
      <w:r>
        <w:t>or</w:t>
      </w:r>
      <w:r>
        <w:rPr>
          <w:spacing w:val="-3"/>
        </w:rPr>
        <w:t xml:space="preserve"> </w:t>
      </w:r>
      <w:r>
        <w:t>property</w:t>
      </w:r>
      <w:r>
        <w:rPr>
          <w:spacing w:val="-4"/>
        </w:rPr>
        <w:t xml:space="preserve"> </w:t>
      </w:r>
      <w:r>
        <w:t>owned</w:t>
      </w:r>
      <w:r>
        <w:rPr>
          <w:spacing w:val="-3"/>
        </w:rPr>
        <w:t xml:space="preserve"> </w:t>
      </w:r>
      <w:r>
        <w:t>or</w:t>
      </w:r>
      <w:r>
        <w:rPr>
          <w:spacing w:val="-3"/>
        </w:rPr>
        <w:t xml:space="preserve"> </w:t>
      </w:r>
      <w:r>
        <w:t>controlled</w:t>
      </w:r>
      <w:r>
        <w:rPr>
          <w:spacing w:val="-2"/>
        </w:rPr>
        <w:t xml:space="preserve"> </w:t>
      </w:r>
      <w:r>
        <w:t>by</w:t>
      </w:r>
      <w:r>
        <w:rPr>
          <w:spacing w:val="-3"/>
        </w:rPr>
        <w:t xml:space="preserve"> </w:t>
      </w:r>
      <w:r>
        <w:t>a</w:t>
      </w:r>
      <w:r>
        <w:rPr>
          <w:spacing w:val="-4"/>
        </w:rPr>
        <w:t xml:space="preserve"> </w:t>
      </w:r>
      <w:r>
        <w:t>student</w:t>
      </w:r>
      <w:r>
        <w:rPr>
          <w:spacing w:val="-3"/>
        </w:rPr>
        <w:t xml:space="preserve"> </w:t>
      </w:r>
      <w:r>
        <w:t>organization</w:t>
      </w:r>
      <w:r>
        <w:rPr>
          <w:spacing w:val="-3"/>
        </w:rPr>
        <w:t xml:space="preserve"> </w:t>
      </w:r>
      <w:r>
        <w:t>that</w:t>
      </w:r>
      <w:r>
        <w:rPr>
          <w:spacing w:val="-4"/>
        </w:rPr>
        <w:t xml:space="preserve"> </w:t>
      </w:r>
      <w:r>
        <w:t>is officially recognized by the institution.</w:t>
      </w:r>
    </w:p>
    <w:p w14:paraId="01FB7131" w14:textId="77777777" w:rsidR="00074DB5" w:rsidRDefault="00412F5B">
      <w:pPr>
        <w:pStyle w:val="BodyText"/>
        <w:spacing w:before="158" w:line="259" w:lineRule="auto"/>
        <w:ind w:left="840" w:right="1363" w:hanging="1"/>
      </w:pPr>
      <w:r w:rsidRPr="003F5F7A">
        <w:rPr>
          <w:b/>
          <w:i/>
          <w:color w:val="0070C0"/>
        </w:rPr>
        <w:t>Public Property:</w:t>
      </w:r>
      <w:r w:rsidRPr="003F5F7A">
        <w:rPr>
          <w:color w:val="0070C0"/>
        </w:rPr>
        <w:t xml:space="preserve"> </w:t>
      </w:r>
      <w:r>
        <w:t>All public property, including thoroughfares, streets, sidewalks, and parking facilities,</w:t>
      </w:r>
      <w:r>
        <w:rPr>
          <w:spacing w:val="-5"/>
        </w:rPr>
        <w:t xml:space="preserve"> </w:t>
      </w:r>
      <w:r>
        <w:t>that</w:t>
      </w:r>
      <w:r>
        <w:rPr>
          <w:spacing w:val="-3"/>
        </w:rPr>
        <w:t xml:space="preserve"> </w:t>
      </w:r>
      <w:r>
        <w:t>is</w:t>
      </w:r>
      <w:r>
        <w:rPr>
          <w:spacing w:val="-3"/>
        </w:rPr>
        <w:t xml:space="preserve"> </w:t>
      </w:r>
      <w:r>
        <w:t>within</w:t>
      </w:r>
      <w:r>
        <w:rPr>
          <w:spacing w:val="-2"/>
        </w:rPr>
        <w:t xml:space="preserve"> </w:t>
      </w:r>
      <w:r>
        <w:t>the</w:t>
      </w:r>
      <w:r>
        <w:rPr>
          <w:spacing w:val="-2"/>
        </w:rPr>
        <w:t xml:space="preserve"> </w:t>
      </w:r>
      <w:r>
        <w:t>campus,</w:t>
      </w:r>
      <w:r>
        <w:rPr>
          <w:spacing w:val="-4"/>
        </w:rPr>
        <w:t xml:space="preserve"> </w:t>
      </w:r>
      <w:r>
        <w:t>or</w:t>
      </w:r>
      <w:r>
        <w:rPr>
          <w:spacing w:val="-4"/>
        </w:rPr>
        <w:t xml:space="preserve"> </w:t>
      </w:r>
      <w:r>
        <w:t>immediately</w:t>
      </w:r>
      <w:r>
        <w:rPr>
          <w:spacing w:val="-4"/>
        </w:rPr>
        <w:t xml:space="preserve"> </w:t>
      </w:r>
      <w:r>
        <w:t>adjacent</w:t>
      </w:r>
      <w:r>
        <w:rPr>
          <w:spacing w:val="-3"/>
        </w:rPr>
        <w:t xml:space="preserve"> </w:t>
      </w:r>
      <w:r>
        <w:t>to</w:t>
      </w:r>
      <w:r>
        <w:rPr>
          <w:spacing w:val="-3"/>
        </w:rPr>
        <w:t xml:space="preserve"> </w:t>
      </w:r>
      <w:r>
        <w:t>and</w:t>
      </w:r>
      <w:r>
        <w:rPr>
          <w:spacing w:val="-4"/>
        </w:rPr>
        <w:t xml:space="preserve"> </w:t>
      </w:r>
      <w:r>
        <w:t>accessible</w:t>
      </w:r>
      <w:r>
        <w:rPr>
          <w:spacing w:val="-5"/>
        </w:rPr>
        <w:t xml:space="preserve"> </w:t>
      </w:r>
      <w:r>
        <w:t>from</w:t>
      </w:r>
      <w:r>
        <w:rPr>
          <w:spacing w:val="-4"/>
        </w:rPr>
        <w:t xml:space="preserve"> </w:t>
      </w:r>
      <w:r>
        <w:t>the</w:t>
      </w:r>
      <w:r>
        <w:rPr>
          <w:spacing w:val="-3"/>
        </w:rPr>
        <w:t xml:space="preserve"> </w:t>
      </w:r>
      <w:r>
        <w:t>campus.</w:t>
      </w:r>
    </w:p>
    <w:p w14:paraId="26320C4A" w14:textId="77777777" w:rsidR="00074DB5" w:rsidRPr="003F5F7A" w:rsidRDefault="00412F5B">
      <w:pPr>
        <w:spacing w:before="160"/>
        <w:ind w:left="120"/>
        <w:rPr>
          <w:rFonts w:ascii="Calibri Light"/>
          <w:b/>
          <w:sz w:val="32"/>
          <w:szCs w:val="32"/>
        </w:rPr>
      </w:pPr>
      <w:r w:rsidRPr="003F5F7A">
        <w:rPr>
          <w:rFonts w:ascii="Calibri Light"/>
          <w:b/>
          <w:color w:val="0562C1"/>
          <w:sz w:val="32"/>
          <w:szCs w:val="32"/>
          <w:u w:color="0562C1"/>
        </w:rPr>
        <w:t>Crime</w:t>
      </w:r>
      <w:r w:rsidRPr="003F5F7A">
        <w:rPr>
          <w:rFonts w:ascii="Calibri Light"/>
          <w:b/>
          <w:color w:val="0562C1"/>
          <w:spacing w:val="-4"/>
          <w:sz w:val="32"/>
          <w:szCs w:val="32"/>
          <w:u w:color="0562C1"/>
        </w:rPr>
        <w:t xml:space="preserve"> </w:t>
      </w:r>
      <w:r w:rsidRPr="003F5F7A">
        <w:rPr>
          <w:rFonts w:ascii="Calibri Light"/>
          <w:b/>
          <w:color w:val="0562C1"/>
          <w:sz w:val="32"/>
          <w:szCs w:val="32"/>
          <w:u w:color="0562C1"/>
        </w:rPr>
        <w:t>Prevention</w:t>
      </w:r>
      <w:r w:rsidRPr="003F5F7A">
        <w:rPr>
          <w:rFonts w:ascii="Calibri Light"/>
          <w:b/>
          <w:color w:val="0562C1"/>
          <w:spacing w:val="-3"/>
          <w:sz w:val="32"/>
          <w:szCs w:val="32"/>
          <w:u w:color="0562C1"/>
        </w:rPr>
        <w:t xml:space="preserve"> </w:t>
      </w:r>
      <w:r w:rsidRPr="003F5F7A">
        <w:rPr>
          <w:rFonts w:ascii="Calibri Light"/>
          <w:b/>
          <w:color w:val="0562C1"/>
          <w:sz w:val="32"/>
          <w:szCs w:val="32"/>
          <w:u w:color="0562C1"/>
        </w:rPr>
        <w:t>and</w:t>
      </w:r>
      <w:r w:rsidRPr="003F5F7A">
        <w:rPr>
          <w:rFonts w:ascii="Calibri Light"/>
          <w:b/>
          <w:color w:val="0562C1"/>
          <w:spacing w:val="-2"/>
          <w:sz w:val="32"/>
          <w:szCs w:val="32"/>
          <w:u w:color="0562C1"/>
        </w:rPr>
        <w:t xml:space="preserve"> </w:t>
      </w:r>
      <w:r w:rsidRPr="003F5F7A">
        <w:rPr>
          <w:rFonts w:ascii="Calibri Light"/>
          <w:b/>
          <w:color w:val="0562C1"/>
          <w:sz w:val="32"/>
          <w:szCs w:val="32"/>
          <w:u w:color="0562C1"/>
        </w:rPr>
        <w:t>Security</w:t>
      </w:r>
      <w:r w:rsidRPr="003F5F7A">
        <w:rPr>
          <w:rFonts w:ascii="Calibri Light"/>
          <w:b/>
          <w:color w:val="0562C1"/>
          <w:spacing w:val="-2"/>
          <w:sz w:val="32"/>
          <w:szCs w:val="32"/>
          <w:u w:color="0562C1"/>
        </w:rPr>
        <w:t xml:space="preserve"> Awareness</w:t>
      </w:r>
    </w:p>
    <w:p w14:paraId="690E4228" w14:textId="77777777" w:rsidR="00074DB5" w:rsidRDefault="00412F5B">
      <w:pPr>
        <w:pStyle w:val="BodyText"/>
        <w:spacing w:before="23" w:line="259" w:lineRule="auto"/>
        <w:ind w:left="840" w:right="1363"/>
      </w:pPr>
      <w:r>
        <w:t>It is important for all of us to understand our role in the reduction of crime. A conceptual aid often employed by crime prevention practitioners is referred to as the Crime Triangle. For any crime</w:t>
      </w:r>
      <w:r>
        <w:rPr>
          <w:spacing w:val="-3"/>
        </w:rPr>
        <w:t xml:space="preserve"> </w:t>
      </w:r>
      <w:r>
        <w:t>to</w:t>
      </w:r>
      <w:r>
        <w:rPr>
          <w:spacing w:val="-3"/>
        </w:rPr>
        <w:t xml:space="preserve"> </w:t>
      </w:r>
      <w:r>
        <w:lastRenderedPageBreak/>
        <w:t>occur</w:t>
      </w:r>
      <w:r>
        <w:rPr>
          <w:spacing w:val="-4"/>
        </w:rPr>
        <w:t xml:space="preserve"> </w:t>
      </w:r>
      <w:r>
        <w:t>three</w:t>
      </w:r>
      <w:r>
        <w:rPr>
          <w:spacing w:val="-3"/>
        </w:rPr>
        <w:t xml:space="preserve"> </w:t>
      </w:r>
      <w:r>
        <w:t>elements</w:t>
      </w:r>
      <w:r>
        <w:rPr>
          <w:spacing w:val="-4"/>
        </w:rPr>
        <w:t xml:space="preserve"> </w:t>
      </w:r>
      <w:r>
        <w:t>must</w:t>
      </w:r>
      <w:r>
        <w:rPr>
          <w:spacing w:val="-3"/>
        </w:rPr>
        <w:t xml:space="preserve"> </w:t>
      </w:r>
      <w:r>
        <w:t>be</w:t>
      </w:r>
      <w:r>
        <w:rPr>
          <w:spacing w:val="-4"/>
        </w:rPr>
        <w:t xml:space="preserve"> </w:t>
      </w:r>
      <w:r>
        <w:t>present:</w:t>
      </w:r>
      <w:r>
        <w:rPr>
          <w:spacing w:val="-3"/>
        </w:rPr>
        <w:t xml:space="preserve"> </w:t>
      </w:r>
      <w:r>
        <w:t>desire,</w:t>
      </w:r>
      <w:r>
        <w:rPr>
          <w:spacing w:val="-4"/>
        </w:rPr>
        <w:t xml:space="preserve"> </w:t>
      </w:r>
      <w:r>
        <w:t>ability,</w:t>
      </w:r>
      <w:r>
        <w:rPr>
          <w:spacing w:val="-5"/>
        </w:rPr>
        <w:t xml:space="preserve"> </w:t>
      </w:r>
      <w:r>
        <w:t>and</w:t>
      </w:r>
      <w:r>
        <w:rPr>
          <w:spacing w:val="-3"/>
        </w:rPr>
        <w:t xml:space="preserve"> </w:t>
      </w:r>
      <w:r>
        <w:t>opportunity.</w:t>
      </w:r>
      <w:r>
        <w:rPr>
          <w:spacing w:val="-4"/>
        </w:rPr>
        <w:t xml:space="preserve"> </w:t>
      </w:r>
      <w:r>
        <w:t>Members</w:t>
      </w:r>
      <w:r>
        <w:rPr>
          <w:spacing w:val="-4"/>
        </w:rPr>
        <w:t xml:space="preserve"> </w:t>
      </w:r>
      <w:r>
        <w:t>of</w:t>
      </w:r>
      <w:r>
        <w:rPr>
          <w:spacing w:val="-4"/>
        </w:rPr>
        <w:t xml:space="preserve"> </w:t>
      </w:r>
      <w:r>
        <w:t>the university community easily recognize there is little that can be done to control the criminal’s ability</w:t>
      </w:r>
      <w:r>
        <w:rPr>
          <w:spacing w:val="-3"/>
        </w:rPr>
        <w:t xml:space="preserve"> </w:t>
      </w:r>
      <w:r>
        <w:t>and</w:t>
      </w:r>
      <w:r>
        <w:rPr>
          <w:spacing w:val="-3"/>
        </w:rPr>
        <w:t xml:space="preserve"> </w:t>
      </w:r>
      <w:r>
        <w:t>desire.</w:t>
      </w:r>
      <w:r>
        <w:rPr>
          <w:spacing w:val="-3"/>
        </w:rPr>
        <w:t xml:space="preserve"> </w:t>
      </w:r>
      <w:r>
        <w:t>The</w:t>
      </w:r>
      <w:r>
        <w:rPr>
          <w:spacing w:val="-2"/>
        </w:rPr>
        <w:t xml:space="preserve"> </w:t>
      </w:r>
      <w:r>
        <w:t>university</w:t>
      </w:r>
      <w:r>
        <w:rPr>
          <w:spacing w:val="-3"/>
        </w:rPr>
        <w:t xml:space="preserve"> </w:t>
      </w:r>
      <w:r>
        <w:t>community’s</w:t>
      </w:r>
      <w:r>
        <w:rPr>
          <w:spacing w:val="-2"/>
        </w:rPr>
        <w:t xml:space="preserve"> </w:t>
      </w:r>
      <w:r>
        <w:t>greatest</w:t>
      </w:r>
      <w:r>
        <w:rPr>
          <w:spacing w:val="-4"/>
        </w:rPr>
        <w:t xml:space="preserve"> </w:t>
      </w:r>
      <w:r>
        <w:t>strength</w:t>
      </w:r>
      <w:r>
        <w:rPr>
          <w:spacing w:val="-1"/>
        </w:rPr>
        <w:t xml:space="preserve"> </w:t>
      </w:r>
      <w:r>
        <w:t>in</w:t>
      </w:r>
      <w:r>
        <w:rPr>
          <w:spacing w:val="-2"/>
        </w:rPr>
        <w:t xml:space="preserve"> </w:t>
      </w:r>
      <w:r>
        <w:t>the</w:t>
      </w:r>
      <w:r>
        <w:rPr>
          <w:spacing w:val="-3"/>
        </w:rPr>
        <w:t xml:space="preserve"> </w:t>
      </w:r>
      <w:r>
        <w:t>prevention</w:t>
      </w:r>
      <w:r>
        <w:rPr>
          <w:spacing w:val="-4"/>
        </w:rPr>
        <w:t xml:space="preserve"> </w:t>
      </w:r>
      <w:r>
        <w:t>of</w:t>
      </w:r>
      <w:r>
        <w:rPr>
          <w:spacing w:val="-3"/>
        </w:rPr>
        <w:t xml:space="preserve"> </w:t>
      </w:r>
      <w:r>
        <w:t>crime</w:t>
      </w:r>
      <w:r>
        <w:rPr>
          <w:spacing w:val="-1"/>
        </w:rPr>
        <w:t xml:space="preserve"> </w:t>
      </w:r>
      <w:r>
        <w:t>is</w:t>
      </w:r>
      <w:r>
        <w:rPr>
          <w:spacing w:val="-1"/>
        </w:rPr>
        <w:t xml:space="preserve"> </w:t>
      </w:r>
      <w:r>
        <w:t>our initiative to reduce or eliminate the opportunity for a crime to occur.</w:t>
      </w:r>
    </w:p>
    <w:p w14:paraId="630CF01D" w14:textId="77777777" w:rsidR="00074DB5" w:rsidRDefault="00412F5B">
      <w:pPr>
        <w:pStyle w:val="BodyText"/>
        <w:spacing w:before="159" w:line="259" w:lineRule="auto"/>
        <w:ind w:left="839" w:right="1363" w:firstLine="1"/>
      </w:pPr>
      <w:r>
        <w:t>A</w:t>
      </w:r>
      <w:r>
        <w:rPr>
          <w:spacing w:val="-1"/>
        </w:rPr>
        <w:t xml:space="preserve"> </w:t>
      </w:r>
      <w:r>
        <w:t>primary goal</w:t>
      </w:r>
      <w:r>
        <w:rPr>
          <w:spacing w:val="-1"/>
        </w:rPr>
        <w:t xml:space="preserve"> </w:t>
      </w:r>
      <w:r>
        <w:t>of</w:t>
      </w:r>
      <w:r>
        <w:rPr>
          <w:spacing w:val="-1"/>
        </w:rPr>
        <w:t xml:space="preserve"> </w:t>
      </w:r>
      <w:r>
        <w:t>UPD is the</w:t>
      </w:r>
      <w:r>
        <w:rPr>
          <w:spacing w:val="-1"/>
        </w:rPr>
        <w:t xml:space="preserve"> </w:t>
      </w:r>
      <w:r>
        <w:t>prevention</w:t>
      </w:r>
      <w:r>
        <w:rPr>
          <w:spacing w:val="-2"/>
        </w:rPr>
        <w:t xml:space="preserve"> </w:t>
      </w:r>
      <w:r>
        <w:t>of</w:t>
      </w:r>
      <w:r>
        <w:rPr>
          <w:spacing w:val="-1"/>
        </w:rPr>
        <w:t xml:space="preserve"> </w:t>
      </w:r>
      <w:r>
        <w:t>crime before</w:t>
      </w:r>
      <w:r>
        <w:rPr>
          <w:spacing w:val="-1"/>
        </w:rPr>
        <w:t xml:space="preserve"> </w:t>
      </w:r>
      <w:r>
        <w:t>it</w:t>
      </w:r>
      <w:r>
        <w:rPr>
          <w:spacing w:val="-1"/>
        </w:rPr>
        <w:t xml:space="preserve"> </w:t>
      </w:r>
      <w:r>
        <w:t>occurs.</w:t>
      </w:r>
      <w:r>
        <w:rPr>
          <w:spacing w:val="-1"/>
        </w:rPr>
        <w:t xml:space="preserve"> </w:t>
      </w:r>
      <w:r>
        <w:t>Because</w:t>
      </w:r>
      <w:r>
        <w:rPr>
          <w:spacing w:val="-1"/>
        </w:rPr>
        <w:t xml:space="preserve"> </w:t>
      </w:r>
      <w:r>
        <w:t>UPD</w:t>
      </w:r>
      <w:r>
        <w:rPr>
          <w:spacing w:val="-1"/>
        </w:rPr>
        <w:t xml:space="preserve"> </w:t>
      </w:r>
      <w:r>
        <w:t>officers cannot be everywhere all the time, they need the help of all members of the university community to take an active role in their personal safety and property protection. Crime prevention is important to the campus community, and you can help by reporting any crime or suspected crime</w:t>
      </w:r>
      <w:r>
        <w:rPr>
          <w:spacing w:val="-2"/>
        </w:rPr>
        <w:t xml:space="preserve"> </w:t>
      </w:r>
      <w:r>
        <w:t>immediately</w:t>
      </w:r>
      <w:r>
        <w:rPr>
          <w:spacing w:val="-4"/>
        </w:rPr>
        <w:t xml:space="preserve"> </w:t>
      </w:r>
      <w:r>
        <w:t>to</w:t>
      </w:r>
      <w:r>
        <w:rPr>
          <w:spacing w:val="-1"/>
        </w:rPr>
        <w:t xml:space="preserve"> </w:t>
      </w:r>
      <w:r>
        <w:t>UPD.</w:t>
      </w:r>
      <w:r>
        <w:rPr>
          <w:spacing w:val="-2"/>
        </w:rPr>
        <w:t xml:space="preserve"> </w:t>
      </w:r>
      <w:r>
        <w:t>By</w:t>
      </w:r>
      <w:r>
        <w:rPr>
          <w:spacing w:val="-3"/>
        </w:rPr>
        <w:t xml:space="preserve"> </w:t>
      </w:r>
      <w:r>
        <w:t>doing</w:t>
      </w:r>
      <w:r>
        <w:rPr>
          <w:spacing w:val="-2"/>
        </w:rPr>
        <w:t xml:space="preserve"> </w:t>
      </w:r>
      <w:r>
        <w:t>so,</w:t>
      </w:r>
      <w:r>
        <w:rPr>
          <w:spacing w:val="-3"/>
        </w:rPr>
        <w:t xml:space="preserve"> </w:t>
      </w:r>
      <w:r>
        <w:t>you</w:t>
      </w:r>
      <w:r>
        <w:rPr>
          <w:spacing w:val="-3"/>
        </w:rPr>
        <w:t xml:space="preserve"> </w:t>
      </w:r>
      <w:r>
        <w:t>may</w:t>
      </w:r>
      <w:r>
        <w:rPr>
          <w:spacing w:val="-3"/>
        </w:rPr>
        <w:t xml:space="preserve"> </w:t>
      </w:r>
      <w:r>
        <w:t>be</w:t>
      </w:r>
      <w:r>
        <w:rPr>
          <w:spacing w:val="-3"/>
        </w:rPr>
        <w:t xml:space="preserve"> </w:t>
      </w:r>
      <w:r>
        <w:t>preventing</w:t>
      </w:r>
      <w:r>
        <w:rPr>
          <w:spacing w:val="-5"/>
        </w:rPr>
        <w:t xml:space="preserve"> </w:t>
      </w:r>
      <w:r>
        <w:t>someone</w:t>
      </w:r>
      <w:r>
        <w:rPr>
          <w:spacing w:val="-2"/>
        </w:rPr>
        <w:t xml:space="preserve"> </w:t>
      </w:r>
      <w:r>
        <w:t>else</w:t>
      </w:r>
      <w:r>
        <w:rPr>
          <w:spacing w:val="-4"/>
        </w:rPr>
        <w:t xml:space="preserve"> </w:t>
      </w:r>
      <w:r>
        <w:t>from</w:t>
      </w:r>
      <w:r>
        <w:rPr>
          <w:spacing w:val="-3"/>
        </w:rPr>
        <w:t xml:space="preserve"> </w:t>
      </w:r>
      <w:r>
        <w:t>becoming</w:t>
      </w:r>
      <w:r>
        <w:rPr>
          <w:spacing w:val="-2"/>
        </w:rPr>
        <w:t xml:space="preserve"> </w:t>
      </w:r>
      <w:r>
        <w:t>a victim of a more serious crime.</w:t>
      </w:r>
    </w:p>
    <w:p w14:paraId="026484D8" w14:textId="77777777" w:rsidR="00074DB5" w:rsidRDefault="00412F5B">
      <w:pPr>
        <w:pStyle w:val="BodyText"/>
        <w:spacing w:before="158" w:line="259" w:lineRule="auto"/>
        <w:ind w:left="840" w:right="1363" w:hanging="1"/>
      </w:pPr>
      <w:r>
        <w:t>UPD continually presents programs covering crime prevention and security information for students, staff, and faculty. UPD staff participate in and provide information during new and transfer</w:t>
      </w:r>
      <w:r>
        <w:rPr>
          <w:spacing w:val="-4"/>
        </w:rPr>
        <w:t xml:space="preserve"> </w:t>
      </w:r>
      <w:r>
        <w:t>student</w:t>
      </w:r>
      <w:r>
        <w:rPr>
          <w:spacing w:val="-4"/>
        </w:rPr>
        <w:t xml:space="preserve"> </w:t>
      </w:r>
      <w:r>
        <w:t>orientation,</w:t>
      </w:r>
      <w:r>
        <w:rPr>
          <w:spacing w:val="-3"/>
        </w:rPr>
        <w:t xml:space="preserve"> </w:t>
      </w:r>
      <w:r>
        <w:t>international</w:t>
      </w:r>
      <w:r>
        <w:rPr>
          <w:spacing w:val="-4"/>
        </w:rPr>
        <w:t xml:space="preserve"> </w:t>
      </w:r>
      <w:r>
        <w:t>student</w:t>
      </w:r>
      <w:r>
        <w:rPr>
          <w:spacing w:val="-3"/>
        </w:rPr>
        <w:t xml:space="preserve"> </w:t>
      </w:r>
      <w:r>
        <w:t>orientation,</w:t>
      </w:r>
      <w:r>
        <w:rPr>
          <w:spacing w:val="-5"/>
        </w:rPr>
        <w:t xml:space="preserve"> </w:t>
      </w:r>
      <w:r>
        <w:t>in</w:t>
      </w:r>
      <w:r>
        <w:rPr>
          <w:spacing w:val="-3"/>
        </w:rPr>
        <w:t xml:space="preserve"> </w:t>
      </w:r>
      <w:r>
        <w:t>addition</w:t>
      </w:r>
      <w:r>
        <w:rPr>
          <w:spacing w:val="-3"/>
        </w:rPr>
        <w:t xml:space="preserve"> </w:t>
      </w:r>
      <w:r>
        <w:t>to</w:t>
      </w:r>
      <w:r>
        <w:rPr>
          <w:spacing w:val="-3"/>
        </w:rPr>
        <w:t xml:space="preserve"> </w:t>
      </w:r>
      <w:r>
        <w:t>a</w:t>
      </w:r>
      <w:r>
        <w:rPr>
          <w:spacing w:val="-2"/>
        </w:rPr>
        <w:t xml:space="preserve"> </w:t>
      </w:r>
      <w:r>
        <w:t>number</w:t>
      </w:r>
      <w:r>
        <w:rPr>
          <w:spacing w:val="-4"/>
        </w:rPr>
        <w:t xml:space="preserve"> </w:t>
      </w:r>
      <w:r>
        <w:t>of</w:t>
      </w:r>
      <w:r>
        <w:rPr>
          <w:spacing w:val="-4"/>
        </w:rPr>
        <w:t xml:space="preserve"> </w:t>
      </w:r>
      <w:r>
        <w:t>other programs scheduled annually with student, staff, and faculty organizations. In these sessions, information is provided regarding campus security procedures and practices. These sessions</w:t>
      </w:r>
    </w:p>
    <w:p w14:paraId="6549130E" w14:textId="77777777" w:rsidR="00074DB5" w:rsidRDefault="00074DB5">
      <w:pPr>
        <w:spacing w:line="259" w:lineRule="auto"/>
        <w:sectPr w:rsidR="00074DB5" w:rsidSect="008E1264">
          <w:pgSz w:w="12240" w:h="15840"/>
          <w:pgMar w:top="1440" w:right="1440" w:bottom="1440" w:left="1440" w:header="764" w:footer="0" w:gutter="0"/>
          <w:cols w:space="720"/>
          <w:docGrid w:linePitch="299"/>
        </w:sectPr>
      </w:pPr>
    </w:p>
    <w:p w14:paraId="3F6CEFF5" w14:textId="77777777" w:rsidR="00074DB5" w:rsidRDefault="00412F5B">
      <w:pPr>
        <w:pStyle w:val="BodyText"/>
        <w:spacing w:before="90" w:line="259" w:lineRule="auto"/>
        <w:ind w:left="839" w:right="1363"/>
      </w:pPr>
      <w:r>
        <w:lastRenderedPageBreak/>
        <w:t>cover</w:t>
      </w:r>
      <w:r>
        <w:rPr>
          <w:spacing w:val="-3"/>
        </w:rPr>
        <w:t xml:space="preserve"> </w:t>
      </w:r>
      <w:r>
        <w:t>basic</w:t>
      </w:r>
      <w:r>
        <w:rPr>
          <w:spacing w:val="-2"/>
        </w:rPr>
        <w:t xml:space="preserve"> </w:t>
      </w:r>
      <w:r>
        <w:t>property</w:t>
      </w:r>
      <w:r>
        <w:rPr>
          <w:spacing w:val="-3"/>
        </w:rPr>
        <w:t xml:space="preserve"> </w:t>
      </w:r>
      <w:r>
        <w:t>loss</w:t>
      </w:r>
      <w:r>
        <w:rPr>
          <w:spacing w:val="-3"/>
        </w:rPr>
        <w:t xml:space="preserve"> </w:t>
      </w:r>
      <w:r>
        <w:t>prevention</w:t>
      </w:r>
      <w:r>
        <w:rPr>
          <w:spacing w:val="-3"/>
        </w:rPr>
        <w:t xml:space="preserve"> </w:t>
      </w:r>
      <w:r>
        <w:t>and</w:t>
      </w:r>
      <w:r>
        <w:rPr>
          <w:spacing w:val="-3"/>
        </w:rPr>
        <w:t xml:space="preserve"> </w:t>
      </w:r>
      <w:r>
        <w:t>personal</w:t>
      </w:r>
      <w:r>
        <w:rPr>
          <w:spacing w:val="-2"/>
        </w:rPr>
        <w:t xml:space="preserve"> </w:t>
      </w:r>
      <w:r>
        <w:t>safety</w:t>
      </w:r>
      <w:r>
        <w:rPr>
          <w:spacing w:val="-3"/>
        </w:rPr>
        <w:t xml:space="preserve"> </w:t>
      </w:r>
      <w:r>
        <w:t>strategies</w:t>
      </w:r>
      <w:r>
        <w:rPr>
          <w:spacing w:val="-3"/>
        </w:rPr>
        <w:t xml:space="preserve"> </w:t>
      </w:r>
      <w:r>
        <w:t>as</w:t>
      </w:r>
      <w:r>
        <w:rPr>
          <w:spacing w:val="-3"/>
        </w:rPr>
        <w:t xml:space="preserve"> </w:t>
      </w:r>
      <w:r>
        <w:t>well</w:t>
      </w:r>
      <w:r>
        <w:rPr>
          <w:spacing w:val="-3"/>
        </w:rPr>
        <w:t xml:space="preserve"> </w:t>
      </w:r>
      <w:r>
        <w:t>as</w:t>
      </w:r>
      <w:r>
        <w:rPr>
          <w:spacing w:val="-3"/>
        </w:rPr>
        <w:t xml:space="preserve"> </w:t>
      </w:r>
      <w:r>
        <w:t>the</w:t>
      </w:r>
      <w:r>
        <w:rPr>
          <w:spacing w:val="-3"/>
        </w:rPr>
        <w:t xml:space="preserve"> </w:t>
      </w:r>
      <w:r>
        <w:t>dangers</w:t>
      </w:r>
      <w:r>
        <w:rPr>
          <w:spacing w:val="-3"/>
        </w:rPr>
        <w:t xml:space="preserve"> </w:t>
      </w:r>
      <w:r>
        <w:t>of illegal drug use and alcohol awareness.</w:t>
      </w:r>
    </w:p>
    <w:p w14:paraId="513E5BC0" w14:textId="77777777" w:rsidR="00074DB5" w:rsidRDefault="00412F5B">
      <w:pPr>
        <w:pStyle w:val="BodyText"/>
        <w:spacing w:before="159" w:line="259" w:lineRule="auto"/>
        <w:ind w:left="839" w:right="1363" w:hanging="1"/>
      </w:pPr>
      <w:r>
        <w:t>For</w:t>
      </w:r>
      <w:r>
        <w:rPr>
          <w:spacing w:val="-4"/>
        </w:rPr>
        <w:t xml:space="preserve"> </w:t>
      </w:r>
      <w:r>
        <w:t>additional</w:t>
      </w:r>
      <w:r>
        <w:rPr>
          <w:spacing w:val="-4"/>
        </w:rPr>
        <w:t xml:space="preserve"> </w:t>
      </w:r>
      <w:r>
        <w:t>information</w:t>
      </w:r>
      <w:r>
        <w:rPr>
          <w:spacing w:val="-1"/>
        </w:rPr>
        <w:t xml:space="preserve"> </w:t>
      </w:r>
      <w:r>
        <w:t>or</w:t>
      </w:r>
      <w:r>
        <w:rPr>
          <w:spacing w:val="-4"/>
        </w:rPr>
        <w:t xml:space="preserve"> </w:t>
      </w:r>
      <w:r>
        <w:t>to</w:t>
      </w:r>
      <w:r>
        <w:rPr>
          <w:spacing w:val="-3"/>
        </w:rPr>
        <w:t xml:space="preserve"> </w:t>
      </w:r>
      <w:r>
        <w:t>schedule</w:t>
      </w:r>
      <w:r>
        <w:rPr>
          <w:spacing w:val="-4"/>
        </w:rPr>
        <w:t xml:space="preserve"> </w:t>
      </w:r>
      <w:r>
        <w:t>a</w:t>
      </w:r>
      <w:r>
        <w:rPr>
          <w:spacing w:val="-4"/>
        </w:rPr>
        <w:t xml:space="preserve"> </w:t>
      </w:r>
      <w:r>
        <w:t>program</w:t>
      </w:r>
      <w:r>
        <w:rPr>
          <w:spacing w:val="-2"/>
        </w:rPr>
        <w:t xml:space="preserve"> </w:t>
      </w:r>
      <w:r>
        <w:t>you</w:t>
      </w:r>
      <w:r>
        <w:rPr>
          <w:spacing w:val="-4"/>
        </w:rPr>
        <w:t xml:space="preserve"> </w:t>
      </w:r>
      <w:r>
        <w:t>are</w:t>
      </w:r>
      <w:r>
        <w:rPr>
          <w:spacing w:val="-4"/>
        </w:rPr>
        <w:t xml:space="preserve"> </w:t>
      </w:r>
      <w:r>
        <w:t>encouraged</w:t>
      </w:r>
      <w:r>
        <w:rPr>
          <w:spacing w:val="-2"/>
        </w:rPr>
        <w:t xml:space="preserve"> </w:t>
      </w:r>
      <w:r>
        <w:t>to</w:t>
      </w:r>
      <w:r>
        <w:rPr>
          <w:spacing w:val="-3"/>
        </w:rPr>
        <w:t xml:space="preserve"> </w:t>
      </w:r>
      <w:r>
        <w:t>call</w:t>
      </w:r>
      <w:r>
        <w:rPr>
          <w:spacing w:val="-3"/>
        </w:rPr>
        <w:t xml:space="preserve"> </w:t>
      </w:r>
      <w:r>
        <w:t>the</w:t>
      </w:r>
      <w:r>
        <w:rPr>
          <w:spacing w:val="-3"/>
        </w:rPr>
        <w:t xml:space="preserve"> </w:t>
      </w:r>
      <w:r>
        <w:t>University Police at 903‐886‐5868.</w:t>
      </w:r>
    </w:p>
    <w:p w14:paraId="6052B51B" w14:textId="77777777" w:rsidR="00074DB5" w:rsidRDefault="00412F5B">
      <w:pPr>
        <w:pStyle w:val="BodyText"/>
        <w:spacing w:before="161" w:line="259" w:lineRule="auto"/>
        <w:ind w:left="840" w:right="1714" w:hanging="1"/>
        <w:jc w:val="both"/>
      </w:pPr>
      <w:r>
        <w:t>UPD</w:t>
      </w:r>
      <w:r>
        <w:rPr>
          <w:spacing w:val="-2"/>
        </w:rPr>
        <w:t xml:space="preserve"> </w:t>
      </w:r>
      <w:r>
        <w:t>offers</w:t>
      </w:r>
      <w:r>
        <w:rPr>
          <w:spacing w:val="-2"/>
        </w:rPr>
        <w:t xml:space="preserve"> </w:t>
      </w:r>
      <w:r>
        <w:t>a</w:t>
      </w:r>
      <w:r>
        <w:rPr>
          <w:spacing w:val="-1"/>
        </w:rPr>
        <w:t xml:space="preserve"> </w:t>
      </w:r>
      <w:r>
        <w:t>variety</w:t>
      </w:r>
      <w:r>
        <w:rPr>
          <w:spacing w:val="-3"/>
        </w:rPr>
        <w:t xml:space="preserve"> </w:t>
      </w:r>
      <w:r>
        <w:t>of</w:t>
      </w:r>
      <w:r>
        <w:rPr>
          <w:spacing w:val="-3"/>
        </w:rPr>
        <w:t xml:space="preserve"> </w:t>
      </w:r>
      <w:r>
        <w:t>crime</w:t>
      </w:r>
      <w:r>
        <w:rPr>
          <w:spacing w:val="-3"/>
        </w:rPr>
        <w:t xml:space="preserve"> </w:t>
      </w:r>
      <w:r>
        <w:t>prevention</w:t>
      </w:r>
      <w:r>
        <w:rPr>
          <w:spacing w:val="-3"/>
        </w:rPr>
        <w:t xml:space="preserve"> </w:t>
      </w:r>
      <w:r>
        <w:t>programs</w:t>
      </w:r>
      <w:r>
        <w:rPr>
          <w:spacing w:val="-2"/>
        </w:rPr>
        <w:t xml:space="preserve"> </w:t>
      </w:r>
      <w:r>
        <w:t>and</w:t>
      </w:r>
      <w:r>
        <w:rPr>
          <w:spacing w:val="-3"/>
        </w:rPr>
        <w:t xml:space="preserve"> </w:t>
      </w:r>
      <w:r>
        <w:t>services</w:t>
      </w:r>
      <w:r>
        <w:rPr>
          <w:spacing w:val="-2"/>
        </w:rPr>
        <w:t xml:space="preserve"> </w:t>
      </w:r>
      <w:r>
        <w:t>to</w:t>
      </w:r>
      <w:r>
        <w:rPr>
          <w:spacing w:val="-2"/>
        </w:rPr>
        <w:t xml:space="preserve"> </w:t>
      </w:r>
      <w:r>
        <w:t>our</w:t>
      </w:r>
      <w:r>
        <w:rPr>
          <w:spacing w:val="-3"/>
        </w:rPr>
        <w:t xml:space="preserve"> </w:t>
      </w:r>
      <w:r>
        <w:t>community</w:t>
      </w:r>
      <w:r>
        <w:rPr>
          <w:spacing w:val="-2"/>
        </w:rPr>
        <w:t xml:space="preserve"> </w:t>
      </w:r>
      <w:r>
        <w:t>members. The</w:t>
      </w:r>
      <w:r>
        <w:rPr>
          <w:spacing w:val="-3"/>
        </w:rPr>
        <w:t xml:space="preserve"> </w:t>
      </w:r>
      <w:r>
        <w:t>programs</w:t>
      </w:r>
      <w:r>
        <w:rPr>
          <w:spacing w:val="-4"/>
        </w:rPr>
        <w:t xml:space="preserve"> </w:t>
      </w:r>
      <w:r>
        <w:t>are</w:t>
      </w:r>
      <w:r>
        <w:rPr>
          <w:spacing w:val="-4"/>
        </w:rPr>
        <w:t xml:space="preserve"> </w:t>
      </w:r>
      <w:r>
        <w:t>designed</w:t>
      </w:r>
      <w:r>
        <w:rPr>
          <w:spacing w:val="-4"/>
        </w:rPr>
        <w:t xml:space="preserve"> </w:t>
      </w:r>
      <w:r>
        <w:t>to</w:t>
      </w:r>
      <w:r>
        <w:rPr>
          <w:spacing w:val="-2"/>
        </w:rPr>
        <w:t xml:space="preserve"> </w:t>
      </w:r>
      <w:r>
        <w:t>encourage</w:t>
      </w:r>
      <w:r>
        <w:rPr>
          <w:spacing w:val="-4"/>
        </w:rPr>
        <w:t xml:space="preserve"> </w:t>
      </w:r>
      <w:r>
        <w:t>students</w:t>
      </w:r>
      <w:r>
        <w:rPr>
          <w:spacing w:val="-3"/>
        </w:rPr>
        <w:t xml:space="preserve"> </w:t>
      </w:r>
      <w:r>
        <w:t>and</w:t>
      </w:r>
      <w:r>
        <w:rPr>
          <w:spacing w:val="-4"/>
        </w:rPr>
        <w:t xml:space="preserve"> </w:t>
      </w:r>
      <w:r>
        <w:t>employees</w:t>
      </w:r>
      <w:r>
        <w:rPr>
          <w:spacing w:val="-4"/>
        </w:rPr>
        <w:t xml:space="preserve"> </w:t>
      </w:r>
      <w:r>
        <w:t>to</w:t>
      </w:r>
      <w:r>
        <w:rPr>
          <w:spacing w:val="-3"/>
        </w:rPr>
        <w:t xml:space="preserve"> </w:t>
      </w:r>
      <w:r>
        <w:t>be</w:t>
      </w:r>
      <w:r>
        <w:rPr>
          <w:spacing w:val="-3"/>
        </w:rPr>
        <w:t xml:space="preserve"> </w:t>
      </w:r>
      <w:r>
        <w:t>responsible</w:t>
      </w:r>
      <w:r>
        <w:rPr>
          <w:spacing w:val="-5"/>
        </w:rPr>
        <w:t xml:space="preserve"> </w:t>
      </w:r>
      <w:r>
        <w:t>for</w:t>
      </w:r>
      <w:r>
        <w:rPr>
          <w:spacing w:val="-3"/>
        </w:rPr>
        <w:t xml:space="preserve"> </w:t>
      </w:r>
      <w:r>
        <w:t>their own security and the security of others.</w:t>
      </w:r>
    </w:p>
    <w:p w14:paraId="5FFABD46" w14:textId="77777777" w:rsidR="00074DB5" w:rsidRDefault="00412F5B">
      <w:pPr>
        <w:pStyle w:val="ListParagraph"/>
        <w:numPr>
          <w:ilvl w:val="0"/>
          <w:numId w:val="28"/>
        </w:numPr>
        <w:tabs>
          <w:tab w:val="left" w:pos="1561"/>
        </w:tabs>
        <w:spacing w:before="159"/>
      </w:pPr>
      <w:r>
        <w:t>Personal</w:t>
      </w:r>
      <w:r>
        <w:rPr>
          <w:spacing w:val="-7"/>
        </w:rPr>
        <w:t xml:space="preserve"> </w:t>
      </w:r>
      <w:r>
        <w:t>Safety</w:t>
      </w:r>
      <w:r>
        <w:rPr>
          <w:spacing w:val="-7"/>
        </w:rPr>
        <w:t xml:space="preserve"> </w:t>
      </w:r>
      <w:r>
        <w:t>Awareness</w:t>
      </w:r>
      <w:r>
        <w:rPr>
          <w:spacing w:val="-5"/>
        </w:rPr>
        <w:t xml:space="preserve"> </w:t>
      </w:r>
      <w:r>
        <w:t>–</w:t>
      </w:r>
      <w:r>
        <w:rPr>
          <w:spacing w:val="-8"/>
        </w:rPr>
        <w:t xml:space="preserve"> </w:t>
      </w:r>
      <w:r>
        <w:t>scheduled</w:t>
      </w:r>
      <w:r>
        <w:rPr>
          <w:spacing w:val="-4"/>
        </w:rPr>
        <w:t xml:space="preserve"> </w:t>
      </w:r>
      <w:r>
        <w:t>upon</w:t>
      </w:r>
      <w:r>
        <w:rPr>
          <w:spacing w:val="-7"/>
        </w:rPr>
        <w:t xml:space="preserve"> </w:t>
      </w:r>
      <w:r>
        <w:rPr>
          <w:spacing w:val="-2"/>
        </w:rPr>
        <w:t>request</w:t>
      </w:r>
    </w:p>
    <w:p w14:paraId="313C18EC" w14:textId="77777777" w:rsidR="00074DB5" w:rsidRDefault="00412F5B">
      <w:pPr>
        <w:pStyle w:val="ListParagraph"/>
        <w:numPr>
          <w:ilvl w:val="0"/>
          <w:numId w:val="28"/>
        </w:numPr>
        <w:tabs>
          <w:tab w:val="left" w:pos="1561"/>
        </w:tabs>
        <w:spacing w:before="181"/>
      </w:pPr>
      <w:r>
        <w:t>Theft/burglary</w:t>
      </w:r>
      <w:r>
        <w:rPr>
          <w:spacing w:val="-10"/>
        </w:rPr>
        <w:t xml:space="preserve"> </w:t>
      </w:r>
      <w:r>
        <w:t>Prevention</w:t>
      </w:r>
      <w:r>
        <w:rPr>
          <w:spacing w:val="-8"/>
        </w:rPr>
        <w:t xml:space="preserve"> </w:t>
      </w:r>
      <w:r>
        <w:t>–</w:t>
      </w:r>
      <w:r>
        <w:rPr>
          <w:spacing w:val="-9"/>
        </w:rPr>
        <w:t xml:space="preserve"> </w:t>
      </w:r>
      <w:r>
        <w:t>scheduled</w:t>
      </w:r>
      <w:r>
        <w:rPr>
          <w:spacing w:val="-9"/>
        </w:rPr>
        <w:t xml:space="preserve"> </w:t>
      </w:r>
      <w:r>
        <w:t>upon</w:t>
      </w:r>
      <w:r>
        <w:rPr>
          <w:spacing w:val="-10"/>
        </w:rPr>
        <w:t xml:space="preserve"> </w:t>
      </w:r>
      <w:r>
        <w:rPr>
          <w:spacing w:val="-2"/>
        </w:rPr>
        <w:t>request</w:t>
      </w:r>
    </w:p>
    <w:p w14:paraId="6994DE30" w14:textId="77777777" w:rsidR="00074DB5" w:rsidRDefault="00412F5B">
      <w:pPr>
        <w:pStyle w:val="ListParagraph"/>
        <w:numPr>
          <w:ilvl w:val="0"/>
          <w:numId w:val="28"/>
        </w:numPr>
        <w:tabs>
          <w:tab w:val="left" w:pos="1561"/>
        </w:tabs>
        <w:spacing w:before="182" w:line="256" w:lineRule="auto"/>
        <w:ind w:right="1752" w:hanging="361"/>
      </w:pPr>
      <w:r>
        <w:t>Operation</w:t>
      </w:r>
      <w:r>
        <w:rPr>
          <w:spacing w:val="-2"/>
        </w:rPr>
        <w:t xml:space="preserve"> </w:t>
      </w:r>
      <w:r>
        <w:t>ID</w:t>
      </w:r>
      <w:r>
        <w:rPr>
          <w:spacing w:val="-2"/>
        </w:rPr>
        <w:t xml:space="preserve"> </w:t>
      </w:r>
      <w:r>
        <w:t>(for</w:t>
      </w:r>
      <w:r>
        <w:rPr>
          <w:spacing w:val="-4"/>
        </w:rPr>
        <w:t xml:space="preserve"> </w:t>
      </w:r>
      <w:r>
        <w:t>property</w:t>
      </w:r>
      <w:r>
        <w:rPr>
          <w:spacing w:val="-2"/>
        </w:rPr>
        <w:t xml:space="preserve"> </w:t>
      </w:r>
      <w:r>
        <w:t>in</w:t>
      </w:r>
      <w:r>
        <w:rPr>
          <w:spacing w:val="-4"/>
        </w:rPr>
        <w:t xml:space="preserve"> </w:t>
      </w:r>
      <w:r>
        <w:t>the</w:t>
      </w:r>
      <w:r>
        <w:rPr>
          <w:spacing w:val="-4"/>
        </w:rPr>
        <w:t xml:space="preserve"> </w:t>
      </w:r>
      <w:r>
        <w:t>residence</w:t>
      </w:r>
      <w:r>
        <w:rPr>
          <w:spacing w:val="-5"/>
        </w:rPr>
        <w:t xml:space="preserve"> </w:t>
      </w:r>
      <w:r>
        <w:t>hall,</w:t>
      </w:r>
      <w:r>
        <w:rPr>
          <w:spacing w:val="-3"/>
        </w:rPr>
        <w:t xml:space="preserve"> </w:t>
      </w:r>
      <w:r>
        <w:t>home,</w:t>
      </w:r>
      <w:r>
        <w:rPr>
          <w:spacing w:val="-4"/>
        </w:rPr>
        <w:t xml:space="preserve"> </w:t>
      </w:r>
      <w:r>
        <w:t>and</w:t>
      </w:r>
      <w:r>
        <w:rPr>
          <w:spacing w:val="-4"/>
        </w:rPr>
        <w:t xml:space="preserve"> </w:t>
      </w:r>
      <w:r>
        <w:t>office)</w:t>
      </w:r>
      <w:r>
        <w:rPr>
          <w:spacing w:val="-3"/>
        </w:rPr>
        <w:t xml:space="preserve"> </w:t>
      </w:r>
      <w:r>
        <w:t>–</w:t>
      </w:r>
      <w:r>
        <w:rPr>
          <w:spacing w:val="-3"/>
        </w:rPr>
        <w:t xml:space="preserve"> </w:t>
      </w:r>
      <w:r>
        <w:t>scheduled</w:t>
      </w:r>
      <w:r>
        <w:rPr>
          <w:spacing w:val="-3"/>
        </w:rPr>
        <w:t xml:space="preserve"> </w:t>
      </w:r>
      <w:r>
        <w:t xml:space="preserve">upon </w:t>
      </w:r>
      <w:r>
        <w:rPr>
          <w:spacing w:val="-2"/>
        </w:rPr>
        <w:t>request</w:t>
      </w:r>
    </w:p>
    <w:p w14:paraId="0F1CCA15" w14:textId="77777777" w:rsidR="00074DB5" w:rsidRDefault="00412F5B">
      <w:pPr>
        <w:pStyle w:val="ListParagraph"/>
        <w:numPr>
          <w:ilvl w:val="0"/>
          <w:numId w:val="28"/>
        </w:numPr>
        <w:tabs>
          <w:tab w:val="left" w:pos="1561"/>
        </w:tabs>
        <w:spacing w:before="164"/>
      </w:pPr>
      <w:r>
        <w:t>Residential</w:t>
      </w:r>
      <w:r>
        <w:rPr>
          <w:spacing w:val="-8"/>
        </w:rPr>
        <w:t xml:space="preserve"> </w:t>
      </w:r>
      <w:r>
        <w:t>and</w:t>
      </w:r>
      <w:r>
        <w:rPr>
          <w:spacing w:val="-8"/>
        </w:rPr>
        <w:t xml:space="preserve"> </w:t>
      </w:r>
      <w:r>
        <w:t>Office</w:t>
      </w:r>
      <w:r>
        <w:rPr>
          <w:spacing w:val="-7"/>
        </w:rPr>
        <w:t xml:space="preserve"> </w:t>
      </w:r>
      <w:r>
        <w:t>Security</w:t>
      </w:r>
      <w:r>
        <w:rPr>
          <w:spacing w:val="-9"/>
        </w:rPr>
        <w:t xml:space="preserve"> </w:t>
      </w:r>
      <w:r>
        <w:t>Surveys</w:t>
      </w:r>
      <w:r>
        <w:rPr>
          <w:spacing w:val="-7"/>
        </w:rPr>
        <w:t xml:space="preserve"> </w:t>
      </w:r>
      <w:r>
        <w:t>–</w:t>
      </w:r>
      <w:r>
        <w:rPr>
          <w:spacing w:val="-8"/>
        </w:rPr>
        <w:t xml:space="preserve"> </w:t>
      </w:r>
      <w:r>
        <w:t>scheduled</w:t>
      </w:r>
      <w:r>
        <w:rPr>
          <w:spacing w:val="-8"/>
        </w:rPr>
        <w:t xml:space="preserve"> </w:t>
      </w:r>
      <w:r>
        <w:t>upon</w:t>
      </w:r>
      <w:r>
        <w:rPr>
          <w:spacing w:val="-8"/>
        </w:rPr>
        <w:t xml:space="preserve"> </w:t>
      </w:r>
      <w:r>
        <w:rPr>
          <w:spacing w:val="-2"/>
        </w:rPr>
        <w:t>request</w:t>
      </w:r>
    </w:p>
    <w:p w14:paraId="5E8137A8" w14:textId="77777777" w:rsidR="00074DB5" w:rsidRDefault="00412F5B">
      <w:pPr>
        <w:pStyle w:val="ListParagraph"/>
        <w:numPr>
          <w:ilvl w:val="0"/>
          <w:numId w:val="28"/>
        </w:numPr>
        <w:tabs>
          <w:tab w:val="left" w:pos="1561"/>
        </w:tabs>
        <w:spacing w:before="182"/>
      </w:pPr>
      <w:r>
        <w:t>Alcohol</w:t>
      </w:r>
      <w:r>
        <w:rPr>
          <w:spacing w:val="-7"/>
        </w:rPr>
        <w:t xml:space="preserve"> </w:t>
      </w:r>
      <w:r>
        <w:t>and</w:t>
      </w:r>
      <w:r>
        <w:rPr>
          <w:spacing w:val="-5"/>
        </w:rPr>
        <w:t xml:space="preserve"> </w:t>
      </w:r>
      <w:r>
        <w:t>Drug</w:t>
      </w:r>
      <w:r>
        <w:rPr>
          <w:spacing w:val="-7"/>
        </w:rPr>
        <w:t xml:space="preserve"> </w:t>
      </w:r>
      <w:r>
        <w:t>Awareness</w:t>
      </w:r>
      <w:r>
        <w:rPr>
          <w:spacing w:val="-6"/>
        </w:rPr>
        <w:t xml:space="preserve"> </w:t>
      </w:r>
      <w:r>
        <w:t>–</w:t>
      </w:r>
      <w:r>
        <w:rPr>
          <w:spacing w:val="-8"/>
        </w:rPr>
        <w:t xml:space="preserve"> </w:t>
      </w:r>
      <w:r>
        <w:t>scheduled</w:t>
      </w:r>
      <w:r>
        <w:rPr>
          <w:spacing w:val="-6"/>
        </w:rPr>
        <w:t xml:space="preserve"> </w:t>
      </w:r>
      <w:r>
        <w:t>upon</w:t>
      </w:r>
      <w:r>
        <w:rPr>
          <w:spacing w:val="-7"/>
        </w:rPr>
        <w:t xml:space="preserve"> </w:t>
      </w:r>
      <w:r>
        <w:rPr>
          <w:spacing w:val="-2"/>
        </w:rPr>
        <w:t>request</w:t>
      </w:r>
    </w:p>
    <w:p w14:paraId="1E41126F" w14:textId="77777777" w:rsidR="00074DB5" w:rsidRDefault="00412F5B">
      <w:pPr>
        <w:pStyle w:val="ListParagraph"/>
        <w:numPr>
          <w:ilvl w:val="0"/>
          <w:numId w:val="28"/>
        </w:numPr>
        <w:tabs>
          <w:tab w:val="left" w:pos="1561"/>
        </w:tabs>
        <w:spacing w:before="181"/>
      </w:pPr>
      <w:r>
        <w:t>Sexual</w:t>
      </w:r>
      <w:r>
        <w:rPr>
          <w:spacing w:val="-8"/>
        </w:rPr>
        <w:t xml:space="preserve"> </w:t>
      </w:r>
      <w:r>
        <w:t>Assault</w:t>
      </w:r>
      <w:r>
        <w:rPr>
          <w:spacing w:val="-9"/>
        </w:rPr>
        <w:t xml:space="preserve"> </w:t>
      </w:r>
      <w:r>
        <w:t>Prevention</w:t>
      </w:r>
      <w:r>
        <w:rPr>
          <w:spacing w:val="-6"/>
        </w:rPr>
        <w:t xml:space="preserve"> </w:t>
      </w:r>
      <w:r>
        <w:t>–</w:t>
      </w:r>
      <w:r>
        <w:rPr>
          <w:spacing w:val="-8"/>
        </w:rPr>
        <w:t xml:space="preserve"> </w:t>
      </w:r>
      <w:r>
        <w:t>scheduled</w:t>
      </w:r>
      <w:r>
        <w:rPr>
          <w:spacing w:val="-7"/>
        </w:rPr>
        <w:t xml:space="preserve"> </w:t>
      </w:r>
      <w:r>
        <w:t>upon</w:t>
      </w:r>
      <w:r>
        <w:rPr>
          <w:spacing w:val="-8"/>
        </w:rPr>
        <w:t xml:space="preserve"> </w:t>
      </w:r>
      <w:r>
        <w:rPr>
          <w:spacing w:val="-2"/>
        </w:rPr>
        <w:t>request</w:t>
      </w:r>
    </w:p>
    <w:p w14:paraId="416CDD1A" w14:textId="77777777" w:rsidR="00074DB5" w:rsidRDefault="00412F5B">
      <w:pPr>
        <w:pStyle w:val="ListParagraph"/>
        <w:numPr>
          <w:ilvl w:val="0"/>
          <w:numId w:val="28"/>
        </w:numPr>
        <w:tabs>
          <w:tab w:val="left" w:pos="1561"/>
        </w:tabs>
        <w:spacing w:before="181"/>
      </w:pPr>
      <w:r>
        <w:t>Active</w:t>
      </w:r>
      <w:r>
        <w:rPr>
          <w:spacing w:val="-7"/>
        </w:rPr>
        <w:t xml:space="preserve"> </w:t>
      </w:r>
      <w:r>
        <w:t>Shooter</w:t>
      </w:r>
      <w:r>
        <w:rPr>
          <w:spacing w:val="-6"/>
        </w:rPr>
        <w:t xml:space="preserve"> </w:t>
      </w:r>
      <w:r>
        <w:t>–</w:t>
      </w:r>
      <w:r>
        <w:rPr>
          <w:spacing w:val="-7"/>
        </w:rPr>
        <w:t xml:space="preserve"> </w:t>
      </w:r>
      <w:r>
        <w:t>scheduled</w:t>
      </w:r>
      <w:r>
        <w:rPr>
          <w:spacing w:val="-7"/>
        </w:rPr>
        <w:t xml:space="preserve"> </w:t>
      </w:r>
      <w:r>
        <w:rPr>
          <w:spacing w:val="-2"/>
        </w:rPr>
        <w:t>monthly</w:t>
      </w:r>
    </w:p>
    <w:p w14:paraId="086B11CE" w14:textId="77777777" w:rsidR="00074DB5" w:rsidRDefault="00412F5B">
      <w:pPr>
        <w:pStyle w:val="ListParagraph"/>
        <w:numPr>
          <w:ilvl w:val="0"/>
          <w:numId w:val="28"/>
        </w:numPr>
        <w:tabs>
          <w:tab w:val="left" w:pos="1561"/>
        </w:tabs>
        <w:spacing w:before="181"/>
      </w:pPr>
      <w:r>
        <w:t>Apartment</w:t>
      </w:r>
      <w:r>
        <w:rPr>
          <w:spacing w:val="-9"/>
        </w:rPr>
        <w:t xml:space="preserve"> </w:t>
      </w:r>
      <w:r>
        <w:t>and</w:t>
      </w:r>
      <w:r>
        <w:rPr>
          <w:spacing w:val="-8"/>
        </w:rPr>
        <w:t xml:space="preserve"> </w:t>
      </w:r>
      <w:r>
        <w:t>Home</w:t>
      </w:r>
      <w:r>
        <w:rPr>
          <w:spacing w:val="-9"/>
        </w:rPr>
        <w:t xml:space="preserve"> </w:t>
      </w:r>
      <w:r>
        <w:t>or</w:t>
      </w:r>
      <w:r>
        <w:rPr>
          <w:spacing w:val="-6"/>
        </w:rPr>
        <w:t xml:space="preserve"> </w:t>
      </w:r>
      <w:r>
        <w:t>Residence</w:t>
      </w:r>
      <w:r>
        <w:rPr>
          <w:spacing w:val="-6"/>
        </w:rPr>
        <w:t xml:space="preserve"> </w:t>
      </w:r>
      <w:r>
        <w:t>Hall</w:t>
      </w:r>
      <w:r>
        <w:rPr>
          <w:spacing w:val="-8"/>
        </w:rPr>
        <w:t xml:space="preserve"> </w:t>
      </w:r>
      <w:r>
        <w:t>Security</w:t>
      </w:r>
      <w:r>
        <w:rPr>
          <w:spacing w:val="-7"/>
        </w:rPr>
        <w:t xml:space="preserve"> </w:t>
      </w:r>
      <w:r>
        <w:t>–</w:t>
      </w:r>
      <w:r>
        <w:rPr>
          <w:spacing w:val="-8"/>
        </w:rPr>
        <w:t xml:space="preserve"> </w:t>
      </w:r>
      <w:r>
        <w:t>scheduled</w:t>
      </w:r>
      <w:r>
        <w:rPr>
          <w:spacing w:val="-6"/>
        </w:rPr>
        <w:t xml:space="preserve"> </w:t>
      </w:r>
      <w:r>
        <w:t>upon</w:t>
      </w:r>
      <w:r>
        <w:rPr>
          <w:spacing w:val="-7"/>
        </w:rPr>
        <w:t xml:space="preserve"> </w:t>
      </w:r>
      <w:r>
        <w:rPr>
          <w:spacing w:val="-2"/>
        </w:rPr>
        <w:t>request</w:t>
      </w:r>
    </w:p>
    <w:p w14:paraId="0E96B9C5" w14:textId="77777777" w:rsidR="00074DB5" w:rsidRDefault="00412F5B">
      <w:pPr>
        <w:pStyle w:val="ListParagraph"/>
        <w:numPr>
          <w:ilvl w:val="0"/>
          <w:numId w:val="28"/>
        </w:numPr>
        <w:tabs>
          <w:tab w:val="left" w:pos="1561"/>
        </w:tabs>
        <w:spacing w:before="182"/>
      </w:pPr>
      <w:r>
        <w:t>Workplace</w:t>
      </w:r>
      <w:r>
        <w:rPr>
          <w:spacing w:val="-9"/>
        </w:rPr>
        <w:t xml:space="preserve"> </w:t>
      </w:r>
      <w:r>
        <w:t>Crime</w:t>
      </w:r>
      <w:r>
        <w:rPr>
          <w:spacing w:val="-8"/>
        </w:rPr>
        <w:t xml:space="preserve"> </w:t>
      </w:r>
      <w:r>
        <w:t>Prevention</w:t>
      </w:r>
      <w:r>
        <w:rPr>
          <w:spacing w:val="-7"/>
        </w:rPr>
        <w:t xml:space="preserve"> </w:t>
      </w:r>
      <w:r>
        <w:t>–</w:t>
      </w:r>
      <w:r>
        <w:rPr>
          <w:spacing w:val="-7"/>
        </w:rPr>
        <w:t xml:space="preserve"> </w:t>
      </w:r>
      <w:r>
        <w:t>scheduled</w:t>
      </w:r>
      <w:r>
        <w:rPr>
          <w:spacing w:val="-8"/>
        </w:rPr>
        <w:t xml:space="preserve"> </w:t>
      </w:r>
      <w:r>
        <w:t>upon</w:t>
      </w:r>
      <w:r>
        <w:rPr>
          <w:spacing w:val="-7"/>
        </w:rPr>
        <w:t xml:space="preserve"> </w:t>
      </w:r>
      <w:r>
        <w:rPr>
          <w:spacing w:val="-2"/>
        </w:rPr>
        <w:t>request</w:t>
      </w:r>
    </w:p>
    <w:p w14:paraId="47617B4E" w14:textId="77777777" w:rsidR="00074DB5" w:rsidRDefault="00412F5B">
      <w:pPr>
        <w:pStyle w:val="ListParagraph"/>
        <w:numPr>
          <w:ilvl w:val="0"/>
          <w:numId w:val="28"/>
        </w:numPr>
        <w:tabs>
          <w:tab w:val="left" w:pos="1561"/>
        </w:tabs>
        <w:spacing w:before="181"/>
      </w:pPr>
      <w:r>
        <w:t>Bicycle</w:t>
      </w:r>
      <w:r>
        <w:rPr>
          <w:spacing w:val="-7"/>
        </w:rPr>
        <w:t xml:space="preserve"> </w:t>
      </w:r>
      <w:r>
        <w:t>Registration</w:t>
      </w:r>
      <w:r>
        <w:rPr>
          <w:spacing w:val="-7"/>
        </w:rPr>
        <w:t xml:space="preserve"> </w:t>
      </w:r>
      <w:r>
        <w:t>–</w:t>
      </w:r>
      <w:r>
        <w:rPr>
          <w:spacing w:val="-6"/>
        </w:rPr>
        <w:t xml:space="preserve"> </w:t>
      </w:r>
      <w:r>
        <w:t>ongoing</w:t>
      </w:r>
      <w:r>
        <w:rPr>
          <w:spacing w:val="-7"/>
        </w:rPr>
        <w:t xml:space="preserve"> </w:t>
      </w:r>
      <w:r>
        <w:t>at</w:t>
      </w:r>
      <w:r>
        <w:rPr>
          <w:spacing w:val="-6"/>
        </w:rPr>
        <w:t xml:space="preserve"> </w:t>
      </w:r>
      <w:r>
        <w:t>the</w:t>
      </w:r>
      <w:r>
        <w:rPr>
          <w:spacing w:val="-6"/>
        </w:rPr>
        <w:t xml:space="preserve"> </w:t>
      </w:r>
      <w:r>
        <w:t>University</w:t>
      </w:r>
      <w:r>
        <w:rPr>
          <w:spacing w:val="-6"/>
        </w:rPr>
        <w:t xml:space="preserve"> </w:t>
      </w:r>
      <w:r>
        <w:t>Police</w:t>
      </w:r>
      <w:r>
        <w:rPr>
          <w:spacing w:val="-6"/>
        </w:rPr>
        <w:t xml:space="preserve"> </w:t>
      </w:r>
      <w:r>
        <w:rPr>
          <w:spacing w:val="-2"/>
        </w:rPr>
        <w:t>Department</w:t>
      </w:r>
    </w:p>
    <w:p w14:paraId="01C436C8" w14:textId="77777777" w:rsidR="00074DB5" w:rsidRDefault="00074DB5">
      <w:pPr>
        <w:pStyle w:val="BodyText"/>
        <w:rPr>
          <w:sz w:val="28"/>
        </w:rPr>
      </w:pPr>
    </w:p>
    <w:p w14:paraId="57E16DB5" w14:textId="77777777" w:rsidR="00074DB5" w:rsidRPr="000F6402" w:rsidRDefault="00412F5B">
      <w:pPr>
        <w:pStyle w:val="BodyText"/>
        <w:spacing w:after="22"/>
        <w:ind w:left="121"/>
        <w:rPr>
          <w:b/>
          <w:color w:val="0070C0"/>
          <w:sz w:val="32"/>
          <w:szCs w:val="32"/>
        </w:rPr>
      </w:pPr>
      <w:r w:rsidRPr="000F6402">
        <w:rPr>
          <w:b/>
          <w:color w:val="0070C0"/>
          <w:sz w:val="32"/>
          <w:szCs w:val="32"/>
        </w:rPr>
        <w:t>Useful</w:t>
      </w:r>
      <w:r w:rsidRPr="000F6402">
        <w:rPr>
          <w:b/>
          <w:color w:val="0070C0"/>
          <w:spacing w:val="-8"/>
          <w:sz w:val="32"/>
          <w:szCs w:val="32"/>
        </w:rPr>
        <w:t xml:space="preserve"> </w:t>
      </w:r>
      <w:r w:rsidRPr="000F6402">
        <w:rPr>
          <w:b/>
          <w:color w:val="0070C0"/>
          <w:sz w:val="32"/>
          <w:szCs w:val="32"/>
        </w:rPr>
        <w:t>Police</w:t>
      </w:r>
      <w:r w:rsidRPr="000F6402">
        <w:rPr>
          <w:b/>
          <w:color w:val="0070C0"/>
          <w:spacing w:val="-8"/>
          <w:sz w:val="32"/>
          <w:szCs w:val="32"/>
        </w:rPr>
        <w:t xml:space="preserve"> </w:t>
      </w:r>
      <w:r w:rsidRPr="000F6402">
        <w:rPr>
          <w:b/>
          <w:color w:val="0070C0"/>
          <w:sz w:val="32"/>
          <w:szCs w:val="32"/>
        </w:rPr>
        <w:t>Contact</w:t>
      </w:r>
      <w:r w:rsidRPr="000F6402">
        <w:rPr>
          <w:b/>
          <w:color w:val="0070C0"/>
          <w:spacing w:val="-7"/>
          <w:sz w:val="32"/>
          <w:szCs w:val="32"/>
        </w:rPr>
        <w:t xml:space="preserve"> </w:t>
      </w:r>
      <w:r w:rsidRPr="000F6402">
        <w:rPr>
          <w:b/>
          <w:color w:val="0070C0"/>
          <w:spacing w:val="-2"/>
          <w:sz w:val="32"/>
          <w:szCs w:val="32"/>
        </w:rPr>
        <w:t>Information</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074DB5" w14:paraId="15408F3F" w14:textId="77777777">
        <w:trPr>
          <w:trHeight w:val="268"/>
        </w:trPr>
        <w:tc>
          <w:tcPr>
            <w:tcW w:w="4675" w:type="dxa"/>
          </w:tcPr>
          <w:p w14:paraId="7E3A91FD" w14:textId="77777777" w:rsidR="00074DB5" w:rsidRDefault="00412F5B">
            <w:pPr>
              <w:pStyle w:val="TableParagraph"/>
              <w:spacing w:line="248" w:lineRule="exact"/>
              <w:ind w:left="109"/>
            </w:pPr>
            <w:r>
              <w:rPr>
                <w:spacing w:val="-2"/>
              </w:rPr>
              <w:t>Agency</w:t>
            </w:r>
          </w:p>
        </w:tc>
        <w:tc>
          <w:tcPr>
            <w:tcW w:w="4675" w:type="dxa"/>
          </w:tcPr>
          <w:p w14:paraId="27FFA3ED" w14:textId="77777777" w:rsidR="00074DB5" w:rsidRDefault="00412F5B">
            <w:pPr>
              <w:pStyle w:val="TableParagraph"/>
              <w:spacing w:line="248" w:lineRule="exact"/>
              <w:ind w:left="109"/>
            </w:pPr>
            <w:r>
              <w:rPr>
                <w:spacing w:val="-2"/>
              </w:rPr>
              <w:t>Phone</w:t>
            </w:r>
          </w:p>
        </w:tc>
      </w:tr>
      <w:tr w:rsidR="00074DB5" w14:paraId="3BF3D4E1" w14:textId="77777777">
        <w:trPr>
          <w:trHeight w:val="268"/>
        </w:trPr>
        <w:tc>
          <w:tcPr>
            <w:tcW w:w="4675" w:type="dxa"/>
          </w:tcPr>
          <w:p w14:paraId="68C416B0" w14:textId="77777777" w:rsidR="00074DB5" w:rsidRDefault="00412F5B">
            <w:pPr>
              <w:pStyle w:val="TableParagraph"/>
              <w:spacing w:line="248" w:lineRule="exact"/>
            </w:pPr>
            <w:r>
              <w:t>University</w:t>
            </w:r>
            <w:r>
              <w:rPr>
                <w:spacing w:val="-8"/>
              </w:rPr>
              <w:t xml:space="preserve"> </w:t>
            </w:r>
            <w:r>
              <w:t>Police</w:t>
            </w:r>
            <w:r>
              <w:rPr>
                <w:spacing w:val="-9"/>
              </w:rPr>
              <w:t xml:space="preserve"> </w:t>
            </w:r>
            <w:r>
              <w:rPr>
                <w:spacing w:val="-2"/>
              </w:rPr>
              <w:t>Department</w:t>
            </w:r>
          </w:p>
        </w:tc>
        <w:tc>
          <w:tcPr>
            <w:tcW w:w="4675" w:type="dxa"/>
          </w:tcPr>
          <w:p w14:paraId="45A73D9F" w14:textId="77777777" w:rsidR="00074DB5" w:rsidRDefault="00412F5B">
            <w:pPr>
              <w:pStyle w:val="TableParagraph"/>
              <w:spacing w:line="248" w:lineRule="exact"/>
            </w:pPr>
            <w:r>
              <w:rPr>
                <w:spacing w:val="-2"/>
              </w:rPr>
              <w:t>903‐886‐5868</w:t>
            </w:r>
          </w:p>
        </w:tc>
      </w:tr>
      <w:tr w:rsidR="00074DB5" w14:paraId="4EAB87F2" w14:textId="77777777">
        <w:trPr>
          <w:trHeight w:val="269"/>
        </w:trPr>
        <w:tc>
          <w:tcPr>
            <w:tcW w:w="4675" w:type="dxa"/>
          </w:tcPr>
          <w:p w14:paraId="143A8698" w14:textId="77777777" w:rsidR="00074DB5" w:rsidRDefault="00412F5B">
            <w:pPr>
              <w:pStyle w:val="TableParagraph"/>
              <w:spacing w:line="249" w:lineRule="exact"/>
            </w:pPr>
            <w:r>
              <w:t>Commerce</w:t>
            </w:r>
            <w:r>
              <w:rPr>
                <w:spacing w:val="-8"/>
              </w:rPr>
              <w:t xml:space="preserve"> </w:t>
            </w:r>
            <w:r>
              <w:t>Police</w:t>
            </w:r>
            <w:r>
              <w:rPr>
                <w:spacing w:val="-10"/>
              </w:rPr>
              <w:t xml:space="preserve"> </w:t>
            </w:r>
            <w:r>
              <w:rPr>
                <w:spacing w:val="-2"/>
              </w:rPr>
              <w:t>Department</w:t>
            </w:r>
          </w:p>
        </w:tc>
        <w:tc>
          <w:tcPr>
            <w:tcW w:w="4675" w:type="dxa"/>
          </w:tcPr>
          <w:p w14:paraId="244A3A4E" w14:textId="77777777" w:rsidR="00074DB5" w:rsidRDefault="00412F5B">
            <w:pPr>
              <w:pStyle w:val="TableParagraph"/>
              <w:spacing w:line="249" w:lineRule="exact"/>
            </w:pPr>
            <w:r>
              <w:rPr>
                <w:spacing w:val="-2"/>
              </w:rPr>
              <w:t>903‐886‐1139</w:t>
            </w:r>
          </w:p>
        </w:tc>
      </w:tr>
      <w:tr w:rsidR="00074DB5" w14:paraId="4C24D9BB" w14:textId="77777777">
        <w:trPr>
          <w:trHeight w:val="268"/>
        </w:trPr>
        <w:tc>
          <w:tcPr>
            <w:tcW w:w="4675" w:type="dxa"/>
          </w:tcPr>
          <w:p w14:paraId="258B1EF0" w14:textId="77777777" w:rsidR="00074DB5" w:rsidRDefault="00412F5B">
            <w:pPr>
              <w:pStyle w:val="TableParagraph"/>
              <w:spacing w:line="248" w:lineRule="exact"/>
            </w:pPr>
            <w:r>
              <w:t>Hunt</w:t>
            </w:r>
            <w:r>
              <w:rPr>
                <w:spacing w:val="-7"/>
              </w:rPr>
              <w:t xml:space="preserve"> </w:t>
            </w:r>
            <w:r>
              <w:t>County</w:t>
            </w:r>
            <w:r>
              <w:rPr>
                <w:spacing w:val="-7"/>
              </w:rPr>
              <w:t xml:space="preserve"> </w:t>
            </w:r>
            <w:r>
              <w:t>Sheriff’s</w:t>
            </w:r>
            <w:r>
              <w:rPr>
                <w:spacing w:val="-7"/>
              </w:rPr>
              <w:t xml:space="preserve"> </w:t>
            </w:r>
            <w:r>
              <w:rPr>
                <w:spacing w:val="-2"/>
              </w:rPr>
              <w:t>Office</w:t>
            </w:r>
          </w:p>
        </w:tc>
        <w:tc>
          <w:tcPr>
            <w:tcW w:w="4675" w:type="dxa"/>
          </w:tcPr>
          <w:p w14:paraId="652EB6BA" w14:textId="77777777" w:rsidR="00074DB5" w:rsidRDefault="00412F5B">
            <w:pPr>
              <w:pStyle w:val="TableParagraph"/>
              <w:spacing w:line="248" w:lineRule="exact"/>
              <w:ind w:left="108"/>
            </w:pPr>
            <w:r>
              <w:rPr>
                <w:spacing w:val="-2"/>
              </w:rPr>
              <w:t>903‐453‐6838</w:t>
            </w:r>
          </w:p>
        </w:tc>
      </w:tr>
      <w:tr w:rsidR="00074DB5" w14:paraId="78F82EEF" w14:textId="77777777">
        <w:trPr>
          <w:trHeight w:val="268"/>
        </w:trPr>
        <w:tc>
          <w:tcPr>
            <w:tcW w:w="4675" w:type="dxa"/>
          </w:tcPr>
          <w:p w14:paraId="3CC1C4CF" w14:textId="77777777" w:rsidR="00074DB5" w:rsidRDefault="00412F5B">
            <w:pPr>
              <w:pStyle w:val="TableParagraph"/>
              <w:spacing w:line="248" w:lineRule="exact"/>
            </w:pPr>
            <w:r>
              <w:t>Mesquite</w:t>
            </w:r>
            <w:r>
              <w:rPr>
                <w:spacing w:val="-10"/>
              </w:rPr>
              <w:t xml:space="preserve"> </w:t>
            </w:r>
            <w:r>
              <w:t>Police</w:t>
            </w:r>
            <w:r>
              <w:rPr>
                <w:spacing w:val="-10"/>
              </w:rPr>
              <w:t xml:space="preserve"> </w:t>
            </w:r>
            <w:r>
              <w:rPr>
                <w:spacing w:val="-2"/>
              </w:rPr>
              <w:t>Department</w:t>
            </w:r>
          </w:p>
        </w:tc>
        <w:tc>
          <w:tcPr>
            <w:tcW w:w="4675" w:type="dxa"/>
          </w:tcPr>
          <w:p w14:paraId="70A805EC" w14:textId="77777777" w:rsidR="00074DB5" w:rsidRDefault="00412F5B">
            <w:pPr>
              <w:pStyle w:val="TableParagraph"/>
              <w:spacing w:line="248" w:lineRule="exact"/>
              <w:ind w:left="108"/>
            </w:pPr>
            <w:r>
              <w:rPr>
                <w:spacing w:val="-2"/>
              </w:rPr>
              <w:t>972‐285‐6336</w:t>
            </w:r>
          </w:p>
        </w:tc>
      </w:tr>
      <w:tr w:rsidR="00074DB5" w14:paraId="75CAF00C" w14:textId="77777777">
        <w:trPr>
          <w:trHeight w:val="268"/>
        </w:trPr>
        <w:tc>
          <w:tcPr>
            <w:tcW w:w="4675" w:type="dxa"/>
          </w:tcPr>
          <w:p w14:paraId="642D7EEF" w14:textId="77777777" w:rsidR="00074DB5" w:rsidRDefault="00412F5B">
            <w:pPr>
              <w:pStyle w:val="TableParagraph"/>
              <w:spacing w:line="248" w:lineRule="exact"/>
            </w:pPr>
            <w:r>
              <w:t>Dallas</w:t>
            </w:r>
            <w:r>
              <w:rPr>
                <w:spacing w:val="-8"/>
              </w:rPr>
              <w:t xml:space="preserve"> </w:t>
            </w:r>
            <w:r>
              <w:t>County</w:t>
            </w:r>
            <w:r>
              <w:rPr>
                <w:spacing w:val="-8"/>
              </w:rPr>
              <w:t xml:space="preserve"> </w:t>
            </w:r>
            <w:r>
              <w:t>Community</w:t>
            </w:r>
            <w:r>
              <w:rPr>
                <w:spacing w:val="-5"/>
              </w:rPr>
              <w:t xml:space="preserve"> </w:t>
            </w:r>
            <w:r>
              <w:t>College</w:t>
            </w:r>
            <w:r>
              <w:rPr>
                <w:spacing w:val="-8"/>
              </w:rPr>
              <w:t xml:space="preserve"> </w:t>
            </w:r>
            <w:r>
              <w:t>(El</w:t>
            </w:r>
            <w:r>
              <w:rPr>
                <w:spacing w:val="-8"/>
              </w:rPr>
              <w:t xml:space="preserve"> </w:t>
            </w:r>
            <w:r>
              <w:rPr>
                <w:spacing w:val="-2"/>
              </w:rPr>
              <w:t>Centro)</w:t>
            </w:r>
          </w:p>
        </w:tc>
        <w:tc>
          <w:tcPr>
            <w:tcW w:w="4675" w:type="dxa"/>
          </w:tcPr>
          <w:p w14:paraId="406B7742" w14:textId="77777777" w:rsidR="00074DB5" w:rsidRDefault="00412F5B">
            <w:pPr>
              <w:pStyle w:val="TableParagraph"/>
              <w:spacing w:line="248" w:lineRule="exact"/>
              <w:ind w:left="108"/>
            </w:pPr>
            <w:r>
              <w:rPr>
                <w:spacing w:val="-2"/>
              </w:rPr>
              <w:t>972‐860‐4290</w:t>
            </w:r>
          </w:p>
        </w:tc>
      </w:tr>
      <w:tr w:rsidR="00074DB5" w14:paraId="13EC97D5" w14:textId="77777777">
        <w:trPr>
          <w:trHeight w:val="268"/>
        </w:trPr>
        <w:tc>
          <w:tcPr>
            <w:tcW w:w="4675" w:type="dxa"/>
          </w:tcPr>
          <w:p w14:paraId="0567EABC" w14:textId="77777777" w:rsidR="00074DB5" w:rsidRDefault="00412F5B">
            <w:pPr>
              <w:pStyle w:val="TableParagraph"/>
              <w:spacing w:line="248" w:lineRule="exact"/>
            </w:pPr>
            <w:r>
              <w:t>Dallas</w:t>
            </w:r>
            <w:r>
              <w:rPr>
                <w:spacing w:val="-6"/>
              </w:rPr>
              <w:t xml:space="preserve"> </w:t>
            </w:r>
            <w:r>
              <w:t>Police</w:t>
            </w:r>
            <w:r>
              <w:rPr>
                <w:spacing w:val="-7"/>
              </w:rPr>
              <w:t xml:space="preserve"> </w:t>
            </w:r>
            <w:r>
              <w:rPr>
                <w:spacing w:val="-2"/>
              </w:rPr>
              <w:t>Department</w:t>
            </w:r>
          </w:p>
        </w:tc>
        <w:tc>
          <w:tcPr>
            <w:tcW w:w="4675" w:type="dxa"/>
          </w:tcPr>
          <w:p w14:paraId="7EA4D0D6" w14:textId="77777777" w:rsidR="00074DB5" w:rsidRDefault="00412F5B">
            <w:pPr>
              <w:pStyle w:val="TableParagraph"/>
              <w:spacing w:line="241" w:lineRule="exact"/>
              <w:rPr>
                <w:rFonts w:ascii="Arial"/>
                <w:sz w:val="21"/>
              </w:rPr>
            </w:pPr>
            <w:r>
              <w:rPr>
                <w:rFonts w:ascii="Arial"/>
                <w:color w:val="323232"/>
                <w:spacing w:val="-2"/>
                <w:sz w:val="21"/>
              </w:rPr>
              <w:t>214-744-</w:t>
            </w:r>
            <w:r>
              <w:rPr>
                <w:rFonts w:ascii="Arial"/>
                <w:color w:val="323232"/>
                <w:spacing w:val="-4"/>
                <w:sz w:val="21"/>
              </w:rPr>
              <w:t>4444</w:t>
            </w:r>
          </w:p>
        </w:tc>
      </w:tr>
      <w:tr w:rsidR="00074DB5" w14:paraId="2D892A1B" w14:textId="77777777">
        <w:trPr>
          <w:trHeight w:val="268"/>
        </w:trPr>
        <w:tc>
          <w:tcPr>
            <w:tcW w:w="4675" w:type="dxa"/>
          </w:tcPr>
          <w:p w14:paraId="7689840B" w14:textId="77777777" w:rsidR="00074DB5" w:rsidRDefault="00412F5B">
            <w:pPr>
              <w:pStyle w:val="TableParagraph"/>
              <w:spacing w:line="248" w:lineRule="exact"/>
            </w:pPr>
            <w:r>
              <w:t>Navarro</w:t>
            </w:r>
            <w:r>
              <w:rPr>
                <w:spacing w:val="-7"/>
              </w:rPr>
              <w:t xml:space="preserve"> </w:t>
            </w:r>
            <w:r>
              <w:t>Dept.</w:t>
            </w:r>
            <w:r>
              <w:rPr>
                <w:spacing w:val="-8"/>
              </w:rPr>
              <w:t xml:space="preserve"> </w:t>
            </w:r>
            <w:r>
              <w:t>of</w:t>
            </w:r>
            <w:r>
              <w:rPr>
                <w:spacing w:val="-7"/>
              </w:rPr>
              <w:t xml:space="preserve"> </w:t>
            </w:r>
            <w:r>
              <w:t>Public</w:t>
            </w:r>
            <w:r>
              <w:rPr>
                <w:spacing w:val="-8"/>
              </w:rPr>
              <w:t xml:space="preserve"> </w:t>
            </w:r>
            <w:r>
              <w:rPr>
                <w:spacing w:val="-2"/>
              </w:rPr>
              <w:t>Safety</w:t>
            </w:r>
          </w:p>
        </w:tc>
        <w:tc>
          <w:tcPr>
            <w:tcW w:w="4675" w:type="dxa"/>
          </w:tcPr>
          <w:p w14:paraId="149B86A5" w14:textId="77777777" w:rsidR="00074DB5" w:rsidRDefault="00412F5B">
            <w:pPr>
              <w:pStyle w:val="TableParagraph"/>
              <w:spacing w:line="248" w:lineRule="exact"/>
              <w:ind w:left="108"/>
            </w:pPr>
            <w:r>
              <w:rPr>
                <w:spacing w:val="-2"/>
              </w:rPr>
              <w:t>903‐875‐7500</w:t>
            </w:r>
          </w:p>
        </w:tc>
      </w:tr>
      <w:tr w:rsidR="00074DB5" w14:paraId="7AE4C46E" w14:textId="77777777">
        <w:trPr>
          <w:trHeight w:val="268"/>
        </w:trPr>
        <w:tc>
          <w:tcPr>
            <w:tcW w:w="4675" w:type="dxa"/>
          </w:tcPr>
          <w:p w14:paraId="02211033" w14:textId="77777777" w:rsidR="00074DB5" w:rsidRDefault="00412F5B">
            <w:pPr>
              <w:pStyle w:val="TableParagraph"/>
              <w:spacing w:line="248" w:lineRule="exact"/>
            </w:pPr>
            <w:r>
              <w:t>Corsicana</w:t>
            </w:r>
            <w:r>
              <w:rPr>
                <w:spacing w:val="-10"/>
              </w:rPr>
              <w:t xml:space="preserve"> </w:t>
            </w:r>
            <w:r>
              <w:t>Police</w:t>
            </w:r>
            <w:r>
              <w:rPr>
                <w:spacing w:val="-9"/>
              </w:rPr>
              <w:t xml:space="preserve"> </w:t>
            </w:r>
            <w:r>
              <w:rPr>
                <w:spacing w:val="-2"/>
              </w:rPr>
              <w:t>Department</w:t>
            </w:r>
          </w:p>
        </w:tc>
        <w:tc>
          <w:tcPr>
            <w:tcW w:w="4675" w:type="dxa"/>
          </w:tcPr>
          <w:p w14:paraId="49772575" w14:textId="77777777" w:rsidR="00074DB5" w:rsidRDefault="00412F5B">
            <w:pPr>
              <w:pStyle w:val="TableParagraph"/>
              <w:spacing w:line="248" w:lineRule="exact"/>
              <w:ind w:left="108"/>
            </w:pPr>
            <w:r>
              <w:rPr>
                <w:spacing w:val="-2"/>
              </w:rPr>
              <w:t>903‐654‐4902</w:t>
            </w:r>
          </w:p>
        </w:tc>
      </w:tr>
      <w:tr w:rsidR="00074DB5" w14:paraId="0736D94C" w14:textId="77777777">
        <w:trPr>
          <w:trHeight w:val="537"/>
        </w:trPr>
        <w:tc>
          <w:tcPr>
            <w:tcW w:w="4675" w:type="dxa"/>
          </w:tcPr>
          <w:p w14:paraId="3550B961" w14:textId="77777777" w:rsidR="00074DB5" w:rsidRDefault="00412F5B">
            <w:pPr>
              <w:pStyle w:val="TableParagraph"/>
              <w:spacing w:line="268" w:lineRule="exact"/>
            </w:pPr>
            <w:r>
              <w:lastRenderedPageBreak/>
              <w:t>Collin</w:t>
            </w:r>
            <w:r>
              <w:rPr>
                <w:spacing w:val="-8"/>
              </w:rPr>
              <w:t xml:space="preserve"> </w:t>
            </w:r>
            <w:r>
              <w:t>County</w:t>
            </w:r>
            <w:r>
              <w:rPr>
                <w:spacing w:val="-8"/>
              </w:rPr>
              <w:t xml:space="preserve"> </w:t>
            </w:r>
            <w:r>
              <w:t>Community</w:t>
            </w:r>
            <w:r>
              <w:rPr>
                <w:spacing w:val="-6"/>
              </w:rPr>
              <w:t xml:space="preserve"> </w:t>
            </w:r>
            <w:r>
              <w:t>College</w:t>
            </w:r>
            <w:r>
              <w:rPr>
                <w:spacing w:val="-9"/>
              </w:rPr>
              <w:t xml:space="preserve"> </w:t>
            </w:r>
            <w:r>
              <w:t>Police</w:t>
            </w:r>
            <w:r>
              <w:rPr>
                <w:spacing w:val="-8"/>
              </w:rPr>
              <w:t xml:space="preserve"> </w:t>
            </w:r>
            <w:r>
              <w:rPr>
                <w:spacing w:val="-4"/>
              </w:rPr>
              <w:t>(CHEC</w:t>
            </w:r>
          </w:p>
          <w:p w14:paraId="74E49D2B" w14:textId="77777777" w:rsidR="00074DB5" w:rsidRDefault="00412F5B">
            <w:pPr>
              <w:pStyle w:val="TableParagraph"/>
              <w:spacing w:line="249" w:lineRule="exact"/>
            </w:pPr>
            <w:r>
              <w:t>and</w:t>
            </w:r>
            <w:r>
              <w:rPr>
                <w:spacing w:val="-7"/>
              </w:rPr>
              <w:t xml:space="preserve"> </w:t>
            </w:r>
            <w:r>
              <w:t>Preston</w:t>
            </w:r>
            <w:r>
              <w:rPr>
                <w:spacing w:val="-4"/>
              </w:rPr>
              <w:t xml:space="preserve"> </w:t>
            </w:r>
            <w:r>
              <w:rPr>
                <w:spacing w:val="-2"/>
              </w:rPr>
              <w:t>Ridge)</w:t>
            </w:r>
          </w:p>
        </w:tc>
        <w:tc>
          <w:tcPr>
            <w:tcW w:w="4675" w:type="dxa"/>
          </w:tcPr>
          <w:p w14:paraId="016E8026" w14:textId="77777777" w:rsidR="00074DB5" w:rsidRDefault="00412F5B">
            <w:pPr>
              <w:pStyle w:val="TableParagraph"/>
              <w:ind w:left="108"/>
            </w:pPr>
            <w:r>
              <w:rPr>
                <w:spacing w:val="-2"/>
              </w:rPr>
              <w:t>972‐578‐5555</w:t>
            </w:r>
          </w:p>
        </w:tc>
      </w:tr>
      <w:tr w:rsidR="00074DB5" w14:paraId="29BF11C0" w14:textId="77777777">
        <w:trPr>
          <w:trHeight w:val="268"/>
        </w:trPr>
        <w:tc>
          <w:tcPr>
            <w:tcW w:w="4675" w:type="dxa"/>
          </w:tcPr>
          <w:p w14:paraId="5E3AE185" w14:textId="77777777" w:rsidR="00074DB5" w:rsidRDefault="00412F5B">
            <w:pPr>
              <w:pStyle w:val="TableParagraph"/>
              <w:spacing w:line="248" w:lineRule="exact"/>
            </w:pPr>
            <w:r>
              <w:t>McKinney</w:t>
            </w:r>
            <w:r>
              <w:rPr>
                <w:spacing w:val="-8"/>
              </w:rPr>
              <w:t xml:space="preserve"> </w:t>
            </w:r>
            <w:r>
              <w:t>Police</w:t>
            </w:r>
            <w:r>
              <w:rPr>
                <w:spacing w:val="-9"/>
              </w:rPr>
              <w:t xml:space="preserve"> </w:t>
            </w:r>
            <w:r>
              <w:rPr>
                <w:spacing w:val="-2"/>
              </w:rPr>
              <w:t>Department</w:t>
            </w:r>
          </w:p>
        </w:tc>
        <w:tc>
          <w:tcPr>
            <w:tcW w:w="4675" w:type="dxa"/>
          </w:tcPr>
          <w:p w14:paraId="13EA9767" w14:textId="77777777" w:rsidR="00074DB5" w:rsidRDefault="00412F5B">
            <w:pPr>
              <w:pStyle w:val="TableParagraph"/>
              <w:spacing w:line="248" w:lineRule="exact"/>
              <w:ind w:left="108"/>
            </w:pPr>
            <w:r>
              <w:rPr>
                <w:spacing w:val="-2"/>
              </w:rPr>
              <w:t>972‐547‐2700</w:t>
            </w:r>
          </w:p>
        </w:tc>
      </w:tr>
      <w:tr w:rsidR="00074DB5" w14:paraId="47011ECE" w14:textId="77777777">
        <w:trPr>
          <w:trHeight w:val="268"/>
        </w:trPr>
        <w:tc>
          <w:tcPr>
            <w:tcW w:w="4675" w:type="dxa"/>
          </w:tcPr>
          <w:p w14:paraId="2218C998" w14:textId="77777777" w:rsidR="00074DB5" w:rsidRDefault="00412F5B">
            <w:pPr>
              <w:pStyle w:val="TableParagraph"/>
              <w:spacing w:line="248" w:lineRule="exact"/>
            </w:pPr>
            <w:r>
              <w:t>Frisco</w:t>
            </w:r>
            <w:r>
              <w:rPr>
                <w:spacing w:val="-11"/>
              </w:rPr>
              <w:t xml:space="preserve"> </w:t>
            </w:r>
            <w:r>
              <w:rPr>
                <w:spacing w:val="-2"/>
              </w:rPr>
              <w:t>Police</w:t>
            </w:r>
          </w:p>
        </w:tc>
        <w:tc>
          <w:tcPr>
            <w:tcW w:w="4675" w:type="dxa"/>
          </w:tcPr>
          <w:p w14:paraId="2BFA93B4" w14:textId="77777777" w:rsidR="00074DB5" w:rsidRDefault="00412F5B">
            <w:pPr>
              <w:pStyle w:val="TableParagraph"/>
              <w:spacing w:line="248" w:lineRule="exact"/>
              <w:ind w:left="108"/>
            </w:pPr>
            <w:r>
              <w:rPr>
                <w:spacing w:val="-2"/>
              </w:rPr>
              <w:t>972‐292‐6010</w:t>
            </w:r>
          </w:p>
        </w:tc>
      </w:tr>
      <w:tr w:rsidR="00074DB5" w14:paraId="3A37CC8A" w14:textId="77777777">
        <w:trPr>
          <w:trHeight w:val="269"/>
        </w:trPr>
        <w:tc>
          <w:tcPr>
            <w:tcW w:w="4675" w:type="dxa"/>
          </w:tcPr>
          <w:p w14:paraId="1107AA71" w14:textId="77777777" w:rsidR="00074DB5" w:rsidRDefault="00412F5B">
            <w:pPr>
              <w:pStyle w:val="TableParagraph"/>
              <w:spacing w:line="249" w:lineRule="exact"/>
            </w:pPr>
            <w:r>
              <w:t>TAMU</w:t>
            </w:r>
            <w:r>
              <w:rPr>
                <w:spacing w:val="-7"/>
              </w:rPr>
              <w:t xml:space="preserve"> </w:t>
            </w:r>
            <w:r>
              <w:t>UPD</w:t>
            </w:r>
            <w:r>
              <w:rPr>
                <w:spacing w:val="-6"/>
              </w:rPr>
              <w:t xml:space="preserve"> </w:t>
            </w:r>
            <w:r>
              <w:rPr>
                <w:spacing w:val="-2"/>
              </w:rPr>
              <w:t>(Rellis)</w:t>
            </w:r>
          </w:p>
        </w:tc>
        <w:tc>
          <w:tcPr>
            <w:tcW w:w="4675" w:type="dxa"/>
          </w:tcPr>
          <w:p w14:paraId="6E227036" w14:textId="77777777" w:rsidR="00074DB5" w:rsidRDefault="00412F5B">
            <w:pPr>
              <w:pStyle w:val="TableParagraph"/>
              <w:spacing w:line="249" w:lineRule="exact"/>
              <w:ind w:left="108"/>
            </w:pPr>
            <w:r>
              <w:rPr>
                <w:spacing w:val="-2"/>
              </w:rPr>
              <w:t>979‐845‐2345</w:t>
            </w:r>
          </w:p>
        </w:tc>
      </w:tr>
      <w:tr w:rsidR="00074DB5" w14:paraId="43CAC342" w14:textId="77777777">
        <w:trPr>
          <w:trHeight w:val="268"/>
        </w:trPr>
        <w:tc>
          <w:tcPr>
            <w:tcW w:w="4675" w:type="dxa"/>
          </w:tcPr>
          <w:p w14:paraId="09AEACF8" w14:textId="77777777" w:rsidR="00074DB5" w:rsidRDefault="00412F5B">
            <w:pPr>
              <w:pStyle w:val="TableParagraph"/>
              <w:spacing w:line="248" w:lineRule="exact"/>
            </w:pPr>
            <w:r>
              <w:t>Blinn</w:t>
            </w:r>
            <w:r>
              <w:rPr>
                <w:spacing w:val="-6"/>
              </w:rPr>
              <w:t xml:space="preserve"> </w:t>
            </w:r>
            <w:r>
              <w:t>Police</w:t>
            </w:r>
            <w:r>
              <w:rPr>
                <w:spacing w:val="-5"/>
              </w:rPr>
              <w:t xml:space="preserve"> </w:t>
            </w:r>
            <w:r>
              <w:rPr>
                <w:spacing w:val="-2"/>
              </w:rPr>
              <w:t>(Rellis)</w:t>
            </w:r>
          </w:p>
        </w:tc>
        <w:tc>
          <w:tcPr>
            <w:tcW w:w="4675" w:type="dxa"/>
          </w:tcPr>
          <w:p w14:paraId="0D2E499D" w14:textId="77777777" w:rsidR="00074DB5" w:rsidRDefault="00412F5B">
            <w:pPr>
              <w:pStyle w:val="TableParagraph"/>
              <w:spacing w:line="248" w:lineRule="exact"/>
              <w:ind w:left="108"/>
            </w:pPr>
            <w:r>
              <w:rPr>
                <w:spacing w:val="-2"/>
              </w:rPr>
              <w:t>979‐209‐7600</w:t>
            </w:r>
          </w:p>
        </w:tc>
      </w:tr>
    </w:tbl>
    <w:p w14:paraId="54B18FCB" w14:textId="77777777" w:rsidR="00074DB5" w:rsidRDefault="00074DB5">
      <w:pPr>
        <w:spacing w:line="248" w:lineRule="exact"/>
        <w:sectPr w:rsidR="00074DB5">
          <w:pgSz w:w="12240" w:h="15840"/>
          <w:pgMar w:top="1340" w:right="80" w:bottom="280" w:left="1320" w:header="764" w:footer="0" w:gutter="0"/>
          <w:cols w:space="720"/>
        </w:sectPr>
      </w:pPr>
    </w:p>
    <w:p w14:paraId="3AE65043" w14:textId="77777777" w:rsidR="00074DB5" w:rsidRPr="000F6402" w:rsidRDefault="00412F5B">
      <w:pPr>
        <w:pStyle w:val="BodyText"/>
        <w:spacing w:before="90" w:after="23"/>
        <w:ind w:left="119"/>
        <w:rPr>
          <w:b/>
          <w:color w:val="0070C0"/>
          <w:sz w:val="32"/>
          <w:szCs w:val="32"/>
        </w:rPr>
      </w:pPr>
      <w:r w:rsidRPr="000F6402">
        <w:rPr>
          <w:b/>
          <w:color w:val="0070C0"/>
          <w:sz w:val="32"/>
          <w:szCs w:val="32"/>
        </w:rPr>
        <w:lastRenderedPageBreak/>
        <w:t>Other</w:t>
      </w:r>
      <w:r w:rsidRPr="000F6402">
        <w:rPr>
          <w:b/>
          <w:color w:val="0070C0"/>
          <w:spacing w:val="-9"/>
          <w:sz w:val="32"/>
          <w:szCs w:val="32"/>
        </w:rPr>
        <w:t xml:space="preserve"> </w:t>
      </w:r>
      <w:r w:rsidRPr="000F6402">
        <w:rPr>
          <w:b/>
          <w:color w:val="0070C0"/>
          <w:sz w:val="32"/>
          <w:szCs w:val="32"/>
        </w:rPr>
        <w:t>Useful</w:t>
      </w:r>
      <w:r w:rsidRPr="000F6402">
        <w:rPr>
          <w:b/>
          <w:color w:val="0070C0"/>
          <w:spacing w:val="-8"/>
          <w:sz w:val="32"/>
          <w:szCs w:val="32"/>
        </w:rPr>
        <w:t xml:space="preserve"> </w:t>
      </w:r>
      <w:r w:rsidRPr="000F6402">
        <w:rPr>
          <w:b/>
          <w:color w:val="0070C0"/>
          <w:sz w:val="32"/>
          <w:szCs w:val="32"/>
        </w:rPr>
        <w:t>Contact</w:t>
      </w:r>
      <w:r w:rsidRPr="000F6402">
        <w:rPr>
          <w:b/>
          <w:color w:val="0070C0"/>
          <w:spacing w:val="-8"/>
          <w:sz w:val="32"/>
          <w:szCs w:val="32"/>
        </w:rPr>
        <w:t xml:space="preserve"> </w:t>
      </w:r>
      <w:r w:rsidRPr="000F6402">
        <w:rPr>
          <w:b/>
          <w:color w:val="0070C0"/>
          <w:spacing w:val="-2"/>
          <w:sz w:val="32"/>
          <w:szCs w:val="32"/>
        </w:rPr>
        <w:t>Information</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074DB5" w14:paraId="16B6869B" w14:textId="77777777">
        <w:trPr>
          <w:trHeight w:val="268"/>
        </w:trPr>
        <w:tc>
          <w:tcPr>
            <w:tcW w:w="4675" w:type="dxa"/>
          </w:tcPr>
          <w:p w14:paraId="30A1FB4C" w14:textId="77777777" w:rsidR="00074DB5" w:rsidRDefault="00412F5B">
            <w:pPr>
              <w:pStyle w:val="TableParagraph"/>
              <w:spacing w:line="248" w:lineRule="exact"/>
            </w:pPr>
            <w:r>
              <w:t>Department</w:t>
            </w:r>
            <w:r>
              <w:rPr>
                <w:spacing w:val="-8"/>
              </w:rPr>
              <w:t xml:space="preserve"> </w:t>
            </w:r>
            <w:r>
              <w:t>/</w:t>
            </w:r>
            <w:r>
              <w:rPr>
                <w:spacing w:val="-6"/>
              </w:rPr>
              <w:t xml:space="preserve"> </w:t>
            </w:r>
            <w:r>
              <w:rPr>
                <w:spacing w:val="-2"/>
              </w:rPr>
              <w:t>Agency</w:t>
            </w:r>
          </w:p>
        </w:tc>
        <w:tc>
          <w:tcPr>
            <w:tcW w:w="4675" w:type="dxa"/>
          </w:tcPr>
          <w:p w14:paraId="51326E19" w14:textId="77777777" w:rsidR="00074DB5" w:rsidRDefault="00412F5B">
            <w:pPr>
              <w:pStyle w:val="TableParagraph"/>
              <w:spacing w:line="248" w:lineRule="exact"/>
            </w:pPr>
            <w:r>
              <w:rPr>
                <w:spacing w:val="-2"/>
              </w:rPr>
              <w:t>Phone</w:t>
            </w:r>
          </w:p>
        </w:tc>
      </w:tr>
      <w:tr w:rsidR="00074DB5" w14:paraId="55D39FDA" w14:textId="77777777">
        <w:trPr>
          <w:trHeight w:val="268"/>
        </w:trPr>
        <w:tc>
          <w:tcPr>
            <w:tcW w:w="4675" w:type="dxa"/>
          </w:tcPr>
          <w:p w14:paraId="7356B3C2" w14:textId="77777777" w:rsidR="00074DB5" w:rsidRDefault="00412F5B">
            <w:pPr>
              <w:pStyle w:val="TableParagraph"/>
              <w:spacing w:line="248" w:lineRule="exact"/>
            </w:pPr>
            <w:r>
              <w:t>Student</w:t>
            </w:r>
            <w:r>
              <w:rPr>
                <w:spacing w:val="-11"/>
              </w:rPr>
              <w:t xml:space="preserve"> </w:t>
            </w:r>
            <w:r>
              <w:t>Health</w:t>
            </w:r>
            <w:r>
              <w:rPr>
                <w:spacing w:val="-11"/>
              </w:rPr>
              <w:t xml:space="preserve"> </w:t>
            </w:r>
            <w:r>
              <w:rPr>
                <w:spacing w:val="-2"/>
              </w:rPr>
              <w:t>Center</w:t>
            </w:r>
          </w:p>
        </w:tc>
        <w:tc>
          <w:tcPr>
            <w:tcW w:w="4675" w:type="dxa"/>
          </w:tcPr>
          <w:p w14:paraId="603B164E" w14:textId="77777777" w:rsidR="00074DB5" w:rsidRDefault="00412F5B">
            <w:pPr>
              <w:pStyle w:val="TableParagraph"/>
              <w:spacing w:line="248" w:lineRule="exact"/>
              <w:ind w:left="108"/>
            </w:pPr>
            <w:r>
              <w:rPr>
                <w:spacing w:val="-2"/>
              </w:rPr>
              <w:t>903‐886‐5853</w:t>
            </w:r>
          </w:p>
        </w:tc>
      </w:tr>
      <w:tr w:rsidR="00074DB5" w14:paraId="30FC0C8E" w14:textId="77777777">
        <w:trPr>
          <w:trHeight w:val="268"/>
        </w:trPr>
        <w:tc>
          <w:tcPr>
            <w:tcW w:w="4675" w:type="dxa"/>
          </w:tcPr>
          <w:p w14:paraId="32A84F27" w14:textId="77777777" w:rsidR="00074DB5" w:rsidRDefault="00412F5B">
            <w:pPr>
              <w:pStyle w:val="TableParagraph"/>
              <w:spacing w:line="248" w:lineRule="exact"/>
            </w:pPr>
            <w:r>
              <w:t>Student</w:t>
            </w:r>
            <w:r>
              <w:rPr>
                <w:spacing w:val="-12"/>
              </w:rPr>
              <w:t xml:space="preserve"> </w:t>
            </w:r>
            <w:r>
              <w:t>Counseling</w:t>
            </w:r>
            <w:r>
              <w:rPr>
                <w:spacing w:val="-12"/>
              </w:rPr>
              <w:t xml:space="preserve"> </w:t>
            </w:r>
            <w:r>
              <w:rPr>
                <w:spacing w:val="-2"/>
              </w:rPr>
              <w:t>Center</w:t>
            </w:r>
          </w:p>
        </w:tc>
        <w:tc>
          <w:tcPr>
            <w:tcW w:w="4675" w:type="dxa"/>
          </w:tcPr>
          <w:p w14:paraId="7DF166A7" w14:textId="77777777" w:rsidR="00074DB5" w:rsidRDefault="00412F5B">
            <w:pPr>
              <w:pStyle w:val="TableParagraph"/>
              <w:spacing w:line="248" w:lineRule="exact"/>
              <w:ind w:left="108"/>
            </w:pPr>
            <w:r>
              <w:rPr>
                <w:spacing w:val="-2"/>
              </w:rPr>
              <w:t>903‐886‐5145</w:t>
            </w:r>
          </w:p>
        </w:tc>
      </w:tr>
      <w:tr w:rsidR="00074DB5" w14:paraId="751E1572" w14:textId="77777777">
        <w:trPr>
          <w:trHeight w:val="268"/>
        </w:trPr>
        <w:tc>
          <w:tcPr>
            <w:tcW w:w="4675" w:type="dxa"/>
          </w:tcPr>
          <w:p w14:paraId="507A6F0A" w14:textId="77777777" w:rsidR="00074DB5" w:rsidRDefault="00412F5B">
            <w:pPr>
              <w:pStyle w:val="TableParagraph"/>
              <w:spacing w:line="248" w:lineRule="exact"/>
            </w:pPr>
            <w:r>
              <w:t>Hunt</w:t>
            </w:r>
            <w:r>
              <w:rPr>
                <w:spacing w:val="-12"/>
              </w:rPr>
              <w:t xml:space="preserve"> </w:t>
            </w:r>
            <w:r>
              <w:t>Regional</w:t>
            </w:r>
            <w:r>
              <w:rPr>
                <w:spacing w:val="-11"/>
              </w:rPr>
              <w:t xml:space="preserve"> </w:t>
            </w:r>
            <w:r>
              <w:t>Emergency</w:t>
            </w:r>
            <w:r>
              <w:rPr>
                <w:spacing w:val="-11"/>
              </w:rPr>
              <w:t xml:space="preserve"> </w:t>
            </w:r>
            <w:r>
              <w:t>Medical</w:t>
            </w:r>
            <w:r>
              <w:rPr>
                <w:spacing w:val="-11"/>
              </w:rPr>
              <w:t xml:space="preserve"> </w:t>
            </w:r>
            <w:r>
              <w:rPr>
                <w:spacing w:val="-2"/>
              </w:rPr>
              <w:t>Center</w:t>
            </w:r>
          </w:p>
        </w:tc>
        <w:tc>
          <w:tcPr>
            <w:tcW w:w="4675" w:type="dxa"/>
          </w:tcPr>
          <w:p w14:paraId="0402A91B" w14:textId="77777777" w:rsidR="00074DB5" w:rsidRDefault="00412F5B">
            <w:pPr>
              <w:pStyle w:val="TableParagraph"/>
              <w:spacing w:line="248" w:lineRule="exact"/>
              <w:ind w:left="108"/>
            </w:pPr>
            <w:r>
              <w:rPr>
                <w:spacing w:val="-2"/>
              </w:rPr>
              <w:t>903‐886‐3161</w:t>
            </w:r>
          </w:p>
        </w:tc>
      </w:tr>
      <w:tr w:rsidR="00074DB5" w14:paraId="7341F0E0" w14:textId="77777777">
        <w:trPr>
          <w:trHeight w:val="268"/>
        </w:trPr>
        <w:tc>
          <w:tcPr>
            <w:tcW w:w="4675" w:type="dxa"/>
          </w:tcPr>
          <w:p w14:paraId="1E29AFCD" w14:textId="77777777" w:rsidR="00074DB5" w:rsidRDefault="00412F5B">
            <w:pPr>
              <w:pStyle w:val="TableParagraph"/>
              <w:spacing w:line="248" w:lineRule="exact"/>
            </w:pPr>
            <w:r>
              <w:t>Title</w:t>
            </w:r>
            <w:r>
              <w:rPr>
                <w:spacing w:val="-8"/>
              </w:rPr>
              <w:t xml:space="preserve"> </w:t>
            </w:r>
            <w:r>
              <w:rPr>
                <w:spacing w:val="-5"/>
              </w:rPr>
              <w:t>IX</w:t>
            </w:r>
          </w:p>
        </w:tc>
        <w:tc>
          <w:tcPr>
            <w:tcW w:w="4675" w:type="dxa"/>
          </w:tcPr>
          <w:p w14:paraId="404A08D7" w14:textId="1F428D16" w:rsidR="00074DB5" w:rsidRDefault="009130FE">
            <w:pPr>
              <w:pStyle w:val="TableParagraph"/>
              <w:spacing w:line="248" w:lineRule="exact"/>
            </w:pPr>
            <w:r>
              <w:rPr>
                <w:spacing w:val="-2"/>
              </w:rPr>
              <w:t>903‐886‐5991</w:t>
            </w:r>
          </w:p>
        </w:tc>
      </w:tr>
    </w:tbl>
    <w:p w14:paraId="43C2BA3C" w14:textId="77777777" w:rsidR="00074DB5" w:rsidRDefault="00074DB5">
      <w:pPr>
        <w:pStyle w:val="BodyText"/>
      </w:pPr>
    </w:p>
    <w:p w14:paraId="206F6930" w14:textId="77777777" w:rsidR="00074DB5" w:rsidRDefault="00074DB5">
      <w:pPr>
        <w:pStyle w:val="BodyText"/>
        <w:spacing w:before="4"/>
        <w:rPr>
          <w:sz w:val="21"/>
        </w:rPr>
      </w:pPr>
    </w:p>
    <w:p w14:paraId="6D2324A9" w14:textId="77777777" w:rsidR="00074DB5" w:rsidRPr="000F6402" w:rsidRDefault="00412F5B">
      <w:pPr>
        <w:pStyle w:val="Heading1"/>
        <w:spacing w:before="1" w:after="33"/>
        <w:rPr>
          <w:rFonts w:asciiTheme="minorHAnsi" w:hAnsiTheme="minorHAnsi" w:cstheme="minorHAnsi"/>
          <w:b/>
          <w:color w:val="0070C0"/>
        </w:rPr>
      </w:pPr>
      <w:bookmarkStart w:id="42" w:name="_Toc146896116"/>
      <w:r w:rsidRPr="000F6402">
        <w:rPr>
          <w:rFonts w:asciiTheme="minorHAnsi" w:hAnsiTheme="minorHAnsi" w:cstheme="minorHAnsi"/>
          <w:b/>
          <w:color w:val="0070C0"/>
        </w:rPr>
        <w:t>Medical</w:t>
      </w:r>
      <w:r w:rsidRPr="000F6402">
        <w:rPr>
          <w:rFonts w:asciiTheme="minorHAnsi" w:hAnsiTheme="minorHAnsi" w:cstheme="minorHAnsi"/>
          <w:b/>
          <w:color w:val="0070C0"/>
          <w:spacing w:val="-2"/>
        </w:rPr>
        <w:t xml:space="preserve"> Resources</w:t>
      </w:r>
      <w:bookmarkEnd w:id="42"/>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074DB5" w14:paraId="14E7F582" w14:textId="77777777">
        <w:trPr>
          <w:trHeight w:val="268"/>
        </w:trPr>
        <w:tc>
          <w:tcPr>
            <w:tcW w:w="4675" w:type="dxa"/>
          </w:tcPr>
          <w:p w14:paraId="78425982" w14:textId="77777777" w:rsidR="00074DB5" w:rsidRDefault="00412F5B">
            <w:pPr>
              <w:pStyle w:val="TableParagraph"/>
              <w:spacing w:line="248" w:lineRule="exact"/>
            </w:pPr>
            <w:r>
              <w:t>Student</w:t>
            </w:r>
            <w:r>
              <w:rPr>
                <w:spacing w:val="-11"/>
              </w:rPr>
              <w:t xml:space="preserve"> </w:t>
            </w:r>
            <w:r>
              <w:t>Health</w:t>
            </w:r>
            <w:r>
              <w:rPr>
                <w:spacing w:val="-11"/>
              </w:rPr>
              <w:t xml:space="preserve"> </w:t>
            </w:r>
            <w:r>
              <w:rPr>
                <w:spacing w:val="-2"/>
              </w:rPr>
              <w:t>Services</w:t>
            </w:r>
          </w:p>
        </w:tc>
        <w:tc>
          <w:tcPr>
            <w:tcW w:w="4675" w:type="dxa"/>
          </w:tcPr>
          <w:p w14:paraId="2470C2A5" w14:textId="77777777" w:rsidR="00074DB5" w:rsidRDefault="00412F5B">
            <w:pPr>
              <w:pStyle w:val="TableParagraph"/>
              <w:spacing w:line="248" w:lineRule="exact"/>
              <w:ind w:left="108"/>
            </w:pPr>
            <w:r>
              <w:rPr>
                <w:spacing w:val="-2"/>
              </w:rPr>
              <w:t>903‐886‐5853</w:t>
            </w:r>
          </w:p>
        </w:tc>
      </w:tr>
      <w:tr w:rsidR="00074DB5" w14:paraId="18BC3ED0" w14:textId="77777777">
        <w:trPr>
          <w:trHeight w:val="269"/>
        </w:trPr>
        <w:tc>
          <w:tcPr>
            <w:tcW w:w="4675" w:type="dxa"/>
          </w:tcPr>
          <w:p w14:paraId="21C22D3B" w14:textId="77777777" w:rsidR="00074DB5" w:rsidRDefault="00412F5B">
            <w:pPr>
              <w:pStyle w:val="TableParagraph"/>
              <w:spacing w:line="249" w:lineRule="exact"/>
            </w:pPr>
            <w:r>
              <w:t>Hunt</w:t>
            </w:r>
            <w:r>
              <w:rPr>
                <w:spacing w:val="-12"/>
              </w:rPr>
              <w:t xml:space="preserve"> </w:t>
            </w:r>
            <w:r>
              <w:t>Regional</w:t>
            </w:r>
            <w:r>
              <w:rPr>
                <w:spacing w:val="-11"/>
              </w:rPr>
              <w:t xml:space="preserve"> </w:t>
            </w:r>
            <w:r>
              <w:t>Emergency</w:t>
            </w:r>
            <w:r>
              <w:rPr>
                <w:spacing w:val="-11"/>
              </w:rPr>
              <w:t xml:space="preserve"> </w:t>
            </w:r>
            <w:r>
              <w:t>Medical</w:t>
            </w:r>
            <w:r>
              <w:rPr>
                <w:spacing w:val="-11"/>
              </w:rPr>
              <w:t xml:space="preserve"> </w:t>
            </w:r>
            <w:r>
              <w:rPr>
                <w:spacing w:val="-2"/>
              </w:rPr>
              <w:t>Center</w:t>
            </w:r>
          </w:p>
        </w:tc>
        <w:tc>
          <w:tcPr>
            <w:tcW w:w="4675" w:type="dxa"/>
          </w:tcPr>
          <w:p w14:paraId="314E0255" w14:textId="77777777" w:rsidR="00074DB5" w:rsidRDefault="00412F5B">
            <w:pPr>
              <w:pStyle w:val="TableParagraph"/>
              <w:spacing w:line="249" w:lineRule="exact"/>
              <w:ind w:left="108"/>
            </w:pPr>
            <w:r>
              <w:rPr>
                <w:spacing w:val="-2"/>
              </w:rPr>
              <w:t>903‐886‐3161</w:t>
            </w:r>
          </w:p>
        </w:tc>
      </w:tr>
    </w:tbl>
    <w:p w14:paraId="08C2736E" w14:textId="77777777" w:rsidR="00074DB5" w:rsidRDefault="00074DB5">
      <w:pPr>
        <w:pStyle w:val="BodyText"/>
        <w:rPr>
          <w:rFonts w:ascii="Calibri Light"/>
          <w:sz w:val="32"/>
        </w:rPr>
      </w:pPr>
    </w:p>
    <w:p w14:paraId="19632BBB" w14:textId="77777777" w:rsidR="00074DB5" w:rsidRPr="000F6402" w:rsidRDefault="00412F5B">
      <w:pPr>
        <w:spacing w:before="255" w:after="34"/>
        <w:ind w:left="120"/>
        <w:rPr>
          <w:rFonts w:asciiTheme="minorHAnsi" w:hAnsiTheme="minorHAnsi" w:cstheme="minorHAnsi"/>
          <w:b/>
          <w:color w:val="0070C0"/>
          <w:sz w:val="32"/>
        </w:rPr>
      </w:pPr>
      <w:r w:rsidRPr="000F6402">
        <w:rPr>
          <w:rFonts w:asciiTheme="minorHAnsi" w:hAnsiTheme="minorHAnsi" w:cstheme="minorHAnsi"/>
          <w:b/>
          <w:color w:val="0070C0"/>
          <w:sz w:val="32"/>
        </w:rPr>
        <w:t>Offsite</w:t>
      </w:r>
      <w:r w:rsidRPr="000F6402">
        <w:rPr>
          <w:rFonts w:asciiTheme="minorHAnsi" w:hAnsiTheme="minorHAnsi" w:cstheme="minorHAnsi"/>
          <w:b/>
          <w:color w:val="0070C0"/>
          <w:spacing w:val="-9"/>
          <w:sz w:val="32"/>
        </w:rPr>
        <w:t xml:space="preserve"> </w:t>
      </w:r>
      <w:r w:rsidRPr="000F6402">
        <w:rPr>
          <w:rFonts w:asciiTheme="minorHAnsi" w:hAnsiTheme="minorHAnsi" w:cstheme="minorHAnsi"/>
          <w:b/>
          <w:color w:val="0070C0"/>
          <w:sz w:val="32"/>
        </w:rPr>
        <w:t>Location</w:t>
      </w:r>
      <w:r w:rsidRPr="000F6402">
        <w:rPr>
          <w:rFonts w:asciiTheme="minorHAnsi" w:hAnsiTheme="minorHAnsi" w:cstheme="minorHAnsi"/>
          <w:b/>
          <w:color w:val="0070C0"/>
          <w:spacing w:val="-7"/>
          <w:sz w:val="32"/>
        </w:rPr>
        <w:t xml:space="preserve"> </w:t>
      </w:r>
      <w:r w:rsidRPr="000F6402">
        <w:rPr>
          <w:rFonts w:asciiTheme="minorHAnsi" w:hAnsiTheme="minorHAnsi" w:cstheme="minorHAnsi"/>
          <w:b/>
          <w:color w:val="0070C0"/>
          <w:sz w:val="32"/>
        </w:rPr>
        <w:t>Contact</w:t>
      </w:r>
      <w:r w:rsidRPr="000F6402">
        <w:rPr>
          <w:rFonts w:asciiTheme="minorHAnsi" w:hAnsiTheme="minorHAnsi" w:cstheme="minorHAnsi"/>
          <w:b/>
          <w:color w:val="0070C0"/>
          <w:spacing w:val="-7"/>
          <w:sz w:val="32"/>
        </w:rPr>
        <w:t xml:space="preserve"> </w:t>
      </w:r>
      <w:r w:rsidRPr="000F6402">
        <w:rPr>
          <w:rFonts w:asciiTheme="minorHAnsi" w:hAnsiTheme="minorHAnsi" w:cstheme="minorHAnsi"/>
          <w:b/>
          <w:color w:val="0070C0"/>
          <w:spacing w:val="-2"/>
          <w:sz w:val="32"/>
        </w:rPr>
        <w:t>Information</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2"/>
        <w:gridCol w:w="3075"/>
        <w:gridCol w:w="3212"/>
      </w:tblGrid>
      <w:tr w:rsidR="00074DB5" w14:paraId="11B318E6" w14:textId="77777777">
        <w:trPr>
          <w:trHeight w:val="537"/>
        </w:trPr>
        <w:tc>
          <w:tcPr>
            <w:tcW w:w="3062" w:type="dxa"/>
          </w:tcPr>
          <w:p w14:paraId="0C9158B6" w14:textId="77777777" w:rsidR="00074DB5" w:rsidRDefault="00412F5B">
            <w:pPr>
              <w:pStyle w:val="TableParagraph"/>
            </w:pPr>
            <w:r>
              <w:rPr>
                <w:spacing w:val="-2"/>
              </w:rPr>
              <w:t>Mesquite</w:t>
            </w:r>
            <w:r>
              <w:rPr>
                <w:spacing w:val="2"/>
              </w:rPr>
              <w:t xml:space="preserve"> </w:t>
            </w:r>
            <w:r>
              <w:rPr>
                <w:spacing w:val="-2"/>
              </w:rPr>
              <w:t>972‐882‐7520</w:t>
            </w:r>
          </w:p>
        </w:tc>
        <w:tc>
          <w:tcPr>
            <w:tcW w:w="3075" w:type="dxa"/>
          </w:tcPr>
          <w:p w14:paraId="3F05054D" w14:textId="77777777" w:rsidR="00074DB5" w:rsidRDefault="00412F5B">
            <w:pPr>
              <w:pStyle w:val="TableParagraph"/>
              <w:ind w:left="108"/>
            </w:pPr>
            <w:r>
              <w:t>2600</w:t>
            </w:r>
            <w:r>
              <w:rPr>
                <w:spacing w:val="-9"/>
              </w:rPr>
              <w:t xml:space="preserve"> </w:t>
            </w:r>
            <w:r>
              <w:t>Motley</w:t>
            </w:r>
            <w:r>
              <w:rPr>
                <w:spacing w:val="-5"/>
              </w:rPr>
              <w:t xml:space="preserve"> Dr.</w:t>
            </w:r>
          </w:p>
          <w:p w14:paraId="3EA923E1" w14:textId="77777777" w:rsidR="00074DB5" w:rsidRDefault="00412F5B">
            <w:pPr>
              <w:pStyle w:val="TableParagraph"/>
              <w:spacing w:line="248" w:lineRule="exact"/>
              <w:ind w:left="108"/>
            </w:pPr>
            <w:r>
              <w:t>Mesquite,</w:t>
            </w:r>
            <w:r>
              <w:rPr>
                <w:spacing w:val="-9"/>
              </w:rPr>
              <w:t xml:space="preserve"> </w:t>
            </w:r>
            <w:r>
              <w:t>TX</w:t>
            </w:r>
            <w:r>
              <w:rPr>
                <w:spacing w:val="-9"/>
              </w:rPr>
              <w:t xml:space="preserve"> </w:t>
            </w:r>
            <w:r>
              <w:rPr>
                <w:spacing w:val="-2"/>
              </w:rPr>
              <w:t>75150</w:t>
            </w:r>
          </w:p>
        </w:tc>
        <w:tc>
          <w:tcPr>
            <w:tcW w:w="3212" w:type="dxa"/>
          </w:tcPr>
          <w:p w14:paraId="79D23E75" w14:textId="77777777" w:rsidR="00074DB5" w:rsidRDefault="00DB40D9">
            <w:pPr>
              <w:pStyle w:val="TableParagraph"/>
              <w:ind w:left="109"/>
            </w:pPr>
            <w:hyperlink r:id="rId60">
              <w:r w:rsidR="00412F5B">
                <w:rPr>
                  <w:color w:val="0562C1"/>
                  <w:spacing w:val="-2"/>
                  <w:u w:val="single" w:color="0562C1"/>
                </w:rPr>
                <w:t>Mesquite.Metroplex@tamuc.edu</w:t>
              </w:r>
            </w:hyperlink>
          </w:p>
        </w:tc>
      </w:tr>
      <w:tr w:rsidR="00074DB5" w14:paraId="2FE7E138" w14:textId="77777777">
        <w:trPr>
          <w:trHeight w:val="537"/>
        </w:trPr>
        <w:tc>
          <w:tcPr>
            <w:tcW w:w="3062" w:type="dxa"/>
          </w:tcPr>
          <w:p w14:paraId="1ECEF5EA" w14:textId="77777777" w:rsidR="00074DB5" w:rsidRDefault="00412F5B">
            <w:pPr>
              <w:pStyle w:val="TableParagraph"/>
            </w:pPr>
            <w:r>
              <w:t>CHEC</w:t>
            </w:r>
            <w:r>
              <w:rPr>
                <w:spacing w:val="-8"/>
              </w:rPr>
              <w:t xml:space="preserve"> </w:t>
            </w:r>
            <w:r>
              <w:rPr>
                <w:spacing w:val="-2"/>
              </w:rPr>
              <w:t>903‐972‐3122</w:t>
            </w:r>
          </w:p>
        </w:tc>
        <w:tc>
          <w:tcPr>
            <w:tcW w:w="3075" w:type="dxa"/>
          </w:tcPr>
          <w:p w14:paraId="04BCDAFE" w14:textId="77777777" w:rsidR="00074DB5" w:rsidRDefault="00412F5B">
            <w:pPr>
              <w:pStyle w:val="TableParagraph"/>
              <w:spacing w:line="268" w:lineRule="exact"/>
              <w:ind w:left="108"/>
            </w:pPr>
            <w:r>
              <w:t>3452</w:t>
            </w:r>
            <w:r>
              <w:rPr>
                <w:spacing w:val="-7"/>
              </w:rPr>
              <w:t xml:space="preserve"> </w:t>
            </w:r>
            <w:r>
              <w:t>Spur</w:t>
            </w:r>
            <w:r>
              <w:rPr>
                <w:spacing w:val="-7"/>
              </w:rPr>
              <w:t xml:space="preserve"> </w:t>
            </w:r>
            <w:r>
              <w:t>399</w:t>
            </w:r>
            <w:r>
              <w:rPr>
                <w:spacing w:val="-7"/>
              </w:rPr>
              <w:t xml:space="preserve"> </w:t>
            </w:r>
            <w:r>
              <w:t>McKinney,</w:t>
            </w:r>
            <w:r>
              <w:rPr>
                <w:spacing w:val="-6"/>
              </w:rPr>
              <w:t xml:space="preserve"> </w:t>
            </w:r>
            <w:r>
              <w:rPr>
                <w:spacing w:val="-7"/>
              </w:rPr>
              <w:t>TX</w:t>
            </w:r>
          </w:p>
          <w:p w14:paraId="5C29F29A" w14:textId="77777777" w:rsidR="00074DB5" w:rsidRDefault="00412F5B">
            <w:pPr>
              <w:pStyle w:val="TableParagraph"/>
              <w:spacing w:line="249" w:lineRule="exact"/>
              <w:ind w:left="108"/>
            </w:pPr>
            <w:r>
              <w:rPr>
                <w:spacing w:val="-2"/>
              </w:rPr>
              <w:t>75069</w:t>
            </w:r>
          </w:p>
        </w:tc>
        <w:tc>
          <w:tcPr>
            <w:tcW w:w="3212" w:type="dxa"/>
          </w:tcPr>
          <w:p w14:paraId="504CDDDA" w14:textId="77777777" w:rsidR="00074DB5" w:rsidRDefault="00DB40D9">
            <w:pPr>
              <w:pStyle w:val="TableParagraph"/>
              <w:ind w:left="108"/>
            </w:pPr>
            <w:hyperlink r:id="rId61">
              <w:r w:rsidR="00412F5B">
                <w:rPr>
                  <w:color w:val="0562C1"/>
                  <w:spacing w:val="-2"/>
                  <w:u w:val="single" w:color="0562C1"/>
                </w:rPr>
                <w:t>chec@tamuc.edu</w:t>
              </w:r>
            </w:hyperlink>
          </w:p>
        </w:tc>
      </w:tr>
      <w:tr w:rsidR="00074DB5" w14:paraId="7F96EEDD" w14:textId="77777777">
        <w:trPr>
          <w:trHeight w:val="806"/>
        </w:trPr>
        <w:tc>
          <w:tcPr>
            <w:tcW w:w="3062" w:type="dxa"/>
          </w:tcPr>
          <w:p w14:paraId="6DB7DFD5" w14:textId="77777777" w:rsidR="00074DB5" w:rsidRDefault="00412F5B">
            <w:pPr>
              <w:pStyle w:val="TableParagraph"/>
            </w:pPr>
            <w:r>
              <w:t>Preston</w:t>
            </w:r>
            <w:r>
              <w:rPr>
                <w:spacing w:val="-7"/>
              </w:rPr>
              <w:t xml:space="preserve"> </w:t>
            </w:r>
            <w:r>
              <w:t>Ridge</w:t>
            </w:r>
            <w:r>
              <w:rPr>
                <w:spacing w:val="-7"/>
              </w:rPr>
              <w:t xml:space="preserve"> </w:t>
            </w:r>
            <w:r>
              <w:rPr>
                <w:spacing w:val="-2"/>
              </w:rPr>
              <w:t>972‐377‐1665</w:t>
            </w:r>
          </w:p>
        </w:tc>
        <w:tc>
          <w:tcPr>
            <w:tcW w:w="3075" w:type="dxa"/>
          </w:tcPr>
          <w:p w14:paraId="4212DAF3" w14:textId="77777777" w:rsidR="00074DB5" w:rsidRDefault="00412F5B">
            <w:pPr>
              <w:pStyle w:val="TableParagraph"/>
              <w:spacing w:line="268" w:lineRule="exact"/>
              <w:ind w:left="108"/>
            </w:pPr>
            <w:r>
              <w:t>University</w:t>
            </w:r>
            <w:r>
              <w:rPr>
                <w:spacing w:val="-7"/>
              </w:rPr>
              <w:t xml:space="preserve"> </w:t>
            </w:r>
            <w:r>
              <w:t>Hall</w:t>
            </w:r>
            <w:r>
              <w:rPr>
                <w:spacing w:val="-8"/>
              </w:rPr>
              <w:t xml:space="preserve"> </w:t>
            </w:r>
            <w:r>
              <w:rPr>
                <w:spacing w:val="-5"/>
              </w:rPr>
              <w:t>105</w:t>
            </w:r>
          </w:p>
          <w:p w14:paraId="68667DC2" w14:textId="77777777" w:rsidR="00074DB5" w:rsidRDefault="00412F5B">
            <w:pPr>
              <w:pStyle w:val="TableParagraph"/>
              <w:spacing w:line="268" w:lineRule="exact"/>
              <w:ind w:left="108"/>
            </w:pPr>
            <w:r>
              <w:t>9700</w:t>
            </w:r>
            <w:r>
              <w:rPr>
                <w:spacing w:val="-7"/>
              </w:rPr>
              <w:t xml:space="preserve"> </w:t>
            </w:r>
            <w:r>
              <w:t>Wade</w:t>
            </w:r>
            <w:r>
              <w:rPr>
                <w:spacing w:val="-6"/>
              </w:rPr>
              <w:t xml:space="preserve"> </w:t>
            </w:r>
            <w:r>
              <w:t>Blvd,</w:t>
            </w:r>
            <w:r>
              <w:rPr>
                <w:spacing w:val="-5"/>
              </w:rPr>
              <w:t xml:space="preserve"> </w:t>
            </w:r>
            <w:r>
              <w:t>Frisco,</w:t>
            </w:r>
            <w:r>
              <w:rPr>
                <w:spacing w:val="-6"/>
              </w:rPr>
              <w:t xml:space="preserve"> </w:t>
            </w:r>
            <w:r>
              <w:rPr>
                <w:spacing w:val="-7"/>
              </w:rPr>
              <w:t>TX</w:t>
            </w:r>
          </w:p>
          <w:p w14:paraId="3EF36161" w14:textId="77777777" w:rsidR="00074DB5" w:rsidRDefault="00412F5B">
            <w:pPr>
              <w:pStyle w:val="TableParagraph"/>
              <w:spacing w:line="249" w:lineRule="exact"/>
              <w:ind w:left="108"/>
            </w:pPr>
            <w:r>
              <w:rPr>
                <w:spacing w:val="-2"/>
              </w:rPr>
              <w:t>75035</w:t>
            </w:r>
          </w:p>
        </w:tc>
        <w:tc>
          <w:tcPr>
            <w:tcW w:w="3212" w:type="dxa"/>
          </w:tcPr>
          <w:p w14:paraId="19EBA147" w14:textId="77777777" w:rsidR="00074DB5" w:rsidRDefault="00DB40D9">
            <w:pPr>
              <w:pStyle w:val="TableParagraph"/>
              <w:ind w:left="109"/>
            </w:pPr>
            <w:hyperlink r:id="rId62">
              <w:r w:rsidR="00412F5B">
                <w:rPr>
                  <w:color w:val="0562C1"/>
                  <w:spacing w:val="-2"/>
                  <w:u w:val="single" w:color="0562C1"/>
                </w:rPr>
                <w:t>Frisco@tamuc.edu</w:t>
              </w:r>
            </w:hyperlink>
          </w:p>
        </w:tc>
      </w:tr>
      <w:tr w:rsidR="00074DB5" w14:paraId="74E253DF" w14:textId="77777777">
        <w:trPr>
          <w:trHeight w:val="537"/>
        </w:trPr>
        <w:tc>
          <w:tcPr>
            <w:tcW w:w="3062" w:type="dxa"/>
          </w:tcPr>
          <w:p w14:paraId="5C569ED3" w14:textId="77777777" w:rsidR="00074DB5" w:rsidRDefault="00412F5B">
            <w:pPr>
              <w:pStyle w:val="TableParagraph"/>
              <w:spacing w:line="268" w:lineRule="exact"/>
            </w:pPr>
            <w:r>
              <w:t>Navarro</w:t>
            </w:r>
            <w:r>
              <w:rPr>
                <w:spacing w:val="-7"/>
              </w:rPr>
              <w:t xml:space="preserve"> </w:t>
            </w:r>
            <w:r>
              <w:t>College</w:t>
            </w:r>
            <w:r>
              <w:rPr>
                <w:spacing w:val="-8"/>
              </w:rPr>
              <w:t xml:space="preserve"> </w:t>
            </w:r>
            <w:r>
              <w:rPr>
                <w:spacing w:val="-2"/>
              </w:rPr>
              <w:t>Partnership</w:t>
            </w:r>
          </w:p>
          <w:p w14:paraId="0217FF50" w14:textId="77777777" w:rsidR="00074DB5" w:rsidRDefault="00412F5B">
            <w:pPr>
              <w:pStyle w:val="TableParagraph"/>
              <w:spacing w:line="249" w:lineRule="exact"/>
            </w:pPr>
            <w:r>
              <w:rPr>
                <w:spacing w:val="-2"/>
              </w:rPr>
              <w:t>903‐875‐7617</w:t>
            </w:r>
          </w:p>
        </w:tc>
        <w:tc>
          <w:tcPr>
            <w:tcW w:w="3075" w:type="dxa"/>
          </w:tcPr>
          <w:p w14:paraId="6DAA60CC" w14:textId="77777777" w:rsidR="00074DB5" w:rsidRDefault="00412F5B">
            <w:pPr>
              <w:pStyle w:val="TableParagraph"/>
              <w:ind w:left="108" w:right="150"/>
              <w:rPr>
                <w:rFonts w:ascii="Arial"/>
                <w:sz w:val="21"/>
              </w:rPr>
            </w:pPr>
            <w:r>
              <w:rPr>
                <w:rFonts w:ascii="Arial"/>
                <w:color w:val="565656"/>
                <w:sz w:val="21"/>
              </w:rPr>
              <w:t>3200 W. 7th Avenue Corsicana,</w:t>
            </w:r>
            <w:r>
              <w:rPr>
                <w:rFonts w:ascii="Arial"/>
                <w:color w:val="565656"/>
                <w:spacing w:val="-15"/>
                <w:sz w:val="21"/>
              </w:rPr>
              <w:t xml:space="preserve"> </w:t>
            </w:r>
            <w:r>
              <w:rPr>
                <w:rFonts w:ascii="Arial"/>
                <w:color w:val="565656"/>
                <w:sz w:val="21"/>
              </w:rPr>
              <w:t>TX</w:t>
            </w:r>
            <w:r>
              <w:rPr>
                <w:rFonts w:ascii="Arial"/>
                <w:color w:val="565656"/>
                <w:spacing w:val="-15"/>
                <w:sz w:val="21"/>
              </w:rPr>
              <w:t xml:space="preserve"> </w:t>
            </w:r>
            <w:r>
              <w:rPr>
                <w:rFonts w:ascii="Arial"/>
                <w:color w:val="565656"/>
                <w:sz w:val="21"/>
              </w:rPr>
              <w:t>75110</w:t>
            </w:r>
          </w:p>
        </w:tc>
        <w:tc>
          <w:tcPr>
            <w:tcW w:w="3212" w:type="dxa"/>
          </w:tcPr>
          <w:p w14:paraId="3C506FEB" w14:textId="77777777" w:rsidR="00074DB5" w:rsidRDefault="00DB40D9">
            <w:pPr>
              <w:pStyle w:val="TableParagraph"/>
              <w:spacing w:line="241" w:lineRule="exact"/>
              <w:ind w:left="108"/>
              <w:rPr>
                <w:rFonts w:ascii="Arial"/>
                <w:sz w:val="21"/>
              </w:rPr>
            </w:pPr>
            <w:hyperlink r:id="rId63">
              <w:r w:rsidR="00412F5B">
                <w:rPr>
                  <w:rFonts w:ascii="Arial"/>
                  <w:color w:val="0562C1"/>
                  <w:spacing w:val="-2"/>
                  <w:sz w:val="21"/>
                  <w:u w:val="single" w:color="0562C1"/>
                </w:rPr>
                <w:t>Navarro.Corsicana@tamuc.edu</w:t>
              </w:r>
            </w:hyperlink>
          </w:p>
        </w:tc>
      </w:tr>
      <w:tr w:rsidR="00074DB5" w14:paraId="00296966" w14:textId="77777777">
        <w:trPr>
          <w:trHeight w:val="1716"/>
        </w:trPr>
        <w:tc>
          <w:tcPr>
            <w:tcW w:w="3062" w:type="dxa"/>
          </w:tcPr>
          <w:p w14:paraId="444AE86C" w14:textId="7E7802F2" w:rsidR="006E14DB" w:rsidRDefault="006E14DB">
            <w:pPr>
              <w:pStyle w:val="TableParagraph"/>
              <w:spacing w:line="268" w:lineRule="exact"/>
            </w:pPr>
            <w:r>
              <w:t>Texas A&amp;M-Commerce at Dallas</w:t>
            </w:r>
          </w:p>
          <w:p w14:paraId="5D16048F" w14:textId="3E40EE46" w:rsidR="00811A71" w:rsidRDefault="00811A71">
            <w:pPr>
              <w:pStyle w:val="TableParagraph"/>
              <w:spacing w:line="268" w:lineRule="exact"/>
            </w:pPr>
            <w:r>
              <w:t>214-954-3600</w:t>
            </w:r>
          </w:p>
          <w:p w14:paraId="29B8997C" w14:textId="25AB0DE7" w:rsidR="00074DB5" w:rsidRDefault="006E14DB" w:rsidP="00811A71">
            <w:pPr>
              <w:pStyle w:val="TableParagraph"/>
              <w:spacing w:line="268" w:lineRule="exact"/>
              <w:rPr>
                <w:rFonts w:ascii="Arial"/>
                <w:sz w:val="21"/>
              </w:rPr>
            </w:pPr>
            <w:r>
              <w:t>Formerly</w:t>
            </w:r>
            <w:r w:rsidR="00811A71">
              <w:t xml:space="preserve"> </w:t>
            </w:r>
            <w:r w:rsidR="00412F5B">
              <w:t>El</w:t>
            </w:r>
            <w:r w:rsidR="00412F5B">
              <w:rPr>
                <w:spacing w:val="-8"/>
              </w:rPr>
              <w:t xml:space="preserve"> </w:t>
            </w:r>
            <w:r w:rsidR="00412F5B">
              <w:t>Centro</w:t>
            </w:r>
            <w:r w:rsidR="00412F5B">
              <w:rPr>
                <w:spacing w:val="-7"/>
              </w:rPr>
              <w:t xml:space="preserve"> </w:t>
            </w:r>
          </w:p>
        </w:tc>
        <w:tc>
          <w:tcPr>
            <w:tcW w:w="3075" w:type="dxa"/>
          </w:tcPr>
          <w:p w14:paraId="29E4ED1C" w14:textId="731EEA9F" w:rsidR="00074DB5" w:rsidRDefault="00412F5B">
            <w:pPr>
              <w:pStyle w:val="TableParagraph"/>
              <w:ind w:left="108" w:right="150"/>
              <w:rPr>
                <w:rFonts w:ascii="Arial"/>
                <w:color w:val="565656"/>
                <w:sz w:val="21"/>
              </w:rPr>
            </w:pPr>
            <w:r>
              <w:rPr>
                <w:rFonts w:ascii="Arial"/>
                <w:color w:val="565656"/>
                <w:sz w:val="21"/>
              </w:rPr>
              <w:t>Administrative Offices</w:t>
            </w:r>
          </w:p>
          <w:p w14:paraId="12448803" w14:textId="5FF68157" w:rsidR="006E14DB" w:rsidRDefault="006E14DB" w:rsidP="006E14DB">
            <w:pPr>
              <w:pStyle w:val="TableParagraph"/>
              <w:ind w:left="108" w:right="150"/>
              <w:rPr>
                <w:rFonts w:ascii="Arial"/>
                <w:color w:val="565656"/>
                <w:sz w:val="21"/>
              </w:rPr>
            </w:pPr>
            <w:r>
              <w:rPr>
                <w:rFonts w:ascii="Arial"/>
                <w:color w:val="565656"/>
                <w:sz w:val="21"/>
              </w:rPr>
              <w:t>8750 North Central Expressway</w:t>
            </w:r>
            <w:r w:rsidR="00811A71">
              <w:rPr>
                <w:rFonts w:ascii="Arial"/>
                <w:color w:val="565656"/>
                <w:sz w:val="21"/>
              </w:rPr>
              <w:t xml:space="preserve"> Suite 1900</w:t>
            </w:r>
          </w:p>
          <w:p w14:paraId="4E691474" w14:textId="59D72F59" w:rsidR="00074DB5" w:rsidRDefault="00412F5B" w:rsidP="006E14DB">
            <w:pPr>
              <w:pStyle w:val="TableParagraph"/>
              <w:ind w:left="108" w:right="150"/>
              <w:rPr>
                <w:rFonts w:ascii="Arial"/>
                <w:sz w:val="21"/>
              </w:rPr>
            </w:pPr>
            <w:r>
              <w:rPr>
                <w:rFonts w:ascii="Arial"/>
                <w:color w:val="565656"/>
                <w:sz w:val="21"/>
              </w:rPr>
              <w:t>Dallas</w:t>
            </w:r>
            <w:r>
              <w:rPr>
                <w:rFonts w:ascii="Arial"/>
                <w:color w:val="565656"/>
                <w:spacing w:val="-15"/>
                <w:sz w:val="21"/>
              </w:rPr>
              <w:t xml:space="preserve"> </w:t>
            </w:r>
            <w:r>
              <w:rPr>
                <w:rFonts w:ascii="Arial"/>
                <w:color w:val="565656"/>
                <w:sz w:val="21"/>
              </w:rPr>
              <w:t>TX</w:t>
            </w:r>
            <w:r>
              <w:rPr>
                <w:rFonts w:ascii="Arial"/>
                <w:color w:val="565656"/>
                <w:spacing w:val="-15"/>
                <w:sz w:val="21"/>
              </w:rPr>
              <w:t xml:space="preserve"> </w:t>
            </w:r>
            <w:r w:rsidR="006E14DB">
              <w:rPr>
                <w:rFonts w:ascii="Arial"/>
                <w:color w:val="565656"/>
                <w:sz w:val="21"/>
              </w:rPr>
              <w:t>75231</w:t>
            </w:r>
          </w:p>
        </w:tc>
        <w:tc>
          <w:tcPr>
            <w:tcW w:w="3212" w:type="dxa"/>
          </w:tcPr>
          <w:p w14:paraId="30427258" w14:textId="77777777" w:rsidR="00074DB5" w:rsidRDefault="00DB40D9">
            <w:pPr>
              <w:pStyle w:val="TableParagraph"/>
              <w:spacing w:line="268" w:lineRule="exact"/>
              <w:ind w:left="108"/>
            </w:pPr>
            <w:hyperlink r:id="rId64">
              <w:r w:rsidR="00412F5B">
                <w:rPr>
                  <w:color w:val="0562C1"/>
                  <w:spacing w:val="-2"/>
                  <w:u w:val="single" w:color="0562C1"/>
                </w:rPr>
                <w:t>Dallas@tamuc.edu</w:t>
              </w:r>
            </w:hyperlink>
          </w:p>
        </w:tc>
      </w:tr>
      <w:tr w:rsidR="00074DB5" w14:paraId="1FC346A8" w14:textId="77777777">
        <w:trPr>
          <w:trHeight w:val="538"/>
        </w:trPr>
        <w:tc>
          <w:tcPr>
            <w:tcW w:w="3062" w:type="dxa"/>
          </w:tcPr>
          <w:p w14:paraId="4FBD0FD9" w14:textId="77777777" w:rsidR="00074DB5" w:rsidRDefault="00412F5B">
            <w:pPr>
              <w:pStyle w:val="TableParagraph"/>
            </w:pPr>
            <w:r>
              <w:t>Farm</w:t>
            </w:r>
            <w:r>
              <w:rPr>
                <w:spacing w:val="-7"/>
              </w:rPr>
              <w:t xml:space="preserve"> </w:t>
            </w:r>
            <w:r>
              <w:rPr>
                <w:spacing w:val="-2"/>
              </w:rPr>
              <w:t>Complex</w:t>
            </w:r>
          </w:p>
        </w:tc>
        <w:tc>
          <w:tcPr>
            <w:tcW w:w="3075" w:type="dxa"/>
          </w:tcPr>
          <w:p w14:paraId="2315CE9A" w14:textId="77777777" w:rsidR="00074DB5" w:rsidRDefault="00412F5B">
            <w:pPr>
              <w:pStyle w:val="TableParagraph"/>
              <w:ind w:left="108"/>
            </w:pPr>
            <w:r>
              <w:t>3059</w:t>
            </w:r>
            <w:r>
              <w:rPr>
                <w:spacing w:val="-6"/>
              </w:rPr>
              <w:t xml:space="preserve"> </w:t>
            </w:r>
            <w:r>
              <w:t>Hwy</w:t>
            </w:r>
            <w:r>
              <w:rPr>
                <w:spacing w:val="-7"/>
              </w:rPr>
              <w:t xml:space="preserve"> </w:t>
            </w:r>
            <w:r>
              <w:t>24,</w:t>
            </w:r>
            <w:r>
              <w:rPr>
                <w:spacing w:val="-6"/>
              </w:rPr>
              <w:t xml:space="preserve"> </w:t>
            </w:r>
            <w:r>
              <w:t>Campbell,</w:t>
            </w:r>
            <w:r>
              <w:rPr>
                <w:spacing w:val="-5"/>
              </w:rPr>
              <w:t xml:space="preserve"> </w:t>
            </w:r>
            <w:r>
              <w:rPr>
                <w:spacing w:val="-7"/>
              </w:rPr>
              <w:t>TX</w:t>
            </w:r>
          </w:p>
          <w:p w14:paraId="16A3B8D9" w14:textId="77777777" w:rsidR="00074DB5" w:rsidRDefault="00412F5B">
            <w:pPr>
              <w:pStyle w:val="TableParagraph"/>
              <w:spacing w:line="249" w:lineRule="exact"/>
              <w:ind w:left="108"/>
            </w:pPr>
            <w:r>
              <w:rPr>
                <w:spacing w:val="-2"/>
              </w:rPr>
              <w:t>75422</w:t>
            </w:r>
          </w:p>
        </w:tc>
        <w:tc>
          <w:tcPr>
            <w:tcW w:w="3212" w:type="dxa"/>
          </w:tcPr>
          <w:p w14:paraId="21F71A93" w14:textId="77777777" w:rsidR="00074DB5" w:rsidRDefault="00074DB5">
            <w:pPr>
              <w:pStyle w:val="TableParagraph"/>
              <w:ind w:left="0"/>
              <w:rPr>
                <w:rFonts w:ascii="Times New Roman"/>
              </w:rPr>
            </w:pPr>
          </w:p>
        </w:tc>
      </w:tr>
    </w:tbl>
    <w:p w14:paraId="217A58ED" w14:textId="77777777" w:rsidR="00074DB5" w:rsidRDefault="00074DB5">
      <w:pPr>
        <w:rPr>
          <w:rFonts w:ascii="Times New Roman"/>
        </w:rPr>
        <w:sectPr w:rsidR="00074DB5">
          <w:pgSz w:w="12240" w:h="15840"/>
          <w:pgMar w:top="1340" w:right="80" w:bottom="280" w:left="1320" w:header="764" w:footer="0" w:gutter="0"/>
          <w:cols w:space="720"/>
        </w:sectPr>
      </w:pPr>
    </w:p>
    <w:p w14:paraId="6DB230EB" w14:textId="77777777" w:rsidR="00074DB5" w:rsidRDefault="00074DB5">
      <w:pPr>
        <w:pStyle w:val="BodyText"/>
        <w:rPr>
          <w:rFonts w:ascii="Calibri Light"/>
          <w:sz w:val="20"/>
        </w:rPr>
      </w:pPr>
    </w:p>
    <w:p w14:paraId="680BA9BF" w14:textId="77777777" w:rsidR="00074DB5" w:rsidRPr="000F6402" w:rsidRDefault="00074DB5">
      <w:pPr>
        <w:pStyle w:val="BodyText"/>
        <w:spacing w:before="10"/>
        <w:rPr>
          <w:rFonts w:asciiTheme="minorHAnsi" w:hAnsiTheme="minorHAnsi" w:cstheme="minorHAnsi"/>
          <w:b/>
          <w:sz w:val="27"/>
        </w:rPr>
      </w:pPr>
    </w:p>
    <w:p w14:paraId="227BE053" w14:textId="77777777" w:rsidR="00074DB5" w:rsidRPr="000F6402" w:rsidRDefault="00412F5B">
      <w:pPr>
        <w:spacing w:before="35"/>
        <w:ind w:left="120"/>
        <w:rPr>
          <w:rFonts w:asciiTheme="minorHAnsi" w:hAnsiTheme="minorHAnsi" w:cstheme="minorHAnsi"/>
          <w:b/>
          <w:sz w:val="32"/>
        </w:rPr>
      </w:pPr>
      <w:r w:rsidRPr="000F6402">
        <w:rPr>
          <w:rFonts w:asciiTheme="minorHAnsi" w:hAnsiTheme="minorHAnsi" w:cstheme="minorHAnsi"/>
          <w:b/>
          <w:color w:val="0562C1"/>
          <w:sz w:val="32"/>
          <w:u w:val="single" w:color="0562C1"/>
        </w:rPr>
        <w:t>Reportable</w:t>
      </w:r>
      <w:r w:rsidRPr="000F6402">
        <w:rPr>
          <w:rFonts w:asciiTheme="minorHAnsi" w:hAnsiTheme="minorHAnsi" w:cstheme="minorHAnsi"/>
          <w:b/>
          <w:color w:val="0562C1"/>
          <w:spacing w:val="-9"/>
          <w:sz w:val="32"/>
          <w:u w:val="single" w:color="0562C1"/>
        </w:rPr>
        <w:t xml:space="preserve"> </w:t>
      </w:r>
      <w:r w:rsidRPr="000F6402">
        <w:rPr>
          <w:rFonts w:asciiTheme="minorHAnsi" w:hAnsiTheme="minorHAnsi" w:cstheme="minorHAnsi"/>
          <w:b/>
          <w:color w:val="0562C1"/>
          <w:spacing w:val="-2"/>
          <w:sz w:val="32"/>
          <w:u w:val="single" w:color="0562C1"/>
        </w:rPr>
        <w:t>Crimes</w:t>
      </w:r>
    </w:p>
    <w:p w14:paraId="0559A520" w14:textId="77777777" w:rsidR="00074DB5" w:rsidRDefault="00412F5B">
      <w:pPr>
        <w:pStyle w:val="BodyText"/>
        <w:spacing w:before="33" w:line="259" w:lineRule="auto"/>
        <w:ind w:left="120" w:right="1363" w:hanging="1"/>
      </w:pPr>
      <w:r>
        <w:t>The</w:t>
      </w:r>
      <w:r>
        <w:rPr>
          <w:spacing w:val="-3"/>
        </w:rPr>
        <w:t xml:space="preserve"> </w:t>
      </w:r>
      <w:r>
        <w:t>following</w:t>
      </w:r>
      <w:r>
        <w:rPr>
          <w:spacing w:val="-2"/>
        </w:rPr>
        <w:t xml:space="preserve"> </w:t>
      </w:r>
      <w:r>
        <w:t>statistics</w:t>
      </w:r>
      <w:r>
        <w:rPr>
          <w:spacing w:val="-2"/>
        </w:rPr>
        <w:t xml:space="preserve"> </w:t>
      </w:r>
      <w:r>
        <w:t>include</w:t>
      </w:r>
      <w:r>
        <w:rPr>
          <w:spacing w:val="-3"/>
        </w:rPr>
        <w:t xml:space="preserve"> </w:t>
      </w:r>
      <w:r>
        <w:t>all</w:t>
      </w:r>
      <w:r>
        <w:rPr>
          <w:spacing w:val="-2"/>
        </w:rPr>
        <w:t xml:space="preserve"> </w:t>
      </w:r>
      <w:r>
        <w:t>incidents</w:t>
      </w:r>
      <w:r>
        <w:rPr>
          <w:spacing w:val="-3"/>
        </w:rPr>
        <w:t xml:space="preserve"> </w:t>
      </w:r>
      <w:r>
        <w:t>of</w:t>
      </w:r>
      <w:r>
        <w:rPr>
          <w:spacing w:val="-3"/>
        </w:rPr>
        <w:t xml:space="preserve"> </w:t>
      </w:r>
      <w:r>
        <w:t>Clery</w:t>
      </w:r>
      <w:r>
        <w:rPr>
          <w:spacing w:val="-3"/>
        </w:rPr>
        <w:t xml:space="preserve"> </w:t>
      </w:r>
      <w:r>
        <w:t>Act</w:t>
      </w:r>
      <w:r>
        <w:rPr>
          <w:spacing w:val="-2"/>
        </w:rPr>
        <w:t xml:space="preserve"> </w:t>
      </w:r>
      <w:r>
        <w:t>crimes</w:t>
      </w:r>
      <w:r>
        <w:rPr>
          <w:spacing w:val="-3"/>
        </w:rPr>
        <w:t xml:space="preserve"> </w:t>
      </w:r>
      <w:r>
        <w:t>reported</w:t>
      </w:r>
      <w:r>
        <w:rPr>
          <w:spacing w:val="-2"/>
        </w:rPr>
        <w:t xml:space="preserve"> </w:t>
      </w:r>
      <w:r>
        <w:t>to</w:t>
      </w:r>
      <w:r>
        <w:rPr>
          <w:spacing w:val="-1"/>
        </w:rPr>
        <w:t xml:space="preserve"> </w:t>
      </w:r>
      <w:r>
        <w:t>the</w:t>
      </w:r>
      <w:r>
        <w:rPr>
          <w:spacing w:val="-2"/>
        </w:rPr>
        <w:t xml:space="preserve"> </w:t>
      </w:r>
      <w:r>
        <w:t>institution</w:t>
      </w:r>
      <w:r>
        <w:rPr>
          <w:spacing w:val="-1"/>
        </w:rPr>
        <w:t xml:space="preserve"> </w:t>
      </w:r>
      <w:r>
        <w:t>that</w:t>
      </w:r>
      <w:r>
        <w:rPr>
          <w:spacing w:val="-3"/>
        </w:rPr>
        <w:t xml:space="preserve"> </w:t>
      </w:r>
      <w:r>
        <w:t>occurred within</w:t>
      </w:r>
      <w:r>
        <w:rPr>
          <w:spacing w:val="-1"/>
        </w:rPr>
        <w:t xml:space="preserve"> </w:t>
      </w:r>
      <w:r>
        <w:t>the</w:t>
      </w:r>
      <w:r>
        <w:rPr>
          <w:spacing w:val="-1"/>
        </w:rPr>
        <w:t xml:space="preserve"> </w:t>
      </w:r>
      <w:r>
        <w:t>campus’</w:t>
      </w:r>
      <w:r>
        <w:rPr>
          <w:spacing w:val="-2"/>
        </w:rPr>
        <w:t xml:space="preserve"> </w:t>
      </w:r>
      <w:r>
        <w:t>Clery</w:t>
      </w:r>
      <w:r>
        <w:rPr>
          <w:spacing w:val="-2"/>
        </w:rPr>
        <w:t xml:space="preserve"> </w:t>
      </w:r>
      <w:r>
        <w:t>Act</w:t>
      </w:r>
      <w:r>
        <w:rPr>
          <w:spacing w:val="-2"/>
        </w:rPr>
        <w:t xml:space="preserve"> </w:t>
      </w:r>
      <w:r>
        <w:t>locations,</w:t>
      </w:r>
      <w:r>
        <w:rPr>
          <w:spacing w:val="-3"/>
        </w:rPr>
        <w:t xml:space="preserve"> </w:t>
      </w:r>
      <w:r>
        <w:t>regardless</w:t>
      </w:r>
      <w:r>
        <w:rPr>
          <w:spacing w:val="-2"/>
        </w:rPr>
        <w:t xml:space="preserve"> </w:t>
      </w:r>
      <w:r>
        <w:t>of</w:t>
      </w:r>
      <w:r>
        <w:rPr>
          <w:spacing w:val="-1"/>
        </w:rPr>
        <w:t xml:space="preserve"> </w:t>
      </w:r>
      <w:r>
        <w:t>whether</w:t>
      </w:r>
      <w:r>
        <w:rPr>
          <w:spacing w:val="-2"/>
        </w:rPr>
        <w:t xml:space="preserve"> </w:t>
      </w:r>
      <w:r>
        <w:t>the</w:t>
      </w:r>
      <w:r>
        <w:rPr>
          <w:spacing w:val="-2"/>
        </w:rPr>
        <w:t xml:space="preserve"> </w:t>
      </w:r>
      <w:r>
        <w:t>individual reporting</w:t>
      </w:r>
      <w:r>
        <w:rPr>
          <w:spacing w:val="-3"/>
        </w:rPr>
        <w:t xml:space="preserve"> </w:t>
      </w:r>
      <w:r>
        <w:t>was</w:t>
      </w:r>
      <w:r>
        <w:rPr>
          <w:spacing w:val="-2"/>
        </w:rPr>
        <w:t xml:space="preserve"> </w:t>
      </w:r>
      <w:r>
        <w:t>a member</w:t>
      </w:r>
      <w:r>
        <w:rPr>
          <w:spacing w:val="-1"/>
        </w:rPr>
        <w:t xml:space="preserve"> </w:t>
      </w:r>
      <w:r>
        <w:t>of the campus community, and regardless of whether the individual chose to move forward with the criminal</w:t>
      </w:r>
      <w:r>
        <w:rPr>
          <w:spacing w:val="-2"/>
        </w:rPr>
        <w:t xml:space="preserve"> </w:t>
      </w:r>
      <w:r>
        <w:t>justice</w:t>
      </w:r>
      <w:r>
        <w:rPr>
          <w:spacing w:val="-5"/>
        </w:rPr>
        <w:t xml:space="preserve"> </w:t>
      </w:r>
      <w:r>
        <w:t>or</w:t>
      </w:r>
      <w:r>
        <w:rPr>
          <w:spacing w:val="-3"/>
        </w:rPr>
        <w:t xml:space="preserve"> </w:t>
      </w:r>
      <w:r>
        <w:t>campus</w:t>
      </w:r>
      <w:r>
        <w:rPr>
          <w:spacing w:val="-3"/>
        </w:rPr>
        <w:t xml:space="preserve"> </w:t>
      </w:r>
      <w:r>
        <w:t>disciplinary</w:t>
      </w:r>
      <w:r>
        <w:rPr>
          <w:spacing w:val="-5"/>
        </w:rPr>
        <w:t xml:space="preserve"> </w:t>
      </w:r>
      <w:r>
        <w:t>proceedings.</w:t>
      </w:r>
      <w:r>
        <w:rPr>
          <w:spacing w:val="-3"/>
        </w:rPr>
        <w:t xml:space="preserve"> </w:t>
      </w:r>
      <w:r>
        <w:t>To</w:t>
      </w:r>
      <w:r>
        <w:rPr>
          <w:spacing w:val="-3"/>
        </w:rPr>
        <w:t xml:space="preserve"> </w:t>
      </w:r>
      <w:r>
        <w:t>prepare</w:t>
      </w:r>
      <w:r>
        <w:rPr>
          <w:spacing w:val="-3"/>
        </w:rPr>
        <w:t xml:space="preserve"> </w:t>
      </w:r>
      <w:r>
        <w:t>the</w:t>
      </w:r>
      <w:r>
        <w:rPr>
          <w:spacing w:val="-3"/>
        </w:rPr>
        <w:t xml:space="preserve"> </w:t>
      </w:r>
      <w:r>
        <w:t>annual</w:t>
      </w:r>
      <w:r>
        <w:rPr>
          <w:spacing w:val="-2"/>
        </w:rPr>
        <w:t xml:space="preserve"> </w:t>
      </w:r>
      <w:r>
        <w:t>disclosure</w:t>
      </w:r>
      <w:r>
        <w:rPr>
          <w:spacing w:val="-4"/>
        </w:rPr>
        <w:t xml:space="preserve"> </w:t>
      </w:r>
      <w:r>
        <w:t>of</w:t>
      </w:r>
      <w:r>
        <w:rPr>
          <w:spacing w:val="-4"/>
        </w:rPr>
        <w:t xml:space="preserve"> </w:t>
      </w:r>
      <w:r>
        <w:t>crime</w:t>
      </w:r>
      <w:r>
        <w:rPr>
          <w:spacing w:val="-2"/>
        </w:rPr>
        <w:t xml:space="preserve"> </w:t>
      </w:r>
      <w:r>
        <w:t xml:space="preserve">statistics, the institution collects information from internal sources such as campus police and other campus security authorities, and requests information from external sources such as local law enforcement </w:t>
      </w:r>
      <w:r>
        <w:rPr>
          <w:spacing w:val="-2"/>
        </w:rPr>
        <w:t>agencies.</w:t>
      </w:r>
    </w:p>
    <w:p w14:paraId="7E4A6A51" w14:textId="250CB2E4" w:rsidR="00074DB5" w:rsidRDefault="00074DB5">
      <w:pPr>
        <w:spacing w:line="259" w:lineRule="auto"/>
      </w:pPr>
    </w:p>
    <w:p w14:paraId="633E63A6" w14:textId="77777777" w:rsidR="00F37945" w:rsidRDefault="00F37945" w:rsidP="00F37945">
      <w:pPr>
        <w:pStyle w:val="Heading2"/>
        <w:spacing w:before="158" w:after="26"/>
        <w:rPr>
          <w:rFonts w:asciiTheme="minorHAnsi" w:hAnsiTheme="minorHAnsi" w:cstheme="minorHAnsi"/>
          <w:b/>
          <w:color w:val="0070C0"/>
          <w:spacing w:val="-2"/>
          <w:sz w:val="32"/>
          <w:szCs w:val="32"/>
        </w:rPr>
      </w:pPr>
      <w:bookmarkStart w:id="43" w:name="_Toc146896117"/>
      <w:r w:rsidRPr="000F6402">
        <w:rPr>
          <w:rFonts w:asciiTheme="minorHAnsi" w:hAnsiTheme="minorHAnsi" w:cstheme="minorHAnsi"/>
          <w:b/>
          <w:color w:val="0070C0"/>
          <w:sz w:val="32"/>
          <w:szCs w:val="32"/>
        </w:rPr>
        <w:t>Commerce</w:t>
      </w:r>
      <w:r w:rsidRPr="000F6402">
        <w:rPr>
          <w:rFonts w:asciiTheme="minorHAnsi" w:hAnsiTheme="minorHAnsi" w:cstheme="minorHAnsi"/>
          <w:b/>
          <w:color w:val="0070C0"/>
          <w:spacing w:val="-3"/>
          <w:sz w:val="32"/>
          <w:szCs w:val="32"/>
        </w:rPr>
        <w:t xml:space="preserve"> </w:t>
      </w:r>
      <w:r w:rsidRPr="000F6402">
        <w:rPr>
          <w:rFonts w:asciiTheme="minorHAnsi" w:hAnsiTheme="minorHAnsi" w:cstheme="minorHAnsi"/>
          <w:b/>
          <w:color w:val="0070C0"/>
          <w:sz w:val="32"/>
          <w:szCs w:val="32"/>
        </w:rPr>
        <w:t>and</w:t>
      </w:r>
      <w:r w:rsidRPr="000F6402">
        <w:rPr>
          <w:rFonts w:asciiTheme="minorHAnsi" w:hAnsiTheme="minorHAnsi" w:cstheme="minorHAnsi"/>
          <w:b/>
          <w:color w:val="0070C0"/>
          <w:spacing w:val="-1"/>
          <w:sz w:val="32"/>
          <w:szCs w:val="32"/>
        </w:rPr>
        <w:t xml:space="preserve"> </w:t>
      </w:r>
      <w:r w:rsidRPr="000F6402">
        <w:rPr>
          <w:rFonts w:asciiTheme="minorHAnsi" w:hAnsiTheme="minorHAnsi" w:cstheme="minorHAnsi"/>
          <w:b/>
          <w:color w:val="0070C0"/>
          <w:sz w:val="32"/>
          <w:szCs w:val="32"/>
        </w:rPr>
        <w:t>Farm</w:t>
      </w:r>
      <w:r w:rsidRPr="000F6402">
        <w:rPr>
          <w:rFonts w:asciiTheme="minorHAnsi" w:hAnsiTheme="minorHAnsi" w:cstheme="minorHAnsi"/>
          <w:b/>
          <w:color w:val="0070C0"/>
          <w:spacing w:val="-1"/>
          <w:sz w:val="32"/>
          <w:szCs w:val="32"/>
        </w:rPr>
        <w:t xml:space="preserve"> </w:t>
      </w:r>
      <w:r w:rsidRPr="000F6402">
        <w:rPr>
          <w:rFonts w:asciiTheme="minorHAnsi" w:hAnsiTheme="minorHAnsi" w:cstheme="minorHAnsi"/>
          <w:b/>
          <w:color w:val="0070C0"/>
          <w:spacing w:val="-2"/>
          <w:sz w:val="32"/>
          <w:szCs w:val="32"/>
        </w:rPr>
        <w:t>Complex</w:t>
      </w:r>
      <w:bookmarkEnd w:id="43"/>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7"/>
        <w:gridCol w:w="946"/>
        <w:gridCol w:w="1050"/>
        <w:gridCol w:w="1050"/>
        <w:gridCol w:w="1058"/>
        <w:gridCol w:w="1020"/>
        <w:gridCol w:w="1084"/>
        <w:gridCol w:w="1086"/>
      </w:tblGrid>
      <w:tr w:rsidR="00F37945" w:rsidRPr="002831BA" w14:paraId="768B1CCE" w14:textId="77777777" w:rsidTr="00F37945">
        <w:trPr>
          <w:trHeight w:val="793"/>
        </w:trPr>
        <w:tc>
          <w:tcPr>
            <w:tcW w:w="2057" w:type="dxa"/>
          </w:tcPr>
          <w:p w14:paraId="6B81C2F9" w14:textId="77777777" w:rsidR="00F37945" w:rsidRPr="002831BA" w:rsidRDefault="00F37945" w:rsidP="00F37945">
            <w:pPr>
              <w:ind w:left="107"/>
              <w:rPr>
                <w:b/>
                <w:sz w:val="18"/>
              </w:rPr>
            </w:pPr>
            <w:r w:rsidRPr="002831BA">
              <w:rPr>
                <w:b/>
                <w:spacing w:val="-2"/>
                <w:sz w:val="18"/>
              </w:rPr>
              <w:t>Offense</w:t>
            </w:r>
          </w:p>
          <w:p w14:paraId="6C21CB55" w14:textId="77777777" w:rsidR="00F37945" w:rsidRPr="002831BA" w:rsidRDefault="00F37945" w:rsidP="00F37945">
            <w:pPr>
              <w:spacing w:before="6"/>
              <w:rPr>
                <w:rFonts w:ascii="Calibri Light"/>
                <w:sz w:val="14"/>
              </w:rPr>
            </w:pPr>
          </w:p>
          <w:p w14:paraId="678265E6" w14:textId="77777777" w:rsidR="00F37945" w:rsidRPr="002831BA" w:rsidRDefault="00F37945" w:rsidP="00F37945">
            <w:pPr>
              <w:ind w:left="107"/>
              <w:rPr>
                <w:b/>
                <w:sz w:val="18"/>
              </w:rPr>
            </w:pPr>
            <w:r w:rsidRPr="002831BA">
              <w:rPr>
                <w:b/>
                <w:sz w:val="18"/>
              </w:rPr>
              <w:t>(Reported</w:t>
            </w:r>
            <w:r w:rsidRPr="002831BA">
              <w:rPr>
                <w:b/>
                <w:spacing w:val="-1"/>
                <w:sz w:val="18"/>
              </w:rPr>
              <w:t xml:space="preserve"> </w:t>
            </w:r>
            <w:r w:rsidRPr="002831BA">
              <w:rPr>
                <w:b/>
                <w:sz w:val="18"/>
              </w:rPr>
              <w:t>By</w:t>
            </w:r>
            <w:r w:rsidRPr="002831BA">
              <w:rPr>
                <w:b/>
                <w:spacing w:val="-1"/>
                <w:sz w:val="18"/>
              </w:rPr>
              <w:t xml:space="preserve"> </w:t>
            </w:r>
            <w:r w:rsidRPr="002831BA">
              <w:rPr>
                <w:b/>
                <w:spacing w:val="-2"/>
                <w:sz w:val="18"/>
              </w:rPr>
              <w:t>Hierarchy)</w:t>
            </w:r>
          </w:p>
        </w:tc>
        <w:tc>
          <w:tcPr>
            <w:tcW w:w="946" w:type="dxa"/>
          </w:tcPr>
          <w:p w14:paraId="108C29A9" w14:textId="77777777" w:rsidR="00F37945" w:rsidRPr="002831BA" w:rsidRDefault="00F37945" w:rsidP="00F37945">
            <w:pPr>
              <w:ind w:left="106"/>
              <w:rPr>
                <w:b/>
                <w:sz w:val="18"/>
              </w:rPr>
            </w:pPr>
            <w:r w:rsidRPr="002831BA">
              <w:rPr>
                <w:b/>
                <w:spacing w:val="-4"/>
                <w:sz w:val="18"/>
              </w:rPr>
              <w:t>Year</w:t>
            </w:r>
          </w:p>
        </w:tc>
        <w:tc>
          <w:tcPr>
            <w:tcW w:w="1050" w:type="dxa"/>
          </w:tcPr>
          <w:p w14:paraId="6C26EA98" w14:textId="77777777" w:rsidR="00F37945" w:rsidRPr="002831BA" w:rsidRDefault="00F37945" w:rsidP="00F37945">
            <w:pPr>
              <w:spacing w:line="259" w:lineRule="auto"/>
              <w:ind w:left="107" w:right="329"/>
              <w:rPr>
                <w:b/>
                <w:sz w:val="18"/>
              </w:rPr>
            </w:pPr>
            <w:r w:rsidRPr="002831BA">
              <w:rPr>
                <w:b/>
                <w:spacing w:val="-6"/>
                <w:sz w:val="18"/>
              </w:rPr>
              <w:t>On</w:t>
            </w:r>
            <w:r w:rsidRPr="002831BA">
              <w:rPr>
                <w:b/>
                <w:sz w:val="18"/>
              </w:rPr>
              <w:t xml:space="preserve"> </w:t>
            </w:r>
            <w:r w:rsidRPr="002831BA">
              <w:rPr>
                <w:b/>
                <w:spacing w:val="-2"/>
                <w:sz w:val="18"/>
              </w:rPr>
              <w:t>Campus</w:t>
            </w:r>
          </w:p>
        </w:tc>
        <w:tc>
          <w:tcPr>
            <w:tcW w:w="1050" w:type="dxa"/>
          </w:tcPr>
          <w:p w14:paraId="2C02BDE2" w14:textId="77777777" w:rsidR="00F37945" w:rsidRPr="002831BA" w:rsidRDefault="00F37945" w:rsidP="00F37945">
            <w:pPr>
              <w:spacing w:line="259" w:lineRule="auto"/>
              <w:ind w:left="107" w:right="329"/>
              <w:rPr>
                <w:b/>
                <w:sz w:val="18"/>
              </w:rPr>
            </w:pPr>
            <w:r w:rsidRPr="002831BA">
              <w:rPr>
                <w:b/>
                <w:spacing w:val="-4"/>
                <w:sz w:val="18"/>
              </w:rPr>
              <w:t>Non‐</w:t>
            </w:r>
            <w:r w:rsidRPr="002831BA">
              <w:rPr>
                <w:b/>
                <w:sz w:val="18"/>
              </w:rPr>
              <w:t xml:space="preserve"> </w:t>
            </w:r>
            <w:r w:rsidRPr="002831BA">
              <w:rPr>
                <w:b/>
                <w:spacing w:val="-2"/>
                <w:sz w:val="18"/>
              </w:rPr>
              <w:t>Campus</w:t>
            </w:r>
          </w:p>
        </w:tc>
        <w:tc>
          <w:tcPr>
            <w:tcW w:w="1058" w:type="dxa"/>
          </w:tcPr>
          <w:p w14:paraId="003B59E7" w14:textId="77777777" w:rsidR="00F37945" w:rsidRPr="002831BA" w:rsidRDefault="00F37945" w:rsidP="00F37945">
            <w:pPr>
              <w:spacing w:line="259" w:lineRule="auto"/>
              <w:ind w:left="107"/>
              <w:rPr>
                <w:b/>
                <w:sz w:val="18"/>
              </w:rPr>
            </w:pPr>
            <w:r w:rsidRPr="002831BA">
              <w:rPr>
                <w:b/>
                <w:spacing w:val="-2"/>
                <w:sz w:val="18"/>
              </w:rPr>
              <w:t>Public</w:t>
            </w:r>
            <w:r w:rsidRPr="002831BA">
              <w:rPr>
                <w:b/>
                <w:sz w:val="18"/>
              </w:rPr>
              <w:t xml:space="preserve"> </w:t>
            </w:r>
            <w:r w:rsidRPr="002831BA">
              <w:rPr>
                <w:b/>
                <w:spacing w:val="-2"/>
                <w:sz w:val="18"/>
              </w:rPr>
              <w:t>Property</w:t>
            </w:r>
          </w:p>
        </w:tc>
        <w:tc>
          <w:tcPr>
            <w:tcW w:w="1020" w:type="dxa"/>
          </w:tcPr>
          <w:p w14:paraId="7FF49B60" w14:textId="77777777" w:rsidR="00F37945" w:rsidRPr="002831BA" w:rsidRDefault="00F37945" w:rsidP="00F37945">
            <w:pPr>
              <w:ind w:left="107"/>
              <w:rPr>
                <w:b/>
                <w:sz w:val="18"/>
              </w:rPr>
            </w:pPr>
            <w:r w:rsidRPr="002831BA">
              <w:rPr>
                <w:b/>
                <w:spacing w:val="-2"/>
                <w:sz w:val="18"/>
              </w:rPr>
              <w:t>Total</w:t>
            </w:r>
          </w:p>
        </w:tc>
        <w:tc>
          <w:tcPr>
            <w:tcW w:w="1084" w:type="dxa"/>
          </w:tcPr>
          <w:p w14:paraId="65F9B560" w14:textId="77777777" w:rsidR="00F37945" w:rsidRPr="002831BA" w:rsidRDefault="00F37945" w:rsidP="00F37945">
            <w:pPr>
              <w:spacing w:line="259" w:lineRule="auto"/>
              <w:ind w:left="106"/>
              <w:rPr>
                <w:b/>
                <w:sz w:val="18"/>
              </w:rPr>
            </w:pPr>
            <w:r w:rsidRPr="002831BA">
              <w:rPr>
                <w:b/>
                <w:spacing w:val="-2"/>
                <w:sz w:val="18"/>
              </w:rPr>
              <w:t>Residential</w:t>
            </w:r>
            <w:r w:rsidRPr="002831BA">
              <w:rPr>
                <w:b/>
                <w:sz w:val="18"/>
              </w:rPr>
              <w:t xml:space="preserve"> </w:t>
            </w:r>
            <w:r w:rsidRPr="002831BA">
              <w:rPr>
                <w:b/>
                <w:spacing w:val="-2"/>
                <w:sz w:val="18"/>
              </w:rPr>
              <w:t>Facilities*</w:t>
            </w:r>
          </w:p>
        </w:tc>
        <w:tc>
          <w:tcPr>
            <w:tcW w:w="1086" w:type="dxa"/>
          </w:tcPr>
          <w:p w14:paraId="37B003B6" w14:textId="77777777" w:rsidR="00F37945" w:rsidRPr="002831BA" w:rsidRDefault="00F37945" w:rsidP="00F37945">
            <w:pPr>
              <w:ind w:left="107"/>
              <w:rPr>
                <w:b/>
                <w:sz w:val="18"/>
              </w:rPr>
            </w:pPr>
            <w:r w:rsidRPr="002831BA">
              <w:rPr>
                <w:b/>
                <w:spacing w:val="-2"/>
                <w:sz w:val="18"/>
              </w:rPr>
              <w:t>Unfounded</w:t>
            </w:r>
          </w:p>
        </w:tc>
      </w:tr>
      <w:tr w:rsidR="00F37945" w:rsidRPr="002831BA" w14:paraId="0CBBF322" w14:textId="77777777" w:rsidTr="00F37945">
        <w:trPr>
          <w:trHeight w:val="396"/>
        </w:trPr>
        <w:tc>
          <w:tcPr>
            <w:tcW w:w="2057" w:type="dxa"/>
            <w:vMerge w:val="restart"/>
            <w:tcBorders>
              <w:top w:val="nil"/>
            </w:tcBorders>
          </w:tcPr>
          <w:p w14:paraId="51DCF3CF" w14:textId="77777777" w:rsidR="00F37945" w:rsidRDefault="00F37945" w:rsidP="00F37945">
            <w:pPr>
              <w:spacing w:before="1" w:line="259" w:lineRule="auto"/>
              <w:ind w:left="107" w:right="255" w:hanging="1"/>
              <w:rPr>
                <w:spacing w:val="-2"/>
                <w:sz w:val="18"/>
              </w:rPr>
            </w:pPr>
            <w:r w:rsidRPr="002831BA">
              <w:rPr>
                <w:sz w:val="18"/>
              </w:rPr>
              <w:t>Murder/Non</w:t>
            </w:r>
            <w:r w:rsidRPr="002831BA">
              <w:rPr>
                <w:spacing w:val="-11"/>
                <w:sz w:val="18"/>
              </w:rPr>
              <w:t xml:space="preserve"> </w:t>
            </w:r>
            <w:r w:rsidRPr="002831BA">
              <w:rPr>
                <w:sz w:val="18"/>
              </w:rPr>
              <w:t xml:space="preserve">Negligent </w:t>
            </w:r>
            <w:r w:rsidRPr="002831BA">
              <w:rPr>
                <w:spacing w:val="-2"/>
                <w:sz w:val="18"/>
              </w:rPr>
              <w:t>Manslaughter</w:t>
            </w:r>
          </w:p>
          <w:p w14:paraId="24823879" w14:textId="77777777" w:rsidR="00F37945" w:rsidRPr="002831BA" w:rsidRDefault="00F37945" w:rsidP="00F37945">
            <w:pPr>
              <w:rPr>
                <w:sz w:val="2"/>
                <w:szCs w:val="2"/>
              </w:rPr>
            </w:pPr>
          </w:p>
        </w:tc>
        <w:tc>
          <w:tcPr>
            <w:tcW w:w="946" w:type="dxa"/>
          </w:tcPr>
          <w:p w14:paraId="32BD3F7E" w14:textId="77777777" w:rsidR="00F37945" w:rsidRPr="002831BA" w:rsidRDefault="00F37945" w:rsidP="00F37945">
            <w:pPr>
              <w:ind w:left="106"/>
              <w:rPr>
                <w:sz w:val="18"/>
              </w:rPr>
            </w:pPr>
            <w:r w:rsidRPr="002831BA">
              <w:rPr>
                <w:spacing w:val="-4"/>
                <w:sz w:val="18"/>
              </w:rPr>
              <w:t>2020</w:t>
            </w:r>
          </w:p>
        </w:tc>
        <w:tc>
          <w:tcPr>
            <w:tcW w:w="1050" w:type="dxa"/>
          </w:tcPr>
          <w:p w14:paraId="21398DD5" w14:textId="77777777" w:rsidR="00F37945" w:rsidRPr="002831BA" w:rsidRDefault="00F37945" w:rsidP="00F37945">
            <w:pPr>
              <w:ind w:left="107"/>
              <w:rPr>
                <w:sz w:val="18"/>
              </w:rPr>
            </w:pPr>
            <w:r w:rsidRPr="002831BA">
              <w:rPr>
                <w:sz w:val="18"/>
              </w:rPr>
              <w:t>2</w:t>
            </w:r>
          </w:p>
        </w:tc>
        <w:tc>
          <w:tcPr>
            <w:tcW w:w="1050" w:type="dxa"/>
          </w:tcPr>
          <w:p w14:paraId="3802DBAD" w14:textId="77777777" w:rsidR="00F37945" w:rsidRPr="002831BA" w:rsidRDefault="00F37945" w:rsidP="00F37945">
            <w:pPr>
              <w:ind w:left="107"/>
              <w:rPr>
                <w:sz w:val="18"/>
              </w:rPr>
            </w:pPr>
            <w:r w:rsidRPr="002831BA">
              <w:rPr>
                <w:sz w:val="18"/>
              </w:rPr>
              <w:t>0</w:t>
            </w:r>
          </w:p>
        </w:tc>
        <w:tc>
          <w:tcPr>
            <w:tcW w:w="1058" w:type="dxa"/>
          </w:tcPr>
          <w:p w14:paraId="60B257A2" w14:textId="77777777" w:rsidR="00F37945" w:rsidRPr="002831BA" w:rsidRDefault="00F37945" w:rsidP="00F37945">
            <w:pPr>
              <w:ind w:left="107"/>
              <w:rPr>
                <w:sz w:val="18"/>
              </w:rPr>
            </w:pPr>
            <w:r w:rsidRPr="002831BA">
              <w:rPr>
                <w:sz w:val="18"/>
              </w:rPr>
              <w:t>0</w:t>
            </w:r>
          </w:p>
        </w:tc>
        <w:tc>
          <w:tcPr>
            <w:tcW w:w="1020" w:type="dxa"/>
          </w:tcPr>
          <w:p w14:paraId="34D8CF3F" w14:textId="77777777" w:rsidR="00F37945" w:rsidRPr="002831BA" w:rsidRDefault="00F37945" w:rsidP="00F37945">
            <w:pPr>
              <w:ind w:left="107"/>
              <w:rPr>
                <w:sz w:val="18"/>
              </w:rPr>
            </w:pPr>
            <w:r w:rsidRPr="002831BA">
              <w:rPr>
                <w:sz w:val="18"/>
              </w:rPr>
              <w:t>2</w:t>
            </w:r>
          </w:p>
        </w:tc>
        <w:tc>
          <w:tcPr>
            <w:tcW w:w="1084" w:type="dxa"/>
          </w:tcPr>
          <w:p w14:paraId="7C938537" w14:textId="77777777" w:rsidR="00F37945" w:rsidRPr="002831BA" w:rsidRDefault="00F37945" w:rsidP="00F37945">
            <w:pPr>
              <w:ind w:left="106"/>
              <w:rPr>
                <w:sz w:val="18"/>
              </w:rPr>
            </w:pPr>
            <w:r w:rsidRPr="002831BA">
              <w:rPr>
                <w:sz w:val="18"/>
              </w:rPr>
              <w:t>2</w:t>
            </w:r>
          </w:p>
        </w:tc>
        <w:tc>
          <w:tcPr>
            <w:tcW w:w="1086" w:type="dxa"/>
          </w:tcPr>
          <w:p w14:paraId="426A8D4F" w14:textId="77777777" w:rsidR="00F37945" w:rsidRPr="002831BA" w:rsidRDefault="00F37945" w:rsidP="00F37945">
            <w:pPr>
              <w:ind w:left="107"/>
              <w:rPr>
                <w:sz w:val="18"/>
              </w:rPr>
            </w:pPr>
            <w:r w:rsidRPr="002831BA">
              <w:rPr>
                <w:sz w:val="18"/>
              </w:rPr>
              <w:t>0</w:t>
            </w:r>
          </w:p>
        </w:tc>
      </w:tr>
      <w:tr w:rsidR="00F37945" w:rsidRPr="002831BA" w14:paraId="57814126" w14:textId="77777777" w:rsidTr="00F37945">
        <w:trPr>
          <w:trHeight w:val="396"/>
        </w:trPr>
        <w:tc>
          <w:tcPr>
            <w:tcW w:w="2057" w:type="dxa"/>
            <w:vMerge/>
            <w:tcBorders>
              <w:top w:val="nil"/>
            </w:tcBorders>
          </w:tcPr>
          <w:p w14:paraId="216B1441" w14:textId="77777777" w:rsidR="00F37945" w:rsidRPr="002831BA" w:rsidRDefault="00F37945" w:rsidP="00F37945">
            <w:pPr>
              <w:rPr>
                <w:sz w:val="2"/>
                <w:szCs w:val="2"/>
              </w:rPr>
            </w:pPr>
          </w:p>
        </w:tc>
        <w:tc>
          <w:tcPr>
            <w:tcW w:w="946" w:type="dxa"/>
          </w:tcPr>
          <w:p w14:paraId="23F4BE3B" w14:textId="77777777" w:rsidR="00F37945" w:rsidRPr="002831BA" w:rsidRDefault="00F37945" w:rsidP="00F37945">
            <w:pPr>
              <w:ind w:left="106"/>
              <w:rPr>
                <w:sz w:val="18"/>
              </w:rPr>
            </w:pPr>
            <w:r w:rsidRPr="002831BA">
              <w:rPr>
                <w:spacing w:val="-4"/>
                <w:sz w:val="18"/>
              </w:rPr>
              <w:t>2021</w:t>
            </w:r>
          </w:p>
        </w:tc>
        <w:tc>
          <w:tcPr>
            <w:tcW w:w="1050" w:type="dxa"/>
          </w:tcPr>
          <w:p w14:paraId="7F32B53F" w14:textId="77777777" w:rsidR="00F37945" w:rsidRPr="002831BA" w:rsidRDefault="00F37945" w:rsidP="00F37945">
            <w:pPr>
              <w:ind w:left="107"/>
              <w:rPr>
                <w:sz w:val="18"/>
              </w:rPr>
            </w:pPr>
            <w:r w:rsidRPr="002831BA">
              <w:rPr>
                <w:sz w:val="18"/>
              </w:rPr>
              <w:t>0</w:t>
            </w:r>
          </w:p>
        </w:tc>
        <w:tc>
          <w:tcPr>
            <w:tcW w:w="1050" w:type="dxa"/>
          </w:tcPr>
          <w:p w14:paraId="57602D98" w14:textId="77777777" w:rsidR="00F37945" w:rsidRPr="002831BA" w:rsidRDefault="00F37945" w:rsidP="00F37945">
            <w:pPr>
              <w:ind w:left="148"/>
              <w:rPr>
                <w:sz w:val="18"/>
              </w:rPr>
            </w:pPr>
            <w:r w:rsidRPr="002831BA">
              <w:rPr>
                <w:sz w:val="18"/>
              </w:rPr>
              <w:t>0</w:t>
            </w:r>
          </w:p>
        </w:tc>
        <w:tc>
          <w:tcPr>
            <w:tcW w:w="1058" w:type="dxa"/>
          </w:tcPr>
          <w:p w14:paraId="1FC1F5DD" w14:textId="77777777" w:rsidR="00F37945" w:rsidRPr="002831BA" w:rsidRDefault="00F37945" w:rsidP="00F37945">
            <w:pPr>
              <w:ind w:left="107"/>
              <w:rPr>
                <w:sz w:val="18"/>
              </w:rPr>
            </w:pPr>
            <w:r w:rsidRPr="002831BA">
              <w:rPr>
                <w:sz w:val="18"/>
              </w:rPr>
              <w:t>0</w:t>
            </w:r>
          </w:p>
        </w:tc>
        <w:tc>
          <w:tcPr>
            <w:tcW w:w="1020" w:type="dxa"/>
          </w:tcPr>
          <w:p w14:paraId="6F01EA5C" w14:textId="77777777" w:rsidR="00F37945" w:rsidRPr="002831BA" w:rsidRDefault="00F37945" w:rsidP="00F37945">
            <w:pPr>
              <w:ind w:left="107"/>
              <w:rPr>
                <w:sz w:val="18"/>
              </w:rPr>
            </w:pPr>
            <w:r w:rsidRPr="002831BA">
              <w:rPr>
                <w:sz w:val="18"/>
              </w:rPr>
              <w:t>0</w:t>
            </w:r>
          </w:p>
        </w:tc>
        <w:tc>
          <w:tcPr>
            <w:tcW w:w="1084" w:type="dxa"/>
          </w:tcPr>
          <w:p w14:paraId="3788CBC6" w14:textId="77777777" w:rsidR="00F37945" w:rsidRPr="002831BA" w:rsidRDefault="00F37945" w:rsidP="00F37945">
            <w:pPr>
              <w:ind w:left="106"/>
              <w:rPr>
                <w:sz w:val="18"/>
              </w:rPr>
            </w:pPr>
            <w:r w:rsidRPr="002831BA">
              <w:rPr>
                <w:sz w:val="18"/>
              </w:rPr>
              <w:t>0</w:t>
            </w:r>
          </w:p>
        </w:tc>
        <w:tc>
          <w:tcPr>
            <w:tcW w:w="1086" w:type="dxa"/>
          </w:tcPr>
          <w:p w14:paraId="15FE4A9E" w14:textId="77777777" w:rsidR="00F37945" w:rsidRPr="002831BA" w:rsidRDefault="00F37945" w:rsidP="00F37945">
            <w:pPr>
              <w:ind w:left="107"/>
              <w:rPr>
                <w:sz w:val="18"/>
              </w:rPr>
            </w:pPr>
            <w:r w:rsidRPr="002831BA">
              <w:rPr>
                <w:sz w:val="18"/>
              </w:rPr>
              <w:t>0</w:t>
            </w:r>
          </w:p>
        </w:tc>
      </w:tr>
      <w:tr w:rsidR="00F37945" w:rsidRPr="002831BA" w14:paraId="56D47D10" w14:textId="77777777" w:rsidTr="00F37945">
        <w:trPr>
          <w:trHeight w:val="396"/>
        </w:trPr>
        <w:tc>
          <w:tcPr>
            <w:tcW w:w="2057" w:type="dxa"/>
            <w:tcBorders>
              <w:top w:val="nil"/>
            </w:tcBorders>
          </w:tcPr>
          <w:p w14:paraId="14AD4006" w14:textId="77777777" w:rsidR="00F37945" w:rsidRPr="002831BA" w:rsidRDefault="00F37945" w:rsidP="00F37945">
            <w:pPr>
              <w:rPr>
                <w:sz w:val="2"/>
                <w:szCs w:val="2"/>
              </w:rPr>
            </w:pPr>
          </w:p>
        </w:tc>
        <w:tc>
          <w:tcPr>
            <w:tcW w:w="946" w:type="dxa"/>
          </w:tcPr>
          <w:p w14:paraId="557DEB43" w14:textId="77777777" w:rsidR="00F37945" w:rsidRPr="002831BA" w:rsidRDefault="00F37945" w:rsidP="00F37945">
            <w:pPr>
              <w:ind w:left="106"/>
              <w:rPr>
                <w:spacing w:val="-4"/>
                <w:sz w:val="18"/>
              </w:rPr>
            </w:pPr>
            <w:r>
              <w:rPr>
                <w:spacing w:val="-4"/>
                <w:sz w:val="18"/>
              </w:rPr>
              <w:t>2022</w:t>
            </w:r>
          </w:p>
        </w:tc>
        <w:tc>
          <w:tcPr>
            <w:tcW w:w="1050" w:type="dxa"/>
          </w:tcPr>
          <w:p w14:paraId="5AB7554F" w14:textId="77777777" w:rsidR="00F37945" w:rsidRPr="002831BA" w:rsidRDefault="00F37945" w:rsidP="00F37945">
            <w:pPr>
              <w:ind w:left="107"/>
              <w:rPr>
                <w:sz w:val="18"/>
              </w:rPr>
            </w:pPr>
            <w:r>
              <w:rPr>
                <w:sz w:val="18"/>
              </w:rPr>
              <w:t>0</w:t>
            </w:r>
          </w:p>
        </w:tc>
        <w:tc>
          <w:tcPr>
            <w:tcW w:w="1050" w:type="dxa"/>
          </w:tcPr>
          <w:p w14:paraId="4650AE16" w14:textId="77777777" w:rsidR="00F37945" w:rsidRPr="002831BA" w:rsidRDefault="00F37945" w:rsidP="00F37945">
            <w:pPr>
              <w:ind w:left="148"/>
              <w:rPr>
                <w:sz w:val="18"/>
              </w:rPr>
            </w:pPr>
            <w:r>
              <w:rPr>
                <w:sz w:val="18"/>
              </w:rPr>
              <w:t>0</w:t>
            </w:r>
          </w:p>
        </w:tc>
        <w:tc>
          <w:tcPr>
            <w:tcW w:w="1058" w:type="dxa"/>
          </w:tcPr>
          <w:p w14:paraId="20335B89" w14:textId="77777777" w:rsidR="00F37945" w:rsidRPr="002831BA" w:rsidRDefault="00F37945" w:rsidP="00F37945">
            <w:pPr>
              <w:ind w:left="107"/>
              <w:rPr>
                <w:sz w:val="18"/>
              </w:rPr>
            </w:pPr>
            <w:r>
              <w:rPr>
                <w:sz w:val="18"/>
              </w:rPr>
              <w:t>0</w:t>
            </w:r>
          </w:p>
        </w:tc>
        <w:tc>
          <w:tcPr>
            <w:tcW w:w="1020" w:type="dxa"/>
          </w:tcPr>
          <w:p w14:paraId="6D4B4C91" w14:textId="77777777" w:rsidR="00F37945" w:rsidRPr="002831BA" w:rsidRDefault="00F37945" w:rsidP="00F37945">
            <w:pPr>
              <w:ind w:left="107"/>
              <w:rPr>
                <w:sz w:val="18"/>
              </w:rPr>
            </w:pPr>
            <w:r>
              <w:rPr>
                <w:sz w:val="18"/>
              </w:rPr>
              <w:t>0</w:t>
            </w:r>
          </w:p>
        </w:tc>
        <w:tc>
          <w:tcPr>
            <w:tcW w:w="1084" w:type="dxa"/>
          </w:tcPr>
          <w:p w14:paraId="7CC5408C" w14:textId="77777777" w:rsidR="00F37945" w:rsidRPr="002831BA" w:rsidRDefault="00F37945" w:rsidP="00F37945">
            <w:pPr>
              <w:ind w:left="106"/>
              <w:rPr>
                <w:sz w:val="18"/>
              </w:rPr>
            </w:pPr>
            <w:r>
              <w:rPr>
                <w:sz w:val="18"/>
              </w:rPr>
              <w:t>0</w:t>
            </w:r>
          </w:p>
        </w:tc>
        <w:tc>
          <w:tcPr>
            <w:tcW w:w="1086" w:type="dxa"/>
          </w:tcPr>
          <w:p w14:paraId="364A2E06" w14:textId="77777777" w:rsidR="00F37945" w:rsidRPr="002831BA" w:rsidRDefault="00F37945" w:rsidP="00F37945">
            <w:pPr>
              <w:ind w:left="107"/>
              <w:rPr>
                <w:sz w:val="18"/>
              </w:rPr>
            </w:pPr>
            <w:r>
              <w:rPr>
                <w:sz w:val="18"/>
              </w:rPr>
              <w:t>0</w:t>
            </w:r>
          </w:p>
        </w:tc>
      </w:tr>
      <w:tr w:rsidR="00F37945" w:rsidRPr="002831BA" w14:paraId="0A7D4817" w14:textId="77777777" w:rsidTr="00F37945">
        <w:trPr>
          <w:trHeight w:val="397"/>
        </w:trPr>
        <w:tc>
          <w:tcPr>
            <w:tcW w:w="2057" w:type="dxa"/>
            <w:vMerge w:val="restart"/>
            <w:tcBorders>
              <w:top w:val="nil"/>
            </w:tcBorders>
          </w:tcPr>
          <w:p w14:paraId="30CEA355" w14:textId="77777777" w:rsidR="00F37945" w:rsidRPr="002831BA" w:rsidRDefault="00F37945" w:rsidP="00F37945">
            <w:pPr>
              <w:rPr>
                <w:sz w:val="2"/>
                <w:szCs w:val="2"/>
              </w:rPr>
            </w:pPr>
            <w:r w:rsidRPr="002831BA">
              <w:rPr>
                <w:sz w:val="18"/>
              </w:rPr>
              <w:t>Negligent</w:t>
            </w:r>
            <w:r w:rsidRPr="002831BA">
              <w:rPr>
                <w:spacing w:val="-4"/>
                <w:sz w:val="18"/>
              </w:rPr>
              <w:t xml:space="preserve"> </w:t>
            </w:r>
            <w:r w:rsidRPr="002831BA">
              <w:rPr>
                <w:spacing w:val="-2"/>
                <w:sz w:val="18"/>
              </w:rPr>
              <w:t>Manslaughter</w:t>
            </w:r>
          </w:p>
        </w:tc>
        <w:tc>
          <w:tcPr>
            <w:tcW w:w="946" w:type="dxa"/>
          </w:tcPr>
          <w:p w14:paraId="025CC987" w14:textId="77777777" w:rsidR="00F37945" w:rsidRPr="002831BA" w:rsidRDefault="00F37945" w:rsidP="00F37945">
            <w:pPr>
              <w:spacing w:before="1"/>
              <w:ind w:left="106"/>
              <w:rPr>
                <w:sz w:val="18"/>
              </w:rPr>
            </w:pPr>
            <w:r w:rsidRPr="002831BA">
              <w:rPr>
                <w:spacing w:val="-4"/>
                <w:sz w:val="18"/>
              </w:rPr>
              <w:t>2020</w:t>
            </w:r>
          </w:p>
        </w:tc>
        <w:tc>
          <w:tcPr>
            <w:tcW w:w="1050" w:type="dxa"/>
          </w:tcPr>
          <w:p w14:paraId="3CABE4C2" w14:textId="77777777" w:rsidR="00F37945" w:rsidRPr="002831BA" w:rsidRDefault="00F37945" w:rsidP="00F37945">
            <w:pPr>
              <w:spacing w:before="1"/>
              <w:ind w:left="107"/>
              <w:rPr>
                <w:sz w:val="18"/>
              </w:rPr>
            </w:pPr>
            <w:r w:rsidRPr="002831BA">
              <w:rPr>
                <w:sz w:val="18"/>
              </w:rPr>
              <w:t>0</w:t>
            </w:r>
          </w:p>
        </w:tc>
        <w:tc>
          <w:tcPr>
            <w:tcW w:w="1050" w:type="dxa"/>
          </w:tcPr>
          <w:p w14:paraId="2973C078" w14:textId="77777777" w:rsidR="00F37945" w:rsidRPr="002831BA" w:rsidRDefault="00F37945" w:rsidP="00F37945">
            <w:pPr>
              <w:spacing w:before="1"/>
              <w:ind w:left="107"/>
              <w:rPr>
                <w:sz w:val="18"/>
              </w:rPr>
            </w:pPr>
            <w:r w:rsidRPr="002831BA">
              <w:rPr>
                <w:sz w:val="18"/>
              </w:rPr>
              <w:t>0</w:t>
            </w:r>
          </w:p>
        </w:tc>
        <w:tc>
          <w:tcPr>
            <w:tcW w:w="1058" w:type="dxa"/>
          </w:tcPr>
          <w:p w14:paraId="58AB8BD7" w14:textId="77777777" w:rsidR="00F37945" w:rsidRPr="002831BA" w:rsidRDefault="00F37945" w:rsidP="00F37945">
            <w:pPr>
              <w:spacing w:before="1"/>
              <w:ind w:left="107"/>
              <w:rPr>
                <w:sz w:val="18"/>
              </w:rPr>
            </w:pPr>
            <w:r w:rsidRPr="002831BA">
              <w:rPr>
                <w:sz w:val="18"/>
              </w:rPr>
              <w:t>0</w:t>
            </w:r>
          </w:p>
        </w:tc>
        <w:tc>
          <w:tcPr>
            <w:tcW w:w="1020" w:type="dxa"/>
          </w:tcPr>
          <w:p w14:paraId="4820A58D" w14:textId="77777777" w:rsidR="00F37945" w:rsidRPr="002831BA" w:rsidRDefault="00F37945" w:rsidP="00F37945">
            <w:pPr>
              <w:spacing w:before="1"/>
              <w:ind w:left="107"/>
              <w:rPr>
                <w:sz w:val="18"/>
              </w:rPr>
            </w:pPr>
            <w:r w:rsidRPr="002831BA">
              <w:rPr>
                <w:sz w:val="18"/>
              </w:rPr>
              <w:t>0</w:t>
            </w:r>
          </w:p>
        </w:tc>
        <w:tc>
          <w:tcPr>
            <w:tcW w:w="1084" w:type="dxa"/>
          </w:tcPr>
          <w:p w14:paraId="277BE206" w14:textId="77777777" w:rsidR="00F37945" w:rsidRPr="002831BA" w:rsidRDefault="00F37945" w:rsidP="00F37945">
            <w:pPr>
              <w:spacing w:before="1"/>
              <w:ind w:left="106"/>
              <w:rPr>
                <w:sz w:val="18"/>
              </w:rPr>
            </w:pPr>
            <w:r w:rsidRPr="002831BA">
              <w:rPr>
                <w:sz w:val="18"/>
              </w:rPr>
              <w:t>0</w:t>
            </w:r>
          </w:p>
        </w:tc>
        <w:tc>
          <w:tcPr>
            <w:tcW w:w="1086" w:type="dxa"/>
          </w:tcPr>
          <w:p w14:paraId="569AC4D0" w14:textId="77777777" w:rsidR="00F37945" w:rsidRPr="002831BA" w:rsidRDefault="00F37945" w:rsidP="00F37945">
            <w:pPr>
              <w:spacing w:before="1"/>
              <w:ind w:left="107"/>
              <w:rPr>
                <w:sz w:val="18"/>
              </w:rPr>
            </w:pPr>
            <w:r w:rsidRPr="002831BA">
              <w:rPr>
                <w:sz w:val="18"/>
              </w:rPr>
              <w:t>0</w:t>
            </w:r>
          </w:p>
        </w:tc>
      </w:tr>
      <w:tr w:rsidR="00F37945" w:rsidRPr="002831BA" w14:paraId="61F04D93" w14:textId="77777777" w:rsidTr="00F37945">
        <w:trPr>
          <w:trHeight w:val="396"/>
        </w:trPr>
        <w:tc>
          <w:tcPr>
            <w:tcW w:w="2057" w:type="dxa"/>
            <w:vMerge/>
            <w:tcBorders>
              <w:top w:val="nil"/>
            </w:tcBorders>
          </w:tcPr>
          <w:p w14:paraId="03435CBF" w14:textId="77777777" w:rsidR="00F37945" w:rsidRPr="002831BA" w:rsidRDefault="00F37945" w:rsidP="00F37945">
            <w:pPr>
              <w:rPr>
                <w:sz w:val="2"/>
                <w:szCs w:val="2"/>
              </w:rPr>
            </w:pPr>
          </w:p>
        </w:tc>
        <w:tc>
          <w:tcPr>
            <w:tcW w:w="946" w:type="dxa"/>
          </w:tcPr>
          <w:p w14:paraId="4A49BC51" w14:textId="77777777" w:rsidR="00F37945" w:rsidRPr="002831BA" w:rsidRDefault="00F37945" w:rsidP="00F37945">
            <w:pPr>
              <w:ind w:left="106"/>
              <w:rPr>
                <w:sz w:val="18"/>
              </w:rPr>
            </w:pPr>
            <w:r w:rsidRPr="002831BA">
              <w:rPr>
                <w:spacing w:val="-4"/>
                <w:sz w:val="18"/>
              </w:rPr>
              <w:t>2021</w:t>
            </w:r>
          </w:p>
        </w:tc>
        <w:tc>
          <w:tcPr>
            <w:tcW w:w="1050" w:type="dxa"/>
          </w:tcPr>
          <w:p w14:paraId="09CA3A5C" w14:textId="77777777" w:rsidR="00F37945" w:rsidRPr="002831BA" w:rsidRDefault="00F37945" w:rsidP="00F37945">
            <w:pPr>
              <w:ind w:left="107"/>
              <w:rPr>
                <w:sz w:val="18"/>
              </w:rPr>
            </w:pPr>
            <w:r w:rsidRPr="002831BA">
              <w:rPr>
                <w:sz w:val="18"/>
              </w:rPr>
              <w:t>0</w:t>
            </w:r>
          </w:p>
        </w:tc>
        <w:tc>
          <w:tcPr>
            <w:tcW w:w="1050" w:type="dxa"/>
          </w:tcPr>
          <w:p w14:paraId="2E2D981D" w14:textId="77777777" w:rsidR="00F37945" w:rsidRPr="002831BA" w:rsidRDefault="00F37945" w:rsidP="00F37945">
            <w:pPr>
              <w:ind w:left="107"/>
              <w:rPr>
                <w:sz w:val="18"/>
              </w:rPr>
            </w:pPr>
            <w:r w:rsidRPr="002831BA">
              <w:rPr>
                <w:sz w:val="18"/>
              </w:rPr>
              <w:t>0</w:t>
            </w:r>
          </w:p>
        </w:tc>
        <w:tc>
          <w:tcPr>
            <w:tcW w:w="1058" w:type="dxa"/>
          </w:tcPr>
          <w:p w14:paraId="26316F52" w14:textId="77777777" w:rsidR="00F37945" w:rsidRPr="002831BA" w:rsidRDefault="00F37945" w:rsidP="00F37945">
            <w:pPr>
              <w:ind w:left="107"/>
              <w:rPr>
                <w:sz w:val="18"/>
              </w:rPr>
            </w:pPr>
            <w:r w:rsidRPr="002831BA">
              <w:rPr>
                <w:sz w:val="18"/>
              </w:rPr>
              <w:t>0</w:t>
            </w:r>
          </w:p>
        </w:tc>
        <w:tc>
          <w:tcPr>
            <w:tcW w:w="1020" w:type="dxa"/>
          </w:tcPr>
          <w:p w14:paraId="51886E03" w14:textId="77777777" w:rsidR="00F37945" w:rsidRPr="002831BA" w:rsidRDefault="00F37945" w:rsidP="00F37945">
            <w:pPr>
              <w:ind w:left="107"/>
              <w:rPr>
                <w:sz w:val="18"/>
              </w:rPr>
            </w:pPr>
            <w:r w:rsidRPr="002831BA">
              <w:rPr>
                <w:sz w:val="18"/>
              </w:rPr>
              <w:t>0</w:t>
            </w:r>
          </w:p>
        </w:tc>
        <w:tc>
          <w:tcPr>
            <w:tcW w:w="1084" w:type="dxa"/>
          </w:tcPr>
          <w:p w14:paraId="79F13F08" w14:textId="77777777" w:rsidR="00F37945" w:rsidRPr="002831BA" w:rsidRDefault="00F37945" w:rsidP="00F37945">
            <w:pPr>
              <w:ind w:left="106"/>
              <w:rPr>
                <w:sz w:val="18"/>
              </w:rPr>
            </w:pPr>
            <w:r w:rsidRPr="002831BA">
              <w:rPr>
                <w:sz w:val="18"/>
              </w:rPr>
              <w:t>0</w:t>
            </w:r>
          </w:p>
        </w:tc>
        <w:tc>
          <w:tcPr>
            <w:tcW w:w="1086" w:type="dxa"/>
          </w:tcPr>
          <w:p w14:paraId="370BFCDC" w14:textId="77777777" w:rsidR="00F37945" w:rsidRPr="002831BA" w:rsidRDefault="00F37945" w:rsidP="00F37945">
            <w:pPr>
              <w:ind w:left="107"/>
              <w:rPr>
                <w:sz w:val="18"/>
              </w:rPr>
            </w:pPr>
            <w:r w:rsidRPr="002831BA">
              <w:rPr>
                <w:sz w:val="18"/>
              </w:rPr>
              <w:t>0</w:t>
            </w:r>
          </w:p>
        </w:tc>
      </w:tr>
      <w:tr w:rsidR="00F37945" w:rsidRPr="002831BA" w14:paraId="3B545E34" w14:textId="77777777" w:rsidTr="00F37945">
        <w:trPr>
          <w:trHeight w:val="396"/>
        </w:trPr>
        <w:tc>
          <w:tcPr>
            <w:tcW w:w="2057" w:type="dxa"/>
            <w:tcBorders>
              <w:top w:val="nil"/>
            </w:tcBorders>
          </w:tcPr>
          <w:p w14:paraId="5ADCEF72" w14:textId="77777777" w:rsidR="00F37945" w:rsidRPr="002831BA" w:rsidRDefault="00F37945" w:rsidP="00F37945">
            <w:pPr>
              <w:rPr>
                <w:sz w:val="2"/>
                <w:szCs w:val="2"/>
              </w:rPr>
            </w:pPr>
          </w:p>
        </w:tc>
        <w:tc>
          <w:tcPr>
            <w:tcW w:w="946" w:type="dxa"/>
          </w:tcPr>
          <w:p w14:paraId="68DAC998" w14:textId="77777777" w:rsidR="00F37945" w:rsidRPr="002831BA" w:rsidRDefault="00F37945" w:rsidP="00F37945">
            <w:pPr>
              <w:ind w:left="106"/>
              <w:rPr>
                <w:spacing w:val="-4"/>
                <w:sz w:val="18"/>
              </w:rPr>
            </w:pPr>
            <w:r>
              <w:rPr>
                <w:spacing w:val="-4"/>
                <w:sz w:val="18"/>
              </w:rPr>
              <w:t>2022</w:t>
            </w:r>
          </w:p>
        </w:tc>
        <w:tc>
          <w:tcPr>
            <w:tcW w:w="1050" w:type="dxa"/>
          </w:tcPr>
          <w:p w14:paraId="2C74BC9D" w14:textId="77777777" w:rsidR="00F37945" w:rsidRPr="002831BA" w:rsidRDefault="00F37945" w:rsidP="00F37945">
            <w:pPr>
              <w:ind w:left="107"/>
              <w:rPr>
                <w:sz w:val="18"/>
              </w:rPr>
            </w:pPr>
            <w:r>
              <w:rPr>
                <w:sz w:val="18"/>
              </w:rPr>
              <w:t>0</w:t>
            </w:r>
          </w:p>
        </w:tc>
        <w:tc>
          <w:tcPr>
            <w:tcW w:w="1050" w:type="dxa"/>
          </w:tcPr>
          <w:p w14:paraId="15749832" w14:textId="77777777" w:rsidR="00F37945" w:rsidRPr="002831BA" w:rsidRDefault="00F37945" w:rsidP="00F37945">
            <w:pPr>
              <w:ind w:left="107"/>
              <w:rPr>
                <w:sz w:val="18"/>
              </w:rPr>
            </w:pPr>
            <w:r>
              <w:rPr>
                <w:sz w:val="18"/>
              </w:rPr>
              <w:t>0</w:t>
            </w:r>
          </w:p>
        </w:tc>
        <w:tc>
          <w:tcPr>
            <w:tcW w:w="1058" w:type="dxa"/>
          </w:tcPr>
          <w:p w14:paraId="34FF82BE" w14:textId="77777777" w:rsidR="00F37945" w:rsidRPr="002831BA" w:rsidRDefault="00F37945" w:rsidP="00F37945">
            <w:pPr>
              <w:ind w:left="107"/>
              <w:rPr>
                <w:sz w:val="18"/>
              </w:rPr>
            </w:pPr>
            <w:r>
              <w:rPr>
                <w:sz w:val="18"/>
              </w:rPr>
              <w:t>0</w:t>
            </w:r>
          </w:p>
        </w:tc>
        <w:tc>
          <w:tcPr>
            <w:tcW w:w="1020" w:type="dxa"/>
          </w:tcPr>
          <w:p w14:paraId="49477EED" w14:textId="77777777" w:rsidR="00F37945" w:rsidRPr="002831BA" w:rsidRDefault="00F37945" w:rsidP="00F37945">
            <w:pPr>
              <w:ind w:left="107"/>
              <w:rPr>
                <w:sz w:val="18"/>
              </w:rPr>
            </w:pPr>
            <w:r>
              <w:rPr>
                <w:sz w:val="18"/>
              </w:rPr>
              <w:t>0</w:t>
            </w:r>
          </w:p>
        </w:tc>
        <w:tc>
          <w:tcPr>
            <w:tcW w:w="1084" w:type="dxa"/>
          </w:tcPr>
          <w:p w14:paraId="56DD2403" w14:textId="77777777" w:rsidR="00F37945" w:rsidRPr="002831BA" w:rsidRDefault="00F37945" w:rsidP="00F37945">
            <w:pPr>
              <w:ind w:left="106"/>
              <w:rPr>
                <w:sz w:val="18"/>
              </w:rPr>
            </w:pPr>
            <w:r>
              <w:rPr>
                <w:sz w:val="18"/>
              </w:rPr>
              <w:t>0</w:t>
            </w:r>
          </w:p>
        </w:tc>
        <w:tc>
          <w:tcPr>
            <w:tcW w:w="1086" w:type="dxa"/>
          </w:tcPr>
          <w:p w14:paraId="7CBB5FBA" w14:textId="77777777" w:rsidR="00F37945" w:rsidRPr="002831BA" w:rsidRDefault="00F37945" w:rsidP="00F37945">
            <w:pPr>
              <w:ind w:left="107"/>
              <w:rPr>
                <w:sz w:val="18"/>
              </w:rPr>
            </w:pPr>
            <w:r>
              <w:rPr>
                <w:sz w:val="18"/>
              </w:rPr>
              <w:t>0</w:t>
            </w:r>
          </w:p>
        </w:tc>
      </w:tr>
      <w:tr w:rsidR="00F37945" w:rsidRPr="002831BA" w14:paraId="66F850F9" w14:textId="77777777" w:rsidTr="00F37945">
        <w:trPr>
          <w:trHeight w:val="397"/>
        </w:trPr>
        <w:tc>
          <w:tcPr>
            <w:tcW w:w="2057" w:type="dxa"/>
            <w:vMerge w:val="restart"/>
            <w:tcBorders>
              <w:top w:val="nil"/>
            </w:tcBorders>
          </w:tcPr>
          <w:p w14:paraId="2EAEBFA4" w14:textId="77777777" w:rsidR="00F37945" w:rsidRPr="002831BA" w:rsidRDefault="00F37945" w:rsidP="00F37945">
            <w:pPr>
              <w:rPr>
                <w:sz w:val="2"/>
                <w:szCs w:val="2"/>
              </w:rPr>
            </w:pPr>
            <w:r w:rsidRPr="002831BA">
              <w:rPr>
                <w:spacing w:val="-4"/>
                <w:sz w:val="18"/>
              </w:rPr>
              <w:t>Rape</w:t>
            </w:r>
          </w:p>
        </w:tc>
        <w:tc>
          <w:tcPr>
            <w:tcW w:w="946" w:type="dxa"/>
          </w:tcPr>
          <w:p w14:paraId="00FACCC0" w14:textId="77777777" w:rsidR="00F37945" w:rsidRPr="002831BA" w:rsidRDefault="00F37945" w:rsidP="00F37945">
            <w:pPr>
              <w:spacing w:before="1"/>
              <w:ind w:left="106"/>
              <w:rPr>
                <w:sz w:val="18"/>
              </w:rPr>
            </w:pPr>
            <w:r w:rsidRPr="002831BA">
              <w:rPr>
                <w:spacing w:val="-4"/>
                <w:sz w:val="18"/>
              </w:rPr>
              <w:t>2020</w:t>
            </w:r>
          </w:p>
        </w:tc>
        <w:tc>
          <w:tcPr>
            <w:tcW w:w="1050" w:type="dxa"/>
          </w:tcPr>
          <w:p w14:paraId="308D90E2" w14:textId="77777777" w:rsidR="00F37945" w:rsidRPr="002831BA" w:rsidRDefault="00F37945" w:rsidP="00F37945">
            <w:pPr>
              <w:spacing w:before="1"/>
              <w:ind w:left="107"/>
              <w:rPr>
                <w:sz w:val="18"/>
              </w:rPr>
            </w:pPr>
            <w:r w:rsidRPr="002831BA">
              <w:rPr>
                <w:sz w:val="18"/>
              </w:rPr>
              <w:t>2</w:t>
            </w:r>
          </w:p>
        </w:tc>
        <w:tc>
          <w:tcPr>
            <w:tcW w:w="1050" w:type="dxa"/>
          </w:tcPr>
          <w:p w14:paraId="41FBEB3F" w14:textId="77777777" w:rsidR="00F37945" w:rsidRPr="002831BA" w:rsidRDefault="00F37945" w:rsidP="00F37945">
            <w:pPr>
              <w:spacing w:before="1"/>
              <w:ind w:left="107"/>
              <w:rPr>
                <w:sz w:val="18"/>
              </w:rPr>
            </w:pPr>
            <w:r w:rsidRPr="002831BA">
              <w:rPr>
                <w:sz w:val="18"/>
              </w:rPr>
              <w:t>1</w:t>
            </w:r>
          </w:p>
        </w:tc>
        <w:tc>
          <w:tcPr>
            <w:tcW w:w="1058" w:type="dxa"/>
          </w:tcPr>
          <w:p w14:paraId="787C9741" w14:textId="77777777" w:rsidR="00F37945" w:rsidRPr="002831BA" w:rsidRDefault="00F37945" w:rsidP="00F37945">
            <w:pPr>
              <w:spacing w:before="1"/>
              <w:ind w:left="107"/>
              <w:rPr>
                <w:sz w:val="18"/>
              </w:rPr>
            </w:pPr>
            <w:r w:rsidRPr="002831BA">
              <w:rPr>
                <w:sz w:val="18"/>
              </w:rPr>
              <w:t>0</w:t>
            </w:r>
          </w:p>
        </w:tc>
        <w:tc>
          <w:tcPr>
            <w:tcW w:w="1020" w:type="dxa"/>
          </w:tcPr>
          <w:p w14:paraId="5EC38628" w14:textId="77777777" w:rsidR="00F37945" w:rsidRPr="002831BA" w:rsidRDefault="00F37945" w:rsidP="00F37945">
            <w:pPr>
              <w:spacing w:before="1"/>
              <w:ind w:left="107"/>
              <w:rPr>
                <w:sz w:val="18"/>
              </w:rPr>
            </w:pPr>
            <w:r w:rsidRPr="002831BA">
              <w:rPr>
                <w:sz w:val="18"/>
              </w:rPr>
              <w:t>3</w:t>
            </w:r>
          </w:p>
        </w:tc>
        <w:tc>
          <w:tcPr>
            <w:tcW w:w="1084" w:type="dxa"/>
          </w:tcPr>
          <w:p w14:paraId="0DFE9BF4" w14:textId="77777777" w:rsidR="00F37945" w:rsidRPr="002831BA" w:rsidRDefault="00F37945" w:rsidP="00F37945">
            <w:pPr>
              <w:spacing w:before="1"/>
              <w:ind w:left="106"/>
              <w:rPr>
                <w:sz w:val="18"/>
              </w:rPr>
            </w:pPr>
            <w:r w:rsidRPr="002831BA">
              <w:rPr>
                <w:sz w:val="18"/>
              </w:rPr>
              <w:t>2</w:t>
            </w:r>
          </w:p>
        </w:tc>
        <w:tc>
          <w:tcPr>
            <w:tcW w:w="1086" w:type="dxa"/>
          </w:tcPr>
          <w:p w14:paraId="7BB196EF" w14:textId="77777777" w:rsidR="00F37945" w:rsidRPr="002831BA" w:rsidRDefault="00F37945" w:rsidP="00F37945">
            <w:pPr>
              <w:spacing w:before="1"/>
              <w:ind w:left="107"/>
              <w:rPr>
                <w:sz w:val="18"/>
              </w:rPr>
            </w:pPr>
            <w:r w:rsidRPr="002831BA">
              <w:rPr>
                <w:sz w:val="18"/>
              </w:rPr>
              <w:t>0</w:t>
            </w:r>
          </w:p>
        </w:tc>
      </w:tr>
      <w:tr w:rsidR="00F37945" w:rsidRPr="002831BA" w14:paraId="5A85BD40" w14:textId="77777777" w:rsidTr="00F37945">
        <w:trPr>
          <w:trHeight w:val="396"/>
        </w:trPr>
        <w:tc>
          <w:tcPr>
            <w:tcW w:w="2057" w:type="dxa"/>
            <w:vMerge/>
            <w:tcBorders>
              <w:top w:val="nil"/>
            </w:tcBorders>
          </w:tcPr>
          <w:p w14:paraId="5F474DED" w14:textId="77777777" w:rsidR="00F37945" w:rsidRPr="002831BA" w:rsidRDefault="00F37945" w:rsidP="00F37945">
            <w:pPr>
              <w:rPr>
                <w:sz w:val="2"/>
                <w:szCs w:val="2"/>
              </w:rPr>
            </w:pPr>
          </w:p>
        </w:tc>
        <w:tc>
          <w:tcPr>
            <w:tcW w:w="946" w:type="dxa"/>
          </w:tcPr>
          <w:p w14:paraId="4D856566" w14:textId="77777777" w:rsidR="00F37945" w:rsidRPr="002831BA" w:rsidRDefault="00F37945" w:rsidP="00F37945">
            <w:pPr>
              <w:ind w:left="106"/>
              <w:rPr>
                <w:sz w:val="18"/>
              </w:rPr>
            </w:pPr>
            <w:r w:rsidRPr="002831BA">
              <w:rPr>
                <w:spacing w:val="-4"/>
                <w:sz w:val="18"/>
              </w:rPr>
              <w:t>2021</w:t>
            </w:r>
          </w:p>
        </w:tc>
        <w:tc>
          <w:tcPr>
            <w:tcW w:w="1050" w:type="dxa"/>
          </w:tcPr>
          <w:p w14:paraId="118FCDE7" w14:textId="77777777" w:rsidR="00F37945" w:rsidRPr="002831BA" w:rsidRDefault="00F37945" w:rsidP="00F37945">
            <w:pPr>
              <w:spacing w:before="32"/>
              <w:ind w:left="142"/>
              <w:rPr>
                <w:sz w:val="18"/>
              </w:rPr>
            </w:pPr>
            <w:r w:rsidRPr="002831BA">
              <w:rPr>
                <w:sz w:val="18"/>
              </w:rPr>
              <w:t>8</w:t>
            </w:r>
          </w:p>
        </w:tc>
        <w:tc>
          <w:tcPr>
            <w:tcW w:w="1050" w:type="dxa"/>
          </w:tcPr>
          <w:p w14:paraId="54DAD435" w14:textId="77777777" w:rsidR="00F37945" w:rsidRPr="002831BA" w:rsidRDefault="00F37945" w:rsidP="00F37945">
            <w:pPr>
              <w:ind w:left="107"/>
              <w:rPr>
                <w:sz w:val="18"/>
              </w:rPr>
            </w:pPr>
            <w:r w:rsidRPr="002831BA">
              <w:rPr>
                <w:sz w:val="18"/>
              </w:rPr>
              <w:t>0</w:t>
            </w:r>
          </w:p>
        </w:tc>
        <w:tc>
          <w:tcPr>
            <w:tcW w:w="1058" w:type="dxa"/>
          </w:tcPr>
          <w:p w14:paraId="6A0BE56B" w14:textId="77777777" w:rsidR="00F37945" w:rsidRPr="002831BA" w:rsidRDefault="00F37945" w:rsidP="00F37945">
            <w:pPr>
              <w:ind w:left="107"/>
              <w:rPr>
                <w:sz w:val="18"/>
              </w:rPr>
            </w:pPr>
            <w:r w:rsidRPr="002831BA">
              <w:rPr>
                <w:sz w:val="18"/>
              </w:rPr>
              <w:t>0</w:t>
            </w:r>
          </w:p>
        </w:tc>
        <w:tc>
          <w:tcPr>
            <w:tcW w:w="1020" w:type="dxa"/>
          </w:tcPr>
          <w:p w14:paraId="656D36D9" w14:textId="77777777" w:rsidR="00F37945" w:rsidRPr="002831BA" w:rsidRDefault="00F37945" w:rsidP="00F37945">
            <w:pPr>
              <w:ind w:left="107"/>
              <w:rPr>
                <w:sz w:val="18"/>
              </w:rPr>
            </w:pPr>
            <w:r w:rsidRPr="002831BA">
              <w:rPr>
                <w:sz w:val="18"/>
              </w:rPr>
              <w:t>8</w:t>
            </w:r>
          </w:p>
        </w:tc>
        <w:tc>
          <w:tcPr>
            <w:tcW w:w="1084" w:type="dxa"/>
          </w:tcPr>
          <w:p w14:paraId="29DE2223" w14:textId="77777777" w:rsidR="00F37945" w:rsidRPr="002831BA" w:rsidRDefault="00F37945" w:rsidP="00F37945">
            <w:pPr>
              <w:ind w:left="106"/>
              <w:rPr>
                <w:sz w:val="18"/>
              </w:rPr>
            </w:pPr>
            <w:r w:rsidRPr="002831BA">
              <w:rPr>
                <w:sz w:val="18"/>
              </w:rPr>
              <w:t>7</w:t>
            </w:r>
          </w:p>
        </w:tc>
        <w:tc>
          <w:tcPr>
            <w:tcW w:w="1086" w:type="dxa"/>
          </w:tcPr>
          <w:p w14:paraId="49D0637E" w14:textId="77777777" w:rsidR="00F37945" w:rsidRPr="002831BA" w:rsidRDefault="00F37945" w:rsidP="00F37945">
            <w:pPr>
              <w:ind w:left="107"/>
              <w:rPr>
                <w:sz w:val="18"/>
              </w:rPr>
            </w:pPr>
            <w:r w:rsidRPr="002831BA">
              <w:rPr>
                <w:sz w:val="18"/>
              </w:rPr>
              <w:t>0</w:t>
            </w:r>
          </w:p>
        </w:tc>
      </w:tr>
      <w:tr w:rsidR="00F37945" w:rsidRPr="002831BA" w14:paraId="457F0637" w14:textId="77777777" w:rsidTr="00F37945">
        <w:trPr>
          <w:trHeight w:val="396"/>
        </w:trPr>
        <w:tc>
          <w:tcPr>
            <w:tcW w:w="2057" w:type="dxa"/>
            <w:tcBorders>
              <w:top w:val="nil"/>
            </w:tcBorders>
          </w:tcPr>
          <w:p w14:paraId="57BA3057" w14:textId="77777777" w:rsidR="00F37945" w:rsidRPr="002831BA" w:rsidRDefault="00F37945" w:rsidP="00F37945">
            <w:pPr>
              <w:rPr>
                <w:sz w:val="2"/>
                <w:szCs w:val="2"/>
              </w:rPr>
            </w:pPr>
          </w:p>
        </w:tc>
        <w:tc>
          <w:tcPr>
            <w:tcW w:w="946" w:type="dxa"/>
          </w:tcPr>
          <w:p w14:paraId="1CDD6F9F" w14:textId="77777777" w:rsidR="00F37945" w:rsidRPr="002831BA" w:rsidRDefault="00F37945" w:rsidP="00F37945">
            <w:pPr>
              <w:ind w:left="106"/>
              <w:rPr>
                <w:spacing w:val="-4"/>
                <w:sz w:val="18"/>
              </w:rPr>
            </w:pPr>
            <w:r>
              <w:rPr>
                <w:spacing w:val="-4"/>
                <w:sz w:val="18"/>
              </w:rPr>
              <w:t>2022</w:t>
            </w:r>
          </w:p>
        </w:tc>
        <w:tc>
          <w:tcPr>
            <w:tcW w:w="1050" w:type="dxa"/>
          </w:tcPr>
          <w:p w14:paraId="760FDD75" w14:textId="77777777" w:rsidR="00F37945" w:rsidRPr="002831BA" w:rsidRDefault="00F37945" w:rsidP="00F37945">
            <w:pPr>
              <w:spacing w:before="32"/>
              <w:ind w:left="142"/>
              <w:rPr>
                <w:sz w:val="18"/>
              </w:rPr>
            </w:pPr>
            <w:r>
              <w:rPr>
                <w:sz w:val="18"/>
              </w:rPr>
              <w:t>2</w:t>
            </w:r>
          </w:p>
        </w:tc>
        <w:tc>
          <w:tcPr>
            <w:tcW w:w="1050" w:type="dxa"/>
          </w:tcPr>
          <w:p w14:paraId="59AFC245" w14:textId="77777777" w:rsidR="00F37945" w:rsidRPr="002831BA" w:rsidRDefault="00F37945" w:rsidP="00F37945">
            <w:pPr>
              <w:spacing w:before="1"/>
              <w:ind w:left="107"/>
              <w:rPr>
                <w:sz w:val="18"/>
              </w:rPr>
            </w:pPr>
            <w:r>
              <w:rPr>
                <w:sz w:val="18"/>
              </w:rPr>
              <w:t>1</w:t>
            </w:r>
          </w:p>
        </w:tc>
        <w:tc>
          <w:tcPr>
            <w:tcW w:w="1058" w:type="dxa"/>
          </w:tcPr>
          <w:p w14:paraId="46BCB924" w14:textId="77777777" w:rsidR="00F37945" w:rsidRPr="002831BA" w:rsidRDefault="00F37945" w:rsidP="00F37945">
            <w:pPr>
              <w:ind w:left="107"/>
              <w:rPr>
                <w:sz w:val="18"/>
              </w:rPr>
            </w:pPr>
            <w:r>
              <w:rPr>
                <w:sz w:val="18"/>
              </w:rPr>
              <w:t>0</w:t>
            </w:r>
          </w:p>
        </w:tc>
        <w:tc>
          <w:tcPr>
            <w:tcW w:w="1020" w:type="dxa"/>
          </w:tcPr>
          <w:p w14:paraId="51177F61" w14:textId="77777777" w:rsidR="00F37945" w:rsidRPr="002831BA" w:rsidRDefault="00F37945" w:rsidP="00F37945">
            <w:pPr>
              <w:ind w:left="107"/>
              <w:rPr>
                <w:sz w:val="18"/>
              </w:rPr>
            </w:pPr>
            <w:r>
              <w:rPr>
                <w:sz w:val="18"/>
              </w:rPr>
              <w:t>3</w:t>
            </w:r>
          </w:p>
        </w:tc>
        <w:tc>
          <w:tcPr>
            <w:tcW w:w="1084" w:type="dxa"/>
          </w:tcPr>
          <w:p w14:paraId="0D7E9C42" w14:textId="77777777" w:rsidR="00F37945" w:rsidRPr="002831BA" w:rsidRDefault="00F37945" w:rsidP="00F37945">
            <w:pPr>
              <w:ind w:left="106"/>
              <w:rPr>
                <w:sz w:val="18"/>
              </w:rPr>
            </w:pPr>
            <w:r>
              <w:rPr>
                <w:sz w:val="18"/>
              </w:rPr>
              <w:t>2</w:t>
            </w:r>
          </w:p>
        </w:tc>
        <w:tc>
          <w:tcPr>
            <w:tcW w:w="1086" w:type="dxa"/>
          </w:tcPr>
          <w:p w14:paraId="4D3D58A8" w14:textId="77777777" w:rsidR="00F37945" w:rsidRPr="002831BA" w:rsidRDefault="00F37945" w:rsidP="00F37945">
            <w:pPr>
              <w:ind w:left="107"/>
              <w:rPr>
                <w:sz w:val="18"/>
              </w:rPr>
            </w:pPr>
            <w:r>
              <w:rPr>
                <w:sz w:val="18"/>
              </w:rPr>
              <w:t>0</w:t>
            </w:r>
          </w:p>
        </w:tc>
      </w:tr>
      <w:tr w:rsidR="00F37945" w:rsidRPr="002831BA" w14:paraId="006E7628" w14:textId="77777777" w:rsidTr="00F37945">
        <w:trPr>
          <w:trHeight w:val="396"/>
        </w:trPr>
        <w:tc>
          <w:tcPr>
            <w:tcW w:w="2057" w:type="dxa"/>
            <w:vMerge w:val="restart"/>
            <w:tcBorders>
              <w:top w:val="nil"/>
            </w:tcBorders>
          </w:tcPr>
          <w:p w14:paraId="351E3603" w14:textId="77777777" w:rsidR="00F37945" w:rsidRPr="002831BA" w:rsidRDefault="00F37945" w:rsidP="00F37945">
            <w:pPr>
              <w:rPr>
                <w:sz w:val="2"/>
                <w:szCs w:val="2"/>
              </w:rPr>
            </w:pPr>
            <w:r w:rsidRPr="002831BA">
              <w:rPr>
                <w:spacing w:val="-2"/>
                <w:sz w:val="18"/>
              </w:rPr>
              <w:t>Fondling</w:t>
            </w:r>
          </w:p>
        </w:tc>
        <w:tc>
          <w:tcPr>
            <w:tcW w:w="946" w:type="dxa"/>
          </w:tcPr>
          <w:p w14:paraId="630AD63F" w14:textId="77777777" w:rsidR="00F37945" w:rsidRPr="002831BA" w:rsidRDefault="00F37945" w:rsidP="00F37945">
            <w:pPr>
              <w:ind w:left="106"/>
              <w:rPr>
                <w:sz w:val="18"/>
              </w:rPr>
            </w:pPr>
            <w:r w:rsidRPr="002831BA">
              <w:rPr>
                <w:spacing w:val="-4"/>
                <w:sz w:val="18"/>
              </w:rPr>
              <w:t>2020</w:t>
            </w:r>
          </w:p>
        </w:tc>
        <w:tc>
          <w:tcPr>
            <w:tcW w:w="1050" w:type="dxa"/>
          </w:tcPr>
          <w:p w14:paraId="31CA21D4" w14:textId="77777777" w:rsidR="00F37945" w:rsidRPr="002831BA" w:rsidRDefault="00F37945" w:rsidP="00F37945">
            <w:pPr>
              <w:spacing w:before="25"/>
              <w:ind w:left="126"/>
              <w:rPr>
                <w:sz w:val="18"/>
              </w:rPr>
            </w:pPr>
            <w:r w:rsidRPr="002831BA">
              <w:rPr>
                <w:sz w:val="18"/>
              </w:rPr>
              <w:t>2</w:t>
            </w:r>
          </w:p>
        </w:tc>
        <w:tc>
          <w:tcPr>
            <w:tcW w:w="1050" w:type="dxa"/>
          </w:tcPr>
          <w:p w14:paraId="32808DEB" w14:textId="77777777" w:rsidR="00F37945" w:rsidRPr="002831BA" w:rsidRDefault="00F37945" w:rsidP="00F37945">
            <w:pPr>
              <w:ind w:left="107"/>
              <w:rPr>
                <w:sz w:val="18"/>
              </w:rPr>
            </w:pPr>
            <w:r w:rsidRPr="002831BA">
              <w:rPr>
                <w:sz w:val="18"/>
              </w:rPr>
              <w:t>0</w:t>
            </w:r>
          </w:p>
        </w:tc>
        <w:tc>
          <w:tcPr>
            <w:tcW w:w="1058" w:type="dxa"/>
          </w:tcPr>
          <w:p w14:paraId="08D14A4A" w14:textId="77777777" w:rsidR="00F37945" w:rsidRPr="002831BA" w:rsidRDefault="00F37945" w:rsidP="00F37945">
            <w:pPr>
              <w:ind w:left="107"/>
              <w:rPr>
                <w:sz w:val="18"/>
              </w:rPr>
            </w:pPr>
            <w:r w:rsidRPr="002831BA">
              <w:rPr>
                <w:sz w:val="18"/>
              </w:rPr>
              <w:t>0</w:t>
            </w:r>
          </w:p>
        </w:tc>
        <w:tc>
          <w:tcPr>
            <w:tcW w:w="1020" w:type="dxa"/>
          </w:tcPr>
          <w:p w14:paraId="601BAB28" w14:textId="77777777" w:rsidR="00F37945" w:rsidRPr="002831BA" w:rsidRDefault="00F37945" w:rsidP="00F37945">
            <w:pPr>
              <w:ind w:left="107"/>
              <w:rPr>
                <w:sz w:val="18"/>
              </w:rPr>
            </w:pPr>
            <w:r w:rsidRPr="002831BA">
              <w:rPr>
                <w:sz w:val="18"/>
              </w:rPr>
              <w:t>2</w:t>
            </w:r>
          </w:p>
        </w:tc>
        <w:tc>
          <w:tcPr>
            <w:tcW w:w="1084" w:type="dxa"/>
          </w:tcPr>
          <w:p w14:paraId="2082192A" w14:textId="77777777" w:rsidR="00F37945" w:rsidRPr="002831BA" w:rsidRDefault="00F37945" w:rsidP="00F37945">
            <w:pPr>
              <w:ind w:left="106"/>
              <w:rPr>
                <w:sz w:val="18"/>
              </w:rPr>
            </w:pPr>
            <w:r w:rsidRPr="002831BA">
              <w:rPr>
                <w:sz w:val="18"/>
              </w:rPr>
              <w:t>2</w:t>
            </w:r>
          </w:p>
        </w:tc>
        <w:tc>
          <w:tcPr>
            <w:tcW w:w="1086" w:type="dxa"/>
          </w:tcPr>
          <w:p w14:paraId="3A0C2EDC" w14:textId="77777777" w:rsidR="00F37945" w:rsidRPr="002831BA" w:rsidRDefault="00F37945" w:rsidP="00F37945">
            <w:pPr>
              <w:ind w:left="107"/>
              <w:rPr>
                <w:sz w:val="18"/>
              </w:rPr>
            </w:pPr>
            <w:r w:rsidRPr="002831BA">
              <w:rPr>
                <w:sz w:val="18"/>
              </w:rPr>
              <w:t>0</w:t>
            </w:r>
          </w:p>
        </w:tc>
      </w:tr>
      <w:tr w:rsidR="00F37945" w:rsidRPr="002831BA" w14:paraId="18B86919" w14:textId="77777777" w:rsidTr="00F37945">
        <w:trPr>
          <w:trHeight w:val="397"/>
        </w:trPr>
        <w:tc>
          <w:tcPr>
            <w:tcW w:w="2057" w:type="dxa"/>
            <w:vMerge/>
            <w:tcBorders>
              <w:top w:val="nil"/>
            </w:tcBorders>
          </w:tcPr>
          <w:p w14:paraId="28B793E8" w14:textId="77777777" w:rsidR="00F37945" w:rsidRPr="002831BA" w:rsidRDefault="00F37945" w:rsidP="00F37945">
            <w:pPr>
              <w:rPr>
                <w:sz w:val="2"/>
                <w:szCs w:val="2"/>
              </w:rPr>
            </w:pPr>
          </w:p>
        </w:tc>
        <w:tc>
          <w:tcPr>
            <w:tcW w:w="946" w:type="dxa"/>
          </w:tcPr>
          <w:p w14:paraId="25B1E7AD" w14:textId="77777777" w:rsidR="00F37945" w:rsidRPr="002831BA" w:rsidRDefault="00F37945" w:rsidP="00F37945">
            <w:pPr>
              <w:spacing w:before="1"/>
              <w:ind w:left="106"/>
              <w:rPr>
                <w:sz w:val="18"/>
              </w:rPr>
            </w:pPr>
            <w:r w:rsidRPr="002831BA">
              <w:rPr>
                <w:spacing w:val="-4"/>
                <w:sz w:val="18"/>
              </w:rPr>
              <w:t>2021</w:t>
            </w:r>
          </w:p>
        </w:tc>
        <w:tc>
          <w:tcPr>
            <w:tcW w:w="1050" w:type="dxa"/>
          </w:tcPr>
          <w:p w14:paraId="3511A643" w14:textId="77777777" w:rsidR="00F37945" w:rsidRPr="002831BA" w:rsidRDefault="00F37945" w:rsidP="00F37945">
            <w:pPr>
              <w:spacing w:before="1"/>
              <w:ind w:left="107"/>
              <w:rPr>
                <w:sz w:val="18"/>
              </w:rPr>
            </w:pPr>
            <w:r w:rsidRPr="002831BA">
              <w:rPr>
                <w:sz w:val="18"/>
              </w:rPr>
              <w:t>0</w:t>
            </w:r>
          </w:p>
        </w:tc>
        <w:tc>
          <w:tcPr>
            <w:tcW w:w="1050" w:type="dxa"/>
          </w:tcPr>
          <w:p w14:paraId="01242256" w14:textId="77777777" w:rsidR="00F37945" w:rsidRPr="002831BA" w:rsidRDefault="00F37945" w:rsidP="00F37945">
            <w:pPr>
              <w:spacing w:before="1"/>
              <w:ind w:left="107"/>
              <w:rPr>
                <w:sz w:val="18"/>
              </w:rPr>
            </w:pPr>
            <w:r w:rsidRPr="002831BA">
              <w:rPr>
                <w:sz w:val="18"/>
              </w:rPr>
              <w:t>0</w:t>
            </w:r>
          </w:p>
        </w:tc>
        <w:tc>
          <w:tcPr>
            <w:tcW w:w="1058" w:type="dxa"/>
          </w:tcPr>
          <w:p w14:paraId="6245EBBC" w14:textId="77777777" w:rsidR="00F37945" w:rsidRPr="002831BA" w:rsidRDefault="00F37945" w:rsidP="00F37945">
            <w:pPr>
              <w:spacing w:before="1"/>
              <w:ind w:left="107"/>
              <w:rPr>
                <w:sz w:val="18"/>
              </w:rPr>
            </w:pPr>
            <w:r w:rsidRPr="002831BA">
              <w:rPr>
                <w:sz w:val="18"/>
              </w:rPr>
              <w:t>0</w:t>
            </w:r>
          </w:p>
        </w:tc>
        <w:tc>
          <w:tcPr>
            <w:tcW w:w="1020" w:type="dxa"/>
          </w:tcPr>
          <w:p w14:paraId="2F716D1E" w14:textId="77777777" w:rsidR="00F37945" w:rsidRPr="002831BA" w:rsidRDefault="00F37945" w:rsidP="00F37945">
            <w:pPr>
              <w:spacing w:before="1"/>
              <w:ind w:left="107"/>
              <w:rPr>
                <w:sz w:val="18"/>
              </w:rPr>
            </w:pPr>
            <w:r w:rsidRPr="002831BA">
              <w:rPr>
                <w:sz w:val="18"/>
              </w:rPr>
              <w:t>0</w:t>
            </w:r>
          </w:p>
        </w:tc>
        <w:tc>
          <w:tcPr>
            <w:tcW w:w="1084" w:type="dxa"/>
          </w:tcPr>
          <w:p w14:paraId="2D73EF1E" w14:textId="77777777" w:rsidR="00F37945" w:rsidRPr="002831BA" w:rsidRDefault="00F37945" w:rsidP="00F37945">
            <w:pPr>
              <w:spacing w:before="1"/>
              <w:ind w:left="106"/>
              <w:rPr>
                <w:sz w:val="18"/>
              </w:rPr>
            </w:pPr>
            <w:r w:rsidRPr="002831BA">
              <w:rPr>
                <w:sz w:val="18"/>
              </w:rPr>
              <w:t>0</w:t>
            </w:r>
          </w:p>
        </w:tc>
        <w:tc>
          <w:tcPr>
            <w:tcW w:w="1086" w:type="dxa"/>
          </w:tcPr>
          <w:p w14:paraId="53A915DC" w14:textId="77777777" w:rsidR="00F37945" w:rsidRPr="002831BA" w:rsidRDefault="00F37945" w:rsidP="00F37945">
            <w:pPr>
              <w:spacing w:before="1"/>
              <w:ind w:left="107"/>
              <w:rPr>
                <w:sz w:val="18"/>
              </w:rPr>
            </w:pPr>
            <w:r w:rsidRPr="002831BA">
              <w:rPr>
                <w:sz w:val="18"/>
              </w:rPr>
              <w:t>0</w:t>
            </w:r>
          </w:p>
        </w:tc>
      </w:tr>
      <w:tr w:rsidR="00F37945" w:rsidRPr="002831BA" w14:paraId="2B75AB3F" w14:textId="77777777" w:rsidTr="00F37945">
        <w:trPr>
          <w:trHeight w:val="397"/>
        </w:trPr>
        <w:tc>
          <w:tcPr>
            <w:tcW w:w="2057" w:type="dxa"/>
            <w:tcBorders>
              <w:top w:val="nil"/>
            </w:tcBorders>
          </w:tcPr>
          <w:p w14:paraId="75A4A531" w14:textId="77777777" w:rsidR="00F37945" w:rsidRPr="002831BA" w:rsidRDefault="00F37945" w:rsidP="00F37945">
            <w:pPr>
              <w:rPr>
                <w:sz w:val="2"/>
                <w:szCs w:val="2"/>
              </w:rPr>
            </w:pPr>
          </w:p>
        </w:tc>
        <w:tc>
          <w:tcPr>
            <w:tcW w:w="946" w:type="dxa"/>
          </w:tcPr>
          <w:p w14:paraId="48624315" w14:textId="77777777" w:rsidR="00F37945" w:rsidRPr="002831BA" w:rsidRDefault="00F37945" w:rsidP="00F37945">
            <w:pPr>
              <w:spacing w:before="1"/>
              <w:ind w:left="106"/>
              <w:rPr>
                <w:spacing w:val="-4"/>
                <w:sz w:val="18"/>
              </w:rPr>
            </w:pPr>
            <w:r>
              <w:rPr>
                <w:spacing w:val="-4"/>
                <w:sz w:val="18"/>
              </w:rPr>
              <w:t>2022</w:t>
            </w:r>
          </w:p>
        </w:tc>
        <w:tc>
          <w:tcPr>
            <w:tcW w:w="1050" w:type="dxa"/>
          </w:tcPr>
          <w:p w14:paraId="7CB46740" w14:textId="77777777" w:rsidR="00F37945" w:rsidRPr="002831BA" w:rsidRDefault="00F37945" w:rsidP="00F37945">
            <w:pPr>
              <w:spacing w:before="1"/>
              <w:ind w:left="107"/>
              <w:rPr>
                <w:sz w:val="18"/>
              </w:rPr>
            </w:pPr>
            <w:r>
              <w:rPr>
                <w:sz w:val="18"/>
              </w:rPr>
              <w:t>0</w:t>
            </w:r>
          </w:p>
        </w:tc>
        <w:tc>
          <w:tcPr>
            <w:tcW w:w="1050" w:type="dxa"/>
          </w:tcPr>
          <w:p w14:paraId="2FE9EE4C" w14:textId="77777777" w:rsidR="00F37945" w:rsidRPr="002831BA" w:rsidRDefault="00F37945" w:rsidP="00F37945">
            <w:pPr>
              <w:spacing w:before="1"/>
              <w:ind w:left="107"/>
              <w:rPr>
                <w:sz w:val="18"/>
              </w:rPr>
            </w:pPr>
            <w:r>
              <w:rPr>
                <w:sz w:val="18"/>
              </w:rPr>
              <w:t>0</w:t>
            </w:r>
          </w:p>
        </w:tc>
        <w:tc>
          <w:tcPr>
            <w:tcW w:w="1058" w:type="dxa"/>
          </w:tcPr>
          <w:p w14:paraId="3C67B0C0" w14:textId="77777777" w:rsidR="00F37945" w:rsidRPr="002831BA" w:rsidRDefault="00F37945" w:rsidP="00F37945">
            <w:pPr>
              <w:spacing w:before="1"/>
              <w:ind w:left="107"/>
              <w:rPr>
                <w:sz w:val="18"/>
              </w:rPr>
            </w:pPr>
            <w:r>
              <w:rPr>
                <w:sz w:val="18"/>
              </w:rPr>
              <w:t>0</w:t>
            </w:r>
          </w:p>
        </w:tc>
        <w:tc>
          <w:tcPr>
            <w:tcW w:w="1020" w:type="dxa"/>
          </w:tcPr>
          <w:p w14:paraId="70F4991A" w14:textId="77777777" w:rsidR="00F37945" w:rsidRPr="002831BA" w:rsidRDefault="00F37945" w:rsidP="00F37945">
            <w:pPr>
              <w:spacing w:before="1"/>
              <w:ind w:left="107"/>
              <w:rPr>
                <w:sz w:val="18"/>
              </w:rPr>
            </w:pPr>
            <w:r>
              <w:rPr>
                <w:sz w:val="18"/>
              </w:rPr>
              <w:t>0</w:t>
            </w:r>
          </w:p>
        </w:tc>
        <w:tc>
          <w:tcPr>
            <w:tcW w:w="1084" w:type="dxa"/>
          </w:tcPr>
          <w:p w14:paraId="72A2751A" w14:textId="77777777" w:rsidR="00F37945" w:rsidRPr="002831BA" w:rsidRDefault="00F37945" w:rsidP="00F37945">
            <w:pPr>
              <w:spacing w:before="1"/>
              <w:ind w:left="106"/>
              <w:rPr>
                <w:sz w:val="18"/>
              </w:rPr>
            </w:pPr>
            <w:r>
              <w:rPr>
                <w:sz w:val="18"/>
              </w:rPr>
              <w:t>0</w:t>
            </w:r>
          </w:p>
        </w:tc>
        <w:tc>
          <w:tcPr>
            <w:tcW w:w="1086" w:type="dxa"/>
          </w:tcPr>
          <w:p w14:paraId="5D734D9F" w14:textId="77777777" w:rsidR="00F37945" w:rsidRPr="004924AC" w:rsidRDefault="00F37945" w:rsidP="00F37945">
            <w:pPr>
              <w:spacing w:before="1"/>
              <w:ind w:left="107"/>
              <w:rPr>
                <w:color w:val="8427EB"/>
                <w:sz w:val="18"/>
              </w:rPr>
            </w:pPr>
            <w:r w:rsidRPr="004924AC">
              <w:rPr>
                <w:color w:val="8427EB"/>
                <w:sz w:val="18"/>
              </w:rPr>
              <w:t>1</w:t>
            </w:r>
          </w:p>
        </w:tc>
      </w:tr>
      <w:tr w:rsidR="00F37945" w:rsidRPr="002831BA" w14:paraId="5D767AB7" w14:textId="77777777" w:rsidTr="00F37945">
        <w:trPr>
          <w:trHeight w:val="396"/>
        </w:trPr>
        <w:tc>
          <w:tcPr>
            <w:tcW w:w="2057" w:type="dxa"/>
            <w:vMerge w:val="restart"/>
            <w:tcBorders>
              <w:top w:val="nil"/>
            </w:tcBorders>
          </w:tcPr>
          <w:p w14:paraId="5C376B99" w14:textId="77777777" w:rsidR="00F37945" w:rsidRPr="002831BA" w:rsidRDefault="00F37945" w:rsidP="00F37945">
            <w:pPr>
              <w:rPr>
                <w:sz w:val="2"/>
                <w:szCs w:val="2"/>
              </w:rPr>
            </w:pPr>
            <w:r w:rsidRPr="002831BA">
              <w:rPr>
                <w:spacing w:val="-2"/>
                <w:sz w:val="18"/>
              </w:rPr>
              <w:t>Incest</w:t>
            </w:r>
          </w:p>
        </w:tc>
        <w:tc>
          <w:tcPr>
            <w:tcW w:w="946" w:type="dxa"/>
          </w:tcPr>
          <w:p w14:paraId="5527B302" w14:textId="77777777" w:rsidR="00F37945" w:rsidRPr="002831BA" w:rsidRDefault="00F37945" w:rsidP="00F37945">
            <w:pPr>
              <w:ind w:left="106"/>
              <w:rPr>
                <w:sz w:val="18"/>
              </w:rPr>
            </w:pPr>
            <w:r w:rsidRPr="002831BA">
              <w:rPr>
                <w:spacing w:val="-4"/>
                <w:sz w:val="18"/>
              </w:rPr>
              <w:t>2020</w:t>
            </w:r>
          </w:p>
        </w:tc>
        <w:tc>
          <w:tcPr>
            <w:tcW w:w="1050" w:type="dxa"/>
          </w:tcPr>
          <w:p w14:paraId="6F0B392D" w14:textId="77777777" w:rsidR="00F37945" w:rsidRPr="002831BA" w:rsidRDefault="00F37945" w:rsidP="00F37945">
            <w:pPr>
              <w:ind w:left="107"/>
              <w:rPr>
                <w:sz w:val="18"/>
              </w:rPr>
            </w:pPr>
            <w:r w:rsidRPr="002831BA">
              <w:rPr>
                <w:sz w:val="18"/>
              </w:rPr>
              <w:t>0</w:t>
            </w:r>
          </w:p>
        </w:tc>
        <w:tc>
          <w:tcPr>
            <w:tcW w:w="1050" w:type="dxa"/>
          </w:tcPr>
          <w:p w14:paraId="1C9D714E" w14:textId="77777777" w:rsidR="00F37945" w:rsidRPr="002831BA" w:rsidRDefault="00F37945" w:rsidP="00F37945">
            <w:pPr>
              <w:ind w:left="107"/>
              <w:rPr>
                <w:sz w:val="18"/>
              </w:rPr>
            </w:pPr>
            <w:r w:rsidRPr="002831BA">
              <w:rPr>
                <w:sz w:val="18"/>
              </w:rPr>
              <w:t>0</w:t>
            </w:r>
          </w:p>
        </w:tc>
        <w:tc>
          <w:tcPr>
            <w:tcW w:w="1058" w:type="dxa"/>
          </w:tcPr>
          <w:p w14:paraId="5F107DD9" w14:textId="77777777" w:rsidR="00F37945" w:rsidRPr="002831BA" w:rsidRDefault="00F37945" w:rsidP="00F37945">
            <w:pPr>
              <w:ind w:left="107"/>
              <w:rPr>
                <w:sz w:val="18"/>
              </w:rPr>
            </w:pPr>
            <w:r w:rsidRPr="002831BA">
              <w:rPr>
                <w:sz w:val="18"/>
              </w:rPr>
              <w:t>0</w:t>
            </w:r>
          </w:p>
        </w:tc>
        <w:tc>
          <w:tcPr>
            <w:tcW w:w="1020" w:type="dxa"/>
          </w:tcPr>
          <w:p w14:paraId="16B8D6BC" w14:textId="77777777" w:rsidR="00F37945" w:rsidRPr="002831BA" w:rsidRDefault="00F37945" w:rsidP="00F37945">
            <w:pPr>
              <w:ind w:left="107"/>
              <w:rPr>
                <w:sz w:val="18"/>
              </w:rPr>
            </w:pPr>
            <w:r w:rsidRPr="002831BA">
              <w:rPr>
                <w:sz w:val="18"/>
              </w:rPr>
              <w:t>0</w:t>
            </w:r>
          </w:p>
        </w:tc>
        <w:tc>
          <w:tcPr>
            <w:tcW w:w="1084" w:type="dxa"/>
          </w:tcPr>
          <w:p w14:paraId="4C12A929" w14:textId="77777777" w:rsidR="00F37945" w:rsidRPr="002831BA" w:rsidRDefault="00F37945" w:rsidP="00F37945">
            <w:pPr>
              <w:ind w:left="106"/>
              <w:rPr>
                <w:sz w:val="18"/>
              </w:rPr>
            </w:pPr>
            <w:r w:rsidRPr="002831BA">
              <w:rPr>
                <w:sz w:val="18"/>
              </w:rPr>
              <w:t>0</w:t>
            </w:r>
          </w:p>
        </w:tc>
        <w:tc>
          <w:tcPr>
            <w:tcW w:w="1086" w:type="dxa"/>
          </w:tcPr>
          <w:p w14:paraId="02F072F3" w14:textId="77777777" w:rsidR="00F37945" w:rsidRPr="002831BA" w:rsidRDefault="00F37945" w:rsidP="00F37945">
            <w:pPr>
              <w:ind w:left="107"/>
              <w:rPr>
                <w:sz w:val="18"/>
              </w:rPr>
            </w:pPr>
            <w:r w:rsidRPr="002831BA">
              <w:rPr>
                <w:sz w:val="18"/>
              </w:rPr>
              <w:t>0</w:t>
            </w:r>
          </w:p>
        </w:tc>
      </w:tr>
      <w:tr w:rsidR="00F37945" w:rsidRPr="002831BA" w14:paraId="51986E5E" w14:textId="77777777" w:rsidTr="00F37945">
        <w:trPr>
          <w:trHeight w:val="396"/>
        </w:trPr>
        <w:tc>
          <w:tcPr>
            <w:tcW w:w="2057" w:type="dxa"/>
            <w:vMerge/>
            <w:tcBorders>
              <w:top w:val="nil"/>
            </w:tcBorders>
          </w:tcPr>
          <w:p w14:paraId="254E9F4B" w14:textId="77777777" w:rsidR="00F37945" w:rsidRPr="002831BA" w:rsidRDefault="00F37945" w:rsidP="00F37945">
            <w:pPr>
              <w:rPr>
                <w:sz w:val="2"/>
                <w:szCs w:val="2"/>
              </w:rPr>
            </w:pPr>
          </w:p>
        </w:tc>
        <w:tc>
          <w:tcPr>
            <w:tcW w:w="946" w:type="dxa"/>
          </w:tcPr>
          <w:p w14:paraId="5441BE70" w14:textId="77777777" w:rsidR="00F37945" w:rsidRPr="002831BA" w:rsidRDefault="00F37945" w:rsidP="00F37945">
            <w:pPr>
              <w:ind w:left="106"/>
              <w:rPr>
                <w:sz w:val="18"/>
              </w:rPr>
            </w:pPr>
            <w:r w:rsidRPr="002831BA">
              <w:rPr>
                <w:spacing w:val="-4"/>
                <w:sz w:val="18"/>
              </w:rPr>
              <w:t>2021</w:t>
            </w:r>
          </w:p>
        </w:tc>
        <w:tc>
          <w:tcPr>
            <w:tcW w:w="1050" w:type="dxa"/>
          </w:tcPr>
          <w:p w14:paraId="79339F62" w14:textId="77777777" w:rsidR="00F37945" w:rsidRPr="002831BA" w:rsidRDefault="00F37945" w:rsidP="00F37945">
            <w:pPr>
              <w:ind w:left="107"/>
              <w:rPr>
                <w:sz w:val="18"/>
              </w:rPr>
            </w:pPr>
            <w:r w:rsidRPr="002831BA">
              <w:rPr>
                <w:sz w:val="18"/>
              </w:rPr>
              <w:t>0</w:t>
            </w:r>
          </w:p>
        </w:tc>
        <w:tc>
          <w:tcPr>
            <w:tcW w:w="1050" w:type="dxa"/>
          </w:tcPr>
          <w:p w14:paraId="4C76647E" w14:textId="77777777" w:rsidR="00F37945" w:rsidRPr="002831BA" w:rsidRDefault="00F37945" w:rsidP="00F37945">
            <w:pPr>
              <w:ind w:left="107"/>
              <w:rPr>
                <w:sz w:val="18"/>
              </w:rPr>
            </w:pPr>
            <w:r w:rsidRPr="002831BA">
              <w:rPr>
                <w:sz w:val="18"/>
              </w:rPr>
              <w:t>0</w:t>
            </w:r>
          </w:p>
        </w:tc>
        <w:tc>
          <w:tcPr>
            <w:tcW w:w="1058" w:type="dxa"/>
          </w:tcPr>
          <w:p w14:paraId="74FA1335" w14:textId="77777777" w:rsidR="00F37945" w:rsidRPr="002831BA" w:rsidRDefault="00F37945" w:rsidP="00F37945">
            <w:pPr>
              <w:ind w:left="107"/>
              <w:rPr>
                <w:sz w:val="18"/>
              </w:rPr>
            </w:pPr>
            <w:r w:rsidRPr="002831BA">
              <w:rPr>
                <w:sz w:val="18"/>
              </w:rPr>
              <w:t>0</w:t>
            </w:r>
          </w:p>
        </w:tc>
        <w:tc>
          <w:tcPr>
            <w:tcW w:w="1020" w:type="dxa"/>
          </w:tcPr>
          <w:p w14:paraId="38BFC580" w14:textId="77777777" w:rsidR="00F37945" w:rsidRPr="002831BA" w:rsidRDefault="00F37945" w:rsidP="00F37945">
            <w:pPr>
              <w:ind w:left="107"/>
              <w:rPr>
                <w:sz w:val="18"/>
              </w:rPr>
            </w:pPr>
            <w:r w:rsidRPr="002831BA">
              <w:rPr>
                <w:sz w:val="18"/>
              </w:rPr>
              <w:t>0</w:t>
            </w:r>
          </w:p>
        </w:tc>
        <w:tc>
          <w:tcPr>
            <w:tcW w:w="1084" w:type="dxa"/>
          </w:tcPr>
          <w:p w14:paraId="3008930C" w14:textId="77777777" w:rsidR="00F37945" w:rsidRPr="002831BA" w:rsidRDefault="00F37945" w:rsidP="00F37945">
            <w:pPr>
              <w:ind w:left="106"/>
              <w:rPr>
                <w:sz w:val="18"/>
              </w:rPr>
            </w:pPr>
            <w:r w:rsidRPr="002831BA">
              <w:rPr>
                <w:sz w:val="18"/>
              </w:rPr>
              <w:t>0</w:t>
            </w:r>
          </w:p>
        </w:tc>
        <w:tc>
          <w:tcPr>
            <w:tcW w:w="1086" w:type="dxa"/>
          </w:tcPr>
          <w:p w14:paraId="53FDFB24" w14:textId="77777777" w:rsidR="00F37945" w:rsidRPr="002831BA" w:rsidRDefault="00F37945" w:rsidP="00F37945">
            <w:pPr>
              <w:ind w:left="107"/>
              <w:rPr>
                <w:sz w:val="18"/>
              </w:rPr>
            </w:pPr>
            <w:r w:rsidRPr="002831BA">
              <w:rPr>
                <w:sz w:val="18"/>
              </w:rPr>
              <w:t>0</w:t>
            </w:r>
          </w:p>
        </w:tc>
      </w:tr>
      <w:tr w:rsidR="00F37945" w:rsidRPr="002831BA" w14:paraId="4895BD51" w14:textId="77777777" w:rsidTr="00F37945">
        <w:trPr>
          <w:trHeight w:val="396"/>
        </w:trPr>
        <w:tc>
          <w:tcPr>
            <w:tcW w:w="2057" w:type="dxa"/>
            <w:tcBorders>
              <w:top w:val="nil"/>
            </w:tcBorders>
          </w:tcPr>
          <w:p w14:paraId="5FCEE144" w14:textId="77777777" w:rsidR="00F37945" w:rsidRPr="002831BA" w:rsidRDefault="00F37945" w:rsidP="00F37945">
            <w:pPr>
              <w:rPr>
                <w:sz w:val="2"/>
                <w:szCs w:val="2"/>
              </w:rPr>
            </w:pPr>
          </w:p>
        </w:tc>
        <w:tc>
          <w:tcPr>
            <w:tcW w:w="946" w:type="dxa"/>
          </w:tcPr>
          <w:p w14:paraId="1EA4D4BB" w14:textId="77777777" w:rsidR="00F37945" w:rsidRPr="002831BA" w:rsidRDefault="00F37945" w:rsidP="00F37945">
            <w:pPr>
              <w:ind w:left="106"/>
              <w:rPr>
                <w:spacing w:val="-4"/>
                <w:sz w:val="18"/>
              </w:rPr>
            </w:pPr>
            <w:r>
              <w:rPr>
                <w:spacing w:val="-4"/>
                <w:sz w:val="18"/>
              </w:rPr>
              <w:t>2022</w:t>
            </w:r>
          </w:p>
        </w:tc>
        <w:tc>
          <w:tcPr>
            <w:tcW w:w="1050" w:type="dxa"/>
          </w:tcPr>
          <w:p w14:paraId="3481DA68" w14:textId="77777777" w:rsidR="00F37945" w:rsidRPr="002831BA" w:rsidRDefault="00F37945" w:rsidP="00F37945">
            <w:pPr>
              <w:ind w:left="107"/>
              <w:rPr>
                <w:sz w:val="18"/>
              </w:rPr>
            </w:pPr>
            <w:r>
              <w:rPr>
                <w:sz w:val="18"/>
              </w:rPr>
              <w:t>0</w:t>
            </w:r>
          </w:p>
        </w:tc>
        <w:tc>
          <w:tcPr>
            <w:tcW w:w="1050" w:type="dxa"/>
          </w:tcPr>
          <w:p w14:paraId="74A4A4C4" w14:textId="77777777" w:rsidR="00F37945" w:rsidRPr="002831BA" w:rsidRDefault="00F37945" w:rsidP="00F37945">
            <w:pPr>
              <w:ind w:left="107"/>
              <w:rPr>
                <w:sz w:val="18"/>
              </w:rPr>
            </w:pPr>
            <w:r>
              <w:rPr>
                <w:sz w:val="18"/>
              </w:rPr>
              <w:t>0</w:t>
            </w:r>
          </w:p>
        </w:tc>
        <w:tc>
          <w:tcPr>
            <w:tcW w:w="1058" w:type="dxa"/>
          </w:tcPr>
          <w:p w14:paraId="6B51DD00" w14:textId="77777777" w:rsidR="00F37945" w:rsidRPr="002831BA" w:rsidRDefault="00F37945" w:rsidP="00F37945">
            <w:pPr>
              <w:ind w:left="107"/>
              <w:rPr>
                <w:sz w:val="18"/>
              </w:rPr>
            </w:pPr>
            <w:r>
              <w:rPr>
                <w:sz w:val="18"/>
              </w:rPr>
              <w:t>0</w:t>
            </w:r>
          </w:p>
        </w:tc>
        <w:tc>
          <w:tcPr>
            <w:tcW w:w="1020" w:type="dxa"/>
          </w:tcPr>
          <w:p w14:paraId="3E98351F" w14:textId="77777777" w:rsidR="00F37945" w:rsidRPr="002831BA" w:rsidRDefault="00F37945" w:rsidP="00F37945">
            <w:pPr>
              <w:ind w:left="107"/>
              <w:rPr>
                <w:sz w:val="18"/>
              </w:rPr>
            </w:pPr>
            <w:r>
              <w:rPr>
                <w:sz w:val="18"/>
              </w:rPr>
              <w:t>0</w:t>
            </w:r>
          </w:p>
        </w:tc>
        <w:tc>
          <w:tcPr>
            <w:tcW w:w="1084" w:type="dxa"/>
          </w:tcPr>
          <w:p w14:paraId="703AC44B" w14:textId="77777777" w:rsidR="00F37945" w:rsidRPr="002831BA" w:rsidRDefault="00F37945" w:rsidP="00F37945">
            <w:pPr>
              <w:ind w:left="106"/>
              <w:rPr>
                <w:sz w:val="18"/>
              </w:rPr>
            </w:pPr>
            <w:r>
              <w:rPr>
                <w:sz w:val="18"/>
              </w:rPr>
              <w:t>0</w:t>
            </w:r>
          </w:p>
        </w:tc>
        <w:tc>
          <w:tcPr>
            <w:tcW w:w="1086" w:type="dxa"/>
          </w:tcPr>
          <w:p w14:paraId="19896FE1" w14:textId="77777777" w:rsidR="00F37945" w:rsidRPr="002831BA" w:rsidRDefault="00F37945" w:rsidP="00F37945">
            <w:pPr>
              <w:ind w:left="107"/>
              <w:rPr>
                <w:sz w:val="18"/>
              </w:rPr>
            </w:pPr>
            <w:r>
              <w:rPr>
                <w:sz w:val="18"/>
              </w:rPr>
              <w:t>0</w:t>
            </w:r>
          </w:p>
        </w:tc>
      </w:tr>
      <w:tr w:rsidR="00F37945" w:rsidRPr="002831BA" w14:paraId="751D1F31" w14:textId="77777777" w:rsidTr="00F37945">
        <w:trPr>
          <w:trHeight w:val="396"/>
        </w:trPr>
        <w:tc>
          <w:tcPr>
            <w:tcW w:w="2057" w:type="dxa"/>
            <w:vMerge w:val="restart"/>
            <w:tcBorders>
              <w:top w:val="nil"/>
            </w:tcBorders>
          </w:tcPr>
          <w:p w14:paraId="338C9735" w14:textId="77777777" w:rsidR="00F37945" w:rsidRPr="002831BA" w:rsidRDefault="00F37945" w:rsidP="00F37945">
            <w:pPr>
              <w:rPr>
                <w:sz w:val="2"/>
                <w:szCs w:val="2"/>
              </w:rPr>
            </w:pPr>
            <w:r w:rsidRPr="002831BA">
              <w:rPr>
                <w:sz w:val="18"/>
              </w:rPr>
              <w:t>Statutory</w:t>
            </w:r>
            <w:r w:rsidRPr="002831BA">
              <w:rPr>
                <w:spacing w:val="-9"/>
                <w:sz w:val="18"/>
              </w:rPr>
              <w:t xml:space="preserve"> </w:t>
            </w:r>
            <w:r w:rsidRPr="002831BA">
              <w:rPr>
                <w:spacing w:val="-4"/>
                <w:sz w:val="18"/>
              </w:rPr>
              <w:t>Rape</w:t>
            </w:r>
          </w:p>
        </w:tc>
        <w:tc>
          <w:tcPr>
            <w:tcW w:w="946" w:type="dxa"/>
          </w:tcPr>
          <w:p w14:paraId="33918A5F" w14:textId="77777777" w:rsidR="00F37945" w:rsidRPr="002831BA" w:rsidRDefault="00F37945" w:rsidP="00F37945">
            <w:pPr>
              <w:ind w:left="106"/>
              <w:rPr>
                <w:sz w:val="18"/>
              </w:rPr>
            </w:pPr>
            <w:r w:rsidRPr="002831BA">
              <w:rPr>
                <w:spacing w:val="-4"/>
                <w:sz w:val="18"/>
              </w:rPr>
              <w:t>2020</w:t>
            </w:r>
          </w:p>
        </w:tc>
        <w:tc>
          <w:tcPr>
            <w:tcW w:w="1050" w:type="dxa"/>
          </w:tcPr>
          <w:p w14:paraId="7176283D" w14:textId="77777777" w:rsidR="00F37945" w:rsidRPr="002831BA" w:rsidRDefault="00F37945" w:rsidP="00F37945">
            <w:pPr>
              <w:ind w:left="107"/>
              <w:rPr>
                <w:sz w:val="18"/>
              </w:rPr>
            </w:pPr>
            <w:r w:rsidRPr="002831BA">
              <w:rPr>
                <w:sz w:val="18"/>
              </w:rPr>
              <w:t>0</w:t>
            </w:r>
          </w:p>
        </w:tc>
        <w:tc>
          <w:tcPr>
            <w:tcW w:w="1050" w:type="dxa"/>
          </w:tcPr>
          <w:p w14:paraId="5CF2A22C" w14:textId="77777777" w:rsidR="00F37945" w:rsidRPr="002831BA" w:rsidRDefault="00F37945" w:rsidP="00F37945">
            <w:pPr>
              <w:ind w:left="107"/>
              <w:rPr>
                <w:sz w:val="18"/>
              </w:rPr>
            </w:pPr>
            <w:r w:rsidRPr="002831BA">
              <w:rPr>
                <w:sz w:val="18"/>
              </w:rPr>
              <w:t>0</w:t>
            </w:r>
          </w:p>
        </w:tc>
        <w:tc>
          <w:tcPr>
            <w:tcW w:w="1058" w:type="dxa"/>
          </w:tcPr>
          <w:p w14:paraId="63444F1E" w14:textId="77777777" w:rsidR="00F37945" w:rsidRPr="002831BA" w:rsidRDefault="00F37945" w:rsidP="00F37945">
            <w:pPr>
              <w:ind w:left="107"/>
              <w:rPr>
                <w:sz w:val="18"/>
              </w:rPr>
            </w:pPr>
            <w:r w:rsidRPr="002831BA">
              <w:rPr>
                <w:sz w:val="18"/>
              </w:rPr>
              <w:t>0</w:t>
            </w:r>
          </w:p>
        </w:tc>
        <w:tc>
          <w:tcPr>
            <w:tcW w:w="1020" w:type="dxa"/>
          </w:tcPr>
          <w:p w14:paraId="4E9C29A2" w14:textId="77777777" w:rsidR="00F37945" w:rsidRPr="002831BA" w:rsidRDefault="00F37945" w:rsidP="00F37945">
            <w:pPr>
              <w:ind w:left="107"/>
              <w:rPr>
                <w:sz w:val="18"/>
              </w:rPr>
            </w:pPr>
            <w:r w:rsidRPr="002831BA">
              <w:rPr>
                <w:sz w:val="18"/>
              </w:rPr>
              <w:t>0</w:t>
            </w:r>
          </w:p>
        </w:tc>
        <w:tc>
          <w:tcPr>
            <w:tcW w:w="1084" w:type="dxa"/>
          </w:tcPr>
          <w:p w14:paraId="57F60FBB" w14:textId="77777777" w:rsidR="00F37945" w:rsidRPr="002831BA" w:rsidRDefault="00F37945" w:rsidP="00F37945">
            <w:pPr>
              <w:ind w:left="106"/>
              <w:rPr>
                <w:sz w:val="18"/>
              </w:rPr>
            </w:pPr>
            <w:r w:rsidRPr="002831BA">
              <w:rPr>
                <w:sz w:val="18"/>
              </w:rPr>
              <w:t>0</w:t>
            </w:r>
          </w:p>
        </w:tc>
        <w:tc>
          <w:tcPr>
            <w:tcW w:w="1086" w:type="dxa"/>
          </w:tcPr>
          <w:p w14:paraId="15C657A5" w14:textId="77777777" w:rsidR="00F37945" w:rsidRPr="002831BA" w:rsidRDefault="00F37945" w:rsidP="00F37945">
            <w:pPr>
              <w:ind w:left="107"/>
              <w:rPr>
                <w:sz w:val="18"/>
              </w:rPr>
            </w:pPr>
            <w:r w:rsidRPr="002831BA">
              <w:rPr>
                <w:sz w:val="18"/>
              </w:rPr>
              <w:t>0</w:t>
            </w:r>
          </w:p>
        </w:tc>
      </w:tr>
      <w:tr w:rsidR="00F37945" w:rsidRPr="002831BA" w14:paraId="31ED9D8B" w14:textId="77777777" w:rsidTr="00F37945">
        <w:trPr>
          <w:trHeight w:val="396"/>
        </w:trPr>
        <w:tc>
          <w:tcPr>
            <w:tcW w:w="2057" w:type="dxa"/>
            <w:vMerge/>
            <w:tcBorders>
              <w:top w:val="nil"/>
            </w:tcBorders>
          </w:tcPr>
          <w:p w14:paraId="79429B3A" w14:textId="77777777" w:rsidR="00F37945" w:rsidRPr="002831BA" w:rsidRDefault="00F37945" w:rsidP="00F37945">
            <w:pPr>
              <w:rPr>
                <w:sz w:val="2"/>
                <w:szCs w:val="2"/>
              </w:rPr>
            </w:pPr>
          </w:p>
        </w:tc>
        <w:tc>
          <w:tcPr>
            <w:tcW w:w="946" w:type="dxa"/>
          </w:tcPr>
          <w:p w14:paraId="0B49E6CD" w14:textId="77777777" w:rsidR="00F37945" w:rsidRPr="002831BA" w:rsidRDefault="00F37945" w:rsidP="00F37945">
            <w:pPr>
              <w:ind w:left="106"/>
              <w:rPr>
                <w:sz w:val="18"/>
              </w:rPr>
            </w:pPr>
            <w:r w:rsidRPr="002831BA">
              <w:rPr>
                <w:spacing w:val="-4"/>
                <w:sz w:val="18"/>
              </w:rPr>
              <w:t>2021</w:t>
            </w:r>
          </w:p>
        </w:tc>
        <w:tc>
          <w:tcPr>
            <w:tcW w:w="1050" w:type="dxa"/>
          </w:tcPr>
          <w:p w14:paraId="2D27FB26" w14:textId="77777777" w:rsidR="00F37945" w:rsidRPr="002831BA" w:rsidRDefault="00F37945" w:rsidP="00F37945">
            <w:pPr>
              <w:ind w:left="107"/>
              <w:rPr>
                <w:sz w:val="18"/>
              </w:rPr>
            </w:pPr>
            <w:r w:rsidRPr="002831BA">
              <w:rPr>
                <w:sz w:val="18"/>
              </w:rPr>
              <w:t>0</w:t>
            </w:r>
          </w:p>
        </w:tc>
        <w:tc>
          <w:tcPr>
            <w:tcW w:w="1050" w:type="dxa"/>
          </w:tcPr>
          <w:p w14:paraId="71DAAEE1" w14:textId="77777777" w:rsidR="00F37945" w:rsidRPr="002831BA" w:rsidRDefault="00F37945" w:rsidP="00F37945">
            <w:pPr>
              <w:ind w:left="107"/>
              <w:rPr>
                <w:sz w:val="18"/>
              </w:rPr>
            </w:pPr>
            <w:r w:rsidRPr="002831BA">
              <w:rPr>
                <w:sz w:val="18"/>
              </w:rPr>
              <w:t>0</w:t>
            </w:r>
          </w:p>
        </w:tc>
        <w:tc>
          <w:tcPr>
            <w:tcW w:w="1058" w:type="dxa"/>
          </w:tcPr>
          <w:p w14:paraId="6D73D1EA" w14:textId="77777777" w:rsidR="00F37945" w:rsidRPr="002831BA" w:rsidRDefault="00F37945" w:rsidP="00F37945">
            <w:pPr>
              <w:ind w:left="107"/>
              <w:rPr>
                <w:sz w:val="18"/>
              </w:rPr>
            </w:pPr>
            <w:r w:rsidRPr="002831BA">
              <w:rPr>
                <w:sz w:val="18"/>
              </w:rPr>
              <w:t>0</w:t>
            </w:r>
          </w:p>
        </w:tc>
        <w:tc>
          <w:tcPr>
            <w:tcW w:w="1020" w:type="dxa"/>
          </w:tcPr>
          <w:p w14:paraId="0F48F8AB" w14:textId="77777777" w:rsidR="00F37945" w:rsidRPr="002831BA" w:rsidRDefault="00F37945" w:rsidP="00F37945">
            <w:pPr>
              <w:ind w:left="107"/>
              <w:rPr>
                <w:sz w:val="18"/>
              </w:rPr>
            </w:pPr>
            <w:r w:rsidRPr="002831BA">
              <w:rPr>
                <w:sz w:val="18"/>
              </w:rPr>
              <w:t>0</w:t>
            </w:r>
          </w:p>
        </w:tc>
        <w:tc>
          <w:tcPr>
            <w:tcW w:w="1084" w:type="dxa"/>
          </w:tcPr>
          <w:p w14:paraId="7D7878EE" w14:textId="77777777" w:rsidR="00F37945" w:rsidRPr="002831BA" w:rsidRDefault="00F37945" w:rsidP="00F37945">
            <w:pPr>
              <w:ind w:left="106"/>
              <w:rPr>
                <w:sz w:val="18"/>
              </w:rPr>
            </w:pPr>
            <w:r w:rsidRPr="002831BA">
              <w:rPr>
                <w:sz w:val="18"/>
              </w:rPr>
              <w:t>0</w:t>
            </w:r>
          </w:p>
        </w:tc>
        <w:tc>
          <w:tcPr>
            <w:tcW w:w="1086" w:type="dxa"/>
          </w:tcPr>
          <w:p w14:paraId="11C4473D" w14:textId="77777777" w:rsidR="00F37945" w:rsidRPr="002831BA" w:rsidRDefault="00F37945" w:rsidP="00F37945">
            <w:pPr>
              <w:ind w:left="107"/>
              <w:rPr>
                <w:sz w:val="18"/>
              </w:rPr>
            </w:pPr>
            <w:r w:rsidRPr="002831BA">
              <w:rPr>
                <w:sz w:val="18"/>
              </w:rPr>
              <w:t>0</w:t>
            </w:r>
          </w:p>
        </w:tc>
      </w:tr>
      <w:tr w:rsidR="00F37945" w:rsidRPr="002831BA" w14:paraId="639635F0" w14:textId="77777777" w:rsidTr="00F37945">
        <w:trPr>
          <w:trHeight w:val="396"/>
        </w:trPr>
        <w:tc>
          <w:tcPr>
            <w:tcW w:w="2057" w:type="dxa"/>
            <w:tcBorders>
              <w:top w:val="nil"/>
            </w:tcBorders>
          </w:tcPr>
          <w:p w14:paraId="03C1A1AF" w14:textId="77777777" w:rsidR="00F37945" w:rsidRPr="002831BA" w:rsidRDefault="00F37945" w:rsidP="00F37945">
            <w:pPr>
              <w:rPr>
                <w:sz w:val="2"/>
                <w:szCs w:val="2"/>
              </w:rPr>
            </w:pPr>
          </w:p>
        </w:tc>
        <w:tc>
          <w:tcPr>
            <w:tcW w:w="946" w:type="dxa"/>
          </w:tcPr>
          <w:p w14:paraId="3664754A" w14:textId="77777777" w:rsidR="00F37945" w:rsidRPr="002831BA" w:rsidRDefault="00F37945" w:rsidP="00F37945">
            <w:pPr>
              <w:ind w:left="106"/>
              <w:rPr>
                <w:spacing w:val="-4"/>
                <w:sz w:val="18"/>
              </w:rPr>
            </w:pPr>
            <w:r>
              <w:rPr>
                <w:spacing w:val="-4"/>
                <w:sz w:val="18"/>
              </w:rPr>
              <w:t>2022</w:t>
            </w:r>
          </w:p>
        </w:tc>
        <w:tc>
          <w:tcPr>
            <w:tcW w:w="1050" w:type="dxa"/>
          </w:tcPr>
          <w:p w14:paraId="46F472FF" w14:textId="77777777" w:rsidR="00F37945" w:rsidRPr="002831BA" w:rsidRDefault="00F37945" w:rsidP="00F37945">
            <w:pPr>
              <w:ind w:left="107"/>
              <w:rPr>
                <w:sz w:val="18"/>
              </w:rPr>
            </w:pPr>
            <w:r>
              <w:rPr>
                <w:sz w:val="18"/>
              </w:rPr>
              <w:t>0</w:t>
            </w:r>
          </w:p>
        </w:tc>
        <w:tc>
          <w:tcPr>
            <w:tcW w:w="1050" w:type="dxa"/>
          </w:tcPr>
          <w:p w14:paraId="2AEC75AF" w14:textId="77777777" w:rsidR="00F37945" w:rsidRPr="002831BA" w:rsidRDefault="00F37945" w:rsidP="00F37945">
            <w:pPr>
              <w:ind w:left="107"/>
              <w:rPr>
                <w:sz w:val="18"/>
              </w:rPr>
            </w:pPr>
            <w:r>
              <w:rPr>
                <w:sz w:val="18"/>
              </w:rPr>
              <w:t>0</w:t>
            </w:r>
          </w:p>
        </w:tc>
        <w:tc>
          <w:tcPr>
            <w:tcW w:w="1058" w:type="dxa"/>
          </w:tcPr>
          <w:p w14:paraId="4C6B7445" w14:textId="77777777" w:rsidR="00F37945" w:rsidRPr="002831BA" w:rsidRDefault="00F37945" w:rsidP="00F37945">
            <w:pPr>
              <w:ind w:left="107"/>
              <w:rPr>
                <w:sz w:val="18"/>
              </w:rPr>
            </w:pPr>
            <w:r>
              <w:rPr>
                <w:sz w:val="18"/>
              </w:rPr>
              <w:t>0</w:t>
            </w:r>
          </w:p>
        </w:tc>
        <w:tc>
          <w:tcPr>
            <w:tcW w:w="1020" w:type="dxa"/>
          </w:tcPr>
          <w:p w14:paraId="51584FA9" w14:textId="77777777" w:rsidR="00F37945" w:rsidRPr="002831BA" w:rsidRDefault="00F37945" w:rsidP="00F37945">
            <w:pPr>
              <w:ind w:left="107"/>
              <w:rPr>
                <w:sz w:val="18"/>
              </w:rPr>
            </w:pPr>
            <w:r>
              <w:rPr>
                <w:sz w:val="18"/>
              </w:rPr>
              <w:t>0</w:t>
            </w:r>
          </w:p>
        </w:tc>
        <w:tc>
          <w:tcPr>
            <w:tcW w:w="1084" w:type="dxa"/>
          </w:tcPr>
          <w:p w14:paraId="43F4E302" w14:textId="77777777" w:rsidR="00F37945" w:rsidRPr="002831BA" w:rsidRDefault="00F37945" w:rsidP="00F37945">
            <w:pPr>
              <w:ind w:left="106"/>
              <w:rPr>
                <w:sz w:val="18"/>
              </w:rPr>
            </w:pPr>
            <w:r>
              <w:rPr>
                <w:sz w:val="18"/>
              </w:rPr>
              <w:t>0</w:t>
            </w:r>
          </w:p>
        </w:tc>
        <w:tc>
          <w:tcPr>
            <w:tcW w:w="1086" w:type="dxa"/>
          </w:tcPr>
          <w:p w14:paraId="24B58AB0" w14:textId="77777777" w:rsidR="00F37945" w:rsidRPr="002831BA" w:rsidRDefault="00F37945" w:rsidP="00F37945">
            <w:pPr>
              <w:ind w:left="107"/>
              <w:rPr>
                <w:sz w:val="18"/>
              </w:rPr>
            </w:pPr>
            <w:r>
              <w:rPr>
                <w:sz w:val="18"/>
              </w:rPr>
              <w:t>0</w:t>
            </w:r>
          </w:p>
        </w:tc>
      </w:tr>
      <w:tr w:rsidR="00F37945" w:rsidRPr="002831BA" w14:paraId="6E3DF0C2" w14:textId="77777777" w:rsidTr="00F37945">
        <w:trPr>
          <w:trHeight w:val="398"/>
        </w:trPr>
        <w:tc>
          <w:tcPr>
            <w:tcW w:w="2057" w:type="dxa"/>
            <w:vMerge w:val="restart"/>
            <w:tcBorders>
              <w:top w:val="nil"/>
            </w:tcBorders>
          </w:tcPr>
          <w:p w14:paraId="14A01447" w14:textId="77777777" w:rsidR="00F37945" w:rsidRPr="002831BA" w:rsidRDefault="00F37945" w:rsidP="00F37945">
            <w:pPr>
              <w:rPr>
                <w:sz w:val="2"/>
                <w:szCs w:val="2"/>
              </w:rPr>
            </w:pPr>
            <w:r w:rsidRPr="002831BA">
              <w:rPr>
                <w:spacing w:val="-2"/>
                <w:sz w:val="18"/>
              </w:rPr>
              <w:t>Robbery</w:t>
            </w:r>
          </w:p>
        </w:tc>
        <w:tc>
          <w:tcPr>
            <w:tcW w:w="946" w:type="dxa"/>
          </w:tcPr>
          <w:p w14:paraId="5C36A455" w14:textId="77777777" w:rsidR="00F37945" w:rsidRPr="002831BA" w:rsidRDefault="00F37945" w:rsidP="00F37945">
            <w:pPr>
              <w:spacing w:before="1"/>
              <w:ind w:left="106"/>
              <w:rPr>
                <w:sz w:val="18"/>
              </w:rPr>
            </w:pPr>
            <w:r w:rsidRPr="002831BA">
              <w:rPr>
                <w:spacing w:val="-4"/>
                <w:sz w:val="18"/>
              </w:rPr>
              <w:t>2020</w:t>
            </w:r>
          </w:p>
        </w:tc>
        <w:tc>
          <w:tcPr>
            <w:tcW w:w="1050" w:type="dxa"/>
          </w:tcPr>
          <w:p w14:paraId="374B4817" w14:textId="77777777" w:rsidR="00F37945" w:rsidRPr="002831BA" w:rsidRDefault="00F37945" w:rsidP="00F37945">
            <w:pPr>
              <w:spacing w:before="1"/>
              <w:ind w:left="107"/>
              <w:rPr>
                <w:sz w:val="18"/>
              </w:rPr>
            </w:pPr>
            <w:r w:rsidRPr="002831BA">
              <w:rPr>
                <w:sz w:val="18"/>
              </w:rPr>
              <w:t>0</w:t>
            </w:r>
          </w:p>
        </w:tc>
        <w:tc>
          <w:tcPr>
            <w:tcW w:w="1050" w:type="dxa"/>
          </w:tcPr>
          <w:p w14:paraId="5E1973D1" w14:textId="77777777" w:rsidR="00F37945" w:rsidRPr="002831BA" w:rsidRDefault="00F37945" w:rsidP="00F37945">
            <w:pPr>
              <w:spacing w:before="1"/>
              <w:ind w:left="107"/>
              <w:rPr>
                <w:sz w:val="18"/>
              </w:rPr>
            </w:pPr>
            <w:r w:rsidRPr="002831BA">
              <w:rPr>
                <w:sz w:val="18"/>
              </w:rPr>
              <w:t>0</w:t>
            </w:r>
          </w:p>
        </w:tc>
        <w:tc>
          <w:tcPr>
            <w:tcW w:w="1058" w:type="dxa"/>
          </w:tcPr>
          <w:p w14:paraId="117D147C" w14:textId="77777777" w:rsidR="00F37945" w:rsidRPr="002831BA" w:rsidRDefault="00F37945" w:rsidP="00F37945">
            <w:pPr>
              <w:spacing w:before="1"/>
              <w:ind w:left="107"/>
              <w:rPr>
                <w:sz w:val="18"/>
              </w:rPr>
            </w:pPr>
            <w:r w:rsidRPr="002831BA">
              <w:rPr>
                <w:sz w:val="18"/>
              </w:rPr>
              <w:t>0</w:t>
            </w:r>
          </w:p>
        </w:tc>
        <w:tc>
          <w:tcPr>
            <w:tcW w:w="1020" w:type="dxa"/>
          </w:tcPr>
          <w:p w14:paraId="0687A0AF" w14:textId="77777777" w:rsidR="00F37945" w:rsidRPr="002831BA" w:rsidRDefault="00F37945" w:rsidP="00F37945">
            <w:pPr>
              <w:spacing w:before="1"/>
              <w:ind w:left="107"/>
              <w:rPr>
                <w:sz w:val="18"/>
              </w:rPr>
            </w:pPr>
            <w:r w:rsidRPr="002831BA">
              <w:rPr>
                <w:sz w:val="18"/>
              </w:rPr>
              <w:t>0</w:t>
            </w:r>
          </w:p>
        </w:tc>
        <w:tc>
          <w:tcPr>
            <w:tcW w:w="1084" w:type="dxa"/>
          </w:tcPr>
          <w:p w14:paraId="1C2BFF91" w14:textId="77777777" w:rsidR="00F37945" w:rsidRPr="002831BA" w:rsidRDefault="00F37945" w:rsidP="00F37945">
            <w:pPr>
              <w:spacing w:before="1"/>
              <w:ind w:left="106"/>
              <w:rPr>
                <w:sz w:val="18"/>
              </w:rPr>
            </w:pPr>
            <w:r w:rsidRPr="002831BA">
              <w:rPr>
                <w:sz w:val="18"/>
              </w:rPr>
              <w:t>0</w:t>
            </w:r>
          </w:p>
        </w:tc>
        <w:tc>
          <w:tcPr>
            <w:tcW w:w="1086" w:type="dxa"/>
          </w:tcPr>
          <w:p w14:paraId="5EF814AC" w14:textId="77777777" w:rsidR="00F37945" w:rsidRPr="002831BA" w:rsidRDefault="00F37945" w:rsidP="00F37945">
            <w:pPr>
              <w:spacing w:before="1"/>
              <w:ind w:left="107"/>
              <w:rPr>
                <w:sz w:val="18"/>
              </w:rPr>
            </w:pPr>
            <w:r w:rsidRPr="002831BA">
              <w:rPr>
                <w:sz w:val="18"/>
              </w:rPr>
              <w:t>0</w:t>
            </w:r>
          </w:p>
        </w:tc>
      </w:tr>
      <w:tr w:rsidR="00F37945" w:rsidRPr="002831BA" w14:paraId="0B3FB020" w14:textId="77777777" w:rsidTr="00F37945">
        <w:trPr>
          <w:trHeight w:val="396"/>
        </w:trPr>
        <w:tc>
          <w:tcPr>
            <w:tcW w:w="2057" w:type="dxa"/>
            <w:vMerge/>
            <w:tcBorders>
              <w:top w:val="nil"/>
              <w:bottom w:val="nil"/>
            </w:tcBorders>
          </w:tcPr>
          <w:p w14:paraId="594A405B" w14:textId="77777777" w:rsidR="00F37945" w:rsidRPr="002831BA" w:rsidRDefault="00F37945" w:rsidP="00F37945">
            <w:pPr>
              <w:rPr>
                <w:sz w:val="2"/>
                <w:szCs w:val="2"/>
              </w:rPr>
            </w:pPr>
          </w:p>
        </w:tc>
        <w:tc>
          <w:tcPr>
            <w:tcW w:w="946" w:type="dxa"/>
          </w:tcPr>
          <w:p w14:paraId="1093C2E5" w14:textId="77777777" w:rsidR="00F37945" w:rsidRPr="002831BA" w:rsidRDefault="00F37945" w:rsidP="00F37945">
            <w:pPr>
              <w:ind w:left="106"/>
              <w:rPr>
                <w:sz w:val="18"/>
              </w:rPr>
            </w:pPr>
            <w:r w:rsidRPr="002831BA">
              <w:rPr>
                <w:spacing w:val="-4"/>
                <w:sz w:val="18"/>
              </w:rPr>
              <w:t>2021</w:t>
            </w:r>
          </w:p>
        </w:tc>
        <w:tc>
          <w:tcPr>
            <w:tcW w:w="1050" w:type="dxa"/>
          </w:tcPr>
          <w:p w14:paraId="0FA88AE2" w14:textId="77777777" w:rsidR="00F37945" w:rsidRPr="002831BA" w:rsidRDefault="00F37945" w:rsidP="00F37945">
            <w:pPr>
              <w:ind w:left="107"/>
              <w:rPr>
                <w:sz w:val="18"/>
              </w:rPr>
            </w:pPr>
            <w:r w:rsidRPr="002831BA">
              <w:rPr>
                <w:sz w:val="18"/>
              </w:rPr>
              <w:t>0</w:t>
            </w:r>
          </w:p>
        </w:tc>
        <w:tc>
          <w:tcPr>
            <w:tcW w:w="1050" w:type="dxa"/>
          </w:tcPr>
          <w:p w14:paraId="4FE4C2B6" w14:textId="77777777" w:rsidR="00F37945" w:rsidRPr="002831BA" w:rsidRDefault="00F37945" w:rsidP="00F37945">
            <w:pPr>
              <w:ind w:left="107"/>
              <w:rPr>
                <w:sz w:val="18"/>
              </w:rPr>
            </w:pPr>
            <w:r w:rsidRPr="002831BA">
              <w:rPr>
                <w:sz w:val="18"/>
              </w:rPr>
              <w:t>0</w:t>
            </w:r>
          </w:p>
        </w:tc>
        <w:tc>
          <w:tcPr>
            <w:tcW w:w="1058" w:type="dxa"/>
          </w:tcPr>
          <w:p w14:paraId="160EAC51" w14:textId="77777777" w:rsidR="00F37945" w:rsidRPr="002831BA" w:rsidRDefault="00F37945" w:rsidP="00F37945">
            <w:pPr>
              <w:ind w:left="107"/>
              <w:rPr>
                <w:sz w:val="18"/>
              </w:rPr>
            </w:pPr>
            <w:r w:rsidRPr="002831BA">
              <w:rPr>
                <w:sz w:val="18"/>
              </w:rPr>
              <w:t>0</w:t>
            </w:r>
          </w:p>
        </w:tc>
        <w:tc>
          <w:tcPr>
            <w:tcW w:w="1020" w:type="dxa"/>
          </w:tcPr>
          <w:p w14:paraId="4BF55DFE" w14:textId="77777777" w:rsidR="00F37945" w:rsidRPr="002831BA" w:rsidRDefault="00F37945" w:rsidP="00F37945">
            <w:pPr>
              <w:ind w:left="107"/>
              <w:rPr>
                <w:sz w:val="18"/>
              </w:rPr>
            </w:pPr>
            <w:r w:rsidRPr="002831BA">
              <w:rPr>
                <w:sz w:val="18"/>
              </w:rPr>
              <w:t>0</w:t>
            </w:r>
          </w:p>
        </w:tc>
        <w:tc>
          <w:tcPr>
            <w:tcW w:w="1084" w:type="dxa"/>
          </w:tcPr>
          <w:p w14:paraId="1F23A674" w14:textId="77777777" w:rsidR="00F37945" w:rsidRPr="002831BA" w:rsidRDefault="00F37945" w:rsidP="00F37945">
            <w:pPr>
              <w:ind w:left="106"/>
              <w:rPr>
                <w:sz w:val="18"/>
              </w:rPr>
            </w:pPr>
            <w:r w:rsidRPr="002831BA">
              <w:rPr>
                <w:sz w:val="18"/>
              </w:rPr>
              <w:t>0</w:t>
            </w:r>
          </w:p>
        </w:tc>
        <w:tc>
          <w:tcPr>
            <w:tcW w:w="1086" w:type="dxa"/>
          </w:tcPr>
          <w:p w14:paraId="35B56710" w14:textId="77777777" w:rsidR="00F37945" w:rsidRPr="002831BA" w:rsidRDefault="00F37945" w:rsidP="00F37945">
            <w:pPr>
              <w:ind w:left="107"/>
              <w:rPr>
                <w:sz w:val="18"/>
              </w:rPr>
            </w:pPr>
            <w:r w:rsidRPr="002831BA">
              <w:rPr>
                <w:sz w:val="18"/>
              </w:rPr>
              <w:t>0</w:t>
            </w:r>
          </w:p>
        </w:tc>
      </w:tr>
      <w:tr w:rsidR="00F37945" w:rsidRPr="002831BA" w14:paraId="34A21EED" w14:textId="77777777" w:rsidTr="00F37945">
        <w:trPr>
          <w:trHeight w:val="396"/>
        </w:trPr>
        <w:tc>
          <w:tcPr>
            <w:tcW w:w="2057" w:type="dxa"/>
            <w:tcBorders>
              <w:top w:val="nil"/>
            </w:tcBorders>
          </w:tcPr>
          <w:p w14:paraId="255470E7" w14:textId="77777777" w:rsidR="00F37945" w:rsidRPr="002831BA" w:rsidRDefault="00F37945" w:rsidP="00F37945">
            <w:pPr>
              <w:rPr>
                <w:sz w:val="2"/>
                <w:szCs w:val="2"/>
              </w:rPr>
            </w:pPr>
          </w:p>
        </w:tc>
        <w:tc>
          <w:tcPr>
            <w:tcW w:w="946" w:type="dxa"/>
          </w:tcPr>
          <w:p w14:paraId="337C0704" w14:textId="77777777" w:rsidR="00F37945" w:rsidRPr="002831BA" w:rsidRDefault="00F37945" w:rsidP="00F37945">
            <w:pPr>
              <w:ind w:left="106"/>
              <w:rPr>
                <w:spacing w:val="-4"/>
                <w:sz w:val="18"/>
              </w:rPr>
            </w:pPr>
            <w:r>
              <w:rPr>
                <w:spacing w:val="-4"/>
                <w:sz w:val="18"/>
              </w:rPr>
              <w:t>2022</w:t>
            </w:r>
          </w:p>
        </w:tc>
        <w:tc>
          <w:tcPr>
            <w:tcW w:w="1050" w:type="dxa"/>
          </w:tcPr>
          <w:p w14:paraId="3825E7AA" w14:textId="77777777" w:rsidR="00F37945" w:rsidRPr="002831BA" w:rsidRDefault="00F37945" w:rsidP="00F37945">
            <w:pPr>
              <w:ind w:left="107"/>
              <w:rPr>
                <w:sz w:val="18"/>
              </w:rPr>
            </w:pPr>
            <w:r>
              <w:rPr>
                <w:sz w:val="18"/>
              </w:rPr>
              <w:t>0</w:t>
            </w:r>
          </w:p>
        </w:tc>
        <w:tc>
          <w:tcPr>
            <w:tcW w:w="1050" w:type="dxa"/>
          </w:tcPr>
          <w:p w14:paraId="21353BFA" w14:textId="77777777" w:rsidR="00F37945" w:rsidRPr="002831BA" w:rsidRDefault="00F37945" w:rsidP="00F37945">
            <w:pPr>
              <w:ind w:left="107"/>
              <w:rPr>
                <w:sz w:val="18"/>
              </w:rPr>
            </w:pPr>
            <w:r>
              <w:rPr>
                <w:sz w:val="18"/>
              </w:rPr>
              <w:t>0</w:t>
            </w:r>
          </w:p>
        </w:tc>
        <w:tc>
          <w:tcPr>
            <w:tcW w:w="1058" w:type="dxa"/>
          </w:tcPr>
          <w:p w14:paraId="124AA9C9" w14:textId="77777777" w:rsidR="00F37945" w:rsidRPr="002831BA" w:rsidRDefault="00F37945" w:rsidP="00F37945">
            <w:pPr>
              <w:ind w:left="107"/>
              <w:rPr>
                <w:sz w:val="18"/>
              </w:rPr>
            </w:pPr>
            <w:r>
              <w:rPr>
                <w:sz w:val="18"/>
              </w:rPr>
              <w:t>0</w:t>
            </w:r>
          </w:p>
        </w:tc>
        <w:tc>
          <w:tcPr>
            <w:tcW w:w="1020" w:type="dxa"/>
          </w:tcPr>
          <w:p w14:paraId="55602DD4" w14:textId="77777777" w:rsidR="00F37945" w:rsidRPr="002831BA" w:rsidRDefault="00F37945" w:rsidP="00F37945">
            <w:pPr>
              <w:ind w:left="107"/>
              <w:rPr>
                <w:sz w:val="18"/>
              </w:rPr>
            </w:pPr>
            <w:r>
              <w:rPr>
                <w:sz w:val="18"/>
              </w:rPr>
              <w:t>0</w:t>
            </w:r>
          </w:p>
        </w:tc>
        <w:tc>
          <w:tcPr>
            <w:tcW w:w="1084" w:type="dxa"/>
          </w:tcPr>
          <w:p w14:paraId="65CB057D" w14:textId="77777777" w:rsidR="00F37945" w:rsidRPr="002831BA" w:rsidRDefault="00F37945" w:rsidP="00F37945">
            <w:pPr>
              <w:ind w:left="106"/>
              <w:rPr>
                <w:sz w:val="18"/>
              </w:rPr>
            </w:pPr>
            <w:r>
              <w:rPr>
                <w:sz w:val="18"/>
              </w:rPr>
              <w:t>0</w:t>
            </w:r>
          </w:p>
        </w:tc>
        <w:tc>
          <w:tcPr>
            <w:tcW w:w="1086" w:type="dxa"/>
          </w:tcPr>
          <w:p w14:paraId="389E86B2" w14:textId="77777777" w:rsidR="00F37945" w:rsidRPr="002831BA" w:rsidRDefault="00F37945" w:rsidP="00F37945">
            <w:pPr>
              <w:ind w:left="107"/>
              <w:rPr>
                <w:sz w:val="18"/>
              </w:rPr>
            </w:pPr>
            <w:r>
              <w:rPr>
                <w:sz w:val="18"/>
              </w:rPr>
              <w:t>0</w:t>
            </w:r>
          </w:p>
        </w:tc>
      </w:tr>
    </w:tbl>
    <w:p w14:paraId="4A892FC8" w14:textId="77777777" w:rsidR="00F37945" w:rsidRPr="002831BA" w:rsidRDefault="00F37945" w:rsidP="00F37945">
      <w:pPr>
        <w:rPr>
          <w:sz w:val="18"/>
        </w:rPr>
        <w:sectPr w:rsidR="00F37945" w:rsidRPr="002831BA">
          <w:pgSz w:w="12240" w:h="15840"/>
          <w:pgMar w:top="1120" w:right="120" w:bottom="280" w:left="320" w:header="541" w:footer="0" w:gutter="0"/>
          <w:cols w:space="720"/>
        </w:sectPr>
      </w:pPr>
    </w:p>
    <w:p w14:paraId="0BFAE2A7" w14:textId="77777777" w:rsidR="00F37945" w:rsidRDefault="00F37945" w:rsidP="00F37945">
      <w:pPr>
        <w:spacing w:after="1"/>
        <w:rPr>
          <w:rFonts w:ascii="Calibri Light"/>
          <w:sz w:val="26"/>
        </w:rPr>
      </w:pPr>
    </w:p>
    <w:p w14:paraId="32D5CFB9" w14:textId="77777777" w:rsidR="00F37945" w:rsidRDefault="00F37945" w:rsidP="00F37945">
      <w:pPr>
        <w:spacing w:after="1"/>
        <w:rPr>
          <w:rFonts w:ascii="Calibri Light"/>
          <w:sz w:val="26"/>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7"/>
        <w:gridCol w:w="946"/>
        <w:gridCol w:w="1050"/>
        <w:gridCol w:w="1050"/>
        <w:gridCol w:w="1058"/>
        <w:gridCol w:w="1020"/>
        <w:gridCol w:w="1084"/>
        <w:gridCol w:w="1086"/>
      </w:tblGrid>
      <w:tr w:rsidR="00F37945" w:rsidRPr="002831BA" w14:paraId="328B4DDA" w14:textId="77777777" w:rsidTr="00F37945">
        <w:trPr>
          <w:trHeight w:val="793"/>
        </w:trPr>
        <w:tc>
          <w:tcPr>
            <w:tcW w:w="2057" w:type="dxa"/>
          </w:tcPr>
          <w:p w14:paraId="4F8EC8BE" w14:textId="77777777" w:rsidR="00F37945" w:rsidRPr="002831BA" w:rsidRDefault="00F37945" w:rsidP="00F37945">
            <w:pPr>
              <w:ind w:left="107"/>
              <w:rPr>
                <w:b/>
                <w:sz w:val="18"/>
              </w:rPr>
            </w:pPr>
            <w:r w:rsidRPr="002831BA">
              <w:rPr>
                <w:b/>
                <w:spacing w:val="-2"/>
                <w:sz w:val="18"/>
              </w:rPr>
              <w:t>Offense</w:t>
            </w:r>
          </w:p>
          <w:p w14:paraId="33B80760" w14:textId="77777777" w:rsidR="00F37945" w:rsidRPr="002831BA" w:rsidRDefault="00F37945" w:rsidP="00F37945">
            <w:pPr>
              <w:spacing w:before="6"/>
              <w:rPr>
                <w:rFonts w:ascii="Calibri Light"/>
                <w:sz w:val="14"/>
              </w:rPr>
            </w:pPr>
          </w:p>
          <w:p w14:paraId="35FFCC5C" w14:textId="77777777" w:rsidR="00F37945" w:rsidRPr="002831BA" w:rsidRDefault="00F37945" w:rsidP="00F37945">
            <w:pPr>
              <w:ind w:left="107"/>
              <w:rPr>
                <w:b/>
                <w:sz w:val="18"/>
              </w:rPr>
            </w:pPr>
            <w:r w:rsidRPr="002831BA">
              <w:rPr>
                <w:b/>
                <w:sz w:val="18"/>
              </w:rPr>
              <w:t>(Reported</w:t>
            </w:r>
            <w:r w:rsidRPr="002831BA">
              <w:rPr>
                <w:b/>
                <w:spacing w:val="-1"/>
                <w:sz w:val="18"/>
              </w:rPr>
              <w:t xml:space="preserve"> </w:t>
            </w:r>
            <w:r w:rsidRPr="002831BA">
              <w:rPr>
                <w:b/>
                <w:sz w:val="18"/>
              </w:rPr>
              <w:t>By</w:t>
            </w:r>
            <w:r w:rsidRPr="002831BA">
              <w:rPr>
                <w:b/>
                <w:spacing w:val="-1"/>
                <w:sz w:val="18"/>
              </w:rPr>
              <w:t xml:space="preserve"> </w:t>
            </w:r>
            <w:r w:rsidRPr="002831BA">
              <w:rPr>
                <w:b/>
                <w:spacing w:val="-2"/>
                <w:sz w:val="18"/>
              </w:rPr>
              <w:t>Hierarchy)</w:t>
            </w:r>
          </w:p>
        </w:tc>
        <w:tc>
          <w:tcPr>
            <w:tcW w:w="946" w:type="dxa"/>
          </w:tcPr>
          <w:p w14:paraId="314FC123" w14:textId="77777777" w:rsidR="00F37945" w:rsidRPr="002831BA" w:rsidRDefault="00F37945" w:rsidP="00F37945">
            <w:pPr>
              <w:ind w:left="106"/>
              <w:rPr>
                <w:b/>
                <w:sz w:val="18"/>
              </w:rPr>
            </w:pPr>
            <w:r w:rsidRPr="002831BA">
              <w:rPr>
                <w:b/>
                <w:spacing w:val="-4"/>
                <w:sz w:val="18"/>
              </w:rPr>
              <w:t>Year</w:t>
            </w:r>
          </w:p>
        </w:tc>
        <w:tc>
          <w:tcPr>
            <w:tcW w:w="1050" w:type="dxa"/>
          </w:tcPr>
          <w:p w14:paraId="5BB11BC7" w14:textId="77777777" w:rsidR="00F37945" w:rsidRPr="002831BA" w:rsidRDefault="00F37945" w:rsidP="00F37945">
            <w:pPr>
              <w:spacing w:line="259" w:lineRule="auto"/>
              <w:ind w:left="107" w:right="329"/>
              <w:rPr>
                <w:b/>
                <w:sz w:val="18"/>
              </w:rPr>
            </w:pPr>
            <w:r w:rsidRPr="002831BA">
              <w:rPr>
                <w:b/>
                <w:spacing w:val="-6"/>
                <w:sz w:val="18"/>
              </w:rPr>
              <w:t>On</w:t>
            </w:r>
            <w:r w:rsidRPr="002831BA">
              <w:rPr>
                <w:b/>
                <w:sz w:val="18"/>
              </w:rPr>
              <w:t xml:space="preserve"> </w:t>
            </w:r>
            <w:r w:rsidRPr="002831BA">
              <w:rPr>
                <w:b/>
                <w:spacing w:val="-2"/>
                <w:sz w:val="18"/>
              </w:rPr>
              <w:t>Campus</w:t>
            </w:r>
          </w:p>
        </w:tc>
        <w:tc>
          <w:tcPr>
            <w:tcW w:w="1050" w:type="dxa"/>
          </w:tcPr>
          <w:p w14:paraId="348386BF" w14:textId="77777777" w:rsidR="00F37945" w:rsidRPr="002831BA" w:rsidRDefault="00F37945" w:rsidP="00F37945">
            <w:pPr>
              <w:spacing w:line="259" w:lineRule="auto"/>
              <w:ind w:left="107" w:right="329"/>
              <w:rPr>
                <w:b/>
                <w:sz w:val="18"/>
              </w:rPr>
            </w:pPr>
            <w:r w:rsidRPr="002831BA">
              <w:rPr>
                <w:b/>
                <w:spacing w:val="-4"/>
                <w:sz w:val="18"/>
              </w:rPr>
              <w:t>Non‐</w:t>
            </w:r>
            <w:r w:rsidRPr="002831BA">
              <w:rPr>
                <w:b/>
                <w:sz w:val="18"/>
              </w:rPr>
              <w:t xml:space="preserve"> </w:t>
            </w:r>
            <w:r w:rsidRPr="002831BA">
              <w:rPr>
                <w:b/>
                <w:spacing w:val="-2"/>
                <w:sz w:val="18"/>
              </w:rPr>
              <w:t>Campus</w:t>
            </w:r>
          </w:p>
        </w:tc>
        <w:tc>
          <w:tcPr>
            <w:tcW w:w="1058" w:type="dxa"/>
          </w:tcPr>
          <w:p w14:paraId="34D524FB" w14:textId="77777777" w:rsidR="00F37945" w:rsidRPr="002831BA" w:rsidRDefault="00F37945" w:rsidP="00F37945">
            <w:pPr>
              <w:spacing w:line="259" w:lineRule="auto"/>
              <w:ind w:left="107"/>
              <w:rPr>
                <w:b/>
                <w:sz w:val="18"/>
              </w:rPr>
            </w:pPr>
            <w:r w:rsidRPr="002831BA">
              <w:rPr>
                <w:b/>
                <w:spacing w:val="-2"/>
                <w:sz w:val="18"/>
              </w:rPr>
              <w:t>Public</w:t>
            </w:r>
            <w:r w:rsidRPr="002831BA">
              <w:rPr>
                <w:b/>
                <w:sz w:val="18"/>
              </w:rPr>
              <w:t xml:space="preserve"> </w:t>
            </w:r>
            <w:r w:rsidRPr="002831BA">
              <w:rPr>
                <w:b/>
                <w:spacing w:val="-2"/>
                <w:sz w:val="18"/>
              </w:rPr>
              <w:t>Property</w:t>
            </w:r>
          </w:p>
        </w:tc>
        <w:tc>
          <w:tcPr>
            <w:tcW w:w="1020" w:type="dxa"/>
          </w:tcPr>
          <w:p w14:paraId="6FF8719F" w14:textId="77777777" w:rsidR="00F37945" w:rsidRPr="002831BA" w:rsidRDefault="00F37945" w:rsidP="00F37945">
            <w:pPr>
              <w:ind w:left="107"/>
              <w:rPr>
                <w:b/>
                <w:sz w:val="18"/>
              </w:rPr>
            </w:pPr>
            <w:r w:rsidRPr="002831BA">
              <w:rPr>
                <w:b/>
                <w:spacing w:val="-2"/>
                <w:sz w:val="18"/>
              </w:rPr>
              <w:t>Total</w:t>
            </w:r>
          </w:p>
        </w:tc>
        <w:tc>
          <w:tcPr>
            <w:tcW w:w="1084" w:type="dxa"/>
          </w:tcPr>
          <w:p w14:paraId="292BC2B2" w14:textId="77777777" w:rsidR="00F37945" w:rsidRPr="002831BA" w:rsidRDefault="00F37945" w:rsidP="00F37945">
            <w:pPr>
              <w:spacing w:line="259" w:lineRule="auto"/>
              <w:ind w:left="106"/>
              <w:rPr>
                <w:b/>
                <w:sz w:val="18"/>
              </w:rPr>
            </w:pPr>
            <w:r w:rsidRPr="002831BA">
              <w:rPr>
                <w:b/>
                <w:spacing w:val="-2"/>
                <w:sz w:val="18"/>
              </w:rPr>
              <w:t>Residential</w:t>
            </w:r>
            <w:r w:rsidRPr="002831BA">
              <w:rPr>
                <w:b/>
                <w:sz w:val="18"/>
              </w:rPr>
              <w:t xml:space="preserve"> </w:t>
            </w:r>
            <w:r w:rsidRPr="002831BA">
              <w:rPr>
                <w:b/>
                <w:spacing w:val="-2"/>
                <w:sz w:val="18"/>
              </w:rPr>
              <w:t>Facilities*</w:t>
            </w:r>
          </w:p>
        </w:tc>
        <w:tc>
          <w:tcPr>
            <w:tcW w:w="1086" w:type="dxa"/>
          </w:tcPr>
          <w:p w14:paraId="0ED8E9BA" w14:textId="77777777" w:rsidR="00F37945" w:rsidRPr="002831BA" w:rsidRDefault="00F37945" w:rsidP="00F37945">
            <w:pPr>
              <w:ind w:left="107"/>
              <w:rPr>
                <w:b/>
                <w:sz w:val="18"/>
              </w:rPr>
            </w:pPr>
            <w:r w:rsidRPr="002831BA">
              <w:rPr>
                <w:b/>
                <w:spacing w:val="-2"/>
                <w:sz w:val="18"/>
              </w:rPr>
              <w:t>Unfounded</w:t>
            </w:r>
          </w:p>
        </w:tc>
      </w:tr>
      <w:tr w:rsidR="00F37945" w:rsidRPr="002831BA" w14:paraId="65BD40E1" w14:textId="77777777" w:rsidTr="00F37945">
        <w:trPr>
          <w:trHeight w:val="397"/>
        </w:trPr>
        <w:tc>
          <w:tcPr>
            <w:tcW w:w="2057" w:type="dxa"/>
            <w:vMerge w:val="restart"/>
            <w:tcBorders>
              <w:top w:val="nil"/>
            </w:tcBorders>
          </w:tcPr>
          <w:p w14:paraId="25367066" w14:textId="77777777" w:rsidR="00F37945" w:rsidRPr="002831BA" w:rsidRDefault="00F37945" w:rsidP="00F37945">
            <w:pPr>
              <w:jc w:val="center"/>
              <w:rPr>
                <w:sz w:val="2"/>
                <w:szCs w:val="2"/>
              </w:rPr>
            </w:pPr>
            <w:r w:rsidRPr="002831BA">
              <w:rPr>
                <w:sz w:val="18"/>
              </w:rPr>
              <w:t>Aggravated</w:t>
            </w:r>
            <w:r w:rsidRPr="002831BA">
              <w:rPr>
                <w:spacing w:val="-2"/>
                <w:sz w:val="18"/>
              </w:rPr>
              <w:t xml:space="preserve"> Assault</w:t>
            </w:r>
          </w:p>
        </w:tc>
        <w:tc>
          <w:tcPr>
            <w:tcW w:w="946" w:type="dxa"/>
          </w:tcPr>
          <w:p w14:paraId="3482C87B" w14:textId="77777777" w:rsidR="00F37945" w:rsidRPr="002831BA" w:rsidRDefault="00F37945" w:rsidP="00F37945">
            <w:pPr>
              <w:spacing w:before="1"/>
              <w:ind w:left="106"/>
              <w:rPr>
                <w:sz w:val="18"/>
              </w:rPr>
            </w:pPr>
            <w:r w:rsidRPr="002831BA">
              <w:rPr>
                <w:spacing w:val="-4"/>
                <w:sz w:val="18"/>
              </w:rPr>
              <w:t>2020</w:t>
            </w:r>
          </w:p>
        </w:tc>
        <w:tc>
          <w:tcPr>
            <w:tcW w:w="1050" w:type="dxa"/>
          </w:tcPr>
          <w:p w14:paraId="1851DED8" w14:textId="77777777" w:rsidR="00F37945" w:rsidRPr="002831BA" w:rsidRDefault="00F37945" w:rsidP="00F37945">
            <w:pPr>
              <w:spacing w:before="1"/>
              <w:ind w:left="107"/>
              <w:rPr>
                <w:sz w:val="18"/>
              </w:rPr>
            </w:pPr>
            <w:r w:rsidRPr="002831BA">
              <w:rPr>
                <w:sz w:val="18"/>
              </w:rPr>
              <w:t>2</w:t>
            </w:r>
          </w:p>
        </w:tc>
        <w:tc>
          <w:tcPr>
            <w:tcW w:w="1050" w:type="dxa"/>
          </w:tcPr>
          <w:p w14:paraId="17DEB4E0" w14:textId="77777777" w:rsidR="00F37945" w:rsidRPr="002831BA" w:rsidRDefault="00F37945" w:rsidP="00F37945">
            <w:pPr>
              <w:spacing w:before="1"/>
              <w:ind w:left="107"/>
              <w:rPr>
                <w:sz w:val="18"/>
              </w:rPr>
            </w:pPr>
            <w:r w:rsidRPr="002831BA">
              <w:rPr>
                <w:sz w:val="18"/>
              </w:rPr>
              <w:t>0</w:t>
            </w:r>
          </w:p>
        </w:tc>
        <w:tc>
          <w:tcPr>
            <w:tcW w:w="1058" w:type="dxa"/>
          </w:tcPr>
          <w:p w14:paraId="55CDB5E3" w14:textId="77777777" w:rsidR="00F37945" w:rsidRPr="002831BA" w:rsidRDefault="00F37945" w:rsidP="00F37945">
            <w:pPr>
              <w:spacing w:before="1"/>
              <w:ind w:left="107"/>
              <w:rPr>
                <w:sz w:val="18"/>
              </w:rPr>
            </w:pPr>
            <w:r w:rsidRPr="002831BA">
              <w:rPr>
                <w:sz w:val="18"/>
              </w:rPr>
              <w:t>0</w:t>
            </w:r>
          </w:p>
        </w:tc>
        <w:tc>
          <w:tcPr>
            <w:tcW w:w="1020" w:type="dxa"/>
          </w:tcPr>
          <w:p w14:paraId="4FC7AE5D" w14:textId="77777777" w:rsidR="00F37945" w:rsidRPr="002831BA" w:rsidRDefault="00F37945" w:rsidP="00F37945">
            <w:pPr>
              <w:spacing w:before="1"/>
              <w:ind w:left="107"/>
              <w:rPr>
                <w:sz w:val="18"/>
              </w:rPr>
            </w:pPr>
            <w:r w:rsidRPr="002831BA">
              <w:rPr>
                <w:sz w:val="18"/>
              </w:rPr>
              <w:t>2</w:t>
            </w:r>
          </w:p>
        </w:tc>
        <w:tc>
          <w:tcPr>
            <w:tcW w:w="1084" w:type="dxa"/>
          </w:tcPr>
          <w:p w14:paraId="3A790B04" w14:textId="77777777" w:rsidR="00F37945" w:rsidRPr="002831BA" w:rsidRDefault="00F37945" w:rsidP="00F37945">
            <w:pPr>
              <w:spacing w:before="1"/>
              <w:ind w:left="106"/>
              <w:rPr>
                <w:sz w:val="18"/>
              </w:rPr>
            </w:pPr>
            <w:r w:rsidRPr="002831BA">
              <w:rPr>
                <w:sz w:val="18"/>
              </w:rPr>
              <w:t>1</w:t>
            </w:r>
          </w:p>
        </w:tc>
        <w:tc>
          <w:tcPr>
            <w:tcW w:w="1086" w:type="dxa"/>
          </w:tcPr>
          <w:p w14:paraId="50A85B23" w14:textId="77777777" w:rsidR="00F37945" w:rsidRPr="002831BA" w:rsidRDefault="00F37945" w:rsidP="00F37945">
            <w:pPr>
              <w:spacing w:before="1"/>
              <w:ind w:left="107"/>
              <w:rPr>
                <w:sz w:val="18"/>
              </w:rPr>
            </w:pPr>
            <w:r w:rsidRPr="002831BA">
              <w:rPr>
                <w:sz w:val="18"/>
              </w:rPr>
              <w:t>0</w:t>
            </w:r>
          </w:p>
        </w:tc>
      </w:tr>
      <w:tr w:rsidR="00F37945" w:rsidRPr="002831BA" w14:paraId="6D0B6317" w14:textId="77777777" w:rsidTr="00F37945">
        <w:trPr>
          <w:trHeight w:val="396"/>
        </w:trPr>
        <w:tc>
          <w:tcPr>
            <w:tcW w:w="2057" w:type="dxa"/>
            <w:vMerge/>
            <w:tcBorders>
              <w:top w:val="nil"/>
            </w:tcBorders>
          </w:tcPr>
          <w:p w14:paraId="286ED88C" w14:textId="77777777" w:rsidR="00F37945" w:rsidRPr="002831BA" w:rsidRDefault="00F37945" w:rsidP="00F37945">
            <w:pPr>
              <w:rPr>
                <w:sz w:val="2"/>
                <w:szCs w:val="2"/>
              </w:rPr>
            </w:pPr>
          </w:p>
        </w:tc>
        <w:tc>
          <w:tcPr>
            <w:tcW w:w="946" w:type="dxa"/>
          </w:tcPr>
          <w:p w14:paraId="3F764069" w14:textId="77777777" w:rsidR="00F37945" w:rsidRPr="002831BA" w:rsidRDefault="00F37945" w:rsidP="00F37945">
            <w:pPr>
              <w:ind w:left="106"/>
              <w:rPr>
                <w:sz w:val="18"/>
              </w:rPr>
            </w:pPr>
            <w:r w:rsidRPr="002831BA">
              <w:rPr>
                <w:spacing w:val="-4"/>
                <w:sz w:val="18"/>
              </w:rPr>
              <w:t>2021</w:t>
            </w:r>
          </w:p>
        </w:tc>
        <w:tc>
          <w:tcPr>
            <w:tcW w:w="1050" w:type="dxa"/>
          </w:tcPr>
          <w:p w14:paraId="3691D5E9" w14:textId="77777777" w:rsidR="00F37945" w:rsidRPr="002831BA" w:rsidRDefault="00F37945" w:rsidP="00F37945">
            <w:pPr>
              <w:ind w:left="107"/>
              <w:rPr>
                <w:sz w:val="18"/>
              </w:rPr>
            </w:pPr>
            <w:r w:rsidRPr="002831BA">
              <w:rPr>
                <w:sz w:val="18"/>
              </w:rPr>
              <w:t>0</w:t>
            </w:r>
          </w:p>
        </w:tc>
        <w:tc>
          <w:tcPr>
            <w:tcW w:w="1050" w:type="dxa"/>
          </w:tcPr>
          <w:p w14:paraId="13C8165A" w14:textId="77777777" w:rsidR="00F37945" w:rsidRPr="002831BA" w:rsidRDefault="00F37945" w:rsidP="00F37945">
            <w:pPr>
              <w:ind w:left="107"/>
              <w:rPr>
                <w:sz w:val="18"/>
              </w:rPr>
            </w:pPr>
            <w:r w:rsidRPr="002831BA">
              <w:rPr>
                <w:sz w:val="18"/>
              </w:rPr>
              <w:t>0</w:t>
            </w:r>
          </w:p>
        </w:tc>
        <w:tc>
          <w:tcPr>
            <w:tcW w:w="1058" w:type="dxa"/>
          </w:tcPr>
          <w:p w14:paraId="7E0E31D7" w14:textId="77777777" w:rsidR="00F37945" w:rsidRPr="002831BA" w:rsidRDefault="00F37945" w:rsidP="00F37945">
            <w:pPr>
              <w:ind w:left="107"/>
              <w:rPr>
                <w:sz w:val="18"/>
              </w:rPr>
            </w:pPr>
            <w:r w:rsidRPr="002831BA">
              <w:rPr>
                <w:sz w:val="18"/>
              </w:rPr>
              <w:t>0</w:t>
            </w:r>
          </w:p>
        </w:tc>
        <w:tc>
          <w:tcPr>
            <w:tcW w:w="1020" w:type="dxa"/>
          </w:tcPr>
          <w:p w14:paraId="019AF953" w14:textId="77777777" w:rsidR="00F37945" w:rsidRPr="002831BA" w:rsidRDefault="00F37945" w:rsidP="00F37945">
            <w:pPr>
              <w:ind w:left="107"/>
              <w:rPr>
                <w:sz w:val="18"/>
              </w:rPr>
            </w:pPr>
            <w:r w:rsidRPr="002831BA">
              <w:rPr>
                <w:sz w:val="18"/>
              </w:rPr>
              <w:t>0</w:t>
            </w:r>
          </w:p>
        </w:tc>
        <w:tc>
          <w:tcPr>
            <w:tcW w:w="1084" w:type="dxa"/>
          </w:tcPr>
          <w:p w14:paraId="315B8E24" w14:textId="77777777" w:rsidR="00F37945" w:rsidRPr="002831BA" w:rsidRDefault="00F37945" w:rsidP="00F37945">
            <w:pPr>
              <w:ind w:left="106"/>
              <w:rPr>
                <w:sz w:val="18"/>
              </w:rPr>
            </w:pPr>
            <w:r w:rsidRPr="002831BA">
              <w:rPr>
                <w:sz w:val="18"/>
              </w:rPr>
              <w:t>0</w:t>
            </w:r>
          </w:p>
        </w:tc>
        <w:tc>
          <w:tcPr>
            <w:tcW w:w="1086" w:type="dxa"/>
          </w:tcPr>
          <w:p w14:paraId="2068BC45" w14:textId="77777777" w:rsidR="00F37945" w:rsidRPr="002831BA" w:rsidRDefault="00F37945" w:rsidP="00F37945">
            <w:pPr>
              <w:ind w:left="107"/>
              <w:rPr>
                <w:sz w:val="18"/>
              </w:rPr>
            </w:pPr>
            <w:r w:rsidRPr="002831BA">
              <w:rPr>
                <w:sz w:val="18"/>
              </w:rPr>
              <w:t>0</w:t>
            </w:r>
          </w:p>
        </w:tc>
      </w:tr>
      <w:tr w:rsidR="00F37945" w:rsidRPr="002831BA" w14:paraId="571B3EA3" w14:textId="77777777" w:rsidTr="00F37945">
        <w:trPr>
          <w:trHeight w:val="396"/>
        </w:trPr>
        <w:tc>
          <w:tcPr>
            <w:tcW w:w="2057" w:type="dxa"/>
            <w:tcBorders>
              <w:top w:val="nil"/>
            </w:tcBorders>
          </w:tcPr>
          <w:p w14:paraId="68E55E81" w14:textId="77777777" w:rsidR="00F37945" w:rsidRPr="002831BA" w:rsidRDefault="00F37945" w:rsidP="00F37945">
            <w:pPr>
              <w:rPr>
                <w:sz w:val="2"/>
                <w:szCs w:val="2"/>
              </w:rPr>
            </w:pPr>
          </w:p>
        </w:tc>
        <w:tc>
          <w:tcPr>
            <w:tcW w:w="946" w:type="dxa"/>
          </w:tcPr>
          <w:p w14:paraId="426767BC" w14:textId="77777777" w:rsidR="00F37945" w:rsidRPr="002831BA" w:rsidRDefault="00F37945" w:rsidP="00F37945">
            <w:pPr>
              <w:ind w:left="106"/>
              <w:rPr>
                <w:spacing w:val="-4"/>
                <w:sz w:val="18"/>
              </w:rPr>
            </w:pPr>
            <w:r>
              <w:rPr>
                <w:spacing w:val="-4"/>
                <w:sz w:val="18"/>
              </w:rPr>
              <w:t>2022</w:t>
            </w:r>
          </w:p>
        </w:tc>
        <w:tc>
          <w:tcPr>
            <w:tcW w:w="1050" w:type="dxa"/>
          </w:tcPr>
          <w:p w14:paraId="14036E37" w14:textId="77777777" w:rsidR="00F37945" w:rsidRPr="002831BA" w:rsidRDefault="00F37945" w:rsidP="00F37945">
            <w:pPr>
              <w:spacing w:before="1"/>
              <w:ind w:left="107"/>
              <w:rPr>
                <w:sz w:val="18"/>
              </w:rPr>
            </w:pPr>
            <w:r>
              <w:rPr>
                <w:sz w:val="18"/>
              </w:rPr>
              <w:t>2</w:t>
            </w:r>
          </w:p>
        </w:tc>
        <w:tc>
          <w:tcPr>
            <w:tcW w:w="1050" w:type="dxa"/>
          </w:tcPr>
          <w:p w14:paraId="62A8026E" w14:textId="77777777" w:rsidR="00F37945" w:rsidRPr="002831BA" w:rsidRDefault="00F37945" w:rsidP="00F37945">
            <w:pPr>
              <w:ind w:left="107"/>
              <w:rPr>
                <w:sz w:val="18"/>
              </w:rPr>
            </w:pPr>
            <w:r>
              <w:rPr>
                <w:sz w:val="18"/>
              </w:rPr>
              <w:t>0</w:t>
            </w:r>
          </w:p>
        </w:tc>
        <w:tc>
          <w:tcPr>
            <w:tcW w:w="1058" w:type="dxa"/>
          </w:tcPr>
          <w:p w14:paraId="6272169E" w14:textId="77777777" w:rsidR="00F37945" w:rsidRPr="002831BA" w:rsidRDefault="00F37945" w:rsidP="00F37945">
            <w:pPr>
              <w:ind w:left="107"/>
              <w:rPr>
                <w:sz w:val="18"/>
              </w:rPr>
            </w:pPr>
            <w:r>
              <w:rPr>
                <w:sz w:val="18"/>
              </w:rPr>
              <w:t>0</w:t>
            </w:r>
          </w:p>
        </w:tc>
        <w:tc>
          <w:tcPr>
            <w:tcW w:w="1020" w:type="dxa"/>
          </w:tcPr>
          <w:p w14:paraId="4DDA9160" w14:textId="77777777" w:rsidR="00F37945" w:rsidRPr="002831BA" w:rsidRDefault="00F37945" w:rsidP="00F37945">
            <w:pPr>
              <w:ind w:left="107"/>
              <w:rPr>
                <w:sz w:val="18"/>
              </w:rPr>
            </w:pPr>
            <w:r>
              <w:rPr>
                <w:sz w:val="18"/>
              </w:rPr>
              <w:t>2</w:t>
            </w:r>
          </w:p>
        </w:tc>
        <w:tc>
          <w:tcPr>
            <w:tcW w:w="1084" w:type="dxa"/>
          </w:tcPr>
          <w:p w14:paraId="5507F1E1" w14:textId="77777777" w:rsidR="00F37945" w:rsidRPr="002831BA" w:rsidRDefault="00F37945" w:rsidP="00F37945">
            <w:pPr>
              <w:ind w:left="106"/>
              <w:rPr>
                <w:sz w:val="18"/>
              </w:rPr>
            </w:pPr>
            <w:r>
              <w:rPr>
                <w:sz w:val="18"/>
              </w:rPr>
              <w:t>0</w:t>
            </w:r>
          </w:p>
        </w:tc>
        <w:tc>
          <w:tcPr>
            <w:tcW w:w="1086" w:type="dxa"/>
          </w:tcPr>
          <w:p w14:paraId="2CD7350F" w14:textId="77777777" w:rsidR="00F37945" w:rsidRPr="002831BA" w:rsidRDefault="00F37945" w:rsidP="00F37945">
            <w:pPr>
              <w:ind w:left="107"/>
              <w:rPr>
                <w:sz w:val="18"/>
              </w:rPr>
            </w:pPr>
            <w:r>
              <w:rPr>
                <w:sz w:val="18"/>
              </w:rPr>
              <w:t>0</w:t>
            </w:r>
          </w:p>
        </w:tc>
      </w:tr>
      <w:tr w:rsidR="00F37945" w:rsidRPr="002831BA" w14:paraId="56F19F62" w14:textId="77777777" w:rsidTr="00F37945">
        <w:trPr>
          <w:trHeight w:val="396"/>
        </w:trPr>
        <w:tc>
          <w:tcPr>
            <w:tcW w:w="2057" w:type="dxa"/>
            <w:vMerge w:val="restart"/>
            <w:tcBorders>
              <w:top w:val="nil"/>
            </w:tcBorders>
          </w:tcPr>
          <w:p w14:paraId="4B3EEA47" w14:textId="77777777" w:rsidR="00F37945" w:rsidRPr="002831BA" w:rsidRDefault="00F37945" w:rsidP="00F37945">
            <w:pPr>
              <w:jc w:val="center"/>
              <w:rPr>
                <w:sz w:val="2"/>
                <w:szCs w:val="2"/>
              </w:rPr>
            </w:pPr>
            <w:r w:rsidRPr="002831BA">
              <w:rPr>
                <w:spacing w:val="-2"/>
                <w:sz w:val="18"/>
              </w:rPr>
              <w:t>Burglary</w:t>
            </w:r>
          </w:p>
        </w:tc>
        <w:tc>
          <w:tcPr>
            <w:tcW w:w="946" w:type="dxa"/>
          </w:tcPr>
          <w:p w14:paraId="47AE7152" w14:textId="77777777" w:rsidR="00F37945" w:rsidRPr="002831BA" w:rsidRDefault="00F37945" w:rsidP="00F37945">
            <w:pPr>
              <w:ind w:left="106"/>
              <w:rPr>
                <w:sz w:val="18"/>
              </w:rPr>
            </w:pPr>
            <w:r w:rsidRPr="002831BA">
              <w:rPr>
                <w:spacing w:val="-4"/>
                <w:sz w:val="18"/>
              </w:rPr>
              <w:t>2020</w:t>
            </w:r>
          </w:p>
        </w:tc>
        <w:tc>
          <w:tcPr>
            <w:tcW w:w="1050" w:type="dxa"/>
          </w:tcPr>
          <w:p w14:paraId="0A3E343A" w14:textId="77777777" w:rsidR="00F37945" w:rsidRPr="002831BA" w:rsidRDefault="00F37945" w:rsidP="00F37945">
            <w:pPr>
              <w:ind w:left="107"/>
              <w:rPr>
                <w:rFonts w:ascii="Palatino Linotype"/>
                <w:sz w:val="24"/>
              </w:rPr>
            </w:pPr>
            <w:r w:rsidRPr="002831BA">
              <w:rPr>
                <w:sz w:val="18"/>
              </w:rPr>
              <w:t>1</w:t>
            </w:r>
          </w:p>
        </w:tc>
        <w:tc>
          <w:tcPr>
            <w:tcW w:w="1050" w:type="dxa"/>
          </w:tcPr>
          <w:p w14:paraId="0F665BF5" w14:textId="77777777" w:rsidR="00F37945" w:rsidRPr="002831BA" w:rsidRDefault="00F37945" w:rsidP="00F37945">
            <w:pPr>
              <w:ind w:left="107"/>
              <w:rPr>
                <w:sz w:val="18"/>
              </w:rPr>
            </w:pPr>
            <w:r w:rsidRPr="002831BA">
              <w:rPr>
                <w:sz w:val="18"/>
              </w:rPr>
              <w:t>0</w:t>
            </w:r>
          </w:p>
        </w:tc>
        <w:tc>
          <w:tcPr>
            <w:tcW w:w="1058" w:type="dxa"/>
          </w:tcPr>
          <w:p w14:paraId="64E27309" w14:textId="77777777" w:rsidR="00F37945" w:rsidRPr="002831BA" w:rsidRDefault="00F37945" w:rsidP="00F37945">
            <w:pPr>
              <w:ind w:left="107"/>
              <w:rPr>
                <w:sz w:val="18"/>
              </w:rPr>
            </w:pPr>
            <w:r w:rsidRPr="002831BA">
              <w:rPr>
                <w:sz w:val="18"/>
              </w:rPr>
              <w:t>0</w:t>
            </w:r>
          </w:p>
        </w:tc>
        <w:tc>
          <w:tcPr>
            <w:tcW w:w="1020" w:type="dxa"/>
          </w:tcPr>
          <w:p w14:paraId="5E64007A" w14:textId="77777777" w:rsidR="00F37945" w:rsidRPr="002831BA" w:rsidRDefault="00F37945" w:rsidP="00F37945">
            <w:pPr>
              <w:ind w:left="107"/>
              <w:rPr>
                <w:sz w:val="18"/>
              </w:rPr>
            </w:pPr>
            <w:r w:rsidRPr="002831BA">
              <w:rPr>
                <w:sz w:val="18"/>
              </w:rPr>
              <w:t>1</w:t>
            </w:r>
          </w:p>
        </w:tc>
        <w:tc>
          <w:tcPr>
            <w:tcW w:w="1084" w:type="dxa"/>
          </w:tcPr>
          <w:p w14:paraId="3D732ADA" w14:textId="77777777" w:rsidR="00F37945" w:rsidRPr="002831BA" w:rsidRDefault="00F37945" w:rsidP="00F37945">
            <w:pPr>
              <w:ind w:left="106"/>
              <w:rPr>
                <w:sz w:val="18"/>
              </w:rPr>
            </w:pPr>
            <w:r w:rsidRPr="002831BA">
              <w:rPr>
                <w:sz w:val="18"/>
              </w:rPr>
              <w:t>1</w:t>
            </w:r>
          </w:p>
        </w:tc>
        <w:tc>
          <w:tcPr>
            <w:tcW w:w="1086" w:type="dxa"/>
          </w:tcPr>
          <w:p w14:paraId="063FC192" w14:textId="77777777" w:rsidR="00F37945" w:rsidRPr="002831BA" w:rsidRDefault="00F37945" w:rsidP="00F37945">
            <w:pPr>
              <w:ind w:left="107"/>
              <w:rPr>
                <w:sz w:val="18"/>
              </w:rPr>
            </w:pPr>
            <w:r w:rsidRPr="002831BA">
              <w:rPr>
                <w:sz w:val="18"/>
              </w:rPr>
              <w:t>0</w:t>
            </w:r>
          </w:p>
        </w:tc>
      </w:tr>
      <w:tr w:rsidR="00F37945" w:rsidRPr="002831BA" w14:paraId="656D1714" w14:textId="77777777" w:rsidTr="00F37945">
        <w:trPr>
          <w:trHeight w:val="397"/>
        </w:trPr>
        <w:tc>
          <w:tcPr>
            <w:tcW w:w="2057" w:type="dxa"/>
            <w:vMerge/>
            <w:tcBorders>
              <w:top w:val="nil"/>
            </w:tcBorders>
          </w:tcPr>
          <w:p w14:paraId="0E7C45ED" w14:textId="77777777" w:rsidR="00F37945" w:rsidRPr="002831BA" w:rsidRDefault="00F37945" w:rsidP="00F37945">
            <w:pPr>
              <w:rPr>
                <w:sz w:val="2"/>
                <w:szCs w:val="2"/>
              </w:rPr>
            </w:pPr>
          </w:p>
        </w:tc>
        <w:tc>
          <w:tcPr>
            <w:tcW w:w="946" w:type="dxa"/>
          </w:tcPr>
          <w:p w14:paraId="509347F9" w14:textId="77777777" w:rsidR="00F37945" w:rsidRPr="002831BA" w:rsidRDefault="00F37945" w:rsidP="00F37945">
            <w:pPr>
              <w:spacing w:before="1"/>
              <w:ind w:left="106"/>
              <w:rPr>
                <w:sz w:val="18"/>
              </w:rPr>
            </w:pPr>
            <w:r w:rsidRPr="002831BA">
              <w:rPr>
                <w:spacing w:val="-4"/>
                <w:sz w:val="18"/>
              </w:rPr>
              <w:t>2021</w:t>
            </w:r>
          </w:p>
        </w:tc>
        <w:tc>
          <w:tcPr>
            <w:tcW w:w="1050" w:type="dxa"/>
          </w:tcPr>
          <w:p w14:paraId="3D3D021C" w14:textId="77777777" w:rsidR="00F37945" w:rsidRPr="002831BA" w:rsidRDefault="00F37945" w:rsidP="00F37945">
            <w:pPr>
              <w:spacing w:before="1"/>
              <w:ind w:left="107"/>
              <w:rPr>
                <w:sz w:val="18"/>
              </w:rPr>
            </w:pPr>
            <w:r w:rsidRPr="002831BA">
              <w:rPr>
                <w:sz w:val="18"/>
              </w:rPr>
              <w:t>3</w:t>
            </w:r>
          </w:p>
        </w:tc>
        <w:tc>
          <w:tcPr>
            <w:tcW w:w="1050" w:type="dxa"/>
          </w:tcPr>
          <w:p w14:paraId="6886C02A" w14:textId="77777777" w:rsidR="00F37945" w:rsidRPr="002831BA" w:rsidRDefault="00F37945" w:rsidP="00F37945">
            <w:pPr>
              <w:spacing w:before="1"/>
              <w:ind w:left="107"/>
              <w:rPr>
                <w:sz w:val="18"/>
              </w:rPr>
            </w:pPr>
            <w:r w:rsidRPr="002831BA">
              <w:rPr>
                <w:sz w:val="18"/>
              </w:rPr>
              <w:t>0</w:t>
            </w:r>
          </w:p>
        </w:tc>
        <w:tc>
          <w:tcPr>
            <w:tcW w:w="1058" w:type="dxa"/>
          </w:tcPr>
          <w:p w14:paraId="1486FCDA" w14:textId="77777777" w:rsidR="00F37945" w:rsidRPr="002831BA" w:rsidRDefault="00F37945" w:rsidP="00F37945">
            <w:pPr>
              <w:spacing w:before="1"/>
              <w:ind w:left="107"/>
              <w:rPr>
                <w:sz w:val="18"/>
              </w:rPr>
            </w:pPr>
            <w:r w:rsidRPr="002831BA">
              <w:rPr>
                <w:sz w:val="18"/>
              </w:rPr>
              <w:t>0</w:t>
            </w:r>
          </w:p>
        </w:tc>
        <w:tc>
          <w:tcPr>
            <w:tcW w:w="1020" w:type="dxa"/>
          </w:tcPr>
          <w:p w14:paraId="199EF8C3" w14:textId="77777777" w:rsidR="00F37945" w:rsidRPr="002831BA" w:rsidRDefault="00F37945" w:rsidP="00F37945">
            <w:pPr>
              <w:spacing w:before="1"/>
              <w:ind w:left="107"/>
              <w:rPr>
                <w:sz w:val="18"/>
              </w:rPr>
            </w:pPr>
            <w:r w:rsidRPr="002831BA">
              <w:rPr>
                <w:sz w:val="18"/>
              </w:rPr>
              <w:t>3</w:t>
            </w:r>
          </w:p>
        </w:tc>
        <w:tc>
          <w:tcPr>
            <w:tcW w:w="1084" w:type="dxa"/>
          </w:tcPr>
          <w:p w14:paraId="02BA01D9" w14:textId="77777777" w:rsidR="00F37945" w:rsidRPr="002831BA" w:rsidRDefault="00F37945" w:rsidP="00F37945">
            <w:pPr>
              <w:spacing w:before="1"/>
              <w:ind w:left="106"/>
              <w:rPr>
                <w:sz w:val="18"/>
              </w:rPr>
            </w:pPr>
            <w:r w:rsidRPr="002831BA">
              <w:rPr>
                <w:sz w:val="18"/>
              </w:rPr>
              <w:t>3</w:t>
            </w:r>
          </w:p>
        </w:tc>
        <w:tc>
          <w:tcPr>
            <w:tcW w:w="1086" w:type="dxa"/>
          </w:tcPr>
          <w:p w14:paraId="34E58D5E" w14:textId="77777777" w:rsidR="00F37945" w:rsidRPr="002831BA" w:rsidRDefault="00F37945" w:rsidP="00F37945">
            <w:pPr>
              <w:spacing w:before="1"/>
              <w:ind w:left="107"/>
              <w:rPr>
                <w:sz w:val="18"/>
              </w:rPr>
            </w:pPr>
            <w:r w:rsidRPr="002831BA">
              <w:rPr>
                <w:sz w:val="18"/>
              </w:rPr>
              <w:t>0</w:t>
            </w:r>
          </w:p>
        </w:tc>
      </w:tr>
      <w:tr w:rsidR="00F37945" w:rsidRPr="002831BA" w14:paraId="1E2CDEEE" w14:textId="77777777" w:rsidTr="00F37945">
        <w:trPr>
          <w:trHeight w:val="397"/>
        </w:trPr>
        <w:tc>
          <w:tcPr>
            <w:tcW w:w="2057" w:type="dxa"/>
            <w:tcBorders>
              <w:top w:val="nil"/>
            </w:tcBorders>
          </w:tcPr>
          <w:p w14:paraId="251B597F" w14:textId="77777777" w:rsidR="00F37945" w:rsidRPr="002831BA" w:rsidRDefault="00F37945" w:rsidP="00F37945">
            <w:pPr>
              <w:rPr>
                <w:sz w:val="2"/>
                <w:szCs w:val="2"/>
              </w:rPr>
            </w:pPr>
          </w:p>
        </w:tc>
        <w:tc>
          <w:tcPr>
            <w:tcW w:w="946" w:type="dxa"/>
          </w:tcPr>
          <w:p w14:paraId="254520F3" w14:textId="77777777" w:rsidR="00F37945" w:rsidRPr="002831BA" w:rsidRDefault="00F37945" w:rsidP="00F37945">
            <w:pPr>
              <w:spacing w:before="1"/>
              <w:ind w:left="106"/>
              <w:rPr>
                <w:spacing w:val="-4"/>
                <w:sz w:val="18"/>
              </w:rPr>
            </w:pPr>
            <w:r>
              <w:rPr>
                <w:spacing w:val="-4"/>
                <w:sz w:val="18"/>
              </w:rPr>
              <w:t>2022</w:t>
            </w:r>
          </w:p>
        </w:tc>
        <w:tc>
          <w:tcPr>
            <w:tcW w:w="1050" w:type="dxa"/>
          </w:tcPr>
          <w:p w14:paraId="680DCC83" w14:textId="77777777" w:rsidR="00F37945" w:rsidRPr="002831BA" w:rsidRDefault="00F37945" w:rsidP="00F37945">
            <w:pPr>
              <w:spacing w:before="1"/>
              <w:ind w:left="107"/>
              <w:rPr>
                <w:sz w:val="18"/>
              </w:rPr>
            </w:pPr>
            <w:r>
              <w:rPr>
                <w:sz w:val="18"/>
              </w:rPr>
              <w:t>4</w:t>
            </w:r>
          </w:p>
        </w:tc>
        <w:tc>
          <w:tcPr>
            <w:tcW w:w="1050" w:type="dxa"/>
          </w:tcPr>
          <w:p w14:paraId="746BAD4E" w14:textId="77777777" w:rsidR="00F37945" w:rsidRPr="002831BA" w:rsidRDefault="00F37945" w:rsidP="00F37945">
            <w:pPr>
              <w:spacing w:before="1"/>
              <w:ind w:left="107"/>
              <w:rPr>
                <w:sz w:val="18"/>
              </w:rPr>
            </w:pPr>
            <w:r>
              <w:rPr>
                <w:sz w:val="18"/>
              </w:rPr>
              <w:t>0</w:t>
            </w:r>
          </w:p>
        </w:tc>
        <w:tc>
          <w:tcPr>
            <w:tcW w:w="1058" w:type="dxa"/>
          </w:tcPr>
          <w:p w14:paraId="61E482DE" w14:textId="77777777" w:rsidR="00F37945" w:rsidRPr="002831BA" w:rsidRDefault="00F37945" w:rsidP="00F37945">
            <w:pPr>
              <w:spacing w:before="1"/>
              <w:ind w:left="107"/>
              <w:rPr>
                <w:sz w:val="18"/>
              </w:rPr>
            </w:pPr>
            <w:r>
              <w:rPr>
                <w:sz w:val="18"/>
              </w:rPr>
              <w:t>0</w:t>
            </w:r>
          </w:p>
        </w:tc>
        <w:tc>
          <w:tcPr>
            <w:tcW w:w="1020" w:type="dxa"/>
          </w:tcPr>
          <w:p w14:paraId="167D7078" w14:textId="77777777" w:rsidR="00F37945" w:rsidRPr="002831BA" w:rsidRDefault="00F37945" w:rsidP="00F37945">
            <w:pPr>
              <w:spacing w:before="1"/>
              <w:ind w:left="107"/>
              <w:rPr>
                <w:sz w:val="18"/>
              </w:rPr>
            </w:pPr>
            <w:r>
              <w:rPr>
                <w:sz w:val="18"/>
              </w:rPr>
              <w:t>4</w:t>
            </w:r>
          </w:p>
        </w:tc>
        <w:tc>
          <w:tcPr>
            <w:tcW w:w="1084" w:type="dxa"/>
          </w:tcPr>
          <w:p w14:paraId="65505BB2" w14:textId="77777777" w:rsidR="00F37945" w:rsidRPr="002831BA" w:rsidRDefault="00F37945" w:rsidP="00F37945">
            <w:pPr>
              <w:spacing w:before="1"/>
              <w:ind w:left="106"/>
              <w:rPr>
                <w:sz w:val="18"/>
              </w:rPr>
            </w:pPr>
            <w:r>
              <w:rPr>
                <w:sz w:val="18"/>
              </w:rPr>
              <w:t>1</w:t>
            </w:r>
          </w:p>
        </w:tc>
        <w:tc>
          <w:tcPr>
            <w:tcW w:w="1086" w:type="dxa"/>
          </w:tcPr>
          <w:p w14:paraId="56DAAD08" w14:textId="77777777" w:rsidR="00F37945" w:rsidRPr="002831BA" w:rsidRDefault="00F37945" w:rsidP="00F37945">
            <w:pPr>
              <w:spacing w:before="1"/>
              <w:ind w:left="107"/>
              <w:rPr>
                <w:sz w:val="18"/>
              </w:rPr>
            </w:pPr>
            <w:r>
              <w:rPr>
                <w:sz w:val="18"/>
              </w:rPr>
              <w:t>0</w:t>
            </w:r>
          </w:p>
        </w:tc>
      </w:tr>
      <w:tr w:rsidR="00F37945" w:rsidRPr="002831BA" w14:paraId="0C138BF5" w14:textId="77777777" w:rsidTr="00F37945">
        <w:trPr>
          <w:trHeight w:val="396"/>
        </w:trPr>
        <w:tc>
          <w:tcPr>
            <w:tcW w:w="2057" w:type="dxa"/>
            <w:vMerge w:val="restart"/>
            <w:tcBorders>
              <w:top w:val="nil"/>
            </w:tcBorders>
          </w:tcPr>
          <w:p w14:paraId="3A710DD4" w14:textId="77777777" w:rsidR="00F37945" w:rsidRPr="002831BA" w:rsidRDefault="00F37945" w:rsidP="00F37945">
            <w:pPr>
              <w:jc w:val="center"/>
              <w:rPr>
                <w:sz w:val="2"/>
                <w:szCs w:val="2"/>
              </w:rPr>
            </w:pPr>
            <w:r w:rsidRPr="002831BA">
              <w:rPr>
                <w:sz w:val="18"/>
              </w:rPr>
              <w:t>Motor</w:t>
            </w:r>
            <w:r w:rsidRPr="002831BA">
              <w:rPr>
                <w:spacing w:val="-3"/>
                <w:sz w:val="18"/>
              </w:rPr>
              <w:t xml:space="preserve"> </w:t>
            </w:r>
            <w:r w:rsidRPr="002831BA">
              <w:rPr>
                <w:sz w:val="18"/>
              </w:rPr>
              <w:t>Vehicle</w:t>
            </w:r>
            <w:r w:rsidRPr="002831BA">
              <w:rPr>
                <w:spacing w:val="-3"/>
                <w:sz w:val="18"/>
              </w:rPr>
              <w:t xml:space="preserve"> </w:t>
            </w:r>
            <w:r w:rsidRPr="002831BA">
              <w:rPr>
                <w:spacing w:val="-2"/>
                <w:sz w:val="18"/>
              </w:rPr>
              <w:t>Theft</w:t>
            </w:r>
          </w:p>
        </w:tc>
        <w:tc>
          <w:tcPr>
            <w:tcW w:w="946" w:type="dxa"/>
          </w:tcPr>
          <w:p w14:paraId="1E2C4ECA" w14:textId="77777777" w:rsidR="00F37945" w:rsidRPr="002831BA" w:rsidRDefault="00F37945" w:rsidP="00F37945">
            <w:pPr>
              <w:ind w:left="106"/>
              <w:rPr>
                <w:sz w:val="18"/>
              </w:rPr>
            </w:pPr>
            <w:r w:rsidRPr="002831BA">
              <w:rPr>
                <w:spacing w:val="-4"/>
                <w:sz w:val="18"/>
              </w:rPr>
              <w:t>2020</w:t>
            </w:r>
          </w:p>
        </w:tc>
        <w:tc>
          <w:tcPr>
            <w:tcW w:w="1050" w:type="dxa"/>
          </w:tcPr>
          <w:p w14:paraId="24D76DE1" w14:textId="77777777" w:rsidR="00F37945" w:rsidRPr="002831BA" w:rsidRDefault="00F37945" w:rsidP="00F37945">
            <w:pPr>
              <w:ind w:left="107"/>
              <w:rPr>
                <w:sz w:val="18"/>
              </w:rPr>
            </w:pPr>
            <w:r w:rsidRPr="002831BA">
              <w:rPr>
                <w:sz w:val="18"/>
              </w:rPr>
              <w:t>0</w:t>
            </w:r>
          </w:p>
        </w:tc>
        <w:tc>
          <w:tcPr>
            <w:tcW w:w="1050" w:type="dxa"/>
          </w:tcPr>
          <w:p w14:paraId="779F2A0D" w14:textId="77777777" w:rsidR="00F37945" w:rsidRPr="002831BA" w:rsidRDefault="00F37945" w:rsidP="00F37945">
            <w:pPr>
              <w:ind w:left="107"/>
              <w:rPr>
                <w:sz w:val="18"/>
              </w:rPr>
            </w:pPr>
            <w:r w:rsidRPr="002831BA">
              <w:rPr>
                <w:sz w:val="18"/>
              </w:rPr>
              <w:t>0</w:t>
            </w:r>
          </w:p>
        </w:tc>
        <w:tc>
          <w:tcPr>
            <w:tcW w:w="1058" w:type="dxa"/>
          </w:tcPr>
          <w:p w14:paraId="301D2258" w14:textId="77777777" w:rsidR="00F37945" w:rsidRPr="002831BA" w:rsidRDefault="00F37945" w:rsidP="00F37945">
            <w:pPr>
              <w:ind w:left="107"/>
              <w:rPr>
                <w:sz w:val="18"/>
              </w:rPr>
            </w:pPr>
            <w:r w:rsidRPr="002831BA">
              <w:rPr>
                <w:sz w:val="18"/>
              </w:rPr>
              <w:t>0</w:t>
            </w:r>
          </w:p>
        </w:tc>
        <w:tc>
          <w:tcPr>
            <w:tcW w:w="1020" w:type="dxa"/>
          </w:tcPr>
          <w:p w14:paraId="68BB59EA" w14:textId="77777777" w:rsidR="00F37945" w:rsidRPr="002831BA" w:rsidRDefault="00F37945" w:rsidP="00F37945">
            <w:pPr>
              <w:ind w:left="107"/>
              <w:rPr>
                <w:sz w:val="18"/>
              </w:rPr>
            </w:pPr>
            <w:r w:rsidRPr="002831BA">
              <w:rPr>
                <w:sz w:val="18"/>
              </w:rPr>
              <w:t>0</w:t>
            </w:r>
          </w:p>
        </w:tc>
        <w:tc>
          <w:tcPr>
            <w:tcW w:w="1084" w:type="dxa"/>
          </w:tcPr>
          <w:p w14:paraId="76755EF0" w14:textId="77777777" w:rsidR="00F37945" w:rsidRPr="002831BA" w:rsidRDefault="00F37945" w:rsidP="00F37945">
            <w:pPr>
              <w:ind w:left="106"/>
              <w:rPr>
                <w:sz w:val="18"/>
              </w:rPr>
            </w:pPr>
            <w:r w:rsidRPr="002831BA">
              <w:rPr>
                <w:sz w:val="18"/>
              </w:rPr>
              <w:t>0</w:t>
            </w:r>
          </w:p>
        </w:tc>
        <w:tc>
          <w:tcPr>
            <w:tcW w:w="1086" w:type="dxa"/>
          </w:tcPr>
          <w:p w14:paraId="0FC823D6" w14:textId="77777777" w:rsidR="00F37945" w:rsidRPr="002831BA" w:rsidRDefault="00F37945" w:rsidP="00F37945">
            <w:pPr>
              <w:ind w:left="107"/>
              <w:rPr>
                <w:sz w:val="18"/>
              </w:rPr>
            </w:pPr>
            <w:r w:rsidRPr="002831BA">
              <w:rPr>
                <w:sz w:val="18"/>
              </w:rPr>
              <w:t>0</w:t>
            </w:r>
          </w:p>
        </w:tc>
      </w:tr>
      <w:tr w:rsidR="00F37945" w:rsidRPr="002831BA" w14:paraId="0D69ABEC" w14:textId="77777777" w:rsidTr="00F37945">
        <w:trPr>
          <w:trHeight w:val="396"/>
        </w:trPr>
        <w:tc>
          <w:tcPr>
            <w:tcW w:w="2057" w:type="dxa"/>
            <w:vMerge/>
            <w:tcBorders>
              <w:top w:val="nil"/>
            </w:tcBorders>
          </w:tcPr>
          <w:p w14:paraId="64ECE6DB" w14:textId="77777777" w:rsidR="00F37945" w:rsidRPr="002831BA" w:rsidRDefault="00F37945" w:rsidP="00F37945">
            <w:pPr>
              <w:rPr>
                <w:sz w:val="2"/>
                <w:szCs w:val="2"/>
              </w:rPr>
            </w:pPr>
          </w:p>
        </w:tc>
        <w:tc>
          <w:tcPr>
            <w:tcW w:w="946" w:type="dxa"/>
          </w:tcPr>
          <w:p w14:paraId="6F6149E1" w14:textId="77777777" w:rsidR="00F37945" w:rsidRPr="002831BA" w:rsidRDefault="00F37945" w:rsidP="00F37945">
            <w:pPr>
              <w:ind w:left="106"/>
              <w:rPr>
                <w:sz w:val="18"/>
              </w:rPr>
            </w:pPr>
            <w:r w:rsidRPr="002831BA">
              <w:rPr>
                <w:spacing w:val="-4"/>
                <w:sz w:val="18"/>
              </w:rPr>
              <w:t>2021</w:t>
            </w:r>
          </w:p>
        </w:tc>
        <w:tc>
          <w:tcPr>
            <w:tcW w:w="1050" w:type="dxa"/>
          </w:tcPr>
          <w:p w14:paraId="025C3347" w14:textId="77777777" w:rsidR="00F37945" w:rsidRPr="002831BA" w:rsidRDefault="00F37945" w:rsidP="00F37945">
            <w:pPr>
              <w:ind w:left="107"/>
              <w:rPr>
                <w:sz w:val="18"/>
              </w:rPr>
            </w:pPr>
            <w:r w:rsidRPr="002831BA">
              <w:rPr>
                <w:sz w:val="18"/>
              </w:rPr>
              <w:t>0</w:t>
            </w:r>
          </w:p>
        </w:tc>
        <w:tc>
          <w:tcPr>
            <w:tcW w:w="1050" w:type="dxa"/>
          </w:tcPr>
          <w:p w14:paraId="2627EC0F" w14:textId="77777777" w:rsidR="00F37945" w:rsidRPr="002831BA" w:rsidRDefault="00F37945" w:rsidP="00F37945">
            <w:pPr>
              <w:ind w:left="107"/>
              <w:rPr>
                <w:sz w:val="18"/>
              </w:rPr>
            </w:pPr>
            <w:r w:rsidRPr="002831BA">
              <w:rPr>
                <w:sz w:val="18"/>
              </w:rPr>
              <w:t>0</w:t>
            </w:r>
          </w:p>
        </w:tc>
        <w:tc>
          <w:tcPr>
            <w:tcW w:w="1058" w:type="dxa"/>
          </w:tcPr>
          <w:p w14:paraId="6497B6F1" w14:textId="77777777" w:rsidR="00F37945" w:rsidRPr="002831BA" w:rsidRDefault="00F37945" w:rsidP="00F37945">
            <w:pPr>
              <w:ind w:left="107"/>
              <w:rPr>
                <w:sz w:val="18"/>
              </w:rPr>
            </w:pPr>
            <w:r w:rsidRPr="002831BA">
              <w:rPr>
                <w:sz w:val="18"/>
              </w:rPr>
              <w:t>0</w:t>
            </w:r>
          </w:p>
        </w:tc>
        <w:tc>
          <w:tcPr>
            <w:tcW w:w="1020" w:type="dxa"/>
          </w:tcPr>
          <w:p w14:paraId="2B5234F0" w14:textId="77777777" w:rsidR="00F37945" w:rsidRPr="002831BA" w:rsidRDefault="00F37945" w:rsidP="00F37945">
            <w:pPr>
              <w:ind w:left="107"/>
              <w:rPr>
                <w:sz w:val="18"/>
              </w:rPr>
            </w:pPr>
            <w:r w:rsidRPr="002831BA">
              <w:rPr>
                <w:sz w:val="18"/>
              </w:rPr>
              <w:t>0</w:t>
            </w:r>
          </w:p>
        </w:tc>
        <w:tc>
          <w:tcPr>
            <w:tcW w:w="1084" w:type="dxa"/>
          </w:tcPr>
          <w:p w14:paraId="0BC5988F" w14:textId="77777777" w:rsidR="00F37945" w:rsidRPr="002831BA" w:rsidRDefault="00F37945" w:rsidP="00F37945">
            <w:pPr>
              <w:ind w:left="106"/>
              <w:rPr>
                <w:sz w:val="18"/>
              </w:rPr>
            </w:pPr>
            <w:r w:rsidRPr="002831BA">
              <w:rPr>
                <w:sz w:val="18"/>
              </w:rPr>
              <w:t>0</w:t>
            </w:r>
          </w:p>
        </w:tc>
        <w:tc>
          <w:tcPr>
            <w:tcW w:w="1086" w:type="dxa"/>
          </w:tcPr>
          <w:p w14:paraId="367A505C" w14:textId="77777777" w:rsidR="00F37945" w:rsidRPr="002831BA" w:rsidRDefault="00F37945" w:rsidP="00F37945">
            <w:pPr>
              <w:ind w:left="107"/>
              <w:rPr>
                <w:sz w:val="18"/>
              </w:rPr>
            </w:pPr>
            <w:r w:rsidRPr="002831BA">
              <w:rPr>
                <w:sz w:val="18"/>
              </w:rPr>
              <w:t>0</w:t>
            </w:r>
          </w:p>
        </w:tc>
      </w:tr>
      <w:tr w:rsidR="00F37945" w:rsidRPr="002831BA" w14:paraId="54275DCD" w14:textId="77777777" w:rsidTr="00F37945">
        <w:trPr>
          <w:trHeight w:val="396"/>
        </w:trPr>
        <w:tc>
          <w:tcPr>
            <w:tcW w:w="2057" w:type="dxa"/>
            <w:tcBorders>
              <w:top w:val="nil"/>
            </w:tcBorders>
          </w:tcPr>
          <w:p w14:paraId="29F52FB0" w14:textId="77777777" w:rsidR="00F37945" w:rsidRPr="002831BA" w:rsidRDefault="00F37945" w:rsidP="00F37945">
            <w:pPr>
              <w:rPr>
                <w:sz w:val="2"/>
                <w:szCs w:val="2"/>
              </w:rPr>
            </w:pPr>
          </w:p>
        </w:tc>
        <w:tc>
          <w:tcPr>
            <w:tcW w:w="946" w:type="dxa"/>
          </w:tcPr>
          <w:p w14:paraId="3E333A32" w14:textId="77777777" w:rsidR="00F37945" w:rsidRPr="002831BA" w:rsidRDefault="00F37945" w:rsidP="00F37945">
            <w:pPr>
              <w:ind w:left="106"/>
              <w:rPr>
                <w:spacing w:val="-4"/>
                <w:sz w:val="18"/>
              </w:rPr>
            </w:pPr>
            <w:r>
              <w:rPr>
                <w:spacing w:val="-4"/>
                <w:sz w:val="18"/>
              </w:rPr>
              <w:t>2022</w:t>
            </w:r>
          </w:p>
        </w:tc>
        <w:tc>
          <w:tcPr>
            <w:tcW w:w="1050" w:type="dxa"/>
          </w:tcPr>
          <w:p w14:paraId="4E4C6009" w14:textId="77777777" w:rsidR="00F37945" w:rsidRPr="002831BA" w:rsidRDefault="00F37945" w:rsidP="00F37945">
            <w:pPr>
              <w:ind w:left="107"/>
              <w:rPr>
                <w:sz w:val="18"/>
              </w:rPr>
            </w:pPr>
            <w:r>
              <w:rPr>
                <w:sz w:val="18"/>
              </w:rPr>
              <w:t>0</w:t>
            </w:r>
          </w:p>
        </w:tc>
        <w:tc>
          <w:tcPr>
            <w:tcW w:w="1050" w:type="dxa"/>
          </w:tcPr>
          <w:p w14:paraId="630D2B3C" w14:textId="77777777" w:rsidR="00F37945" w:rsidRPr="002831BA" w:rsidRDefault="00F37945" w:rsidP="00F37945">
            <w:pPr>
              <w:ind w:left="107"/>
              <w:rPr>
                <w:sz w:val="18"/>
              </w:rPr>
            </w:pPr>
            <w:r>
              <w:rPr>
                <w:sz w:val="18"/>
              </w:rPr>
              <w:t>0</w:t>
            </w:r>
          </w:p>
        </w:tc>
        <w:tc>
          <w:tcPr>
            <w:tcW w:w="1058" w:type="dxa"/>
          </w:tcPr>
          <w:p w14:paraId="0B408134" w14:textId="77777777" w:rsidR="00F37945" w:rsidRPr="002831BA" w:rsidRDefault="00F37945" w:rsidP="00F37945">
            <w:pPr>
              <w:ind w:left="107"/>
              <w:rPr>
                <w:sz w:val="18"/>
              </w:rPr>
            </w:pPr>
            <w:r>
              <w:rPr>
                <w:sz w:val="18"/>
              </w:rPr>
              <w:t>0</w:t>
            </w:r>
          </w:p>
        </w:tc>
        <w:tc>
          <w:tcPr>
            <w:tcW w:w="1020" w:type="dxa"/>
          </w:tcPr>
          <w:p w14:paraId="44A96AA7" w14:textId="77777777" w:rsidR="00F37945" w:rsidRPr="002831BA" w:rsidRDefault="00F37945" w:rsidP="00F37945">
            <w:pPr>
              <w:ind w:left="107"/>
              <w:rPr>
                <w:sz w:val="18"/>
              </w:rPr>
            </w:pPr>
            <w:r>
              <w:rPr>
                <w:sz w:val="18"/>
              </w:rPr>
              <w:t>0</w:t>
            </w:r>
          </w:p>
        </w:tc>
        <w:tc>
          <w:tcPr>
            <w:tcW w:w="1084" w:type="dxa"/>
          </w:tcPr>
          <w:p w14:paraId="326D5C70" w14:textId="77777777" w:rsidR="00F37945" w:rsidRPr="002831BA" w:rsidRDefault="00F37945" w:rsidP="00F37945">
            <w:pPr>
              <w:ind w:left="106"/>
              <w:rPr>
                <w:sz w:val="18"/>
              </w:rPr>
            </w:pPr>
            <w:r>
              <w:rPr>
                <w:sz w:val="18"/>
              </w:rPr>
              <w:t>0</w:t>
            </w:r>
          </w:p>
        </w:tc>
        <w:tc>
          <w:tcPr>
            <w:tcW w:w="1086" w:type="dxa"/>
          </w:tcPr>
          <w:p w14:paraId="28801160" w14:textId="77777777" w:rsidR="00F37945" w:rsidRPr="002831BA" w:rsidRDefault="00F37945" w:rsidP="00F37945">
            <w:pPr>
              <w:ind w:left="107"/>
              <w:rPr>
                <w:sz w:val="18"/>
              </w:rPr>
            </w:pPr>
            <w:r>
              <w:rPr>
                <w:sz w:val="18"/>
              </w:rPr>
              <w:t>0</w:t>
            </w:r>
          </w:p>
        </w:tc>
      </w:tr>
      <w:tr w:rsidR="00F37945" w:rsidRPr="002831BA" w14:paraId="48C1B5B7" w14:textId="77777777" w:rsidTr="00F37945">
        <w:trPr>
          <w:trHeight w:val="396"/>
        </w:trPr>
        <w:tc>
          <w:tcPr>
            <w:tcW w:w="2057" w:type="dxa"/>
            <w:vMerge w:val="restart"/>
            <w:tcBorders>
              <w:top w:val="nil"/>
            </w:tcBorders>
          </w:tcPr>
          <w:p w14:paraId="054657B8" w14:textId="77777777" w:rsidR="00F37945" w:rsidRPr="002831BA" w:rsidRDefault="00F37945" w:rsidP="00F37945">
            <w:pPr>
              <w:jc w:val="center"/>
              <w:rPr>
                <w:sz w:val="2"/>
                <w:szCs w:val="2"/>
              </w:rPr>
            </w:pPr>
            <w:r w:rsidRPr="002831BA">
              <w:rPr>
                <w:sz w:val="18"/>
              </w:rPr>
              <w:t>Liquor</w:t>
            </w:r>
            <w:r w:rsidRPr="002831BA">
              <w:rPr>
                <w:spacing w:val="-1"/>
                <w:sz w:val="18"/>
              </w:rPr>
              <w:t xml:space="preserve"> </w:t>
            </w:r>
            <w:r w:rsidRPr="002831BA">
              <w:rPr>
                <w:sz w:val="18"/>
              </w:rPr>
              <w:t>Law</w:t>
            </w:r>
            <w:r w:rsidRPr="002831BA">
              <w:rPr>
                <w:spacing w:val="-1"/>
                <w:sz w:val="18"/>
              </w:rPr>
              <w:t xml:space="preserve"> </w:t>
            </w:r>
            <w:r w:rsidRPr="002831BA">
              <w:rPr>
                <w:spacing w:val="-2"/>
                <w:sz w:val="18"/>
              </w:rPr>
              <w:t>Arrests</w:t>
            </w:r>
          </w:p>
        </w:tc>
        <w:tc>
          <w:tcPr>
            <w:tcW w:w="946" w:type="dxa"/>
          </w:tcPr>
          <w:p w14:paraId="769FE3F0" w14:textId="77777777" w:rsidR="00F37945" w:rsidRPr="002831BA" w:rsidRDefault="00F37945" w:rsidP="00F37945">
            <w:pPr>
              <w:ind w:left="106"/>
              <w:rPr>
                <w:sz w:val="18"/>
              </w:rPr>
            </w:pPr>
            <w:r w:rsidRPr="002831BA">
              <w:rPr>
                <w:spacing w:val="-4"/>
                <w:sz w:val="18"/>
              </w:rPr>
              <w:t>2020</w:t>
            </w:r>
          </w:p>
        </w:tc>
        <w:tc>
          <w:tcPr>
            <w:tcW w:w="1050" w:type="dxa"/>
          </w:tcPr>
          <w:p w14:paraId="6EF873EF" w14:textId="77777777" w:rsidR="00F37945" w:rsidRPr="002831BA" w:rsidRDefault="00F37945" w:rsidP="00F37945">
            <w:pPr>
              <w:ind w:left="107"/>
              <w:rPr>
                <w:sz w:val="18"/>
              </w:rPr>
            </w:pPr>
            <w:r w:rsidRPr="002831BA">
              <w:rPr>
                <w:spacing w:val="-5"/>
                <w:sz w:val="18"/>
              </w:rPr>
              <w:t>18</w:t>
            </w:r>
          </w:p>
        </w:tc>
        <w:tc>
          <w:tcPr>
            <w:tcW w:w="1050" w:type="dxa"/>
          </w:tcPr>
          <w:p w14:paraId="4C847A81" w14:textId="77777777" w:rsidR="00F37945" w:rsidRPr="002831BA" w:rsidRDefault="00F37945" w:rsidP="00F37945">
            <w:pPr>
              <w:ind w:left="107"/>
              <w:rPr>
                <w:sz w:val="18"/>
              </w:rPr>
            </w:pPr>
            <w:r w:rsidRPr="002831BA">
              <w:rPr>
                <w:sz w:val="18"/>
              </w:rPr>
              <w:t>0</w:t>
            </w:r>
          </w:p>
        </w:tc>
        <w:tc>
          <w:tcPr>
            <w:tcW w:w="1058" w:type="dxa"/>
          </w:tcPr>
          <w:p w14:paraId="115C893F" w14:textId="77777777" w:rsidR="00F37945" w:rsidRPr="002831BA" w:rsidRDefault="00F37945" w:rsidP="00F37945">
            <w:pPr>
              <w:ind w:left="107"/>
              <w:rPr>
                <w:sz w:val="18"/>
              </w:rPr>
            </w:pPr>
            <w:r w:rsidRPr="002831BA">
              <w:rPr>
                <w:sz w:val="18"/>
              </w:rPr>
              <w:t>0</w:t>
            </w:r>
          </w:p>
        </w:tc>
        <w:tc>
          <w:tcPr>
            <w:tcW w:w="1020" w:type="dxa"/>
          </w:tcPr>
          <w:p w14:paraId="2609FC52" w14:textId="77777777" w:rsidR="00F37945" w:rsidRPr="002831BA" w:rsidRDefault="00F37945" w:rsidP="00F37945">
            <w:pPr>
              <w:ind w:left="107"/>
              <w:rPr>
                <w:sz w:val="18"/>
              </w:rPr>
            </w:pPr>
            <w:r w:rsidRPr="002831BA">
              <w:rPr>
                <w:spacing w:val="-5"/>
                <w:sz w:val="18"/>
              </w:rPr>
              <w:t>18</w:t>
            </w:r>
          </w:p>
        </w:tc>
        <w:tc>
          <w:tcPr>
            <w:tcW w:w="1084" w:type="dxa"/>
          </w:tcPr>
          <w:p w14:paraId="6821A5BC" w14:textId="77777777" w:rsidR="00F37945" w:rsidRPr="002831BA" w:rsidRDefault="00F37945" w:rsidP="00F37945">
            <w:pPr>
              <w:ind w:left="106"/>
              <w:rPr>
                <w:sz w:val="18"/>
              </w:rPr>
            </w:pPr>
            <w:r w:rsidRPr="002831BA">
              <w:rPr>
                <w:spacing w:val="-5"/>
                <w:sz w:val="18"/>
              </w:rPr>
              <w:t>18</w:t>
            </w:r>
          </w:p>
        </w:tc>
        <w:tc>
          <w:tcPr>
            <w:tcW w:w="1086" w:type="dxa"/>
          </w:tcPr>
          <w:p w14:paraId="6DE0163B" w14:textId="77777777" w:rsidR="00F37945" w:rsidRPr="002831BA" w:rsidRDefault="00F37945" w:rsidP="00F37945">
            <w:pPr>
              <w:ind w:left="107"/>
              <w:rPr>
                <w:sz w:val="18"/>
              </w:rPr>
            </w:pPr>
            <w:r w:rsidRPr="002831BA">
              <w:rPr>
                <w:sz w:val="18"/>
              </w:rPr>
              <w:t>0</w:t>
            </w:r>
          </w:p>
        </w:tc>
      </w:tr>
      <w:tr w:rsidR="00F37945" w:rsidRPr="002831BA" w14:paraId="6B781089" w14:textId="77777777" w:rsidTr="0050617C">
        <w:trPr>
          <w:trHeight w:val="396"/>
        </w:trPr>
        <w:tc>
          <w:tcPr>
            <w:tcW w:w="2057" w:type="dxa"/>
            <w:vMerge/>
            <w:tcBorders>
              <w:top w:val="nil"/>
            </w:tcBorders>
          </w:tcPr>
          <w:p w14:paraId="4A65170E" w14:textId="77777777" w:rsidR="00F37945" w:rsidRPr="002831BA" w:rsidRDefault="00F37945" w:rsidP="00F37945">
            <w:pPr>
              <w:rPr>
                <w:sz w:val="2"/>
                <w:szCs w:val="2"/>
              </w:rPr>
            </w:pPr>
          </w:p>
        </w:tc>
        <w:tc>
          <w:tcPr>
            <w:tcW w:w="946" w:type="dxa"/>
          </w:tcPr>
          <w:p w14:paraId="23324B4E" w14:textId="77777777" w:rsidR="00F37945" w:rsidRPr="002831BA" w:rsidRDefault="00F37945" w:rsidP="00F37945">
            <w:pPr>
              <w:ind w:left="106"/>
              <w:rPr>
                <w:sz w:val="18"/>
              </w:rPr>
            </w:pPr>
            <w:r w:rsidRPr="002831BA">
              <w:rPr>
                <w:spacing w:val="-4"/>
                <w:sz w:val="18"/>
              </w:rPr>
              <w:t>2021</w:t>
            </w:r>
          </w:p>
        </w:tc>
        <w:tc>
          <w:tcPr>
            <w:tcW w:w="1050" w:type="dxa"/>
          </w:tcPr>
          <w:p w14:paraId="5B7FB34B" w14:textId="77777777" w:rsidR="00F37945" w:rsidRPr="002831BA" w:rsidRDefault="00F37945" w:rsidP="00F37945">
            <w:pPr>
              <w:ind w:left="107"/>
              <w:rPr>
                <w:sz w:val="18"/>
              </w:rPr>
            </w:pPr>
            <w:r w:rsidRPr="002831BA">
              <w:rPr>
                <w:sz w:val="18"/>
              </w:rPr>
              <w:t>9</w:t>
            </w:r>
          </w:p>
        </w:tc>
        <w:tc>
          <w:tcPr>
            <w:tcW w:w="1050" w:type="dxa"/>
          </w:tcPr>
          <w:p w14:paraId="4D0E3AC8" w14:textId="77777777" w:rsidR="00F37945" w:rsidRPr="002831BA" w:rsidRDefault="00F37945" w:rsidP="00F37945">
            <w:pPr>
              <w:ind w:left="107"/>
              <w:rPr>
                <w:sz w:val="18"/>
              </w:rPr>
            </w:pPr>
            <w:r w:rsidRPr="002831BA">
              <w:rPr>
                <w:sz w:val="18"/>
              </w:rPr>
              <w:t>0</w:t>
            </w:r>
          </w:p>
        </w:tc>
        <w:tc>
          <w:tcPr>
            <w:tcW w:w="1058" w:type="dxa"/>
          </w:tcPr>
          <w:p w14:paraId="35F1F222" w14:textId="77777777" w:rsidR="00F37945" w:rsidRPr="002831BA" w:rsidRDefault="00F37945" w:rsidP="00F37945">
            <w:pPr>
              <w:ind w:left="107"/>
              <w:rPr>
                <w:sz w:val="18"/>
              </w:rPr>
            </w:pPr>
            <w:r w:rsidRPr="002831BA">
              <w:rPr>
                <w:sz w:val="18"/>
              </w:rPr>
              <w:t>1</w:t>
            </w:r>
          </w:p>
        </w:tc>
        <w:tc>
          <w:tcPr>
            <w:tcW w:w="1020" w:type="dxa"/>
            <w:shd w:val="clear" w:color="auto" w:fill="auto"/>
          </w:tcPr>
          <w:p w14:paraId="1DE2D646" w14:textId="74EFC611" w:rsidR="00F37945" w:rsidRPr="002831BA" w:rsidRDefault="0050617C" w:rsidP="00F37945">
            <w:pPr>
              <w:ind w:left="107"/>
              <w:rPr>
                <w:sz w:val="18"/>
              </w:rPr>
            </w:pPr>
            <w:r>
              <w:rPr>
                <w:sz w:val="18"/>
              </w:rPr>
              <w:t xml:space="preserve">10 </w:t>
            </w:r>
          </w:p>
        </w:tc>
        <w:tc>
          <w:tcPr>
            <w:tcW w:w="1084" w:type="dxa"/>
          </w:tcPr>
          <w:p w14:paraId="2242FFB1" w14:textId="77777777" w:rsidR="00F37945" w:rsidRPr="002831BA" w:rsidRDefault="00F37945" w:rsidP="00F37945">
            <w:pPr>
              <w:ind w:left="106"/>
              <w:rPr>
                <w:sz w:val="18"/>
              </w:rPr>
            </w:pPr>
            <w:r w:rsidRPr="002831BA">
              <w:rPr>
                <w:sz w:val="18"/>
              </w:rPr>
              <w:t>7</w:t>
            </w:r>
          </w:p>
        </w:tc>
        <w:tc>
          <w:tcPr>
            <w:tcW w:w="1086" w:type="dxa"/>
          </w:tcPr>
          <w:p w14:paraId="7F57EEFB" w14:textId="77777777" w:rsidR="00F37945" w:rsidRPr="002831BA" w:rsidRDefault="00F37945" w:rsidP="00F37945">
            <w:pPr>
              <w:ind w:left="107"/>
              <w:rPr>
                <w:sz w:val="18"/>
              </w:rPr>
            </w:pPr>
            <w:r w:rsidRPr="002831BA">
              <w:rPr>
                <w:sz w:val="18"/>
              </w:rPr>
              <w:t>0</w:t>
            </w:r>
          </w:p>
        </w:tc>
      </w:tr>
      <w:tr w:rsidR="00F37945" w:rsidRPr="002831BA" w14:paraId="69A48CD3" w14:textId="77777777" w:rsidTr="00F37945">
        <w:trPr>
          <w:trHeight w:val="396"/>
        </w:trPr>
        <w:tc>
          <w:tcPr>
            <w:tcW w:w="2057" w:type="dxa"/>
            <w:tcBorders>
              <w:top w:val="nil"/>
            </w:tcBorders>
          </w:tcPr>
          <w:p w14:paraId="781F539F" w14:textId="77777777" w:rsidR="00F37945" w:rsidRPr="002831BA" w:rsidRDefault="00F37945" w:rsidP="00F37945">
            <w:pPr>
              <w:rPr>
                <w:sz w:val="2"/>
                <w:szCs w:val="2"/>
              </w:rPr>
            </w:pPr>
          </w:p>
        </w:tc>
        <w:tc>
          <w:tcPr>
            <w:tcW w:w="946" w:type="dxa"/>
          </w:tcPr>
          <w:p w14:paraId="64D804B4" w14:textId="77777777" w:rsidR="00F37945" w:rsidRPr="002831BA" w:rsidRDefault="00F37945" w:rsidP="00F37945">
            <w:pPr>
              <w:ind w:left="106"/>
              <w:rPr>
                <w:spacing w:val="-4"/>
                <w:sz w:val="18"/>
              </w:rPr>
            </w:pPr>
            <w:r>
              <w:rPr>
                <w:spacing w:val="-4"/>
                <w:sz w:val="18"/>
              </w:rPr>
              <w:t>2022</w:t>
            </w:r>
          </w:p>
        </w:tc>
        <w:tc>
          <w:tcPr>
            <w:tcW w:w="1050" w:type="dxa"/>
          </w:tcPr>
          <w:p w14:paraId="4E3956AA" w14:textId="77777777" w:rsidR="00F37945" w:rsidRPr="002831BA" w:rsidRDefault="00F37945" w:rsidP="00F37945">
            <w:pPr>
              <w:ind w:left="107"/>
              <w:rPr>
                <w:sz w:val="18"/>
              </w:rPr>
            </w:pPr>
            <w:r>
              <w:rPr>
                <w:sz w:val="18"/>
              </w:rPr>
              <w:t>15</w:t>
            </w:r>
          </w:p>
        </w:tc>
        <w:tc>
          <w:tcPr>
            <w:tcW w:w="1050" w:type="dxa"/>
          </w:tcPr>
          <w:p w14:paraId="08BE9978" w14:textId="77777777" w:rsidR="00F37945" w:rsidRPr="002831BA" w:rsidRDefault="00F37945" w:rsidP="00F37945">
            <w:pPr>
              <w:ind w:left="107"/>
              <w:rPr>
                <w:sz w:val="18"/>
              </w:rPr>
            </w:pPr>
            <w:r>
              <w:rPr>
                <w:sz w:val="18"/>
              </w:rPr>
              <w:t>0</w:t>
            </w:r>
          </w:p>
        </w:tc>
        <w:tc>
          <w:tcPr>
            <w:tcW w:w="1058" w:type="dxa"/>
          </w:tcPr>
          <w:p w14:paraId="13123EAD" w14:textId="77777777" w:rsidR="00F37945" w:rsidRPr="002831BA" w:rsidRDefault="00F37945" w:rsidP="00F37945">
            <w:pPr>
              <w:ind w:left="107"/>
              <w:rPr>
                <w:sz w:val="18"/>
              </w:rPr>
            </w:pPr>
            <w:r>
              <w:rPr>
                <w:sz w:val="18"/>
              </w:rPr>
              <w:t>0</w:t>
            </w:r>
          </w:p>
        </w:tc>
        <w:tc>
          <w:tcPr>
            <w:tcW w:w="1020" w:type="dxa"/>
          </w:tcPr>
          <w:p w14:paraId="3DFB4186" w14:textId="77777777" w:rsidR="00F37945" w:rsidRPr="002831BA" w:rsidRDefault="00F37945" w:rsidP="00F37945">
            <w:pPr>
              <w:ind w:left="107"/>
              <w:rPr>
                <w:sz w:val="18"/>
              </w:rPr>
            </w:pPr>
            <w:r>
              <w:rPr>
                <w:sz w:val="18"/>
              </w:rPr>
              <w:t>15</w:t>
            </w:r>
          </w:p>
        </w:tc>
        <w:tc>
          <w:tcPr>
            <w:tcW w:w="1084" w:type="dxa"/>
          </w:tcPr>
          <w:p w14:paraId="6B0D80E0" w14:textId="77777777" w:rsidR="00F37945" w:rsidRPr="002831BA" w:rsidRDefault="00F37945" w:rsidP="00F37945">
            <w:pPr>
              <w:ind w:left="106"/>
              <w:rPr>
                <w:sz w:val="18"/>
              </w:rPr>
            </w:pPr>
            <w:r>
              <w:rPr>
                <w:sz w:val="18"/>
              </w:rPr>
              <w:t>11</w:t>
            </w:r>
          </w:p>
        </w:tc>
        <w:tc>
          <w:tcPr>
            <w:tcW w:w="1086" w:type="dxa"/>
          </w:tcPr>
          <w:p w14:paraId="0016115B" w14:textId="77777777" w:rsidR="00F37945" w:rsidRPr="002831BA" w:rsidRDefault="00F37945" w:rsidP="00F37945">
            <w:pPr>
              <w:ind w:left="107"/>
              <w:rPr>
                <w:sz w:val="18"/>
              </w:rPr>
            </w:pPr>
            <w:r>
              <w:rPr>
                <w:sz w:val="18"/>
              </w:rPr>
              <w:t>0</w:t>
            </w:r>
          </w:p>
        </w:tc>
      </w:tr>
      <w:tr w:rsidR="00F37945" w:rsidRPr="002831BA" w14:paraId="0C976758" w14:textId="77777777" w:rsidTr="00F37945">
        <w:trPr>
          <w:trHeight w:val="396"/>
        </w:trPr>
        <w:tc>
          <w:tcPr>
            <w:tcW w:w="2057" w:type="dxa"/>
            <w:vMerge w:val="restart"/>
            <w:tcBorders>
              <w:top w:val="nil"/>
            </w:tcBorders>
          </w:tcPr>
          <w:p w14:paraId="68BB6067" w14:textId="77777777" w:rsidR="00F37945" w:rsidRPr="002831BA" w:rsidRDefault="00F37945" w:rsidP="00F37945">
            <w:pPr>
              <w:jc w:val="center"/>
              <w:rPr>
                <w:sz w:val="2"/>
                <w:szCs w:val="2"/>
              </w:rPr>
            </w:pPr>
            <w:r w:rsidRPr="002831BA">
              <w:rPr>
                <w:sz w:val="18"/>
              </w:rPr>
              <w:t>Drug Law</w:t>
            </w:r>
            <w:r w:rsidRPr="002831BA">
              <w:rPr>
                <w:spacing w:val="-1"/>
                <w:sz w:val="18"/>
              </w:rPr>
              <w:t xml:space="preserve"> </w:t>
            </w:r>
            <w:r w:rsidRPr="002831BA">
              <w:rPr>
                <w:spacing w:val="-2"/>
                <w:sz w:val="18"/>
              </w:rPr>
              <w:t>Arrests</w:t>
            </w:r>
          </w:p>
        </w:tc>
        <w:tc>
          <w:tcPr>
            <w:tcW w:w="946" w:type="dxa"/>
          </w:tcPr>
          <w:p w14:paraId="776E5084" w14:textId="77777777" w:rsidR="00F37945" w:rsidRPr="002831BA" w:rsidRDefault="00F37945" w:rsidP="00F37945">
            <w:pPr>
              <w:ind w:left="106"/>
              <w:rPr>
                <w:sz w:val="18"/>
              </w:rPr>
            </w:pPr>
            <w:r w:rsidRPr="002831BA">
              <w:rPr>
                <w:spacing w:val="-4"/>
                <w:sz w:val="18"/>
              </w:rPr>
              <w:t>2020</w:t>
            </w:r>
          </w:p>
        </w:tc>
        <w:tc>
          <w:tcPr>
            <w:tcW w:w="1050" w:type="dxa"/>
          </w:tcPr>
          <w:p w14:paraId="5E13D6E1" w14:textId="77777777" w:rsidR="00F37945" w:rsidRPr="002831BA" w:rsidRDefault="00F37945" w:rsidP="00F37945">
            <w:pPr>
              <w:ind w:left="107"/>
              <w:rPr>
                <w:sz w:val="18"/>
              </w:rPr>
            </w:pPr>
            <w:r w:rsidRPr="002831BA">
              <w:rPr>
                <w:spacing w:val="-5"/>
                <w:sz w:val="18"/>
              </w:rPr>
              <w:t>23</w:t>
            </w:r>
          </w:p>
        </w:tc>
        <w:tc>
          <w:tcPr>
            <w:tcW w:w="1050" w:type="dxa"/>
          </w:tcPr>
          <w:p w14:paraId="3A276A8D" w14:textId="77777777" w:rsidR="00F37945" w:rsidRPr="002831BA" w:rsidRDefault="00F37945" w:rsidP="00F37945">
            <w:pPr>
              <w:ind w:left="107"/>
              <w:rPr>
                <w:sz w:val="18"/>
              </w:rPr>
            </w:pPr>
            <w:r w:rsidRPr="002831BA">
              <w:rPr>
                <w:sz w:val="18"/>
              </w:rPr>
              <w:t>0</w:t>
            </w:r>
          </w:p>
        </w:tc>
        <w:tc>
          <w:tcPr>
            <w:tcW w:w="1058" w:type="dxa"/>
          </w:tcPr>
          <w:p w14:paraId="152F83E2" w14:textId="77777777" w:rsidR="00F37945" w:rsidRPr="002831BA" w:rsidRDefault="00F37945" w:rsidP="00F37945">
            <w:pPr>
              <w:ind w:left="107"/>
              <w:rPr>
                <w:sz w:val="18"/>
              </w:rPr>
            </w:pPr>
            <w:r w:rsidRPr="002831BA">
              <w:rPr>
                <w:spacing w:val="-5"/>
                <w:sz w:val="18"/>
              </w:rPr>
              <w:t>10</w:t>
            </w:r>
          </w:p>
        </w:tc>
        <w:tc>
          <w:tcPr>
            <w:tcW w:w="1020" w:type="dxa"/>
          </w:tcPr>
          <w:p w14:paraId="5AE334B7" w14:textId="77777777" w:rsidR="00F37945" w:rsidRPr="002831BA" w:rsidRDefault="00F37945" w:rsidP="00F37945">
            <w:pPr>
              <w:ind w:left="107"/>
              <w:rPr>
                <w:sz w:val="18"/>
              </w:rPr>
            </w:pPr>
            <w:r w:rsidRPr="002831BA">
              <w:rPr>
                <w:spacing w:val="-5"/>
                <w:sz w:val="18"/>
              </w:rPr>
              <w:t>33</w:t>
            </w:r>
          </w:p>
        </w:tc>
        <w:tc>
          <w:tcPr>
            <w:tcW w:w="1084" w:type="dxa"/>
          </w:tcPr>
          <w:p w14:paraId="596A327C" w14:textId="77777777" w:rsidR="00F37945" w:rsidRPr="002831BA" w:rsidRDefault="00F37945" w:rsidP="00F37945">
            <w:pPr>
              <w:ind w:left="106"/>
              <w:rPr>
                <w:sz w:val="18"/>
              </w:rPr>
            </w:pPr>
            <w:r w:rsidRPr="002831BA">
              <w:rPr>
                <w:spacing w:val="-5"/>
                <w:sz w:val="18"/>
              </w:rPr>
              <w:t>16</w:t>
            </w:r>
          </w:p>
        </w:tc>
        <w:tc>
          <w:tcPr>
            <w:tcW w:w="1086" w:type="dxa"/>
          </w:tcPr>
          <w:p w14:paraId="5A1FAF5D" w14:textId="77777777" w:rsidR="00F37945" w:rsidRPr="002831BA" w:rsidRDefault="00F37945" w:rsidP="00F37945">
            <w:pPr>
              <w:ind w:left="107"/>
              <w:rPr>
                <w:sz w:val="18"/>
              </w:rPr>
            </w:pPr>
            <w:r w:rsidRPr="002831BA">
              <w:rPr>
                <w:sz w:val="18"/>
              </w:rPr>
              <w:t>0</w:t>
            </w:r>
          </w:p>
        </w:tc>
      </w:tr>
      <w:tr w:rsidR="00F37945" w:rsidRPr="002831BA" w14:paraId="4DACC6EF" w14:textId="77777777" w:rsidTr="00F37945">
        <w:trPr>
          <w:trHeight w:val="396"/>
        </w:trPr>
        <w:tc>
          <w:tcPr>
            <w:tcW w:w="2057" w:type="dxa"/>
            <w:vMerge/>
            <w:tcBorders>
              <w:top w:val="nil"/>
            </w:tcBorders>
          </w:tcPr>
          <w:p w14:paraId="2764454E" w14:textId="77777777" w:rsidR="00F37945" w:rsidRPr="002831BA" w:rsidRDefault="00F37945" w:rsidP="00F37945">
            <w:pPr>
              <w:rPr>
                <w:sz w:val="2"/>
                <w:szCs w:val="2"/>
              </w:rPr>
            </w:pPr>
          </w:p>
        </w:tc>
        <w:tc>
          <w:tcPr>
            <w:tcW w:w="946" w:type="dxa"/>
          </w:tcPr>
          <w:p w14:paraId="4CC38CDD" w14:textId="77777777" w:rsidR="00F37945" w:rsidRPr="002831BA" w:rsidRDefault="00F37945" w:rsidP="00F37945">
            <w:pPr>
              <w:ind w:left="106"/>
              <w:rPr>
                <w:sz w:val="18"/>
              </w:rPr>
            </w:pPr>
            <w:r w:rsidRPr="002831BA">
              <w:rPr>
                <w:spacing w:val="-4"/>
                <w:sz w:val="18"/>
              </w:rPr>
              <w:t>2021</w:t>
            </w:r>
          </w:p>
        </w:tc>
        <w:tc>
          <w:tcPr>
            <w:tcW w:w="1050" w:type="dxa"/>
          </w:tcPr>
          <w:p w14:paraId="04FFD7BA" w14:textId="77777777" w:rsidR="00F37945" w:rsidRPr="002831BA" w:rsidRDefault="00F37945" w:rsidP="00F37945">
            <w:pPr>
              <w:ind w:left="107"/>
              <w:rPr>
                <w:sz w:val="18"/>
              </w:rPr>
            </w:pPr>
            <w:r w:rsidRPr="002831BA">
              <w:rPr>
                <w:spacing w:val="-5"/>
                <w:sz w:val="18"/>
              </w:rPr>
              <w:t>61</w:t>
            </w:r>
          </w:p>
        </w:tc>
        <w:tc>
          <w:tcPr>
            <w:tcW w:w="1050" w:type="dxa"/>
          </w:tcPr>
          <w:p w14:paraId="66039B16" w14:textId="77777777" w:rsidR="00F37945" w:rsidRPr="002831BA" w:rsidRDefault="00F37945" w:rsidP="00F37945">
            <w:pPr>
              <w:ind w:left="107"/>
              <w:rPr>
                <w:sz w:val="18"/>
              </w:rPr>
            </w:pPr>
            <w:r w:rsidRPr="002831BA">
              <w:rPr>
                <w:sz w:val="18"/>
              </w:rPr>
              <w:t>0</w:t>
            </w:r>
          </w:p>
        </w:tc>
        <w:tc>
          <w:tcPr>
            <w:tcW w:w="1058" w:type="dxa"/>
          </w:tcPr>
          <w:p w14:paraId="336194C0" w14:textId="77777777" w:rsidR="00F37945" w:rsidRPr="002831BA" w:rsidRDefault="00F37945" w:rsidP="00F37945">
            <w:pPr>
              <w:ind w:left="107"/>
              <w:rPr>
                <w:sz w:val="18"/>
              </w:rPr>
            </w:pPr>
            <w:r w:rsidRPr="002831BA">
              <w:rPr>
                <w:spacing w:val="-5"/>
                <w:sz w:val="18"/>
              </w:rPr>
              <w:t>13</w:t>
            </w:r>
          </w:p>
        </w:tc>
        <w:tc>
          <w:tcPr>
            <w:tcW w:w="1020" w:type="dxa"/>
          </w:tcPr>
          <w:p w14:paraId="419469F5" w14:textId="3E694EFC" w:rsidR="00F37945" w:rsidRPr="002831BA" w:rsidRDefault="0050617C" w:rsidP="00F37945">
            <w:pPr>
              <w:ind w:left="107"/>
              <w:rPr>
                <w:sz w:val="18"/>
              </w:rPr>
            </w:pPr>
            <w:r>
              <w:rPr>
                <w:sz w:val="18"/>
              </w:rPr>
              <w:t>74</w:t>
            </w:r>
          </w:p>
        </w:tc>
        <w:tc>
          <w:tcPr>
            <w:tcW w:w="1084" w:type="dxa"/>
          </w:tcPr>
          <w:p w14:paraId="75B1BE88" w14:textId="77777777" w:rsidR="00F37945" w:rsidRPr="002831BA" w:rsidRDefault="00F37945" w:rsidP="00F37945">
            <w:pPr>
              <w:ind w:left="106"/>
              <w:rPr>
                <w:sz w:val="18"/>
              </w:rPr>
            </w:pPr>
            <w:r w:rsidRPr="002831BA">
              <w:rPr>
                <w:spacing w:val="-5"/>
                <w:sz w:val="18"/>
              </w:rPr>
              <w:t>30</w:t>
            </w:r>
          </w:p>
        </w:tc>
        <w:tc>
          <w:tcPr>
            <w:tcW w:w="1086" w:type="dxa"/>
          </w:tcPr>
          <w:p w14:paraId="3EE76224" w14:textId="77777777" w:rsidR="00F37945" w:rsidRPr="002831BA" w:rsidRDefault="00F37945" w:rsidP="00F37945">
            <w:pPr>
              <w:ind w:left="107"/>
              <w:rPr>
                <w:sz w:val="18"/>
              </w:rPr>
            </w:pPr>
            <w:r w:rsidRPr="002831BA">
              <w:rPr>
                <w:sz w:val="18"/>
              </w:rPr>
              <w:t>0</w:t>
            </w:r>
          </w:p>
        </w:tc>
      </w:tr>
      <w:tr w:rsidR="00F37945" w:rsidRPr="002831BA" w14:paraId="37141863" w14:textId="77777777" w:rsidTr="00F37945">
        <w:trPr>
          <w:trHeight w:val="396"/>
        </w:trPr>
        <w:tc>
          <w:tcPr>
            <w:tcW w:w="2057" w:type="dxa"/>
            <w:tcBorders>
              <w:top w:val="nil"/>
            </w:tcBorders>
          </w:tcPr>
          <w:p w14:paraId="7858A014" w14:textId="77777777" w:rsidR="00F37945" w:rsidRPr="002831BA" w:rsidRDefault="00F37945" w:rsidP="00F37945">
            <w:pPr>
              <w:rPr>
                <w:sz w:val="2"/>
                <w:szCs w:val="2"/>
              </w:rPr>
            </w:pPr>
          </w:p>
        </w:tc>
        <w:tc>
          <w:tcPr>
            <w:tcW w:w="946" w:type="dxa"/>
          </w:tcPr>
          <w:p w14:paraId="7B0216A0" w14:textId="77777777" w:rsidR="00F37945" w:rsidRPr="002831BA" w:rsidRDefault="00F37945" w:rsidP="00F37945">
            <w:pPr>
              <w:ind w:left="106"/>
              <w:rPr>
                <w:spacing w:val="-4"/>
                <w:sz w:val="18"/>
              </w:rPr>
            </w:pPr>
            <w:r>
              <w:rPr>
                <w:spacing w:val="-4"/>
                <w:sz w:val="18"/>
              </w:rPr>
              <w:t>2022</w:t>
            </w:r>
          </w:p>
        </w:tc>
        <w:tc>
          <w:tcPr>
            <w:tcW w:w="1050" w:type="dxa"/>
          </w:tcPr>
          <w:p w14:paraId="1A2ADF9B" w14:textId="77777777" w:rsidR="00F37945" w:rsidRPr="002831BA" w:rsidRDefault="00F37945" w:rsidP="00F37945">
            <w:pPr>
              <w:ind w:left="107"/>
              <w:rPr>
                <w:spacing w:val="-5"/>
                <w:sz w:val="18"/>
              </w:rPr>
            </w:pPr>
            <w:r>
              <w:rPr>
                <w:spacing w:val="-5"/>
                <w:sz w:val="18"/>
              </w:rPr>
              <w:t>43</w:t>
            </w:r>
          </w:p>
        </w:tc>
        <w:tc>
          <w:tcPr>
            <w:tcW w:w="1050" w:type="dxa"/>
          </w:tcPr>
          <w:p w14:paraId="79D0EAF0" w14:textId="77777777" w:rsidR="00F37945" w:rsidRPr="002831BA" w:rsidRDefault="00F37945" w:rsidP="00F37945">
            <w:pPr>
              <w:ind w:left="107"/>
              <w:rPr>
                <w:sz w:val="18"/>
              </w:rPr>
            </w:pPr>
            <w:r>
              <w:rPr>
                <w:sz w:val="18"/>
              </w:rPr>
              <w:t>0</w:t>
            </w:r>
          </w:p>
        </w:tc>
        <w:tc>
          <w:tcPr>
            <w:tcW w:w="1058" w:type="dxa"/>
          </w:tcPr>
          <w:p w14:paraId="5ED1EAC7" w14:textId="77777777" w:rsidR="00F37945" w:rsidRPr="002831BA" w:rsidRDefault="00F37945" w:rsidP="00F37945">
            <w:pPr>
              <w:ind w:left="107"/>
              <w:rPr>
                <w:spacing w:val="-5"/>
                <w:sz w:val="18"/>
              </w:rPr>
            </w:pPr>
            <w:r>
              <w:rPr>
                <w:spacing w:val="-5"/>
                <w:sz w:val="18"/>
              </w:rPr>
              <w:t>14</w:t>
            </w:r>
          </w:p>
        </w:tc>
        <w:tc>
          <w:tcPr>
            <w:tcW w:w="1020" w:type="dxa"/>
          </w:tcPr>
          <w:p w14:paraId="3628BC38" w14:textId="77777777" w:rsidR="00F37945" w:rsidRPr="002831BA" w:rsidRDefault="00F37945" w:rsidP="00F37945">
            <w:pPr>
              <w:ind w:left="107"/>
              <w:rPr>
                <w:spacing w:val="-5"/>
                <w:sz w:val="18"/>
              </w:rPr>
            </w:pPr>
            <w:r>
              <w:rPr>
                <w:spacing w:val="-5"/>
                <w:sz w:val="18"/>
              </w:rPr>
              <w:t>57</w:t>
            </w:r>
          </w:p>
        </w:tc>
        <w:tc>
          <w:tcPr>
            <w:tcW w:w="1084" w:type="dxa"/>
          </w:tcPr>
          <w:p w14:paraId="53C987B6" w14:textId="77777777" w:rsidR="00F37945" w:rsidRPr="002831BA" w:rsidRDefault="00F37945" w:rsidP="00F37945">
            <w:pPr>
              <w:ind w:left="106"/>
              <w:rPr>
                <w:spacing w:val="-5"/>
                <w:sz w:val="18"/>
              </w:rPr>
            </w:pPr>
            <w:r>
              <w:rPr>
                <w:spacing w:val="-5"/>
                <w:sz w:val="18"/>
              </w:rPr>
              <w:t>24</w:t>
            </w:r>
          </w:p>
        </w:tc>
        <w:tc>
          <w:tcPr>
            <w:tcW w:w="1086" w:type="dxa"/>
          </w:tcPr>
          <w:p w14:paraId="75682303" w14:textId="77777777" w:rsidR="00F37945" w:rsidRPr="002831BA" w:rsidRDefault="00F37945" w:rsidP="00F37945">
            <w:pPr>
              <w:ind w:left="107"/>
              <w:rPr>
                <w:sz w:val="18"/>
              </w:rPr>
            </w:pPr>
            <w:r>
              <w:rPr>
                <w:sz w:val="18"/>
              </w:rPr>
              <w:t>0</w:t>
            </w:r>
          </w:p>
        </w:tc>
      </w:tr>
      <w:tr w:rsidR="00F37945" w:rsidRPr="002831BA" w14:paraId="51A4EDE0" w14:textId="77777777" w:rsidTr="00F37945">
        <w:trPr>
          <w:trHeight w:val="397"/>
        </w:trPr>
        <w:tc>
          <w:tcPr>
            <w:tcW w:w="2057" w:type="dxa"/>
            <w:vMerge w:val="restart"/>
            <w:tcBorders>
              <w:top w:val="nil"/>
            </w:tcBorders>
          </w:tcPr>
          <w:p w14:paraId="18F84FD4" w14:textId="77777777" w:rsidR="00F37945" w:rsidRPr="002831BA" w:rsidRDefault="00F37945" w:rsidP="00F37945">
            <w:pPr>
              <w:jc w:val="center"/>
              <w:rPr>
                <w:sz w:val="2"/>
                <w:szCs w:val="2"/>
              </w:rPr>
            </w:pPr>
            <w:r w:rsidRPr="002831BA">
              <w:rPr>
                <w:sz w:val="18"/>
              </w:rPr>
              <w:t>Weapons</w:t>
            </w:r>
            <w:r w:rsidRPr="002831BA">
              <w:rPr>
                <w:spacing w:val="-3"/>
                <w:sz w:val="18"/>
              </w:rPr>
              <w:t xml:space="preserve"> </w:t>
            </w:r>
            <w:r w:rsidRPr="002831BA">
              <w:rPr>
                <w:sz w:val="18"/>
              </w:rPr>
              <w:t>Law</w:t>
            </w:r>
            <w:r w:rsidRPr="002831BA">
              <w:rPr>
                <w:spacing w:val="-3"/>
                <w:sz w:val="18"/>
              </w:rPr>
              <w:t xml:space="preserve"> </w:t>
            </w:r>
            <w:r w:rsidRPr="002831BA">
              <w:rPr>
                <w:spacing w:val="-2"/>
                <w:sz w:val="18"/>
              </w:rPr>
              <w:t>Arrests</w:t>
            </w:r>
          </w:p>
        </w:tc>
        <w:tc>
          <w:tcPr>
            <w:tcW w:w="946" w:type="dxa"/>
          </w:tcPr>
          <w:p w14:paraId="091B44E5" w14:textId="77777777" w:rsidR="00F37945" w:rsidRPr="002831BA" w:rsidRDefault="00F37945" w:rsidP="00F37945">
            <w:pPr>
              <w:spacing w:before="1"/>
              <w:ind w:left="106"/>
              <w:rPr>
                <w:sz w:val="18"/>
              </w:rPr>
            </w:pPr>
            <w:r w:rsidRPr="002831BA">
              <w:rPr>
                <w:spacing w:val="-4"/>
                <w:sz w:val="18"/>
              </w:rPr>
              <w:t>2020</w:t>
            </w:r>
          </w:p>
        </w:tc>
        <w:tc>
          <w:tcPr>
            <w:tcW w:w="1050" w:type="dxa"/>
          </w:tcPr>
          <w:p w14:paraId="762EC69A" w14:textId="77777777" w:rsidR="00F37945" w:rsidRPr="002831BA" w:rsidRDefault="00F37945" w:rsidP="00F37945">
            <w:pPr>
              <w:spacing w:before="1"/>
              <w:ind w:left="107"/>
              <w:rPr>
                <w:sz w:val="18"/>
              </w:rPr>
            </w:pPr>
            <w:r w:rsidRPr="002831BA">
              <w:rPr>
                <w:sz w:val="18"/>
              </w:rPr>
              <w:t>0</w:t>
            </w:r>
          </w:p>
        </w:tc>
        <w:tc>
          <w:tcPr>
            <w:tcW w:w="1050" w:type="dxa"/>
          </w:tcPr>
          <w:p w14:paraId="7B85F1BC" w14:textId="77777777" w:rsidR="00F37945" w:rsidRPr="002831BA" w:rsidRDefault="00F37945" w:rsidP="00F37945">
            <w:pPr>
              <w:spacing w:before="1"/>
              <w:ind w:left="107"/>
              <w:rPr>
                <w:sz w:val="18"/>
              </w:rPr>
            </w:pPr>
            <w:r w:rsidRPr="002831BA">
              <w:rPr>
                <w:sz w:val="18"/>
              </w:rPr>
              <w:t>0</w:t>
            </w:r>
          </w:p>
        </w:tc>
        <w:tc>
          <w:tcPr>
            <w:tcW w:w="1058" w:type="dxa"/>
          </w:tcPr>
          <w:p w14:paraId="5C97B9CC" w14:textId="77777777" w:rsidR="00F37945" w:rsidRPr="002831BA" w:rsidRDefault="00F37945" w:rsidP="00F37945">
            <w:pPr>
              <w:spacing w:before="1"/>
              <w:ind w:left="107"/>
              <w:rPr>
                <w:sz w:val="18"/>
              </w:rPr>
            </w:pPr>
            <w:r w:rsidRPr="002831BA">
              <w:rPr>
                <w:sz w:val="18"/>
              </w:rPr>
              <w:t>0</w:t>
            </w:r>
          </w:p>
        </w:tc>
        <w:tc>
          <w:tcPr>
            <w:tcW w:w="1020" w:type="dxa"/>
          </w:tcPr>
          <w:p w14:paraId="43BFB4BB" w14:textId="77777777" w:rsidR="00F37945" w:rsidRPr="002831BA" w:rsidRDefault="00F37945" w:rsidP="00F37945">
            <w:pPr>
              <w:spacing w:before="1"/>
              <w:ind w:left="107"/>
              <w:rPr>
                <w:sz w:val="18"/>
              </w:rPr>
            </w:pPr>
            <w:r w:rsidRPr="002831BA">
              <w:rPr>
                <w:sz w:val="18"/>
              </w:rPr>
              <w:t>0</w:t>
            </w:r>
          </w:p>
        </w:tc>
        <w:tc>
          <w:tcPr>
            <w:tcW w:w="1084" w:type="dxa"/>
          </w:tcPr>
          <w:p w14:paraId="2C8539CF" w14:textId="77777777" w:rsidR="00F37945" w:rsidRPr="002831BA" w:rsidRDefault="00F37945" w:rsidP="00F37945">
            <w:pPr>
              <w:spacing w:before="1"/>
              <w:ind w:left="106"/>
              <w:rPr>
                <w:sz w:val="18"/>
              </w:rPr>
            </w:pPr>
            <w:r w:rsidRPr="002831BA">
              <w:rPr>
                <w:sz w:val="18"/>
              </w:rPr>
              <w:t>0</w:t>
            </w:r>
          </w:p>
        </w:tc>
        <w:tc>
          <w:tcPr>
            <w:tcW w:w="1086" w:type="dxa"/>
          </w:tcPr>
          <w:p w14:paraId="0E0785CE" w14:textId="77777777" w:rsidR="00F37945" w:rsidRPr="002831BA" w:rsidRDefault="00F37945" w:rsidP="00F37945">
            <w:pPr>
              <w:spacing w:before="1"/>
              <w:ind w:left="107"/>
              <w:rPr>
                <w:sz w:val="18"/>
              </w:rPr>
            </w:pPr>
            <w:r w:rsidRPr="002831BA">
              <w:rPr>
                <w:sz w:val="18"/>
              </w:rPr>
              <w:t>0</w:t>
            </w:r>
          </w:p>
        </w:tc>
      </w:tr>
      <w:tr w:rsidR="00F37945" w:rsidRPr="002831BA" w14:paraId="431871C5" w14:textId="77777777" w:rsidTr="00F37945">
        <w:trPr>
          <w:trHeight w:val="396"/>
        </w:trPr>
        <w:tc>
          <w:tcPr>
            <w:tcW w:w="2057" w:type="dxa"/>
            <w:vMerge/>
            <w:tcBorders>
              <w:top w:val="nil"/>
            </w:tcBorders>
          </w:tcPr>
          <w:p w14:paraId="3F469380" w14:textId="77777777" w:rsidR="00F37945" w:rsidRPr="002831BA" w:rsidRDefault="00F37945" w:rsidP="00F37945">
            <w:pPr>
              <w:rPr>
                <w:sz w:val="2"/>
                <w:szCs w:val="2"/>
              </w:rPr>
            </w:pPr>
          </w:p>
        </w:tc>
        <w:tc>
          <w:tcPr>
            <w:tcW w:w="946" w:type="dxa"/>
          </w:tcPr>
          <w:p w14:paraId="11956946" w14:textId="77777777" w:rsidR="00F37945" w:rsidRPr="002831BA" w:rsidRDefault="00F37945" w:rsidP="00F37945">
            <w:pPr>
              <w:ind w:left="106"/>
              <w:rPr>
                <w:sz w:val="18"/>
              </w:rPr>
            </w:pPr>
            <w:r w:rsidRPr="002831BA">
              <w:rPr>
                <w:spacing w:val="-4"/>
                <w:sz w:val="18"/>
              </w:rPr>
              <w:t>2021</w:t>
            </w:r>
          </w:p>
        </w:tc>
        <w:tc>
          <w:tcPr>
            <w:tcW w:w="1050" w:type="dxa"/>
          </w:tcPr>
          <w:p w14:paraId="2BF458C1" w14:textId="77777777" w:rsidR="00F37945" w:rsidRPr="002831BA" w:rsidRDefault="00F37945" w:rsidP="00F37945">
            <w:pPr>
              <w:ind w:left="107"/>
              <w:rPr>
                <w:sz w:val="18"/>
              </w:rPr>
            </w:pPr>
            <w:r w:rsidRPr="002831BA">
              <w:rPr>
                <w:sz w:val="18"/>
              </w:rPr>
              <w:t>2</w:t>
            </w:r>
          </w:p>
        </w:tc>
        <w:tc>
          <w:tcPr>
            <w:tcW w:w="1050" w:type="dxa"/>
          </w:tcPr>
          <w:p w14:paraId="57FDB20A" w14:textId="77777777" w:rsidR="00F37945" w:rsidRPr="002831BA" w:rsidRDefault="00F37945" w:rsidP="00F37945">
            <w:pPr>
              <w:ind w:left="107"/>
              <w:rPr>
                <w:sz w:val="18"/>
              </w:rPr>
            </w:pPr>
            <w:r w:rsidRPr="002831BA">
              <w:rPr>
                <w:sz w:val="18"/>
              </w:rPr>
              <w:t>0</w:t>
            </w:r>
          </w:p>
        </w:tc>
        <w:tc>
          <w:tcPr>
            <w:tcW w:w="1058" w:type="dxa"/>
          </w:tcPr>
          <w:p w14:paraId="3AA3FFE0" w14:textId="77777777" w:rsidR="00F37945" w:rsidRPr="002831BA" w:rsidRDefault="00F37945" w:rsidP="00F37945">
            <w:pPr>
              <w:ind w:left="107"/>
              <w:rPr>
                <w:sz w:val="18"/>
              </w:rPr>
            </w:pPr>
            <w:r w:rsidRPr="002831BA">
              <w:rPr>
                <w:sz w:val="18"/>
              </w:rPr>
              <w:t>0</w:t>
            </w:r>
          </w:p>
        </w:tc>
        <w:tc>
          <w:tcPr>
            <w:tcW w:w="1020" w:type="dxa"/>
          </w:tcPr>
          <w:p w14:paraId="409C10D6" w14:textId="77777777" w:rsidR="00F37945" w:rsidRPr="002831BA" w:rsidRDefault="00F37945" w:rsidP="00F37945">
            <w:pPr>
              <w:ind w:left="107"/>
              <w:rPr>
                <w:sz w:val="18"/>
              </w:rPr>
            </w:pPr>
            <w:r w:rsidRPr="002831BA">
              <w:rPr>
                <w:sz w:val="18"/>
              </w:rPr>
              <w:t>2</w:t>
            </w:r>
          </w:p>
        </w:tc>
        <w:tc>
          <w:tcPr>
            <w:tcW w:w="1084" w:type="dxa"/>
          </w:tcPr>
          <w:p w14:paraId="3E3EC120" w14:textId="77777777" w:rsidR="00F37945" w:rsidRPr="002831BA" w:rsidRDefault="00F37945" w:rsidP="00F37945">
            <w:pPr>
              <w:ind w:left="106"/>
              <w:rPr>
                <w:sz w:val="18"/>
              </w:rPr>
            </w:pPr>
            <w:r w:rsidRPr="002831BA">
              <w:rPr>
                <w:sz w:val="18"/>
              </w:rPr>
              <w:t>0</w:t>
            </w:r>
          </w:p>
        </w:tc>
        <w:tc>
          <w:tcPr>
            <w:tcW w:w="1086" w:type="dxa"/>
          </w:tcPr>
          <w:p w14:paraId="0883CB3C" w14:textId="77777777" w:rsidR="00F37945" w:rsidRPr="002831BA" w:rsidRDefault="00F37945" w:rsidP="00F37945">
            <w:pPr>
              <w:ind w:left="107"/>
              <w:rPr>
                <w:sz w:val="18"/>
              </w:rPr>
            </w:pPr>
            <w:r w:rsidRPr="002831BA">
              <w:rPr>
                <w:sz w:val="18"/>
              </w:rPr>
              <w:t>0</w:t>
            </w:r>
          </w:p>
        </w:tc>
      </w:tr>
      <w:tr w:rsidR="00F37945" w:rsidRPr="002831BA" w14:paraId="64FD50C4" w14:textId="77777777" w:rsidTr="00F37945">
        <w:trPr>
          <w:trHeight w:val="396"/>
        </w:trPr>
        <w:tc>
          <w:tcPr>
            <w:tcW w:w="2057" w:type="dxa"/>
            <w:tcBorders>
              <w:top w:val="nil"/>
            </w:tcBorders>
          </w:tcPr>
          <w:p w14:paraId="1BD17C84" w14:textId="77777777" w:rsidR="00F37945" w:rsidRPr="002831BA" w:rsidRDefault="00F37945" w:rsidP="00F37945">
            <w:pPr>
              <w:rPr>
                <w:sz w:val="2"/>
                <w:szCs w:val="2"/>
              </w:rPr>
            </w:pPr>
          </w:p>
        </w:tc>
        <w:tc>
          <w:tcPr>
            <w:tcW w:w="946" w:type="dxa"/>
          </w:tcPr>
          <w:p w14:paraId="4EA2A7A6" w14:textId="77777777" w:rsidR="00F37945" w:rsidRPr="002831BA" w:rsidRDefault="00F37945" w:rsidP="00F37945">
            <w:pPr>
              <w:ind w:left="106"/>
              <w:rPr>
                <w:spacing w:val="-4"/>
                <w:sz w:val="18"/>
              </w:rPr>
            </w:pPr>
            <w:r>
              <w:rPr>
                <w:spacing w:val="-4"/>
                <w:sz w:val="18"/>
              </w:rPr>
              <w:t>2022</w:t>
            </w:r>
          </w:p>
        </w:tc>
        <w:tc>
          <w:tcPr>
            <w:tcW w:w="1050" w:type="dxa"/>
          </w:tcPr>
          <w:p w14:paraId="51066106" w14:textId="77777777" w:rsidR="00F37945" w:rsidRPr="002831BA" w:rsidRDefault="00F37945" w:rsidP="00F37945">
            <w:pPr>
              <w:ind w:left="107"/>
              <w:rPr>
                <w:sz w:val="18"/>
              </w:rPr>
            </w:pPr>
            <w:r>
              <w:rPr>
                <w:sz w:val="18"/>
              </w:rPr>
              <w:t>4</w:t>
            </w:r>
          </w:p>
        </w:tc>
        <w:tc>
          <w:tcPr>
            <w:tcW w:w="1050" w:type="dxa"/>
          </w:tcPr>
          <w:p w14:paraId="7CC4F539" w14:textId="77777777" w:rsidR="00F37945" w:rsidRPr="002831BA" w:rsidRDefault="00F37945" w:rsidP="00F37945">
            <w:pPr>
              <w:ind w:left="107"/>
              <w:rPr>
                <w:sz w:val="18"/>
              </w:rPr>
            </w:pPr>
            <w:r>
              <w:rPr>
                <w:sz w:val="18"/>
              </w:rPr>
              <w:t>0</w:t>
            </w:r>
          </w:p>
        </w:tc>
        <w:tc>
          <w:tcPr>
            <w:tcW w:w="1058" w:type="dxa"/>
          </w:tcPr>
          <w:p w14:paraId="2B0087F1" w14:textId="77777777" w:rsidR="00F37945" w:rsidRPr="002831BA" w:rsidRDefault="00F37945" w:rsidP="00F37945">
            <w:pPr>
              <w:ind w:left="107"/>
              <w:rPr>
                <w:sz w:val="18"/>
              </w:rPr>
            </w:pPr>
            <w:r>
              <w:rPr>
                <w:sz w:val="18"/>
              </w:rPr>
              <w:t>1</w:t>
            </w:r>
          </w:p>
        </w:tc>
        <w:tc>
          <w:tcPr>
            <w:tcW w:w="1020" w:type="dxa"/>
          </w:tcPr>
          <w:p w14:paraId="4E6BE252" w14:textId="77777777" w:rsidR="00F37945" w:rsidRPr="002831BA" w:rsidRDefault="00F37945" w:rsidP="00F37945">
            <w:pPr>
              <w:ind w:left="107"/>
              <w:rPr>
                <w:sz w:val="18"/>
              </w:rPr>
            </w:pPr>
            <w:r>
              <w:rPr>
                <w:sz w:val="18"/>
              </w:rPr>
              <w:t>5</w:t>
            </w:r>
          </w:p>
        </w:tc>
        <w:tc>
          <w:tcPr>
            <w:tcW w:w="1084" w:type="dxa"/>
          </w:tcPr>
          <w:p w14:paraId="1BD63F5B" w14:textId="77777777" w:rsidR="00F37945" w:rsidRPr="002831BA" w:rsidRDefault="00F37945" w:rsidP="00F37945">
            <w:pPr>
              <w:ind w:left="106"/>
              <w:rPr>
                <w:sz w:val="18"/>
              </w:rPr>
            </w:pPr>
            <w:r>
              <w:rPr>
                <w:sz w:val="18"/>
              </w:rPr>
              <w:t>3</w:t>
            </w:r>
          </w:p>
        </w:tc>
        <w:tc>
          <w:tcPr>
            <w:tcW w:w="1086" w:type="dxa"/>
          </w:tcPr>
          <w:p w14:paraId="05493831" w14:textId="77777777" w:rsidR="00F37945" w:rsidRPr="002831BA" w:rsidRDefault="00F37945" w:rsidP="00F37945">
            <w:pPr>
              <w:ind w:left="107"/>
              <w:rPr>
                <w:sz w:val="18"/>
              </w:rPr>
            </w:pPr>
            <w:r>
              <w:rPr>
                <w:sz w:val="18"/>
              </w:rPr>
              <w:t>0</w:t>
            </w:r>
          </w:p>
        </w:tc>
      </w:tr>
      <w:tr w:rsidR="00F37945" w:rsidRPr="002831BA" w14:paraId="6004ACEA" w14:textId="77777777" w:rsidTr="00F37945">
        <w:trPr>
          <w:trHeight w:val="396"/>
        </w:trPr>
        <w:tc>
          <w:tcPr>
            <w:tcW w:w="2057" w:type="dxa"/>
            <w:vMerge w:val="restart"/>
            <w:tcBorders>
              <w:top w:val="nil"/>
            </w:tcBorders>
          </w:tcPr>
          <w:p w14:paraId="65106C68" w14:textId="77777777" w:rsidR="00F37945" w:rsidRPr="002831BA" w:rsidRDefault="00F37945" w:rsidP="00F37945">
            <w:pPr>
              <w:jc w:val="center"/>
              <w:rPr>
                <w:sz w:val="2"/>
                <w:szCs w:val="2"/>
              </w:rPr>
            </w:pPr>
            <w:r w:rsidRPr="002831BA">
              <w:rPr>
                <w:sz w:val="18"/>
              </w:rPr>
              <w:t>Liquor Law Violations Referred</w:t>
            </w:r>
            <w:r w:rsidRPr="002831BA">
              <w:rPr>
                <w:spacing w:val="-11"/>
                <w:sz w:val="18"/>
              </w:rPr>
              <w:t xml:space="preserve"> </w:t>
            </w:r>
            <w:r w:rsidRPr="002831BA">
              <w:rPr>
                <w:sz w:val="18"/>
              </w:rPr>
              <w:t>for</w:t>
            </w:r>
            <w:r w:rsidRPr="002831BA">
              <w:rPr>
                <w:spacing w:val="-10"/>
                <w:sz w:val="18"/>
              </w:rPr>
              <w:t xml:space="preserve"> </w:t>
            </w:r>
            <w:r w:rsidRPr="002831BA">
              <w:rPr>
                <w:sz w:val="18"/>
              </w:rPr>
              <w:t xml:space="preserve">Disciplinary </w:t>
            </w:r>
            <w:r w:rsidRPr="002831BA">
              <w:rPr>
                <w:spacing w:val="-2"/>
                <w:sz w:val="18"/>
              </w:rPr>
              <w:t>Action</w:t>
            </w:r>
          </w:p>
        </w:tc>
        <w:tc>
          <w:tcPr>
            <w:tcW w:w="946" w:type="dxa"/>
          </w:tcPr>
          <w:p w14:paraId="421BBFA0" w14:textId="77777777" w:rsidR="00F37945" w:rsidRPr="002831BA" w:rsidRDefault="00F37945" w:rsidP="00F37945">
            <w:pPr>
              <w:ind w:left="106"/>
              <w:rPr>
                <w:sz w:val="18"/>
              </w:rPr>
            </w:pPr>
            <w:r w:rsidRPr="002831BA">
              <w:rPr>
                <w:spacing w:val="-4"/>
                <w:sz w:val="18"/>
              </w:rPr>
              <w:t>2020</w:t>
            </w:r>
          </w:p>
        </w:tc>
        <w:tc>
          <w:tcPr>
            <w:tcW w:w="1050" w:type="dxa"/>
          </w:tcPr>
          <w:p w14:paraId="3D9341E7" w14:textId="77777777" w:rsidR="00F37945" w:rsidRPr="002831BA" w:rsidRDefault="00F37945" w:rsidP="00F37945">
            <w:pPr>
              <w:ind w:left="107"/>
              <w:rPr>
                <w:sz w:val="18"/>
              </w:rPr>
            </w:pPr>
            <w:r w:rsidRPr="002831BA">
              <w:rPr>
                <w:spacing w:val="-5"/>
                <w:sz w:val="18"/>
              </w:rPr>
              <w:t>21</w:t>
            </w:r>
          </w:p>
        </w:tc>
        <w:tc>
          <w:tcPr>
            <w:tcW w:w="1050" w:type="dxa"/>
          </w:tcPr>
          <w:p w14:paraId="55542085" w14:textId="77777777" w:rsidR="00F37945" w:rsidRPr="002831BA" w:rsidRDefault="00F37945" w:rsidP="00F37945">
            <w:pPr>
              <w:ind w:left="107"/>
              <w:rPr>
                <w:sz w:val="18"/>
              </w:rPr>
            </w:pPr>
            <w:r w:rsidRPr="002831BA">
              <w:rPr>
                <w:sz w:val="18"/>
              </w:rPr>
              <w:t>0</w:t>
            </w:r>
          </w:p>
        </w:tc>
        <w:tc>
          <w:tcPr>
            <w:tcW w:w="1058" w:type="dxa"/>
          </w:tcPr>
          <w:p w14:paraId="177073D9" w14:textId="77777777" w:rsidR="00F37945" w:rsidRPr="002831BA" w:rsidRDefault="00F37945" w:rsidP="00F37945">
            <w:pPr>
              <w:ind w:left="107"/>
              <w:rPr>
                <w:sz w:val="18"/>
              </w:rPr>
            </w:pPr>
            <w:r w:rsidRPr="002831BA">
              <w:rPr>
                <w:sz w:val="18"/>
              </w:rPr>
              <w:t>0</w:t>
            </w:r>
          </w:p>
        </w:tc>
        <w:tc>
          <w:tcPr>
            <w:tcW w:w="1020" w:type="dxa"/>
          </w:tcPr>
          <w:p w14:paraId="50190407" w14:textId="77777777" w:rsidR="00F37945" w:rsidRPr="002831BA" w:rsidRDefault="00F37945" w:rsidP="00F37945">
            <w:pPr>
              <w:ind w:left="107"/>
              <w:rPr>
                <w:sz w:val="18"/>
              </w:rPr>
            </w:pPr>
            <w:r w:rsidRPr="002831BA">
              <w:rPr>
                <w:spacing w:val="-5"/>
                <w:sz w:val="18"/>
              </w:rPr>
              <w:t>21</w:t>
            </w:r>
          </w:p>
        </w:tc>
        <w:tc>
          <w:tcPr>
            <w:tcW w:w="1084" w:type="dxa"/>
          </w:tcPr>
          <w:p w14:paraId="6ABC6339" w14:textId="77777777" w:rsidR="00F37945" w:rsidRPr="002831BA" w:rsidRDefault="00F37945" w:rsidP="00F37945">
            <w:pPr>
              <w:ind w:left="106"/>
              <w:rPr>
                <w:sz w:val="18"/>
              </w:rPr>
            </w:pPr>
            <w:r w:rsidRPr="002831BA">
              <w:rPr>
                <w:spacing w:val="-5"/>
                <w:sz w:val="18"/>
              </w:rPr>
              <w:t>17</w:t>
            </w:r>
          </w:p>
        </w:tc>
        <w:tc>
          <w:tcPr>
            <w:tcW w:w="1086" w:type="dxa"/>
          </w:tcPr>
          <w:p w14:paraId="58376403" w14:textId="77777777" w:rsidR="00F37945" w:rsidRPr="002831BA" w:rsidRDefault="00F37945" w:rsidP="00F37945">
            <w:pPr>
              <w:ind w:left="107"/>
              <w:rPr>
                <w:sz w:val="18"/>
              </w:rPr>
            </w:pPr>
            <w:r w:rsidRPr="002831BA">
              <w:rPr>
                <w:sz w:val="18"/>
              </w:rPr>
              <w:t>0</w:t>
            </w:r>
          </w:p>
        </w:tc>
      </w:tr>
      <w:tr w:rsidR="00F37945" w:rsidRPr="002831BA" w14:paraId="540804F4" w14:textId="77777777" w:rsidTr="00F37945">
        <w:trPr>
          <w:trHeight w:val="398"/>
        </w:trPr>
        <w:tc>
          <w:tcPr>
            <w:tcW w:w="2057" w:type="dxa"/>
            <w:vMerge/>
            <w:tcBorders>
              <w:top w:val="nil"/>
            </w:tcBorders>
          </w:tcPr>
          <w:p w14:paraId="2E6A8771" w14:textId="77777777" w:rsidR="00F37945" w:rsidRPr="002831BA" w:rsidRDefault="00F37945" w:rsidP="00F37945">
            <w:pPr>
              <w:rPr>
                <w:sz w:val="2"/>
                <w:szCs w:val="2"/>
              </w:rPr>
            </w:pPr>
          </w:p>
        </w:tc>
        <w:tc>
          <w:tcPr>
            <w:tcW w:w="946" w:type="dxa"/>
          </w:tcPr>
          <w:p w14:paraId="47DACC3F" w14:textId="77777777" w:rsidR="00F37945" w:rsidRPr="002831BA" w:rsidRDefault="00F37945" w:rsidP="00F37945">
            <w:pPr>
              <w:spacing w:before="1"/>
              <w:ind w:left="106"/>
              <w:rPr>
                <w:sz w:val="18"/>
              </w:rPr>
            </w:pPr>
            <w:r w:rsidRPr="002831BA">
              <w:rPr>
                <w:spacing w:val="-4"/>
                <w:sz w:val="18"/>
              </w:rPr>
              <w:t>2021</w:t>
            </w:r>
          </w:p>
        </w:tc>
        <w:tc>
          <w:tcPr>
            <w:tcW w:w="1050" w:type="dxa"/>
          </w:tcPr>
          <w:p w14:paraId="2FDA70B1" w14:textId="77777777" w:rsidR="00F37945" w:rsidRPr="002831BA" w:rsidRDefault="00F37945" w:rsidP="00F37945">
            <w:pPr>
              <w:spacing w:before="1"/>
              <w:ind w:left="107"/>
              <w:rPr>
                <w:sz w:val="18"/>
              </w:rPr>
            </w:pPr>
            <w:r w:rsidRPr="002831BA">
              <w:rPr>
                <w:spacing w:val="-5"/>
                <w:sz w:val="18"/>
              </w:rPr>
              <w:t>26</w:t>
            </w:r>
          </w:p>
        </w:tc>
        <w:tc>
          <w:tcPr>
            <w:tcW w:w="1050" w:type="dxa"/>
          </w:tcPr>
          <w:p w14:paraId="6A220E0A" w14:textId="77777777" w:rsidR="00F37945" w:rsidRPr="002831BA" w:rsidRDefault="00F37945" w:rsidP="00F37945">
            <w:pPr>
              <w:spacing w:before="1"/>
              <w:ind w:left="107"/>
              <w:rPr>
                <w:sz w:val="18"/>
              </w:rPr>
            </w:pPr>
            <w:r w:rsidRPr="002831BA">
              <w:rPr>
                <w:sz w:val="18"/>
              </w:rPr>
              <w:t>0</w:t>
            </w:r>
          </w:p>
        </w:tc>
        <w:tc>
          <w:tcPr>
            <w:tcW w:w="1058" w:type="dxa"/>
          </w:tcPr>
          <w:p w14:paraId="37818A5F" w14:textId="77777777" w:rsidR="00F37945" w:rsidRPr="002831BA" w:rsidRDefault="00F37945" w:rsidP="00F37945">
            <w:pPr>
              <w:spacing w:before="1"/>
              <w:ind w:left="107"/>
              <w:rPr>
                <w:sz w:val="18"/>
              </w:rPr>
            </w:pPr>
            <w:r w:rsidRPr="002831BA">
              <w:rPr>
                <w:sz w:val="18"/>
              </w:rPr>
              <w:t>1</w:t>
            </w:r>
          </w:p>
        </w:tc>
        <w:tc>
          <w:tcPr>
            <w:tcW w:w="1020" w:type="dxa"/>
          </w:tcPr>
          <w:p w14:paraId="7FA63833" w14:textId="7D186F8C" w:rsidR="00F37945" w:rsidRPr="002831BA" w:rsidRDefault="0050617C" w:rsidP="00F37945">
            <w:pPr>
              <w:spacing w:before="1"/>
              <w:ind w:left="107"/>
              <w:rPr>
                <w:sz w:val="18"/>
              </w:rPr>
            </w:pPr>
            <w:r>
              <w:rPr>
                <w:sz w:val="18"/>
              </w:rPr>
              <w:t>27</w:t>
            </w:r>
          </w:p>
        </w:tc>
        <w:tc>
          <w:tcPr>
            <w:tcW w:w="1084" w:type="dxa"/>
          </w:tcPr>
          <w:p w14:paraId="26C6E6A1" w14:textId="77777777" w:rsidR="00F37945" w:rsidRPr="002831BA" w:rsidRDefault="00F37945" w:rsidP="00F37945">
            <w:pPr>
              <w:spacing w:before="1"/>
              <w:ind w:left="106"/>
              <w:rPr>
                <w:sz w:val="18"/>
              </w:rPr>
            </w:pPr>
            <w:r w:rsidRPr="002831BA">
              <w:rPr>
                <w:spacing w:val="-5"/>
                <w:sz w:val="18"/>
              </w:rPr>
              <w:t>23</w:t>
            </w:r>
          </w:p>
        </w:tc>
        <w:tc>
          <w:tcPr>
            <w:tcW w:w="1086" w:type="dxa"/>
          </w:tcPr>
          <w:p w14:paraId="378A69C2" w14:textId="77777777" w:rsidR="00F37945" w:rsidRPr="002831BA" w:rsidRDefault="00F37945" w:rsidP="00F37945">
            <w:pPr>
              <w:spacing w:before="1"/>
              <w:ind w:left="107"/>
              <w:rPr>
                <w:sz w:val="18"/>
              </w:rPr>
            </w:pPr>
            <w:r w:rsidRPr="002831BA">
              <w:rPr>
                <w:sz w:val="18"/>
              </w:rPr>
              <w:t>0</w:t>
            </w:r>
          </w:p>
        </w:tc>
      </w:tr>
      <w:tr w:rsidR="00F37945" w:rsidRPr="002831BA" w14:paraId="27E716EF" w14:textId="77777777" w:rsidTr="00F37945">
        <w:trPr>
          <w:trHeight w:val="398"/>
        </w:trPr>
        <w:tc>
          <w:tcPr>
            <w:tcW w:w="2057" w:type="dxa"/>
            <w:tcBorders>
              <w:top w:val="nil"/>
            </w:tcBorders>
          </w:tcPr>
          <w:p w14:paraId="52B2D770" w14:textId="77777777" w:rsidR="00F37945" w:rsidRPr="002831BA" w:rsidRDefault="00F37945" w:rsidP="00F37945">
            <w:pPr>
              <w:rPr>
                <w:sz w:val="2"/>
                <w:szCs w:val="2"/>
              </w:rPr>
            </w:pPr>
          </w:p>
        </w:tc>
        <w:tc>
          <w:tcPr>
            <w:tcW w:w="946" w:type="dxa"/>
          </w:tcPr>
          <w:p w14:paraId="31FFB283" w14:textId="77777777" w:rsidR="00F37945" w:rsidRPr="002831BA" w:rsidRDefault="00F37945" w:rsidP="00F37945">
            <w:pPr>
              <w:spacing w:before="1"/>
              <w:ind w:left="106"/>
              <w:rPr>
                <w:spacing w:val="-4"/>
                <w:sz w:val="18"/>
              </w:rPr>
            </w:pPr>
            <w:r>
              <w:rPr>
                <w:spacing w:val="-4"/>
                <w:sz w:val="18"/>
              </w:rPr>
              <w:t>2022</w:t>
            </w:r>
          </w:p>
        </w:tc>
        <w:tc>
          <w:tcPr>
            <w:tcW w:w="1050" w:type="dxa"/>
          </w:tcPr>
          <w:p w14:paraId="397028BA" w14:textId="77777777" w:rsidR="00F37945" w:rsidRPr="002831BA" w:rsidRDefault="00F37945" w:rsidP="00F37945">
            <w:pPr>
              <w:spacing w:before="1"/>
              <w:ind w:left="107"/>
              <w:rPr>
                <w:spacing w:val="-5"/>
                <w:sz w:val="18"/>
              </w:rPr>
            </w:pPr>
            <w:r>
              <w:rPr>
                <w:spacing w:val="-5"/>
                <w:sz w:val="18"/>
              </w:rPr>
              <w:t>14</w:t>
            </w:r>
          </w:p>
        </w:tc>
        <w:tc>
          <w:tcPr>
            <w:tcW w:w="1050" w:type="dxa"/>
          </w:tcPr>
          <w:p w14:paraId="1ED738F2" w14:textId="77777777" w:rsidR="00F37945" w:rsidRPr="002831BA" w:rsidRDefault="00F37945" w:rsidP="00F37945">
            <w:pPr>
              <w:spacing w:before="1"/>
              <w:ind w:left="107"/>
              <w:rPr>
                <w:sz w:val="18"/>
              </w:rPr>
            </w:pPr>
            <w:r>
              <w:rPr>
                <w:sz w:val="18"/>
              </w:rPr>
              <w:t>0</w:t>
            </w:r>
          </w:p>
        </w:tc>
        <w:tc>
          <w:tcPr>
            <w:tcW w:w="1058" w:type="dxa"/>
          </w:tcPr>
          <w:p w14:paraId="41B0596E" w14:textId="77777777" w:rsidR="00F37945" w:rsidRPr="002831BA" w:rsidRDefault="00F37945" w:rsidP="00F37945">
            <w:pPr>
              <w:spacing w:before="1"/>
              <w:ind w:left="107"/>
              <w:rPr>
                <w:sz w:val="18"/>
              </w:rPr>
            </w:pPr>
            <w:r>
              <w:rPr>
                <w:sz w:val="18"/>
              </w:rPr>
              <w:t>0</w:t>
            </w:r>
          </w:p>
        </w:tc>
        <w:tc>
          <w:tcPr>
            <w:tcW w:w="1020" w:type="dxa"/>
          </w:tcPr>
          <w:p w14:paraId="2563AFAC" w14:textId="77777777" w:rsidR="00F37945" w:rsidRPr="002831BA" w:rsidRDefault="00F37945" w:rsidP="00F37945">
            <w:pPr>
              <w:spacing w:before="1"/>
              <w:ind w:left="107"/>
              <w:rPr>
                <w:spacing w:val="-5"/>
                <w:sz w:val="18"/>
              </w:rPr>
            </w:pPr>
            <w:r>
              <w:rPr>
                <w:spacing w:val="-5"/>
                <w:sz w:val="18"/>
              </w:rPr>
              <w:t>14</w:t>
            </w:r>
          </w:p>
        </w:tc>
        <w:tc>
          <w:tcPr>
            <w:tcW w:w="1084" w:type="dxa"/>
          </w:tcPr>
          <w:p w14:paraId="7C5723BC" w14:textId="77777777" w:rsidR="00F37945" w:rsidRPr="002831BA" w:rsidRDefault="00F37945" w:rsidP="00F37945">
            <w:pPr>
              <w:spacing w:before="1"/>
              <w:ind w:left="106"/>
              <w:rPr>
                <w:spacing w:val="-5"/>
                <w:sz w:val="18"/>
              </w:rPr>
            </w:pPr>
            <w:r>
              <w:rPr>
                <w:spacing w:val="-5"/>
                <w:sz w:val="18"/>
              </w:rPr>
              <w:t>14</w:t>
            </w:r>
          </w:p>
        </w:tc>
        <w:tc>
          <w:tcPr>
            <w:tcW w:w="1086" w:type="dxa"/>
          </w:tcPr>
          <w:p w14:paraId="3602E3BA" w14:textId="77777777" w:rsidR="00F37945" w:rsidRPr="002831BA" w:rsidRDefault="00F37945" w:rsidP="00F37945">
            <w:pPr>
              <w:spacing w:before="1"/>
              <w:ind w:left="107"/>
              <w:rPr>
                <w:sz w:val="18"/>
              </w:rPr>
            </w:pPr>
            <w:r>
              <w:rPr>
                <w:sz w:val="18"/>
              </w:rPr>
              <w:t>0</w:t>
            </w:r>
          </w:p>
        </w:tc>
      </w:tr>
      <w:tr w:rsidR="00F37945" w:rsidRPr="002831BA" w14:paraId="6DDBEB04" w14:textId="77777777" w:rsidTr="00F37945">
        <w:trPr>
          <w:trHeight w:val="396"/>
        </w:trPr>
        <w:tc>
          <w:tcPr>
            <w:tcW w:w="2057" w:type="dxa"/>
            <w:vMerge w:val="restart"/>
            <w:tcBorders>
              <w:top w:val="nil"/>
            </w:tcBorders>
          </w:tcPr>
          <w:p w14:paraId="6767A9C9" w14:textId="77777777" w:rsidR="00F37945" w:rsidRPr="002831BA" w:rsidRDefault="00F37945" w:rsidP="00F37945">
            <w:pPr>
              <w:spacing w:line="259" w:lineRule="auto"/>
              <w:ind w:left="107"/>
              <w:jc w:val="center"/>
              <w:rPr>
                <w:sz w:val="18"/>
              </w:rPr>
            </w:pPr>
            <w:r w:rsidRPr="002831BA">
              <w:rPr>
                <w:sz w:val="18"/>
              </w:rPr>
              <w:t>Drug</w:t>
            </w:r>
            <w:r w:rsidRPr="002831BA">
              <w:rPr>
                <w:spacing w:val="-11"/>
                <w:sz w:val="18"/>
              </w:rPr>
              <w:t xml:space="preserve"> </w:t>
            </w:r>
            <w:r w:rsidRPr="002831BA">
              <w:rPr>
                <w:sz w:val="18"/>
              </w:rPr>
              <w:t>Law</w:t>
            </w:r>
            <w:r w:rsidRPr="002831BA">
              <w:rPr>
                <w:spacing w:val="-10"/>
                <w:sz w:val="18"/>
              </w:rPr>
              <w:t xml:space="preserve"> </w:t>
            </w:r>
            <w:r w:rsidRPr="002831BA">
              <w:rPr>
                <w:sz w:val="18"/>
              </w:rPr>
              <w:t>Violations Referred</w:t>
            </w:r>
            <w:r w:rsidRPr="002831BA">
              <w:rPr>
                <w:spacing w:val="-2"/>
                <w:sz w:val="18"/>
              </w:rPr>
              <w:t xml:space="preserve"> </w:t>
            </w:r>
            <w:r w:rsidRPr="002831BA">
              <w:rPr>
                <w:sz w:val="18"/>
              </w:rPr>
              <w:t>for</w:t>
            </w:r>
          </w:p>
          <w:p w14:paraId="0EE9717E" w14:textId="77777777" w:rsidR="00F37945" w:rsidRPr="002831BA" w:rsidRDefault="00F37945" w:rsidP="00F37945">
            <w:pPr>
              <w:jc w:val="center"/>
              <w:rPr>
                <w:sz w:val="2"/>
                <w:szCs w:val="2"/>
              </w:rPr>
            </w:pPr>
            <w:r w:rsidRPr="002831BA">
              <w:rPr>
                <w:sz w:val="18"/>
              </w:rPr>
              <w:t>Disciplinary</w:t>
            </w:r>
            <w:r w:rsidRPr="002831BA">
              <w:rPr>
                <w:spacing w:val="-9"/>
                <w:sz w:val="18"/>
              </w:rPr>
              <w:t xml:space="preserve"> </w:t>
            </w:r>
            <w:r w:rsidRPr="002831BA">
              <w:rPr>
                <w:spacing w:val="-2"/>
                <w:sz w:val="18"/>
              </w:rPr>
              <w:t>Action</w:t>
            </w:r>
          </w:p>
        </w:tc>
        <w:tc>
          <w:tcPr>
            <w:tcW w:w="946" w:type="dxa"/>
          </w:tcPr>
          <w:p w14:paraId="2CB3B0B6" w14:textId="77777777" w:rsidR="00F37945" w:rsidRPr="002831BA" w:rsidRDefault="00F37945" w:rsidP="00F37945">
            <w:pPr>
              <w:ind w:left="106"/>
              <w:rPr>
                <w:sz w:val="18"/>
              </w:rPr>
            </w:pPr>
            <w:r w:rsidRPr="002831BA">
              <w:rPr>
                <w:spacing w:val="-4"/>
                <w:sz w:val="18"/>
              </w:rPr>
              <w:t>2020</w:t>
            </w:r>
          </w:p>
        </w:tc>
        <w:tc>
          <w:tcPr>
            <w:tcW w:w="1050" w:type="dxa"/>
          </w:tcPr>
          <w:p w14:paraId="048F09F7" w14:textId="77777777" w:rsidR="00F37945" w:rsidRPr="002831BA" w:rsidRDefault="00F37945" w:rsidP="00F37945">
            <w:pPr>
              <w:ind w:left="107"/>
              <w:rPr>
                <w:sz w:val="18"/>
              </w:rPr>
            </w:pPr>
            <w:r w:rsidRPr="002831BA">
              <w:rPr>
                <w:spacing w:val="-5"/>
                <w:sz w:val="18"/>
              </w:rPr>
              <w:t>69</w:t>
            </w:r>
          </w:p>
        </w:tc>
        <w:tc>
          <w:tcPr>
            <w:tcW w:w="1050" w:type="dxa"/>
          </w:tcPr>
          <w:p w14:paraId="7E7E0605" w14:textId="77777777" w:rsidR="00F37945" w:rsidRPr="002831BA" w:rsidRDefault="00F37945" w:rsidP="00F37945">
            <w:pPr>
              <w:ind w:left="107"/>
              <w:rPr>
                <w:sz w:val="18"/>
              </w:rPr>
            </w:pPr>
            <w:r w:rsidRPr="002831BA">
              <w:rPr>
                <w:sz w:val="18"/>
              </w:rPr>
              <w:t>0</w:t>
            </w:r>
          </w:p>
        </w:tc>
        <w:tc>
          <w:tcPr>
            <w:tcW w:w="1058" w:type="dxa"/>
          </w:tcPr>
          <w:p w14:paraId="43B9DDFC" w14:textId="77777777" w:rsidR="00F37945" w:rsidRPr="002831BA" w:rsidRDefault="00F37945" w:rsidP="00F37945">
            <w:pPr>
              <w:ind w:left="107"/>
              <w:rPr>
                <w:sz w:val="18"/>
              </w:rPr>
            </w:pPr>
            <w:r w:rsidRPr="002831BA">
              <w:rPr>
                <w:sz w:val="18"/>
              </w:rPr>
              <w:t>5</w:t>
            </w:r>
          </w:p>
        </w:tc>
        <w:tc>
          <w:tcPr>
            <w:tcW w:w="1020" w:type="dxa"/>
          </w:tcPr>
          <w:p w14:paraId="4C85E33D" w14:textId="77777777" w:rsidR="00F37945" w:rsidRPr="002831BA" w:rsidRDefault="00F37945" w:rsidP="00F37945">
            <w:pPr>
              <w:ind w:left="107"/>
              <w:rPr>
                <w:sz w:val="18"/>
              </w:rPr>
            </w:pPr>
            <w:r w:rsidRPr="002831BA">
              <w:rPr>
                <w:spacing w:val="-5"/>
                <w:sz w:val="18"/>
              </w:rPr>
              <w:t>74</w:t>
            </w:r>
          </w:p>
        </w:tc>
        <w:tc>
          <w:tcPr>
            <w:tcW w:w="1084" w:type="dxa"/>
          </w:tcPr>
          <w:p w14:paraId="476B7B11" w14:textId="77777777" w:rsidR="00F37945" w:rsidRPr="002831BA" w:rsidRDefault="00F37945" w:rsidP="00F37945">
            <w:pPr>
              <w:ind w:left="106"/>
              <w:rPr>
                <w:sz w:val="18"/>
              </w:rPr>
            </w:pPr>
            <w:r w:rsidRPr="002831BA">
              <w:rPr>
                <w:spacing w:val="-5"/>
                <w:sz w:val="18"/>
              </w:rPr>
              <w:t>60</w:t>
            </w:r>
          </w:p>
        </w:tc>
        <w:tc>
          <w:tcPr>
            <w:tcW w:w="1086" w:type="dxa"/>
          </w:tcPr>
          <w:p w14:paraId="015D2833" w14:textId="77777777" w:rsidR="00F37945" w:rsidRPr="002831BA" w:rsidRDefault="00F37945" w:rsidP="00F37945">
            <w:pPr>
              <w:ind w:left="107"/>
              <w:rPr>
                <w:sz w:val="18"/>
              </w:rPr>
            </w:pPr>
            <w:r w:rsidRPr="002831BA">
              <w:rPr>
                <w:sz w:val="18"/>
              </w:rPr>
              <w:t>0</w:t>
            </w:r>
          </w:p>
        </w:tc>
      </w:tr>
      <w:tr w:rsidR="00F37945" w:rsidRPr="002831BA" w14:paraId="42FA6A21" w14:textId="77777777" w:rsidTr="00F37945">
        <w:trPr>
          <w:trHeight w:val="396"/>
        </w:trPr>
        <w:tc>
          <w:tcPr>
            <w:tcW w:w="2057" w:type="dxa"/>
            <w:vMerge/>
            <w:tcBorders>
              <w:top w:val="nil"/>
            </w:tcBorders>
          </w:tcPr>
          <w:p w14:paraId="28D3E507" w14:textId="77777777" w:rsidR="00F37945" w:rsidRPr="002831BA" w:rsidRDefault="00F37945" w:rsidP="00F37945">
            <w:pPr>
              <w:rPr>
                <w:sz w:val="2"/>
                <w:szCs w:val="2"/>
              </w:rPr>
            </w:pPr>
          </w:p>
        </w:tc>
        <w:tc>
          <w:tcPr>
            <w:tcW w:w="946" w:type="dxa"/>
          </w:tcPr>
          <w:p w14:paraId="64060433" w14:textId="77777777" w:rsidR="00F37945" w:rsidRPr="002831BA" w:rsidRDefault="00F37945" w:rsidP="00F37945">
            <w:pPr>
              <w:spacing w:before="1"/>
              <w:ind w:left="106"/>
              <w:rPr>
                <w:sz w:val="18"/>
              </w:rPr>
            </w:pPr>
            <w:r w:rsidRPr="002831BA">
              <w:rPr>
                <w:spacing w:val="-4"/>
                <w:sz w:val="18"/>
              </w:rPr>
              <w:t>2021</w:t>
            </w:r>
          </w:p>
        </w:tc>
        <w:tc>
          <w:tcPr>
            <w:tcW w:w="1050" w:type="dxa"/>
          </w:tcPr>
          <w:p w14:paraId="55DBFD61" w14:textId="77777777" w:rsidR="00F37945" w:rsidRPr="002831BA" w:rsidRDefault="00F37945" w:rsidP="00F37945">
            <w:pPr>
              <w:spacing w:before="1"/>
              <w:ind w:left="107"/>
              <w:rPr>
                <w:sz w:val="18"/>
              </w:rPr>
            </w:pPr>
            <w:r w:rsidRPr="002831BA">
              <w:rPr>
                <w:spacing w:val="-5"/>
                <w:sz w:val="18"/>
              </w:rPr>
              <w:t>119</w:t>
            </w:r>
          </w:p>
        </w:tc>
        <w:tc>
          <w:tcPr>
            <w:tcW w:w="1050" w:type="dxa"/>
          </w:tcPr>
          <w:p w14:paraId="73945ECE" w14:textId="77777777" w:rsidR="00F37945" w:rsidRPr="002831BA" w:rsidRDefault="00F37945" w:rsidP="00F37945">
            <w:pPr>
              <w:spacing w:before="1"/>
              <w:ind w:left="107"/>
              <w:rPr>
                <w:sz w:val="18"/>
              </w:rPr>
            </w:pPr>
            <w:r w:rsidRPr="002831BA">
              <w:rPr>
                <w:sz w:val="18"/>
              </w:rPr>
              <w:t>0</w:t>
            </w:r>
          </w:p>
        </w:tc>
        <w:tc>
          <w:tcPr>
            <w:tcW w:w="1058" w:type="dxa"/>
          </w:tcPr>
          <w:p w14:paraId="1E060C9C" w14:textId="77777777" w:rsidR="00F37945" w:rsidRPr="002831BA" w:rsidRDefault="00F37945" w:rsidP="00F37945">
            <w:pPr>
              <w:spacing w:before="1"/>
              <w:ind w:left="107"/>
              <w:rPr>
                <w:sz w:val="18"/>
              </w:rPr>
            </w:pPr>
            <w:r w:rsidRPr="002831BA">
              <w:rPr>
                <w:spacing w:val="-5"/>
                <w:sz w:val="18"/>
              </w:rPr>
              <w:t>14</w:t>
            </w:r>
          </w:p>
        </w:tc>
        <w:tc>
          <w:tcPr>
            <w:tcW w:w="1020" w:type="dxa"/>
          </w:tcPr>
          <w:p w14:paraId="691E753E" w14:textId="222FD204" w:rsidR="00F37945" w:rsidRPr="002831BA" w:rsidRDefault="0050617C" w:rsidP="00F37945">
            <w:pPr>
              <w:spacing w:before="1"/>
              <w:ind w:left="107"/>
              <w:rPr>
                <w:sz w:val="18"/>
              </w:rPr>
            </w:pPr>
            <w:r>
              <w:rPr>
                <w:sz w:val="18"/>
              </w:rPr>
              <w:t>133</w:t>
            </w:r>
          </w:p>
        </w:tc>
        <w:tc>
          <w:tcPr>
            <w:tcW w:w="1084" w:type="dxa"/>
          </w:tcPr>
          <w:p w14:paraId="5084AAAF" w14:textId="77777777" w:rsidR="00F37945" w:rsidRPr="002831BA" w:rsidRDefault="00F37945" w:rsidP="00F37945">
            <w:pPr>
              <w:spacing w:before="1"/>
              <w:ind w:left="107"/>
              <w:rPr>
                <w:sz w:val="18"/>
              </w:rPr>
            </w:pPr>
            <w:r w:rsidRPr="002831BA">
              <w:rPr>
                <w:spacing w:val="-5"/>
                <w:sz w:val="18"/>
              </w:rPr>
              <w:t>84</w:t>
            </w:r>
          </w:p>
        </w:tc>
        <w:tc>
          <w:tcPr>
            <w:tcW w:w="1086" w:type="dxa"/>
          </w:tcPr>
          <w:p w14:paraId="0C94C947" w14:textId="77777777" w:rsidR="00F37945" w:rsidRPr="002831BA" w:rsidRDefault="00F37945" w:rsidP="00F37945">
            <w:pPr>
              <w:spacing w:before="1"/>
              <w:ind w:left="107"/>
              <w:rPr>
                <w:sz w:val="18"/>
              </w:rPr>
            </w:pPr>
            <w:r w:rsidRPr="002831BA">
              <w:rPr>
                <w:sz w:val="18"/>
              </w:rPr>
              <w:t>0</w:t>
            </w:r>
          </w:p>
        </w:tc>
      </w:tr>
      <w:tr w:rsidR="00F37945" w:rsidRPr="002831BA" w14:paraId="7E062E42" w14:textId="77777777" w:rsidTr="00F37945">
        <w:trPr>
          <w:trHeight w:val="396"/>
        </w:trPr>
        <w:tc>
          <w:tcPr>
            <w:tcW w:w="2057" w:type="dxa"/>
            <w:tcBorders>
              <w:top w:val="nil"/>
            </w:tcBorders>
          </w:tcPr>
          <w:p w14:paraId="1BC65CD1" w14:textId="77777777" w:rsidR="00F37945" w:rsidRPr="002831BA" w:rsidRDefault="00F37945" w:rsidP="00F37945">
            <w:pPr>
              <w:rPr>
                <w:sz w:val="2"/>
                <w:szCs w:val="2"/>
              </w:rPr>
            </w:pPr>
          </w:p>
        </w:tc>
        <w:tc>
          <w:tcPr>
            <w:tcW w:w="946" w:type="dxa"/>
          </w:tcPr>
          <w:p w14:paraId="23E375D3" w14:textId="77777777" w:rsidR="00F37945" w:rsidRPr="002831BA" w:rsidRDefault="00F37945" w:rsidP="00F37945">
            <w:pPr>
              <w:spacing w:before="1"/>
              <w:ind w:left="106"/>
              <w:rPr>
                <w:spacing w:val="-4"/>
                <w:sz w:val="18"/>
              </w:rPr>
            </w:pPr>
            <w:r>
              <w:rPr>
                <w:spacing w:val="-4"/>
                <w:sz w:val="18"/>
              </w:rPr>
              <w:t>2022</w:t>
            </w:r>
          </w:p>
        </w:tc>
        <w:tc>
          <w:tcPr>
            <w:tcW w:w="1050" w:type="dxa"/>
          </w:tcPr>
          <w:p w14:paraId="682BE675" w14:textId="77777777" w:rsidR="00F37945" w:rsidRPr="002831BA" w:rsidRDefault="00F37945" w:rsidP="00F37945">
            <w:pPr>
              <w:spacing w:before="1"/>
              <w:ind w:left="107"/>
              <w:rPr>
                <w:spacing w:val="-5"/>
                <w:sz w:val="18"/>
              </w:rPr>
            </w:pPr>
            <w:r>
              <w:rPr>
                <w:spacing w:val="-5"/>
                <w:sz w:val="18"/>
              </w:rPr>
              <w:t>71</w:t>
            </w:r>
          </w:p>
        </w:tc>
        <w:tc>
          <w:tcPr>
            <w:tcW w:w="1050" w:type="dxa"/>
          </w:tcPr>
          <w:p w14:paraId="7735094A" w14:textId="77777777" w:rsidR="00F37945" w:rsidRPr="002831BA" w:rsidRDefault="00F37945" w:rsidP="00F37945">
            <w:pPr>
              <w:spacing w:before="1"/>
              <w:ind w:left="107"/>
              <w:rPr>
                <w:sz w:val="18"/>
              </w:rPr>
            </w:pPr>
            <w:r>
              <w:rPr>
                <w:sz w:val="18"/>
              </w:rPr>
              <w:t>0</w:t>
            </w:r>
          </w:p>
        </w:tc>
        <w:tc>
          <w:tcPr>
            <w:tcW w:w="1058" w:type="dxa"/>
          </w:tcPr>
          <w:p w14:paraId="48B26693" w14:textId="77777777" w:rsidR="00F37945" w:rsidRPr="002831BA" w:rsidRDefault="00F37945" w:rsidP="00F37945">
            <w:pPr>
              <w:spacing w:before="1"/>
              <w:ind w:left="107"/>
              <w:rPr>
                <w:spacing w:val="-5"/>
                <w:sz w:val="18"/>
              </w:rPr>
            </w:pPr>
            <w:r>
              <w:rPr>
                <w:spacing w:val="-5"/>
                <w:sz w:val="18"/>
              </w:rPr>
              <w:t>5</w:t>
            </w:r>
          </w:p>
        </w:tc>
        <w:tc>
          <w:tcPr>
            <w:tcW w:w="1020" w:type="dxa"/>
          </w:tcPr>
          <w:p w14:paraId="7F15F7A1" w14:textId="77777777" w:rsidR="00F37945" w:rsidRPr="002831BA" w:rsidRDefault="00F37945" w:rsidP="00F37945">
            <w:pPr>
              <w:spacing w:before="1"/>
              <w:ind w:left="107"/>
              <w:rPr>
                <w:spacing w:val="-5"/>
                <w:sz w:val="18"/>
              </w:rPr>
            </w:pPr>
            <w:r>
              <w:rPr>
                <w:spacing w:val="-5"/>
                <w:sz w:val="18"/>
              </w:rPr>
              <w:t>76</w:t>
            </w:r>
          </w:p>
        </w:tc>
        <w:tc>
          <w:tcPr>
            <w:tcW w:w="1084" w:type="dxa"/>
          </w:tcPr>
          <w:p w14:paraId="08C9E0B7" w14:textId="77777777" w:rsidR="00F37945" w:rsidRPr="002831BA" w:rsidRDefault="00F37945" w:rsidP="00F37945">
            <w:pPr>
              <w:spacing w:before="1"/>
              <w:ind w:left="107"/>
              <w:rPr>
                <w:spacing w:val="-5"/>
                <w:sz w:val="18"/>
              </w:rPr>
            </w:pPr>
            <w:r>
              <w:rPr>
                <w:spacing w:val="-5"/>
                <w:sz w:val="18"/>
              </w:rPr>
              <w:t>49</w:t>
            </w:r>
          </w:p>
        </w:tc>
        <w:tc>
          <w:tcPr>
            <w:tcW w:w="1086" w:type="dxa"/>
          </w:tcPr>
          <w:p w14:paraId="43BE7E75" w14:textId="77777777" w:rsidR="00F37945" w:rsidRPr="002831BA" w:rsidRDefault="00F37945" w:rsidP="00F37945">
            <w:pPr>
              <w:spacing w:before="1"/>
              <w:ind w:left="107"/>
              <w:rPr>
                <w:sz w:val="18"/>
              </w:rPr>
            </w:pPr>
            <w:r>
              <w:rPr>
                <w:sz w:val="18"/>
              </w:rPr>
              <w:t>0</w:t>
            </w:r>
          </w:p>
        </w:tc>
      </w:tr>
      <w:tr w:rsidR="00F37945" w:rsidRPr="002831BA" w14:paraId="6FAC4B09" w14:textId="77777777" w:rsidTr="00F37945">
        <w:trPr>
          <w:trHeight w:val="396"/>
        </w:trPr>
        <w:tc>
          <w:tcPr>
            <w:tcW w:w="2057" w:type="dxa"/>
            <w:vMerge w:val="restart"/>
            <w:tcBorders>
              <w:top w:val="nil"/>
            </w:tcBorders>
          </w:tcPr>
          <w:p w14:paraId="4E299F6C" w14:textId="77777777" w:rsidR="00F37945" w:rsidRPr="002831BA" w:rsidRDefault="00F37945" w:rsidP="00F37945">
            <w:pPr>
              <w:spacing w:line="259" w:lineRule="auto"/>
              <w:ind w:left="107"/>
              <w:jc w:val="center"/>
              <w:rPr>
                <w:sz w:val="18"/>
              </w:rPr>
            </w:pPr>
            <w:r>
              <w:rPr>
                <w:sz w:val="18"/>
              </w:rPr>
              <w:t>Weapons</w:t>
            </w:r>
            <w:r w:rsidRPr="002831BA">
              <w:rPr>
                <w:spacing w:val="-11"/>
                <w:sz w:val="18"/>
              </w:rPr>
              <w:t xml:space="preserve"> </w:t>
            </w:r>
            <w:r w:rsidRPr="002831BA">
              <w:rPr>
                <w:sz w:val="18"/>
              </w:rPr>
              <w:t>Law</w:t>
            </w:r>
            <w:r w:rsidRPr="002831BA">
              <w:rPr>
                <w:spacing w:val="-10"/>
                <w:sz w:val="18"/>
              </w:rPr>
              <w:t xml:space="preserve"> </w:t>
            </w:r>
            <w:r w:rsidRPr="002831BA">
              <w:rPr>
                <w:sz w:val="18"/>
              </w:rPr>
              <w:t>Violations Referred</w:t>
            </w:r>
            <w:r w:rsidRPr="002831BA">
              <w:rPr>
                <w:spacing w:val="-2"/>
                <w:sz w:val="18"/>
              </w:rPr>
              <w:t xml:space="preserve"> </w:t>
            </w:r>
            <w:r w:rsidRPr="002831BA">
              <w:rPr>
                <w:sz w:val="18"/>
              </w:rPr>
              <w:t>for</w:t>
            </w:r>
          </w:p>
          <w:p w14:paraId="2DD5DF68" w14:textId="77777777" w:rsidR="00F37945" w:rsidRPr="002831BA" w:rsidRDefault="00F37945" w:rsidP="00F37945">
            <w:pPr>
              <w:jc w:val="center"/>
              <w:rPr>
                <w:sz w:val="2"/>
                <w:szCs w:val="2"/>
              </w:rPr>
            </w:pPr>
            <w:r w:rsidRPr="002831BA">
              <w:rPr>
                <w:sz w:val="18"/>
              </w:rPr>
              <w:t>Disciplinary</w:t>
            </w:r>
            <w:r w:rsidRPr="002831BA">
              <w:rPr>
                <w:spacing w:val="-9"/>
                <w:sz w:val="18"/>
              </w:rPr>
              <w:t xml:space="preserve"> </w:t>
            </w:r>
            <w:r w:rsidRPr="002831BA">
              <w:rPr>
                <w:spacing w:val="-2"/>
                <w:sz w:val="18"/>
              </w:rPr>
              <w:t>Action</w:t>
            </w:r>
          </w:p>
        </w:tc>
        <w:tc>
          <w:tcPr>
            <w:tcW w:w="946" w:type="dxa"/>
          </w:tcPr>
          <w:p w14:paraId="00E86536" w14:textId="77777777" w:rsidR="00F37945" w:rsidRPr="002831BA" w:rsidRDefault="00F37945" w:rsidP="00F37945">
            <w:pPr>
              <w:ind w:left="106"/>
              <w:rPr>
                <w:sz w:val="18"/>
              </w:rPr>
            </w:pPr>
            <w:r w:rsidRPr="002831BA">
              <w:rPr>
                <w:spacing w:val="-4"/>
                <w:sz w:val="18"/>
              </w:rPr>
              <w:t>2020</w:t>
            </w:r>
          </w:p>
        </w:tc>
        <w:tc>
          <w:tcPr>
            <w:tcW w:w="1050" w:type="dxa"/>
          </w:tcPr>
          <w:p w14:paraId="6E7F8695" w14:textId="77777777" w:rsidR="00F37945" w:rsidRPr="002831BA" w:rsidRDefault="00F37945" w:rsidP="00F37945">
            <w:pPr>
              <w:ind w:left="107"/>
              <w:rPr>
                <w:sz w:val="18"/>
              </w:rPr>
            </w:pPr>
            <w:r w:rsidRPr="002831BA">
              <w:rPr>
                <w:sz w:val="18"/>
              </w:rPr>
              <w:t>0</w:t>
            </w:r>
          </w:p>
        </w:tc>
        <w:tc>
          <w:tcPr>
            <w:tcW w:w="1050" w:type="dxa"/>
          </w:tcPr>
          <w:p w14:paraId="2D5AE44A" w14:textId="77777777" w:rsidR="00F37945" w:rsidRPr="002831BA" w:rsidRDefault="00F37945" w:rsidP="00F37945">
            <w:pPr>
              <w:ind w:left="107"/>
              <w:rPr>
                <w:sz w:val="18"/>
              </w:rPr>
            </w:pPr>
            <w:r w:rsidRPr="002831BA">
              <w:rPr>
                <w:sz w:val="18"/>
              </w:rPr>
              <w:t>0</w:t>
            </w:r>
          </w:p>
        </w:tc>
        <w:tc>
          <w:tcPr>
            <w:tcW w:w="1058" w:type="dxa"/>
          </w:tcPr>
          <w:p w14:paraId="12F4A7F4" w14:textId="77777777" w:rsidR="00F37945" w:rsidRPr="002831BA" w:rsidRDefault="00F37945" w:rsidP="00F37945">
            <w:pPr>
              <w:ind w:left="107"/>
              <w:rPr>
                <w:sz w:val="18"/>
              </w:rPr>
            </w:pPr>
            <w:r w:rsidRPr="002831BA">
              <w:rPr>
                <w:sz w:val="18"/>
              </w:rPr>
              <w:t>0</w:t>
            </w:r>
          </w:p>
        </w:tc>
        <w:tc>
          <w:tcPr>
            <w:tcW w:w="1020" w:type="dxa"/>
          </w:tcPr>
          <w:p w14:paraId="4EDBF08A" w14:textId="77777777" w:rsidR="00F37945" w:rsidRPr="002831BA" w:rsidRDefault="00F37945" w:rsidP="00F37945">
            <w:pPr>
              <w:ind w:left="107"/>
              <w:rPr>
                <w:sz w:val="18"/>
              </w:rPr>
            </w:pPr>
            <w:r w:rsidRPr="002831BA">
              <w:rPr>
                <w:sz w:val="18"/>
              </w:rPr>
              <w:t>0</w:t>
            </w:r>
          </w:p>
        </w:tc>
        <w:tc>
          <w:tcPr>
            <w:tcW w:w="1084" w:type="dxa"/>
          </w:tcPr>
          <w:p w14:paraId="66A7C11C" w14:textId="77777777" w:rsidR="00F37945" w:rsidRPr="002831BA" w:rsidRDefault="00F37945" w:rsidP="00F37945">
            <w:pPr>
              <w:ind w:left="106"/>
              <w:rPr>
                <w:sz w:val="18"/>
              </w:rPr>
            </w:pPr>
            <w:r w:rsidRPr="002831BA">
              <w:rPr>
                <w:sz w:val="18"/>
              </w:rPr>
              <w:t>0</w:t>
            </w:r>
          </w:p>
        </w:tc>
        <w:tc>
          <w:tcPr>
            <w:tcW w:w="1086" w:type="dxa"/>
          </w:tcPr>
          <w:p w14:paraId="4CA84D5A" w14:textId="77777777" w:rsidR="00F37945" w:rsidRPr="002831BA" w:rsidRDefault="00F37945" w:rsidP="00F37945">
            <w:pPr>
              <w:ind w:left="107"/>
              <w:rPr>
                <w:sz w:val="18"/>
              </w:rPr>
            </w:pPr>
            <w:r w:rsidRPr="002831BA">
              <w:rPr>
                <w:sz w:val="18"/>
              </w:rPr>
              <w:t>0</w:t>
            </w:r>
          </w:p>
        </w:tc>
      </w:tr>
      <w:tr w:rsidR="00F37945" w:rsidRPr="002831BA" w14:paraId="45B8EFE4" w14:textId="77777777" w:rsidTr="00F37945">
        <w:trPr>
          <w:trHeight w:val="397"/>
        </w:trPr>
        <w:tc>
          <w:tcPr>
            <w:tcW w:w="2057" w:type="dxa"/>
            <w:vMerge/>
            <w:tcBorders>
              <w:top w:val="nil"/>
              <w:bottom w:val="nil"/>
            </w:tcBorders>
          </w:tcPr>
          <w:p w14:paraId="3FC79434" w14:textId="77777777" w:rsidR="00F37945" w:rsidRPr="002831BA" w:rsidRDefault="00F37945" w:rsidP="00F37945">
            <w:pPr>
              <w:rPr>
                <w:sz w:val="2"/>
                <w:szCs w:val="2"/>
              </w:rPr>
            </w:pPr>
          </w:p>
        </w:tc>
        <w:tc>
          <w:tcPr>
            <w:tcW w:w="946" w:type="dxa"/>
          </w:tcPr>
          <w:p w14:paraId="668D5326" w14:textId="77777777" w:rsidR="00F37945" w:rsidRPr="002831BA" w:rsidRDefault="00F37945" w:rsidP="00F37945">
            <w:pPr>
              <w:ind w:left="106"/>
              <w:rPr>
                <w:sz w:val="18"/>
              </w:rPr>
            </w:pPr>
            <w:r w:rsidRPr="002831BA">
              <w:rPr>
                <w:spacing w:val="-4"/>
                <w:sz w:val="18"/>
              </w:rPr>
              <w:t>2021</w:t>
            </w:r>
          </w:p>
        </w:tc>
        <w:tc>
          <w:tcPr>
            <w:tcW w:w="1050" w:type="dxa"/>
          </w:tcPr>
          <w:p w14:paraId="56BBC4DA" w14:textId="77777777" w:rsidR="00F37945" w:rsidRPr="002831BA" w:rsidRDefault="00F37945" w:rsidP="00F37945">
            <w:pPr>
              <w:ind w:left="107"/>
              <w:rPr>
                <w:sz w:val="18"/>
              </w:rPr>
            </w:pPr>
            <w:r w:rsidRPr="002831BA">
              <w:rPr>
                <w:sz w:val="18"/>
              </w:rPr>
              <w:t>0</w:t>
            </w:r>
          </w:p>
        </w:tc>
        <w:tc>
          <w:tcPr>
            <w:tcW w:w="1050" w:type="dxa"/>
          </w:tcPr>
          <w:p w14:paraId="7C7BB62F" w14:textId="77777777" w:rsidR="00F37945" w:rsidRPr="002831BA" w:rsidRDefault="00F37945" w:rsidP="00F37945">
            <w:pPr>
              <w:ind w:left="107"/>
              <w:rPr>
                <w:sz w:val="18"/>
              </w:rPr>
            </w:pPr>
            <w:r w:rsidRPr="002831BA">
              <w:rPr>
                <w:sz w:val="18"/>
              </w:rPr>
              <w:t>0</w:t>
            </w:r>
          </w:p>
        </w:tc>
        <w:tc>
          <w:tcPr>
            <w:tcW w:w="1058" w:type="dxa"/>
          </w:tcPr>
          <w:p w14:paraId="310924DB" w14:textId="77777777" w:rsidR="00F37945" w:rsidRPr="002831BA" w:rsidRDefault="00F37945" w:rsidP="00F37945">
            <w:pPr>
              <w:ind w:left="107"/>
              <w:rPr>
                <w:sz w:val="18"/>
              </w:rPr>
            </w:pPr>
            <w:r w:rsidRPr="002831BA">
              <w:rPr>
                <w:sz w:val="18"/>
              </w:rPr>
              <w:t>0</w:t>
            </w:r>
          </w:p>
        </w:tc>
        <w:tc>
          <w:tcPr>
            <w:tcW w:w="1020" w:type="dxa"/>
          </w:tcPr>
          <w:p w14:paraId="46D7C218" w14:textId="77777777" w:rsidR="00F37945" w:rsidRPr="002831BA" w:rsidRDefault="00F37945" w:rsidP="00F37945">
            <w:pPr>
              <w:ind w:left="107"/>
              <w:rPr>
                <w:sz w:val="18"/>
              </w:rPr>
            </w:pPr>
            <w:r w:rsidRPr="002831BA">
              <w:rPr>
                <w:sz w:val="18"/>
              </w:rPr>
              <w:t>0</w:t>
            </w:r>
          </w:p>
        </w:tc>
        <w:tc>
          <w:tcPr>
            <w:tcW w:w="1084" w:type="dxa"/>
          </w:tcPr>
          <w:p w14:paraId="5E3DF912" w14:textId="77777777" w:rsidR="00F37945" w:rsidRPr="002831BA" w:rsidRDefault="00F37945" w:rsidP="00F37945">
            <w:pPr>
              <w:ind w:left="106"/>
              <w:rPr>
                <w:sz w:val="18"/>
              </w:rPr>
            </w:pPr>
            <w:r w:rsidRPr="002831BA">
              <w:rPr>
                <w:sz w:val="18"/>
              </w:rPr>
              <w:t>0</w:t>
            </w:r>
          </w:p>
        </w:tc>
        <w:tc>
          <w:tcPr>
            <w:tcW w:w="1086" w:type="dxa"/>
          </w:tcPr>
          <w:p w14:paraId="0A890607" w14:textId="77777777" w:rsidR="00F37945" w:rsidRPr="002831BA" w:rsidRDefault="00F37945" w:rsidP="00F37945">
            <w:pPr>
              <w:ind w:left="107"/>
              <w:rPr>
                <w:sz w:val="18"/>
              </w:rPr>
            </w:pPr>
            <w:r w:rsidRPr="002831BA">
              <w:rPr>
                <w:sz w:val="18"/>
              </w:rPr>
              <w:t>0</w:t>
            </w:r>
          </w:p>
        </w:tc>
      </w:tr>
      <w:tr w:rsidR="00F37945" w:rsidRPr="002831BA" w14:paraId="622B7D00" w14:textId="77777777" w:rsidTr="00F37945">
        <w:trPr>
          <w:trHeight w:val="397"/>
        </w:trPr>
        <w:tc>
          <w:tcPr>
            <w:tcW w:w="2057" w:type="dxa"/>
            <w:tcBorders>
              <w:top w:val="nil"/>
            </w:tcBorders>
          </w:tcPr>
          <w:p w14:paraId="62D7E441" w14:textId="77777777" w:rsidR="00F37945" w:rsidRPr="002831BA" w:rsidRDefault="00F37945" w:rsidP="00F37945">
            <w:pPr>
              <w:rPr>
                <w:sz w:val="2"/>
                <w:szCs w:val="2"/>
              </w:rPr>
            </w:pPr>
          </w:p>
        </w:tc>
        <w:tc>
          <w:tcPr>
            <w:tcW w:w="946" w:type="dxa"/>
          </w:tcPr>
          <w:p w14:paraId="0F5C7712" w14:textId="77777777" w:rsidR="00F37945" w:rsidRPr="002831BA" w:rsidRDefault="00F37945" w:rsidP="00F37945">
            <w:pPr>
              <w:ind w:left="106"/>
              <w:rPr>
                <w:spacing w:val="-4"/>
                <w:sz w:val="18"/>
              </w:rPr>
            </w:pPr>
            <w:r>
              <w:rPr>
                <w:spacing w:val="-4"/>
                <w:sz w:val="18"/>
              </w:rPr>
              <w:t>2022</w:t>
            </w:r>
          </w:p>
        </w:tc>
        <w:tc>
          <w:tcPr>
            <w:tcW w:w="1050" w:type="dxa"/>
          </w:tcPr>
          <w:p w14:paraId="69509EC4" w14:textId="77777777" w:rsidR="00F37945" w:rsidRPr="002831BA" w:rsidRDefault="00F37945" w:rsidP="00F37945">
            <w:pPr>
              <w:ind w:left="107"/>
              <w:rPr>
                <w:sz w:val="18"/>
              </w:rPr>
            </w:pPr>
            <w:r>
              <w:rPr>
                <w:sz w:val="18"/>
              </w:rPr>
              <w:t>0</w:t>
            </w:r>
          </w:p>
        </w:tc>
        <w:tc>
          <w:tcPr>
            <w:tcW w:w="1050" w:type="dxa"/>
          </w:tcPr>
          <w:p w14:paraId="54E7AC01" w14:textId="77777777" w:rsidR="00F37945" w:rsidRPr="002831BA" w:rsidRDefault="00F37945" w:rsidP="00F37945">
            <w:pPr>
              <w:ind w:left="107"/>
              <w:rPr>
                <w:sz w:val="18"/>
              </w:rPr>
            </w:pPr>
            <w:r>
              <w:rPr>
                <w:sz w:val="18"/>
              </w:rPr>
              <w:t>0</w:t>
            </w:r>
          </w:p>
        </w:tc>
        <w:tc>
          <w:tcPr>
            <w:tcW w:w="1058" w:type="dxa"/>
          </w:tcPr>
          <w:p w14:paraId="56BE844B" w14:textId="77777777" w:rsidR="00F37945" w:rsidRPr="002831BA" w:rsidRDefault="00F37945" w:rsidP="00F37945">
            <w:pPr>
              <w:ind w:left="107"/>
              <w:rPr>
                <w:sz w:val="18"/>
              </w:rPr>
            </w:pPr>
            <w:r>
              <w:rPr>
                <w:sz w:val="18"/>
              </w:rPr>
              <w:t>0</w:t>
            </w:r>
          </w:p>
        </w:tc>
        <w:tc>
          <w:tcPr>
            <w:tcW w:w="1020" w:type="dxa"/>
          </w:tcPr>
          <w:p w14:paraId="65E61A98" w14:textId="77777777" w:rsidR="00F37945" w:rsidRPr="002831BA" w:rsidRDefault="00F37945" w:rsidP="00F37945">
            <w:pPr>
              <w:ind w:left="107"/>
              <w:rPr>
                <w:sz w:val="18"/>
              </w:rPr>
            </w:pPr>
            <w:r>
              <w:rPr>
                <w:sz w:val="18"/>
              </w:rPr>
              <w:t>0</w:t>
            </w:r>
          </w:p>
        </w:tc>
        <w:tc>
          <w:tcPr>
            <w:tcW w:w="1084" w:type="dxa"/>
          </w:tcPr>
          <w:p w14:paraId="479721E5" w14:textId="77777777" w:rsidR="00F37945" w:rsidRPr="002831BA" w:rsidRDefault="00F37945" w:rsidP="00F37945">
            <w:pPr>
              <w:ind w:left="106"/>
              <w:rPr>
                <w:sz w:val="18"/>
              </w:rPr>
            </w:pPr>
            <w:r>
              <w:rPr>
                <w:sz w:val="18"/>
              </w:rPr>
              <w:t>0</w:t>
            </w:r>
          </w:p>
        </w:tc>
        <w:tc>
          <w:tcPr>
            <w:tcW w:w="1086" w:type="dxa"/>
          </w:tcPr>
          <w:p w14:paraId="0BFC1E85" w14:textId="77777777" w:rsidR="00F37945" w:rsidRPr="002831BA" w:rsidRDefault="00F37945" w:rsidP="00F37945">
            <w:pPr>
              <w:ind w:left="107"/>
              <w:rPr>
                <w:sz w:val="18"/>
              </w:rPr>
            </w:pPr>
            <w:r>
              <w:rPr>
                <w:sz w:val="18"/>
              </w:rPr>
              <w:t>0</w:t>
            </w:r>
          </w:p>
        </w:tc>
      </w:tr>
    </w:tbl>
    <w:p w14:paraId="39675B0B" w14:textId="77777777" w:rsidR="00F37945" w:rsidRPr="002831BA" w:rsidRDefault="00F37945" w:rsidP="00F37945">
      <w:pPr>
        <w:rPr>
          <w:rFonts w:ascii="Calibri Light"/>
          <w:sz w:val="20"/>
        </w:rPr>
      </w:pPr>
    </w:p>
    <w:p w14:paraId="4D1C7A01" w14:textId="77777777" w:rsidR="00F37945" w:rsidRPr="002831BA" w:rsidRDefault="00F37945" w:rsidP="00F37945">
      <w:pPr>
        <w:spacing w:before="5"/>
        <w:rPr>
          <w:rFonts w:ascii="Calibri Light"/>
          <w:sz w:val="18"/>
        </w:rPr>
      </w:pPr>
    </w:p>
    <w:p w14:paraId="58815D5E" w14:textId="77777777" w:rsidR="00F37945" w:rsidRPr="002831BA" w:rsidRDefault="00F37945" w:rsidP="00F37945">
      <w:pPr>
        <w:rPr>
          <w:sz w:val="18"/>
        </w:rPr>
        <w:sectPr w:rsidR="00F37945" w:rsidRPr="002831BA">
          <w:pgSz w:w="12240" w:h="15840"/>
          <w:pgMar w:top="1120" w:right="120" w:bottom="280" w:left="320" w:header="541" w:footer="0" w:gutter="0"/>
          <w:cols w:space="720"/>
        </w:sectPr>
      </w:pPr>
    </w:p>
    <w:p w14:paraId="75E7B34A" w14:textId="77777777" w:rsidR="00F37945" w:rsidRDefault="00F37945" w:rsidP="00F37945">
      <w:pPr>
        <w:spacing w:after="1"/>
        <w:rPr>
          <w:rFonts w:ascii="Calibri Light"/>
          <w:sz w:val="26"/>
        </w:rPr>
      </w:pPr>
    </w:p>
    <w:p w14:paraId="54D61D69" w14:textId="77777777" w:rsidR="00F37945" w:rsidRDefault="00F37945" w:rsidP="00F37945">
      <w:pPr>
        <w:spacing w:after="1"/>
        <w:rPr>
          <w:rFonts w:ascii="Calibri Light"/>
          <w:sz w:val="26"/>
        </w:rPr>
      </w:pPr>
    </w:p>
    <w:p w14:paraId="353324FB" w14:textId="77777777" w:rsidR="00F37945" w:rsidRDefault="00F37945" w:rsidP="00F37945">
      <w:pPr>
        <w:spacing w:after="1"/>
        <w:rPr>
          <w:rFonts w:ascii="Calibri Light"/>
          <w:sz w:val="26"/>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7"/>
        <w:gridCol w:w="945"/>
        <w:gridCol w:w="1057"/>
        <w:gridCol w:w="1058"/>
        <w:gridCol w:w="1064"/>
        <w:gridCol w:w="1029"/>
        <w:gridCol w:w="1088"/>
        <w:gridCol w:w="957"/>
      </w:tblGrid>
      <w:tr w:rsidR="00F37945" w:rsidRPr="002831BA" w14:paraId="41B66AE5" w14:textId="77777777" w:rsidTr="00F37945">
        <w:trPr>
          <w:trHeight w:val="1031"/>
        </w:trPr>
        <w:tc>
          <w:tcPr>
            <w:tcW w:w="2017" w:type="dxa"/>
          </w:tcPr>
          <w:p w14:paraId="061E70E0" w14:textId="77777777" w:rsidR="00F37945" w:rsidRPr="002831BA" w:rsidRDefault="00F37945" w:rsidP="00F37945">
            <w:pPr>
              <w:spacing w:before="1"/>
              <w:ind w:left="107"/>
              <w:rPr>
                <w:b/>
                <w:sz w:val="18"/>
              </w:rPr>
            </w:pPr>
            <w:r w:rsidRPr="002831BA">
              <w:rPr>
                <w:b/>
                <w:spacing w:val="-2"/>
                <w:sz w:val="18"/>
              </w:rPr>
              <w:t>Offense</w:t>
            </w:r>
          </w:p>
          <w:p w14:paraId="58DD03FC" w14:textId="77777777" w:rsidR="00F37945" w:rsidRPr="002831BA" w:rsidRDefault="00F37945" w:rsidP="00F37945">
            <w:pPr>
              <w:spacing w:before="6"/>
              <w:rPr>
                <w:rFonts w:ascii="Calibri Light"/>
                <w:sz w:val="14"/>
              </w:rPr>
            </w:pPr>
          </w:p>
          <w:p w14:paraId="31EEC6BF" w14:textId="77777777" w:rsidR="00F37945" w:rsidRPr="002831BA" w:rsidRDefault="00F37945" w:rsidP="00F37945">
            <w:pPr>
              <w:spacing w:before="1" w:line="259" w:lineRule="auto"/>
              <w:ind w:left="107" w:right="129" w:hanging="1"/>
              <w:rPr>
                <w:b/>
                <w:sz w:val="18"/>
              </w:rPr>
            </w:pPr>
            <w:r w:rsidRPr="002831BA">
              <w:rPr>
                <w:b/>
                <w:sz w:val="18"/>
              </w:rPr>
              <w:t>(Crimes</w:t>
            </w:r>
            <w:r w:rsidRPr="002831BA">
              <w:rPr>
                <w:b/>
                <w:spacing w:val="-11"/>
                <w:sz w:val="18"/>
              </w:rPr>
              <w:t xml:space="preserve"> </w:t>
            </w:r>
            <w:r w:rsidRPr="002831BA">
              <w:rPr>
                <w:b/>
                <w:sz w:val="18"/>
              </w:rPr>
              <w:t>Not</w:t>
            </w:r>
            <w:r w:rsidRPr="002831BA">
              <w:rPr>
                <w:b/>
                <w:spacing w:val="-10"/>
                <w:sz w:val="18"/>
              </w:rPr>
              <w:t xml:space="preserve"> </w:t>
            </w:r>
            <w:r w:rsidRPr="002831BA">
              <w:rPr>
                <w:b/>
                <w:sz w:val="18"/>
              </w:rPr>
              <w:t>Reported By</w:t>
            </w:r>
            <w:r w:rsidRPr="002831BA">
              <w:rPr>
                <w:b/>
                <w:spacing w:val="-2"/>
                <w:sz w:val="18"/>
              </w:rPr>
              <w:t xml:space="preserve"> </w:t>
            </w:r>
            <w:r w:rsidRPr="002831BA">
              <w:rPr>
                <w:b/>
                <w:sz w:val="18"/>
              </w:rPr>
              <w:t>Hierarchy)</w:t>
            </w:r>
          </w:p>
        </w:tc>
        <w:tc>
          <w:tcPr>
            <w:tcW w:w="945" w:type="dxa"/>
          </w:tcPr>
          <w:p w14:paraId="304B4BF4" w14:textId="77777777" w:rsidR="00F37945" w:rsidRPr="002831BA" w:rsidRDefault="00F37945" w:rsidP="00F37945">
            <w:pPr>
              <w:spacing w:before="1"/>
              <w:ind w:left="108"/>
              <w:rPr>
                <w:b/>
                <w:sz w:val="18"/>
              </w:rPr>
            </w:pPr>
            <w:r w:rsidRPr="002831BA">
              <w:rPr>
                <w:b/>
                <w:spacing w:val="-4"/>
                <w:sz w:val="18"/>
              </w:rPr>
              <w:t>Year</w:t>
            </w:r>
          </w:p>
        </w:tc>
        <w:tc>
          <w:tcPr>
            <w:tcW w:w="1057" w:type="dxa"/>
          </w:tcPr>
          <w:p w14:paraId="53AD9CD1" w14:textId="77777777" w:rsidR="00F37945" w:rsidRPr="002831BA" w:rsidRDefault="00F37945" w:rsidP="00F37945">
            <w:pPr>
              <w:spacing w:before="1" w:line="259" w:lineRule="auto"/>
              <w:ind w:left="108" w:right="335"/>
              <w:rPr>
                <w:b/>
                <w:sz w:val="18"/>
              </w:rPr>
            </w:pPr>
            <w:r w:rsidRPr="002831BA">
              <w:rPr>
                <w:b/>
                <w:spacing w:val="-6"/>
                <w:sz w:val="18"/>
              </w:rPr>
              <w:t>On</w:t>
            </w:r>
            <w:r w:rsidRPr="002831BA">
              <w:rPr>
                <w:b/>
                <w:sz w:val="18"/>
              </w:rPr>
              <w:t xml:space="preserve"> </w:t>
            </w:r>
            <w:r w:rsidRPr="002831BA">
              <w:rPr>
                <w:b/>
                <w:spacing w:val="-2"/>
                <w:sz w:val="18"/>
              </w:rPr>
              <w:t>Campus</w:t>
            </w:r>
          </w:p>
        </w:tc>
        <w:tc>
          <w:tcPr>
            <w:tcW w:w="1058" w:type="dxa"/>
          </w:tcPr>
          <w:p w14:paraId="4665DB36" w14:textId="77777777" w:rsidR="00F37945" w:rsidRPr="002831BA" w:rsidRDefault="00F37945" w:rsidP="00F37945">
            <w:pPr>
              <w:spacing w:before="1" w:line="259" w:lineRule="auto"/>
              <w:ind w:left="109" w:right="335"/>
              <w:rPr>
                <w:b/>
                <w:sz w:val="18"/>
              </w:rPr>
            </w:pPr>
            <w:r w:rsidRPr="002831BA">
              <w:rPr>
                <w:b/>
                <w:spacing w:val="-4"/>
                <w:sz w:val="18"/>
              </w:rPr>
              <w:t>Non‐</w:t>
            </w:r>
            <w:r w:rsidRPr="002831BA">
              <w:rPr>
                <w:b/>
                <w:sz w:val="18"/>
              </w:rPr>
              <w:t xml:space="preserve"> </w:t>
            </w:r>
            <w:r w:rsidRPr="002831BA">
              <w:rPr>
                <w:b/>
                <w:spacing w:val="-2"/>
                <w:sz w:val="18"/>
              </w:rPr>
              <w:t>Campus</w:t>
            </w:r>
          </w:p>
        </w:tc>
        <w:tc>
          <w:tcPr>
            <w:tcW w:w="1064" w:type="dxa"/>
          </w:tcPr>
          <w:p w14:paraId="4C9785ED" w14:textId="77777777" w:rsidR="00F37945" w:rsidRPr="002831BA" w:rsidRDefault="00F37945" w:rsidP="00F37945">
            <w:pPr>
              <w:spacing w:before="1" w:line="259" w:lineRule="auto"/>
              <w:ind w:left="109"/>
              <w:rPr>
                <w:b/>
                <w:sz w:val="18"/>
              </w:rPr>
            </w:pPr>
            <w:r w:rsidRPr="002831BA">
              <w:rPr>
                <w:b/>
                <w:spacing w:val="-2"/>
                <w:sz w:val="18"/>
              </w:rPr>
              <w:t>Public</w:t>
            </w:r>
            <w:r w:rsidRPr="002831BA">
              <w:rPr>
                <w:b/>
                <w:sz w:val="18"/>
              </w:rPr>
              <w:t xml:space="preserve"> </w:t>
            </w:r>
            <w:r w:rsidRPr="002831BA">
              <w:rPr>
                <w:b/>
                <w:spacing w:val="-2"/>
                <w:sz w:val="18"/>
              </w:rPr>
              <w:t>Property</w:t>
            </w:r>
          </w:p>
        </w:tc>
        <w:tc>
          <w:tcPr>
            <w:tcW w:w="1029" w:type="dxa"/>
          </w:tcPr>
          <w:p w14:paraId="6BF9B0BC" w14:textId="77777777" w:rsidR="00F37945" w:rsidRPr="002831BA" w:rsidRDefault="00F37945" w:rsidP="00F37945">
            <w:pPr>
              <w:spacing w:before="1"/>
              <w:ind w:left="109"/>
              <w:rPr>
                <w:b/>
                <w:sz w:val="18"/>
              </w:rPr>
            </w:pPr>
            <w:r w:rsidRPr="002831BA">
              <w:rPr>
                <w:b/>
                <w:spacing w:val="-2"/>
                <w:sz w:val="18"/>
              </w:rPr>
              <w:t>Total</w:t>
            </w:r>
          </w:p>
        </w:tc>
        <w:tc>
          <w:tcPr>
            <w:tcW w:w="1088" w:type="dxa"/>
          </w:tcPr>
          <w:p w14:paraId="64FDFBC1" w14:textId="77777777" w:rsidR="00F37945" w:rsidRPr="002831BA" w:rsidRDefault="00F37945" w:rsidP="00F37945">
            <w:pPr>
              <w:spacing w:before="1" w:line="259" w:lineRule="auto"/>
              <w:ind w:left="110"/>
              <w:rPr>
                <w:b/>
                <w:sz w:val="18"/>
              </w:rPr>
            </w:pPr>
            <w:r w:rsidRPr="002831BA">
              <w:rPr>
                <w:b/>
                <w:spacing w:val="-2"/>
                <w:sz w:val="18"/>
              </w:rPr>
              <w:t>Residential</w:t>
            </w:r>
            <w:r w:rsidRPr="002831BA">
              <w:rPr>
                <w:b/>
                <w:sz w:val="18"/>
              </w:rPr>
              <w:t xml:space="preserve"> </w:t>
            </w:r>
            <w:r w:rsidRPr="002831BA">
              <w:rPr>
                <w:b/>
                <w:spacing w:val="-2"/>
                <w:sz w:val="18"/>
              </w:rPr>
              <w:t>Facilities*</w:t>
            </w:r>
          </w:p>
        </w:tc>
        <w:tc>
          <w:tcPr>
            <w:tcW w:w="957" w:type="dxa"/>
          </w:tcPr>
          <w:p w14:paraId="7EB004D5" w14:textId="77777777" w:rsidR="00F37945" w:rsidRPr="002831BA" w:rsidRDefault="00F37945" w:rsidP="00F37945">
            <w:pPr>
              <w:spacing w:before="1"/>
              <w:ind w:left="109"/>
              <w:rPr>
                <w:b/>
                <w:sz w:val="18"/>
              </w:rPr>
            </w:pPr>
            <w:r w:rsidRPr="002831BA">
              <w:rPr>
                <w:b/>
                <w:spacing w:val="-2"/>
                <w:sz w:val="18"/>
              </w:rPr>
              <w:t>Unfounded</w:t>
            </w:r>
          </w:p>
        </w:tc>
      </w:tr>
      <w:tr w:rsidR="00F37945" w:rsidRPr="002831BA" w14:paraId="3BE5810B" w14:textId="77777777" w:rsidTr="00F37945">
        <w:trPr>
          <w:trHeight w:val="396"/>
        </w:trPr>
        <w:tc>
          <w:tcPr>
            <w:tcW w:w="2017" w:type="dxa"/>
            <w:vMerge w:val="restart"/>
          </w:tcPr>
          <w:p w14:paraId="0E2FB56D" w14:textId="77777777" w:rsidR="00F37945" w:rsidRDefault="00F37945" w:rsidP="00F37945">
            <w:pPr>
              <w:jc w:val="center"/>
              <w:rPr>
                <w:spacing w:val="-2"/>
                <w:sz w:val="18"/>
              </w:rPr>
            </w:pPr>
            <w:r w:rsidRPr="002831BA">
              <w:rPr>
                <w:spacing w:val="-2"/>
                <w:sz w:val="18"/>
              </w:rPr>
              <w:t>Arson</w:t>
            </w:r>
          </w:p>
          <w:p w14:paraId="574FCF18" w14:textId="77777777" w:rsidR="00F37945" w:rsidRDefault="00F37945" w:rsidP="00F37945">
            <w:pPr>
              <w:jc w:val="center"/>
              <w:rPr>
                <w:spacing w:val="-2"/>
                <w:sz w:val="18"/>
              </w:rPr>
            </w:pPr>
          </w:p>
          <w:p w14:paraId="2BC8A3E9" w14:textId="77777777" w:rsidR="00F37945" w:rsidRDefault="00F37945" w:rsidP="00F37945">
            <w:pPr>
              <w:jc w:val="center"/>
              <w:rPr>
                <w:spacing w:val="-2"/>
                <w:sz w:val="18"/>
              </w:rPr>
            </w:pPr>
          </w:p>
          <w:p w14:paraId="4B44F377" w14:textId="77777777" w:rsidR="00F37945" w:rsidRPr="002831BA" w:rsidRDefault="00F37945" w:rsidP="00F37945">
            <w:pPr>
              <w:rPr>
                <w:rFonts w:ascii="Times New Roman"/>
                <w:sz w:val="20"/>
              </w:rPr>
            </w:pPr>
          </w:p>
        </w:tc>
        <w:tc>
          <w:tcPr>
            <w:tcW w:w="945" w:type="dxa"/>
          </w:tcPr>
          <w:p w14:paraId="2F3D038F" w14:textId="77777777" w:rsidR="00F37945" w:rsidRPr="002831BA" w:rsidRDefault="00F37945" w:rsidP="00F37945">
            <w:pPr>
              <w:ind w:left="108"/>
              <w:rPr>
                <w:sz w:val="18"/>
              </w:rPr>
            </w:pPr>
            <w:r w:rsidRPr="002831BA">
              <w:rPr>
                <w:spacing w:val="-4"/>
                <w:sz w:val="18"/>
              </w:rPr>
              <w:t>2020</w:t>
            </w:r>
          </w:p>
        </w:tc>
        <w:tc>
          <w:tcPr>
            <w:tcW w:w="1057" w:type="dxa"/>
          </w:tcPr>
          <w:p w14:paraId="52BE4AEE" w14:textId="77777777" w:rsidR="00F37945" w:rsidRPr="002831BA" w:rsidRDefault="00F37945" w:rsidP="00F37945">
            <w:pPr>
              <w:ind w:left="108"/>
              <w:rPr>
                <w:sz w:val="18"/>
              </w:rPr>
            </w:pPr>
            <w:r w:rsidRPr="002831BA">
              <w:rPr>
                <w:sz w:val="18"/>
              </w:rPr>
              <w:t>0</w:t>
            </w:r>
          </w:p>
        </w:tc>
        <w:tc>
          <w:tcPr>
            <w:tcW w:w="1058" w:type="dxa"/>
          </w:tcPr>
          <w:p w14:paraId="694D7F53" w14:textId="77777777" w:rsidR="00F37945" w:rsidRPr="002831BA" w:rsidRDefault="00F37945" w:rsidP="00F37945">
            <w:pPr>
              <w:ind w:left="108"/>
              <w:rPr>
                <w:sz w:val="18"/>
              </w:rPr>
            </w:pPr>
            <w:r w:rsidRPr="002831BA">
              <w:rPr>
                <w:sz w:val="18"/>
              </w:rPr>
              <w:t>0</w:t>
            </w:r>
          </w:p>
        </w:tc>
        <w:tc>
          <w:tcPr>
            <w:tcW w:w="1064" w:type="dxa"/>
          </w:tcPr>
          <w:p w14:paraId="5D1A7E73" w14:textId="77777777" w:rsidR="00F37945" w:rsidRPr="002831BA" w:rsidRDefault="00F37945" w:rsidP="00F37945">
            <w:pPr>
              <w:ind w:left="109"/>
              <w:rPr>
                <w:sz w:val="18"/>
              </w:rPr>
            </w:pPr>
            <w:r w:rsidRPr="002831BA">
              <w:rPr>
                <w:sz w:val="18"/>
              </w:rPr>
              <w:t>0</w:t>
            </w:r>
          </w:p>
        </w:tc>
        <w:tc>
          <w:tcPr>
            <w:tcW w:w="1029" w:type="dxa"/>
          </w:tcPr>
          <w:p w14:paraId="5C71DFD0" w14:textId="77777777" w:rsidR="00F37945" w:rsidRPr="002831BA" w:rsidRDefault="00F37945" w:rsidP="00F37945">
            <w:pPr>
              <w:ind w:left="109"/>
              <w:rPr>
                <w:sz w:val="18"/>
              </w:rPr>
            </w:pPr>
            <w:r w:rsidRPr="002831BA">
              <w:rPr>
                <w:sz w:val="18"/>
              </w:rPr>
              <w:t>0</w:t>
            </w:r>
          </w:p>
        </w:tc>
        <w:tc>
          <w:tcPr>
            <w:tcW w:w="1088" w:type="dxa"/>
          </w:tcPr>
          <w:p w14:paraId="17A406D5" w14:textId="77777777" w:rsidR="00F37945" w:rsidRPr="002831BA" w:rsidRDefault="00F37945" w:rsidP="00F37945">
            <w:pPr>
              <w:ind w:left="110"/>
              <w:rPr>
                <w:sz w:val="18"/>
              </w:rPr>
            </w:pPr>
            <w:r w:rsidRPr="002831BA">
              <w:rPr>
                <w:sz w:val="18"/>
              </w:rPr>
              <w:t>0</w:t>
            </w:r>
          </w:p>
        </w:tc>
        <w:tc>
          <w:tcPr>
            <w:tcW w:w="957" w:type="dxa"/>
          </w:tcPr>
          <w:p w14:paraId="0AA6CBCF" w14:textId="77777777" w:rsidR="00F37945" w:rsidRPr="002831BA" w:rsidRDefault="00F37945" w:rsidP="00F37945">
            <w:pPr>
              <w:ind w:left="109"/>
              <w:rPr>
                <w:sz w:val="18"/>
              </w:rPr>
            </w:pPr>
            <w:r w:rsidRPr="002831BA">
              <w:rPr>
                <w:sz w:val="18"/>
              </w:rPr>
              <w:t>0</w:t>
            </w:r>
          </w:p>
        </w:tc>
      </w:tr>
      <w:tr w:rsidR="00F37945" w:rsidRPr="002831BA" w14:paraId="0FE3D3E3" w14:textId="77777777" w:rsidTr="00F37945">
        <w:trPr>
          <w:trHeight w:val="397"/>
        </w:trPr>
        <w:tc>
          <w:tcPr>
            <w:tcW w:w="2017" w:type="dxa"/>
            <w:vMerge/>
            <w:tcBorders>
              <w:top w:val="nil"/>
            </w:tcBorders>
          </w:tcPr>
          <w:p w14:paraId="6E94495A" w14:textId="77777777" w:rsidR="00F37945" w:rsidRPr="002831BA" w:rsidRDefault="00F37945" w:rsidP="00F37945">
            <w:pPr>
              <w:rPr>
                <w:sz w:val="2"/>
                <w:szCs w:val="2"/>
              </w:rPr>
            </w:pPr>
          </w:p>
        </w:tc>
        <w:tc>
          <w:tcPr>
            <w:tcW w:w="945" w:type="dxa"/>
          </w:tcPr>
          <w:p w14:paraId="49CEF10A" w14:textId="77777777" w:rsidR="00F37945" w:rsidRPr="002831BA" w:rsidRDefault="00F37945" w:rsidP="00F37945">
            <w:pPr>
              <w:spacing w:before="1"/>
              <w:ind w:left="108"/>
              <w:rPr>
                <w:sz w:val="18"/>
              </w:rPr>
            </w:pPr>
            <w:r w:rsidRPr="002831BA">
              <w:rPr>
                <w:spacing w:val="-4"/>
                <w:sz w:val="18"/>
              </w:rPr>
              <w:t>2021</w:t>
            </w:r>
          </w:p>
        </w:tc>
        <w:tc>
          <w:tcPr>
            <w:tcW w:w="1057" w:type="dxa"/>
          </w:tcPr>
          <w:p w14:paraId="2301E37A" w14:textId="77777777" w:rsidR="00F37945" w:rsidRPr="002831BA" w:rsidRDefault="00F37945" w:rsidP="00F37945">
            <w:pPr>
              <w:spacing w:before="1"/>
              <w:ind w:left="108"/>
              <w:rPr>
                <w:sz w:val="18"/>
              </w:rPr>
            </w:pPr>
            <w:r w:rsidRPr="002831BA">
              <w:rPr>
                <w:sz w:val="18"/>
              </w:rPr>
              <w:t>0</w:t>
            </w:r>
          </w:p>
        </w:tc>
        <w:tc>
          <w:tcPr>
            <w:tcW w:w="1058" w:type="dxa"/>
          </w:tcPr>
          <w:p w14:paraId="1A8086CE" w14:textId="77777777" w:rsidR="00F37945" w:rsidRPr="002831BA" w:rsidRDefault="00F37945" w:rsidP="00F37945">
            <w:pPr>
              <w:spacing w:before="1"/>
              <w:ind w:left="108"/>
              <w:rPr>
                <w:sz w:val="18"/>
              </w:rPr>
            </w:pPr>
            <w:r w:rsidRPr="002831BA">
              <w:rPr>
                <w:sz w:val="18"/>
              </w:rPr>
              <w:t>0</w:t>
            </w:r>
          </w:p>
        </w:tc>
        <w:tc>
          <w:tcPr>
            <w:tcW w:w="1064" w:type="dxa"/>
          </w:tcPr>
          <w:p w14:paraId="4FC04B40" w14:textId="77777777" w:rsidR="00F37945" w:rsidRPr="002831BA" w:rsidRDefault="00F37945" w:rsidP="00F37945">
            <w:pPr>
              <w:spacing w:before="1"/>
              <w:ind w:left="109"/>
              <w:rPr>
                <w:sz w:val="18"/>
              </w:rPr>
            </w:pPr>
            <w:r w:rsidRPr="002831BA">
              <w:rPr>
                <w:sz w:val="18"/>
              </w:rPr>
              <w:t>0</w:t>
            </w:r>
          </w:p>
        </w:tc>
        <w:tc>
          <w:tcPr>
            <w:tcW w:w="1029" w:type="dxa"/>
          </w:tcPr>
          <w:p w14:paraId="1F13BBDB" w14:textId="77777777" w:rsidR="00F37945" w:rsidRPr="002831BA" w:rsidRDefault="00F37945" w:rsidP="00F37945">
            <w:pPr>
              <w:spacing w:before="1"/>
              <w:ind w:left="109"/>
              <w:rPr>
                <w:sz w:val="18"/>
              </w:rPr>
            </w:pPr>
            <w:r w:rsidRPr="002831BA">
              <w:rPr>
                <w:sz w:val="18"/>
              </w:rPr>
              <w:t>0</w:t>
            </w:r>
          </w:p>
        </w:tc>
        <w:tc>
          <w:tcPr>
            <w:tcW w:w="1088" w:type="dxa"/>
          </w:tcPr>
          <w:p w14:paraId="531A7FB9" w14:textId="77777777" w:rsidR="00F37945" w:rsidRPr="002831BA" w:rsidRDefault="00F37945" w:rsidP="00F37945">
            <w:pPr>
              <w:spacing w:before="1"/>
              <w:ind w:left="110"/>
              <w:rPr>
                <w:sz w:val="18"/>
              </w:rPr>
            </w:pPr>
            <w:r w:rsidRPr="002831BA">
              <w:rPr>
                <w:sz w:val="18"/>
              </w:rPr>
              <w:t>0</w:t>
            </w:r>
          </w:p>
        </w:tc>
        <w:tc>
          <w:tcPr>
            <w:tcW w:w="957" w:type="dxa"/>
          </w:tcPr>
          <w:p w14:paraId="3AA2BAC4" w14:textId="77777777" w:rsidR="00F37945" w:rsidRPr="002831BA" w:rsidRDefault="00F37945" w:rsidP="00F37945">
            <w:pPr>
              <w:spacing w:before="1"/>
              <w:ind w:left="109"/>
              <w:rPr>
                <w:sz w:val="18"/>
              </w:rPr>
            </w:pPr>
            <w:r w:rsidRPr="002831BA">
              <w:rPr>
                <w:sz w:val="18"/>
              </w:rPr>
              <w:t>0</w:t>
            </w:r>
          </w:p>
        </w:tc>
      </w:tr>
      <w:tr w:rsidR="00F37945" w:rsidRPr="002831BA" w14:paraId="33911884" w14:textId="77777777" w:rsidTr="00F37945">
        <w:trPr>
          <w:trHeight w:val="397"/>
        </w:trPr>
        <w:tc>
          <w:tcPr>
            <w:tcW w:w="2017" w:type="dxa"/>
            <w:tcBorders>
              <w:top w:val="nil"/>
            </w:tcBorders>
          </w:tcPr>
          <w:p w14:paraId="32446769" w14:textId="77777777" w:rsidR="00F37945" w:rsidRPr="002831BA" w:rsidRDefault="00F37945" w:rsidP="00F37945">
            <w:pPr>
              <w:rPr>
                <w:sz w:val="2"/>
                <w:szCs w:val="2"/>
              </w:rPr>
            </w:pPr>
          </w:p>
        </w:tc>
        <w:tc>
          <w:tcPr>
            <w:tcW w:w="945" w:type="dxa"/>
          </w:tcPr>
          <w:p w14:paraId="053FE69D" w14:textId="77777777" w:rsidR="00F37945" w:rsidRPr="002831BA" w:rsidRDefault="00F37945" w:rsidP="00F37945">
            <w:pPr>
              <w:spacing w:before="1"/>
              <w:ind w:left="108"/>
              <w:rPr>
                <w:spacing w:val="-4"/>
                <w:sz w:val="18"/>
              </w:rPr>
            </w:pPr>
            <w:r>
              <w:rPr>
                <w:spacing w:val="-4"/>
                <w:sz w:val="18"/>
              </w:rPr>
              <w:t>2022</w:t>
            </w:r>
          </w:p>
        </w:tc>
        <w:tc>
          <w:tcPr>
            <w:tcW w:w="1057" w:type="dxa"/>
          </w:tcPr>
          <w:p w14:paraId="7F7EC2BD" w14:textId="77777777" w:rsidR="00F37945" w:rsidRPr="002831BA" w:rsidRDefault="00F37945" w:rsidP="00F37945">
            <w:pPr>
              <w:spacing w:before="1"/>
              <w:ind w:left="108"/>
              <w:rPr>
                <w:sz w:val="18"/>
              </w:rPr>
            </w:pPr>
            <w:r>
              <w:rPr>
                <w:sz w:val="18"/>
              </w:rPr>
              <w:t>0</w:t>
            </w:r>
          </w:p>
        </w:tc>
        <w:tc>
          <w:tcPr>
            <w:tcW w:w="1058" w:type="dxa"/>
          </w:tcPr>
          <w:p w14:paraId="3D01C538" w14:textId="77777777" w:rsidR="00F37945" w:rsidRPr="002831BA" w:rsidRDefault="00F37945" w:rsidP="00F37945">
            <w:pPr>
              <w:spacing w:before="1"/>
              <w:ind w:left="108"/>
              <w:rPr>
                <w:sz w:val="18"/>
              </w:rPr>
            </w:pPr>
            <w:r>
              <w:rPr>
                <w:sz w:val="18"/>
              </w:rPr>
              <w:t>0</w:t>
            </w:r>
          </w:p>
        </w:tc>
        <w:tc>
          <w:tcPr>
            <w:tcW w:w="1064" w:type="dxa"/>
          </w:tcPr>
          <w:p w14:paraId="07F7D93A" w14:textId="77777777" w:rsidR="00F37945" w:rsidRPr="002831BA" w:rsidRDefault="00F37945" w:rsidP="00F37945">
            <w:pPr>
              <w:spacing w:before="1"/>
              <w:ind w:left="109"/>
              <w:rPr>
                <w:sz w:val="18"/>
              </w:rPr>
            </w:pPr>
            <w:r>
              <w:rPr>
                <w:sz w:val="18"/>
              </w:rPr>
              <w:t>0</w:t>
            </w:r>
          </w:p>
        </w:tc>
        <w:tc>
          <w:tcPr>
            <w:tcW w:w="1029" w:type="dxa"/>
          </w:tcPr>
          <w:p w14:paraId="4A553E6B" w14:textId="77777777" w:rsidR="00F37945" w:rsidRPr="002831BA" w:rsidRDefault="00F37945" w:rsidP="00F37945">
            <w:pPr>
              <w:spacing w:before="1"/>
              <w:ind w:left="109"/>
              <w:rPr>
                <w:sz w:val="18"/>
              </w:rPr>
            </w:pPr>
            <w:r>
              <w:rPr>
                <w:sz w:val="18"/>
              </w:rPr>
              <w:t>0</w:t>
            </w:r>
          </w:p>
        </w:tc>
        <w:tc>
          <w:tcPr>
            <w:tcW w:w="1088" w:type="dxa"/>
          </w:tcPr>
          <w:p w14:paraId="43485920" w14:textId="77777777" w:rsidR="00F37945" w:rsidRPr="002831BA" w:rsidRDefault="00F37945" w:rsidP="00F37945">
            <w:pPr>
              <w:spacing w:before="1"/>
              <w:ind w:left="110"/>
              <w:rPr>
                <w:sz w:val="18"/>
              </w:rPr>
            </w:pPr>
            <w:r>
              <w:rPr>
                <w:sz w:val="18"/>
              </w:rPr>
              <w:t>0</w:t>
            </w:r>
          </w:p>
        </w:tc>
        <w:tc>
          <w:tcPr>
            <w:tcW w:w="957" w:type="dxa"/>
          </w:tcPr>
          <w:p w14:paraId="498FFAB0" w14:textId="77777777" w:rsidR="00F37945" w:rsidRPr="002831BA" w:rsidRDefault="00F37945" w:rsidP="00F37945">
            <w:pPr>
              <w:spacing w:before="1"/>
              <w:ind w:left="109"/>
              <w:rPr>
                <w:sz w:val="18"/>
              </w:rPr>
            </w:pPr>
            <w:r>
              <w:rPr>
                <w:sz w:val="18"/>
              </w:rPr>
              <w:t>0</w:t>
            </w:r>
          </w:p>
        </w:tc>
      </w:tr>
      <w:tr w:rsidR="00F37945" w:rsidRPr="002831BA" w14:paraId="4FA40888" w14:textId="77777777" w:rsidTr="00F37945">
        <w:trPr>
          <w:gridAfter w:val="7"/>
          <w:wAfter w:w="7198" w:type="dxa"/>
          <w:trHeight w:val="397"/>
        </w:trPr>
        <w:tc>
          <w:tcPr>
            <w:tcW w:w="2017" w:type="dxa"/>
            <w:tcBorders>
              <w:top w:val="nil"/>
            </w:tcBorders>
          </w:tcPr>
          <w:p w14:paraId="60664CFA" w14:textId="77777777" w:rsidR="00F37945" w:rsidRPr="00C21493" w:rsidRDefault="00F37945" w:rsidP="00F37945">
            <w:pPr>
              <w:jc w:val="center"/>
              <w:rPr>
                <w:b/>
                <w:sz w:val="24"/>
                <w:szCs w:val="24"/>
              </w:rPr>
            </w:pPr>
            <w:r>
              <w:rPr>
                <w:b/>
                <w:sz w:val="24"/>
                <w:szCs w:val="24"/>
              </w:rPr>
              <w:t>(</w:t>
            </w:r>
            <w:r w:rsidRPr="00C21493">
              <w:rPr>
                <w:b/>
                <w:sz w:val="24"/>
                <w:szCs w:val="24"/>
              </w:rPr>
              <w:t>VAWA</w:t>
            </w:r>
            <w:r>
              <w:rPr>
                <w:b/>
                <w:sz w:val="24"/>
                <w:szCs w:val="24"/>
              </w:rPr>
              <w:t>)</w:t>
            </w:r>
          </w:p>
        </w:tc>
      </w:tr>
      <w:tr w:rsidR="00F37945" w:rsidRPr="002831BA" w14:paraId="33C8CD99" w14:textId="77777777" w:rsidTr="00F37945">
        <w:trPr>
          <w:trHeight w:val="396"/>
        </w:trPr>
        <w:tc>
          <w:tcPr>
            <w:tcW w:w="2017" w:type="dxa"/>
            <w:vMerge w:val="restart"/>
            <w:tcBorders>
              <w:top w:val="nil"/>
            </w:tcBorders>
          </w:tcPr>
          <w:p w14:paraId="62E830F5" w14:textId="77777777" w:rsidR="00F37945" w:rsidRPr="002831BA" w:rsidRDefault="00F37945" w:rsidP="00F37945">
            <w:pPr>
              <w:jc w:val="center"/>
              <w:rPr>
                <w:sz w:val="2"/>
                <w:szCs w:val="2"/>
              </w:rPr>
            </w:pPr>
            <w:r w:rsidRPr="002831BA">
              <w:rPr>
                <w:sz w:val="18"/>
              </w:rPr>
              <w:t>Domestic</w:t>
            </w:r>
            <w:r w:rsidRPr="002831BA">
              <w:rPr>
                <w:spacing w:val="-10"/>
                <w:sz w:val="18"/>
              </w:rPr>
              <w:t xml:space="preserve"> </w:t>
            </w:r>
            <w:r w:rsidRPr="002831BA">
              <w:rPr>
                <w:spacing w:val="-2"/>
                <w:sz w:val="18"/>
              </w:rPr>
              <w:t>Violence</w:t>
            </w:r>
          </w:p>
        </w:tc>
        <w:tc>
          <w:tcPr>
            <w:tcW w:w="945" w:type="dxa"/>
          </w:tcPr>
          <w:p w14:paraId="00AB01E5" w14:textId="77777777" w:rsidR="00F37945" w:rsidRPr="002831BA" w:rsidRDefault="00F37945" w:rsidP="00F37945">
            <w:pPr>
              <w:ind w:left="108"/>
              <w:rPr>
                <w:sz w:val="18"/>
              </w:rPr>
            </w:pPr>
            <w:r w:rsidRPr="002831BA">
              <w:rPr>
                <w:spacing w:val="-4"/>
                <w:sz w:val="18"/>
              </w:rPr>
              <w:t>2020</w:t>
            </w:r>
          </w:p>
        </w:tc>
        <w:tc>
          <w:tcPr>
            <w:tcW w:w="1057" w:type="dxa"/>
          </w:tcPr>
          <w:p w14:paraId="3B746E55" w14:textId="77777777" w:rsidR="00F37945" w:rsidRPr="002831BA" w:rsidRDefault="00F37945" w:rsidP="00F37945">
            <w:pPr>
              <w:ind w:left="108"/>
              <w:rPr>
                <w:sz w:val="18"/>
              </w:rPr>
            </w:pPr>
            <w:r w:rsidRPr="002831BA">
              <w:rPr>
                <w:sz w:val="18"/>
              </w:rPr>
              <w:t>0</w:t>
            </w:r>
          </w:p>
        </w:tc>
        <w:tc>
          <w:tcPr>
            <w:tcW w:w="1058" w:type="dxa"/>
          </w:tcPr>
          <w:p w14:paraId="7CB978EF" w14:textId="77777777" w:rsidR="00F37945" w:rsidRPr="002831BA" w:rsidRDefault="00F37945" w:rsidP="00F37945">
            <w:pPr>
              <w:ind w:left="108"/>
              <w:rPr>
                <w:sz w:val="18"/>
              </w:rPr>
            </w:pPr>
            <w:r w:rsidRPr="002831BA">
              <w:rPr>
                <w:sz w:val="18"/>
              </w:rPr>
              <w:t>0</w:t>
            </w:r>
          </w:p>
        </w:tc>
        <w:tc>
          <w:tcPr>
            <w:tcW w:w="1064" w:type="dxa"/>
          </w:tcPr>
          <w:p w14:paraId="72616E1E" w14:textId="77777777" w:rsidR="00F37945" w:rsidRPr="002831BA" w:rsidRDefault="00F37945" w:rsidP="00F37945">
            <w:pPr>
              <w:ind w:left="109"/>
              <w:rPr>
                <w:sz w:val="18"/>
              </w:rPr>
            </w:pPr>
            <w:r w:rsidRPr="002831BA">
              <w:rPr>
                <w:sz w:val="18"/>
              </w:rPr>
              <w:t>0</w:t>
            </w:r>
          </w:p>
        </w:tc>
        <w:tc>
          <w:tcPr>
            <w:tcW w:w="1029" w:type="dxa"/>
          </w:tcPr>
          <w:p w14:paraId="1ECA7A7F" w14:textId="77777777" w:rsidR="00F37945" w:rsidRPr="002831BA" w:rsidRDefault="00F37945" w:rsidP="00F37945">
            <w:pPr>
              <w:spacing w:before="74"/>
              <w:ind w:left="103"/>
              <w:rPr>
                <w:sz w:val="18"/>
              </w:rPr>
            </w:pPr>
            <w:r w:rsidRPr="002831BA">
              <w:rPr>
                <w:sz w:val="18"/>
              </w:rPr>
              <w:t>0</w:t>
            </w:r>
          </w:p>
        </w:tc>
        <w:tc>
          <w:tcPr>
            <w:tcW w:w="1088" w:type="dxa"/>
          </w:tcPr>
          <w:p w14:paraId="58CA2EE1" w14:textId="77777777" w:rsidR="00F37945" w:rsidRPr="002831BA" w:rsidRDefault="00F37945" w:rsidP="00F37945">
            <w:pPr>
              <w:spacing w:before="106"/>
              <w:ind w:left="129"/>
              <w:rPr>
                <w:sz w:val="18"/>
              </w:rPr>
            </w:pPr>
            <w:r w:rsidRPr="002831BA">
              <w:rPr>
                <w:sz w:val="18"/>
              </w:rPr>
              <w:t>0</w:t>
            </w:r>
          </w:p>
        </w:tc>
        <w:tc>
          <w:tcPr>
            <w:tcW w:w="957" w:type="dxa"/>
          </w:tcPr>
          <w:p w14:paraId="5F755849" w14:textId="77777777" w:rsidR="00F37945" w:rsidRPr="002831BA" w:rsidRDefault="00F37945" w:rsidP="00F37945">
            <w:pPr>
              <w:ind w:left="109"/>
              <w:rPr>
                <w:sz w:val="18"/>
              </w:rPr>
            </w:pPr>
            <w:r w:rsidRPr="002831BA">
              <w:rPr>
                <w:sz w:val="18"/>
              </w:rPr>
              <w:t>0</w:t>
            </w:r>
          </w:p>
        </w:tc>
      </w:tr>
      <w:tr w:rsidR="00F37945" w:rsidRPr="002831BA" w14:paraId="4849AAFC" w14:textId="77777777" w:rsidTr="00F37945">
        <w:trPr>
          <w:trHeight w:val="396"/>
        </w:trPr>
        <w:tc>
          <w:tcPr>
            <w:tcW w:w="2017" w:type="dxa"/>
            <w:vMerge/>
            <w:tcBorders>
              <w:top w:val="nil"/>
            </w:tcBorders>
          </w:tcPr>
          <w:p w14:paraId="398441B2" w14:textId="77777777" w:rsidR="00F37945" w:rsidRPr="002831BA" w:rsidRDefault="00F37945" w:rsidP="00F37945">
            <w:pPr>
              <w:rPr>
                <w:sz w:val="2"/>
                <w:szCs w:val="2"/>
              </w:rPr>
            </w:pPr>
          </w:p>
        </w:tc>
        <w:tc>
          <w:tcPr>
            <w:tcW w:w="945" w:type="dxa"/>
          </w:tcPr>
          <w:p w14:paraId="21D91EB6" w14:textId="77777777" w:rsidR="00F37945" w:rsidRPr="002831BA" w:rsidRDefault="00F37945" w:rsidP="00F37945">
            <w:pPr>
              <w:ind w:left="108"/>
              <w:rPr>
                <w:sz w:val="18"/>
              </w:rPr>
            </w:pPr>
            <w:r w:rsidRPr="002831BA">
              <w:rPr>
                <w:spacing w:val="-4"/>
                <w:sz w:val="18"/>
              </w:rPr>
              <w:t>2021</w:t>
            </w:r>
          </w:p>
        </w:tc>
        <w:tc>
          <w:tcPr>
            <w:tcW w:w="1057" w:type="dxa"/>
          </w:tcPr>
          <w:p w14:paraId="217BE5D0" w14:textId="77777777" w:rsidR="00F37945" w:rsidRPr="002831BA" w:rsidRDefault="00F37945" w:rsidP="00F37945">
            <w:pPr>
              <w:ind w:left="108"/>
              <w:rPr>
                <w:sz w:val="18"/>
              </w:rPr>
            </w:pPr>
            <w:r w:rsidRPr="002831BA">
              <w:rPr>
                <w:sz w:val="18"/>
              </w:rPr>
              <w:t>1</w:t>
            </w:r>
          </w:p>
        </w:tc>
        <w:tc>
          <w:tcPr>
            <w:tcW w:w="1058" w:type="dxa"/>
          </w:tcPr>
          <w:p w14:paraId="292C3129" w14:textId="77777777" w:rsidR="00F37945" w:rsidRPr="002831BA" w:rsidRDefault="00F37945" w:rsidP="00F37945">
            <w:pPr>
              <w:ind w:left="108"/>
              <w:rPr>
                <w:sz w:val="18"/>
              </w:rPr>
            </w:pPr>
            <w:r w:rsidRPr="002831BA">
              <w:rPr>
                <w:sz w:val="18"/>
              </w:rPr>
              <w:t>0</w:t>
            </w:r>
          </w:p>
        </w:tc>
        <w:tc>
          <w:tcPr>
            <w:tcW w:w="1064" w:type="dxa"/>
          </w:tcPr>
          <w:p w14:paraId="1F66A825" w14:textId="77777777" w:rsidR="00F37945" w:rsidRPr="002831BA" w:rsidRDefault="00F37945" w:rsidP="00F37945">
            <w:pPr>
              <w:ind w:left="109"/>
              <w:rPr>
                <w:sz w:val="18"/>
              </w:rPr>
            </w:pPr>
            <w:r w:rsidRPr="002831BA">
              <w:rPr>
                <w:sz w:val="18"/>
              </w:rPr>
              <w:t>0</w:t>
            </w:r>
          </w:p>
        </w:tc>
        <w:tc>
          <w:tcPr>
            <w:tcW w:w="1029" w:type="dxa"/>
          </w:tcPr>
          <w:p w14:paraId="404D5A66" w14:textId="77777777" w:rsidR="00F37945" w:rsidRPr="002831BA" w:rsidRDefault="00F37945" w:rsidP="00F37945">
            <w:pPr>
              <w:ind w:left="109"/>
              <w:rPr>
                <w:sz w:val="18"/>
              </w:rPr>
            </w:pPr>
            <w:r w:rsidRPr="002831BA">
              <w:rPr>
                <w:sz w:val="18"/>
              </w:rPr>
              <w:t>1</w:t>
            </w:r>
          </w:p>
        </w:tc>
        <w:tc>
          <w:tcPr>
            <w:tcW w:w="1088" w:type="dxa"/>
          </w:tcPr>
          <w:p w14:paraId="7291D56A" w14:textId="77777777" w:rsidR="00F37945" w:rsidRPr="002831BA" w:rsidRDefault="00F37945" w:rsidP="00F37945">
            <w:pPr>
              <w:ind w:left="110"/>
              <w:rPr>
                <w:sz w:val="18"/>
              </w:rPr>
            </w:pPr>
            <w:r w:rsidRPr="002831BA">
              <w:rPr>
                <w:sz w:val="18"/>
              </w:rPr>
              <w:t>0</w:t>
            </w:r>
          </w:p>
        </w:tc>
        <w:tc>
          <w:tcPr>
            <w:tcW w:w="957" w:type="dxa"/>
          </w:tcPr>
          <w:p w14:paraId="5FB545F5" w14:textId="77777777" w:rsidR="00F37945" w:rsidRPr="002831BA" w:rsidRDefault="00F37945" w:rsidP="00F37945">
            <w:pPr>
              <w:ind w:left="109"/>
              <w:rPr>
                <w:sz w:val="18"/>
              </w:rPr>
            </w:pPr>
            <w:r w:rsidRPr="002831BA">
              <w:rPr>
                <w:sz w:val="18"/>
              </w:rPr>
              <w:t>0</w:t>
            </w:r>
          </w:p>
        </w:tc>
      </w:tr>
      <w:tr w:rsidR="00F37945" w:rsidRPr="002831BA" w14:paraId="47FE92F5" w14:textId="77777777" w:rsidTr="00F37945">
        <w:trPr>
          <w:trHeight w:val="396"/>
        </w:trPr>
        <w:tc>
          <w:tcPr>
            <w:tcW w:w="2017" w:type="dxa"/>
            <w:tcBorders>
              <w:top w:val="nil"/>
            </w:tcBorders>
          </w:tcPr>
          <w:p w14:paraId="4D315D5D" w14:textId="77777777" w:rsidR="00F37945" w:rsidRPr="002831BA" w:rsidRDefault="00F37945" w:rsidP="00F37945">
            <w:pPr>
              <w:rPr>
                <w:sz w:val="2"/>
                <w:szCs w:val="2"/>
              </w:rPr>
            </w:pPr>
          </w:p>
        </w:tc>
        <w:tc>
          <w:tcPr>
            <w:tcW w:w="945" w:type="dxa"/>
          </w:tcPr>
          <w:p w14:paraId="79D78E20" w14:textId="77777777" w:rsidR="00F37945" w:rsidRPr="002831BA" w:rsidRDefault="00F37945" w:rsidP="00F37945">
            <w:pPr>
              <w:ind w:left="108"/>
              <w:rPr>
                <w:spacing w:val="-4"/>
                <w:sz w:val="18"/>
              </w:rPr>
            </w:pPr>
            <w:r>
              <w:rPr>
                <w:spacing w:val="-4"/>
                <w:sz w:val="18"/>
              </w:rPr>
              <w:t>2022</w:t>
            </w:r>
          </w:p>
        </w:tc>
        <w:tc>
          <w:tcPr>
            <w:tcW w:w="1057" w:type="dxa"/>
          </w:tcPr>
          <w:p w14:paraId="5D745D8E" w14:textId="77777777" w:rsidR="00F37945" w:rsidRPr="002831BA" w:rsidRDefault="00F37945" w:rsidP="00F37945">
            <w:pPr>
              <w:ind w:left="108"/>
              <w:rPr>
                <w:sz w:val="18"/>
              </w:rPr>
            </w:pPr>
            <w:r>
              <w:rPr>
                <w:sz w:val="18"/>
              </w:rPr>
              <w:t>1</w:t>
            </w:r>
          </w:p>
        </w:tc>
        <w:tc>
          <w:tcPr>
            <w:tcW w:w="1058" w:type="dxa"/>
          </w:tcPr>
          <w:p w14:paraId="5435FB35" w14:textId="77777777" w:rsidR="00F37945" w:rsidRPr="002831BA" w:rsidRDefault="00F37945" w:rsidP="00F37945">
            <w:pPr>
              <w:ind w:left="108"/>
              <w:rPr>
                <w:sz w:val="18"/>
              </w:rPr>
            </w:pPr>
            <w:r>
              <w:rPr>
                <w:sz w:val="18"/>
              </w:rPr>
              <w:t>0</w:t>
            </w:r>
          </w:p>
        </w:tc>
        <w:tc>
          <w:tcPr>
            <w:tcW w:w="1064" w:type="dxa"/>
          </w:tcPr>
          <w:p w14:paraId="35F30C4D" w14:textId="77777777" w:rsidR="00F37945" w:rsidRPr="002831BA" w:rsidRDefault="00F37945" w:rsidP="00F37945">
            <w:pPr>
              <w:ind w:left="109"/>
              <w:rPr>
                <w:sz w:val="18"/>
              </w:rPr>
            </w:pPr>
            <w:r>
              <w:rPr>
                <w:sz w:val="18"/>
              </w:rPr>
              <w:t>0</w:t>
            </w:r>
          </w:p>
        </w:tc>
        <w:tc>
          <w:tcPr>
            <w:tcW w:w="1029" w:type="dxa"/>
          </w:tcPr>
          <w:p w14:paraId="482BBCF7" w14:textId="77777777" w:rsidR="00F37945" w:rsidRPr="002831BA" w:rsidRDefault="00F37945" w:rsidP="00F37945">
            <w:pPr>
              <w:ind w:left="109"/>
              <w:rPr>
                <w:sz w:val="18"/>
              </w:rPr>
            </w:pPr>
            <w:r>
              <w:rPr>
                <w:sz w:val="18"/>
              </w:rPr>
              <w:t>1</w:t>
            </w:r>
          </w:p>
        </w:tc>
        <w:tc>
          <w:tcPr>
            <w:tcW w:w="1088" w:type="dxa"/>
          </w:tcPr>
          <w:p w14:paraId="50FD2526" w14:textId="77777777" w:rsidR="00F37945" w:rsidRPr="002831BA" w:rsidRDefault="00F37945" w:rsidP="00F37945">
            <w:pPr>
              <w:ind w:left="110"/>
              <w:rPr>
                <w:sz w:val="18"/>
              </w:rPr>
            </w:pPr>
            <w:r>
              <w:rPr>
                <w:sz w:val="18"/>
              </w:rPr>
              <w:t>1</w:t>
            </w:r>
          </w:p>
        </w:tc>
        <w:tc>
          <w:tcPr>
            <w:tcW w:w="957" w:type="dxa"/>
          </w:tcPr>
          <w:p w14:paraId="1A86FF58" w14:textId="77777777" w:rsidR="00F37945" w:rsidRPr="002831BA" w:rsidRDefault="00F37945" w:rsidP="00F37945">
            <w:pPr>
              <w:ind w:left="109"/>
              <w:rPr>
                <w:sz w:val="18"/>
              </w:rPr>
            </w:pPr>
            <w:r>
              <w:rPr>
                <w:sz w:val="18"/>
              </w:rPr>
              <w:t>0</w:t>
            </w:r>
          </w:p>
        </w:tc>
      </w:tr>
      <w:tr w:rsidR="00F37945" w:rsidRPr="002831BA" w14:paraId="5804ED9A" w14:textId="77777777" w:rsidTr="00F37945">
        <w:trPr>
          <w:trHeight w:val="396"/>
        </w:trPr>
        <w:tc>
          <w:tcPr>
            <w:tcW w:w="2017" w:type="dxa"/>
            <w:vMerge w:val="restart"/>
            <w:tcBorders>
              <w:top w:val="nil"/>
            </w:tcBorders>
          </w:tcPr>
          <w:p w14:paraId="0C589F7E" w14:textId="77777777" w:rsidR="00F37945" w:rsidRPr="002831BA" w:rsidRDefault="00F37945" w:rsidP="00F37945">
            <w:pPr>
              <w:jc w:val="center"/>
              <w:rPr>
                <w:sz w:val="2"/>
                <w:szCs w:val="2"/>
              </w:rPr>
            </w:pPr>
            <w:r>
              <w:rPr>
                <w:sz w:val="18"/>
              </w:rPr>
              <w:t>Dating</w:t>
            </w:r>
            <w:r w:rsidRPr="002831BA">
              <w:rPr>
                <w:spacing w:val="-10"/>
                <w:sz w:val="18"/>
              </w:rPr>
              <w:t xml:space="preserve"> </w:t>
            </w:r>
            <w:r w:rsidRPr="002831BA">
              <w:rPr>
                <w:spacing w:val="-2"/>
                <w:sz w:val="18"/>
              </w:rPr>
              <w:t>Violence</w:t>
            </w:r>
          </w:p>
        </w:tc>
        <w:tc>
          <w:tcPr>
            <w:tcW w:w="945" w:type="dxa"/>
          </w:tcPr>
          <w:p w14:paraId="3EEB5A1F" w14:textId="77777777" w:rsidR="00F37945" w:rsidRPr="002831BA" w:rsidRDefault="00F37945" w:rsidP="00F37945">
            <w:pPr>
              <w:ind w:left="108"/>
              <w:rPr>
                <w:sz w:val="18"/>
              </w:rPr>
            </w:pPr>
            <w:r w:rsidRPr="002831BA">
              <w:rPr>
                <w:spacing w:val="-4"/>
                <w:sz w:val="18"/>
              </w:rPr>
              <w:t>2020</w:t>
            </w:r>
          </w:p>
        </w:tc>
        <w:tc>
          <w:tcPr>
            <w:tcW w:w="1057" w:type="dxa"/>
          </w:tcPr>
          <w:p w14:paraId="65ED3DB0" w14:textId="77777777" w:rsidR="00F37945" w:rsidRPr="002831BA" w:rsidRDefault="00F37945" w:rsidP="00F37945">
            <w:pPr>
              <w:ind w:left="108"/>
              <w:rPr>
                <w:sz w:val="18"/>
              </w:rPr>
            </w:pPr>
            <w:r w:rsidRPr="002831BA">
              <w:rPr>
                <w:sz w:val="18"/>
              </w:rPr>
              <w:t>5</w:t>
            </w:r>
          </w:p>
        </w:tc>
        <w:tc>
          <w:tcPr>
            <w:tcW w:w="1058" w:type="dxa"/>
          </w:tcPr>
          <w:p w14:paraId="59646E64" w14:textId="77777777" w:rsidR="00F37945" w:rsidRPr="002831BA" w:rsidRDefault="00F37945" w:rsidP="00F37945">
            <w:pPr>
              <w:ind w:left="108"/>
              <w:rPr>
                <w:sz w:val="18"/>
              </w:rPr>
            </w:pPr>
            <w:r w:rsidRPr="002831BA">
              <w:rPr>
                <w:sz w:val="18"/>
              </w:rPr>
              <w:t>0</w:t>
            </w:r>
          </w:p>
        </w:tc>
        <w:tc>
          <w:tcPr>
            <w:tcW w:w="1064" w:type="dxa"/>
          </w:tcPr>
          <w:p w14:paraId="7CEBC9EA" w14:textId="77777777" w:rsidR="00F37945" w:rsidRPr="002831BA" w:rsidRDefault="00F37945" w:rsidP="00F37945">
            <w:pPr>
              <w:ind w:left="109"/>
              <w:rPr>
                <w:sz w:val="18"/>
              </w:rPr>
            </w:pPr>
            <w:r w:rsidRPr="002831BA">
              <w:rPr>
                <w:sz w:val="18"/>
              </w:rPr>
              <w:t>0</w:t>
            </w:r>
          </w:p>
        </w:tc>
        <w:tc>
          <w:tcPr>
            <w:tcW w:w="1029" w:type="dxa"/>
          </w:tcPr>
          <w:p w14:paraId="7CAE232B" w14:textId="77777777" w:rsidR="00F37945" w:rsidRPr="002831BA" w:rsidRDefault="00F37945" w:rsidP="00F37945">
            <w:pPr>
              <w:ind w:left="109"/>
              <w:rPr>
                <w:sz w:val="18"/>
              </w:rPr>
            </w:pPr>
            <w:r w:rsidRPr="002831BA">
              <w:rPr>
                <w:sz w:val="18"/>
              </w:rPr>
              <w:t>5</w:t>
            </w:r>
          </w:p>
        </w:tc>
        <w:tc>
          <w:tcPr>
            <w:tcW w:w="1088" w:type="dxa"/>
          </w:tcPr>
          <w:p w14:paraId="3F8830EA" w14:textId="77777777" w:rsidR="00F37945" w:rsidRPr="002831BA" w:rsidRDefault="00F37945" w:rsidP="00F37945">
            <w:pPr>
              <w:ind w:left="110"/>
              <w:rPr>
                <w:sz w:val="18"/>
              </w:rPr>
            </w:pPr>
            <w:r w:rsidRPr="002831BA">
              <w:rPr>
                <w:sz w:val="18"/>
              </w:rPr>
              <w:t>3</w:t>
            </w:r>
          </w:p>
        </w:tc>
        <w:tc>
          <w:tcPr>
            <w:tcW w:w="957" w:type="dxa"/>
          </w:tcPr>
          <w:p w14:paraId="66C96A6E" w14:textId="77777777" w:rsidR="00F37945" w:rsidRPr="002831BA" w:rsidRDefault="00F37945" w:rsidP="00F37945">
            <w:pPr>
              <w:ind w:left="109"/>
              <w:rPr>
                <w:sz w:val="18"/>
              </w:rPr>
            </w:pPr>
            <w:r w:rsidRPr="002831BA">
              <w:rPr>
                <w:sz w:val="18"/>
              </w:rPr>
              <w:t>0</w:t>
            </w:r>
          </w:p>
        </w:tc>
      </w:tr>
      <w:tr w:rsidR="00F37945" w:rsidRPr="002831BA" w14:paraId="1005DA1F" w14:textId="77777777" w:rsidTr="00F37945">
        <w:trPr>
          <w:trHeight w:val="396"/>
        </w:trPr>
        <w:tc>
          <w:tcPr>
            <w:tcW w:w="2017" w:type="dxa"/>
            <w:vMerge/>
            <w:tcBorders>
              <w:top w:val="nil"/>
            </w:tcBorders>
          </w:tcPr>
          <w:p w14:paraId="501C1F83" w14:textId="77777777" w:rsidR="00F37945" w:rsidRPr="002831BA" w:rsidRDefault="00F37945" w:rsidP="00F37945">
            <w:pPr>
              <w:rPr>
                <w:sz w:val="2"/>
                <w:szCs w:val="2"/>
              </w:rPr>
            </w:pPr>
          </w:p>
        </w:tc>
        <w:tc>
          <w:tcPr>
            <w:tcW w:w="945" w:type="dxa"/>
          </w:tcPr>
          <w:p w14:paraId="61F1B403" w14:textId="77777777" w:rsidR="00F37945" w:rsidRPr="002831BA" w:rsidRDefault="00F37945" w:rsidP="00F37945">
            <w:pPr>
              <w:ind w:left="108"/>
              <w:rPr>
                <w:sz w:val="18"/>
              </w:rPr>
            </w:pPr>
            <w:r w:rsidRPr="002831BA">
              <w:rPr>
                <w:spacing w:val="-4"/>
                <w:sz w:val="18"/>
              </w:rPr>
              <w:t>2021</w:t>
            </w:r>
          </w:p>
        </w:tc>
        <w:tc>
          <w:tcPr>
            <w:tcW w:w="1057" w:type="dxa"/>
          </w:tcPr>
          <w:p w14:paraId="1093C59D" w14:textId="77777777" w:rsidR="00F37945" w:rsidRPr="002831BA" w:rsidRDefault="00F37945" w:rsidP="00F37945">
            <w:pPr>
              <w:ind w:left="109"/>
              <w:rPr>
                <w:sz w:val="18"/>
              </w:rPr>
            </w:pPr>
            <w:r w:rsidRPr="002831BA">
              <w:rPr>
                <w:sz w:val="18"/>
              </w:rPr>
              <w:t>4</w:t>
            </w:r>
          </w:p>
        </w:tc>
        <w:tc>
          <w:tcPr>
            <w:tcW w:w="1058" w:type="dxa"/>
          </w:tcPr>
          <w:p w14:paraId="1010C871" w14:textId="77777777" w:rsidR="00F37945" w:rsidRPr="002831BA" w:rsidRDefault="00F37945" w:rsidP="00F37945">
            <w:pPr>
              <w:ind w:left="108"/>
              <w:rPr>
                <w:sz w:val="18"/>
              </w:rPr>
            </w:pPr>
            <w:r w:rsidRPr="002831BA">
              <w:rPr>
                <w:sz w:val="18"/>
              </w:rPr>
              <w:t>0</w:t>
            </w:r>
          </w:p>
        </w:tc>
        <w:tc>
          <w:tcPr>
            <w:tcW w:w="1064" w:type="dxa"/>
          </w:tcPr>
          <w:p w14:paraId="6EE65790" w14:textId="77777777" w:rsidR="00F37945" w:rsidRPr="002831BA" w:rsidRDefault="00F37945" w:rsidP="00F37945">
            <w:pPr>
              <w:ind w:left="109"/>
              <w:rPr>
                <w:sz w:val="18"/>
              </w:rPr>
            </w:pPr>
            <w:r w:rsidRPr="002831BA">
              <w:rPr>
                <w:sz w:val="18"/>
              </w:rPr>
              <w:t>0</w:t>
            </w:r>
          </w:p>
        </w:tc>
        <w:tc>
          <w:tcPr>
            <w:tcW w:w="1029" w:type="dxa"/>
          </w:tcPr>
          <w:p w14:paraId="15BA1837" w14:textId="77777777" w:rsidR="00F37945" w:rsidRPr="002831BA" w:rsidRDefault="00F37945" w:rsidP="00F37945">
            <w:pPr>
              <w:ind w:left="109"/>
              <w:rPr>
                <w:sz w:val="18"/>
              </w:rPr>
            </w:pPr>
            <w:r w:rsidRPr="002831BA">
              <w:rPr>
                <w:sz w:val="18"/>
              </w:rPr>
              <w:t>4</w:t>
            </w:r>
          </w:p>
        </w:tc>
        <w:tc>
          <w:tcPr>
            <w:tcW w:w="1088" w:type="dxa"/>
          </w:tcPr>
          <w:p w14:paraId="1F3FB4D9" w14:textId="77777777" w:rsidR="00F37945" w:rsidRPr="002831BA" w:rsidRDefault="00F37945" w:rsidP="00F37945">
            <w:pPr>
              <w:ind w:left="110"/>
              <w:rPr>
                <w:sz w:val="18"/>
              </w:rPr>
            </w:pPr>
            <w:r w:rsidRPr="002831BA">
              <w:rPr>
                <w:sz w:val="18"/>
              </w:rPr>
              <w:t>2</w:t>
            </w:r>
          </w:p>
        </w:tc>
        <w:tc>
          <w:tcPr>
            <w:tcW w:w="957" w:type="dxa"/>
          </w:tcPr>
          <w:p w14:paraId="6A09AB84" w14:textId="77777777" w:rsidR="00F37945" w:rsidRPr="002831BA" w:rsidRDefault="00F37945" w:rsidP="00F37945">
            <w:pPr>
              <w:ind w:left="109"/>
              <w:rPr>
                <w:sz w:val="18"/>
              </w:rPr>
            </w:pPr>
            <w:r w:rsidRPr="002831BA">
              <w:rPr>
                <w:sz w:val="18"/>
              </w:rPr>
              <w:t>0</w:t>
            </w:r>
          </w:p>
        </w:tc>
      </w:tr>
      <w:tr w:rsidR="00F37945" w:rsidRPr="002831BA" w14:paraId="5E33CFDA" w14:textId="77777777" w:rsidTr="00F37945">
        <w:trPr>
          <w:trHeight w:val="396"/>
        </w:trPr>
        <w:tc>
          <w:tcPr>
            <w:tcW w:w="2017" w:type="dxa"/>
            <w:tcBorders>
              <w:top w:val="nil"/>
              <w:bottom w:val="single" w:sz="4" w:space="0" w:color="000000"/>
            </w:tcBorders>
          </w:tcPr>
          <w:p w14:paraId="4B8D91B5" w14:textId="77777777" w:rsidR="00F37945" w:rsidRPr="002831BA" w:rsidRDefault="00F37945" w:rsidP="00F37945">
            <w:pPr>
              <w:rPr>
                <w:sz w:val="2"/>
                <w:szCs w:val="2"/>
              </w:rPr>
            </w:pPr>
          </w:p>
        </w:tc>
        <w:tc>
          <w:tcPr>
            <w:tcW w:w="945" w:type="dxa"/>
          </w:tcPr>
          <w:p w14:paraId="111B9A4F" w14:textId="77777777" w:rsidR="00F37945" w:rsidRPr="002831BA" w:rsidRDefault="00F37945" w:rsidP="00F37945">
            <w:pPr>
              <w:ind w:left="108"/>
              <w:rPr>
                <w:spacing w:val="-4"/>
                <w:sz w:val="18"/>
              </w:rPr>
            </w:pPr>
            <w:r>
              <w:rPr>
                <w:spacing w:val="-4"/>
                <w:sz w:val="18"/>
              </w:rPr>
              <w:t>2022</w:t>
            </w:r>
          </w:p>
        </w:tc>
        <w:tc>
          <w:tcPr>
            <w:tcW w:w="1057" w:type="dxa"/>
          </w:tcPr>
          <w:p w14:paraId="6AFB7C19" w14:textId="77777777" w:rsidR="00F37945" w:rsidRPr="002831BA" w:rsidRDefault="00F37945" w:rsidP="00F37945">
            <w:pPr>
              <w:spacing w:before="1"/>
              <w:ind w:left="108"/>
              <w:rPr>
                <w:sz w:val="18"/>
              </w:rPr>
            </w:pPr>
            <w:r>
              <w:rPr>
                <w:sz w:val="18"/>
              </w:rPr>
              <w:t>1</w:t>
            </w:r>
          </w:p>
        </w:tc>
        <w:tc>
          <w:tcPr>
            <w:tcW w:w="1058" w:type="dxa"/>
          </w:tcPr>
          <w:p w14:paraId="4CD4BC26" w14:textId="77777777" w:rsidR="00F37945" w:rsidRPr="002831BA" w:rsidRDefault="00F37945" w:rsidP="00F37945">
            <w:pPr>
              <w:ind w:left="108"/>
              <w:rPr>
                <w:sz w:val="18"/>
              </w:rPr>
            </w:pPr>
            <w:r>
              <w:rPr>
                <w:sz w:val="18"/>
              </w:rPr>
              <w:t>0</w:t>
            </w:r>
          </w:p>
        </w:tc>
        <w:tc>
          <w:tcPr>
            <w:tcW w:w="1064" w:type="dxa"/>
          </w:tcPr>
          <w:p w14:paraId="1842DB65" w14:textId="77777777" w:rsidR="00F37945" w:rsidRPr="002831BA" w:rsidRDefault="00F37945" w:rsidP="00F37945">
            <w:pPr>
              <w:ind w:left="109"/>
              <w:rPr>
                <w:sz w:val="18"/>
              </w:rPr>
            </w:pPr>
            <w:r>
              <w:rPr>
                <w:sz w:val="18"/>
              </w:rPr>
              <w:t>2</w:t>
            </w:r>
          </w:p>
        </w:tc>
        <w:tc>
          <w:tcPr>
            <w:tcW w:w="1029" w:type="dxa"/>
          </w:tcPr>
          <w:p w14:paraId="57E76025" w14:textId="77777777" w:rsidR="00F37945" w:rsidRPr="002831BA" w:rsidRDefault="00F37945" w:rsidP="00F37945">
            <w:pPr>
              <w:ind w:left="109"/>
              <w:rPr>
                <w:sz w:val="18"/>
              </w:rPr>
            </w:pPr>
            <w:r>
              <w:rPr>
                <w:sz w:val="18"/>
              </w:rPr>
              <w:t>3</w:t>
            </w:r>
          </w:p>
        </w:tc>
        <w:tc>
          <w:tcPr>
            <w:tcW w:w="1088" w:type="dxa"/>
          </w:tcPr>
          <w:p w14:paraId="62605CF5" w14:textId="77777777" w:rsidR="00F37945" w:rsidRPr="002831BA" w:rsidRDefault="00F37945" w:rsidP="00F37945">
            <w:pPr>
              <w:ind w:left="110"/>
              <w:rPr>
                <w:sz w:val="18"/>
              </w:rPr>
            </w:pPr>
            <w:r>
              <w:rPr>
                <w:sz w:val="18"/>
              </w:rPr>
              <w:t>1</w:t>
            </w:r>
          </w:p>
        </w:tc>
        <w:tc>
          <w:tcPr>
            <w:tcW w:w="957" w:type="dxa"/>
          </w:tcPr>
          <w:p w14:paraId="25DB03F7" w14:textId="77777777" w:rsidR="00F37945" w:rsidRPr="002831BA" w:rsidRDefault="00F37945" w:rsidP="00F37945">
            <w:pPr>
              <w:ind w:left="109"/>
              <w:rPr>
                <w:sz w:val="18"/>
              </w:rPr>
            </w:pPr>
            <w:r>
              <w:rPr>
                <w:sz w:val="18"/>
              </w:rPr>
              <w:t>0</w:t>
            </w:r>
          </w:p>
        </w:tc>
      </w:tr>
      <w:tr w:rsidR="00F37945" w:rsidRPr="002831BA" w14:paraId="440A78E8" w14:textId="77777777" w:rsidTr="00F37945">
        <w:trPr>
          <w:trHeight w:val="397"/>
        </w:trPr>
        <w:tc>
          <w:tcPr>
            <w:tcW w:w="2017" w:type="dxa"/>
            <w:vMerge w:val="restart"/>
            <w:tcBorders>
              <w:top w:val="single" w:sz="4" w:space="0" w:color="000000"/>
              <w:bottom w:val="single" w:sz="4" w:space="0" w:color="auto"/>
            </w:tcBorders>
          </w:tcPr>
          <w:p w14:paraId="04B9D616" w14:textId="77777777" w:rsidR="00F37945" w:rsidRPr="002831BA" w:rsidRDefault="00F37945" w:rsidP="00F37945">
            <w:pPr>
              <w:jc w:val="center"/>
              <w:rPr>
                <w:sz w:val="2"/>
                <w:szCs w:val="2"/>
              </w:rPr>
            </w:pPr>
            <w:r w:rsidRPr="002831BA">
              <w:rPr>
                <w:spacing w:val="-2"/>
                <w:sz w:val="18"/>
              </w:rPr>
              <w:t>Stalking</w:t>
            </w:r>
          </w:p>
        </w:tc>
        <w:tc>
          <w:tcPr>
            <w:tcW w:w="945" w:type="dxa"/>
          </w:tcPr>
          <w:p w14:paraId="6856AF14" w14:textId="77777777" w:rsidR="00F37945" w:rsidRPr="002831BA" w:rsidRDefault="00F37945" w:rsidP="00F37945">
            <w:pPr>
              <w:spacing w:before="1"/>
              <w:ind w:left="108"/>
              <w:rPr>
                <w:sz w:val="18"/>
              </w:rPr>
            </w:pPr>
            <w:r w:rsidRPr="002831BA">
              <w:rPr>
                <w:spacing w:val="-4"/>
                <w:sz w:val="18"/>
              </w:rPr>
              <w:t>2020</w:t>
            </w:r>
          </w:p>
        </w:tc>
        <w:tc>
          <w:tcPr>
            <w:tcW w:w="1057" w:type="dxa"/>
          </w:tcPr>
          <w:p w14:paraId="60878F18" w14:textId="77777777" w:rsidR="00F37945" w:rsidRPr="002831BA" w:rsidRDefault="00F37945" w:rsidP="00F37945">
            <w:pPr>
              <w:spacing w:before="1"/>
              <w:ind w:left="108"/>
              <w:rPr>
                <w:sz w:val="18"/>
              </w:rPr>
            </w:pPr>
            <w:r w:rsidRPr="002831BA">
              <w:rPr>
                <w:sz w:val="18"/>
              </w:rPr>
              <w:t>1</w:t>
            </w:r>
          </w:p>
        </w:tc>
        <w:tc>
          <w:tcPr>
            <w:tcW w:w="1058" w:type="dxa"/>
          </w:tcPr>
          <w:p w14:paraId="4B897D16" w14:textId="77777777" w:rsidR="00F37945" w:rsidRPr="002831BA" w:rsidRDefault="00F37945" w:rsidP="00F37945">
            <w:pPr>
              <w:spacing w:before="1"/>
              <w:ind w:left="108"/>
              <w:rPr>
                <w:sz w:val="18"/>
              </w:rPr>
            </w:pPr>
            <w:r w:rsidRPr="002831BA">
              <w:rPr>
                <w:sz w:val="18"/>
              </w:rPr>
              <w:t>0</w:t>
            </w:r>
          </w:p>
        </w:tc>
        <w:tc>
          <w:tcPr>
            <w:tcW w:w="1064" w:type="dxa"/>
          </w:tcPr>
          <w:p w14:paraId="74908803" w14:textId="77777777" w:rsidR="00F37945" w:rsidRPr="002831BA" w:rsidRDefault="00F37945" w:rsidP="00F37945">
            <w:pPr>
              <w:spacing w:before="1"/>
              <w:ind w:left="109"/>
              <w:rPr>
                <w:sz w:val="18"/>
              </w:rPr>
            </w:pPr>
            <w:r w:rsidRPr="002831BA">
              <w:rPr>
                <w:sz w:val="18"/>
              </w:rPr>
              <w:t>0</w:t>
            </w:r>
          </w:p>
        </w:tc>
        <w:tc>
          <w:tcPr>
            <w:tcW w:w="1029" w:type="dxa"/>
          </w:tcPr>
          <w:p w14:paraId="67BEBED1" w14:textId="77777777" w:rsidR="00F37945" w:rsidRPr="002831BA" w:rsidRDefault="00F37945" w:rsidP="00F37945">
            <w:pPr>
              <w:spacing w:before="1"/>
              <w:ind w:left="109"/>
              <w:rPr>
                <w:sz w:val="18"/>
              </w:rPr>
            </w:pPr>
            <w:r w:rsidRPr="002831BA">
              <w:rPr>
                <w:sz w:val="18"/>
              </w:rPr>
              <w:t>1</w:t>
            </w:r>
          </w:p>
        </w:tc>
        <w:tc>
          <w:tcPr>
            <w:tcW w:w="1088" w:type="dxa"/>
          </w:tcPr>
          <w:p w14:paraId="1BAB4F24" w14:textId="77777777" w:rsidR="00F37945" w:rsidRPr="002831BA" w:rsidRDefault="00F37945" w:rsidP="00F37945">
            <w:pPr>
              <w:spacing w:before="1"/>
              <w:ind w:left="110"/>
              <w:rPr>
                <w:sz w:val="18"/>
              </w:rPr>
            </w:pPr>
            <w:r>
              <w:rPr>
                <w:sz w:val="18"/>
              </w:rPr>
              <w:t>1</w:t>
            </w:r>
          </w:p>
        </w:tc>
        <w:tc>
          <w:tcPr>
            <w:tcW w:w="957" w:type="dxa"/>
          </w:tcPr>
          <w:p w14:paraId="1607CB2F" w14:textId="77777777" w:rsidR="00F37945" w:rsidRPr="002831BA" w:rsidRDefault="00F37945" w:rsidP="00F37945">
            <w:pPr>
              <w:spacing w:before="1"/>
              <w:ind w:left="109"/>
              <w:rPr>
                <w:sz w:val="18"/>
              </w:rPr>
            </w:pPr>
            <w:r w:rsidRPr="002831BA">
              <w:rPr>
                <w:sz w:val="18"/>
              </w:rPr>
              <w:t>0</w:t>
            </w:r>
          </w:p>
        </w:tc>
      </w:tr>
      <w:tr w:rsidR="00F37945" w:rsidRPr="002831BA" w14:paraId="665CD50C" w14:textId="77777777" w:rsidTr="00F37945">
        <w:trPr>
          <w:trHeight w:val="396"/>
        </w:trPr>
        <w:tc>
          <w:tcPr>
            <w:tcW w:w="2017" w:type="dxa"/>
            <w:vMerge/>
            <w:tcBorders>
              <w:top w:val="single" w:sz="4" w:space="0" w:color="000000"/>
              <w:bottom w:val="single" w:sz="4" w:space="0" w:color="auto"/>
            </w:tcBorders>
          </w:tcPr>
          <w:p w14:paraId="60CD23E9" w14:textId="77777777" w:rsidR="00F37945" w:rsidRPr="002831BA" w:rsidRDefault="00F37945" w:rsidP="00F37945">
            <w:pPr>
              <w:rPr>
                <w:sz w:val="2"/>
                <w:szCs w:val="2"/>
              </w:rPr>
            </w:pPr>
          </w:p>
        </w:tc>
        <w:tc>
          <w:tcPr>
            <w:tcW w:w="945" w:type="dxa"/>
          </w:tcPr>
          <w:p w14:paraId="38E7945C" w14:textId="77777777" w:rsidR="00F37945" w:rsidRPr="002831BA" w:rsidRDefault="00F37945" w:rsidP="00F37945">
            <w:pPr>
              <w:ind w:left="108"/>
              <w:rPr>
                <w:sz w:val="18"/>
              </w:rPr>
            </w:pPr>
            <w:r w:rsidRPr="002831BA">
              <w:rPr>
                <w:spacing w:val="-4"/>
                <w:sz w:val="18"/>
              </w:rPr>
              <w:t>2021</w:t>
            </w:r>
          </w:p>
        </w:tc>
        <w:tc>
          <w:tcPr>
            <w:tcW w:w="1057" w:type="dxa"/>
          </w:tcPr>
          <w:p w14:paraId="27336AC9" w14:textId="77777777" w:rsidR="00F37945" w:rsidRPr="002831BA" w:rsidRDefault="00F37945" w:rsidP="00F37945">
            <w:pPr>
              <w:ind w:left="108"/>
              <w:rPr>
                <w:sz w:val="18"/>
              </w:rPr>
            </w:pPr>
            <w:r w:rsidRPr="002831BA">
              <w:rPr>
                <w:sz w:val="18"/>
              </w:rPr>
              <w:t>0</w:t>
            </w:r>
          </w:p>
        </w:tc>
        <w:tc>
          <w:tcPr>
            <w:tcW w:w="1058" w:type="dxa"/>
          </w:tcPr>
          <w:p w14:paraId="7A9460EE" w14:textId="77777777" w:rsidR="00F37945" w:rsidRPr="002831BA" w:rsidRDefault="00F37945" w:rsidP="00F37945">
            <w:pPr>
              <w:ind w:left="108"/>
              <w:rPr>
                <w:sz w:val="18"/>
              </w:rPr>
            </w:pPr>
            <w:r w:rsidRPr="002831BA">
              <w:rPr>
                <w:sz w:val="18"/>
              </w:rPr>
              <w:t>0</w:t>
            </w:r>
          </w:p>
        </w:tc>
        <w:tc>
          <w:tcPr>
            <w:tcW w:w="1064" w:type="dxa"/>
          </w:tcPr>
          <w:p w14:paraId="29578858" w14:textId="77777777" w:rsidR="00F37945" w:rsidRPr="002831BA" w:rsidRDefault="00F37945" w:rsidP="00F37945">
            <w:pPr>
              <w:ind w:left="109"/>
              <w:rPr>
                <w:sz w:val="18"/>
              </w:rPr>
            </w:pPr>
            <w:r w:rsidRPr="002831BA">
              <w:rPr>
                <w:sz w:val="18"/>
              </w:rPr>
              <w:t>0</w:t>
            </w:r>
          </w:p>
        </w:tc>
        <w:tc>
          <w:tcPr>
            <w:tcW w:w="1029" w:type="dxa"/>
          </w:tcPr>
          <w:p w14:paraId="1E165171" w14:textId="77777777" w:rsidR="00F37945" w:rsidRPr="002831BA" w:rsidRDefault="00F37945" w:rsidP="00F37945">
            <w:pPr>
              <w:ind w:left="109"/>
              <w:rPr>
                <w:sz w:val="18"/>
              </w:rPr>
            </w:pPr>
            <w:r w:rsidRPr="002831BA">
              <w:rPr>
                <w:sz w:val="18"/>
              </w:rPr>
              <w:t>0</w:t>
            </w:r>
          </w:p>
        </w:tc>
        <w:tc>
          <w:tcPr>
            <w:tcW w:w="1088" w:type="dxa"/>
          </w:tcPr>
          <w:p w14:paraId="593F1BBD" w14:textId="77777777" w:rsidR="00F37945" w:rsidRPr="002831BA" w:rsidRDefault="00F37945" w:rsidP="00F37945">
            <w:pPr>
              <w:ind w:left="110"/>
              <w:rPr>
                <w:sz w:val="18"/>
              </w:rPr>
            </w:pPr>
            <w:r w:rsidRPr="002831BA">
              <w:rPr>
                <w:sz w:val="18"/>
              </w:rPr>
              <w:t>0</w:t>
            </w:r>
          </w:p>
        </w:tc>
        <w:tc>
          <w:tcPr>
            <w:tcW w:w="957" w:type="dxa"/>
          </w:tcPr>
          <w:p w14:paraId="65180AA2" w14:textId="77777777" w:rsidR="00F37945" w:rsidRPr="002831BA" w:rsidRDefault="00F37945" w:rsidP="00F37945">
            <w:pPr>
              <w:ind w:left="109"/>
              <w:rPr>
                <w:sz w:val="18"/>
              </w:rPr>
            </w:pPr>
            <w:r w:rsidRPr="002831BA">
              <w:rPr>
                <w:sz w:val="18"/>
              </w:rPr>
              <w:t>0</w:t>
            </w:r>
          </w:p>
        </w:tc>
      </w:tr>
      <w:tr w:rsidR="00F37945" w:rsidRPr="002831BA" w14:paraId="2224303A" w14:textId="77777777" w:rsidTr="00F37945">
        <w:trPr>
          <w:trHeight w:val="396"/>
        </w:trPr>
        <w:tc>
          <w:tcPr>
            <w:tcW w:w="2017" w:type="dxa"/>
            <w:tcBorders>
              <w:top w:val="single" w:sz="4" w:space="0" w:color="auto"/>
            </w:tcBorders>
          </w:tcPr>
          <w:p w14:paraId="1266124A" w14:textId="77777777" w:rsidR="00F37945" w:rsidRPr="002831BA" w:rsidRDefault="00F37945" w:rsidP="00F37945">
            <w:pPr>
              <w:rPr>
                <w:sz w:val="2"/>
                <w:szCs w:val="2"/>
              </w:rPr>
            </w:pPr>
          </w:p>
        </w:tc>
        <w:tc>
          <w:tcPr>
            <w:tcW w:w="945" w:type="dxa"/>
          </w:tcPr>
          <w:p w14:paraId="70D86E0E" w14:textId="77777777" w:rsidR="00F37945" w:rsidRPr="002831BA" w:rsidRDefault="00F37945" w:rsidP="00F37945">
            <w:pPr>
              <w:ind w:left="108"/>
              <w:rPr>
                <w:spacing w:val="-4"/>
                <w:sz w:val="18"/>
              </w:rPr>
            </w:pPr>
            <w:r>
              <w:rPr>
                <w:spacing w:val="-4"/>
                <w:sz w:val="18"/>
              </w:rPr>
              <w:t>2022</w:t>
            </w:r>
          </w:p>
        </w:tc>
        <w:tc>
          <w:tcPr>
            <w:tcW w:w="1057" w:type="dxa"/>
          </w:tcPr>
          <w:p w14:paraId="3A0312BC" w14:textId="77777777" w:rsidR="00F37945" w:rsidRPr="002831BA" w:rsidRDefault="00F37945" w:rsidP="00F37945">
            <w:pPr>
              <w:ind w:left="108"/>
              <w:rPr>
                <w:sz w:val="18"/>
              </w:rPr>
            </w:pPr>
            <w:r>
              <w:rPr>
                <w:sz w:val="18"/>
              </w:rPr>
              <w:t>1</w:t>
            </w:r>
          </w:p>
        </w:tc>
        <w:tc>
          <w:tcPr>
            <w:tcW w:w="1058" w:type="dxa"/>
          </w:tcPr>
          <w:p w14:paraId="22F295AF" w14:textId="77777777" w:rsidR="00F37945" w:rsidRPr="002831BA" w:rsidRDefault="00F37945" w:rsidP="00F37945">
            <w:pPr>
              <w:ind w:left="108"/>
              <w:rPr>
                <w:sz w:val="18"/>
              </w:rPr>
            </w:pPr>
            <w:r>
              <w:rPr>
                <w:sz w:val="18"/>
              </w:rPr>
              <w:t>0</w:t>
            </w:r>
          </w:p>
        </w:tc>
        <w:tc>
          <w:tcPr>
            <w:tcW w:w="1064" w:type="dxa"/>
          </w:tcPr>
          <w:p w14:paraId="4F6516D1" w14:textId="77777777" w:rsidR="00F37945" w:rsidRPr="002831BA" w:rsidRDefault="00F37945" w:rsidP="00F37945">
            <w:pPr>
              <w:ind w:left="109"/>
              <w:rPr>
                <w:sz w:val="18"/>
              </w:rPr>
            </w:pPr>
            <w:r>
              <w:rPr>
                <w:sz w:val="18"/>
              </w:rPr>
              <w:t>0</w:t>
            </w:r>
          </w:p>
        </w:tc>
        <w:tc>
          <w:tcPr>
            <w:tcW w:w="1029" w:type="dxa"/>
          </w:tcPr>
          <w:p w14:paraId="74292B43" w14:textId="77777777" w:rsidR="00F37945" w:rsidRPr="002831BA" w:rsidRDefault="00F37945" w:rsidP="00F37945">
            <w:pPr>
              <w:ind w:left="109"/>
              <w:rPr>
                <w:sz w:val="18"/>
              </w:rPr>
            </w:pPr>
            <w:r>
              <w:rPr>
                <w:sz w:val="18"/>
              </w:rPr>
              <w:t>1</w:t>
            </w:r>
          </w:p>
        </w:tc>
        <w:tc>
          <w:tcPr>
            <w:tcW w:w="1088" w:type="dxa"/>
          </w:tcPr>
          <w:p w14:paraId="6A6D9349" w14:textId="77777777" w:rsidR="00F37945" w:rsidRPr="002831BA" w:rsidRDefault="00F37945" w:rsidP="00F37945">
            <w:pPr>
              <w:ind w:left="110"/>
              <w:rPr>
                <w:sz w:val="18"/>
              </w:rPr>
            </w:pPr>
            <w:r>
              <w:rPr>
                <w:sz w:val="18"/>
              </w:rPr>
              <w:t>0</w:t>
            </w:r>
          </w:p>
        </w:tc>
        <w:tc>
          <w:tcPr>
            <w:tcW w:w="957" w:type="dxa"/>
          </w:tcPr>
          <w:p w14:paraId="08B851BB" w14:textId="77777777" w:rsidR="00F37945" w:rsidRPr="002831BA" w:rsidRDefault="00F37945" w:rsidP="00F37945">
            <w:pPr>
              <w:ind w:left="109"/>
              <w:rPr>
                <w:sz w:val="18"/>
              </w:rPr>
            </w:pPr>
            <w:r>
              <w:rPr>
                <w:sz w:val="18"/>
              </w:rPr>
              <w:t>0</w:t>
            </w:r>
          </w:p>
        </w:tc>
      </w:tr>
    </w:tbl>
    <w:p w14:paraId="615AEADF" w14:textId="77777777" w:rsidR="00F37945" w:rsidRPr="002831BA" w:rsidRDefault="00F37945" w:rsidP="00F37945">
      <w:pPr>
        <w:rPr>
          <w:rFonts w:ascii="Calibri Light"/>
          <w:sz w:val="20"/>
        </w:rPr>
      </w:pPr>
    </w:p>
    <w:p w14:paraId="77F169FD" w14:textId="77777777" w:rsidR="00F37945" w:rsidRPr="002831BA" w:rsidRDefault="00F37945" w:rsidP="00F37945">
      <w:pPr>
        <w:spacing w:before="6"/>
        <w:rPr>
          <w:rFonts w:ascii="Calibri Light"/>
          <w:sz w:val="17"/>
        </w:rPr>
      </w:pPr>
    </w:p>
    <w:p w14:paraId="037C0E38" w14:textId="77777777" w:rsidR="00F37945" w:rsidRPr="002831BA" w:rsidRDefault="00F37945" w:rsidP="00F37945">
      <w:pPr>
        <w:spacing w:line="259" w:lineRule="auto"/>
        <w:ind w:left="1119" w:right="1419"/>
        <w:rPr>
          <w:i/>
        </w:rPr>
      </w:pPr>
      <w:r w:rsidRPr="002831BA">
        <w:rPr>
          <w:i/>
        </w:rPr>
        <w:t>Note:</w:t>
      </w:r>
      <w:r w:rsidRPr="002831BA">
        <w:rPr>
          <w:i/>
          <w:spacing w:val="-3"/>
        </w:rPr>
        <w:t xml:space="preserve"> </w:t>
      </w:r>
      <w:r w:rsidRPr="002831BA">
        <w:rPr>
          <w:i/>
        </w:rPr>
        <w:t>Residential</w:t>
      </w:r>
      <w:r w:rsidRPr="002831BA">
        <w:rPr>
          <w:i/>
          <w:spacing w:val="-1"/>
        </w:rPr>
        <w:t xml:space="preserve"> </w:t>
      </w:r>
      <w:r w:rsidRPr="002831BA">
        <w:rPr>
          <w:i/>
        </w:rPr>
        <w:t>Facility</w:t>
      </w:r>
      <w:r w:rsidRPr="002831BA">
        <w:rPr>
          <w:i/>
          <w:spacing w:val="-1"/>
        </w:rPr>
        <w:t xml:space="preserve"> </w:t>
      </w:r>
      <w:r w:rsidRPr="002831BA">
        <w:rPr>
          <w:i/>
        </w:rPr>
        <w:t>Crime</w:t>
      </w:r>
      <w:r w:rsidRPr="002831BA">
        <w:rPr>
          <w:i/>
          <w:spacing w:val="-3"/>
        </w:rPr>
        <w:t xml:space="preserve"> </w:t>
      </w:r>
      <w:r w:rsidRPr="002831BA">
        <w:rPr>
          <w:i/>
        </w:rPr>
        <w:t>Statistics</w:t>
      </w:r>
      <w:r w:rsidRPr="002831BA">
        <w:rPr>
          <w:i/>
          <w:spacing w:val="-2"/>
        </w:rPr>
        <w:t xml:space="preserve"> </w:t>
      </w:r>
      <w:r w:rsidRPr="002831BA">
        <w:rPr>
          <w:i/>
        </w:rPr>
        <w:t>are</w:t>
      </w:r>
      <w:r w:rsidRPr="002831BA">
        <w:rPr>
          <w:i/>
          <w:spacing w:val="-4"/>
        </w:rPr>
        <w:t xml:space="preserve"> </w:t>
      </w:r>
      <w:r w:rsidRPr="002831BA">
        <w:rPr>
          <w:i/>
        </w:rPr>
        <w:t>a</w:t>
      </w:r>
      <w:r w:rsidRPr="002831BA">
        <w:rPr>
          <w:i/>
          <w:spacing w:val="-2"/>
        </w:rPr>
        <w:t xml:space="preserve"> </w:t>
      </w:r>
      <w:r w:rsidRPr="002831BA">
        <w:rPr>
          <w:i/>
        </w:rPr>
        <w:t>subset</w:t>
      </w:r>
      <w:r w:rsidRPr="002831BA">
        <w:rPr>
          <w:i/>
          <w:spacing w:val="-3"/>
        </w:rPr>
        <w:t xml:space="preserve"> </w:t>
      </w:r>
      <w:r w:rsidRPr="002831BA">
        <w:rPr>
          <w:i/>
        </w:rPr>
        <w:t>of</w:t>
      </w:r>
      <w:r w:rsidRPr="002831BA">
        <w:rPr>
          <w:i/>
          <w:spacing w:val="-2"/>
        </w:rPr>
        <w:t xml:space="preserve"> </w:t>
      </w:r>
      <w:r w:rsidRPr="002831BA">
        <w:rPr>
          <w:i/>
        </w:rPr>
        <w:t>the</w:t>
      </w:r>
      <w:r w:rsidRPr="002831BA">
        <w:rPr>
          <w:i/>
          <w:spacing w:val="-3"/>
        </w:rPr>
        <w:t xml:space="preserve"> </w:t>
      </w:r>
      <w:r w:rsidRPr="002831BA">
        <w:rPr>
          <w:i/>
        </w:rPr>
        <w:t>On</w:t>
      </w:r>
      <w:r w:rsidRPr="002831BA">
        <w:rPr>
          <w:i/>
          <w:spacing w:val="-3"/>
        </w:rPr>
        <w:t xml:space="preserve"> </w:t>
      </w:r>
      <w:r w:rsidRPr="002831BA">
        <w:rPr>
          <w:i/>
        </w:rPr>
        <w:t>Campus</w:t>
      </w:r>
      <w:r w:rsidRPr="002831BA">
        <w:rPr>
          <w:i/>
          <w:spacing w:val="-2"/>
        </w:rPr>
        <w:t xml:space="preserve"> </w:t>
      </w:r>
      <w:r w:rsidRPr="002831BA">
        <w:rPr>
          <w:i/>
        </w:rPr>
        <w:t>Category,</w:t>
      </w:r>
      <w:r w:rsidRPr="002831BA">
        <w:rPr>
          <w:i/>
          <w:spacing w:val="-4"/>
        </w:rPr>
        <w:t xml:space="preserve"> </w:t>
      </w:r>
      <w:r w:rsidRPr="002831BA">
        <w:rPr>
          <w:i/>
        </w:rPr>
        <w:t>i.e.</w:t>
      </w:r>
      <w:r w:rsidRPr="002831BA">
        <w:rPr>
          <w:i/>
          <w:spacing w:val="-2"/>
        </w:rPr>
        <w:t xml:space="preserve"> </w:t>
      </w:r>
      <w:r w:rsidRPr="002831BA">
        <w:rPr>
          <w:i/>
        </w:rPr>
        <w:t>they</w:t>
      </w:r>
      <w:r w:rsidRPr="002831BA">
        <w:rPr>
          <w:i/>
          <w:spacing w:val="-1"/>
        </w:rPr>
        <w:t xml:space="preserve"> </w:t>
      </w:r>
      <w:r w:rsidRPr="002831BA">
        <w:rPr>
          <w:i/>
        </w:rPr>
        <w:t>are</w:t>
      </w:r>
      <w:r w:rsidRPr="002831BA">
        <w:rPr>
          <w:i/>
          <w:spacing w:val="-4"/>
        </w:rPr>
        <w:t xml:space="preserve"> </w:t>
      </w:r>
      <w:r w:rsidRPr="002831BA">
        <w:rPr>
          <w:i/>
        </w:rPr>
        <w:t>counted in both categories.</w:t>
      </w:r>
    </w:p>
    <w:p w14:paraId="493A1ED5" w14:textId="77777777" w:rsidR="00F37945" w:rsidRPr="002831BA" w:rsidRDefault="00F37945" w:rsidP="00F37945">
      <w:pPr>
        <w:rPr>
          <w:i/>
        </w:rPr>
      </w:pPr>
    </w:p>
    <w:p w14:paraId="55BDBCD3" w14:textId="77777777" w:rsidR="00F37945" w:rsidRPr="002831BA" w:rsidRDefault="00F37945" w:rsidP="00F37945">
      <w:pPr>
        <w:spacing w:before="11"/>
        <w:rPr>
          <w:i/>
          <w:sz w:val="27"/>
        </w:rPr>
      </w:pPr>
    </w:p>
    <w:p w14:paraId="6B01D69F" w14:textId="77777777" w:rsidR="00F37945" w:rsidRPr="002831BA" w:rsidRDefault="00F37945" w:rsidP="00F37945">
      <w:pPr>
        <w:ind w:left="1119"/>
      </w:pPr>
      <w:r w:rsidRPr="002831BA">
        <w:rPr>
          <w:rFonts w:ascii="Calibri Light"/>
          <w:color w:val="1E4C77"/>
          <w:spacing w:val="11"/>
          <w:sz w:val="24"/>
        </w:rPr>
        <w:t>HATE</w:t>
      </w:r>
      <w:r w:rsidRPr="002831BA">
        <w:rPr>
          <w:rFonts w:ascii="Calibri Light"/>
          <w:color w:val="1E4C77"/>
          <w:spacing w:val="28"/>
          <w:sz w:val="24"/>
        </w:rPr>
        <w:t xml:space="preserve"> </w:t>
      </w:r>
      <w:r w:rsidRPr="002831BA">
        <w:rPr>
          <w:rFonts w:ascii="Calibri Light"/>
          <w:color w:val="1E4C77"/>
          <w:spacing w:val="12"/>
          <w:sz w:val="24"/>
        </w:rPr>
        <w:t>CRIME</w:t>
      </w:r>
      <w:r w:rsidRPr="002831BA">
        <w:rPr>
          <w:rFonts w:ascii="Calibri Light"/>
          <w:color w:val="1E4C77"/>
          <w:spacing w:val="30"/>
          <w:sz w:val="24"/>
        </w:rPr>
        <w:t xml:space="preserve"> </w:t>
      </w:r>
      <w:r w:rsidRPr="002831BA">
        <w:rPr>
          <w:rFonts w:ascii="Calibri Light"/>
          <w:color w:val="1E4C77"/>
          <w:spacing w:val="12"/>
          <w:sz w:val="24"/>
        </w:rPr>
        <w:t>REPORTING</w:t>
      </w:r>
      <w:r w:rsidRPr="002831BA">
        <w:rPr>
          <w:color w:val="595959"/>
          <w:spacing w:val="12"/>
        </w:rPr>
        <w:t>:</w:t>
      </w:r>
      <w:r w:rsidRPr="002831BA">
        <w:rPr>
          <w:color w:val="595959"/>
          <w:spacing w:val="28"/>
        </w:rPr>
        <w:t xml:space="preserve"> </w:t>
      </w:r>
      <w:r w:rsidRPr="002831BA">
        <w:rPr>
          <w:color w:val="595959"/>
          <w:spacing w:val="12"/>
        </w:rPr>
        <w:t>There</w:t>
      </w:r>
      <w:r w:rsidRPr="002831BA">
        <w:rPr>
          <w:color w:val="595959"/>
          <w:spacing w:val="28"/>
        </w:rPr>
        <w:t xml:space="preserve"> </w:t>
      </w:r>
      <w:r w:rsidRPr="002831BA">
        <w:rPr>
          <w:color w:val="595959"/>
          <w:spacing w:val="10"/>
        </w:rPr>
        <w:t>was</w:t>
      </w:r>
      <w:r w:rsidRPr="002831BA">
        <w:rPr>
          <w:color w:val="595959"/>
          <w:spacing w:val="29"/>
        </w:rPr>
        <w:t xml:space="preserve"> </w:t>
      </w:r>
      <w:r w:rsidRPr="002831BA">
        <w:rPr>
          <w:color w:val="595959"/>
        </w:rPr>
        <w:t>no</w:t>
      </w:r>
      <w:r w:rsidRPr="002831BA">
        <w:rPr>
          <w:color w:val="595959"/>
          <w:spacing w:val="28"/>
        </w:rPr>
        <w:t xml:space="preserve"> </w:t>
      </w:r>
      <w:r w:rsidRPr="002831BA">
        <w:rPr>
          <w:color w:val="595959"/>
          <w:spacing w:val="10"/>
        </w:rPr>
        <w:t>hate</w:t>
      </w:r>
      <w:r w:rsidRPr="002831BA">
        <w:rPr>
          <w:color w:val="595959"/>
          <w:spacing w:val="28"/>
        </w:rPr>
        <w:t xml:space="preserve"> </w:t>
      </w:r>
      <w:r w:rsidRPr="002831BA">
        <w:rPr>
          <w:color w:val="595959"/>
          <w:spacing w:val="12"/>
        </w:rPr>
        <w:t>crime</w:t>
      </w:r>
      <w:r w:rsidRPr="002831BA">
        <w:rPr>
          <w:color w:val="595959"/>
          <w:spacing w:val="29"/>
        </w:rPr>
        <w:t xml:space="preserve"> </w:t>
      </w:r>
      <w:r w:rsidRPr="002831BA">
        <w:rPr>
          <w:color w:val="595959"/>
          <w:spacing w:val="12"/>
        </w:rPr>
        <w:t>reported</w:t>
      </w:r>
      <w:r w:rsidRPr="002831BA">
        <w:rPr>
          <w:color w:val="595959"/>
          <w:spacing w:val="28"/>
        </w:rPr>
        <w:t xml:space="preserve"> </w:t>
      </w:r>
      <w:r w:rsidRPr="002831BA">
        <w:rPr>
          <w:color w:val="595959"/>
          <w:spacing w:val="12"/>
        </w:rPr>
        <w:t>20</w:t>
      </w:r>
      <w:r>
        <w:rPr>
          <w:color w:val="595959"/>
          <w:spacing w:val="12"/>
        </w:rPr>
        <w:t>20</w:t>
      </w:r>
      <w:r w:rsidRPr="002831BA">
        <w:rPr>
          <w:color w:val="595959"/>
          <w:spacing w:val="12"/>
        </w:rPr>
        <w:t>,</w:t>
      </w:r>
      <w:r w:rsidRPr="002831BA">
        <w:rPr>
          <w:color w:val="595959"/>
          <w:spacing w:val="30"/>
        </w:rPr>
        <w:t xml:space="preserve"> </w:t>
      </w:r>
      <w:r w:rsidRPr="002831BA">
        <w:rPr>
          <w:color w:val="595959"/>
          <w:spacing w:val="11"/>
        </w:rPr>
        <w:t>20</w:t>
      </w:r>
      <w:r>
        <w:rPr>
          <w:color w:val="595959"/>
          <w:spacing w:val="11"/>
        </w:rPr>
        <w:t>21</w:t>
      </w:r>
      <w:r w:rsidRPr="002831BA">
        <w:rPr>
          <w:color w:val="595959"/>
          <w:spacing w:val="29"/>
        </w:rPr>
        <w:t xml:space="preserve"> </w:t>
      </w:r>
      <w:r w:rsidRPr="002831BA">
        <w:rPr>
          <w:color w:val="595959"/>
        </w:rPr>
        <w:t>or</w:t>
      </w:r>
      <w:r w:rsidRPr="002831BA">
        <w:rPr>
          <w:color w:val="595959"/>
          <w:spacing w:val="30"/>
        </w:rPr>
        <w:t xml:space="preserve"> </w:t>
      </w:r>
      <w:r w:rsidRPr="002831BA">
        <w:rPr>
          <w:color w:val="595959"/>
          <w:spacing w:val="6"/>
        </w:rPr>
        <w:t>20</w:t>
      </w:r>
      <w:r>
        <w:rPr>
          <w:color w:val="595959"/>
          <w:spacing w:val="6"/>
        </w:rPr>
        <w:t>22</w:t>
      </w:r>
    </w:p>
    <w:p w14:paraId="40938826" w14:textId="77777777" w:rsidR="00F37945" w:rsidRDefault="00F37945" w:rsidP="00F37945">
      <w:pPr>
        <w:pStyle w:val="Heading2"/>
        <w:spacing w:before="158" w:after="26"/>
        <w:rPr>
          <w:rFonts w:asciiTheme="minorHAnsi" w:hAnsiTheme="minorHAnsi" w:cstheme="minorHAnsi"/>
          <w:b/>
          <w:color w:val="0070C0"/>
          <w:spacing w:val="-2"/>
          <w:sz w:val="32"/>
          <w:szCs w:val="32"/>
        </w:rPr>
      </w:pPr>
    </w:p>
    <w:p w14:paraId="76DAF357" w14:textId="77777777" w:rsidR="00F37945" w:rsidRDefault="00F37945" w:rsidP="00F37945">
      <w:pPr>
        <w:pStyle w:val="Heading2"/>
        <w:spacing w:before="158" w:after="26"/>
        <w:rPr>
          <w:rFonts w:asciiTheme="minorHAnsi" w:hAnsiTheme="minorHAnsi" w:cstheme="minorHAnsi"/>
          <w:b/>
          <w:color w:val="0070C0"/>
          <w:spacing w:val="-2"/>
          <w:sz w:val="32"/>
          <w:szCs w:val="32"/>
        </w:rPr>
      </w:pPr>
    </w:p>
    <w:p w14:paraId="48B65321" w14:textId="77777777" w:rsidR="00F37945" w:rsidRDefault="00F37945" w:rsidP="00F37945">
      <w:pPr>
        <w:pStyle w:val="Heading2"/>
        <w:spacing w:before="158" w:after="26"/>
        <w:rPr>
          <w:rFonts w:asciiTheme="minorHAnsi" w:hAnsiTheme="minorHAnsi" w:cstheme="minorHAnsi"/>
          <w:b/>
          <w:color w:val="0070C0"/>
          <w:spacing w:val="-2"/>
          <w:sz w:val="32"/>
          <w:szCs w:val="32"/>
        </w:rPr>
      </w:pPr>
    </w:p>
    <w:p w14:paraId="15A00304" w14:textId="77777777" w:rsidR="00F37945" w:rsidRDefault="00F37945" w:rsidP="00F37945">
      <w:pPr>
        <w:pStyle w:val="Heading2"/>
        <w:spacing w:before="158" w:after="26"/>
        <w:rPr>
          <w:rFonts w:asciiTheme="minorHAnsi" w:hAnsiTheme="minorHAnsi" w:cstheme="minorHAnsi"/>
          <w:b/>
          <w:color w:val="0070C0"/>
          <w:spacing w:val="-2"/>
          <w:sz w:val="32"/>
          <w:szCs w:val="32"/>
        </w:rPr>
      </w:pPr>
    </w:p>
    <w:p w14:paraId="36A064C1" w14:textId="77777777" w:rsidR="00F37945" w:rsidRDefault="00F37945" w:rsidP="00F37945">
      <w:pPr>
        <w:pStyle w:val="Heading2"/>
        <w:spacing w:before="158" w:after="26"/>
        <w:rPr>
          <w:rFonts w:asciiTheme="minorHAnsi" w:hAnsiTheme="minorHAnsi" w:cstheme="minorHAnsi"/>
          <w:b/>
          <w:color w:val="0070C0"/>
          <w:spacing w:val="-2"/>
          <w:sz w:val="32"/>
          <w:szCs w:val="32"/>
        </w:rPr>
      </w:pPr>
    </w:p>
    <w:p w14:paraId="424611B6" w14:textId="77777777" w:rsidR="00F37945" w:rsidRDefault="00F37945" w:rsidP="00F37945">
      <w:pPr>
        <w:pStyle w:val="Heading2"/>
        <w:spacing w:before="158" w:after="26"/>
        <w:rPr>
          <w:rFonts w:asciiTheme="minorHAnsi" w:hAnsiTheme="minorHAnsi" w:cstheme="minorHAnsi"/>
          <w:b/>
          <w:color w:val="0070C0"/>
          <w:spacing w:val="-2"/>
          <w:sz w:val="32"/>
          <w:szCs w:val="32"/>
        </w:rPr>
      </w:pPr>
    </w:p>
    <w:p w14:paraId="1522458B" w14:textId="77777777" w:rsidR="00F37945" w:rsidRDefault="00F37945" w:rsidP="00F37945">
      <w:pPr>
        <w:pStyle w:val="Heading2"/>
        <w:spacing w:before="158" w:after="26"/>
        <w:rPr>
          <w:rFonts w:asciiTheme="minorHAnsi" w:hAnsiTheme="minorHAnsi" w:cstheme="minorHAnsi"/>
          <w:b/>
          <w:color w:val="0070C0"/>
          <w:spacing w:val="-2"/>
          <w:sz w:val="32"/>
          <w:szCs w:val="32"/>
        </w:rPr>
      </w:pPr>
    </w:p>
    <w:p w14:paraId="5ED2917A" w14:textId="77777777" w:rsidR="00F37945" w:rsidRDefault="00F37945" w:rsidP="00F37945">
      <w:pPr>
        <w:pStyle w:val="Heading2"/>
        <w:spacing w:before="158" w:after="26"/>
        <w:rPr>
          <w:rFonts w:asciiTheme="minorHAnsi" w:hAnsiTheme="minorHAnsi" w:cstheme="minorHAnsi"/>
          <w:b/>
          <w:color w:val="0070C0"/>
          <w:spacing w:val="-2"/>
          <w:sz w:val="32"/>
          <w:szCs w:val="32"/>
        </w:rPr>
      </w:pPr>
    </w:p>
    <w:p w14:paraId="4F23E710" w14:textId="77777777" w:rsidR="00F37945" w:rsidRPr="002C661C" w:rsidRDefault="00F37945" w:rsidP="00F37945">
      <w:pPr>
        <w:pStyle w:val="Heading2"/>
        <w:spacing w:before="91"/>
        <w:rPr>
          <w:rFonts w:asciiTheme="majorHAnsi" w:hAnsiTheme="majorHAnsi" w:cstheme="minorHAnsi"/>
          <w:b/>
          <w:color w:val="2D73B5"/>
          <w:spacing w:val="-2"/>
          <w:sz w:val="32"/>
          <w:szCs w:val="32"/>
        </w:rPr>
      </w:pPr>
      <w:bookmarkStart w:id="44" w:name="_Toc146896118"/>
      <w:r w:rsidRPr="002C661C">
        <w:rPr>
          <w:rFonts w:asciiTheme="majorHAnsi" w:hAnsiTheme="majorHAnsi" w:cstheme="minorHAnsi"/>
          <w:b/>
          <w:color w:val="2D73B5"/>
          <w:sz w:val="32"/>
          <w:szCs w:val="32"/>
        </w:rPr>
        <w:t>Navarro</w:t>
      </w:r>
      <w:r w:rsidRPr="002C661C">
        <w:rPr>
          <w:rFonts w:asciiTheme="majorHAnsi" w:hAnsiTheme="majorHAnsi" w:cstheme="minorHAnsi"/>
          <w:b/>
          <w:color w:val="2D73B5"/>
          <w:spacing w:val="-15"/>
          <w:sz w:val="32"/>
          <w:szCs w:val="32"/>
        </w:rPr>
        <w:t xml:space="preserve"> </w:t>
      </w:r>
      <w:r w:rsidRPr="002C661C">
        <w:rPr>
          <w:rFonts w:asciiTheme="majorHAnsi" w:hAnsiTheme="majorHAnsi" w:cstheme="minorHAnsi"/>
          <w:b/>
          <w:color w:val="2D73B5"/>
          <w:spacing w:val="-2"/>
          <w:sz w:val="32"/>
          <w:szCs w:val="32"/>
        </w:rPr>
        <w:t>College</w:t>
      </w:r>
      <w:bookmarkEnd w:id="44"/>
    </w:p>
    <w:p w14:paraId="2F642050" w14:textId="77777777" w:rsidR="00F37945" w:rsidRPr="00F304EE" w:rsidRDefault="00F37945" w:rsidP="00F37945">
      <w:pPr>
        <w:rPr>
          <w:rFonts w:ascii="Times New Roman" w:eastAsia="Times New Roman" w:hAnsi="Times New Roman" w:cs="Times New Roman"/>
          <w:b/>
          <w:bCs/>
          <w:sz w:val="20"/>
          <w:szCs w:val="23"/>
        </w:rPr>
      </w:pPr>
    </w:p>
    <w:p w14:paraId="2F386C30" w14:textId="77777777" w:rsidR="00F37945" w:rsidRPr="00F304EE" w:rsidRDefault="00F37945" w:rsidP="00F37945">
      <w:pPr>
        <w:rPr>
          <w:rFonts w:ascii="Times New Roman" w:eastAsia="Times New Roman" w:hAnsi="Times New Roman" w:cs="Times New Roman"/>
          <w:b/>
          <w:bCs/>
          <w:sz w:val="20"/>
          <w:szCs w:val="23"/>
        </w:rPr>
      </w:pPr>
    </w:p>
    <w:p w14:paraId="229B4016" w14:textId="77777777" w:rsidR="00F37945" w:rsidRPr="00F304EE" w:rsidRDefault="00F37945" w:rsidP="00F37945">
      <w:pPr>
        <w:rPr>
          <w:rFonts w:ascii="Times New Roman" w:eastAsia="Times New Roman" w:hAnsi="Times New Roman" w:cs="Times New Roman"/>
          <w:b/>
          <w:bCs/>
          <w:sz w:val="20"/>
          <w:szCs w:val="23"/>
        </w:rPr>
      </w:pPr>
      <w:r w:rsidRPr="00F304EE">
        <w:rPr>
          <w:rFonts w:ascii="Arial" w:eastAsia="Arial" w:hAnsi="Arial" w:cs="Arial"/>
          <w:noProof/>
        </w:rPr>
        <mc:AlternateContent>
          <mc:Choice Requires="wpg">
            <w:drawing>
              <wp:anchor distT="0" distB="0" distL="0" distR="0" simplePos="0" relativeHeight="487621632" behindDoc="1" locked="0" layoutInCell="1" allowOverlap="1" wp14:anchorId="6CAF03B8" wp14:editId="112EA1CF">
                <wp:simplePos x="0" y="0"/>
                <wp:positionH relativeFrom="page">
                  <wp:posOffset>2412365</wp:posOffset>
                </wp:positionH>
                <wp:positionV relativeFrom="paragraph">
                  <wp:posOffset>10795</wp:posOffset>
                </wp:positionV>
                <wp:extent cx="4872355" cy="80835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2355" cy="808355"/>
                          <a:chOff x="0" y="0"/>
                          <a:chExt cx="4872355" cy="808355"/>
                        </a:xfrm>
                      </wpg:grpSpPr>
                      <pic:pic xmlns:pic="http://schemas.openxmlformats.org/drawingml/2006/picture">
                        <pic:nvPicPr>
                          <pic:cNvPr id="15" name="Image 15"/>
                          <pic:cNvPicPr/>
                        </pic:nvPicPr>
                        <pic:blipFill>
                          <a:blip r:embed="rId65" cstate="print"/>
                          <a:stretch>
                            <a:fillRect/>
                          </a:stretch>
                        </pic:blipFill>
                        <pic:spPr>
                          <a:xfrm>
                            <a:off x="0" y="0"/>
                            <a:ext cx="4872238" cy="646959"/>
                          </a:xfrm>
                          <a:prstGeom prst="rect">
                            <a:avLst/>
                          </a:prstGeom>
                        </pic:spPr>
                      </pic:pic>
                      <wps:wsp>
                        <wps:cNvPr id="16" name="Textbox 16"/>
                        <wps:cNvSpPr txBox="1"/>
                        <wps:spPr>
                          <a:xfrm>
                            <a:off x="1554941" y="496432"/>
                            <a:ext cx="289560" cy="291465"/>
                          </a:xfrm>
                          <a:prstGeom prst="rect">
                            <a:avLst/>
                          </a:prstGeom>
                        </wps:spPr>
                        <wps:txbx>
                          <w:txbxContent>
                            <w:p w14:paraId="4078D11C" w14:textId="77777777" w:rsidR="00D97488" w:rsidRDefault="00D97488" w:rsidP="00F37945">
                              <w:pPr>
                                <w:spacing w:line="458" w:lineRule="exact"/>
                                <w:rPr>
                                  <w:rFonts w:ascii="Times New Roman"/>
                                  <w:sz w:val="26"/>
                                </w:rPr>
                              </w:pPr>
                              <w:r>
                                <w:rPr>
                                  <w:color w:val="C8CAC8"/>
                                  <w:w w:val="105"/>
                                  <w:sz w:val="41"/>
                                </w:rPr>
                                <w:t>-</w:t>
                              </w:r>
                              <w:r>
                                <w:rPr>
                                  <w:color w:val="C8CAC8"/>
                                  <w:spacing w:val="78"/>
                                  <w:w w:val="105"/>
                                  <w:sz w:val="41"/>
                                </w:rPr>
                                <w:t xml:space="preserve"> </w:t>
                              </w:r>
                              <w:r>
                                <w:rPr>
                                  <w:rFonts w:ascii="Times New Roman"/>
                                  <w:color w:val="C8CAC8"/>
                                  <w:spacing w:val="-10"/>
                                  <w:w w:val="105"/>
                                  <w:sz w:val="26"/>
                                </w:rPr>
                                <w:t>-</w:t>
                              </w:r>
                            </w:p>
                          </w:txbxContent>
                        </wps:txbx>
                        <wps:bodyPr wrap="square" lIns="0" tIns="0" rIns="0" bIns="0" rtlCol="0">
                          <a:noAutofit/>
                        </wps:bodyPr>
                      </wps:wsp>
                      <wps:wsp>
                        <wps:cNvPr id="17" name="Textbox 17"/>
                        <wps:cNvSpPr txBox="1"/>
                        <wps:spPr>
                          <a:xfrm>
                            <a:off x="2615655" y="716737"/>
                            <a:ext cx="38100" cy="92075"/>
                          </a:xfrm>
                          <a:prstGeom prst="rect">
                            <a:avLst/>
                          </a:prstGeom>
                        </wps:spPr>
                        <wps:txbx>
                          <w:txbxContent>
                            <w:p w14:paraId="75FAED9E" w14:textId="77777777" w:rsidR="00D97488" w:rsidRDefault="00D97488" w:rsidP="00F37945">
                              <w:pPr>
                                <w:spacing w:line="144" w:lineRule="exact"/>
                                <w:rPr>
                                  <w:rFonts w:ascii="Times New Roman"/>
                                  <w:sz w:val="13"/>
                                </w:rPr>
                              </w:pPr>
                              <w:r>
                                <w:rPr>
                                  <w:rFonts w:ascii="Times New Roman"/>
                                  <w:color w:val="0A0A0A"/>
                                  <w:w w:val="90"/>
                                  <w:sz w:val="13"/>
                                </w:rPr>
                                <w:t>r</w:t>
                              </w:r>
                            </w:p>
                          </w:txbxContent>
                        </wps:txbx>
                        <wps:bodyPr wrap="square" lIns="0" tIns="0" rIns="0" bIns="0" rtlCol="0">
                          <a:noAutofit/>
                        </wps:bodyPr>
                      </wps:wsp>
                      <wps:wsp>
                        <wps:cNvPr id="18" name="Textbox 18"/>
                        <wps:cNvSpPr txBox="1"/>
                        <wps:spPr>
                          <a:xfrm>
                            <a:off x="3363490" y="563742"/>
                            <a:ext cx="71120" cy="183515"/>
                          </a:xfrm>
                          <a:prstGeom prst="rect">
                            <a:avLst/>
                          </a:prstGeom>
                        </wps:spPr>
                        <wps:txbx>
                          <w:txbxContent>
                            <w:p w14:paraId="367ACD6C" w14:textId="77777777" w:rsidR="00D97488" w:rsidRDefault="00D97488" w:rsidP="00F37945">
                              <w:pPr>
                                <w:spacing w:line="288" w:lineRule="exact"/>
                                <w:rPr>
                                  <w:rFonts w:ascii="Times New Roman"/>
                                  <w:sz w:val="26"/>
                                </w:rPr>
                              </w:pPr>
                              <w:r>
                                <w:rPr>
                                  <w:rFonts w:ascii="Times New Roman"/>
                                  <w:color w:val="C8CAC8"/>
                                  <w:w w:val="106"/>
                                  <w:sz w:val="26"/>
                                </w:rPr>
                                <w:t>-</w:t>
                              </w:r>
                            </w:p>
                          </w:txbxContent>
                        </wps:txbx>
                        <wps:bodyPr wrap="square" lIns="0" tIns="0" rIns="0" bIns="0" rtlCol="0">
                          <a:noAutofit/>
                        </wps:bodyPr>
                      </wps:wsp>
                    </wpg:wgp>
                  </a:graphicData>
                </a:graphic>
              </wp:anchor>
            </w:drawing>
          </mc:Choice>
          <mc:Fallback>
            <w:pict>
              <v:group w14:anchorId="6CAF03B8" id="Group 14" o:spid="_x0000_s1029" style="position:absolute;margin-left:189.95pt;margin-top:.85pt;width:383.65pt;height:63.65pt;z-index:-15694848;mso-wrap-distance-left:0;mso-wrap-distance-right:0;mso-position-horizontal-relative:page" coordsize="48723,8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vtrIzAwAABAoAAA4AAABkcnMvZTJvRG9jLnhtbNxWXW+bMBR9n7T/&#10;YPHeEr4DalJt61pVmrZq7X6AMQasAvZsJyH/ftcGkirZRxttfdgD6Brb1+eec+/FF5d926A1lYrx&#10;buF45zMH0Y7wgnXVwvn2cH02d5DSuCtwwzu6cLZUOZfLt28uNiKjPq95U1CJwEmnso1YOLXWInNd&#10;RWraYnXOBe1gsuSyxRqGsnILiTfgvW1cfzaL3Q2XhZCcUKXg69Uw6Syt/7KkRH8pS0U1ahYOYNP2&#10;Le07N293eYGzSmJRMzLCwCegaDHr4NCdqyusMVpJduSqZURyxUt9Tnjr8rJkhNoYIBpvdhDNjeQr&#10;YWOpsk0ldjQBtQc8neyWfF7fScQK0C50UIdb0Mgei2AM5GxElcGaGynuxZ0cIgTzEyePCqbdw3kz&#10;rvaL+1K2ZhMEinrL+nbHOu01IvAxnCd+EEUOIjA3n82NbWUhNWh3tI3UH3+/0cXZcKwFtwMjGMng&#10;GUkE64jEPycb7NIrSZ3RSfssHy2WjytxBnoLrFnOGqa3NndBWQOqW98xYrg1gyd6ACODHrctrijy&#10;LCvTGrPD8H/kIG+YuGZNY1g39ggVUv4gZX4S7ZCOV5ysWtrpob4kbQA171TNhHKQzGibU0gXeVt4&#10;IBnUtoaUEZJ1elBNaUk1qc35JeD4CiVogOJsN2FB73GaENSYXM/NFz+AvmLyJQ7jNErNyTvZcSak&#10;0jeUt8gYABUgANc4w+tPagQzLRkpHM63wACOSXtoR2oiD0ZH9L2o4u5rLChAMG6fKBxPCj9ALeS8&#10;R15sIhlXmYJDun/PoUa86fsviPKiKExDEAQoCdM4DPxBjKnG/HkaxdD/DGV+6oWxTaaTKTMIByTG&#10;0n3e2xYSTChzXmwB/Ab66sJR31fY1Exz2wGNpglPhpyMfDKkbj5w26qNXh1/t9K8ZFYzc9LgFzQz&#10;A9DntYRKjoRKplBBzpcI5cdeFJtmB0IkXpwE1hHOJqGCuTcbdUr9WfJPZBob+0Tn/yMT9IShY+7q&#10;aX6iTEEQB2EKQoBMURwk4UE9JZ7njzJ58MMaevPfLicr/j7tX0Mn+8uEq4Ztp+O1yNxlno5t+e0v&#10;b8s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WS0uXgAAAACgEAAA8AAABkcnMv&#10;ZG93bnJldi54bWxMj8Fqg0AQhu+FvsMyhd6aVdPWaF1DCG1PIdCkEHqb6EQl7q64GzVv38mpvc3w&#10;/fzzTbacdCsG6l1jjYJwFoAgU9iyMZWC7/3H0wKE82hKbK0hBVdysMzv7zJMSzuaLxp2vhJcYlyK&#10;Cmrvu1RKV9Sk0c1sR4bZyfYaPa99JcseRy7XrYyC4FVqbAxfqLGjdU3FeXfRCj5HHFfz8H3YnE/r&#10;68/+ZXvYhKTU48O0egPhafJ/Ybjpszrk7HS0F1M60SqYx0nCUQYxiBsPn+MIxJGnKAlA5pn8/0L+&#10;CwAA//8DAFBLAwQKAAAAAAAAACEAhO520/qzAQD6swEAFQAAAGRycy9tZWRpYS9pbWFnZTEuanBl&#10;Z//Y/+AAEEpGSUYAAQEBAGAAYAAA/9sAQwADAgIDAgIDAwMDBAMDBAUIBQUEBAUKBwcGCAwKDAwL&#10;CgsLDQ4SEA0OEQ4LCxAWEBETFBUVFQwPFxgWFBgSFBUU/9sAQwEDBAQFBAUJBQUJFA0LDRQUFBQU&#10;FBQUFBQUFBQUFBQUFBQUFBQUFBQUFBQUFBQUFBQUFBQUFBQUFBQUFBQUFBQU/8AAEQgA1AY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tgu&#10;Ak4l3CQnO0cFQPbHH5Vnm3ktvtdyfLd5s5YjtTriS5Mht1PlshLOZMlvxJ5P86LLU4gvlyKZV5BJ&#10;HFfjUdrM/tCnDlWgzyP+JBDdq3mIDtaNfU1f023iW3VTcAO64dCfu4FRWsivpp+yrsty53r71UsI&#10;BPqM0C87iGY9NtU9NgcW07hcmKJBKU3TRyY8v/Zz1qxJd29zMI0iY73yG7Dim+I72SOZNsMSrGSF&#10;AHLVWRneK2IVsnd8qjBNK8ioxukaFusUNi8T4+VuHWo7WV0kmlf5QcIrsBzWY8zyJFBCjLnLuG61&#10;ctJEuNNjLNuzlmQ+3WhalSopa2NC7AghdLdhJMkq4UdGzVi6uo43mV4vKkbG7aOB9KyBq0CvblLS&#10;QSowOexGK09KnknsZ7662tBvZQhHOc01qc8qSik7EMyrdQTW0aeaxjCqSeRUqWzw2fkKqErzv/mK&#10;r2jyStLOsJS4ckAr/dqCB7i4Bjik+dyQM9aFoVytddC9AUW6S3lkEQlTchC/Lms2O/dLmWSa3Rmj&#10;YohHTr1qa/aRNPSMqGuYm2hyKWFpQ0CzIgK53rjr70JhGKV2VbxHW3R1dPnJdwB37U+zunutMleR&#10;N1xCeOgyKbf6c1/aNewSeQY3P7r15qGEvc2chJ8qZiAPQ1LSvc2Sjyl2SBHe2mWfMwXGwjvUgJmd&#10;CkePIyZwABuPtURjw1vvjAZTzIOM+9Ry25juvPiu98c5KsgNBlGCY2y1R49RzC4mDyFpFIHAq7bz&#10;udStlZc26OxIwOp6VlQQrY30jQbWIGGB6g/SpHvriKT514DcH1p8xpKkpaRNq5jkc3Eb/PHnIO3F&#10;UpJESW2McYkAGTx3ptrqM95cTwytgIm4R45IrMtL1pLtHYbEyUEYHINGpEaFm7l+68i4nDgKgP31&#10;PUHvSFY4bxI4wJBJHgEDpxVT7G817MMbdgLgn+I0/RL9/wC00aaHdEI/m2jpkUGjppLctacSkM6A&#10;qJBgF8dfWlubpbOeGLCyxMR0HOe9VI2axaWWFcRTSFQH5yM1HqVqUdrgyBGDBVX3piVKLeqL9zbx&#10;w3lxJbOI/MUn6etMlsTNZhZz5m7bgEYyeMEemOR+Jqle2kkssnlZaTywNwPc1rSyQxw2sUu9nCKN&#10;46ZxU2uKUVHSJTMMRMcDssYSbczN1Uf1q99gtZhb+aXVTIVjbPJXvyOnPp1qrJHZak7QSI3npJgN&#10;0zirv9qP50FqixGBQREe4PvQkkS4voUYZUMGpkBUVW2BHABB5yBj14/KqMHmPYgREnb8rEjjBznO&#10;fr+orRsUWe9e1uI1lmMnmMy9MetWDMkFx5EaZhkdt3GMc07ITai9hnnxrNDBcjfHICQynAOeSD3y&#10;T+FVtavLeyvLWCKN138tCnUj2YcgHriprmxK7nR12Fsorn7uKoSGaW++1SKDcqAu5RgYpuSQKEG7&#10;tEl6ojieYRB14VIh1B7/AId/WrlnCwkW0EqrK8XmvkfdPHbo2QDyeeaqnUUuNU+zKUWCRTmRvvBh&#10;TIUji1K2UXKyuqkeYTyfrUq5q4X0JjPDNpWoJCWme2U7YpMgHAOOe/J4z6VnKANNhkG5ZBHkJnkE&#10;gDPHTjsKel7JANZyFZFjILJ25qGO+kS2jMO1/NiHUdOO/pTaXYuFFJtJE+oTQzR2O2Vi+BvZAM5J&#10;9O3HXFWbhyonk3KkjBVAYZJA6gk9R6cVjwWyCKX7RKqOUDK4Perlr9pmslCtFPFgqZyclSKRbppO&#10;xBZzJY6rK4laSVuSCvy9P8ex6VWiUpqCIq7F37SRyAD1I/UYqa38OSWsdtLLctM829yB2HXFVIft&#10;EkKNI3lxmTGR1xmmzVRg9iyt0yzXds/yyM+MgYBT2P8AD9BWroFsmowyRTSBf3ZPoFA68j37YrKu&#10;bmOS6msmZ0j2gpcFf0qS1je3nkjsZhKBb4ZW4LE+xoSW5NSlF9C8ZDqTrgI0MTEyOvpn8j1PWo4Z&#10;o52mliCtE7fLuOd2D9099p5OPc1HCEtbaEYMAKkSqOQTVSGL7HAyzjy4kO8bfQ9KTelkRGlFq1jp&#10;bK1s5L+bzpWJ8oEhmKkHqMkdOewrPuZIIlcRs7AN5WMDO0kenHc1kvctdw3F1E4UFtvlk8sBSwaj&#10;BvWVVww+QJjOaNCfq0U7mvHe7ba4eNmjkgOxizcsvTBbv69PxqS3uoFtd11hsrjdHyh4x39scHpW&#10;NeebZRM8sXnRyvswB1pGcWNkysoCbsmJuduaNR/V4PoWw6Qtbu4M0YO4oOCR3A/u89807Tb52vmk&#10;hBfzjtMDt8ufXP8ACenT0FZ8l5NBcxvKiCGVQIgBjIpZX+yalbN9xVYMUHUjHWmivq8LaI1pNQnW&#10;e8tixjZVyjkcZzxyO2O1LZX7RSKXYvbgZypPB4xxjnoevrWT/a73cF06R+WrS7UEnVxntVldQjgv&#10;lgjjZVdMlTyM+1S7oSw8JLYvC8mlmje4cNtdgi9884P6Lzn8KnS8kuZEjUeQobhicqcdPcc+nWsO&#10;yugzTPPGVcS4QHjipBcGC7VJpCY1IPB/SleS6kSw0HpY6jUVijwqlmklAUZPC55OT359vxrJ1aee&#10;0v1U7zGY9rbTjcDyeecfjmmLMk97LJmRVTrnPy06WGOcqglkdT827sad2Yxo04vYSN5RcQzSS8BP&#10;l2ZbbjJxg++Op49Kklvi1pCih0TzFZQCSQOOS2QemR27dagF5CqiCOIhg3DN3qPzfL1K6XeDGyjj&#10;+76VRr7GD+yachFxOkK5Hnnc0bkncB/e5565/A8c02AzvfXEc7u/+2HI444Bz+PQ9O1UG1MLNuiH&#10;+lxjDc9BTlvv7RgEEYdHiG7zemc0lcydCK6GjOZokeYzNvtwRGinJIOeADkA/oc5PNVrC4aWSaJm&#10;kWVGLQlGL7Dngg5BXHqOvpTYHktrdHcGQRghpD0aq2muxud8SvEXGQ7UO6HClHl2NRBfeXLNdMYU&#10;Z9wwTnjnp6Z9/wAKpG8CW6XQlYmUeSY95GQSR1HTAOeQfrTb29M0yWdxcvI65b2xTLqxAtYJYMMM&#10;b8f1pscaUFpJCBnS5uDDcSK+3YMOxO04JAJPA9uRx0FEF09ldQO/yNGTgxDBQcjhfUZPAYD15qKZ&#10;Rbw2vm8SyNuZl7CkuVhu5ZNkjYX5twHele5o6MH0LP2lrEvcq0vk+Z5yKW37JCwwTnHTAPAB56mk&#10;l1OeKAO0p3Sne8O7edpGMHj+ZPXtTLAJ9kZJXJEhwcnpTIoYo7+cKQwCgBiM5FU2Hsqeuht29xPc&#10;2s8nmEyXC7C4bJKHJKnpgZA6fjmqkE5thIhuHXbiNGc8YxyBj7vP90DPoKlS/jtIolaLIZcEJ2rL&#10;+ytf3UeN4tg527u5pcxhGhGV20W4J7/ZbsrMMM3lsDsb68Z/l+VRT6hdQJIpmkMZk3lSTluD+PZR&#10;yT9e9WNWnj/tCxCyFGhUqwXoDWZczyeWQ0gkmDHJx/DVXZUKMJatFqG8mmsXzcyfvQerZY+56Z6d&#10;/XvzlbKS6huYozcOGNuYnfOSw+nTjsBwasWEVvfeROm0ReUUC4+81VLm+jsr95pEyIk+6DU3dw9j&#10;CWiRZi1y7Y2qLJIpt8ssgfLDAxjnkcdwfwFNk1aaHTnnN1NtEqtGoYnYfUHg57dR+NP0qa2uJDKy&#10;hZjGSIT1xVGcI7RwnCxsckelVd9xKhRvZxNGw8QTruEk0wDkOQGOWOOhPBIz/k0k2qasumyzLLKn&#10;mL5UiK+7eM5xnGP/AB0fjVGWSGBWYEu8YAZR2FXrXVBLp4WMFYsZ56mp5xSw1LpES98Q3v25Gnmm&#10;RFtgiKkhAweSCee4GOAPpTj4nvpoE8q/dorU7YyJMMoJ3ZA7Hn+8fmyeBWfEyXV3Hc3Mg+ysCNhH&#10;WnWk1heJLBa2v2d0beWY9aq76Mr6pS/lCXxHewXRiFzcsu7eyRsVAPPP6D6eprQj8W7rm6jZrq5a&#10;4T5vMfcGOerDgH8gfrVC7UXCGYOsBmUB2xxxVaDUIopQ/lqysnlnZyfrS5pR6lLDU5r4S9dape3c&#10;GpoJRKqwtBskk+Uxt96PGOh5yMjk1UsNU1INawrdzW5iCRyXERKFY13BUXB5ChmIXIALccCs57u1&#10;naSygBDB+GP8Z9KU711KCC3d2G7ZKCOASMinzSL+rU4LWJ0Gk+ItSjvo4xeyx/ZVLWo8wgKeSSAO&#10;mSTz16E9BVN/F93b3chuZJZYnIaQGUgu3bjnoeQcj8ar6fZiS/mmfcfL3BSRx7CsJLiO4vroXaur&#10;Qybtvpz0pptgsJRl9k35PEOoRyaveG7uBPdlPtbFgZJtpyjOwA3kZxz271AdT1S8mLx3ZQvZDTyR&#10;jmDGPKz18sBVG3Ix26VX1zULczPeRRs0UqrG6jt71jtdSGWSKBXeFFHKHkHuaq8+50wwdNrZHQPq&#10;lzpV9Yvb3UsU2mgiykjYp9mTBysZA+UfMeOQTnIPWqml+JZ7YQo0f2iE3LXkVuigLHOcBpVHRXIU&#10;Annj3qk2oR2Yijw9xv5kLe9TQLIlwslsFWJVZto6j2queaW4/qVFq7ijZn1g/wBm6l9tldpdXKm8&#10;hIUrOVJKNIABvIJ4J5FW/wDhKNc1e3lluL+a6v5ofImeeTO6PKnyz32/KvXJJAPG0Y5rS9TRnn+0&#10;QeYJUDbm5K/Sm294jXz3dsfLjZNpVm6+9Vzz7mbwNH+U2rPVtXttfs7iyvpLKfSLbyrO4VxmFCpU&#10;onA2AhjkDqOKuxeJru107SrKycxWukTi7to7c7VglycyKoOA/PUeveuauNSmFr9lMR2vkmVeuP51&#10;V0FCrXDK7RRBCWkPAb2FNzn3I+oUZK7ijqF8Q3dzaajYzTM0OqTi8u4nQP50nXzGGQGYEZyec9Kl&#10;svF2paxb67Jf311d3Gsx+XqEucvcqoChX/vKFUAZzXO6BA+qStcxMkbRDaTK/UUS6kNLuLqOEiOZ&#10;BgEfdJ74pe0ntdi+oUb25UamjeL9ctNW0m/i1Ce1lt7M2FtIxIeKIKQETGNqj+6MDBxzk01fEWuW&#10;MWl2+n3NzEulStJZ+S237EGzuEfPGe+GHQcVnWt9dXhS3uFRkjXzBKRyM1Jc6i1lZxxQEjzD8567&#10;vWj2011K+oUL25EXtb8YXs8MllZztcWr3v8AaU1o4Ija54JmIJ5Y4wTjJ64Fa95461LUbm/kXUpZ&#10;rbWlC30T4zdsgO3zAQQ2M/xA+xrkIXFvfK0S/vpsqinqPX86W3uURppyqxGA7I1Pc96PbVLbsJ5f&#10;h3ooL7jp7nxxr6zWmowX7vqUlodPnkDEP9mDAiLI58vIHy/yqODxrqui6jozpfTwS6QrRWO35fsq&#10;uGU+WVP7sHc2VBOQxBJ750M9vay+axUs8G3avOGNRwC4NxdcLcxBQ21+x+tL29T+ZmTwOG2cF9xt&#10;XnifVF8iztLmaC2s7o6laRhQqRXJO4yr12sepIxkk1aXxvq2p2Oo232mW7i1CRbnUDKQftMoYMrO&#10;OjEHJyRnjrWBc3E8kMc8ZAfbh1PRRiqtpqJ09GhjYGWZR+8A4x6UvbVf5mS8voTWkF9x2upfEPXb&#10;+91+8kv5Zby9sRbXswOHuYtuFSRvvMB1AJOAcEmsu0+I2tWU2kXNrq09u9jaNaWzxMIzaxsACkYU&#10;YRTgZCgZI3H5qwAv/H8HdowEG5x3qO1MEFgztCWDKMFh940/b1f5mVHAYWK5XTX3HYab8Qda0waT&#10;DFqzRWemSvcadEvSKVmLM65OAx3sd23ORjOOasW3jHWILfUIH1DzLWS6GqyW8aApJNkNvZf4mJAO&#10;TznvXGwWqzx2j3cG3YCVXPRe1FpIbV572ByUlbywr9MU/b1L/ExPLsO1pBfcdvP481rxJbXz6hqd&#10;4smvmIX4VyjXSRk7FlYEFlA4CkkYPSn6l8SNVtNRkurbUrmO7isP7NN0D+9W1DA+Upx9zOfkAC9O&#10;OK5GbVJJrqRCQ6RIBHIg4WpYbhvssv2byp3WL5nlHL5POM1axFV/aZyrK8PF3cF9xtD4r69ol7pE&#10;9nesJ9Mtjb2A5CWe5drNFj7pKnBZQpOMnoKZb/EPWNG0DT7Owu82NjeLerBcFWXz92fNYEfO/AJJ&#10;yc8571h3odntYWgWFGjAMhHQ4rKmszFbTWjxPLOr53joVBpvEVX9pnTHL8K9eRfcdRfeOvEN3puo&#10;2lxql/Na6zeJe3e64c/aJBgKsp3ZaMAAeWSVGARk109/8VPEtpfajPc6xKbq9hEJkJORH2RTjKjv&#10;tUhegxgmvN7144NPjkj81MyfKj1bvNSl1OIQtbkRxoHaZuo47Gp9vV/mf3kPLsOnpBHWWPxR1t7j&#10;TNupXEF1ptgbOxjgLRw2kZ/uKhwhxwXQK3bpVPRviLrk9rZiK9uGtNAuHvLO2uJWlAmZndpHDtiR&#10;y0jHcwJznnGDXOaGJI/tF7bqXjkjxlqZDeNLuSRFiacc7eMfU9Kf1ip/M/vJ/s7C3sqa+46RfiNr&#10;91p99ax61fSpc3v9o3cjzyM91OEVAJXZizptRV2NlSAM+laOn+PvFWoQ+IJ77V7rOubIr6cXDiRo&#10;kJIijO7MaZY/KjAEcFe1cYiLY6TqMjt82REoQ5PpnippZB9msbNvMa3ijV2KfezjvVPEVV9thPLc&#10;Kly8iPR3+LOtSatNf2+qXVrMuntptu1vK0ItYjgsIEXiInavzoFbPfGKzdN+LXiHT28OM1/N5WiL&#10;IlpG5YxAupVnaIkozkMTvYMw3E7sgE8dPeW5dAgdHdNiOfXFQLclLK0RZN9wSUdpOgPrWf1qv/Mz&#10;FZRhH/y7X3HZN8XPEDW1vZQ6nerbwXi3khluHeS6YMCDOzMTPjssmV4pt98WfFt2uuLNrUx/tq4W&#10;S/nhmaOWXahRYw6FWEY/uZ24YjHAFcT8ypIkrqZshS69D9KUDYJNyqUHCgHnHrQsTW/mZt/ZGD/5&#10;9r7jvJfjR4lbXdXnbUpYZn09dOiktj5DwwDny4SmBCCSMtHsPyjj5RmvbfF/xLpul+HxHf8A2V9P&#10;iljsYETEUDMctKVGAJCSxM3L5diDljnjbqOC7t5i25V2rhlOCKWLTxLOkE84dAm5Xz29PrW6xVe3&#10;xshZVg+tJfcdnoPxn8UWdjo1o+qS39hZTyTrHeTNJ9pmYlvMuclvOYMcgvuwVUjAACu1X4u+KZdP&#10;1KG41S5uYdQvxe3Qa4cvdkKF8uVm3ZiwAPJO6MddpOd3DaliOyMsapbwD7mDksaqxC7vooYoFJZy&#10;MqeuPWpWLr/zsf8AY2Ca5vZr7j1y6+NHi3VxrFwb65ju76OOI3KTNE0MScbICpzApB5WLYG70ml/&#10;GPxZc6xBdR3axx2ti9nZeUTGtkrHLGCMfJE+AB5ijfjjJrgrx49JVfLlE8pXYYt9WbaVhp8PlKsE&#10;oQmXPYU3jcT/ADs5HlODireyX3HV6d8Xddtf7HtZ7lZIrBnmigKB4ZZW6yzJwk8uefMlDMDyDnml&#10;1L40a/DbLbz6hJeRyXCXdy7SMZLwqwcJcseZ0GNoSXeoBIwBhR59Dr1rZv8AY1AZs/6zGcE9qoM0&#10;lvqF0GCzJNgBs5CAULGYhfbZayTBvekvuPTJfjl4uubS/abVGW51dvLluIgY5Fh2qFtkZTvigyM+&#10;XG6jtgck6j/H3xTaaldvDPFb7oUtbZ7ZCi6bGAwItFBxAWBGSmM7VznHPk32iUmX7ghicHd70kEp&#10;ktE85mikdzuI7il9bxH87NHkeCW9Jfcj0K0+N3inw9d6dFDfRPYWluY7K1a3iMdrcHH+lBduGnGP&#10;9bJ5rZJOQSanT41+ItMj0fT5rxdYtYy8uoRXu2X+05GDfPeFgTOVLAruyAUXjA215u4s7aZfLk5Z&#10;8DzD0qzJZ/a5XS3hBlhPmNKp++O9H13E/wA7Mv7EwHWkvuPTbz4++IJtMv7+S5E95fXaG7nkz5tx&#10;HuQiEsTv8gbBmMMFPI24bizqXxk8UXnnvY6p/Zr+QltBeWSJFLZwrGV8m2wMQKcgERBc7F/Hxy4M&#10;V3JNdbwohQNFBnpnrmo7l7h2iEbFrRxn5Dyp96f13E/zspZDgmtKat6I9Rufj54qtZtNe2W3sE0+&#10;B7fTTa26Mmmlmy8sUbhk85sY8xgWw7fN8zZytM+NHisDSrV9TkuobFZZHsXUPBf3DKQ9zcbgfPmJ&#10;2vvkDYdFIxzngGurmysFit5DNAWPntIeR7CobXWBb6rbqlu8aKCsJH8Xoc1f1vFfzs1WR4Ff8uo/&#10;cj1a0/aB8RzxulzcvPEbv7XfSXYzNqBEjMsVw42tJGgO1Y2LIU2qVXFLqnx38Yppt8Y9dmln1Jlj&#10;a7iWNZ1tFAAtImVVEUOADhFQk5yTmvHrrVZjqk8d2MKzbSDxVnUGm02dE+zt5LIrREHk5FP65if5&#10;2P8AsHA35fZL7keq3H7TXiETXd1YmDRWSI2unPaQBV0pW3CRrVDlI3bOGYIGOfvHrTB+0L4g097P&#10;7G0MYsbdmggmVZIBdkqRfOrKRNdBkVxLIGOSR6MPKNRjkk07zTEIokAGG6sSetUryGO3v4ohKZY2&#10;QMGPQDFX9cxH87NFw/l2zpL7kez6T+0br76faJetHPDvMmoG4AZtZk/ebTeMMNKg8z7hYoNihVUd&#10;GX/7UHizLyNqkktyZ83F9sTz7m2LBvse/ZmKDKL8se3Oed3Jrx43CLtjDlot/ORwKZqMK21y4Hzp&#10;JzGw6VP1zEfzsX+r2XJ29kj2t/2pPEzzzG3kNldTQx2ml3UUUatpcIG1ktgVZYw6khnIL8/eYAYn&#10;X9orxLp+rxRWktvFDY28gsLNoke0sbs4IvArqfMuNykiSQOQHcD7xI8T89Y9F3maNrlXwqN99R7U&#10;lve/aY5ESZmYgOzsOmO1NYzELVTZEuHMvensl9yPcZf2j9e0620uK7hh1K2Adrq1vAHTU7sgAXd3&#10;3lcAABSSnAwowAJl/aL8W6hYNb3d2buS7fzdWuGYLLqcfz7IZ2QBhEgYhUjZRhucnfu8Fmnm1S9h&#10;d28zzAAI07Yq3a6s+n3shFtISMxnb0/PpUrGYlbTZk+Gsv8A+faPZf8AhpfxbFHeLa3rQajcSR20&#10;dzbBIpLSzVUX7JAFBWGMiPP7sKQxLZPQXdO/aV8TWs155M66c1hB5WkRRKpj0wlWWR4kxgyPuO55&#10;fMbk88nd4hiK3gmFqjSXUcold2PbuPeqw1xZjcStEIJXI3Z/Wq+u4rpNj/1cwG3sl9x7ZZ/tReJN&#10;MW1CQwSWPzO+mSp5kVxekri9nZsvPMNikGRiowCFBVcWbP8Aae8X3NvO9/cLeRykDV3mbZJq+FIQ&#10;TFcMqJubakRRfmwQRkN4XPq0n263USB4I2D5C9BimtN9pkuLoghJSVIPQUfXcT/Ox/6sZa/+XKPe&#10;rb9qTxbPbzyNdLFqdwBbtqCqsUgswQRZxbMCGLgA+Xhz137gr00ftLeMtN1HzLS8h05Et0tdHjji&#10;jeLRYtpVvIRwyl3XAZ5Fdhk4OMqfnyCaWS7jijQTeWDgZ4471etbtDaSM7GWadvnz0QD0q3jsSvt&#10;g+Gcu6Ul9x9CSftSa/odxYwWoabTtLCyWtm7s8K3G4u1wxY75ZC3O6VnAJyAD8wr2P7R/idn0/SN&#10;VWTUNLupPt2pJLcsV1ifA+e4cjdtBVT5alYyqhPL28DwKfXBI0yBSINoQJ6gcVfgfy2sEa6d7a4T&#10;CoTzGMdKX17E/wA7MnwzlyVvZI9un/av8XzRS6nc3Fz9q1G7VL+7hmKS3FokjMLNXHMEXzHmHY3I&#10;JJOTVe3/AGvPE+nWTxxqtndxR/YNPlgIiTTrAhcW1ui/Kg/dqPMwZcEAPwCviLyfZIp7KOYzRqdy&#10;hv4ao39xbtbW4WJmwQDIehI61Sx+J252WuF8strRX3H0TD+1b4n0u/FlaKILSzjR9EhDeYNOJVxL&#10;L82fPlbfndNuxl8ctxHF+1z4pD3EM0Ub2BP22O2uWkk+1XyhcT3UhkVpADHxGNqKNgC4UbPAvtaR&#10;X8VxIxUvF8q59ulKrxTW8Rw80jncEc4C1P1/E/zsf+rGWf8APlHv+lftXaw9sTq019eSarJv1q+h&#10;vGt59RCmXyoyyAeVGm9fki8sEAg8MRWtYftYeL76Ka8udXeC9mZ7cXMD+UsVkzx/uIow22MkJkyj&#10;Mvo442/OssXn2EjzIsTMownTaagiuLW3sEiaIvJIMBieFoWPxS+2zH/VbLZLSivuPoW5/aw8TaVp&#10;88VjJcW8ttbrbaK8c5aHTgI2VpBExZZpGLE+ZN5jDJwV3HDLr9rHxdChl0uU2+kwI0um6dPI8vkX&#10;zSmRru4kLh7l8sx2uwjztOwkcfPzT28VssS3WcKCW5xnHSrCXRexZIZ+CoLgrnBo/tLFfzslcKZY&#10;v+XKPfR+1f4hvrFLW+e5vrS7VZ9UAmkV9QuhGE8x3VwY0ykbCKLYoxjkVXh/bF8cvP8Aab65E+o3&#10;jeXqd3CXhke2DkrBbfMRbjH3mVSzcEsDgr4LHrPlpC2SZCSuxBx+NNv5mlMZjwJnIAx0qlmOLf22&#10;UuGMtf8Ay5R9A3H7YXjqCG4e3nt7O/iC2mnTRws0Wm2flhNsMbOR53GfNffnOMAYUXrz9rbWtMiR&#10;9Fju4xpm59Mtbi8kmgt55A4kuJiSHum+dsCVmVSQVXivm24nFiZN8rSyN94HoKuW0ZvbLyzL5UfE&#10;jkH9Kv8AtHFfzkPhbK/+fKPfl/bD8SpJElwLi5sxEtzco9xIJr+/AXEszh1PkfL/AMe8flICe68V&#10;Hp/7Xni/VLYnV9Rubk6irR63dQSNbyXca7/JjhCMot0XcQfLw8nVpAT8nzxdXEK3TyW0zSOFxtYE&#10;cfjS3JtxY280LuWJw0fpS/tLFfzsr/VTK7J+xR9Iwftn+OLtrq/nvfIu5Zvs7GCSRYraxyp8m2j3&#10;bElIUj7QyO4DY6cB837YXjLSopprK48xLZwmg2k7SyQ2ceGVnn3SlrmQqw+aRyoIyEGFx83wGSR4&#10;3wpiRChQnOeOtDXUM+lpaSSlLmA7lbpx2q1mWK/nMnwplnMn7FH0qP2zvFEV/aQxS3VzZW6vfR2l&#10;1PJK0180gk8yeTeheMHO2BDHGuRwQgWpY/2yPFogtIb3ULu/tbhS2q7Lh4bi7uMEfuZFIFtD90eX&#10;GoOP4txLH5itrlmEc2WdzwWQVdt47i2t90YxLNIfLMnPeksyxXWZUuFMqi7ukj6Qh/bU8ZXTWr3V&#10;yDrNxJ5Gozws8cQtd4JitYg22FtvWU7nJA7YAluP2y/FdpPIltqn2TULWBbPSxKZZbe0hIRXd0eQ&#10;/aLj5SRLKWxnoSWDfPmhmaHU5WuI4JHjB3E8Z96ZqOrWt1IsksSNFnYSo+YMPSm8yxX85yy4Wyxy&#10;sqSsfSrftkeK9Flm+xpNNZWsayaTby3LsWnYlpZrxgVa43MxIQNGg6bcYxQtv21vFfmQx3093cad&#10;tNzfLFcNFc3t2NpwZP8Allbbl4hjVflJDMed3zQtzeCWQRsU2ZIEh5x2qW1aOSzIumIvW5DdsUlm&#10;uKf2h/6n5VHV0kfSv/DbHi25gfzr2+judWI/tG6tJfK8hEDbYrJSpW3HzYZiHdhn5wwVhJaft2+K&#10;/tlzeTTyR3Hm/ZYPKBeG0si0eSsTk+ZcjYW86R35JG0AsD8uLLI8ODKFiRiozwTUw/f6cyRAK0bj&#10;J9V9af8AamL/AJzT/VDKrX9ij6ntP24PEkckc8Ms6x6dB5emWtzPJMpYqQ8t2S6tdP12qWjRSwOM&#10;gFVP7bGqwSTQx3F7cx2+L+NriX99f3gYECd1CqLcdoY0jHygEkFs/KEtw99dzwB0/dgMhHHFV3nV&#10;pG2v+/QY56Uf2rjP5yI8HZS96J9a2H7cevX1ja2NzfaiRcyPca1dLMI53JUAQ2hVcW0QYfwhnK4O&#10;8OSxbJ+3r4uuL9I3Mon1CcR3c8OY0tbQFsraxZYCYjGZZHbHRVr5Sgnd7WM7fmfjePXvSWc5W6KE&#10;yGSIkh26VSzXF/zD/wBTsoX/AC6R9aSft1+KEs5bzT2eG9soYrK1tLuRpba2jOwSzyjhrqfAbaWZ&#10;F5yRnIN2b9tzxFCD9muL25gsphJp8U5Gb1jKzM91KoUsig/JCgjX+EswANfJS24lguEaUATv5rNn&#10;73fFJLrRt33qzxwqAsa+1U81xS+0ZPg7KpfDSR9aQ/tzeIrR5Yr77TLBMhvri4FyYpprzCYto8Ji&#10;3tBtZQBvkK4JcuWYuh/bz8RXi2hvZGhe9Q/2jNahc2OFfYllGVIGdyhpJGYnkhVwAPk2ZzPCJ3Yz&#10;qfm5/hqBZy+2eMoFJ2j6U/7Yxa6jjwXlNv4SPq6P9vnxXMfNeyWO43mxihM3mWttZZiLTbNgM1yd&#10;jYLsFXjAwWDWV/4KAa+93eNb21xcppO06VFNPt+3uyMskl6wToC29Y4ggyME4xXx7d6jIm5EjZir&#10;43L35qWKOZpLkLIbYqAzKetH9s4vv+BT4Lyj/n0j7E0v9unW47iCzeW6uLSxiF219K8cM+pXXmK4&#10;tyPKcW1qo3DCb5DsQFjliY4f28damjtbe6uJtOF/Gx1C+06GIPpeEAWCwiaNhg4AMkrOclmCjCrX&#10;yGtxDcbYY5WkuFXcxzwPWokvUuA0cXDgnLEUf2zi+5j/AKk5Q96Z9mWH/BQjXjB9qe0jspb6+jtz&#10;ZqoaGxtQw8yWM7Q01wfmOXKoPl4PIp1x+3v4ptEuWtIxNJpsK2un2lw6ut4+0q1zdyLGrE8hvKjC&#10;AkHL8jHxzeMsljbLwWVuHzwTTbGW8bUBIHVCcBh/eFP+28V3J/1JynlcvZn6MfAz9r1viN8YNP8A&#10;BcjzXEd7uMV1KkaSzsIZppGcNwsalQkcUe9+rM2Ebd9kpkKB6D1r8sv2K7OG4/aF06T7K8l2sczp&#10;cqOIF+zyKGYbDkfMF2F1UkqxGQtfqYAfLHHOPXP619hga7xFBVJbs/B+LsuoZZmCoYdWjZMyRq0n&#10;/CUmxwfK+zF8jB+fI/oTW1urn7GEp4kut0alvK3BweeTnFb3WvQPiVqfihcK9zNGoAGASmMDeD9O&#10;KoSLNZNDbxKrsQSwbnbV7WYZbnU4REwhKxrjBwBx71QkjkM87QyiS6jGAc/eA61+MpJo/tmm3YLK&#10;ee0icq4LDrH71oaWbnULkzqFiiMe12Uc5xWbCxntGuPKYSE7Pxqe5YW1hZRiSWG43fMyn5R9acdA&#10;ld7CrDLcR3sc4Iktn3LIe4z0qxcXk72Ud3uRURcKidaqTG4e4Y3NyoaRMcdHAotjJFZK9uUdWba8&#10;bHJA9RVBorEGnOzwGeUSM33VOPWp2h2yxW7KY8Idrjuc1bmsdskHk3WIjyzY4AHanzTJdW7C3kRZ&#10;Y2wrOPvUJEynd2LRmEawLbqHkCZYMOo9adqjs9hDZRqImY+ZJgjA9ajAmiuLYkq7mEhyn8qr3U32&#10;mYzxqdkcZ3IeuM07WOdbpMsCCbRyt21yHtl4K5rP1zUvKf7XaRbeMKF71alJ1a6RdgjslTe0ZPJq&#10;C6tNymOVDHCGHlBecUNGkEk7yKljqrNbTNKWLMpLbxyp9qTTbkSW0Bkd2mfcd+cnHYVdkgtopJYl&#10;Ik3rt3erd6zrZfIgYLF5MluQpJIOTUanTo0yzFHcxWyl2IXcSyeg7U9bqe8092CpDFAwGTjmrUmn&#10;XK2rTybGR8n71YcV7HbxXCyEeQ7DCg8E02TBKUdDotRuo3tULAMhjyCv0rD0SP7YuZMLAgyjZ6Gr&#10;k0fl6dLLkLEPuxZycVSiSEC2kh3xQ7N7Rn1qXdBGNo2RPpMEo1XzS6tK7FTn+IZq1qdrcXF1IxcK&#10;EPyxD1qvHqKW00XmLmWT5k29amM+7VfNG+SJxyPSqWxDckxMSwXsV/tYyFQjYHHvVOc/aL+aWIjz&#10;VGVHTnv1rQ0/VBJLq9tHl0AHkj39ao3lhNYxrIzK0wwWOe9JX6lQnaTUhbHVZbi9jiZCXjQ+azDi&#10;ptNvGadowFRWVmOBVa2aa9jlKgID9+QdqfocLQapdKf38Ztz5TjpnFVY1fK9Cl9u3Jvd2A3EJ6Zq&#10;yW86FzOryMVG0gHr61l6abmHT5Q6KY1kZmEvVTnqDW7aX8pgs5IikichyO3pTsOeiViLT7sxWryz&#10;K6xw/wAQBySe1XpZUGnqBKOCJGLdcHmmzyXBizIAoVjlMdQelVZrRZBHD5TOgG926VBzXTeoy/ll&#10;W6tHjBW3dw7SgdiKvWWL37XBDGF8rLxyHq571Xa/nkSOKKD/AEZPm2t6elW4dXhSD7THB5ErfKBj&#10;jFPpccm1silZ3RkvGm+aFY48OVHJbHNTaVrN1dvexRxJtRN6GUYLE0/FyLS6msWjmVn+YEYbrzjN&#10;OuJzpIS9SHzIJBtcEfMppENxk/Moiz1PULmykmljtyoJMXtT7qO6ZCTOoJONgHWoNQlmN5G6B1yA&#10;cv05olmEM1yPNDEIMAdKHqbRjKyGyWscmmzMIsXcZIDD+dUdGEkb2zzQKzIWj355JNaenLvtZZSW&#10;OxSV9HJqCysXubWzl8uUyea3T2NUjTmSTRp6docujx3EN2q3FtcgsdvUdxWEZHsxd2yhYlkOV3dV&#10;FbVzqhuZ0EjSIsTfvAvX8qo6lcW+oateMsWbXywsbY5JoauRSbTvIpWdq9ylzJDGtym1cP2FXb9r&#10;i1to7SKJLfADkp0bPU1Dbal/Zul/2dDbOlxMcZUgdPWraRPf6WXdW+02ilWAP3uaehtJtvm6FS7u&#10;7iLU7a3YmFli+UgfJyKYttN5FvHK6kK58zbzknpj61oHybw20zSCQqm0o/BwBx1rLfzL0JFYwYzP&#10;uZy3QDrip6WBPmV9iteXMlvEGeFmzIURWHPBqUXHlFr6U/ZryJRHGgH+sFT3Mpj1LKBpYogSxbkZ&#10;9ay3vorwyXVxmX5tqDBAHpRqdMffLU91Km1oT5jPhiGNXLS9g1W5liO6SZo/mU8KtZl0FhuoNjAT&#10;EbigPQUrXysEhjAhmc8uvUihIpxTRaeCKztpI5ZjvyPLVVzk+nFWraKNLqGcxhgEIMY4IY9zVd4G&#10;0iV1bFzO4UoW6getS6lDPb3KNBKkr3eAyr/D6mixgx9rK9nbrbQs9xICZZDL91c+lVpYpJbmZbgg&#10;C6UEkHhcelWJ45r29NmCbeC3h+eRf4zWRf2xWZRFI80cS7SB1xVWKpK7LV1JFqET2srsr2gAjkHT&#10;Haobm9kW8sQkX2q4iwuT0P40y4mjiia5t1M9nPhCADlSPWjTpY0gunmcxQbh5bA85zTSaNFomb2r&#10;D99b4hV3tgXKDrz6VkreLJcx3HkyqwA+Yjp61NcmKPWATM7S+WNuD94Y61fFit3pmJJHR2Xcg7nn&#10;OKm1znT5IaiXM6PerasVlkZN6kcbfrVK4glJVo1EjMwG/tTrza0kMsKEMo8tzjJbHeprOWGx095F&#10;YzDfteIdUz3qHoLZXRo2k9wo1MxhJHTargj+H2qU6gIb5UCbbMp2H3WrP0q6XSNQ1JlR5kZAys3Q&#10;5q7agjV5LS7O1ZYvNyv3QcZxVI55K7uU75hHYzOg3zIy4I7Zqncp9nldZSQxUM7decZq8+JrMEus&#10;UkkvzFem0HimXlx5jXEUOyfc+MD72BxQ1Y0hKzK1qJbq08wCNnk/1bqMEr6VuWyWscVv584t9sRO&#10;3++cdKxLS1cfZosPavGGIJ6EDtRBfCVIn8pZY1yp8zqGpvUuUXNkraxF/Z0drMXaEN5iFOv0p99q&#10;SSQQgh4l+9yOTUUNnBcRRlB5E0WZH38gmqFzPPcSmW7IxccIFHC4p7jjBF6O6hl02aUQMJFbarHq&#10;RRBrKrdusoKosJVQPXtVWO7ltLSVRAJfNJEbNnApsZaJ7eWSJZvMHzOo4BpWTNeVWdxbyZ7gWysx&#10;QgkhT1YVNAWDF9jpE4+bFXLh1uGt5W8oQJHy38Q46Cs9blWEX2ecu0ZP7pjy2anQUfh1RJIyKyxB&#10;WJkXOc/dxVa3v5ppURF2bjl5T6elLbS7G+1yDoSoiPX61dFvI481GSQvkBB1AoB2SJ7Ikz8yBYUJ&#10;3Bu9Pg3fa7iOK42Rx/vFU9DntVewgN5fvHtLIEABzwCOoq6bXy4LgSbApAK7eDQczdnYqw6fLrX2&#10;tzJ5Z3DI9xU+YomWZijq4K49PrTdMZoJZJVl+XcCVx95cU66SbyGjECi3uDuC4wy0w2ZJHbyQWDe&#10;UVj2ruQevFZ2nW41IC46ywwlmDHh271cuJzBLb53CLbtbcDikkEVis8kSMVWIs7r05PSnHaxK0IV&#10;SSTVUvVJDrb7XVRwParN5epJZxBYQ0rEYbGCKFQalZ2iWRa187LSOe/tUBszb3dowLSQklG9Fxxk&#10;0XGrPUtMjfaobae2BVkBZ0Gc8etUZZPJvCdhjiThVPQirOoanJ5awWjHYjENJ6j61lXMss1nIigu&#10;8UoIZz2J6Yo5UaU1pzMme9WS7AEmYASVjA6GoIIrdmmnkucyFiFVT2zVq50oia8mkRY7/wApWiCn&#10;5SMc1QGnpMttLb7c8mfPXd3xTskaxcZk9zfRjTEtmkkYMxAwvIFQ2QTS/JZSXif5ct2qjbWgvb7y&#10;JJ2iJBKFquWcaqIbaWYTxElXfPPHtStdGnIktA1GJYQqfaEG6ffvhAJA9CRTV1WSO5lt4IXkVMSt&#10;IepIqO6EWkboLWDfbF8tMxzgk9Kiurua0EjJKEL4B919KdilFPc0W1GS1aOUSn7NcfMV/uVRk1eO&#10;/kvZDBkMMeaBwTVaBINRt5txkgeE5Xd901dhuFe3awFqzsoDs0fC575p2tuEYqOqIknibSZrTIM5&#10;CyH3HXFQ217BuU2sZicLh1J61Fes1zcyLDEIMAAH1+lRm1jtp7USFlu3YggdqpK5olFJliHR31B2&#10;lFyqO7EmLOCBTtOSJNeSFZmWDyyjsT1PTNMntxo0sks7yi4kZlUgcAE9apTyC2VUiYTSJ87yn0Pa&#10;qSGlzI17LS9t66S3StbwEhAvUqen6VJdwQWbLZLAAquXWVyPm5qlbSJcrBeQlYZwfLMJP3veqeow&#10;NHd3SzRySyxAc7uFNFrvUSjrZsvyPPeGcRJHHPK5ViTgbB6fhUyRTbLEwhYrMjaW+8N2KyrW9kt1&#10;j82MykvjcemMU7TzttzJI8oEE4YRfwgetNxLcHaxr6pa20lgoQst4pBLRcK3uabGjFXkmCyoFAIA&#10;HB+tMaeTU5ZgLpIkdshVHOPaqFzZSwLIn2pgrSfID0Y571Nr6GUVy+71JXvUlbyy5iZ2KsoGTj8K&#10;hmmS1hfT/md5GBSU/wAI7VduAlpNHNcQD7QrBDLHytTLPHNqMkQdVR0J3uoyD7Gloi767GfBb3Md&#10;1HfMDI8D469hxmntDPqUbuYwSCW44xUljbzebLGZi8MoO05H51UaaSxiRbSRnG/5sng4o1Yc19i7&#10;5pt9FFwIgZzIEcjqBV9G+zW95Ed4juI1ZSRypxWLc6gJEk8uFlklZcNn5Rir+pyyw6lDNdSM+5Bt&#10;jQfLnHU0rCcNSHR70Sagg1BiYT8ixjufU1s3Fs4kuoHaARkgW+3qKyba6sGmuXnib7Wg2xFRwSe9&#10;WbKyeC1miml33gIZVPXB71ZlKNndECXZ0y5uEadpEz5cpkHy59qSXVneBpUjMkUMgjZR0HYYq/qi&#10;W6r9mYmaVikjfL7VUji04Q3QZpY5WHzRDsR9KLIFaaHa1O1vM1uQ6TXIUoSeFHoKEt7q0s54pmUx&#10;BQ0ceOT9Kz5Jv7Ym05d7MY/kbd97Aq4HWG4kDSS+WgKq0vWP8KlxsrGluVF/RropBBIIgsEhKvkV&#10;PqWo2kAjhW3YtIGCSx8Ac8CqNvu0vRVlWbzLdpC2G5xmpNTc3NlbzptW2tyHyvGSalR1MJJ812XL&#10;p/7UtrSPc8TxnczOec/TrUM7XEYgMlwGmlLbY14JAqCY22rXdoQ0sE1wpbd0GBUenGTUBcTkqRbP&#10;5cZP3gM4quXQSjpcel1FfwF5JnEsCcRsvQ1HpWrb9OlMzkspw69ARVCe+aw15Y1VXRNy567/AK1D&#10;cmVXaMEmOQlmWNeVHvT5ToUVaxrQ302p2twkD/ZYIsKqpxkCrcTQ3FounCNt+0P5vdvxrKsmt47W&#10;2isme4mmyHB42/nVi1iu7bUYoY5BkfKT1I9qHZGTiruxLbwsS6RkB4iP3b/xe9a11fpYurKu4MpS&#10;SXsPpWNczx3lzIHVw9qD5hTgsOhNSXFsv9jxs98XiPzQKB+WalxuZyWt5Fi5uQNEtp4Aki2826RX&#10;+9t6ZHtUMZt75t0o8kOu5VJ+7npUOl6ebuGSWWYLcFWRgeFHNQyabb3UFxGs7NMGQbs4UEdarlQa&#10;IuIkdo9rF5RkYD5jnPHrRq1zaQvbvAwa4YfOpPCE1LewfYZZjCrSzNGNoUg845rMhtrMKktwhQkZ&#10;dicc0lEqOruy2Y5FjU3DrI5G0hDjg96ykk+ySy2bOzpG24SE4OPSpBOskrrbAyw5DGRjyPYU9LGZ&#10;7u5lMJkEgJTeRzVW0sbpJasW4nicwymKSW1U5VFPUjvU48SyDUSY4vs0pQIqsMfLUC3jLaqsqrbD&#10;y9qtjoR0q1eQw6/LZzzSxgRJiQxnB4pJIiy7CXkM8sKTw+XHEmTLOxySfatO1aRbVjc7oj9nztPO&#10;734rMijj021C3TGfS7kHyVXghs5FFzfveyG3csqxRHyz6jsPyoZk487sQLdRaazzQATfaDzCy5Kk&#10;96uXsb2lk5Cb/PAxs6qaq6bdKJjci3HmlcDcODU9veC6t55p1eKNNwO3mk9y2ne5Xm8PJaQadJJd&#10;yyLcDc8Q6k9akv7mRVs0WMhYGI2Z556E0y3v1XTo5GkEkaHbG8n3h7Co5rM3E/ExSZ18wOzDnviq&#10;1e443e4C7+wXj2946Tbzlfl5UntVuUXWkxG489hLMQqBT8uz0Nc+292e6uMO2/bz/Ot21l/tS3dF&#10;jWZMYUs2NmO9DWuhc1pdIku5olLxWtqJry4i2oQccjrVGzvmlngs33QBm2TuB0I4qa+tNtjZukrT&#10;XrOVXyuNvtxVBY7q1lkt3dI54zuUt1cn3p2ViKdkrFzV9Itor0iLUDHaSvtkiPUYNLfRWUrW629w&#10;TJDJtVQf4R71Si02bUtVgsbi4XcSWkde3fGagurezN7KlqXIi+VOuWYd6qz7lpLYfqV/Cur3hRBc&#10;WzsocSjnI4BFPk1Ce98+S4kbzolAjCkYVe1Q6jIIrVLYxBrp8F5B1B9PrSaGrLqamRVKIhLIe4qr&#10;aG9rLzGPqMtw0MYczhTyX6GlvraFY96zGS7B+dB0X6VHfRw7maKMRMrZK57VErFpFI2pvHQck0rW&#10;2NVGyF+aGNzt3hjkZFPmuGnWIMwjVOQuO9NjkH2OUli024BV64FL+8Eiq2x1Pf3pWK0Ea5Ec0M2x&#10;RMhy3AIarF1MJ7g3MkPlRuv/ACx+7k+tU50YzOFUKV4I9amhvZ2sWsQoSNnyzEdKqxnJdi1b7NJu&#10;BISTcPCPLCc4BFWNLv55Yo9PkVwJS0juRhifxqlDJ/ZNzdSNEZHX93Ezdj61c1BribSrHUmnHmKx&#10;UALgk9zRYxau0ULVmmvvLkla2CsSzsece9Wbp4yZrjMEvzYUd2561XuJDeWhuHlzJv2MNvH1qpcW&#10;vkSGIYYjuKLXNkiRb1x9pVURDLjj0x6VNHez26MzxjyW7N0qGCeBYlSeHzPm5I+9Vu6uY5LKaC3H&#10;lQBt2yb734GmF7Mr3MrW3kmNBDIy7ty+h7Uli2/ZErbS2c5qSWOKXRYJixMwmKEe1TnT7SSNriNm&#10;YR4DIp5HvQxc3UqxTCG88t0WZF4xWrthtU+2RHEjcLG3RfpVTUdj26x2yoSuMsv3mzSGxaHfuLGV&#10;I1Yxv2yOaloHZkTXCySTySApI469ie9WJEhOhJ5FyZHSQFoiv3c96zDIksxDZ2E8Yq29ulo8KpcG&#10;OGcfvCy9PamkU9ixcKtvctjZcKFBLHqhPpUTon2hI55ChPzJIvbFW4DK7JZbIpLZ+RImA2B3NWVm&#10;jVb2A+VO7qBE2MlcVKM9SheXkuosZirGNBg8cH3qlbzRmTdId6gEItXftcjCC0uJFgAHO3p7ZqG1&#10;sdrTuFErDooIHB+tNI0XuoWzY3UM1rFbxuWAdWPXAqy80jTFltmtSFBkQjg+pFRzWskEQk8kQpFH&#10;uVg2CTmtV9QnvogZ5YmzBtTHWlLbQzvqVFujHbPLaW4kDNjGOfeoLi4IhBli2oDhdvUN3plubqV5&#10;oY2SEBOTuxkVTRZxaF2k3oDjZ1NUgUbGoohEMsk2JQV65Gc9qp6dcCC3ZGRsscgMf0qax052tXln&#10;ZIbdiS396qqyPalbhQGhiYrH5n8YzVbgkpFm5RGMFwAAmNrFeQp7CrUsYeOK2DJFIih2cd+KpWw+&#10;0SrGHUGTLkL90d+akuLGWBnunljkDjapXoD6UOA7bIhkLhv3EpR8jKn+I96u30MXn20lugupZYyJ&#10;FPUEDmqzNJ5MazLGMDIdeufSq9pNcQLLdRtsZBjJHXPUUkhNdSdUMNiGgMkcZPzk9jVpp5IrWB0l&#10;aaRHBTce3eqyXi6hbSQyMYYwAdvct61HFfmyu4vKKyBEw2/pnFJ3J5ObVmtrV+090JYD8zp82317&#10;8U2KeFNPtIwgG47mLdd3c1RsxPcagty7xxo2SAO9O+w3FxNcs7KIYySCTjrRYUYpKzL0N9DLL8zG&#10;SQLkjPBIqG1vku5fMndgSSFQAfKPSs+zMVsreUjS3h4GOgHrU4tY7aZP+Wkjg7setQ1YrlXQmu2Q&#10;2XnKoLWzkLuP3+etLZPPcWe9UIyx3YFRrAlxY+QOXR93mdBj0p8uqkQziKTy3U7VT1qrC12I4AS9&#10;w5jwVOCy9ajtJIp9RnchdoQrk8Yqxb3NwsoUFVZhllZeW96pXdyiPl4VDMfn200CTZftEF9CIY5x&#10;GsHIIH3jVuDUIhE8Uu3MGd3qc+9ZIkjt1ynFu4AVV6k0u6OCQsiGQTYDlx0o2dgdPuW4g9xA0Ssr&#10;Ip/dAHkfWgxBpUhuQNgH3vU1BYF9Ou7poyjoflAJxj86tNpMc6Sql0ZJJiGz2ShxT6idoPYtRalH&#10;aWc6Qp5u4lHh7getVrGMQ3AiGFgKkhW659Kilt305mAIckDLqetFu0ski3KgNA2cE9vasncdl0IQ&#10;GjuXdFZVHJPUZFPt7hr1byRmIlkxl2HAHpVcM1xcBjL5SJzs/vU+1uJ5biUoFC7vljcfeBNVbTQt&#10;pE1tbxxNcRmSNU2hhKvfHanXV7agRagEfcyCNo4hx06mkNlby3DWMLqWBMhft9Knlllj02VLbagx&#10;huAc/Sl1MmruyMm6XDxyGRvIPzRJ61fElxFqMB8tgjKMmqQsjqVvABdqlxENnlsenNbPkX9uEtyw&#10;lkjHmSyEcbPSqdhSfKuWx7/+xFGs/wC1JoACqWjtZ5vNVQxH7qVduCwAU78llBfcF5Cu9frAh3KD&#10;1z3FflT+wKt3qX7Rwks28m2t7KWaS3LSbXJUojcEKCNwALB+M4Q/fj/VaMELz1HvX6HldvqkT+XP&#10;EH/kb2X8qMKwnDeKtQBk3YiXauOnrW/g1i2u1/Et4yhMpCqnaec571uV67PzJH4iahC41D964jYp&#10;gIvQe3AH8hVRWeJkKRqp5RmzyatXZBmuMkzSkZRutQ2uBYzecpkk3YRe496/GV3P7dirRJceRp+5&#10;wPLVsjBPB9TVeadxMUuCr+aoaNk5GT2pRvFm9tJKiIT87n0qv9ofS7KW7uEX7JYRNJE/Xd6VpGPM&#10;7LqRKUaUHObslqS311a+E4ba+1y8itmKYWIkZIx1xXPWPxd8Hy3UHl6o8cjkh8ocY/KvMvB3hm++&#10;NvxAuLvV7srpsTmWbc2dsfUBfwr1S7+GXw01HQZrTTtMuLeeJiq38hzlug9696WDwmGahXk+Z9uh&#10;+awz3Ocyc6uX0U6cdr7s6fSVi1GW4u7G6S402dAQM5IPrjqKddPFK0UiIo+ynaQvR814j4G1PU/h&#10;x8TINMJd7QubYxN918nAb8a9Y8b+LNI8Aa1HZaosyyzBTEIx8oz3P0rnxWAnSqKNL3k9UezlfEFH&#10;FYeVbF+44O0vJm/ZXE1olwJFSSTny4gfmHvU1teB9PldICZ8bHGP4s1wGv8Axs8H6DqMQj+0X10I&#10;1EtzF90ZHSug8GeJ7DxhbX13pc0ogWQeZD/Evv8A/qrknha9OHPODSPRo5vgMXVdKjWTl2NbVrn7&#10;HAbkkK00flhE6ioTZFEs5FuJGjkHzBj0rOvbe5sriaO5PmxdYW6mnWMFxe3DtPdeQiJv25wu0DvX&#10;Jq9GtT37R5ea5Zgijmtr4RvkxsWBPGeecGqv9pxyzWjW6fIPllD8AnvXP6p8cfB+lytYxWdzfOGw&#10;/kDgN3I9qu+HPEWkfERZf7Aka3uLYGSaKXghR1612PCV4w9o4Ox5NDOMvrVnh41VzdrmzKZW1X7K&#10;bgvasp+VTwPYVDeW9hDZJbJGwlT52Ln0rm9R+NvhbRpkgtkuL2/iJjkMSZAI4OOKksviDonjm8Nn&#10;bySWmreUQscoxvPXHp2NOeDrqHPyOxFLO8unXVGNZX2sn1OkvNSs20RGIIm4UAHgmqFvq6LAiujE&#10;+Wyg+nNZninWLPwhoum3erK+24YqiJjII6msvUPiT4T0EWE7XEt400ZMkK8lM8jNZQw1aqk4RbT6&#10;2O+tmmX4RyjWrJNdLnaKWtZrSQvG29Sdz8tyOgqeZJhNbLDIESeMtKD1AxxxXLWXjDQPEVkNTtNS&#10;S1tLEl3WY4b6DPWsxfjT4U1XVYY45Z7aWT5HuHB2jt0x3rT6piLNezenkcs85y5ckvbx97bU6/S7&#10;m5MczQxKphO4dy3sasyXR1O7K3Y2ZRWIXucVEl3Dpc17dCZxYxW5kkmUAqVH06/hXOx/EPQYPC82&#10;s3N+AjS+XBGR+8cD0FZwoVaqvCNzqxGPwuHlatUjG6vq+h1YEUriyjZreEoS7HqwqppKNfrItrK8&#10;AtV2DPVgOKpeGvGvg/xdqUUFtdzw6i6HbHLwCcdAelXb7VNK8L6a02oXj2yiQxM4HcfSnPD1aclC&#10;UdWY0sywlWjKvTqJxXUvQsbXTZIbpFkEwA5HNV5LIWtskdk+2JTuJHXPpUtlLH4r0i1utNlE1juw&#10;LluCccd6x4vFmn3s2oaPYXhutQjmI8phg5HJxWapVG2lHbfyL+u0IqMnUVpba7nQ3F/PstUULLJt&#10;BkRuwxUl1dSziF4likSYbNiH7prE1PXNO8OWkV5q+opZzOp2QtwzqO2KzNJ+I/gzxE1nZ2t/cW2o&#10;3LhIw4Kpke+MVUMNVnHnjF272MauY4KhV9jUqJS7NnWPp0D2sltPcmKdCFHl8mrdrYefZKHKfZdP&#10;OGlfjd9axptOltPEE+2cCVHXez8g+tUfitHJP4G1nEjW0cYUu0DYDH3qaFL2lRUr7hmGIeFw88RH&#10;XlV7GrLLGfEDW+nahYrA8W4nzBgH3qy2lXNppTrLcQajHIMhoGyFJOcV4h8HvhRpXi7wtqWtalrU&#10;9jJHILeJEc8senSs681nWPg34+OhNfTXNosq/K5yGVj1/KvbnlUOaVOnO8l0aPg6PFmI9nTr4nD8&#10;tKTspJnsV9My3dwvmljGgyvUIPrTVgeKx+2JPDNGQARnNWfFGuabpniCxiuLuKzF7CCEK8OCOua5&#10;4eKPDujanP4fS7FxczMPKCAlNxPSvHjh6kldRbP0P+08JG0ZVEn2b112N2LWHms5reCIMww0cYIG&#10;fcVb02+1M3VnGBHFCxzIhPINZc0cOkRLearcR2MGSivnB9sVgz+PPDJurIw+ICMEB1Oct79KKdGp&#10;UV6cW0XiMfg8PLkrVYxk+7O3mkmufE15LCqW4jjAMeMiTPU1Rkjey+2EYheAAqG/izSyNH9pF9a3&#10;RcXChLcg538VnSSWXiCOXT4NXj+12533ju3KAdqlU5S0tqa/WaFJRlOaSe2u4toGaaSW5nzLxs5w&#10;BmtBLK404zg3DIjAFiemTXLS6r4Zk3RprolCuhGOPm/EV2UUf27WzmbdYm3VlU8iQkdQRSnRlTtz&#10;q1yoY3D4pN0KiklvYZLZLdR2zuVZPmBKHmqUMDw3MH2SUR2gDZJPJpviPUdI8Hvb297rEcUzEgRI&#10;fug+tZdprtj4lvrW30O9ivBbbsoTjex6n6Uewny89nYyhjsLKp7H2sXLtdXCS5McN1PHIwzL5aqe&#10;r8+lXINPWe2cTYSFo96heobHesq+vP7GvreLVHhtHSfKlzhSD2qTWLrTNC1RI7rVkEt3hooQ2VO7&#10;6duaqNGctYrQ7quNw1F8lSoov1LtpBFYaIJZoWlv5mILA7sKOnSqVrLcW18DNZ5uZNqwISP8j8a5&#10;74zeL38PR6PaaLeRrfYKTpEeV6EZ/Cun0Sew1zRdJQ6mkniGa2LuQ/Kkdsfga65YSpGiqzWjPEo5&#10;/g6mNlgOb3o630s/Ql1q9mGptchN13EgBjHQg9afZanbwXcRiPnOyng/wt6Vlw6tY310wsLv7ZfJ&#10;gMq5JK98+mPepdantbW6aKOWG1s3YFrhv4X78/jXK6crqLWp9DCtRqRc4yTS69DQsNQmlSS5kby0&#10;tn2yq/8AFk06SWX+2TNbNGI2OBF1yMVnWpe/mnW3uYLyyl+9LGQRx3qC6jSzMcrOu6NiFKseQDio&#10;aadn9xpBwmuam7rujU09yktxA10kDtuPkkDGazmDDSriOUxy+UQQR3OfaprqLz0tZLiJT5rYEydg&#10;fWnrpH2KG7jcq1urHYQeXpDi0tGbGo6lZPb6S0VoouivzuOg46VeScTWOxcCeX+MdFA7VhadLay2&#10;Ssw2hDgButadzsiiX5TDbxqGEo7kjp61LdjmmknyiR38cckRKlVUMrgjqR3qrpdqt5dzNE0iT3A2&#10;KAPk/Go9QWZWjdULiRRvcfwLVXxNdmHwTrs1lI9rcW0A8uRTjL56Z+lVTg6s1C+5hia8cLh513qo&#10;ps6G60ydoo0abBtIsybf4/SmQXDazBEP9UyfOWPBK18/+F/GGsaDJYard6hcXNo8yxSq5+Uhq928&#10;aWctr4M1nUrKZUhktRJBIp5APIwfpXpYjLKmFqxpyfxdT4/K+J8LmmHqVIpqUFe3Vkt1FPbTXVi8&#10;G2NgJEkPTntmmaPbfZb6dwP3/lfJjnJx1rh/g1qmreIvAeuyT3b3rwzIsTynp7c12WkQ3+m6tc3F&#10;35K5i5kkbACdCcVy16Do1HSe6PfyzMqeYYGOL+FPuXoZPttgguZs3C5bKnnPcVQsQstrsUFPmZgf&#10;UZ602+TS51D2WoQPJA2AkMgJkJ68VVW0vrK4YQbhG8TKfM6JzXNKDi7PQ9ShVpVo3pzT9GF1e+TB&#10;NHKXVc7d6gnP5UttcyLaxjYSFTCBuuMdaQ6ZfiAQpJb3cCDfNKrA7MetPs1trgFILy3u5JQB5ayD&#10;cgHXFV7OVrmn1rDp25195JJeyy6PCCVRUI3MODitK0+ziwihWVUjlO2MMOc+tU9YNoYZ7byzAbVR&#10;gHqxqnHdwlLFcqzR4VF/vMRUtdire0joJcR3OmXFzaGFrqC1YsGUZ3Emrljod5Cba7ezLy3Z8yMR&#10;4yigcZFcz8UPi6PA2lHRtJQHVZwrTTOM7QRwK53wt4Y+IfiO9uL8am9pPLAGgjd9uQemATxXr0cv&#10;lUpKpOSgntc+Ix3FUMLXeEw9F1Zx35eh6C32uaWLdDtuJWY7SP8AIpY75/s0j2QDXqFY5OPwNZXw&#10;g1jXHi1nSfEcDPc6cGMNywySxOMe9aUdnPocbRahJa2rXL7vNaQAivPqUJUqjp3vbsfRYHNKeNwy&#10;xE48i/vaanQy2MtgREkgjJTzWZRySRnFV4Lto1tEulBEpwAe7UpuxDGSlzHqURxmSBgxx+FR394L&#10;sovkjZDIpiYsB26c1hyu9jpU4zXOmrd76FxraZbWdpbNfMLnYFbpVeylkuRNeBmdrdQMN93NRztc&#10;zWnm3FzFpsqynMc8oG9fzqSCO4i0FfsaRyxNITO+7KgfX0pcvV7BGcNY8yv6kl0v9rW8V4X/AHCL&#10;iZV9cVnx3K20M0MiuYnjHlgHgc96g1B1l0y5t7K6t0kmcAQpJ8zetVnu2S1cRRM6WUYEhcY5HHen&#10;7No3puEotxkmvU0tQ1JMC3WKRJEXcTEMdO9VIvFMRgUx53EYEbdCe+ferC/2hdRyagscSRyqVYFh&#10;hAaqLpaW/hqMmaKUI5dZIsMc/hT5UVGdG/JzK7CHUWvZIbPyzEpyzqvY1bt5o7C9gVkMzyKSd3Rc&#10;dKo2sJe1g2TLDeXMm7zSfvCp9WeaXVY7ad0iXbuVlGS57jim1Y0bi5csehb1PVriUW10YVLISpPQ&#10;HPaql5I1pHF5Kc3MmWI6Dmo76wvHkSUJ9p02JQ5RHGR9R1pIZrnUIvtMdvF9hjJ2q7bce/NQ49hJ&#10;x5edNW9SO9uhPcS3YiBW3AQbe/Y1EkcN1exPbRszSJgheimprS1h8mY7xPJMxZUicEDPIBFV9N1y&#10;G3Jt7qBrSMAruiHzbvWq5WkzVTjNNwd0Ohsp3ivdPjJLwgTPv7nqRVey/eSzXktjPMu0HZtOFPr9&#10;KpeM/EN3o3ga/wBQsJXW6hnWLzSBuK9s/gK5bw54j8f+INKuNRsb2F7dkEbEAdcdPrXo4fBTr03V&#10;ukvM+SzPiajleKWElTlKbV9EdxJfnVJHgOy3XZnkYyRVS01G5gimEaS7nG35RgH865LwV8SD/wAJ&#10;IND8U2qGVwIY7gcFW6Ln68V2s+m373klukgEwwVi3YO31rGvhZ4eVprfY9nK86wua0pVKLty6NPd&#10;Mmhv1OkmC+AiEDZVx9/J+lVYrkWVzEwBubhmBWVuymo5NGMN9PDPcI0mzdsZsHP0pmmi/vHigt4h&#10;5xJDSY6D0rBQPaThNNplrXbv/T7mNpRMpwwyOhPasyWVE3x4ypXlsd6uy6PqVpfxo8KzTOcgkjkD&#10;t1qvr1zPd3Q862FqYxtwq9ccU1HWxVOUHpB3sM0q8SynV5kEsWD8p7Hsanl1CWaBSWEcUzkSOTkk&#10;Z6VUsrKe+uI4Y4WnB+YqvUgdfp+NSvp0s8kzW6KiI5AgLjcD+dXyrcpzp3u2h29Jrsxr5ktsrZRV&#10;7YHWrV3dpc6JaQxt5UzuyuWH8I6VntczWmINognyVZ+hq7Bpzz3trawoxeNS7eadoPfPPaocSptR&#10;3dizpojNhCliI3vIHO+STqQfSm30pN7Zw3zjyIzl2TtVS7tru0VbhEABBLPFyoxxg4qKxS7v4Z3S&#10;HzxkEhiBz7Z60uV3uZ+7ZNPQ2JrvEFzHCQ9vNMXjVutUdDtjereWslmZJ5BlZCcYq1PYanaW8CC3&#10;VM4ykmAwJ9Mmsfxl4yl8E6XpdxcRCczOSkWdp2j1IrSnTlVahTV2zz8XjaOBoyr1ppRjudFok23V&#10;BF9m+W3t3XDdM4rEt3hTQgHDeZLLhSK1YNRea0tNet7SSOPU7NnEOdwU5qvFoN9B9nluBstnYnZx&#10;8h7VDXK2paG9GtTrU1VpvSWqLQsbSCxP2oSsqMqoY+gPbNK9yIbp47yRZI3j/dBRkgY4qxZI0NiL&#10;abfLM9z8sn8JA7GqOqCW/uXdbYW09u2zceFYD0rO135Gibc7PQpRWZEUlzG7BRgLnqSParxvIi0N&#10;0Zissq7Xkbkj6CqqzwJvuJGIiXCMAeOe+K1bXS7YWsktjJE8ZcqRP1z3xTt1LnJLcZZX/m6ZOh2s&#10;Y2ys2Ms1VsSQ3T3cyoonXD4/g96kglFu2opDKqSQ8omB8574qnHa3Op6TeyInmyK/wC8fnjn0ppd&#10;yU1YLuGGyhhvoLom4Dj5AOD61o3N7Y6lE87ki6wQ8eev4VhNp0sFkoIGA53qOSB2qzp3lxSC1a3B&#10;mwWMp+8B2FDSZbimiaxningFtct9mtvmChvboKsWN4ItMc3LqbNSURMElscCqWpFNL8Lalqiqzzw&#10;H93HOOM+tcZpfxT8Yanp9wljoNrfW8JXMscYIUn1ruoYOriIucLWXmfKZrxFg8rqxw1ZNyfZXPR4&#10;7uDULeECNlujGVjK/wAIArOsze6XpwmlUCCVtrr3JHWuW034qM3iCC016y/s+4jHDQjCgn1ArtH+&#10;0S6hJcfZzPaIoPlk8Fj3/Gsq2HqYd8tRWud2V5thM1pueFldLRp6NEFzew3ciRvEtokgDJMRycUP&#10;LNHqFxGxEe4Ydxzgfh61TutQOpNJHJbhUjQlEUcg5qytleoLcS/u1u8EyMOijtWChdXPe0SV2WbP&#10;Tlcf2gjNBDH8i9ixqYgaZd+UN4v5WWVSepUjNeXfEbVr+x+IlrpttdSiwEkYaND8oYkZr1XxFZ6v&#10;YeI/Jht2kneIGIuuTtx61018K6MYSk/iVz5rLs4p5jiK9CMWnTdtevoTGaP7RLKELajLH5YUDAI9&#10;D71CYr+W0mH2VEt4CG8tsZzjPFN068nvL+ys7xBFdoWLzKMMMDgGvLvBWs6hr3xam02bULg2hkky&#10;oY4wAcZFOjhpVoTmn8KuTmebQyurQp1Ituo7I9ijt5riGF7qHFpd5YJEp3DHvTBBDZafeia0kt7V&#10;m3RtJ1PNcB8RJvGuneL7eHQzcz6ZGq7WiXKDnkV1HinU5byO3huZ5PPSIK8Z6F+44qKmHlTjGd01&#10;IeCzKGNxNTDxhKPI7NtaP0L+n6bcXEv9oW92qv8AdSNmHIFVry7iu0vZJZN6xEIYyuMv0JH406w0&#10;q4uIrW+bdawJEVRNpG5wOtV9CIubS5iuYPNuDkjPBJ7cVhoe61ZNlea1k0yWHyQQsqKWjbpkjqKf&#10;qF7fRww2cz7Zoz5isnQD0NJHFd6vc2CXKYLK7RjOM7eQP0rgE+M+q3V7No9rosN7cGYqrBSX4PSu&#10;uhhauJv7JXseRmed4PKFD63K3NtbU9Dm1OC8giikCTseWGMYPeotQsFiWC+gXyrLhSo/iPeuLPxe&#10;NhrEY1jw5/Zu4hWdAfxPPFejXt8L6w0yWyjN5pt0S8QUc568jt1/nUVsLWwz/eRtcWXZ1gs2bjhJ&#10;3a3T0ZMos782wR8QwLgRN/C2Kp3dkqXNos0m95FYt5X8PtTLXV8zRRPbNHI7tlgvIXPSgxJb684V&#10;3/eDb838JrkaPZinFtFm1njWCzZUaVIt2B3Ye9P0m8tru3e0tAVMrM0ksgyo9qqR+dJJGsMMqRxl&#10;t77Thx7U69ureC1keJDZqy7Y4yMbz0JqVFN2vqJxYye23xRgxIxtWOwx/db0zWVqM4e3keU4uUkx&#10;hOgGafDq2oaVCsKxjMTEszDIPeo7+GUSzO6LI8xLMEU961Stubxi1uT+Y2oWbyCUREEARYBzTJLY&#10;2VkbpEfdK+3CE4wO5+tV7edrS0lIjCSqw4frj6VJd36XMYRWljUHO0dM96drM0au/I3YbkWmkWsl&#10;uFF/O3yoOoB61nXVrC96ZpJX3QZ+0FgThvQEe9UlcWkQZ7WUSHJSRsg49qmtdcNhbmGMiWK4bMqy&#10;AMxH1pcttjNU2is+rP8AZ2QIIn80v5g+8Qe2aiW7hjhHyPHcjlHB6ep/GkupIriaUJalfm4xngZo&#10;8028FxPc25lht03O2OVUVpFNuyWpUqkKUXKTSS38i7YRFII72SUIWm58w8n1qS8uz9tlWFFVHUt5&#10;nTNYNlr1t4rt5ZtNWVbSzUbkfnb2zV4Sv5ahombgncw7U505U3aSsZ4fE0cZBVaElKL6oiW0knaH&#10;Dh/M6nPTFXJdPFrAknmoznOwDnNRW9nOHT5lt0nBKs3oOwquiSebtAPmcgAntUNX0OpO/UcsWy2M&#10;wDKc4Zu1SS2h+yLco21V+U5PU0R3Ey2M0AXdFuyxx0NSwXC21rLCR9ohc5Cj+E+tA9dCAgwsDJ/y&#10;0wd46j6Us7rEJo42Z1cqVc9eKjuSBFGA+9GOQcdPalkZQySLhhSKVm7Gi2oTyyZeNY0kIKNIvB4q&#10;nLcXlzKtsx3BCcIvSppZbnUhAruu2MZjT1Ap6yLDMNQt5V378NER0GOaERaxUSdmt3g+VY87mBHJ&#10;qBiqncQGDDjnp7VYlQXEtwIyGDyDa/YZ7U2ayWC+EKMLjOBkA8E1Zd2RW0RmIMXzTbvlQDrVrVZZ&#10;tRu0UweU8aqhQDkkcE1jeIfHlt4G12bSrnTVnvYCu2WNiD6/yqlrvxgtZ9Wglk0qfTgEALOCCx7n&#10;pXdHA4iSUlHQ+PrcU5VQrujUrJNOzOjklktVe1cK6q+5vrjmrWkXckKTpbwo0kqbXDen41R0xYvE&#10;OkNqmnzfaIY8faN3DKT9an024SGZmdMRMpDSdwa45QcW4vc+mo4iliKSq0nzRfVBDaS20Ut/GQr2&#10;7/cH86lt51vL24uL24JLgYYfxH0qIxzQaPLIrHypnxtbqarJYTPGr4AjLBSdw4pWujRd2TzzxJdy&#10;4jUDcFQj+dSXcEMlyiPcqw27zITxzzirlt4djl1ONo5VureNwsy+mBVPXriLStB1e7t4km8mTMEZ&#10;GSADVQhztRjuYVcRGjTlVqfDFX+4POVYN67oVXCIB1b1pqyrE0TQgRRyAgueTn3rK8HeOb/4iW1x&#10;b3tnBbxWiFvOjTB4HANXIMiMkDfGD90npmqq0JUJOE9zly7MaOZ0I4jD35X5WJoxFNERLKXdThVA&#10;5Jp9zMlxDC/zRuoCtt6nisXxn4mfwn4esZrCJTcyytukdQSAOwrR0C+OteDtO1OeEC5lkYFlxhgP&#10;UVcqElSVbo3YxpZxh6mYSy1fxErmmVV7faZJHIhBCv0J9KS5t4Lpbd4n+zzEZZc8VWaRpVDJuYjg&#10;ovQCoLgOsr7/AJMfdBrlW57XL1JbiFYnCLLmTPLk8U+KaWCVmR4wxIUqen1qHzVEj5XzcDgjtTYg&#10;bi2mYx/MuPmH8NUkaabI0LhmuUm35aOM4Yr0JqSy04XrWx8zKR5LRt2xVBsw2xUS538kA0W168Ui&#10;mNgD0JNJXJcebYcJVSaWZIA25ivBPy1YnQuqQrhbJPmL5/iqOCRrS8ISRZVm++B0UGoL3fh4YSWt&#10;txKY7/T1q2ncizWrLAjS6gCAkzRAsSB2qWOSSW2WGcrsYcIvXjvRaPvMRf8AdpJEYiADnNUXlhAU&#10;Rh/MjYgPnqPpSSsx3uEBWSGRGBWUnCv1z7U+1WMXQSa3BVgR1yc+tSxTWf2mHb5ke4fOcdDSeOr7&#10;RPA9vYCeSa4uLk+YWU9FzjpWkKcqj5Yq7PPxmPw+Ahz4mXLHuPW3uJI4rCMosi5kyeo9gasWc0N5&#10;Z/ZZZHM4Ylj0JxTJLqwitrS+0wyPNcLuR5D0B/8A11hax4p03wxq8dpeGSS8k5kK9Fz3FOFOU3yp&#10;XZlXx+Fw9KNarUSi9n3OnS5gs4C0CgSZw2eeapRXQR7iQKWkYZ+maNagFm9vAMiKRRJ/tHPPNFqI&#10;8gQQyu5zkHnisLNnp05RcVJPcjZ/LthH5wVW5I7571FbWqzo7eZmdGyh9QKc9yDMwWFWkP3tw+7j&#10;tSTajG1ws0UAhbhXVTwfpVWfQpyVyfd9quGM0xSWQfMR0AHSooba4vI5hHtES9ckZxVkHTBDc7Vc&#10;S7QVVvXvWd574VSCsR4JXjIqbFRdywkTIsEituiRyCPWtoWlvfabOfO+zuH3YPXrXP8AmLFFLEsj&#10;eXu3RjuTVq0Z5JYhON6znGc4xUtO9yGubyGLPC11NHMd0eMBk71ZtL2LTQ5t90xmG3yzkkVzGsfE&#10;q18I65daMlglyCwXzn6j6V1OoiQanbykxWrtEu3YPauipQnSSc1ozy8JmeEx1SdHDy5pQ0fkXLWa&#10;CK2LzKVmAKbJKjkza2Fu5YJGScxjnr3qnb6kyzyrcILmXB2qeSaIjHd3EQdJCCh3KeimuZq56Ube&#10;o0MC6oQm/GVkp0DTwi6uvMSVgAAO2Kj062ieZpd6NGFOFJ60Wl/HBbzpMoCOfkC/w0+Wxo7S+EtW&#10;d9CzBljWCVkOc/xHvVe6YPDbfvAFkOXVeDSOWvLyCCEKAoyZD196ZdERrOisHjjPyPt6nvUta3Ij&#10;ZPzHz2sKTRlcRRMokWU9a0pc3Lon2qQbox0P3vrWHfb4re2RpPMUru2EY2k84qzFdO88SnbIHA2q&#10;nWhxY5JW1Prj9hCVf+F9xQQ2cKsunTr9o3L5qrtjJIBU5O5VGSQACAf4VP6foNqAZycV+WP/AAT3&#10;uEf4/Xbbxt/s2ZHVy+5UG3JwGClc9iGOeQB8zD9Twc4Jz+NfomVL/ZIo/lXxA0zj/t1HO6cpTxhf&#10;4AAaFS2Oua6YdBXMadCp8aX7ksWEa49BXTjoK9Zn5mj8Qp7jyLgqjkSNkfPyc+/vTLZDBLHNIWea&#10;RSGx0FSeW95bTS+QAkXAcYzUdhIfs06Q7pJFBYA9hX4ykf26muXQLK2ee3uFGyXcxUbux9KoeJVv&#10;Lr4deIEjRXhghJ+Uc4B6Ve015Vmw+yNWJyAcEnHWpdGiRIfsU/y2t0JIZS7cYPc/jXRRkqdSM30Z&#10;5+YU5VsNUpw3aaR5T+zsLW5t/EduZXjv5I1KovRR6V6XY2n2Vre0ni3q8n7xU/iweK8Xu9N8TfBD&#10;XX1exsjLZu7J523ckkeeOR7V0037RLahpVy1l4fKanIgjSUg5Bx1WvpMbg54qqq1Bpxl57H5lkHE&#10;GEynBSweNbjODeltzlPH1/cv8bIlG/y4LyJAq+xrtf2rdQVNe0C4S3FwklsFLH8Bj8qX4ReAtSu9&#10;WuPE/iSE72RngimX5nc8g4/Hqax/2jTImr+G1glM4VBlQpPzAjI6V3wqQ+tU6UH8Edz5uWHqSyvE&#10;4uasqs00vK56fY+CPDVj4EttJXTLffeWH2uSeRcyq23P1615T+zM72/jHX4ldjbpaSOUB67a9ouY&#10;gtvbXUwEUtxpHljPRSBnH1rx/wDZogdPGeswzRNBm3kzMwOOvTNefSnKpRxCqu/zPocXgqODxuXy&#10;w8eVvdpeXU3X+PuihGt30K9knibYZeWDY4zR4n8bx6h8KNW1mytZLRmuPsqGXI69hnnpXo1pqwW7&#10;hjTTdPktY1JQiEbmPv71k+O9In8Z+AdY0uOzhjulBuI0hAVSwPTH97FefRq4RVIKNNxd1d3PcxeH&#10;zmnQrurVUotOyS1OZ+Bmi6Z4e8Ctq1zpsF3d3UpQSToGB46Vt6Bp2mqb/UNO0uOw1a6zFP5bYTy8&#10;/McdPQ/hXlnw5+KEfgDTjoOu2s1zYmYymKUEPG3tXX+EfEGp/EeHxfNY2R02ygtXa1LKQW9s9yRX&#10;fjsPiZVZz5vc01vpb0PGyTH5NSwlKn7O9dJ6W1v5s218X/DTwXHJFaWdveXSSZnVY/MZmP3sHHrm&#10;vH/FWs6TrnxdGp6DFNZWn2iL91Iu07uMgDrjj9a0/gT418P/AA/k1V/Ediv9oSMPJeeHeQQeRgjv&#10;Wf481oeMvi1Brdppr6fb3NxF5Vt5WwEA/eGK9OhQVCc4av3d29D47FYtYuFOpHki+f4UrSWvVnX/&#10;ALTkj/2PooeMxKkhIBHY85rpPhZ4A8Nr4HsJ5dMiv73V4ZS9zKOYiBxjPvWL+1RKp0bQ1RhK5c+Y&#10;o5C/KOK7fwFH53h7wtLH8trBYuWjH97bnNeaqk6WBh7N21Pso4Khjc9rvEw5lGH42PDPhv4asfEv&#10;jl/D99H5em2kkjsE4MgUng1t/Hzwz4cs9C0/UdD09NNKyG3CLj5gDgE++Ko/BbdefFW9abcCwlU5&#10;GMDJra+PtrBY6FounRt5kclwzs4OcZNehOpUWOpwUna3yPnqGX4V5FiMRKK51JpPsr9DqbC8EfwJ&#10;umnQvOdOG3HQqAK4j4LaBoWq2EmuazaHU4LB1iSwH3QzdSfpXcWDQzfAO8tY1YXEdkY/Mc4HsPyr&#10;y34QeP08JWt1Y6lZM2lOwkaRPvb+oyfSsqEKjoV3Q35jtxtTBxx+BeYK9PkVzQ+K+iW3gj4nJcaS&#10;yxW4VL2ONODGc4Kj611nxxuDP4I0eRoSRfSCYKy84Iz/AFrgdU1C8+MXxPW4tLUx2ilEXy+QsY5y&#10;T7ivYvjbay654ASbS4vKi0keWQ4ySBxx+VaVHKFTDqr8fU5cKoyw+ZSwa/dP4e3yLPwv1G3svh94&#10;RhiEgTc5eFR99sknNebfDjyn/aGupQwj864lEYxwSQeKtfCj436TpHh22sNQs5JdUs1kFsUXIcsO&#10;mKwfhbK2q/GK3kuomt7qVpZvKIwUYkkZrOFGdKWJnNaNfebVcxw2Jhl2HpSvKLV/Iv8Ax5tb/wD4&#10;TDT9Zubf7Tp0JCyADIJB9PeuzsfFXgHxyNIso9KtrLUo23RhQEYOOeSPeruq/EDQdB1+48Oaiu4o&#10;+ZnvFzG2eTt9K8o+LkXh248b2A8EZnaREJEI5jfPIyKxw6liqMaMk4OKupLZm+ZOnl+Oni6LjVjK&#10;STi9ZJ+R7Lrz3puhIkbAyEK2Ogqh8S9WFt8KNfgO52d44y/v3rU1O3uYG0eFJPMaO2V3Dk/M20bv&#10;1rB+Jli3/CotculkBl+0Izx5+7Xz+FS+swXZn6bnNRSyirK1rx/Q4X4a+PtI8CeGL3SNSsbm7eSd&#10;bmCVFJAbGQKrQ6bqPxh8cyeItSiksrBGWSSSZcKEU/KPfj0rrPgXqm/4b6jcT21ncTJcqokuYwxC&#10;4xxXUatbXF1A0L3KLYMok8uAbVHPSvoMXjKeHxFRU4e8+p+eZFkOKzTBYd4it+5Wqj/meZ/tE6hH&#10;feINKEZAT7OEtnXoo6A10fhT4d+H9GXQrvVZbi58RGaOZmj+6Fz39a479oWNbTxHo1tDjyUtYzHt&#10;5r1C9muILrQZnRMrDAOR7A81FetUpYKkoO173PQyzKsLjc+xfto35LW8meZfE++l8efE99IhndbQ&#10;TiCKJzgKS3zHH516D4r+FfhJNIvtDsrAQa5ZRB0vM8SHGSP/ANdea/EMzeD/AIvz6rdRjZ56XSbf&#10;usO4Br0DV/iJ4dHhDVPENje+fqN4gjNs/wB+JvbNdU/bRjQ+rX5bK9v1PCw0cDOpj3mjXtE3a+9u&#10;lil+zS8l1qeo6Ddy+cywloHlyfJIGOPrkVwvh/RLnX/iLrekxXL2kb3Dm4lU/M0YY/L+Nd7+zLHc&#10;x6hqviC6iCrcDyrXzCBuPJOP0rzLSfFjeEfjDe6jIjTxi7lSZF7qWINbQb+s11S3t+J5tR3y3A/W&#10;m/Zub/8AATpPiR4F8P6b4YTUtJiuIEicRSAn+Icbq9L8A+M/sXwWj1Fo0lTT4ngMrDLA4wv8q8y+&#10;LfxD0HV/CcOk6CzO0svnTE5GMn7oBxXW+BPDEs/wMu9CWTyL7Ud12Uk6hFAI499o/Ouaq5PCw+s7&#10;83Xsexh1h6WbYhZP/D9m9tr2OY+HNz4Vnk1LX/GN2bu8lkCwRP8AN8p71geJtV0Lw18QrLUvCM5N&#10;i8illXKgZPzDFW/g7qfhW2lutM8TW0b3G8+RNMDtTHBBrvriPwJpsujIbOzeW4utqxwncVGRhjj3&#10;IrqrVFSrv3ZNW2XwniYHCVMZhYyU6cZKV7t+/e5T/aXdJ7XSLl9qA4YAZycgHn86x9D+FOm3Xh/T&#10;9f8AEWrXH2m7YPbQ243YjXpknpVv9pZLqCLT0utuGlJjUDGFwMfpXUnTZJPAXhgxL5iRW3zSDoMg&#10;HFef7aeHwMHT0u2fW0MtoZlxDUpYr3lGMdPPucN8cvB2kaFDpPiHSzNJLqxbzI5myUPHIrs/CXhr&#10;wv4NufD+sQR3UmoSwYkMp+TDdT+tcj8c7pb/AMJ+HGD7JLdmRUTnAB4NbvhXxhpnizSvDmlQ3LNq&#10;xtmtZFKnCEdGPHtWk6teeAg03vr6EYXL8tocR1qVeKSSXLfu+xzenMfhf8aozNGFtL5yFOcjy5Oh&#10;/UVN8fpjo0tjoSSZSR/tDEDnDZ/xP5Vb+NmlG8tdI1aR1WSwxbTSxnOWB4P4Vj6bZ3/jv4k2L6pI&#10;txBFarI8wHARQCM/Xb/49XTSjGqoYx/ZWp42Mq18uqV8hhf97Jcvo9zvNA8Pf8Ip4NsoLU77rYtx&#10;cAnJBZQcfhx/3zVuxuLaW0nluIldfK8sp3Rj0JqOe+bVNTmhYi0t7jOHXuFPFM09Io7eQMzunmYm&#10;VRkuoPFfJ1p+0k5vdn7vgsNHCYSnQj9lJGhBLcQ6XLYuE8q3IkiYkZYGn6pKzWVrJGF8kjd16tVX&#10;UZ9N1C8SS2mk5wvlsCPwqbVoYjYFY8rFauokHoT2rn16nXpdSsUry6imsoflP2kOoO3gZrdsLm5t&#10;p7tLhlmhZUKxSdsjNZu5YLPbBGrzG6BQNjOOwqaSO8bX/tF0AqTMFCMOM46YoequKdm+U3LmZ5r2&#10;K4t2RrZoDHIikfermfiHC9z8KNXeIeVGkiqwxyTWpckRaX5KRmK4SfLeWOcZrL+J0ph+GmvKZSbe&#10;WSMDHBBHFdGES9vTb7nzWdSccur8v8rON8JeCl8Yfs96jIrL9usrvzFz1YAdK0vh94rPiT4H+IdJ&#10;u5lM9hCViBb5iPSr/wCzrLHN8OL2JkkPl3eHA/jUivPvEmhf8IR4u1eztHMaXkXmRIx/hPOPqM19&#10;dCSxVephp7ppo/FJ055Xl9DMqK0nFxkv1O2/ZwiePwPrDOwaL7RvKZ6ECuTa91b41/E86UmoPb2w&#10;kMQWI7VESk5PbqBXa/s22Mv/AAjXih/L82OWYxKi84JBrzv4d6snw/8Aim0Wox/ZmMskPmNxjJIB&#10;qFC2IxFSKvJbHS6jeW4DD1JctKT97/hzd+J/wxs/DGkDVfD93Mv2KTy5CWP3vY12XgLVpvEXwikl&#10;u2Mt3bxyRvNv5I/h5rP+NMlv4N+G6aSb6K9udWuPNHluCVQdCai+DdnNa/CLVTMGUy75IlI+8oHU&#10;VyzlOthI1K+suZeR7FKFDBZzOhlsv3fs23Z3V7HA/C/QtX8Y65e6VbapPY6cIy93Jv6rnpUnxE8E&#10;/wDCq9dtbrS9RmaGTEkMuTkDPOfrWz+zzcyJL4qZOQYRkkZwN1Wv2lS8w8PSuVWFrcEIvcZrvdeb&#10;x31e3utdvI8COXUv7DeYuT9opaavTU9Q1X7DrOjaLq895Dp0s1qsrNO23zcgevvWVoVvpd9qOnp/&#10;atnJNM+Yokfktiquq+H9M+IuheDNOvWlsraDTwEMf3nPXBrM8P8Awt8NeE/GOkE3d0Lq3uFZ9/QD&#10;P+elfOOnh3zc8mpa6WP1KGNzlQpwoUVKDine+vnoecvp0mufHFbbUSrwyah5bhujBTn+gr3bVL9p&#10;vEOqQK/kzx4jhZSQFUD5QO1eLfFXTZvCPjrVb5JN0j3YurdwcZUnkCva49d0LxVc2V7ZahaW0E9p&#10;vuklba6yY98V6OZU5TpUpQV426HynC2Ko4TG4uninyzb66aE+lXwhXUo3mV5xbsI8/e3EcH3rhNH&#10;+DDapZDUfFWuSyvO7BUMh+TPTrWppmvaXLo3i2XSne7vNJgLLcfeBA4yK4X4Y+GpfiuL6fV/EUyp&#10;C3mG2Eu3Azya5cHSrUYTqSfKl1tdnfn+Jy/F16NGnD2sne1pWiN0yCT4XfE6w0myvZJoJLkI4Lhk&#10;ZG+nFav7RrPpSWMtnNLAwmLP5bEAHrXKeKNMsPD/AMZdNtNLuXvbCG7iAkd9xLHGRn2rp/2nJtsW&#10;nLE25GkfP4Yr1pxUsXQmtbrXzPj8LUqQyrH0m+VRasr3t6FSP4c6h430SHWdZ1uWO5mg3WtvuySq&#10;jA/lVD4fX3ia/tbvwhp93Itte/8AHzcyc+Sq+h7V6n4LMR8O+D5ZYRL5WmONp65256V51+z4zyeP&#10;dfRpljhmhlOGbO3k9qKeLlONa6XubaG+LyinQngOScr1fid9zE+IHgK8+Glxo+q2GrPfiYb/ADN3&#10;AYN05r1jxzdyax8IZ9S+VL2e2jlk8s4yeM/rmuJ+P0KWfhzwtbRxkzEEsVY7SSa7PxxapbfAi3uk&#10;jZHNlGGCnj73WuepL6zToVqi15j0KNJZbi8fg6EnyKF7X6nB+BdN1r4geGYLS51l9M0O2PlmRT80&#10;khH3SfSufEmp/DDx/Fpcd+zwJIobe25JEJ9K7X4JPp+teFzoz6iLK/SZbkJMwCMgH86434uGDxJ8&#10;TUh05/NkTyolZR98g4OK9BScsRUw84Whbt+p87KnRo5Zh8dRrN1+Zfa28rHoX7REy6doGnXGn5id&#10;nOSh24z6Y7VufDiznuvCng5pv9JknEzvI5+bGOBk1z37SMATwzoNhAwkktUVZ2B6MABXQeCp9Og+&#10;HnhbUJNWhtTp8ci3KvIAQeeMda8R0r4GPLH7R9zh8Z7PiCbxE7J009Xpex598Mp73UfivqNnHfTf&#10;Z3kmBhZ/lZQSen0pvxXvb258TWmh2919h09GVS6MQDu61Q+DdwZ/jSJ4ELpcNMYgOflIOK9R17wX&#10;Z+MU1O1vZIo7y1nAjERHmAk8ZxXZVnTw+LjKa05e23meHgqOJzLKK8cNU19p1drq+1zJh+Bx0O/s&#10;rzRvEksvksssxY5BXgkcflzXQG5s9U1y+dWzFEoJJAxkeleP+ILrxD8HPH62P9oveQNtcxyHIZGP&#10;Q+9ewX1nbx+J7VYI1gjnhEsidtxGdtedmMJpxnKXNF7O1vvPreEsRQk61GNN05w3V7r5HJ/EuWO8&#10;+HWvXZV4993GECjC4xWd8Er/AEqDwPqNpqGtxaa8U4naN2wSAOgq38SNQnu/hjq0QCrGl6p2DGRX&#10;MfD7wR4d8VeE7nVNYmmF1DKsZWDjI7Zrsw8YSwDVZ2XN01PFzmpi6fE1J4KKc+TrsYeryf8ACwfi&#10;3G2lRsYWnQKVH8IIy36Zrq/2hNam0/4gWkunzPBIsMZYxsR06/TpXV6dp+n6Wl4nh+ySBYgo8/8A&#10;5aFehxXnnxzjjt/FukxqdwWCMuxOWbnnPvXTQxFPEYmEYL3Yp7nFmWVYnK8qr4jES/e1Zpvle2pr&#10;aJ4B12bxFpXiXVbmOC0u5lmMUknzlc8fnUPxQ8Y3ep+OG0PwxO9ta79ilDtLMTya9N8RRpHe6VGH&#10;WSJbeFth5MYxke3SvDWul034xfbJcQxx3ol+bj5S3H8xWWFn9aqyqTirwTsjfNsL/Y+WUaVCrJe2&#10;kueTfc2PEfwy1Pwtp9xqlvr8lze2xLTBMhkbvznnmum+DfimTxfD9k1OQ3N1ZEsHfkshHf15rofH&#10;0VtoWneIL69nVkuYybZIzxLu5zXDfs4QiG/1nVZ1/dQwbVXsxNKVR4nBznVWsWraWOhUYZNneHoZ&#10;fUfLOPvK91tuYuh6/wCIz421XSvD7Fri9keFWzjy13Hn8qb4+8G+IfhfcWuoTam1w07fNNExwG6k&#10;Unw01u10X4uJeX0zW1r50o8wdjzjPtyK634365Lb+GobW4uYLpry4M8casGKL2ORXoOThiIUlBWk&#10;lfT9T5eNGOIy/E42pXkp05PlV/PsdPoGs6d4l8Gr4p1JnDW1vtmVR/rJApwfzU1574R8P698WLvU&#10;NSk1SSwtIG2hw2Ccn7orf0bT47f9m+8VUf7fc3LT5XoEHGP0Ncr8L/CVz4y0S9ii12XTmtiAbWJt&#10;u8evvXLRp06Ua007Wdk2r2R6WNzDG476jhaqck4Xavy8z9Szqc2r/B/xla2c1499pUrCXy3cMroS&#10;RzjvxXQfHqJPDMOiXGk3j2y3Y88xRsSE6EGn6z8HtM06G3Gra3cyXMbjZ5hyWXg4AP1NYnxzuUut&#10;N0Iqrqqp5SF+4Xj+tTGVGtiaLi7vW+lkzadLMcFlWMVW8IXXKua7Wu1x9po3jHxm1h4q1DUEjslk&#10;jQGWXYzIp5IHfj881m/GjSJ7a/t9Sn1D7Zpt3uFtEDzFj1+n616A0Qj8F+G40T92bVXU7jg/KK4j&#10;4zLM+i6EhjCRhXdWHQ5xmnhsU6mLUVFJK62NMyyKGHyB4qdSU5ySerOl+EPhLVtN1XR5tU1wrptx&#10;aO8MQYkKCMKMduawPCuv3th8TJ9F1y9murKWZogGkOGJPyn27Gu1jYyeF/C08EiktZKpUNyCvWvN&#10;vitYfYda0vW4GwJdgbb/AAMMVnRn9YrVKVVJN3S0OrGYJ5VleFx+FnJqDTkm7qz3O1+M2qS+D9Dt&#10;dKtpytxcXJkEoY5Ve381/KtvQre9s/AlpZ6ndGbU54fPTc3KpxtBP0rzvWtRi+MXxP0eztYZEhKI&#10;kysehGS5GfTJ/KvTdYewvPEMqSiX7JGnkqifej2jHPsCDXNiqX1ahChL4t2ezkOLnnObVsw5n7OK&#10;SS6FeOW3tZYYYUM0qAebnBUjvWjDcWdleXKef9qiukzGkY/1RrIt71bS2KME3rnLKOWB7Vctrm1s&#10;LWw+wYN3Ix37hnj0rxbH6dKOhasI/wC1riFYnCXsa5WUgYAHUH61KLq2kS4igV7e+L/vUVsK5HX2&#10;qvai71X+0YjGIhklSAFPB6Vl2VwtvcfaTZgrCVDKz85xjNLclRUnYt3viISgQmAR7WwWXqQO1Ksk&#10;WopJcxsbe4izhD1IrOebzJLm98tc78qg5C5NWbWE3sM8rtsuZztTAwG9hRZWNrKKIta3X3gPX7+9&#10;mIjCqiRjuapfs5uln4d8UuLpLaJZI8LI4XP51r+J4zZ/CfWZJYt06sqmIfwj1rzb4e+CbPxR4V1z&#10;UZ9SnslEkabIMnJx3FfR4SMKmBnGcrJvc/FeIK9eHEVCWGh7SSi9Cl8VNSh8R/EYR2AUgGONih/1&#10;hB6iu8/aBu7/AMI2/hgWNxJb+Zap5gjbAZgAOah8PeFND8LzpLYwPqN6UybicElW9a5v4+6hNcya&#10;B5kkjypACwk7EntXTCrSr4inSjqopnn4vLcdleXYnMMR7k6klonsrnp2mAi3gvZoXLPpLSlgP4wv&#10;3vzrifg/4uvPFGqahbaveNPDDGWiRz0Oa7jz72HwlDqcjBbGLQsBgQASyjI/WvKvgZD5Wvawdokf&#10;7MWHPTJB/wAK4KVOLw1ZyWqPoMbjKjzDLacKjs1qvl1E+LGpT6d8TikaK0lsIzDGozvfAIJ9a0fG&#10;EvxN32/ie/uZImkUbVjYARrjgEduKyviDcLL8X7WUqY0RoSzt2AxzXq/xCkax8O+I7u+kkWG5RPs&#10;TK+Vkz6D/vn8q9H2ipqhBwTuuv6HyEMEsTWzGsq7g4NtJO135mX8LdefxfZ3F7cyebrFvLsmVT98&#10;FcA/nXnvwzeRvjDcENhy0qkjjjmum/ZqtmXUtcuMCGNl8nDngEgnP14rB+E4hi+LV812c3GZtq+p&#10;5qHTjTliYw2sdTxtfG0MsqYh3lz797G38U/Fmt+G/G6aRpmpvHZzFCYlbrk9DXY/ErxgfAGnx3Fx&#10;aRT3cu0RBwCQdv3jXlnxeia3+KdkRkuzRsAfXPSuo/ajheFvDs8u5ZZYtzq3ToMVjHD06rw6cd02&#10;dNXNcVhf7SnCTumkvK5Fb6R8R/G2kx6mmpRxBsywWiuELAelbnh251xtCa71a3e11O1m2Asu3cuM&#10;HNdJp8T3OmeFNV05j9g+yhBIpxtYKM59Pxql4hW4WXUC919simYETo+5VOeRivNxOJVS9JwSsz7T&#10;h/K/qrp4r6zKbnG7TejJ7Atqtzp0KOouYYZJPO3Y6qeK8q+CiSJ8TsoqfaHkkUyuwwvWvTPD2G1K&#10;7lKZWG3dcjj+GvDfA+h3Xi/xh/Y9ldjTp5JncXO4jAGeOK78tSlSrKTtp9x4XGlWdLG4J0oczT27&#10;noH7QmpwNpGkWM80E2pRSOHMf9ztmrdlqN54X+Adte287QXyT/I3fYR2z9T+dZ9h8ItK06SS+13V&#10;31O6gkINvGCRJg9ya2/iZLn4TXjyWv2e3M0cdsidEA6fpVe0pNUsLB8yT1ZwfUsdB4vOcRD2TcGo&#10;r9TkrDx3458TaLDp+l2vnyxcyXSIN/POM16XrPie0+H3w307U9Vj+1+IrmPHlv8AwSY6tXO/B+ab&#10;Qfhv9sik8qeW8G8g/MUrG/aHuhd6jobWrK0DQFiJDxuz3pzhRxGKWHUEoxZhRnj8uyaWazrSnKaS&#10;S6LzG+Hbr4leNrFtY026EVmCwjXgBuegFXfAHxNvtT8Qf8I54nsY7mXDRpLjDJIOa7zwfYynwL4L&#10;iguNke4MTaZIB6tux614pq0kk3xxuF00HP2/ZgHvnB/kauDo4r2tNwS5b2MaqxeURwmNhiZSlUa5&#10;k9nc6v4peI9Q8F+IdOVGD6e6rNIhA+bnnP4YrL1bV/G2v29xrkVq2maSw8yHgYIHT3/GnftFXUUv&#10;jGxhiOyIRJ5m/jnPavUtUnmudGuGYsdGXSwiAf6sEqMYoi6VClRl7NNyOuX13M8fjaSxUoRp6pX8&#10;vyOI+H/iN/iDo15HeAf23BKgSRf41PX2qt4x8WXNn4iTwn4Yt1vbssA0xGWd8ZOM9AKxv2c4ZLX4&#10;lEOn7jyJHdevGOP6VieE7TVdW+KcsGjTpaa1LcSrDJO2AnXv69q2+p01iam2ivZ7Hmy4jzD+x6EO&#10;eXNKTi5Ldpdjr/G0nxC+G4sLvXJIry2IKDG1hH6qcV0cF3DrXg668Q6aFt5fK3hXAKIwHIH41mar&#10;4C+IGsn+x9Y1G3v7a6ZmdS+SGGcEHAxzT49Bu/CPwu1vQb5wbtRvXyuQPYmuOrCjUjTd4ud9eXse&#10;vlmIzKhUrwSqKlyN3nun5HD6d8S/Eniizn0yzgE15M28yQx/Ngc112p6n4q/4VGl60UYUb4L8OAJ&#10;dgOF461l/BK4S18H6/NEire+agE38Sr3ANbuszyjwdr5XeymDLAsTnkZP61tVq0qeJVKFNaNameA&#10;y/H47J55hWxctYvTyR5x8MLzxTbQamNAg+0Wb7VuiwUcZ4612PxD8b+IPDGuWJlZBZzpGwVQuw4A&#10;BFQ/BBJv+EO8TTIW2Bow4Q9Bnqa0vG2iDxH8Prlul5pj+ZG55xGfvCtKtSlVxrpVIq2xhl2FxmH4&#10;beNwtaV1rbsk9fvOhuntv7GOrXN0sNqLTzotpz820HGPckfnXNfDPxXqfjF9SW/jSfToVLvIQAy+&#10;gGOe1cvf+OLW6+C9npIfOqi88pwevlAEj9cCuu+H1k3hrwSyB1E16RIwxg7cAj+X61xVaEcLh5uS&#10;95uy9D6HA5xiM+zXDww87QhBSnbv2NySW2mtZvscRtV43guWLCnte2ltbvHZxEuy/NI/8sVlIj7H&#10;I4UjP1pg3YyAdp714dj9ZVjUt72ZNLCtbRTwI/cc80XkPmy/uLfyDjmPIxVFTJBEQCyF+o9RToZC&#10;3mM8pUgACh+Q0uV3H2syx3MYMYdgcdajuvkuJI8KgDHhacBHFeRhHDq2Mk9q0LGz8641GBUim2qW&#10;EjcEfTNNDb1KsgEWkRnON02Tjr0qKG4mhjMajaZmVg3f86ueG4pdQuWssK0DIZJNw5AHcVSnj3XU&#10;JVj5DE+Xz0GelOxlz3djz74vxIPiZFgO0mIi7sfvHAFeqfGG702+8JapFdTWM7wQxm1MAUOOAOte&#10;SfFlpZfiLNBE22QxpBucdiBz+tXviN8M5/AWlWeoWeoR6vZyKq3O4cox5xjrX2PJGfsbzs+3c/my&#10;tXqYevmLhh/aRbab/l8y/wDAyG5Oja3IztHZMoTkcM3X+VP17xddRa4mg6FB9uumkClQM7mz0xjt&#10;XbfDnXo9f8J2UFjZQW8A3LOqjnftxuP4V5N8P7XxPP8AES6bw4IZ9Yid2zIQMDJ3EZrip044nEVa&#10;lRW5ejPerY+tk2T4PC4Wo37XVyjul2SOr8V+JvGvgtof+ElsIY7Od9iou0jA9MdK6zVDo+k+AovF&#10;i3LywT4ENvnB8zGSp+nP5Vx/ijw18SfHEQsNTtkn+zkuCZVJGa6bRvB82s/D2PwTqxjtrq3na4Wc&#10;MCEOBxnp0L/nU1aVD925NJ31s+h0Zbjs3bxFGhzzjy3i5xs0zntH1Hx54rsLrXdE0qMaeHwyQso3&#10;YHPBrtNE8TY+G0+qCxjtdb09HMsMybhIM9SDXmI1jxj8KY5tOj+0S6Ksu4OhwjH6iuys9Y/4ST4d&#10;a7rEJWNjbGGdG/hY46fXFViKMVKL5Fyt6NfqLJ8wnUpVo18RP2qi24SWl+6H/DzxDffE2x1Mm3tb&#10;KVHXi3jEYbPPOP8Ad/Wsrxf8Vtt5aaB4X0lJbqDMUkwXc0zjgkA9sg1B+z5Mtp4f8X3DFgsVrvTH&#10;ZhWJ8DWZPF19ejD3It5DET1D54xmlKhShVrVJq6jayOOlmuPxGCwWCoVOSVVu8vK5B408ZalqXhh&#10;ND1bSv7P1C1cyiR4yrMvevQ/Bdmsvw00F2bZGWkMjAgAAVhfHbVb+98P6Hd3jxvPJ5ib2Qb2XPGa&#10;1bSL/jHdrhW8lVjYA+rbscfWqrqnXw1JU42TkXl08RlmdYqeJqe0nTpvXuZFp4q1rxNrFxp3g/SV&#10;nEXWRj1A7kngZqzYeO73TfEg0fxrpotJHGxWC4Kk9DxXPfC+98X2GkajH4Qs/tdrMV+0T8Bgw7A8&#10;YrZ8a+DfH/jqW31TWrONLizVIgwIB2DuT6itp4XDxcqclFJdb6nmUs+zSryYulUm5t/Dy3hb1Nr4&#10;ia+fhtpmmG2tYrmW7ZmeWTncnpXNy/EnWNVtXu/D2hslrGqm5ITcoPf8M1c/aGuEOgeEihUMsGyQ&#10;Dn5sDNdv8N5JdP8ADPhaytjHFBcxE3EWB+9B7muOEMPSw9OpUhdtn0tXFZtmeaV8HQxDpxjFO3bQ&#10;4rwJ43j8dz3NldW6W+oIm+Ix8B8dQRVnxz4htPBdlar5Zn1K4+byiflXHauZ+HlpDa/HaW3gYG3S&#10;6lQbehXJqDxl/wATL4zJaX5zBFdLF6ZUHitZYOj9Zdl7qV7HNS4lzKOT8rneo6nIpfqbV9418XaY&#10;lvdan4b+xafPgBxDjcp9x7d67zU/EWj+CvC2l+J5IGlMwJs7OTpkjJJrb1fxfq7a1cxTkTWEMYjS&#10;CZMqqjgEA15H8edSvLjVtBs3UGyjgDRqiEIeecVzUoUsbVjCMOVLc9bHVM04ey+riK2I9pzWS02b&#10;Lw8XeM9T/wCKhtPDOzTC/nAxJkbR3x6VtaX4ssPiLF51hZfZtUhBku4l6P7inaV4j+JsWkR2en+H&#10;zFpwszBGGI2SKRjPX0rmfhl4b8QeDPFNxqOo2T2VtNDIhZ8bST6V0V6FH2MnZRa2szwsnzjMFmFC&#10;Mak6sZ/FzRaS9GdJiZ2MjRtxk7sYA5rj/j1Yyx3mh3TyjZNa7ue4znp+NdzLM1vgTTNLuTAUHgE9&#10;M1yXx4tZdAvvCt000VytxZZ8v7wGevHbr+lcmV64leh9hx63/ZDT/mR12kX2i3On6Ah1S0hgS0Tz&#10;DuwQ2BnNedfFi1s5fH0Elndx3scxiRTG2QMEd66+x+EXhDUNM0k3Oq3EF/exq7+UnyIW59PWvPPH&#10;mhW/gfx9/Ylpc/bre2njdZiME5wcfqK9XC0aEas5Up3dmfnWeY7NK+Aw9LGUFCmnGzue2+O7y20e&#10;Q6pdAJDDBHEkR/jYL0rz7TPil4lu4bu/0LQPPs7Y4lkRCwANaH7RTCWDSLcMYHa3Eu1jwSABXTeB&#10;tXvfC/g7w7b6Uoj+1Rk3CKAROTjg/hXmU6dGjQjVrR5nJ/cfW1sdmWZ495Zgq3soU4p7buxzHhf4&#10;hW3jvUms7u2TTtQ5wEGA2Oxqx418ZnwM1hYnTopfNQsZJOpOe1cb40t4tG+NaNp0ZUvcRytGOzEg&#10;kYrU/aHR5fGmnwCQGFLaMjsBzg/yrqeCo/WIqK92SvY81cS5nDK60Jz/AHtKajzd0ehSW9slvcXR&#10;G6B7MXWw/eUbQeK5rwL4jX4gzXdnFCLZLZd6uTnHbmuvl1JtOtLy5+yrIn9igFXHA+UDNea/s83Q&#10;t9R8R3RCiNIQzoB/CWwcfSvPp0YSw1WfVPQ+rxmbYunmuBw8J+7OOq7uxqeI/iDbabfQaLo2nHV9&#10;XRtrOFJyf7qgDnFT6D4mu9Q8R22j67oUmj3crfKfmXHvg1z+r+EvE3w/8dQ+KdEtze25l+0RTRDc&#10;E3clWHtmuu0b4xf8LG1aOz1ONIdZEgaOVl5Y5BIz26frXXWwtOFBSp0+ZW3vqmfNYLPMfVzSVLGY&#10;l0mpWUWtGvUr+PPF2haX4vj0W68OW15qMDxodQdirnnPToeCBzV74i+Ih4Kgs72e1S6Fydil+owO&#10;cV5n8Sopl+Ms0UwzILqJev0rrv2mYpYLXQ03b4vmII6AkLxTeHhOph4S1TRzwzrE4bD5lWo2UoyV&#10;nbzLt/8AFvTNMW3l0PR31S4aINKzqT5RPUcDjn1qz4I+Icfj03cSoLHUEjLqiDh/71b/AMLnsvDX&#10;hXRGtdPgaTVrdvtskyht/Xp6V5B8MQIvjBsiIRBNLhV6Fck4o+r4WrTqKmrSj1N4ZtneCxWExGKq&#10;qUK1la2x6B4v8R6d4HhsVuYf7Q1GYb1tVyoX2OPeubk+L8UMu/U/DRtonGUzuXP0yKd8XDN4Y+Ju&#10;g69dCN4GWKRo1w23aeQR71c+Nfj3TfiPaaRpWiINQuHn8wlIsNFngJ06c1dDBUVGmpQbUldvscma&#10;cRZi8RiJUsQoOnKyhb4jo/CPiqLW/CGq38Gni1DzLCjk569h+FMmjZLKEqeM/dx+takdxNo3hnRf&#10;D0UcNu9jb/6QNg+eQ4zk+1UNTuPteoL9n+UnqAcDPevnazi6r9mrJH7DlH1j6nTeKlebV2SxXBk0&#10;y5SeDzJmfCMRVrSWtvD95FNND5kpUggnIU1UhW8lJEbrKB1AI4x3qe3VL3US9xhoEGDtPJ/Cud3P&#10;Xmk0fUf/AATsMC/tBapeCQAvotwQ4YYiAlgZyw24AwV5J64HJJ2/qSmSFPHPPByK/MT/AIJx2yH4&#10;86xMFd7VtDuIIo3wcnzrZiOWHOFHReARk5Iz+n0a7FUDJAHc5P51+i5X/ukD+UeP3fOZLyRyuhXQ&#10;l8X6xH1CDPI9Dg11lcxZQhfGd1LGR80RV1HrnvXTjketesz84SsfiNc3sdtpa2dqrNG7bHKg8447&#10;1FaY09ZIYcGcx7Tk8qfSrt9epFYq6wqiltoVRgqfpWa1lE0/nSSiN5gTkHn61+ORVz+2INW1JEge&#10;5uI2kUNPASGYdOKXUmRYopDhopnKucH5TTvNaPRxYQMftLOTuPVh61HpeozLDc2tzbqVU7VY4PPa&#10;q5Ve4nd+8W2117bTfsIkiniifP2Sdd6n8+Kk1DxLGtjE8Gg6dDMf7kA3KfUViXKyvbw+evkEPnzA&#10;vJHarlpcvPr9urOoPlkFj0pp8uzOWeX4as1Vq0036Dk1zVJFS6uUE88ilEz8qqPpT7S8WW0T+0ba&#10;1M8bHY8qBjj1X8aZ5jRQu1zJ5g8xgiDsCagvIvIvLBTHuQfNGrHrn1pJNO5tOhSqQ5HFcvYtW9/J&#10;ewQ3szNcNExAjVflBPUGrEGqsltOIrG1tVVtrmNMMxPvUM3lQ3As1k8l5GL/ALv7pJqTylim+yuk&#10;j+YSwlUHBNCbta5nUo021KUVpt5DrfTprSG8vXj8p4T+7jHcGo7e2ngs9pkkSS6fcso/hPXFWoJf&#10;Ngle7lcSqdvkeoFW7B7d4QzMwUyE+U3JXNJ72E523RzyfYtT1uG2v9Ds7+4UHFwU6kdzV4aobaEw&#10;qYLGHeUaGFdoHOPyqCyglhlvobZwt9GTIJH6EE8gVFdRyXGltK6QytwRjg7u/wCtU27cjehjDA4W&#10;FR1adNKT6pE+p2mjW03m6hoFnebAGivPLBIb1Ipp1KLUzNLNb2heOLNtL5QBh47VGuoLFoskl9i4&#10;lBVRCvRc9MiqN1pk8rtJJtiHVo14G369Ktzk1Zyf3hTy3Bxbl7KKfoTQS27eGhc6hawalOzcR3Kh&#10;s+4q7HeSWMVpPp8caF4drQAYWIEdAKpTi2u4tKsrXGFJL56gD0q/DdxLMyKitGMrubtU3e19DoeH&#10;pKTqqKu9yPQdNuJLFntrLT4py53TxqA7A+tUdStbSC5+z3tjBMySZj+0DI69qk8PW9+ut3LtIYLX&#10;5mjQfx81otDFq3my3e2R1BKB/vCnKUuZSvr6mX1WjCLo8q5X0sct47WW38K+KJFgRLN4EEEcC8DA&#10;7VyfwIt7W7+G2sPf6dFep9rUfvR2+tei2Gpy26XQby7i327UgmGVHqCO9UF1MXenzW0Wmx6fbGQf&#10;ubVcLkHvXfTxbhh5UUtW9zwsTkP1rMqeKkl7KMbcpb08WWj372Wm6LDpkE3/AC1j+8y47U/SWEF5&#10;9iffcwfMDayDKsO2aYzi3vvtMnmSNEAgCjpWzY2u2+F0hBaYfKD1rz5Tk3zSd2e7DDYfD03RowSj&#10;27nJRaRo2h65PPp/hu0fUAxBaTlI89wPWr9lDBb6hLrMemQtqoJE1woAOD3FWbuwOkahcTzT7VuJ&#10;Nxx1qja6fOUvpxctDG4AVWP3verlVqTXvSf3mdLLMDSS5KST326lPUtM0LW9R83WNIXVLlmJEnQs&#10;vvmt3TNL8NeG7O4vNI0CCyd4s+ewyVHt71RtFjtypmlVdigAn+I1c1bFzZQQSBltscqvc56VUatV&#10;R5OZ29SKuV4GddV3SXN3F8uZrbS72EieZomZg3p61FJpMWr2lxHeRRSw3xBmh3YAAqVIUN7E8UZC&#10;eQUVFY546ce9X7Kwln0wzCJUnduVbqAK5ruPw6HVWhCUeSpqno/Qx4odI0ZLbT7TSlttODZMSDJd&#10;vWoybafXpLOSFoIJSEiboAMd6uT3Yj8YadHLETuhyQBwDiqN/N5/iO3M8gMLOxAUdBVybk+aTvc1&#10;w9KnRgqVNWilsiPUPCGga5q9u9xZ/brq3XAkDHadvt9aZrMsd7cWkZtQl3MfmQNjYvatPT0XS70y&#10;s4hgUZRlGTj3qrq9hayanY3JkZpL4NtlQ52jtVucpLlb0FRo0aFWVWnGze77+pSvPDem6hZSHXok&#10;v7e3yEiB/eEemfauYtPCngXTtUivLTRLuSJ0zJa3DbkY9iPxrsr/AE2GLQSYi0l6ZCuScnGetZ5B&#10;k0xZGXy7u1QoqnjzOcZFb0sRVpx5YydvU562U5fjqir4mipS72I9K1b7VrluggWyt4N3kWsS4VBt&#10;68d68t+E9vY6p8aJ4LuAz2kzTeakwye9et2eqfZiYZbMRXxhJikYYJaqekR6Z4ZLX1rpynUZSRd3&#10;LDlQRzj6nNdeFxaw8al780loeRnWRyzOph3RSUKb1Xl5FDTfAvhLStRm1ddCM8CzssaSOCi4PXFa&#10;sOoPqc0kkW2K9luBHCVGBHHj7v8Au9qhsLtI0dNjmyY4WJz0z3rcXRrXSr6zdCXFwhOQeEbt+lcV&#10;SvUqu9Rtnu4XLcHlsX9XpKLe9jD1H4e+HNfixrmmx2d+pZ/tNqcK/rms3TfB/gjQIU1CCwnvtQhk&#10;zErOdqsM4Pp1Arob3Sds80Ed2blICzSxt2JNZJkjtbC1t4VCu05Erdcc9K1WKr8vIpuxxrh7LKlX&#10;6w6K5t/mP8S2tv8AEOxa71q2+0TQyEQxxvg4xjH6VLcSPNo1tZWm+2hVxEbcdEUcAk/SobmxlsdQ&#10;laKTF0ZA0cSHjaT3q/qlnK+ujdOIrW4UGQrxjHUCs/aScVC+i6HsRwNClWdeEEptasoalosNzay6&#10;VqdnHLFHloZUGSfxrG8O+EtK8MXUmpaTYzf2hGhBMmdq5HJxW7r2prPcRmxnZYbf5YwwOX9zSbbh&#10;/Ju5bhR50ZUCM4zx1IrSOIqwi4KWjMKuU4PEYiOLrUk6i6mJ4ru4bH4Z6qb4F0vHHlbgPvjqRWX8&#10;DNJD+EvE2tTTsjmMQRiT6jgfp+VdDFbWWu6VHYa9E82mQuXRomwd1TSNDBoQ0mwthaaakxdPVwTx&#10;mu2OKjHCuhHdvU+fr5HWxOewzCdvZwWne5FAkU1jByGmCFU5xiteKVtGjsMRIfNG1888+tZt9pMl&#10;hNDJGBMk0YYbR9zir9pq8NjHBPLF54kHl5YZCn2ryZJt6H3Dd1eJNc6RHaSmSREP2sKEWPnY+OtO&#10;ttPcJqJuJ0my67lQjPFQ211HBqDFblXB52SHhTjtVQ28xTy5P9GPmF3kX+LnrUNtkWa3LejWsF41&#10;1dSh43tpVKc44FXdbup73X9OlQEQ8OCw4bjmovsnm2jp52/zGBBFdDBDb3CAHd5limFB/iJ7VN2c&#10;05pO5ThkWS8kusGVnXDKo4AqbWdAsvF3hiTRrgGC1u2EvnD7ykc4qSxhcmMQYD/M0me49Kg091vo&#10;7h5zJFDASypg8HNKEpQkpRdmedXpQxMHTmrp9CDwxoel+BbS30fSppBFv82ZphkscVS8R+FtF8YW&#10;UV7q48qS0maPzY/9YVPTp7VpPA4jW4kAMbkbJD3FVtUWKJby9glJtoJFV4SMhieprohXqqo6ql7z&#10;6nKsswtTDLBygnT7FGws7T4WabBH4YlllhvpfOkaU53e35Vn+MPCHh/x/f8A2+7tGtrpU/eSwHlj&#10;2Psa1Liy8+FYDaMqgGWKUt8vrUOgXE1lpGpNFGtx5h5J7Dv1raOJqxqe1UveKnkuX1MIsJKkuRbI&#10;4Oy+Gfh20u4rvVdRu9ReP7kLnIXHau3m1mA6A1hbReS1zGbe3VOPJTpk9s4pLjSTd2c9zblY7CIL&#10;5zlfmDHrjvU8Oi2pjWCNt2/543H3uKqriqtZp1JXsVgsly7L4Sjh6dubcy/CHhrTvAtpqMejmW5v&#10;ZsCeSQYXbnoAaufE3wLZ+N1sNRvrxbW0gVY1jTnC4/nWpY20pha5jORMWiII5GOATUX9iRzWDC6n&#10;Jht/mkjzzu/r+FZ/Wqqqe15ve7mf9k4FUPqagvZvoXtEeyltlEEOYrKD7PCz/eBHGf0rPeCKOKaU&#10;p9vm83czuDuXnsaeJ1WKA24ELyEKIzxnitCBoTvDt5IUbZgO59a5W2z04UlRSjDRLQ5zxVoVl4wu&#10;hBdQgRtFiGX+KNuuK5Ob4G6Lcr5UGuSpJI2Ng6/SvRLQQi6aCCNp5TLlWJyAKbJGiaq1lDb5uIT5&#10;rzovA45FdtHG4jDrkpy0PCzDh/L8xqKpiKd5dzD0Pwlp/gjTJtM0wNOmoQmK6mlON2e1c5ffBaz0&#10;x7N9P1qXTry6yk8CMeVz0yK7iZTdBIJ23ENvQIORVEqr624GWDRgtLIDlT7VcMbXhJzUtXuOrw7l&#10;1alCjKlZQ2t0Mi4+FOi6P4o00rdSNFZoLlzjJkkGDyfXitDxX4a034p2kC3N01gIpXYcD04FXpCV&#10;wxiZmI+Vic7qtWdzb3UCwAJHOB5jRlcEk81MsZXlNVHLVbGq4fy+nh50IU7RluU9J1BNLaDTooDP&#10;HaRtZpIOSFI25zWTofgHSPhvd6jerqZu7y6iZEhKkbcnua6fSrNIVmaNTC0uXJYdzWXNdrcgWV9b&#10;gzli32kDJx2zURrVEpRT0ludbyrBV50pOGtP4fIyPF3hW08beGbBZLtoZ7McY6EU3x45i+C1zbRz&#10;SmK1Mdsd/QgHrXTmyi+xW0SbeYyGOe9VdXij8TeEr3wzPG9sm8S+cFABA781tQxMlKEZv3Yu55+Y&#10;5RSq08RVw8L1akbXPMPhx8OdM8W+Ap9VXUZLDVLaQW/m9B04H5V2ngn4Uad4Ue01+W8Or3wOYWT7&#10;qe7ZrQ8NaTD4N8Miy0yI3dqXaWSeZRtJ6VqeH1judOuokb7LFGSzOM7Gz2FdWLzGtUlONOfutnz+&#10;UcJYTD0KVXFUv3kd9dLjvEWmWPjS0vbTUJEWG7j/AHciAfI47/nXnVj8GtIa2iOoa9K9nBJh44gc&#10;PXoWq6dMdOsktpUj5KhQOSKW90oaRoMKylZLdzuOF53Vx0cZWoQcIS0Z7+OyDLcxqxqYiHvIxvBn&#10;w+0nwh4+PiDTbs3dlFGRHbMMMCRwKpa54Ik1PXrzxFba5Jod3PMQ0JBwB6+9bpkSe2sre3Bie7cf&#10;vOmMfStLW0dGkhkg88xqNrsPlzSWOxCqe0bu7W+RD4cy9UXhowtG99H1OO0L4Y6amoz634t1abWb&#10;uD95Aedr46Z/GuhsrsahaxXt4vzrPlGHQL6Vf0qQra3FxdRmT9xt8oqNo+lOkRpdMt43t1hs1O4B&#10;cZzWNfEVMQ71Htt5Hdl2V4XLFKGHW+7e7OX8aeH7TXdNkshe/Zre6m3llHT6iqXhbwtZeEfDtzpI&#10;la8uLmXzRKq4GwdOtatzZtt1BUj/AHm8OiOP4QeSK0ddjMDxXYj8mcwiJIlHyk1UcRUVL2N9L3Oq&#10;WWYV4yOPcf3iVjNiuZNPtAgttjKq/MuPnXNYvxJ8B2vi3xDBra3YtrWERRyRlSTgYzXWpcC3vbKK&#10;8jKrJFtYgZG88gcVW1XTrq5kaNWRIy+/YepGaVGtOjU546MrHYDD5nS9hiY3je/bUTVNZtZ7rUDA&#10;iiN1ihR3B3DGMkelct458K+H/Gl89wTJZSIAv2qNcqx7AjHv19q2J44dQvZRuW1nWRQFP3WA46Vq&#10;avpEunWKO7wJamRDJCo5JxyaujWnQmpwepeMy3C42gsLiY3j08jzSX4W3muGzW/8RL/Z4J2K5LFV&#10;HtXVeHdKsdEuF0vTC5si5LSd5CF6/pRNDCdTNqu6INMBgjO1TV7w5cw6D4lhku0xDGWQlhxyCM11&#10;1cXVr2jN6Hm4DhzAZW5VMNFubW7dzxzwh4Tg8cfEO80ma5aGB/OdHA6MM4/lW1pPwnjmvLhtU1IS&#10;W0XyjqWwD0H4V1HhXwxZeDvGU2uC7Fwxd9kEQ7NnqfxrQ+zAwvK0ZBebZn616WIzKalag9LHx2T8&#10;G0a0JzzOm1LnbWuli39tt4oBpdsrNo6oIlix8xTAGT79a4Vvhr9p1AzaHq39myytzHMxX9RXodlp&#10;UIF8wuzaSxHaGccEZqgIdOhmlW4lnlZTgFFABPfFeVRxVShdwe+59xmGQ4DMYQpzjbk2a0aMC3+G&#10;N/DqFrqOu+Iluo7V+YlYuXwc4B6c9K2PiN4Sm8f2djDbyRWcdtlkjlIDEHGK2I9H0u8ssi8ktZ1b&#10;eqzj5WX/ABrNvz9uu7mS1ctFEikFjgkDuKt46rKoqieq8jjpcNYGOGnhXzOM3d3d3oLfI+n6dpel&#10;MrH7BD5Rc/dc4GSPbil8ReFbPx/4bt4muGszZyCOFiMq2R/jW3YT/wBo6OTcKJLVWCHePnz7Gqtj&#10;qsNmbiwYH7EJPNjGMlSPWuWFadOftIvU9jEZbQxeD+pSj7lrHPeHPhpqHgzUotQ128Se3WNhBawN&#10;n5j0J9Kd47Nrqnw11VZ7dIpYJRLFMepJPQfqPxrp7acajbOdSlaZrkHyip+5isfxL4GPjPSdI0q3&#10;1CO1DtIzvJ0Ppmu6GL9piI1azsfN1smjgMnr4HCxc29k3c5X9nWEw3uo69KivJbbVjZ+AWwcjNds&#10;2pvd6rqN8lsqi7R8AD7vH3vxNUND8MyeHfCsuhWZFy9vK01zcxdJDnAA/IH8KfaanJCSuwEGIxBc&#10;YxWeNrqvWlUi7o7uFsreWZbCnONpvVkGwxAtlmiZcsxTqal0qymu5naGML5CCQt0wBUVxLcPEY/M&#10;LRRDbgdhmp9LhL3awJIdlwjDKE56964eh9lPa5bi1VpLyR5V8sOw+fkAHvUmviJ737RagGNgBLz8&#10;pPer8sFhfQWdq5EcNrIUd+7H0NZkOmG81ia3tXBgiBkXn5T6A1HoYxkm+ZkFlL9jhuiDGIpuNh5K&#10;g1cs7m3tHtrZgbgK29WQ/dOKE0lL6QPC6fbi7bogeOPQUllY2o1VFmSYyMzI56Kje1GjHKS6kGrW&#10;+oa54P1vT4SIp7lxjzP4sHke1RfDLwr/AMIF4O1KK+kjvH1Fx8qc+Vgda0tW0abTLKNkujI7OUVF&#10;OcDtVq2ju9I0z7JLADvIkZ354PWuhYicaLox2Z89XynDVsdDMnfnirLsYb6egs4Jre4RXeTa3z4I&#10;pvj7wPZ+NtES0S6SHVrJRiWbOHX0Fa2o6PbRTrKSkUaMrquepPatDVraxuNchEw2SSxIcqcBeBxU&#10;0q0qM1UhujpzHB0szw8sNiFeLPLdJ+GHiTUrdbHXNdGnaQFIEPm5Htxmuh+GPgG9+H2parqFxdWz&#10;W8kW2KQENuBPH6V6HB4atGmla5RpLZc/vJMn8qo61BbHTZ0toi9tbsoAbj8/pXZVzGtVi6btZ+R8&#10;lguFcBha8K0OZyh1bPPvGPw1uPGXjC61hr+2isrqIJvBwVYAY4/Csi/+FvirWbTS7B9US40mOTbD&#10;JLJwoHB79K7a1s0utYMKHzLJTmQKeFOOv51YYyaP59l5q3NtGNyDd0z2rohmdaEFHTTRabDxHBOA&#10;xNSc4yknJ3lruP8ACGi2nhK+XQLKVLhQxknl7SSbeAPYVyvg74fXeheNNU8SanLAlvH5jIFfLOzd&#10;MDt1rcgubeyvoZxA8bpFvChuWY+9NuYmkVrto2SwnJw5YElvpXHHFVFz6/Fue1U4cwkvYQtZUtY2&#10;/UwfE/gDUfGnjOw1G2kiitxGsjNNIAx28k/jXUePLWy+KlgLGaTyruDEVpcSZ2qQP64qpdSXH9lQ&#10;NJlJY2xG2eSp9RWomnbNE8uQIHdTLHyAd1U8XVvB3+HYn/VzB2rqSb9s/ev+h53Y/DDx9ZWzaVa6&#10;kq6bkqNsw28n2PFd1Z+F08A6NDoN1qEd/NOfNlePnYfTNMhtwdGS5S4kE3mbWhWQ/N74rRj0US2j&#10;XLKrO65ILcoRRiMbUrrlkkvRHHlXDWHymsq0KkpW0Sb0Q/w5etpN0YWtS8EyOuXXONw4NcD4M+HF&#10;94G8bw6zqFxDDaiYlBGwZmVvbtXcxXUktjaSJM3nK+2Qf7NGoWyXc4vS3mpGQnlseBWNHFVKUJwX&#10;2tz08xyjD5hiKVere9PVW/Uk17w9bPqEn2W4ZJWHnBWA+bPOaxvG+iaj4m8BJo8MsJdrhW+c7TnH&#10;vXQ6r9ptrq3vYoFkMSYI9Fx2+lZSLBqtheIMteTzCSMhiNoHWsqVaVOcZrod2Lwscfh54ao/dkrM&#10;h8G+G7rw14Bm0nUEWS9Z90ZDAjH1qXUPh9Z/ErwyNPklW11OziPkydiw7GrLTTwNaTxyeasJKSI5&#10;4ParkWr/ANlki1t8vKCxAHJq/rVWNb2y3OB5NQ/s7+zXdwtY8w0LQfiV4Kgm03Sgs9sjnJVlZRng&#10;kc8Vr/DX4czaJrd9qeuXETajNGxSNTlg5Od2eldba6gr2DW9olza3t7Id8jOQnPNZ+pWLaTcwLMz&#10;3AUBzKpOeucV3VMwqVYyjGKV92tz57BcI4bD1oTqVJTUPhT1SOA+OKsvjfRluo9xWFVcSfxZ4z+t&#10;WPEHgnx/ptjc6TZzST6JNteNA44B6D2AFdB8S/AOqfEzxDZ61pbwi0SFE2yyAMCv1710V8Z7m8a2&#10;F1IkwjSNAjnaQoweO1ehLGqhRpRjZtfgfN0uGqmZ5ni515Spq+66o5bwH4ZPw/065up7nfrEhAZB&#10;zsXuM9OmR+NQ+Nfh3e63qP8AwmXhiVY7h2DyQLhTHIOp6966DUdOhWeTyZSSuFd3PBbvVpYVsdDv&#10;IJb1ULsDsQkc/hXnxx1RVZVXq3ufbVuF8FWwNPAQbShqn1v3ucVJefE+R4IzbfvWUhZwQCB3OSa6&#10;eaznk+Geo2V05uPEk0Y/ebuvP3SehOKuW4vbiGGaaeY20HDRBzu21T1H7NcsBaK0VurkqGYl2rKW&#10;LTacYJWd9EPB8OOlGpCriJz5ly6vZHMeA/DGoeDdA1CHVbc28l6ymIZByBzng1ux263mnX2nyy+U&#10;LqExhj05Hep2ufLuGMnnTQBdqNNk4PqM0tpGCLqRJI5FCgfvRzn2rOpiJ1Kvtnue7gcpo4LL/wCz&#10;43cbNeep55oPgjxx4ZuZ7G0j8myvSA8u9dkiA9c16XpMdu+pHTpIxNbvEYZACcMQnLfmKoyXtwUj&#10;tppneOMfKm87RUmmtMsV6tsiPctA4jDHADdsH8P1rqni5YipGTSTXU8XLuHoZPh61OM3OEk7R7eR&#10;4loXhj+0/GUGjq+2Q3ZQZ5BAP/1q9z1V7aTU7lWHlxRL5caKMdOK4rwD4Lv/AAnqr6zqkUW50YRK&#10;zgtuPcY9s/nXWWlg+o3jIGAAUyO57jrXRmWIVWpGMXdJfieNwPlM8FQq4irDllN6J72GoxuYVAIU&#10;KhQe5p1nfSWKyxOgYEYwf4T60lnbGRnaNC6ochKS6hneTzVRmd+qquSDXi+R+oLRXZEJPPkPmsWI&#10;XAxTxZuYo2BR3kONuRkUwW81rL+9jKEdm4NPtbR7ouY2CMg3HJ7UFp3Vx62Zt0uBPFl0K8hgQPxq&#10;S7to5L6QWsnkKqKSXYjJPWmWaG5juUC7lxu696rxzNHKjyR+YBkYPejUm1y9BbmG6EZmMc7ZUSxN&#10;8rZ7Gq/2M2yIZZQGSbYI89u5qazuGjuYY/JQr5nmBT1qCeWOa4u3mXbMScAdAc0yHHU4nxt4B8R6&#10;l48+3C0e6ikKSLMhBUpgY79hXod7YP4lg1TQ0UN9qgwoYfcZeePxA/Ks5bmWIYV3UkYIDcY/Omx3&#10;EiMDEzRyL91kODXfLGVJuDaXu7HyeD4coYR4n3nL226Ob+Gel+JvAup3Bu9Pmt9PcFXMg4z0p/in&#10;wdq3h/xLH4n8HSPLDdOW8uFsSRuTllI64zXSy3t3eDyXmmmHUq0hIB7ml043DnZHcG3QfMSHxg9q&#10;6P7Ql7Rz5VZ7rueNLhCl9ShhPbO8HeMuq8vQwrvxf8RdTa6kg0aezl2COaRQR8vTvWvqemaufBGn&#10;XumRNc6xG+byHfl3H9fwq/JrGqTg77yby5BsJ3Ha2KrQtcx3OI3KMpyGVsEfiKxeIg5JQppL8zuw&#10;nD+Ko0qntcZKUpKyfbzOT8SeIvGXivR30H+wJraCdlkfehXDAc4J6c9q3/DGg3mnfCfV9AghWbUL&#10;pPNlUEblIPC/lWs2t38snkXNxLJEDlhvyT+NVYZpLaJjGWj3nAbdg4/CtJ412VOEbJO5y4fhR+0q&#10;YnFV3UnKLina1k/JGT8FYbjwhaavBq1m0AulCiOZcbhyD/OuU1Twfr3gPxT9u0GCa+td3mRywLuX&#10;aTnB/Cu/vZ5bicYke4YKF3OckAduantNWv8AS4StpcyRK55UHg1cMfKNSc5RvzboxrcH054Kjh6V&#10;RxnSd1JHAeK9G8a+PNOXWL+0IjgOyK1QDcPcL1r0DwhbwyeB7Pw9qrfZ0kt3SSOT+ByxIzTP7QvU&#10;unkEzrOwyWD9c1XbfJlnYtKxyd3U1nVx0qkYxUUknfQ3y7hOGFr1MRVquo6kWnc5bwevjH4UanqM&#10;Vjpkuo2EuQyxklJMHhuK2V8c+PvEV2itps1tp7SbpyoIXGec5rp9K1rUdKVkgmks4pFwM8/lmqt9&#10;q9/KcSXMzx4HBOAfwFVUxkKzcpUk5dzjw3CeKwclChi2qSd+X9DG+NGlah4ttdGGi6Y11Y2yMmYR&#10;n5iBnP5V0fhi4NjY+GIbhRHPbReXID1BOeD7io7TVtQ0uxY207pEWOUXp+OKoly2+WRv3hbdkdye&#10;TXPPESlSjSa0ifRYTIYYbMK2OU23UVttjmPAPhXU9N+MNxcG0mjtYpZW811wpXnBB6HNXvix8Pr3&#10;XLt/FOhsbmZX/wBIgj5dHU4BArobjVLl4kjjuZnhx91jjB+tWNC1K40prh1uGgE8RCsvOWrpWYSV&#10;ZVbdLHiPg2lLL54P2j1lzJ22ZxF74u8f+I9Ng0WXR5UlUgPcCLEjAf3j6V2Pjjwhc+MPA1nbxPEd&#10;c0eFS0aNln4Gf1qyPEd/qJ2XN7KQExlSFJGOhNUrbeXnMbPHsG4ujHIFJ45Qmp04JWClwnOeGqUc&#10;diHPmSs+1vI5jR/jB4z0PS7XTrrR7u4+yDy4ywccYwB0rd8Navr3iCPVJvEVncWtqi7reGYkBXPT&#10;Ga3U8UauttDGlyJIYjx5igsPz5qjq9xe3ziW6ummMozndkA+mKxrYinVTUKaTfW5vleQY/BV4Ori&#10;3KENo2/MpiNpGi34JJyeew71xvxR03Vta8UW32eyl1C0hhSNCiEqoPJ5rs38xdivjei4yO9aFh4n&#10;v9EjlgtnaNf4kZe5rPC4h4afOlc9vP8AJ/7awn1dy5dU/uJTaoH0SOMCKWC3iWUHHBHUV5f8TdC1&#10;LUPilcXNtYTyW++NhIqHaQAozmu63u100kxYMwySa1YfFV6mmxWqzkxfMG+XkjsM1eHxLoTlNK9z&#10;gzfh9ZnhaOG5+Xkad+9ir4/8Ip8SdJlAuwt/piK0SngyIRyOfSuN0T4j634J0OHSJNCmnktCxt53&#10;jJxnp2rpY3lRvO+cJn74ODW3Z+MtRgt5YlaOdGwMzRgso9jXRDFQ9kqNWHMk7o8zMOF61TF/Xcvr&#10;+zm1Z6bnnfgfwdquteIP+Et19zaIZzMqy/fkJOeB6VpfHDQbvxTbWniKxhSQQDyLhITlhz8vHWt6&#10;8u3u7wNcztKq5wR/CPQCrVlFdWcJvYWKWrtt+bkNjpkULHSVdV2tlawf6nUv7LngvaXnJ8zl5nGt&#10;4s8Z+N/DyeFbTR/3kMIWa7RSpZABwSf5VL8D9DmsNU162vYJLFXhEWJVI3EHNdyNS1ZxIVmW3LgM&#10;fK+TA7ZxUWrXOqausVzMQIoh5RkjGPxPc0546M6cqMIJJ+Zx4PhLEUcXRxmIxLm6flt0RhaL8Yb7&#10;wLdXNhqek3BtBKShCNiRencY5rnPCejSeNPig3iOPTn0jRxOJ1LLhcgggD616OnjC/Fl5dx5FwIv&#10;kQywhjj2z6U+J5b6wCXF8Y7PO6OGNdvzepApLGU6cJRpQs2a1OF8ZisTCtjq6lCDutNfmzy/4m2t&#10;9qXxpmuo7WQxm4iYShDtwAOc9K6/4+BtW8Gaf9ijNwVuSZFjUsV4H863LrxDqCWF1pzGKe2O0Gby&#10;/mweeD19qtQeKU0eWIxQhY1XEkDqGySOtCxq56c+X4UX/qm3h8XRVX+M77bEHgK+SHRfCVvexIqQ&#10;IwkVxgj615l4I0+eH45XTJavFF9qm+TacKpJxXoxurGeaWe5jkDS5ZQpxhu1aWn69PdLp5u7y3t0&#10;QlfMEeJCcY5IHIrnpYrkVTT4zux2QPEQwlpfwLfO3Y8t+Jc/9i/GK0uIIE15SEYWL5ZSSMbMVuR/&#10;Ee7+H99PqZ+H8OkW1w3M3lH5PoccVhXnhnxZ4B8ex+JU09tatUmMqSwjeCpz6e1bnjb4k+K/izoZ&#10;0WDQbmKzaTc8ssZAjOfXFfQ+7KFOm43hbV81j8cm508TiMSpOFbmvGLhe/zL0OuR+LNMbXLctiWU&#10;rMGP3T1H1/CtfRrJNRZ/tMwt1WMsgAGWpPBPhyy8HaJbaPLdw3V1M3mz5B2o237v51Xmsrg3Dq6i&#10;IBiQwPAH4V8lW9nCrKMNlsf0RlNfE1sFSlilyzaVyO1mMoWG1fypDncWON3tUkYijubQSB4pd2HY&#10;enarGoNaT20ckaLFcIQFdf4qQw3V7KglkjCxjeHHc+lYnsNNrU+v/wDgm1FE3x1150jzGNGnWOVt&#10;uR++tic/KWI3DjLKMq5Ctz5f6aeYkaAsQqgfxHpX5k/8E13lu/jXqM0kUCqui3K+YCVkJ8+04IP3&#10;gNoxjOCecbhu/TSUIYyrgFT2NfoGWprCRsfyhx4ks7n6R/I5zR7dW8V39wjksV/h+6RniupUYUdv&#10;pXL+HZjHr2p2pwBnemOy54FdQDkA16x+dJn4d3ULx28m2XkMW2t1Pt0H8hTg23TxdzRIySxKIl7q&#10;alEKPcbgC6mMlSSPT8P5VXtWiuha+YWVIwd/pjsK/HYXsf24ldWE1XVpVtRc29sY5kKhpscEHrVk&#10;RuJbeSKF3tpn3B1PQ4q5F5c2lTksDA4wqP6dqzrSWWxa1WCR1RuQr9MY5xVXRKTa0CVkuJIpZ5jK&#10;zsybTwFxWXcK8cirbSAujFiWHUZqeyEcrStGrXDpIWOemSeasXaWrBd+6G7CEoo7nPSk12NY+7ox&#10;0ltI89qWiLbhlgP4ajvpZbi2jwcPBLt3/wCznpVmW8kuJrQRyGJ9oEmfpyKrzQTWctwm5ZVn5j9q&#10;OgJNhdxzXmoOAFWJSBvPDY9jWzY33/EzayWX9zFEAkrc846GsiRpGjjSVSWBHI71q6fHbub6NSkS&#10;yDcSx5Q0osxqRbWo65RFDpO4NwCWVl6msuY/Z7a5uJ3ZDlcFT0psxWWzZ5AzXRYorjOB70lgoj0y&#10;aGVGvJ0bBTrketHW5KjFJXNGKaGa3VEbcx+bz/Ue9RS3sF3FFbW8ZU72Jl7EioRCI9OItgIkDbcv&#10;69xQqmaNgF8qNRsD4wN3Qmq8ylFXuRW9xELhmkjUlOHYD7xpNQuoJbea3naRRcEbWH8OO1Q3UMlp&#10;axWse13GGllH86uaakGqTtBcqHZU+WQelStzSSTXMJ/ZjxzW4gCoFh+STIz0qrovlW0VzA7me4YM&#10;5ZgcZ7/rWxepbwW1s1tEd0S7NrsecjGay4S+mSmOREkikhYB14+arM4vmRPp97JcXtsskAHkJyQ3&#10;tSXFwL9rrMRtygwGBxVWwE63ltdIpMG3bIcjk0t48V280yyNHJnaIvUetS22VyJTuivplrb21wnm&#10;SNMrKST0wasadPLKl0Yo4kiHA3N196dp2mpPHdQyv5bkHZn0rPsYoYY5oFYt5b8tnrUmtk73NSw1&#10;l7We7+026yJDGCNvcmq2nT3cutpdhiYFhLFM/dyOlOjikg1C4eDExuIhhWI+Xim+GZpUmupCyPKQ&#10;ymL1+lUyXBWckEUE+oQG+XMsMjHeJf4celSSyedaeaY2aNsIq9gajT7VdaDJJETCscuPL6ZGa0bI&#10;wCyNrM/lsSJELHp3pa9CNUrjVtbea0e2mYRyRgMxdejf1FSxSSoiRXMkUqQRF2YDisnUUYtfXbFp&#10;XiGEbs4qW0KSW1tGVMcc0BMuT3PahphyO1yzol3HL9kv5gbZ9zhVH8WKTSPEE19PfTqGLhyixetZ&#10;+uSRW9xo8EEgAhJUKTxirc8v2BZBlEkMRlJj6g9qbWguRPdblqwvpNUaKd4VUqWjUsMEiqVrbpHq&#10;l350a+SjbY5D2b0p2hapZaTCnmubiOdS6tJ1VjzxWZLGbq3WJpXR5LjzVCn7496NtBqm76Gq9y00&#10;d1ZiIeWoGJW5DL7VXsDaxmZBuKRICh6hfpVK7svtuqPZu72VvDF5xO4/Pmqk9ytnNbw29yYzHFlA&#10;w4fI6GrSNVBJKJYvbtpLZbld0UZJHmg8VDFP5bWsbRNebYy8b9yx5qAQLNbG4vbnCcHyY+AGPfFP&#10;tBNb3qwArtkTejqckZHSjbY6VGPLYl1XU3v54n8nbcRKFld8ZT3pJLI6ZazMr/aBOAzE8gYpdPfO&#10;m6hG+BcOdrM460TSC20uK0CsbuRVVEHOSaV2yFdNIoXEjRhZnXEtyQu0DhQO1amlyzya3J5isYxH&#10;+7jP8xUmm6ZHeahJ58oElunFuRyGxTjHd+al3JGE+zRlWbOM56VQVJRl7qK+oFTqPmJJ9lEKn7S3&#10;d6wbaASXbxo7eWW3enHrmtG6tZrC+aW+h+0pexHysHr3qaGzTW7izjtGS1jQBZM8Y46VXQuHLFGf&#10;dSGxu51hJud/8bcstXrYRvaW8u5ZoGBMokbLgnrgfWq9xizv2BmzNFNsUIvDp05qZ9GmgeTUoXi2&#10;wTKTHkcjOMYpmkmrXQjwS2c8sSxRtaKuQ57exrSs9MtTZQ6ggM7EFcZ+VfbFN8Uyxpb3RiceXKwL&#10;bPuj2qib9UhtYdr20RUlghwMetCbM7NxRSmie5nlhs4WaNMDb2Hqc1IZJBBJH9nWWKFv3jqe9aX2&#10;a80zy/s7gWbIJGf+8MZx61nNqMEk07WaNGkuN4PY0ubSyNYyctDUivJ4kgZbZktmTDseQAewqlcr&#10;DYxxWCxSSb3LorDpzVq4uZX0doIJmkcLyg/xrQtN0sNldsyxxxpgtIMnOKzTaMdYanO3WnPcxnyL&#10;fzJoSGlYDG3061ciuLuGGZbhd84VSsLcYT2q3peqxxajqEqyb45VAA/2vWneXdTag+o3EXnWyRbH&#10;9QOmau45Tbeo1LuG6iZow0YJCJtBGcda6WG5gmhht7dgkMIzLcP1dj2rBijtxaNBbSrHb2mWYOPn&#10;bPpUdrbi3hhhR2e2kYySK56DPXNQc84pos3kl3ZRmSONzFHIWDDncxPtVn+3I3ij+1xOl5NHtdEG&#10;FCnpntTpb+SS5WK0/eWYB5AyBis6OZ7jT72NiPtF1KcO/wDCoPQVKfcmMeZamxcwLd2D2dpIX/ii&#10;TPA+hrm/PFo81nGfPklOJQfXuea1UlayjtEQbirBdynBIqteWtvd6tfSofJkiYHaOreppxbsVSVm&#10;0SpevbLplrJN51qVI5PfHSnG3a3LRJF5Vu7Z3r0qI2sLWSPMABHg5A5GfWkS3k1NTbfajFaxr5in&#10;PNBXLpcsQSEpqunxx5spMO2eMn1qhbiGG5a8jkCxxDy0UnqfWk0S4nSO5IkEiTMUXcPvYNCLZQWt&#10;ytzGXYnKKv8ACaopRV7Iv2l9dabp9ySFmZ33lscIuaivrq3vZJ2PyfIJQwOAT6VXF/ewwR2seyaK&#10;RMOuOcdqhitJLrUZS8O2IR7BGTjHpRYlwjF80hz/AOkeTdXrRwsjB1C+mK0FSGbSYHZ8NcTEOfUd&#10;qZf2FvDeW3nb8QjBQrkGp4bOK1kwjrLFNKCqN/BxUJ3Jk00MFo9m8VxaSiOJXMbKOTjOKmDzQX88&#10;FtOiifKzH+KmXe2DYkWPtM7/ACopzjnk0os1+03oMi/aImRmlHHUUW1uQrvVlK0t2sPtEMpJkjGY&#10;ZCM7qayzQyW0txB5z3an7v8ADVpJII2uJmkMyRj5FHdj1/KrdtFFJY2zNIzOyghgchOKq7L52uhz&#10;zW00FgssbO8nmbETH3Vq5pdulv4hZJlUO0fEj9jUsCXFu2pX4JaOLCBDzn3FU9ZO66smlyd43mMc&#10;Hnmnc1i3PRGhqV08kDWaHJDZWYdD681StbWO61byRIxkePMjHoMVXZ2uITaxMywO7OpzyOelRaVI&#10;luQUdpHOUdvSmndFqHKtDWt/stzBNaAm3CsWV36bgaS5mutV0Od/kWSNzE2B17VVurC2s7LIleYu&#10;4yufuk9alFnFDc3Ns1w6wFQ47c0GXKmTWN0lhoAtLxWLqpAiHI61LeXax+H57cRJGSykgDGBUEUb&#10;i4aKdQ1lJEfLfq27tVSOxuLuOTNwEhK7R538RBpNXM+S7LOqalHYtZNt8x0OAB0x0zWpeXMWpRq6&#10;lWhztdGHQ1iapfweWpRQ7pH5bYA6+tPguhHDHGJt01xhU+XG2s9SnT0Ui21nChghjUtJAThlPCio&#10;m1ImQvL5l3aglWx/CRVmJf7Khu4ri882cEsAgy2KTTLeK50e8+zsyJKcszjGD+NWRzJENlcfa5N3&#10;mF4ipUw9CBnj9KJYJLee+t0nYrLGJIlbomOcUy1EMFzaAuqySMUcg9QKsSzNDcXw8oS4HlwN1yvS&#10;kN6SuYRu76VLS+kjVpZGNunuuOpqC4tbt7e2e71AMPM2qAc4PpV3ULS4g0uN1uVEqvvSMDopHSo7&#10;NoZNLt7eZwZIsyqpHJY1qpaHWryWwjXKw6j5EzM3lyb97HIAqPUL4Q3YlV2mZsOoJwNtVbomONQ5&#10;kZrnBdiOn0p9xbvcu1uyLGfIBiyeoqkaciYa3cJLqEctnanc+G3EZye+PamS3L6pfzo8r/PwoPQM&#10;O1WYlubdk8wj/Q485UjoR0NYzzF7tJIs/f3j1BznmmtSlHQuwTRWM2y6gZ7sTYLk9Knv79pbyJ9S&#10;iaSKAARoqgbgR3qvaRvqmvIZzvklbexXsRWpb2b30sC3wKPLOdgYjG1eKG0tSJ2W5i3E0RuZrm1g&#10;Cw9FQgfLWpY3ckGnrcSiOWAOC24c5x2/GoL3ytN1qQQIJBCGQqT8p96sq0eoeH4orlljjRiwaPr7&#10;A0N6DlraxBFOuobwtqxJJldn6DuBRPevcx2BVY3fcS8aqOPQU7R4p/sd6sDMxK/LG3+PSotIcRxX&#10;EKxlr12xuP8ABipbBWVyG/nuNSd4Ht0jkhb5mJA2D0rZs7TTEt50lZMLCA0sfIye1Uh9unupkuIl&#10;EEbD7RMRjcM0/Up7Oza/+xsEE4ULHjIC+v1pvsiPjdkMurA+TLAsrRwBhImeMjFZ1iLdBJPJICQC&#10;CnrWtNrFtA9oyzPcJDCFIZepx3rHt4EvZZJHXyreP5nKnpnpTWxrBO2o7S5ZIr0SRkBY1P3+QAaf&#10;ZiW6mE7ShY4c7ccdfSi3fy7qR7QGVGXDKwpLUxreQo8RbIYbR7079i3EuwahLo8JVFZHlztZTkOD&#10;61mX6rBOmzdu2hpNw6tjnFPAC4huXkQx52E9gOKZcxhGh2XIuC685H3fahBFEEbMWYh/LDA7s9K0&#10;fD5NvefaARHhcLnnPriqtoIoT5syfaArYMSj9a6KGKC4kgeTy4Lcg+Sg6r9frRJ2JnK2iHTW8Utz&#10;tRRNA0TSuV/v1St9StYIoEsYmDygowzzn1pZIY7O1vJImlEksojXaeAM9KLnTrOCK6MBk+0ghlK9&#10;EPpUIx06kOnWF1/bCoGENwg3bhwT7fWt6zgmtJLq7uCJI43JcN1Fcq2p3cjW7TtiaJyQRwxPvV2K&#10;e4uTeQO8shkXfjGQT3oa1KlDmV+hu2Gmw+IrCK4nn+yqpYxqrctiots1zbebLcMyIGQIep2nFZtr&#10;dLbWVqdgllUlogp/TFW5L6SZLW9tgowh86Fhgbz1/WkrnPysq2tv5upyy3qE2RGQHPKn2qwsemSW&#10;d86SmV5yFVnOTHjuKgvtVN3NCywkFcNKjdMegFWb+z02fRrq8ttkYlYMI0zkY7VS2uJ8ysmJqmo6&#10;gsVrp0crz20YVgy9Tj1rTusSaLJcyXB/0kgeVGOn1rATVvtc8boGtdoCDP3cepqZtQmsTdWtvGt3&#10;JuLiQdME01uLk2Lmna5Z6YI7aK2bzcEGTbgN7mse/srKSzluo7gtcNJ8yL65606WNxZw3hlXfKdj&#10;wN1U+tZ89q1jLtSZHJI3AH9apqx004K90NEW+4K3JOVYIWJAAFa95DbLZXSxO01jbsPLAPG89/pV&#10;BLlpLK4iMCzMW37yKZpoeWKaIuLeG5ITkHGRQaSV3csX0Vw5jnY7nG1FQdPrWw4cWVz/AGpEBEFC&#10;xOpHynseKzrnRLmK5FibxWjYbkm7EDtTJfPu7b7GhkuRbuAD2IqbmbV+pWsUls7vzAgLAcMemPWt&#10;XR74rqtxasweK4BaQn+E98VDNcwwRSWcsbK6/ef09KZbCWwheUDJYbVYAE1N+5bi5LUtXTNDE76d&#10;Gyx78byAd2OtPOopc2DWvkiIu+8Mwxv9TU+nX0FsY1uSXmVSQg4UemaqXmpSXWnqXiR2jlIQpxhc&#10;8Cp3Vjms3pYcPEEiXc0TsBbvGURmGBxVe0tRbWEV5FqEayHooXnFMmF3dX0dhJboSwzGTj5R61Zs&#10;4F0bURb3MaXoigbaY1yMmqsrFO0VZIiu3SBkgSUXCN+9mI9etOluri/P9p20iQEAxCHuBUkfh+Ca&#10;3hvTMwaRjuibj8KsWOnQhJrv5UW0yqRE/fP9aWiFzJJEekTqumN5hN7PBOCMDGBWfq94upW88rSs&#10;t2j+WtsgOFQHHParb/a7m2toYoFthK/mGSPgEAd6q2dxb2enXsrANqLueT0IzVJ9RxSTutykZTaR&#10;AJcONoH7tcjk96dCQYGUrJHdg589vSpRaNdtG2xVYqG5/iIp9w15f2dxcGPdBHiNkQcgjjNWnc3e&#10;xQuIQkjOk29Fxkt/Ex61LdaQIjGXlCzSgMF6/wAqnfTUjsIt0rTyACRo1H3F96W4snubj7Qkm2LG&#10;FLHoKTkkNO+pTT7cJpAspVmXD8jGKZNthtrURybpt248VIkCNcmNpWbIwknQE1D+6AiZG/fBsEev&#10;vTRdky9rN0072cM3AVAzqvuKz8R/afmBijJ59hS348q9k3NvJ5zn9KQkXUbM7hQvTilYuCSVkK9o&#10;bm8UxPuRicEelRmUW9y4iYsoOAR/OrWnR3LXJFqoRmjIy3GRjnrUNlZJcCYGYRSxjK5HWq6WJa6i&#10;SwSTxPKWyIzjDMc/hT4boQ2xhjgIkb70me1QrK7PuJ8wt1X1pZUmhwzoyBumRR5F2W5LZLh/M3bV&#10;BwBuxk1aubu90++jbIt2UZQZBDA989KpJJi0lVlDHjBJ5FMjKsshlkYyKP3eeec00Q7mz4ovYbiG&#10;CIhnvk/1sh4B/wAaySg8s7QY5EUByT19qlu9Yurq8iuJQjSR8A7Rg1TnneeWWSUZdzlscc0xJWJ0&#10;vY44WRYQrMu0sG5NItwyLaqUDpGSQPUmlQeVZMMIwlIBJGSnvmkbbaXZKsJVjbr60XGk3uMkmLOJ&#10;FXbICc1LbGCWCZZYmec/MHDYpLqR5LppcKpkO4KpHANQoFYtvfaQMj3pFW7ispX5sbR71cNw13p0&#10;cQjiRYmJLqMMxPrUMUMV1cW0Ycrv4Yt0BqxeWtpaWrq8jG8E21VT7u0cZoRE5K5TiKi2nw7LLwEx&#10;0IPrWhfWtlp95pqPG2wRI05U8MepxWW25SqSYIUcYPWrX2h2it5CFZIhtCP3qrkON9SVI5NVe5hg&#10;Pl2sIaZA3YelVrNojLJ5j+WWU4bk80xJ2SOVVbAdcFV781EkJkfagLH0oKUbak8tuwdFWUNuGc/0&#10;ojilaMyA7lhIOD71EHXcMgkY6e9XPIM9upDRxBBxubBf8Km7RaWm5du5I7S6jlUGGaWPDrgEcjnF&#10;Ypwo2q3fjPWtC3jeVoriSTz2DeX5Y7elLdyJbuyQIPNUnedudo9Ka8zOyuVTI9yqKqfvFGNy9wKI&#10;59rCWQb3HQ0xbkpEETCHnLDqfapJZUe3jQJ04Le9BrZMfe3Ml40bSSZAwAB0HtUt/HHBII0LzSYD&#10;MByAPSoEiiihy5PnAZVCPvZqdYEhsI5TdKlwTkpg5IoRk0k1YdFI00rLEBFBKu1kPYjvVVBFDDmR&#10;fMY9MHpRBK6zvMse4HI/E0y4QIqAJtYck5zmq62HFWVhyyNJavuYJEp+Ve5NR72+Vd2SDxnoKlFo&#10;x083BdVQNgDPJP0qS2tHMMlzLCDHjALHGT7U9x81iCcNBiPKMzfMSO1TPK0MEflfu2dNrg96lsrG&#10;S7t0WCMNMzc56ACoru6lku5BPEglH7vYP4SOKlApXFW2kurSadCfMjIXA6EVA6tC+xvlI6qa0rWz&#10;vptLmghZSEO51UjOBVLY955ZlZQx+UE9ePWle2xMb31GhmR8SgbAThu4NPmcSwmSR8yk9T1IpjWs&#10;xdoW52DdUHkk+WScKxxmgvZWJXZ7qVC0gaQ4QDHQdKtxWEEAuluGYNFja6crn3qpNCYJwuQCvO4H&#10;HFOzcCKYIGMUpyeMk0a9BW0shjsxUxF8gdu1JNA1rChJB8zBGCOlSWdr9onMCRkyMOrcYqUWEcNw&#10;6XLM21RtCetUrdQd7FR2Vl44XOPrV+GO4msSBMRaRkHys8j1NUpovsspDxkA8rk1JbzmFpGYZLRl&#10;cDtmi5L116mlI9v9tL/aTLGyBQACO1MeIQQzstyGtWHyxFsHP0q8mk2n9lPcCZDdhAY07njmufDq&#10;VkaRd0jMeOmKlijaWhIqS3Kx7SW9AoznFXrYSXCRytcLD5bbQhWoY55rDTYXjIjLORnHJFQ3wzJI&#10;UcPFwcDtmkaaMtXMBltpJt6CWOUg/N94Z61Cry6jNDEkYd4sksozke9Rx2zXMTqoxCDkP6mprTVJ&#10;LMsbUCBgNrHsw96ehDTvcI4lbe7uJGTjg8A96V3tTGdke6VDyWBIPtUsMaTQzKxSOO4bJl7Kc9Kh&#10;vNywlMqrW7bG29+cUnqVzXL8viK/so4Es7qS3RhloVPy5qxYeIdXvLSSxmupUspskKqgAt+HNc6Y&#10;0UuXZ2OP3bEdat6XfXNsryxvkJwA3PP0p8zSt0MJUKb9/lXN3sBsJLSCZLiNN83KNnLAiprOOWeG&#10;BnkZo2J3qT0NR3GoSXSRRyrtuN/+u7YNPuYpNPmKS3CsincgTncKzeptFMo3VsYjtRvMGfpj86v7&#10;ji2tph5EI5JB5JqCe4Fyjh12Bn+Vh1AqzJaF7u1jeYSQxEbj3H+NMJbNH2X/AME2YJ5Pitr0sFmI&#10;rNNKlUXWMFnaS24yEBx8jHBfk5IH3mH6VbU2AFQAB07V+aP/AATcMMHxw1+2iZeNJuW2bV6GW06H&#10;dn0yAgz1ZmwgH6Ws6pFljtA9TX6Flv8AusWfybx3/wAjqp6L8jmtBjT/AISbWG8vlSAH/pXVbh61&#10;yHhdIJ/EesXcYk3s20/N8pGeuK6znAr1WfnkT8SVbfqaWrDaWjZlf8Pqf51huJGsool4Z5GBcnjA&#10;P9a2dTSWzuWu4/3qCPYCO/HNZReEWEKwJIJEbeS1fkEVZH9w0hUlF3HFFI7xy7im3kD60g862d4/&#10;O84QttUMegq8sb6xeQKHjUKnBA9qgt7IvNPlDI6cmRTwfanoaOSQguWsBKsShdx5Vepq5FaRX4in&#10;d/LlwduetUUlRX+1zDYv3dp7GnXtpc3txbNAjKkOXLAjBB5xQtCJWlrsPhtt98Bu8wIvz49alEYE&#10;cgy+7+EHt7UkCpazRCDLq2Wbg8Gp7UzyzMt0AsTfMNo+9mo8iH5Ec5IFnHuISIb9+fvE9qrBYnmv&#10;ThjJJg5zjAFWtT+zxW6+Vndu5V/4TTHMcNrOMiTK/OV5xmpSsVG9tUXppFk0BZECrESod05wRRJf&#10;wWqyfZQIpJIwS5/i45qjo91Fa2As1B+yD5nB/vUsziZblrqJfs4xswcEVfoZci5rDwY76wjLb1CH&#10;cVXnLevFR3FyU0wBJAyjJkz2NEgube122WxIHVcSEjkYrM1No7aJlhjZl4Ejnpn6UWNYRvuNtdSm&#10;MLqWQJIAueprQ061EZkk+75YBSTPDe1UfKSCKVViXzNi4/Lk1VOoeQkcLlmGQCi9velax1OHMrG/&#10;dXi6lHLM5KhBghOOadoNnZX2jyTzLPIbdmOxj1PtWTMRFftauGHmRgrt6Zx3rS0ySUFBbzYWJdsi&#10;Y43Yq7nLOFloVNP1B1SaWNMRwtua3PXBqXfFrOrW195QtoogR5QOC4rNWWW51W5laPysfLIF4B96&#10;kS5WJ5P3ZcqTtYHpU3NlT0L+nvZTX+o3DyS7QpEYY8D2qnDbDSmgjKeb9r+dR3Geag01PtUV3Ezb&#10;CSWQ+9TWs7o0HnMZJ0OFlzxilHXcHDlbZPayiXWjF/q3hjPnMO4qlp1zDbapKtspEahm3v1Izzit&#10;a4nEv2p4bYRSQqVMhH36ztMs2ttRsd6+b5tm0jk9BVNExaadxbq+WeGOdJGjj37SpON3vVgraaun&#10;k3SG1uojuSbPDL26UkNhDdBIXCuysT7L6CpJow8kMJjWTggsOgIqY6C0toUJ7i7ikeFF861ySvuM&#10;9a0NShzp9rbblAMf+sU4Oar3Ety9jthUJKiEMccEVBcnzba0uQjGEoA5/rTWhaKxtIUj825YFIW/&#10;dv3arVx5WpRTvIfJiSE4PdvQVBrEhtXsrdIN0cv3N3I470+RZ44zDcIsju4PyelOTK5b2kO8i1l0&#10;zT5rpB5caERqo+YnHfFVLSwKWMd1O0oYPiFs8YrbAdbx2ljQRW8W2KIDk8dax/Od0EQdprdv9ShO&#10;NhPWlcmOt0xuu3In1KzuLeRpiIgsrDpTp3ifULhZkDEqGiAA6mn3iXSMum2EKRKke9i3Vz3qC5aW&#10;9uIr5NizIFGwDvTNIpWK9q9wlxtZVaWWQoVkAAVQa1rJ47DVLq4WIXTQjbsHQD2qG6f7ZqCtLHid&#10;gN4UdKs2VxE2ttbJAbYiMjL9G9eelVuKd2rlBNQbUtZjW0tss5LFWGAPzqURXMmqJqM+Ilt5tvlg&#10;dxxmpLWIxy3twJfLWz+46D71U4NWnv5iZk/cTk/PnofWpG+hekvPM1CR1iAvpJcmTPBWnvFc3cE7&#10;3M5RGBUoO2OlVZWbTzawgo6feEzDJP0prXU0N355/eRXI2BX7Uxcr6FKXU2gW1WeX7QbYEoBzheg&#10;FXbS4tjp3nXKGFbiYMHXggVRksltNWWG3UO5hO9WGQT7VamkimewjuIWCQjMsODgNWljSUbpItX0&#10;2nPexywIrXCDYEPVl96rWdtHZzXd5Jv2yZWOBwfmPqKlvYLWCV7hoAHmT5Sv/LP2ptpq41o6daSS&#10;rHKjlS7A5CDpTM1F2uguLC8tbKEXixmwmUSgY5zjOKp2t8kAmv7uATxSJ5USRnJUZ/wrV13zbwvb&#10;2V0LyG1/1mSMCuetbn7D9oREE4nGdi8+XQtDWCbjqXbdlv8AVW3XBgtI0HlrK2Nw9Ki22sz3EUgC&#10;qWJiEH8QzxmtnQrO21q1Mt5HHHFbp86yHDfhWa8llBbyXVlblpUbZxyFHrUsFJXasRSbEsg1sG3N&#10;8jgdVrTubCaPSbO0srppWGXkSQDgfjWKLn7NJMI3GxjvZz0Bzz+tXTq0lj5xkZJW2jaU9DU2fQqc&#10;HoRMtrYW8kkXzXBA356Ke9bdsZvscsaX4VTCDMAMjPpVW20GK/tVa1fzbm4iPmxE8qetLpsqaZYx&#10;2yIpkeUxSmT+8KHtcwk1Nabj7hkxDJGiKTGo3kffGO/vUoufsziK7ixavCUWQf3j6VLayRyXc6PB&#10;iC3yuAOrn0qo2q+S8FnPAbjym+ZT/AOxrNXZCvsiWN/7PNrHFNhAfmVffpmq+yB7+RmkZmkyVXst&#10;aU2nCzvre6MYminbe4/uipr6OG2thCYtry7mBUfMFHShq4c8dEilahr20VCpS4WYlXI6rngU2fS2&#10;k195J28pCMAr/E3pVq2kx4eW8ZirRvyo5OM4pk91F58dxJIVikfcoJ745qktCU7vQgS3kH29C+Fn&#10;AV1b+CotKa4sLTU/MGI4SI1YgHjpVqUu4DSoSHJZHHRgKa9/baijhCYmGPMjA+9jvRYv3rDYRDBo&#10;M05Db45sIUHJBPpVKeER3/mKSySglt3Y1oQX58+dltnNuse1h2DHvisz7PJprRwkm5aZdxYnITPO&#10;Kdh01dtiiN4bq1kEwXB3715yPSt3xHdRyyQCFfK84BpHA6EdPzrNEbadop/drI2cjnOeean1zWIN&#10;kKvH9nbYCQRzQTJc0tBl9fXMssMse13ziRGHamiEXV/GwJiZW8wp0B4qvcNM9pCsBDNncNnXFOlt&#10;lW0F5PMyBnChe+TWdi+VRRoWUESyC/QH7SmeG6bfWoJ0/tN5Z7ZwVdgWx9OlSTyNoBKlGm8wBQG6&#10;YPeorezMME1xBIsdusy7o1I6mqbsYpa3JtKSKexa28orMyO8oYY5qLwlC95bJapkoCSwJq5c36xs&#10;sabXk2nay9x6VSguo9JMFzBuiNyDGI/RvWndA1Jqw6QC21O7EzSfY41xsTuBxUeo28V7Lp81r8wX&#10;5H3/AHlX1rR+xGy0xHWYPflMvv6N3xVSzP8AxN0vb2ExyOPLEKcKadiYSZWe2s9whjYqI3Ylj/Gc&#10;81JYnbA+yxWK1JI3kfMT/Sozp8lm2o3AiRobhwscbtho+evtUl9LNcrNpsMnkwBVk8zPp1qklsat&#10;vZGVfajmdIEh8oeYADJ3wa1blE1LVryNPmdI0w2cD3xS6lYWV3bx3c+5ljiBQoPvms1La4EqE2ro&#10;ssQkVQfmxjqaEkNNSVkWktLjTtTaYTebEikCNulWFgXWYuQVZASIz0BrKuLwXMdoiSHzEctIOeno&#10;TWiuseRbSu6bGnyIyo5xUlSi7aFNLCIxNZzlVmGZjKnTH92tCD7C9vFIAouItpAPUGs67u0g0uzs&#10;go/e7nknIOQSe9TQ6fE1xsjxLNEgZpF5GcUrA480bMl1KWKHU3lRjHetgOCMjFaMMX9opPpccjZm&#10;Cu0ijAAxmiG7jkuIJZoVeYqfNfaDVeLUgl2IbYkNdEiUDqigdKkwcXLRD5LLTJtgtRvuLdcb2PBx&#10;VOHUJI72J44/NhCsNoHQmoJrlo9EVLNhD+/aMkgEkA4p+hxyeZcWsEwW96MrjqPUVTXY1jHlWpmX&#10;FsyWl3JJPmTeMe2ab+8jvLANhljU5bAANWBG5vZbd2SdIpCdy8jj1qiyvvkmlCyQKxVeTwapI646&#10;aDpWk1ezknlnWKOF8AAdB2prK2q6hDbsWV4otiuDjdirH2e1h0iSFnEc7MHIz1HpQrT3JS5tnRQu&#10;FRMckVYK/UqXsZ8y7WORkVAqzAn/AFhHSqAnjDIFTBA+b3NXdbR4bpmAO6QAOvXBqK9eOP7MiY8y&#10;NRvPoapG0HoIu6yFrcQM0c77lZT2qabU5JrK03By9vwGJ65PSqck0l7OrN8z8dOwFXpLRLuMTlzD&#10;vZVhT39aHbqKSS3JLq8fUpZWt7XyoY1y5xnn3pdGmhIuIL8ZtlXzMx9Qxpbm+u9Blv7CPa6TY3sR&#10;1J7imafE1gWgu4wEuF+8ecCptoRa6sEt/ajT2gtI5Ecvuaff2qO0k+wTKrKs3msCsobBp0H2DN1b&#10;klVQfK394iqsKPFCZkKsNxCxMcke9PyKsje1zW1vLP8As+KF1eOUM7k/K2D0PrUeoLFZ3P26VU/0&#10;qIKIlXIU4HSqVvMysLidQ9uyZZB3PrVW5aa4jLk7oVwUjBzsB6VNuhKpWloJZ+WGmDRbnm+6vpS2&#10;sAmvRaR5CuMOvriiF/Lhm6CePo+e1P0lo01aFy5jIBYse5xVGzVtiK0uDZ3UrjcsWGUjHT0qKKWR&#10;ZYZGJTb90kdadDetE7lsMsjfOpHWpbieH+0ovLJkgXG1T0U1QnoiTX5HuGtgYyJBH84AqJLeGOIF&#10;k3GRcxsDjnvV2O5ZdVuL2Z1MBJTOMj2HtRcPAGt2aE+QfmVh057Uuhnfl3I9OvJLaBpreBD5IKuX&#10;Gd2afO7yPp7SRqy7cmKPgr71UvpJbV7iCN8QyMJdq9VB5xV3Tw63AkgObW5XZI79VPfFNkvXUdaf&#10;6Va3kMLgOJhIoPXFMs5ZlmnAlHyAySOR/F6Vd0fSYo3ljdis6SkxHPMi1nWbBJ5Y3b908+2YnsAa&#10;gzi1JtDbKZb/AHtduVkkceW6gYBPathLO7t9TlS3kIQQgtIwwH45wanWTT7e4uLiA77MNmOML39q&#10;bLeXeraZaIRHDGhYklsE+xpPe5m3JysjK0+WOfUozbW7GdAQierdzUsNxN9uhsrrYrmUyS44K89K&#10;msbZbWeKaOcIYAdsi9GJ7VLqluFijIj83VnIbf6immhylrYzNfu3fXLl4f3Wfk6cEVdtNMWHRGgu&#10;JFjluWDx881Q12+efZE0YjljAMhUYNV49WYxqlxEZCn3Hbqv0qlqjVxckrGhcxtbaS5mTc7PsRO+&#10;fXimXE72ltCIl8maMAyEHlqWys5XSK8jnErxuWETn1qreSXS3ss0yKwZuVGDnmhKw7DZLpbu+iu2&#10;hZEz857H3qwkVpdvqUaLvl3745ewX0/Cku9VDWcsCRiEFv8AVsOv0pdPiS186STktHny164Ip3Hb&#10;Qr6SSxa3Rz5b8NL2WngmJ7uz5uoIchSOx9acsTW1qro6i3nwBED0PvTolj065uo5ZSH2qR5YOM+h&#10;pBd9S0bKdNCgl89VaNhneecHtSPdXOkhWt2ULMQWPUVXmWGRysjSF8byc/Ln+6Ku2bpf2EcU8BgC&#10;5O5v0rPUlpRWo9rYXdpf3MtwjySY+QdfeqLxRpYgW1yxkVvmXP3RSyrFBExdfOZv4YTyB6mr0Mel&#10;hIZI8LBKoD7zk78f400S9NSlZ+XNctFLC0x2EiUDrVGMBLRZA7L+8wynt6V0t5apZRWosd5mJ/et&#10;ngA9/pWK0EVlf3UNwrXETHJMdNJNBCd7lmN5FkaVS0t4qYAJ/gq1ZzpbFJbdTNcSJvZT1Ve/WobS&#10;0S71GWWwZxiLEWT7d6ht7i40yN90YN0waNmA7ZqLEuPNuxtzdWl5dSTCSUBBkqMgZ71eE1tPbxLO&#10;xFpEhkVVBBLn1qr9kia4DEhbcKPnz1PpVa8RJtQFtFKHjnI3BT9yrtcvli1Y2NMuJ7fS7NZpFeO8&#10;DbVPVfes/UtPso9MVhu+0xn/AL6zU95NbW2p2sdrmaO2iK7ewb1qM389vdXRlSGWEoGyw5TPpS66&#10;Gag07ozYkH2eN7idohFkK2D+FIb+6ttOkt8PbpI25pSPv1pSQvPZ+WIxJjEq7u/fFVtRaTVoI7qR&#10;41EQCCAN90/SrTRd7ksjyWthG9ttVriHbK7kZ5+tVtNWS0kAnYT2kZ+dD2z3oN1Bd2hgvpD5kROz&#10;ysYGPel025llmEcKBl/5bM47dql7WKUfdGXn73Vt1vA0tsGyqIPas8wSOklx5flxRvg4HIPpXQ3+&#10;qNa21m1sAskcxJRF+8KyGv54lnVo/wBzNPvdT1NXF6BGTILWa28x5ZYiyDnd70ag9tI0Uluvl7l/&#10;eJnPNPFykMFzGY8Rs3EZGCvvSXGlywWwmUK0IxuZTnGao1V27shglPmId75GVHPAFFta755U85Yt&#10;mTubvikdc24IQgZ+9RbXH2STzNiS5GNrCkW1Yj8wrLuD4bOcrU4mnvz5PmGTGSAe9MuphdSh/LSI&#10;Y6IK0bOeCZrOK2jEUkIYyyseXz2FArtblFTFM0f7tmkz8wHcUy7KOxIjMQHCqfStW3077JpNzeuP&#10;LljfEO7hmz7VleXO8SzyKzRkkBm6E01oKMlPQIWiCSLJlsqNuOxpiAyPtLAbuWJpY2Qs5cY9APWh&#10;YxJGSB846j2oLsNyyb4wcgnFDfuztI/GlDtKqxrGMqc5HU1b0pBd6nEkiqw5+VzgH2oFdJFfaY4k&#10;l+Ugkgc061uDAW2wpI7DqwztFOvis2oSgIsI3FdoPAIqISyW0jgMAxGDjn8KQ27iBlZnLHkD5dvH&#10;NTSB5YoI3TEiAuGJ+8DVdImmdURSWPQU7zZEKtIpZFyoB7UyGkEUAn3bfl2DPNMjkG5fM5XJOKlt&#10;rr7OdwXcx4YHoR6U6aZHMirCsSyYI9qYW7EJUq5bG0dQD6dqmtpHgk82Ijew27e+TRHFLcJIQw+Q&#10;DgmmyQSQGOQsA7AFQvWkU9BjQbPPWXckynATHXnmpWZovIW4jBRec55xU9xMt3ElxwLgfK5z973q&#10;nKSW9R1wf5UPcXK7XNmygnvNUhtraLyFceaCRzjHWqgup7VZ7URqZzIfNlYctzStqFxqN3bESC3e&#10;NNiuhxxiqFwssUxEjFnycn1osQk07smaNpJWaOPexBJRRnbUCqZSiRgsTzgetTWtzdW6ytAWCEYc&#10;qM8Vbk1CFntfskf2cxrtdm/iOOtBbfYt6RdWRubRboBRGrB3l5wewFUorWTVLi6SGAzSlztYHgDN&#10;VkuPJut8kSytnkHua2LfV4LXJRHt7gjOI+g+opmUlbVFe7gbQrVkMqtKzY246D1rPlWePAIEisN+&#10;cZ4q1f3H25JJ5gZJtwVW9R34q5qnkxi1k09zJ5kISWLrtJpruNXKUNnHNptzeyRqEVlQAN3+lS39&#10;w1xaLHEGP2dgqnPykGiO2NzObJFKxQqWZc43NWckpWJ4zuAJ4H0p3Fa+5Pd2dzpMqKZtpkAbKN60&#10;57hIbeSPassr8ibqcUwmWOWMzq2/aMGQcFfaiWTzUZ4owsa/e46VD1NYpDbS8ltN/kSMruMEjuKg&#10;MbbA/OM8n3q554mt41Cqk8PIK/xg1C8kT+UFLAAkkenpQA97O4RFJcEsucbu1QRwM653bQBkVNKG&#10;EYU5Jl59ce1JNO11LEjqtuI1ClsenrRdiJJJxeW0fmbY3g4JPVqlsZ44o0XzmWYE4449qrlo5XaI&#10;7XOTtlHGfSiONZIpUYgXKMdoHf1p3BIdHcySXBmaQ+aATleDRaXrxh2b5izcs1PtLddSlYzt5SRr&#10;yQOTU9rbJd200cCxhQ+4O7clRSHe5BeyE3KSLKtyrc7V6j2qIWklzJO6jYqnnPatdtR02e1lX7GL&#10;S4AwssfOap2sAu7TG9kRDmYdzVdLiWhC8ssMkKsFJHKOO47VXlmaSYO4VZN2W7ZrQltW1FJvsypH&#10;DbD+NvmP0qoltLDZi8aMPCzbQG9fWhdwSRNdX6N5QD+ZH08srwoqEf6NBII2R45R34IpplEkODEr&#10;MThWHFRwDyZA7bWZT9xuhqBpFkfZ1sLbdMzMZCHiU42j1qzqmjyWc9utuRcWs+HjI/i9j6fjVfzg&#10;bskQRh5DkjsM+lXI9WFpIElUtHjaI16pjvRchwktipdpJfNMkUQt44OTEDnnuaZbzGJZHZFmMo5H&#10;pV/TxukuroSDLnaqHqRWfOskU0z7CoyV9qGVFDWvDIyeegKRrhFH6VCssZiYkMJy2eOhFKysWCOd&#10;p9+9TQwJAsjzAMV4Vc/rRcprsD3wlD7uEwAq45pDseB5sEtgKM03MLLIChZj0bpTlil8vC8xetRo&#10;NIljvh5UAEavMpxlh2HSppppb+9ilISB2429uKpSbkgTKY2N99amgkiku7ZblWZSfnweuelOwpbH&#10;2v8A8E2LWd/iPrV7IQ9ktjPHKgLsN5ntdhK7No+62CWP8RULhyf0laJZYQkgDjHevzd/4Jszxx/F&#10;TxDZpZq80GnOROEQSqry24+8zElflJwAoG0g7yRt/STG2L1AHr1r9Ey1f7LE/knjp/8AC3U9F+Rz&#10;fhuIp4h1ZlXZFwFA6da6cAkVyfhK5FxrWq7SwVGxt9Oa6+vTeh+e2sfiIb+BZpYU3tEy7tshzz9a&#10;oC8W3LSMgfcgQKO1Q3MZ8pmfIdDkqQcj2ptvbSakbaNEKGYsAPX39q/IY+9oj+44RUVcsWqPbRJN&#10;MhhQHG9TncD24qbzri7a5t7FPs9ujA7h1Yd6qw+eLttMuZV8i1xkZyST0FacViLOYO1x5NsE+UDg&#10;kmnYzn2RUvbOERGVMvEZApRh/F61dg1GO0je3twfNJy4bpVKDTbu0youVuYN4lcMfmAx2pbeRYMy&#10;vAwMxIBb09aT0ZNr7l17oQGOSKHe8y7QoHX1NZ0141xcRW77o/KA8oZ6mp2m8ueJo5CkUGQgI+/n&#10;rUGorZmyFxJMWlR8KFPINIcI9xZ4JLeYRu6u7glt3eksrdZbaYxr5f8Az0XOcVBcGYtE7RtI5yN3&#10;pV7S9PlstLnuZgVaRjheuR60amjlotSVgbixt7W3jA8znfiorqCObTHhkG90IV+cdKk066Fpp8lw&#10;pZ2AOxccgfSq0UA1ew3A+SyZeR9w+b2ppGKu2NyZ7cQR/JbQr8qg9cVVtt11pc86HzCX2YYdCKmi&#10;mgmkie2OAq/OnrSx2UMc0xEkkSpmVojwCTzTOhPlKsFq8zXTTgrKqZHHFQ2ltKrtlVMx6k87fc1t&#10;zLJLpjSFx5N4nyA8FcHipXWyuoPso/cT+WPtDr/FxxRYn2z0sVpxOllOY/La4kQfvPTA6iszS9Sl&#10;gWGMxEPI4aZwMdutammWiPdJHI7yW8abA4PUjjJqnbLcRaldW7/vLXO5ZcdOelFmPmTumXprQW0j&#10;W5TzY7jL7x19azUs43aURZVVPJbj+dbVvbfZdTg3sztMp8tfalks7e0ivGEnnbmJWNuMH8aFB2uz&#10;FVbbGDpNr9m1e8kuFLwmICP0JxVtbOJ7eJZsqrtmIDsfSruiagl3Bcw3AVPIO7PfHYVFcX6KzoVx&#10;H95DjuaQ+abdmidUCJFDdFnkaQqBH0IHTNRwXcU9zcT+SQkAaAInXbmptM1GRrxbQKqynDrJIOvH&#10;Iqr5j6XO6TL88pYvsX7uarRkqLUjLvIpvsLvDD5IyHyG+Yg+taUaPaRQwohY3SeZvJ+6cZNU7SCU&#10;LPFI4mtpvmDq3IPYVp2dpJBYJM0nzRAxiKTqB0oUUbtpbmJPe/ZtPaVpCzO2CAM4zVueSGDTYmbd&#10;5Xl42etQRafHb6fK0xJIYsyjnA9KmluY9QispY4SIIbfBU+44zSsXpLYtNcWskCN5ErlBhSeQKpx&#10;C3ivGmLO0kADLDnl89cVYS11C5ghaJRHDGmG6cgjrVWWyfTLyy2qZ3Ay9yw4A9PwqbXIty3TY6Vp&#10;b2/u54CytKgXD/wAdqqTt9mks2ktXAhwCyfxMetWrTTrq4uNTkhuDsbHlPj73rVvUEks/wCz/MmW&#10;RGKg5HOcelOw762RBfz/AGPVre5EG4Km0Kzc4Pc1XvWhtxGbZcmUhSw6E1fmn/tLVXZ49yxptQL0&#10;b1qnYWBtGa6kuENvbTfKjDk57UWHF6Xe5Q1Q77qOVLny2wsfPGSOKuW1xJJcTRuqzC1Qb5ajltLH&#10;Ury782VTIcNGgOMYqtFqDSX4WO3cW78S7f7wosb/ABR0L76ezw3Gpx3AjtH/AHTQMMZ/Cq625l0e&#10;beqwSQuERR0ZelPv54hZPGtu0pMuQpbvnmq+uXMUtjkrJBNvUMFPCrQlciMWtGS39jNewhI1Lybh&#10;FAqDhce/tWfPYzxvIj3fny2h/wBWAa6PT7qO0tmWyl+RD5m5urHHNY+ikvqN3LIy+dcAvtfqSeas&#10;IXTdyBHubu+huMBSVwoUjII65q5p4F3epdXE+QSYVB4DPVGeyvWSe4RfJWFir4PAPepItKlvIorS&#10;B/MUL50bL1EnqaErmsrNXuQ3sssdg9lcy7XinYeYRkkZ4qHTrZItWjVGVyqESg1b1KOO0iaOS4W4&#10;uy/77cDknvj8aaGtZYwrQGzuOWST+9VN2LjblLumaaz6xG1mi2y7TlCeHHvQmknT5blxNE1y+T5a&#10;joKpWct1f3Fk5cwL8wWU8BsVFZXzyJfLcT7ZV+USAZ5pXZKhIi+SV85ZlZB5jE4Ge9benWqzadqd&#10;jBcQRBU35B5b2rIl0yf7Gis4lbZwq8bhnqal1CL+zbeTZComucIrIenqKQ5WlsIlnHcadFEu1lMO&#10;WAPzBuuas2FvCun29xZmOd4yFkRxnNV7fdo9tIkcAkmVtskxPABp9vcf2JGzRBZvMzuKg/L7fWkx&#10;WbuaUMs8GryXFoqQ3McWH29ACKzoIVjvDJcl7szShnCe3ep4JjMkl0YpYpJkEZxwD71NbSLb6akC&#10;zASI3zSL2HpU9DNJ2LMd/bSteSqkuy2lDAgH5z6VpaNa2mome58oRySJulBOSCeRWHb30EenTW0G&#10;6RpJSzv681JYXiRuYYIZfOc7nlPA20J2MZ03Je6W7qe401YYJu6kISenPFOnntXvA9xO32hbcLwe&#10;Oai1B4rx0lSOS5k9OyimWtnBeXbTu5B2hCpXpimlcjlSjeW5ba3k0+ykaPEkcqBVB5wTS3mgebJp&#10;kki72APmIegNaEYtxaRwK5Lg7g1VUmlnN3HJKweTJ3/3RVPTQxUm9UY00dxcpa4A+zxzumwNjABP&#10;NQXMsejxSS2iiWaVyuTyV55xU4SO0kupjK5ijQbU9Se9UbNoraKR5DvEp3RY5xntUHdHVamvpd4l&#10;xpt8srPEXTaQOrN61kwxFLa1jR5FAXbNv6qavSwRW+jp5bP9qkbeG+vNNt7uWOCWOWINO5P7w8ii&#10;7HCyvYrmFkitYkdvIUElif4s1buY1uZ4rvAuJCm07/ukUul6fIpkmu/+PQDATPfvip7yzmsPMijk&#10;VrfbuCdxmmZykr2RqyWME0P221jWPjadnQD0xWXaTteRvHJbhorchUc9z0qIR3ltF5IuBHEAGcDq&#10;2e1adnDGsKoSY45gGAPUNSsYO9Pcqqsk13eWTxvNPsU5boF9qrGwFmJbeD50EmSh6scVu2XySXMr&#10;XCG5QbE9SKq28SKsryyrJOkmQydaCFV1sZMcVjb+F1nmEkOqR3DbQOQVz0NOvCuq6ZHOIyjwzDYo&#10;HUZq0lq01vNPJtacknB6BaSC4uLOJ8+WIlQNHn+I4pmqfu9yzqtzK6rBFa75EAZD06+v0qjf2WoS&#10;G18yQMIpRKx749qb9pv75JLuWE7boeUFjPKkd6TRQ8FtI81wzy2khDo7ZyD0qh25UPaKK5W6ud8h&#10;eZhFhuimk1LbpboA5Mpg2tGw7etOtpVeXUop1csZVkRFH3cd6XVL2S4mWU26s+AsrP8AeA9BSsCv&#10;zEcOpGfSo0i2F4EJiUjG5c1Lc30WpbWguHS/EPlsn8P0HpTLS9sdKjvXuVYzR/PEmM4XoBVC2t41&#10;snuRK8U14+BIQPk54oUWNRV7jYtNEVyunhCZSTJNIf4RSXUr6peMkYSNLZfk4+8RV24gktoF8qUz&#10;6kxwJ1OVcVRYHTvOu7ohLpCFdF6DNDTNoy5ttx8dvdTxpeStEYpUMfldxVq1EFtchYg0SRjaxH/L&#10;Q0zQpVk1edTEZo9uV5wBn60mpSfYdVigRQ4k4znofSk0TJvm5WNvXlSO8hg+RIir7h1INKHCXIlt&#10;bdi88YjMh7HHNSW7zrqBhlCpHKu53bpU0N1c3M0qQIHjtxlXUcE1ISbWxSvLVotMtxGqrPayZMZP&#10;LZ6k1XNxMmtQ3UqeWIiDujHzPkdD7VLNdPKt3Ndr88jquV/g5qS61SGzubguoeaHhFP8WenPeqWg&#10;436mTchvt95JIrWAmO3Cg4znvinyXBi07+z4lWWQMXlyM4NPnuLibT72G5haWUusvBGUXrUOpXdt&#10;eXFpLbK0TFdspbgHirOlJlSW7W/iitmgVJw2PNHp6Vb0+I/a2eJgHhOyPJwD+BqpdsTauiRBTG2F&#10;ZDkn/GrlpYsNUs0uAYCYQ2W7nFVbTQb2sWLfT7i21i6a5CSjYXaQnI9aw44DfTSyBlRd24j29K1v&#10;sV1b3jySSedbSsfMAY4WssWe68dYW2RF2CnPBANA6epOEO+e6twEgj2xsD3B4zV2OztbbWIo3maa&#10;J0DRg5wDVCVAlukcLu0c7FSxGAcVU3ssyhnLeUQM9xStcdudGhPI7a+U8gTSbtqoT37GpZNPvNRn&#10;vFlmSM2Q3HJ4yewqC0mji1ozPIVjzkv3UdjUsUghS7JmUskgdiTzIp7UbDs0ijZeZcSSKkSSzPyH&#10;PAFXLG1K/a0+SWfBwQePeqkMhkvC0A8pXz8g/hFXrmIafY28SgFnfllPLetNid0yjbW0+oosNuGx&#10;HGS2TxmnmFhbvHAjAqAZnJ4HtWgZIrC+2WoUK8Q3jf3IqOeENDJDLI1suxXCjkN7mlfUE2nYyxB5&#10;4LqcKBlsmnpEbqVSoKhh94DpVm5kgh03ylKtP5hwV6YqK4s5bTyF81VNwofAP3R1p6mqZAYGk8vM&#10;ZXe2KlkhjSeOK2VpXV/mPYj0pZJndpXJJSPEakdM9Ks6XM9pqK2p27N53NjnpTuyW73Fns2urmRY&#10;GCWz4keLPCkDvTItQF1bpBJGD5Lb0RCApxUdnffYFvCRmSVtuxhzjPNVZNsNxII1xheBRqZqPcvp&#10;cjUXv52RI3lXk9l9hUGlJcXcyWiyeXHJzz2xVSIlrcoTtQsOauRTJZnzklEhT5do6kHvT8i2vdNR&#10;r5lntbuSPfb2kpQSJ/EOlQ3f2XVWuXhBtlMmRk8N7mq/22Z7IacseyDdvBI5OaUW7+W9tJFgs2dw&#10;IO2oehCiluOQ3NqlrbpsEylioPRh9elWPsN1BaxJcv50d45VUTqrVS1C2MZgW3madU4Abhge+Pat&#10;TSJriOKHWJZAYbN/LMXU8jGafmRPRaDgI9O01NOu2MYMhZXA5HpzTl1CWzuEuZB9pUDaHUdB2Jqn&#10;c6fO0zzXLGaB2Eke49jzirVxHJFPCIUK+b91F5XHvU2ItFpGHq9y1zdl2+Xcc81ae5a/+wlLUyLE&#10;pR9o69s1PqVkRejlGlIwVPTPeotMka0vykMwhURnzgeh9cVa0NuhTgtJlvGSOQxgg4Oe39KnjZUk&#10;jzF5rEfe3VKqrYPdRyttS5UeW/XH5VUSHy4wkczBgSDx2qlqMl+1xSzlrqEmUEbcVZJW6a+mjkCT&#10;ABQp4+Wq8KR2qOZ2813XETjt7GtHQIpJnM7xxy4Qgjvx61DViXJXuVLE3U9oFijB0+J8l2AJ3e1O&#10;1OKdUbUoNpgkIV84JJqvb6pLbm44b52OIV+7n6VpWVnc3Gk3zT4jRBnylqiGnF6jrm3gewhdm24/&#10;esFPNNNwJXmaNt8MyhEWTj5j35p+g6fayWDSljcXsilTGTnYoPAqKS7ivLxRJCqpHlMYxsI4BpNI&#10;ndmha2qeD7iBpBHNJcQbZCeQuRWHa6e4uw8cRlMjHYv8PXrU4AEkkUhe5kbKhs5GfatHw7bXFmt3&#10;LPP5SWyfKG7H0qLisoLXcj055INQv5Lre7QQlUVfu5rJttRuLiCK2zG7NlmIHP0rSTxBJJa4nh++&#10;SGcDBIqBo7C0hjuvLdBMSocfrTvpYILW7E028eE+UpFvI43NID0Ap9xqM0Ul3N9/zP3apjJ+tQzW&#10;9rpMolRjdQyRfIW4wTzT2vnt5LaS4jAdyNgXuPWlvsaPlvcmg0C7ktbOVUZY/vFGPBb3FVGW/j1J&#10;pBGlu28CRgBhRU+q388kjxmeaNQ27jovtVnTpjfXSSX8gWylXbLkj5yOlUrsluSV2S2VkttbXSw7&#10;XlDb3lIzkelURPFd6hcCFFaSSMKQ3Tr0rQeZtPm+x6ahmSUFmLHt9aoQ30clvNNFHFbyQsN7EZ3G&#10;lYz1auaV3Z3N05kLrElsvkwwp1btWZbWYj0bzGVBPDMRJIx+8M1eeO71FkuTIIItys8ingjFZd9a&#10;xQJdMtxI0KyfOhHDE+lEWKGu5V1COIXMf2Z4liL5Xvzmr0FjI120vnKs2CGROAfeqMBgLNIipiQk&#10;JGeq+9XNKjCRSXBcNcKxUs3TFU3odLVloI2rXFrBCnlIZ0chjjIIFVdVZrqeGdY2ijbknHAY1cPn&#10;6xHcKDFbrbsWEi9+ag1a/lWytrWQ7oThjInc9+aEmStDMvHlku2WZt0nRsUwySReZEjsqZ5XPB+t&#10;XGvYI9QkeGMyQsuAG65x1qFnTYbhXBlckGPHQVWpqrsiaRnAVjwP4R60p2gYkXJIyCtNgiaacJ0J&#10;654xT9i7HwGcKcBgOMUGt7kIbAK4qSKQQlXX5ZkbIarVzZ2yJZtFIXMibpPY45FVP3fzA8+jUC3W&#10;pbur6e/mS5ujvTcAIxwDTtSnuJGCPmOEktHCOAM+tTOI49EsQWUzC4JwDnjNRa+WfUNySCVWUMNn&#10;8Oe1BkmkzOGVcY+9UkkjM3zDDDjK06C2kmZmRlLRjcQT2pjl92WHLc0M1QsAc3H7tvmGeTSyzPvU&#10;bQHRvvL1NRr1yDj8aty3EfybFCPEOv8AeNFwtoR3joP3Yj2v95mPXNOsrcXj7ZWEUMeWeSojC7gM&#10;xyz8kmlhuFjRoZF3xnk7TzmgVhWuNs+UcqiZVCOuKiaeWSHyOWUMWHHOae1u8MaTOmFf7lTRmS3t&#10;lnUjMjFD70CtfcrxOYmEhQOFyDxxzRtPCucccVOsSpA8Mr+WxIZT2+hpnkF5yjzKdozuB4oY0QNm&#10;MkAnnirUHzTbyRujXgEdTVvQ7K01K4uUu3IZYi8ZzjJFZzrvt/NRgCuAQOtMjmV2rD4l3eZMTiUH&#10;OypATqIhjVAJC2C/t71EtpM3ls48vzDhSx61YXT/AC4riSO6CzQnDIQQSPagavayHy2kX282RuIx&#10;GpOJ+2e4pmrWcNjJF5Fz9pcjLHt+FMmQ7ImkjKwBcgjAyfU1WYOG3beCvpxjFCFbUkW6aKApHIyB&#10;/vqOhotlVg0TLhm5VvSmRybGRmUHb0BHWrSxyXU8SJGQ0aln3cYoKK0cEojNwqlkiYZfHHtVtpHu&#10;bqO4Vd05IZkA4IqstzM1u0AfERO4qo4NaEVszGGaOWK3LJzk9eOlMlq24aksT+dcxMI47hgqr/d9&#10;aoPMbeaZIW8xTwTjHNXILJnkVbiMmMgrGE53N/nvUDR/Y4p4LiIxXAwV3DmgFbuQQ3csMwlDMWC7&#10;SaYWMhJdsMOhNWI5wbSaJ0HPzBgOc1GjRFAdh3gdSeKTKSJpbybUBAkzM7RfKDjoO1IYMvKJJRH7&#10;AcGmQXUsU3mAhdwweOCKYQJZSSxVW6UXZSSHwwrOhIkCzKcY9qVYkguJI5pPLJH3iD1pioqMqrIg&#10;3EfN6Yqe+UyvFcSlsyOVZgOMA9qaMyXybZNKn2uxmicEP259KzpZHmcuxLMx+tabQ20KtOJlnh+6&#10;sPQ+xNUpoWsp1xgA8jkGgLMhIAbrjnFXbXybSRJLgvvHzYUdjUCo8kxcLvAO5sdKeyGSUOWHlsSC&#10;W6D2oWpox1xd/aLiSVG8sHIA9RTLFlhm3uTsGQcd6jbNuXVgrAk8jkVHhmAGMAnipsFx84RjvUMo&#10;JOBTo5ZERyG2xtwac9tKisH6KOOamtIFe1aWQfJEc49ad7IGMtb5YEmBhEjyDbvJIxUl46WttFbp&#10;cNMp5ZM8Kaa6tepNJGoRSc7M9qgjkFsrgfMx4BK9BSTI5dbjwqrFblQWJOSBSiKG4u3Vn8nqcv3P&#10;pUSnZOgRyVU/eH61d1L7FeXP7hnUKg3u38Td/wBaBvQrtsUBwS8inkjoKiLh7gkHljnJNOgBiDsQ&#10;fKVgHU96uXsdsvm+TbsJGwQGPABpFIQSPAheQCPYD5TAffNJDfsIDFKPO3jr/dPrVsQy21nGrxpd&#10;2zcBM/Mh9apppc8jSgHMcQ3Njkijczi11IpUJaASnc4HOOcDtUYi80uzONw7U62ie7mIgUmTB4J5&#10;IpghYMxKMu04Ix0pGsbDR5sysFG4L6URSyRo6htq9Spq5Ek8cblAPKBySOtQr5MzlpWcKf4UXnNM&#10;TQsEklzD9mUbVzvdqltjDNNb2+3Y6nPm/wAqdHYXtqgkSJ2jf7wI5xQI4xDP5SeXIpyrP978KCJb&#10;WPtL/gmrFcy/FDxKbjfPbHTm3KC/lK6TQFGIyE3HnqGYbTyg4f8ASjouCf4ea/N//gl7JYS+L/FY&#10;cynU3skZt4BUxiRcNnblTuxjLAHB2j5WNfo+QVT5QC4XAB71+i5erYaCP5H45f8Awt1fl+RyvhIf&#10;8T7WShAiDDPuc12Nch4SuJW1rV7eWKMbGG8oRlT6V12a9J6nwJ+G9nIpkuftLfKRtXC4I/Qfyqzo&#10;16omhWFxH5RZVlYfepb/ACkxhR1SJVypIByO3IqjpVwBrEMlwqyRKpIjUd/WvyGPkf3DbmiWLIxW&#10;9zdO8azNJKWeRuoPtVC6me+nhjuPMGXBVh3q00MkV+90WWS3lYsIcfd5qSXS3z9rW5DqQWCj+HPa&#10;m/ISaWhY1OBUYrCdhZc5B5IFU7i3OqWVsYZyTFy3NNtkjtbL7XJO73LkptfOMHtU0axaNGkkcZDS&#10;DlT0GaT11Jiuhn3F82LaVwcwPgKRw+atzaalzP50MYWJSJJVzwTUUs6G6tmkAeMryoFEM73gkFvu&#10;SIEb/wDCouby0NqDU7W5kzNhIgCNijkVKrM9iRGd0acxB+4qm9k0dk88aJtU8hupFTxmO4sEuGmV&#10;WT5PLHaqTOKSWjIG1NwyL5cccs67cY4IrOMTtZ39rDKsSqd24989qs3o8mLcqGaSIDLD+HNK0MUn&#10;h+SaZCQpzlOCSetUjZWTRV0m3+yzqrOiqtuRvHr2q5DFJqTxRy3GFYZaQDtWbJYxpbQtbytKxAYx&#10;nrj0omup7OWGTcEgI5ixzj0ouzWUOd6GlrQsrRIz9pNxHAmFiTOd2fSquoXMT2CSrAylsGXHDDPa&#10;ia3S2DXscHkTygBBIeD71JEz3thcpcOvmhwSyDvTM1GxVgjNjCksMrgyAkRSHoKuW1wTYwIrgLKC&#10;zrjnPrUHiC1SaS0tw581kB3gEbcDvTCD5NqIyTcqCrkDgCldmmkldl7RHhuLqyuLidw0YdVOeBTr&#10;jUHgEHnQo8Ujt+9PpnisjThiaOO7GbSIEAxn+KtC+RZbKCNSZLQE7R3BpXdrGbgudElrBbLHdX7k&#10;YdzGoB4wDUeoTRyWImgxJHIwVgP4CO9VLSG2is3tR5jt98gngE9arS6e0Uq2sDySQyuJH2fdj74N&#10;JGnIruVy3KZ73y3mkEbowETJwcdqsm2uxqN28lyJwIueO1R68sltcpHFsJJG0gjiq2hX8n9p3gcl&#10;3ljYKpGOfXmgdm1zIz1gnmsI7lWeCGGTAQdSRWsupXGrT2yxYJViZGb09Ki0i8MFg9tNIHnL7nLD&#10;gAmrsmnpbXk32YneY/M46c9cVohSaeklZh9ubS72S6a0NzDegwugHEeOM0Jbw2unzQtJ5AZiSh7D&#10;sKgsDd2ljeSyMWVP3gViOnrUGqMt5axXUR81nAcIe3qaiWhEU27CW1hPar5sd9MfMwoiJ4C+tadr&#10;PMt7/ZzMJbVU8x3Yc81lpBdG6jmuJFUXKiOMJ0GB1q7ZXQ0vWlt9hupG+TLHrmldjlF2a6mlaq0U&#10;K2ylY4ZizRMvUVz97aXEd7bq8ousSbifatSJlt9YZt/mWykxBB/ATTTZCHU7K1ilDzTO483PCk9K&#10;LMzjeEtTGfU5HuEitLWWElipbHWrN1C1pEFmwE3AyFvX3qxZyXNhr1zpt1KJZFUbGRP60x5rV59U&#10;i1AvMyY6c7vTp6VVjo5m2M1J7ZrZpBEiyFAY2UYLCs1bh7a3ZkJDuMlMVcupLaa0WB43N2i7o3B4&#10;Ck8fpTJFRbkPLKvlMgBwOvvSZpTfKQW0Eq3Ng7Bx9oUgA8jPrU2miOCW5tryJpgZtrZGe/FWIWh8&#10;uItO/kR5WJv5CktJZbZWd4y+yY8EZLUbbClK5S1myKavItmTFFEgfyx0IqvFFDd3Uk8sxRinyRjO&#10;5T7Vfa1ubyzvp45QjSBWAPUD0xT9PnF08fnQxrOqjDAYLY7U7sq9lqR28cp8Osk8+Vjk3qmeZvUH&#10;3q7o0Ul1etJZA2oMIYxjtkc1JaRx312RPaFYACVCkD5qqafP9m1QyW8jK5PlFH/wp3MG07pop6na&#10;2LK8kRLXsEh3Z/iJ7moBELo2U9zKJLYA529qvm9jtzqwhiD3ayY3ED5s9etZUjSxaJa2UaBXYZdz&#10;1BNN7HRFuyRp2OmWf2S6uJ75pI7TLRwc/LnpWU9v5aLcShRBONyY6mrOnQPHeXNoiLOXh3P6cCmW&#10;EUd1pXmzEsIyyrEeimi2ly4XjIjGovclp0Vo0tYAg9D2qV0E4KqFdlQMwJOckdagtxO1nGkQRodv&#10;72M+uakdzcXk1yY/KVgE2oO9JmuiIlle1027SeQHc6sq9SK2L6GWayjKou8gFEj/AIj3Jqgk8UZc&#10;yWvmQjGyVh941pWupBp7mA4URx7kIHP5VDdzGd3sV7+5lW2iiCb55flVc4GfaqOmWF2s1wssZQKh&#10;8xDz+NXWnt001J2Z5HWTeQfvKT1xSTXssEdxcxyPIsyBcsOmTxmmtrBFtLQWxiWx0+G3aAiZ2LBz&#10;/DUknmRWt2srMMFeU4JB9KZeRyzXcDxTh2hUCReoHFXb6N7i3t3jXdNGAWB6OMdKSV9zJy0RDbWs&#10;E+qvbxXUkMa7TEeu71BFbUkqWXiCWIOssLrsIUDCue9VtOtLVbuTUJl8iVY8GMjgHHGKp2VlcQmK&#10;7kwYJ5iznPI96rbY5pK7NC+dbBrUtGZBESGKdWz7VR0tvtGv3CK86weUSqsvXFaC2zKpu2dv9HBx&#10;u6MTRDe3JmhkQqs0lsVDEYw3c09yE7RcYnO+WU1yOKYSqkgIaKQYBAOM1chiVILuJoo4o1kPksee&#10;c8Vpz6m94bSC9jW8n8kxi4jGMNWXBo2y8uzKGmEag7WYgBvWg6IT933tySxllV992oKw/IW7MT3F&#10;X7WAwiSFovOIVm3f3fSqE0S6dbJLeyGdH+cRL/CewrS8N3H9oW9+xVlMw37SeQOuKWop3a54mZHI&#10;ZbHToZ1dWO5nAPoan1C5hu2uVjVsTR7C6/wYPFSa5bzTW1lNANsJQoQowVPofSqtkkCwtBb+Zv5B&#10;3A5JHWouEbPUgSItuneU5TbGob+PArTt7yC7kuJJWERgAAXNZ8kLRi1E4IijkJIPf3qn9gdGCj5p&#10;Jpflx3o5kauCnub63iWcqTsvmKB91V5I9aJILe3dr63YsrnEkZ6jPfFUTftFqzxFNg8naCR8ufrV&#10;neb+J7eFVS5XBeQ9OKo53Ss7lm5aAa1BaIGEDWpaUg9Cagv7KNtIKR5KRNjjk+31qtdSB3ihjYC5&#10;8phM/tTJr54LO38s77eIHcFBy31qrgoNWYrXERl05YZX8+AbmRSdrfWi41VNSW7ZrEWrTnBceo70&#10;mhxDUZiWjMck67kKjnaO1MvImlm8uNHEbk7lYj5cUtTVctxbG4ltDLHPMhLL8so647D61nTXQk3Y&#10;8z7RuySQSMdqt6ha/bdLgFvGIi0u2QP94HPOKc0v9lSeTGvmtbnaZXHBJoNY2d7Fm8nSeG3migSS&#10;5ji2uGHX2xU13aefp9i42R+aSdvbH9Kq218IBcu6bp5vuOoyD6j2psgmuxsSVFWJMqmeeaEYtWdi&#10;wunyT6ayafMkIjlMkbN35+aoNStbfWEuJoSQo2iTIOCw6/rUcTGKztIhcASKSDGOp9qjt7kzzS2Z&#10;/wBGAJd8jqaV2EVZ3I5tQkGYIgItmFLoOwq5BbC9aNyyjyJtxc8lqiWFblVErrFD825x1OOlMsJp&#10;be3Dwwhljb50YjLA96d2ayi2rjppZLrUbxLtGVQMR+WPlx9aq6derpyXMUMbvOxOwITggeta19OF&#10;t90XzrJx5a8ke9Um1NtDaEWtus0oXa7lc/e6ikncUHpqMtY5rnSNWvW2MGCrsHZqrvA+7T47mFZn&#10;2gqF+904zWjb2sWmQyQMWY3HzyEHhT1rLnkgkvo5FmkFzCvLLyMCqNINtsr30Fyl1NItwUmZvLkU&#10;9h2FZ97bNaK8RfeCcjFWPslxqrS37Fhb+Z8x/rVdnYyxLn5FYrvPp6VR1Qkmacc8FlBY3Nshnt0b&#10;E6sOQTVjxBcJf6hAluVkh2hmdn5HqBWbFqP2WaaGFQkbHDI3IamGMXV+PLgxEPvJEM7aNtCXBL3m&#10;bE8Nnp1hcZnkkWcAQRqe465rn0lE4giHIXPzDvV820M4uApZWgcjcTxjNRjRWSFLqJ8xNkqc9RR0&#10;CFosjudUnmtILBI1EcDllIHNRWSxXbzfaWCEKW3jua0LK3KWbXSJlmUg7uh96q2ujOkaS3W1IpFJ&#10;Q56tjimnoNyitDPEZnUMrBpHONp9PWtW30uB7NGglE16r4aIjgj8ar2lvcWUwGIxcBcsrHJANQpK&#10;0eorK58kqeqCm3fQLcyuh91bzR6lJEn+tBPQYwK1NEshfQ3q3D7JIF43HvVNC0l/cS+Y2+UkpI3A&#10;6+tWNLVJUuYZVkmlYkhkz8xqW0KTe5lrDG1xDuO6PdhpBmuiuG/tGO6Ih2x2tuI4yRnzD7UyV55d&#10;OaxW0hhHTc2N3tzTxcz6HZRWlzBI0sR3DbyCO3TtRe5lKWi7mRZ6ZPfCFPspgSPO5iMFiPrUUts0&#10;E0clxFIxJI2deBxXQ6b4la0ke4ud1+1wGWOFRjZ703+1bywNvIbZLiC7iKYZclSfQ1V2KM5XszL0&#10;26tovtdrMjG3J3KvU5Bqu8D31xcT2/7oRESFHPzDPcVaj0hXv7rAdTFiSM44bvjNUNRvJbvUZpgn&#10;kuflZVpG61ehBOxUkgFmIDMzDkHvU4itZbmHzPMG9NzN1ycUttaXEnmlMMyjcd46inJNOLiO6jiQ&#10;5BVU9BTuaMqqhkjk2kCJD0PWp7S1W9mjjiAjZVLSOTkYp0csQs7iR0zNIeAO1SaJvVZ3BVUQZct3&#10;Wne2om9LDlf+0LaNUgPmp96UthSBUbaim0+XDsbHLbjV5Ln7V9qtYWEVkcbTjlcVQnt4YI5RHMJH&#10;4G3BzUOz0Jirbk2nzlSHypm2tyfSrnhyWd7a7hhQRvIvmh35DY68GsUWswjedkaONBkluMk1um9e&#10;wTSbtVDReT5TRKec+9OxnUelkaMgXUrCykmk/wBIdGDheOg9O1ZNs8sNhb+SrecxKYY8qPWodW1H&#10;y3PkwtC7PvUnjGTV7TdYN7GsCQg3cuQZR/CBRZmCg4q5n6nGIdOt1O55txJm96SxuoJHl86Nd5i2&#10;Z7E+uasm0WC62yF53lLKP7oNVxav/Zs9q8afuX3ecCBn2p3ubX0I4oIrjUWjaQbY8GMZ4wO1XdVt&#10;0uV8y1dUkB+ZOnHrUKpbxWskyqrPMgATPKkDrWaXx5cnJkJ+cA8ECqWg0r6osSBLS3lgb94ZcYxz&#10;sPc1atWS2haC0kcTFcmTsfWs+FoLi6kYho05wgPQfWp7CWS0nm2QsY5BsRyM8fWhj0Y3T2hjZpXb&#10;M6/dU962ZtLM1la3VtPulfBuAWOMVmW1hA4lilIWSFs+b2I9KukNdaZdgEwNARhEOAy+tSRO7ehP&#10;cpNB9nS0EVmblgplU57Z/Wq+pW63F60ZcmKPHmMBjzG7n8TU8MFre6OJIncPbgOdx/i9BT9eMlxH&#10;bRW8YEe1WZ06j396TZkrxkIjLPbXTKBaRWpG0dWJqkLtrm9VWkd3c78uDg98YrRMbRTPYOVDTIrt&#10;Me59ajSyl/tRWM0ZiVCqNj7xFZ3RSempBezyTQ3iyGIyy48tAMbQKbcwPd6RBchSYbVlVyPuZ96Z&#10;LqPmWcxeMGVT5QYL36Uv2ySLw6dLRjEjSb5t38RHpTV+po1JpWLUyJOZFuoAyRx71VOOPaizs7e4&#10;tkldtzRjfFG55A7Clu9eQfYp4i+2CEwuWXjPYVQdYbm0mulmZblWxlehBqk7GfK3uasszPpV3qDG&#10;LLLgxN2rP0mJ5tMkW4RHtYwXwvUGq93DHp9rIW3lpoQNrdAasQSyaZe20MjrGjRAMByrDHGapPQa&#10;jZaEFj9rlsri5hLRD7iNngr6CoraOFIZLdT52TudQcHjrSyOLiaaMTNDBHkiFTwT7UliYpI5Sz/Z&#10;p0XcZcZ3A9qLmlrRN60nivHgCSOlg0R+RhwGA6Vi/aZBpU8TMrJPNzkZYD+lX9N0wazCqKXhtQcq&#10;enzUsUEdrp2oRiLM7y7dhOSADyRU3SOeDSZn2GnDUJIorKEpcQ5Jd+Q1QJHcw3c1pMvlSliHX0Na&#10;d20kV9bHTHMJeHa2eMt361PdQW13qVlJfS+WNvzzKerjt+dDZtztWMpoVFwbSFmjkiXkngSn3qOW&#10;9ibTrSFo8rHKSyGpNRmea8GSFj35SVeuMd6quZTbCN4wkbHIcjljTRqo33Ib5lN/PLEnlJvJVR0A&#10;zUKyBHV9o3A59qVmaJXjB4OMg1aSOS9tlYhIooAFz0LVZWxCxW6kmlkkWLqVA7n0qa1up7C2dPL2&#10;xTDG5x/KiayS2lVlcy2q8lh6/SpPt4vHzc5nhXISMcbR2ouJalGN1tnJX58rgGlA2R/MoYN0Oeaa&#10;JQsrkJkHIA9KFJQngHjoe1MqJbmeN9Ktl8gK6Od0g7imwTx227y1wzcHd3HpUCSExshfC9dvqaf9&#10;nKxRyythGGFNCYWSJXiFrGWCkJcJ8pz09qr7d7NtLNtHWnTQyxpA0m5omGUOeKWRJbRSuwoJfu5/&#10;iHtSC9hYbGeWMSxx+Ygbbxzz9Kglk8yRiV244x6Vc064uLKZnikMaKw3qe/rU32q3Q3kckG4SMSj&#10;ehz1pCTbIopFljha5iY26/LuQ4qKaNZLvyrWMqDwoZgSaSBDIDE8/lxg5+bpmnIpguFmhIkSFgd3&#10;TPtQU72I5BK0LJhtsB+cE9DUiQySxQR5zuJIwegqa+d9Tup7ooI45Pm2oRg/UVHLco7xTqhjIjCA&#10;J3IGCaZndiyWCJc2+JfOR+XzxjHWoZxA15IYUZoedoFEkubdFj3FFGXbHQmmqHhiyjjnBO3qKYaI&#10;s2NvFPHLLIxQRLjA6mm2kiRRTAHDPgIT0q5YSx2sk32iYFGiDYA5JrOuYmDtJjEf3grEd6Q031C5&#10;ud6lN5kdG4Y/0pJFy2RJudhubPFMDJJ8pixnoVODmnTRm1JjdQzkZ3Z6VQR0J5ZCNPQSFmZydmfQ&#10;VCqSyQDa+R025p4m+1Aec2BHHsTjv2qOLFu0hJw6jC/Wp2KsJER5gWQkKvI9jViK9nmlmUuA8yBC&#10;3sKjj86ylhneHKuCV3jhqgk4k4I29RjjrTEWoIba6RgJDBIidG53GoYIvtbBSwVUXOSanh8nyPIN&#10;uWlY5Dg9qDF8zQWyZyNxZjRcks2WqTCBEEgSWHiJj0FOSd9Ru5pJka9nWIl2HRcd6y4IfPfYCATx&#10;ntWpD9o0Vp7ZWUGWIhnUZ69s0xNJNGdG4kjEfloG6lycZHpU88RMK3IVPs/3AM8g/wA6kWFJ4lj4&#10;DKMjg5NRLBNcBIIYiW6nd0NTe5psJbm3V1WRmJAPJxgVCgDAksMLgBfWrjRpFayx3FuEnLAxuOg9&#10;qhkgVHZZRhkwAE7j1odlsCdxrW5SJ5FiyqtyT2pHvZZ7aOByfJVsgCrVzcvFIE2+XDImCp+lU/JJ&#10;EatKu3rwc4p3EkASN5HRF3buEJNOk066iSV3jYLERuJ7Z6USwCFYxuBycq6017qSTejysyMcnJPO&#10;KbGLB5saygZVQPmFT6dby36tCrKkKnexcVWeSS5lJJ+Yrj8B2q7pTssE/wAuUbjApXBlSQIk8ihh&#10;5YPbofpQQ8kexY/u81PElmZWV1kXC/c75pfNSazhVpfLkVjuABzjtSbQ1qQKTIFRixYnrnpUonjt&#10;fOh+aVGHJ96gf5iqqc4zyama2FvYiVsF2bAHtUjZArN9+MFQvqe1OedHRyy/vDgf/XpYY1nyi7t5&#10;5C9jQzAxDICmPg8UwGgBQJFBwPlYVZbCwtaLCPPD7w3fFNeN0gVvNUpM2ML1GKkkntXEZDSLcIcb&#10;/XFMhiajI8TNFIm0yAN6Uy5kDW0JBIZjjHtRJdm73C5mbcrcfL2pJAkhw7YkGAg9qLWGncswySzW&#10;xMUWUjG0kE8471XNyYAstvK0bSjbIpOasWwaK3mzMybW+VFHDj1qKaW1N4Ch2x7eRt/ipC3JTDDZ&#10;xxOsxWUjcZV7ZqkJZpWdPMMgc5LZ6+9JsJiQ7Sy85OfypEtWFm1xnG1sAUw2HJOIZ3Cu2z+dJFLI&#10;VaRCAyENmoSpdmbHbNSsm1o/MVo0ZRkjvQyk7l28vL19lzJcZNwMFIz0AplndSRtLKtuZVCYJbkC&#10;q9sVimVvMwAeN3pWhbzKty6ibdE2AqoOCfcVNyJKyufa3/BL+SSXX/FlvJLL5dxFFNHb4ZE3JIu5&#10;1YELn5kDDBY4XJAA3fo7/DgcHGAQOlfnh/wTJ0yO7174hR3Vuk0sYsVZWHylRJI4J+XsR8uSehHy&#10;4Jb9DwONuSe2T1r9IwGmHgfyHxu753Wt5fkc34PWM6hrJTa5acbpQfmY+/tXVDOB0z7VyXgqwewu&#10;9Wyu3zJg/Pf3rra9Bnwp+H95Z7JL7zH8xT9wDtVTTbE29zHubMZj3BwD6VqalYxnZLHcfvMEMhzn&#10;681T0+7EPlRkmVCCrqT3r8i2P7epyaiVpdSfaXhQEKdpHXPvU9w73Vq6IyWyKQAe7GpWmt7dEtVi&#10;FsWPJbnAFLrdpELa3t5ZPMMnzJLH6j1pbbCck2kV47SFtS8m8cpHByOeGNOuQNaMy2yyAq3y7uB7&#10;4zVIal9lST7RB9p/eqqsBkr2B966GXT9QTTY2jhVFhBJ7Fs01qVUkoWk+vc5+dJbCTaIDcp90OvY&#10;9xUqXMdrKRFE0aqo87PHNJJa3Wm2tirxMryyl2DHgHPrU8iG+uJ4UG+6mflPU9aeljTmulciF87u&#10;5MhVcAhG5FXDqa+RMqKiSFQc7eM1HFoNzLBdRvEduzKsuAc+lUNGVzbmOZPlDFNr8MCPXNJR6md4&#10;S26Cw3z2UEpuWZ0lb5ygPWrF3vawMMcmIiwcA+npUSyzLDdKkJlBwAuOpp9+kkcdnHdxm0Rfnm9R&#10;9apLqjZx1SsQmY/aY4YoCi8F5h61Y1qJSChbDRxZ3H1PSst9SM+pzMhY6dt+QIOSa0GsG1XS0u7V&#10;JXc/IwbuB2p20uJ+7JSbIrvWFk0+CK5/ezIMI3bpxVe1uEeOIzqyMGDO0fIx+FU7u9WO4ghW0wQA&#10;CknFaVuGF5BIqKhLf6rqv41Oyuatcse5d1WWK/meVZgIXUGMgENxS6IZvMae32SKVO+3b72PXmna&#10;4FuJAiRIk8jbcp91Md/pVvR7WS3kdLgIkpUqsifxAUlqcjl7iuZtukc1+oSBip+7EvTd71fnsJrm&#10;VfMQxyNx5MfAGPWsvRB9nv7iRrhxIspEan27VHqF3qfli5+0ZbzdzN/EAT0pGjUpSSLttbtf3F+0&#10;C7Li2wskOKh07TbiO4nYSMkkrY8pfrzmtK2CRSfa4hMRcgb3Ud/erOrPcwPa3Nuoil3ANI46j1oi&#10;kYOo72KFxarFeTebC0rRvhBnvjrVGyvpJTg26i4UkK5GOK0tTuhHeyhgzyB/MaSM8PnsKqabHeXF&#10;xJi0kS5CGQK46L1Ap6GkHJRu9iumkfaZy8rrHuJZz+PFWLhLu227JAzRL5fXqCaoXl9cLbWJMbfv&#10;yUIA5Bz0xV7UPJuJFYl9qFQ0cYOSR3q0mtQd780tbly8tktXnglmDpJb4VR3NMutO8nRbEwIqF4t&#10;m0nk1Yn08XUkkzqyvKoVNwOQB0qJjHK0Hnlh5CmPPbI4qXZ6GUW9H2MuCR5LcqNrG2kG3cfetR4B&#10;qGozKYxBcR7ZFdT1GORWVNEsNjAY0aS5WYkqOrZNWdSgnsiL0RyxzuNrrjoKnlsrs1lK8tCCAwS6&#10;grRlhOJS8iDowHXNMk1y2mvEKpsMs+5NmcrjqfarEVrPa3NtfWsfmF0CuxHXI5p8elw2OuG63g+a&#10;hUQ7ejd8UJX3HeLZJf3NlEJb1Zma5uVCIxByT7VzCQ3ul3+PLd5G5kMnIYGtSz1pLuKWCe0AeB2M&#10;RZcMee1Wru1j1NbYWskzNNHukZjjbiq2VioS5N9ivGFS6iLQl1wSV9uwqQOl1ZfbJAtunmmJYGAy&#10;VBwKZ5Uy2r3ErNG0J2AHvjg1Te+8wbC8csDNuVOrA9yKk2spfCzSvbKEvEjcwLgpHH1zToY1uFWa&#10;0hctFIQwY9z1OPrVE6pItwkVvGFtXmw10ykkHvTo9Ujt9L1EpM7yW9wwDHjzct2xVKOl0ZOLvcSy&#10;0yTQtQVr13uWnHzMv3Uqa8twNUkhztkjTerLxx71FaSyXkVyrGWMyJxGeTGQfWlu0lnt7jYxPmgD&#10;zz1yO1X11KimndiRPdPqlo9sWD+UWBf7px1yKhtbsG6m1C5eJ7uJwH2cKBVu3u7e4WEGYxXVtatn&#10;jG6saxZb24SRbYrZudsme7+tTbuaQd7qSLomtFZLqcli1yS4TsO1Jq8VxPdXFzHABFwFjUgnHrUW&#10;qOlzdLYRRpFyGYE1LeyXsNzEtu6hk+R+QRtHFNLmTLttYWyle5u5IoCLWOOEh3PViBWdpkDLE8iy&#10;7UyQUY5yfWowz6hrEgaQxiQ7SQMZA70stmn226aKYeUPlABqdlY6EraF20ukjiMBh2sPmLL0NMtY&#10;xJeSIzmNS+/a3cfWmWsctrN5WQbTAy/qKj1eZL2aQ2IykQHOe1Frk21HvdkwPDI262jfK47H0p0s&#10;sy36vbAfargENxwq+9FnZ+e25CvlzbSyY6Ed6vHU1hN/GiBZRhWbHY9cUKKM3KzsVI7J4zJn5sqM&#10;Y5DN3xUtuGktmikys7OG2qMjb6Go7q5Gmpb29v5j26ZdpepOewpunXJ024kkdnLHqj9cHvUlNOSN&#10;jUrD7RbQ3MCfZ5FfEhjBw496a6SXVvNEGa3csrxNjhAOv51QBubuY+VdSx2+/LL2Gea6iOeG9smt&#10;4iGmSHCynuRTOKalC1yC6vbe71FIF+Z4Y8uh43eprNu7tn1OBfJc6fbqGIU8Z9atQ2x1TV4blWwU&#10;tGR5YwACQKytPuPtdhLdBpC0DsgTHDrnvVW0uiIq+puzasl5o7CAb5HZmUH+VZujXu+1SK+R2ubg&#10;uVVR9xR71nQ6nK11HbFAIpm3KUGOK19RvoJ3NxasYXtsRuuOo6Gmk3oU48i23K+i3cl1dTW1v+6i&#10;TJ3P2PrUmn2ly0WqRmVpbsP8uTw+PSrMltZvu+yuI4QilnHfiq+grNPe3ksD7wr+XGD04GM0rdLE&#10;ylfyJDYRapoyzShhcLKAw6AYq5Z2jyakL0sIoSSsaJ3PaquJZLJPMkCpHckzuOARU0kc9vJBd25L&#10;Wpk4i7rx1xTfuuzMb6cty3fxtLA0NyXimkwQEHDelYl7HdWsDS3GVlVgCUxwD3rQZ7nVUE7kO8Mh&#10;QfNg8HHSlntDcC5RyzXMn8BOePpUXv0LhLk0kMfw5JqIWK2Y3ShRIxLY5PNNv9Nezjt4mk8maN1L&#10;7TnauOlMvZTplhbPC01oYH8uYg9SafcQvexLHbvuvGIMnmdWX1p8q3ZScr67GbPAtpdPCjSXEbvu&#10;3yDgc+tXzGltfeQjbxcfeZe2KRbSPWQbOaZ4XjIEbIMKcdjTLjT76LURZmRAyjcGHUr9aZq5qbav&#10;sWbhLf8AtFrh4dvl25QhT1PSqulw29prNszlw86EiJ/u+2aatnJJflzKBDHH8iMcbsmtWTTrea8l&#10;aeZW8pAYnX+VFiHJRVlrcdHPHZWz3KkC4iJjfb0APpWTdWXlWM9wD85YMi7uavtcx23+iqd6S/Mx&#10;Azgds1WE5mjdJVJ+YhGAxx2pNvsY09HdlK71Az2UVyE8uSQqDF6Edaetol3IdUud4RWx9nXjccdS&#10;KT7BJJLywypzGxPFWkuVluIGlnTYzbPYsPano9UzqlLlV1sZcW/SHklkIEbDKRN2Jq9BZwWyyagg&#10;Z5XQMfQcZNUdeE8+oXMNztd4mwu3nA7dKz3mlmdIJ7hkBGEEfQ+gNL0NUudJmlpVzC2qTXtwihBG&#10;PKduAW+lSa4zxfZJZQhe4UGRV/iHb8qyrFIrmaWG7kIG39xn1FW2ea5tEAZZJoAUZ+3XpRra6BpK&#10;SJEtpLW8SxkIlF0DIGPO3viqF3DNC0AkdlDNh/L6ADtV9dXuGk8qK1i3xLg3Eh5GR0FZzK0mmwKJ&#10;D508x3DrgA0arc1i9NTWGox28HnWMZjEZ8tfM/jPTNJqF48FrHCkRe9yMMBgMT65qpdCE3rRqJJR&#10;AAxCdK1pVj1RYZJWeLHPHBA7UjGpo7oqX2i3N80Vus2y+CeZOB/SotNsVgiV42KMxMUiuOSehqyP&#10;9Hu7u5ilkaBYwHnPUE9qq2S3NyhLRORGCyyMR+BNNiWismR2pNrqV1p8EpaHZmRG6Z71mX8MCrAI&#10;izRl3B9Ac1b+33lrZ311LtV5cICFBJHrmqUTTwIkCsrRSqWjLdSe9V5nTTXKyqzlohCyYkByZM9R&#10;Wlo979guLryXEaeWN5Y5/AVVh/0eS0lmXcgLK6+oqvLCn757cboA4GT2z0FNK5tJ3Vjb0rUtPigu&#10;vPTPmuWJ6kCq8lnJHpKmLzFaOQsUb+4elRT6XK11dJH5TFolYBD93px9aiub68uJJZppfKZUEOz1&#10;A4p+jMErtNEs95NHZ27RKY0lJQRt0KjjNaEsK3OiQWkRDtA3mFmPKn0HtWXqY26fp4M2+VFIWNTy&#10;oq9HazQtOVgEXmRgAu2N5x1o0ezsTK2iZS1C6drmOWSILP5YDSA9eKqyFJbcvKGV8gK3bHpUq2Fz&#10;DeRW88ZM7/Ksec4981NDp81xq0djI+VDbju4GKVjoU4qO424ZJNOVhKrQL8qR9GB9aseGT5RlufP&#10;ZUjXDLjiqepCK21O7RUVlicouOnXFQRTSsjWpbZBI2WAHemlcTV4qxYktZ57x5lDzROxYENjvWhL&#10;4od7dIjbcbQjPIecY6Cq9srRE2zXbR2iguWXvVLzopL9kfc9uhIjHf2pb7i5VdI04tQi04pcxx4X&#10;aYxGev1psM0stxa/bzMlsEYwqnQ8cE1SMfn6h5bjy0xjn19at3LX0V9axscxKvlR7u4HGaaFJJSK&#10;UGo3JBgUNIGfOAeTzWnq+mLZBJ5p1jL/ADGBeWB96zSDb3OCioysRlTgn04ou7xrlI5phv2ScnuR&#10;6Gk1rYpxd7ohSeeUskbMfPOSAeeKma4N0m+GNE8ldpAbB+tXNTs2gRNTt1FtFOwCI3WoxbPFqDTe&#10;SHilXkjoAe+KNA5tLlSTTjFYCdpAN+3ABzwasamiWzLDAfMRYVEpHHJps0cUUd5BGTO7spiK9MZq&#10;cWk2q/a5IYlhMSKrc8sQOv6UyXNaMz7hZVn3FWt1YAjIPIpRdyW7zMuxm+6G25P1FaNrcf2lbqzH&#10;CwJglzwxx2rOjVIUutxEmVAUrxinYu9zRKSXUMbSuJ1IUPGWwQfWmy2TfbGtyjxgjeGXouKo2UMK&#10;NG0kzc9QvXNXr3UpSscqThofumPv+NDRnZ31G7Zb9HEp3o+FWdiAExU00svh2e3ktyhkKgHjIbii&#10;zv4rXTpbWWMSxTsXBbqh7VUvr24vIIg8YVvurGFwSB3oQrXd29CxfahcErJJtjVwdgXqTVOa5mTT&#10;ordmBhdtxH8VEcT3jx28g8kxKW+Y9appLIZlHyttPU04xtqaXWyNG1EYkjMyFVHDEdl7VoLeaCPM&#10;iEcixhSqsc8t61VvCs5s8zpiT5JMdqbcW50q7KNDHJBGNu4/xZ71K1I5RbWFY45ovKB2x7y3Umpb&#10;Nbi0vIIJCZBNGHhhGCM46VUg+SOW4jZmULs8sccE/wCFaiWsUtobpJEh+zLlJGYlm9hTJlpsXb26&#10;2afHpt1ZxRXdwCzSJ1H5Vj6XHLEt1b5DxumCW6jHpTmiiutPlvZ3ZZ5B8mXyRUSSy21lEDGWMoOS&#10;DzSCKtENNgiuIvLDvCi53knhqvNdrpmnb4WLrFmPeejDPFZun3IsIpXdA8bgLHG38R9at3Wo7bOe&#10;2ngW3UbSiEZ3H1oavuKSu9CxPN/bEKqkbW9wg5lfuoqvBDKE2wyrMFJKuTwPzqCe7S40ku02y6iY&#10;qy56j0FSJJNaaXBBLEqJcDzY9p5wKnlY9kNktpbgJ5bBY3JLr0+b1rOOGuVE7sVD7S56Vfa3uUvZ&#10;IrhDFJcJvUE/dHUVWuJZTaRxLmUJ80ny5xiqS7mivujSvVj02Zbe3YXcUo3SR9cVjSSeW7+SCgLA&#10;hKuyXFqLeGaAtFdNw6H9SKqxwrBcQySBpQ/zArxSSHFWRp3LLc2F1ds+ZgBD5Tfw81n7DFdvvJnk&#10;RP8Avnik+3RNJcsyE72yoNS21wly8jthJWUjC96NUhpJEEskqpGxRMkbgQO3vUkAe8S5IjXAAaR+&#10;wxSafnc4fkmMjae5NLbQyNbTou+MgZdTwTQO6tqaTa9LLYtbzIYLaQA74Ryg7VnLMY2g+yGXzVYl&#10;ZJTgOD9ak8ky2MCLLsllcKyNwFA6Zqzr1uyxI7yxskLhCsRHBqlZ6Ix92L0JlhiCxvdSslzKSFx0&#10;BPWoUC2tx9jnC3FtklJf9r61BNdRRPcRy/v8D92c5Aq/EtnNoMMbyGMqd2MHJb61NiZLl1ZnX9vH&#10;bSRCWXMLE5jB+76VWuJfOKSOW8oEhEPb0pI4Zb7URCkZ80/dBH86LozyCJJNh2sVAGOccU0rG8di&#10;u+cSFv3jHHzDtUtxfeZDboI1URLg4/iPqaZcTgTMUQICNpXr9ajEu11IQD696tRuU7Fyw0qa8KbJ&#10;IyGBLDd90e9VHgaKRgp3KDt3JVme8heMRxRCBzjzJATzRbX5tZpGSJdrrsAbkD3zQyUVY90MoYDL&#10;Ke9SmZrmdm2qWbqDUe1hKEYliem05zThE2Wj2EOvOaC0Oa4wxxCgcHB71JK++CFnlDgNn7OARget&#10;RW6oWLPIUxyOM5NaUuljUdMGoQSAyK+x4SfmPuBS6kydlqJMYdTit4BJ5bRoxVR09gajsL+5F1Dv&#10;VbhocrFFIOM//Wqo0qQGeNV4JADMPmUjtVg3sDW0JMbpLGfllz1+tAhkvnXFxdvIyRMCS/GB16Cq&#10;8TkHfuBK9A1W1tVv4rq5N0gdfm2MCN1QLdpJNva3UrtwQvT60i4yEI80mR1HzE4A7mjfIlt5PllV&#10;c5Bx1pu1mRpFYLGDgDPSpp4pYvL/AHpkRSNjA0DeruJb3EdnBMjoXkk4Of4afFC8FubtkWSI5VU9&#10;PfFKkVu888lwxbHzFVqP7StrcswVjAw+VGPbtRuS9CW2f7HZzEyxyRzAB4scn0/Kq2nnyLlJG2hO&#10;u1v4vaoWG9zt5B5xVu3vUitzBcWyyqc7WPVT7GmRYlbUoZ7q7lmtQzyIVRR0Q5601dND2ks7TBwq&#10;Dp2PpWfkKflJA9av6cqzwXURufKG0MFI+8aew0U1kITaKawMhBYnnjJqRSiujv8ANzyKdczpK5Cr&#10;tXeWH0pF7ofcW8CTMkdwCmwNuIP3scinx4OjyO8BZ2lAEn4VBNFvkUR/vNw3cdvanfa5ltPsrZWH&#10;fvCEd6ZDWoss88kFvHK5aGP7qntT4LdL1fLjX/SiSeTwRUG4yBQ3G0cU+GCfzgsKkybcgKecUi7W&#10;RKkZtIJS8a7uineCR+VKqPCUa5RhDtwNh9uKZb2h+xyXRIbY23afWp5GmnjjgRWAm5IPr7UC0sI9&#10;hJDF5gfy9hxg9we9WYIlt9F1Jbi4Uybl8lDyW56ikWd7exuInAldGwwYdB2qnEjzs9w8QeIdfb2F&#10;O5ny3eo1HlV02SbXIxjFaIuXjitVt3MtwSd49KqL50sct0oSKMNxu6mnpeTWaE+Wq5OQ4HrUpGj1&#10;2Jr2G7uov9IIWOH7oHXmqrG1ARCzM6j5m9TVzU3uI44JGyIJOC/Yms+aVDGVZAxY5V8YppEp23E2&#10;NPcO7KDsGfLY9RVeaVHYFYhGD2rVvZWdbVEhCzbQCcdscVQltjE+y4Ox8ccVVhJkUhI+Xnb/AA5q&#10;SFJISflXavzHcRUkzzzLBbMExkbZKbdW5iZ0ZvNlBx8vtQykx0k6F98MJLsDuHUA+1NjjmNuNsLB&#10;kw24A9Krb2Q5VSoPBOeprTtrp49In27t7ELuyTx6U7IhsgmeW7uUdE/e+WNyj6dagZgjD7pIPSnW&#10;00iTblYKdu05PUelWp5kjRNtsEjKgbj/ABGpaNIlR+U8wrnex6VZtGaScRQgMzjG2XoMVE7vb+Xh&#10;Qo+9j0zTkn87MgkEMoPHHWoZV7jLqWQXTMwVJEO392OOKltbBtQklZpBEijcWbjdS2cqLetJcfvE&#10;XOW7Z7VHJeG+kAkbbEueFHT0pivd2Q+5AZx9mhKRxjO5u/vVVcSKCpHmliSOlXSt69ipz+6PQ+1U&#10;uqGMICw5yKaJtYfHKDJM7JuOMLjtUaozzEMRu7mrmmLEhZpX+QqQV70sd1ZoYiImzg5Y9vSmwW5Y&#10;t7m7ls1jiZQsGfmK9aq3enrHEjGQNPJyR60luJZbO4AcoFOT70IjTvBhWkOMEj+EUgIC8sUWzcFT&#10;PQdTUYkZFdQ2Y26qatTj7FI0YCyp03H1qukxWRMqp2k449aCrInmhh+QwOwIjBO7pn0qOaQzASSO&#10;SxPC9qbKHtpGQnIwCfxp0cymGWHygGkIIY/w4oYaBK6ybQYip9RVu2t1tZoZmyWz9wdQPWqcHnTy&#10;bFJkwM4FXY7q0RVeRZJJ8beD0FTYmWqPvj/gmYUv9S8dXVzHJLOIrVYZJd4AjMk25FJfaRmNSQqj&#10;tuY5AT9AGBxnOD2P4V8A/wDBL6O3uJfG9xb27xBYbWGQtwJWLTNydvzYXYBljtBbCruJf78k3LEi&#10;xqG7ZPHGK/SME+XDU2+x/H3Gn/I8r/L8kcv4KvWur7VFdmadHxuI+UjtiuwHSuR8Bs8k2r7tvyzg&#10;Aiuu5r0JaM+JPw71CGOa8P2YlIkQNuYfeXviphapc6hFHahYraVAWkfqrAVJcWcsiQpFMZJhHklx&#10;jj3qO7ngilhyweOTAYr/AAtX5Cmf21G7WhHJdJFNcG4DXUix+TlEzhu1RWi3TB7e4dWR1zHkYZAK&#10;u2+qSaTc3MyLFIjyD5WGePWoLi/nmuLq7kRFaUALj+EelNWRdpIxtaurzRfCl/daRbNe6q0qpEm3&#10;ceT1xXLa18N/ipqGh3Gu6jqLWojhWc2iSAMFxnkZrupNXl0i3hns38p2cF9oyefSmeM/FP8Awifh&#10;TV9UkvJLrVbtdscE0pO4Hjp0HXNepgcTOEo0oRTbfU+E4lyx4mEsXVxDhCMdEu5518HPFmraz4zs&#10;9C1K8e/t72JjC8hyI2A6VrfEzxxqHhu/Ph7R41j1pjia6yCRk44rN+A/hWZNT0/xJc70toHZLcKP&#10;9a7dcfjWLr2ofavjvcSMD5Taii7Tydo4xXuzo0JYyUkrqK19T4GjmWY08khTlJr2k+WLe6R0Hi/4&#10;f+NPhfoVj4l/4SRr5Lgh5YUfd5RPZvx4rtfhV4ob4ieGrjW54Yzf2RKyoRjzWxwcfWrfjp5IfAvi&#10;qO6txLprYKNu5LdQfbmuJ/Z6iR9O1wRvIIg6FQh7471xTccXhJVJRScX0PcwsMRk2b08FGu5RqR6&#10;66mM/hP4o+PhqVzbwPYxJKWjXcI9/J6c1zmk+MfEfhrxBKutXBvYEkS1u7ac5YHoMd/xr3Ym5tJr&#10;nUtX1m4h0bTh5hSOQrk44HHWvB9A0n/hcvxVvJ7USxWnnfaJmJ4EanjJPfFdODqxxFOanBKKW55u&#10;dYXFZRiqE6OKlOrKW3l6dj1L4ia9bfD3QYNUiiBubxMWkXZBjkmuO8O+EvH3i7wjceJrTWhZQyMW&#10;itFbBcZ7CoP2oLr/AE/w7bxAm1itSVX23Y/wr03ww1vFpnhCOBJIcWZZUBO0EjnNcseXB4WFWMU3&#10;J9ex7NeWJz7NKuFqVnCNKPR21see/DHxNfeKpL/SNSIlvoPmSU/eB75ru7CWG0s7m6WcyzRuFlzn&#10;APfFeWfC3zrL4z74yAsk8scidcjPH8xXql5bQW99qACkRzPkxY75rjzOnGFROGl1c+n4Rx1bHYJ0&#10;sRLmcJNX8kWpP3t550UgRCOVPf2FaGla3JLEYlRWhUfK7j5lHpWRbxKl7bSOpXDBlXsRirdmJGu9&#10;QQBQsw3KP7p9K8dXPuJxTRFZ3CT64EjCu0cm768VoXIa5ZprqIIsQeRYY/4yOxpsGnlZ9JSCNUun&#10;bzJjkenNVZpbtLy8kY7rhG3Rp+PSqS7nPJyqJqGmmh59L4r+JHjQXy6JpxsdOjY+XiPG7aegJ+lZ&#10;Wg/GHWtJ8Tw/20/2mFsW13aSjDQt0z+dexW3iC6lk+3z3B0+CGEtLbodsa47n3NeBWeht8Svifei&#10;KOT7PdyiZ5wOFAOcn619Vg50sTTmp0kopbn4nndDMMnxNGtHFOc5y+Hy9Ox7N421yz8F6EuuSBnl&#10;ZR9jizwx9T9K47wje/E7xVpGseLLeSOOxgjYhXwC4HXaOtZv7Sl+ou9F09Mi3tIAIkPG8cDNeoeD&#10;JLtdK8P6c5aC2XSmlMaH5ZCy859ea54KnhsNGpypuT69j1MRPGZ1mNTCqs6caUbu3VnN/BzxtdeP&#10;oY9JvxFb6jC5kW4PcelReM/GviQ+Lbrwn4T0xZZwR5t4EyS3fB6CuG+D08Vx8YBZwOYIVeVdpPB5&#10;OBXvNlqV/pFzLDaRL507sS4UBhhuPm+lRioUsJiOeMLprY1yqpj86y32Ma/JKEmnLq0eKah8RfGf&#10;hXV/I1MGSeBVMkbpjK9D9a9dElt4o8LWOrrN9mWdfPkjBxtwMkV5J8cPED6146t7Sx3XcsMQglZR&#10;kvI3YV6lpmgReFfhvpthdEtKsQadJDyNwGQa0x9Ok8PTqqPLJ9Dk4cxOPp5lWwftXUhG9m+5wfi3&#10;43TRxKPDcCiKByst3ImRu9Bmux8AeItV8Z+BF1rULqOWeWdofL4G2sv4z2On6X8IdMh0i0gssXe9&#10;gqDdICO571pfBbTYp/hjZ4miV571mAxjGPasasaEsD7SnGzTtrubYDF5lHPXh8ZU5tL2WxvQmbTL&#10;e3h84yY3EKRjNZL3iXEloscUjTwz7jJ2ArWupJnkuY7h0M6kiDaO2axbu0lmjWJZ2jlPzqFGAT3J&#10;rwE9T9WhbruzW1KWCe3uXnhHnwsDGVX7x7in2t2iXcEzRiJPIIMQ67qr3l3LpVnZpcR/aLu4YLvA&#10;4HvTrqfGvfYpUCtJAcy9gSKvrYSV9DMW/uNYuZLCRVNtcuQjDtg1xPjbxsdF12LRPDGiPcapaNtn&#10;mI3A59vSt24a60aJbGRtu1y0Vyp6/jT7XUbiKVF010+23D/vZ40BmbB9fTFdWHnCnLmqR5jhzXA4&#10;3F0I08DV9m+r8jg5Pi34h0O/utN1GyhMSss5g2bW29yK9PjTSh4Xi1yUGPTLkrePg/cYD7o/GvK/&#10;j54gjvPGEX2FBLeWtotrO4X75PGCPWuw8cWtx4W/Zy06wlXMzCMvnqm75tv617mIoU69OjKEeRye&#10;x+XZXnGPwGIxdCtV9rCmm7+Zg2/xM8UeJtZu7TwnpomjkTJJUE4Hck9+lXPhr8S7jX/ELeGvEVuL&#10;a53MqFflKy+jfjU/wQlXw18Pr2+VJl1C4mWFGHGB0OD+J/KuC+KEb6P8WUnhHlTSTQynn5sk9/c1&#10;oqWHq1J4Xk2W/U5/7QzTCYahnEsQ2pys49LHsXi7xrD8KtFspLnS4tR1e8EiRFucLnjp+FeZf8Lb&#10;8V2aq0+nw2Vvczh1ikj27u/Feway9tD4slmurOG9SG2Qwi4wRGxA5WuJ+OGsQReErHS7oxyarNMs&#10;8UipgpHjoK48FKhKcaDpcz6s9/P4ZrTpVMwp4nkgkml38jd8L39j8TvDt3qAjWy1e3lCuVOAB1rj&#10;fEnxNu47240fw/p/2qS2bEtyFJL4OCeRxkitz4F6TNZeB9Xu5omK6tdBrfcMEheuK6DSRJYazBFZ&#10;2drZC9cPNuUFmwcnJrGoqGHxU048yWx6GEq5rm+U0ZUavs5vdtdPI8ptvi3qdhqcNzqNhEtvG/lN&#10;FtwQO5I6ivT5NHfUrxJdLMYtLyESqSf4SM5/WvNvjzrGm6v8QNUtdPiVJRGsT/ZwCrtwB075r01t&#10;Hk0TwpoEJujFcLZmLA4OTg4PpjpXRmFCkqUKtNcrl0OLhLNswqY6vgcVV9pGH2vMivbWTSLL7BG4&#10;ldwGeRzwM+lU/wCyprC7jspmUiVfMZ4j29KnSD7baxGaKU3scZVCejc8E1oXOmXdysENxtj1KNQU&#10;aLoVUdDXg2P1VSt7tzKs5G08zSRZNqCVaGT74HYip4Zxa6fco8W5J8YdiMgdqhne61PUJJ5Y1gkI&#10;8l4wPTinXVm1zDDbxkxyQMFy/G70FBtZaNlyFbeC3RY5so8GGB7NWaJ9l1CHzJI5IDOMA4+tbNjZ&#10;wRJNc3SojD5DCT91h0/OqdrejVHumvYm226kxeWB8npmosTGXL6Fdb2d76W03iMSMCcDtjkVdtL2&#10;20g26KHaFSwZvU9MVn6YAd19NBKSi4DtxnPf9a1JLCOzls4mYPFcQFlHcOe+KLEylF6dDVtLyW7j&#10;e2sYxbyXJIG4dADzz0rkvGHxKs/AuoT6BaWT6jqSouQo+XJGccfWuitrW4sXgFzMEmhQhGUjGT0B&#10;pY59O0rxKL99Mt7rWbhMNK+CAeg4+ldVCVJTvXV/I+azWjjqlJQy+ajLueaH423SSWwvvD0UUUR+&#10;ZRkOoPUivUNOsrHVII7qybFlMonMxPCKecE+teW/tF6lYxeK7AWyKl6bUmdYVwvzdOK6OSzu/CP7&#10;NaTNM0NxPIhaMHkKTnH5GvaxGEo1adKpTXK5PY/OMsz3McJisThcZP2qpxbv5lS6+L+7xJc6ZoGj&#10;nVbG2LKQATkDI/KtD4d/FTT/ABBqj6TPaHR7/wA1vLHO04/hP/16xv2ep5fDnhnWNYgjjeWW9jtm&#10;Lruwp61j/GPT08MfGC2vbMKsE08coKDGcnmtlhsPOpPDRjqlucv9r5vRw9HNJ1L05yty26HqXijx&#10;vo/hHRhBrlqTcTS+ZFHEfvYPB49a4uX493d7d3Mr6EltpwwqAnaxA7flXZ+MrCz1vxPp11e6aJpY&#10;IleJX+4BjIB7Vynxkliufh7PLPa21tdNeAwrAu1tg9K4cFHCTcaVSPNJ9T388nnNGlPG4eqoUopN&#10;Lqzq9C1Wx8WeH11bRmaK3eQI8TN86Ocf41neI/ipo3gi4g0+K3l1nXfuuQfue3HWsb9n20fTfDXi&#10;LWZFzYtGTDAf7wU5b9f0rkPgtFDr3xI1HV79UkVBLcIH5+bJOcfWto4OjCtVlLWMDzpcRY3E4DC0&#10;6VlVrO17dO51Fp8Ybe58SWdn4h019Mt7mTcS2cg9AcfWu0kjlXVJJo5yEZg0cncxe34V5h8dbL+0&#10;rHRtYuipvGLCTYMZGeB+FeheD2F94S0C/eQOXtfKx3JUAVzYqhTdCOJoq19z3sjzHGwzGtlOPnzu&#10;KupG7JqNrZR5id5UDbWyvOfWqOpX6W8om8x2ZuEf29KojUd+m30c0RVeNhUc5okSW702yXaPKiOR&#10;kctXjto/QIUkjdvLm1XSrRyqvOAUBHfJ71larbNFLDMmPJK7XVSc57GmrAZNPeLI+Y7l/wBnFQ6f&#10;fwpPam6ZkV2ZGyDjjvRcIw5dUW9V1/SvAmiwSazOY/tiZRRyzAdhXDt8dtItpPtP9jSJZqdkfz5J&#10;z3Ndb4mtdB128sp9Yhe++wKfs8IIEcgzxn1rnvjzZaO3hDTbm102CwuZJQUSHABX0xXtYOGFqSjT&#10;nFuT+4/Ns/rZ7hXUxdCoo0odO50WmGPxPZWt1p135lhOctGOGR2GefzrF8T+NNB+H9zYabeW7ald&#10;I5lJhbJz2HFVfgzKdI8E+LdWdD9jUMYPTd3K/jXJfBCwh8QeNrzV9UVLpbSJ7rMvzbTnIyPrW0cF&#10;Sp1KspfBD8TgnxLjsTg8JChZVq3W23mdhp3xT0bWPE6NqFhNpMl4dqebwAOgJFbF1Y23h2xvr/VZ&#10;QkFrJ5iSxNu3Dt+dcN8b411NdN16UxxSzodyIoUDB4A+ldfF/Z/in4U6O+oeYBcRqkgU8sUwMj8q&#10;xrUKPs4V4K0W9T0sszbNfrWIyyu1OtFXi+5yN58WNBuIxNBZ3DTq2QScBhnrXX+G/F1j4whfT9Pt&#10;2huFUySRyDByOp/Om6tpXhW48H6jDb6THp9tp9qWS5flmkPQZ9a84+BbTX/ji3n3OEt7aQTOvde2&#10;a6fq+FrYedSkmuXueZUzfPcrzOhhcdJTVTolsetXFla2+gB765WFI3M1wwbG4dgPXBrlvDvj/SNd&#10;1my06FJTdTuyRSKMA/nXR6t8OrH4h+LrL7TqTWegW8GXtgSGdhk/rxXkHw6jis/jhpttawsbWC7l&#10;jhQ8kAZwT+GKwwuFoVqMpc15JXO/OuIM0wWNpUqcOSk5JXf2j2qxQQ6ubaJll8xSJGUcrjpn0qK+&#10;1F1W4tJFP7kD94B2qR7WfS7/AFB1Vmv5pi21OgTcashpb7VZrmONTbTReSyMOA4FeEfpqk203sZt&#10;tJeWhnjchrSdA0XGQSPWnC5uYmHnyiWe/j2pHB91ABxV6y069QJayPDFIsROZD1GO1UhFNZW2nm1&#10;MRb5i8vUr9KbGpJvYoWunXTyx29wzPbRjDkdie1Gpy2dvpitdE29lYZxcHq59BUBeayuZ1mlaRpT&#10;u3BsAnHOaqSxQ614dudEv2dIpZBKrRDJ47VrTSck5vQnFuvToSnh1edtF5nKzfFfQ47l0EUssKDa&#10;r55Pua6fQtd07xPoMi6TcN9oaYNNBIMFVx1B71Dqvg3w3L4R1TGkLZxWNtlLpshnbHBOe59K4X4H&#10;LLq3xHs/JCx28cLGdhwGA9frxXvfVcLWw86tK949+p+Wyz7PMuzKhhcx5ZRqdFuj03VtSsfCWnQX&#10;OsTIscn3Ugb55BXPJ8VfCt7cmN9MuLNZAfLuGJbnselcp45vo/Gfxat9PY4sBMkMaL0Re/8AWu8+&#10;LMtpd+DJBZ6bb2cOmv5EbLGAzgccn6UqeFoU404Vb80/wDE59m+Lq4mtgbKnQ3ut7bm1FZP9g0nU&#10;LKNLiK7QjzyM4J5yfwrnfFXxR0nTbyCxuLk6jLbuA0tucAAfwio/gx4mml+Huo2pLbbSfbGf7iyc&#10;Gr+h+BfDmlXJ0sQf2h9qYSPcyt8yZGcDA7VzexoUKs6dfpseys0zfNMDRrZZCKck3JvZNdCTSfiF&#10;pfivxBLHpTeReS8Ri56gAdBnim3NxJY276hqVyLaFG2vI5wzew/OvHZbNrDx/OdLlVhDfiOEA5JX&#10;cRwe9ey+MtDttbvfseqySC2s5FLJH1kJ69fr+lbYrCUKFSHve7LU48i4gzPMsNiIOmnXp6Lszlp/&#10;iloUN+4gWZ4WGAzZyc/hXQ6Rs1jRLjUdPuUnSEgSxdHUHpkH+lY/jvwvoCeB9RvNOsfsX2OVPLc/&#10;efJ5zVH9n+9MereJJFJ+yCz3MGHG/j+ua0qYXDzw0q9G/u9zDDcQ5zhc2p5dmCi/abW6HaXcclna&#10;pHs+a4Rd+4Z2DrTtaME17OkCKiwoo3J3IAyauL4ja8tjI8CtOhAkI7r2FQ6jLBFqBuRDsjnjB8kd&#10;QDXgM/WIyblqiraJLFIkodZInyct6+lamp2xvE0+8nkNvvARQOgIHtWZBcQXk0NvLA0aE7YipxjP&#10;c1O9wdJvpILr/S1tJtqjPAHQUtSppy1GRLbyaszPvkcPksOmKpySxJc3WyAyxOTtGT8pz1qVy3l3&#10;F4n7h5JDtQ91J6CpdPmJF7bwKBJIQy5Hp1peY9tScajatpVkLgtc3MDMiwcjaOxq54fjWNL9Wulk&#10;mEZyknGB+NR2Gp2t5qivLZrFvUqsoHG71qKS0ME8YlnEst0SqtGOcUzF2MeSePSLQX9xdR28OflB&#10;PJFLofxU8J2jSw3M86z3L5MwB2AfTFLr/hOw8UWiWt9cSQwadI3MCZaUZ6H06dayPiF4E8K2/gqy&#10;1nTYZbN4pPKWKfGZvUj1r2cLQwtW0aknzPsfn3EGaZ1g3OeFpRVKCvdvVnUR6jZahoFzNGIniknA&#10;haI8kE5APpxVTW5dJ0VJbjUL2K1RkHkwbsu5x6D+tY37PFpFeP4iErK2m2w8xVkOAHwcda5PwxYx&#10;+O/ifNNqTLNZQu8nlk5BRScD+VWsBBV5wlL3YbnnS4vr1Mvw88PT/fVXZLp5s7rTPGnhzWbWC3iv&#10;xbXbd2Xrn8K6MeHI4dLvg7KRGPMScnHHPP6VwHxu8LaRpXh7Ste0e0SzW5JRowPmRgc11Hh22m8e&#10;fCmzha7a3lmXyZJ3PAVcD/2X9azr4alyQrUpe43bXodWX8QZg8TWy/GQTqwV1bZ+RR/4SXwvp1kz&#10;alqhe6SQBYo8nj8BWlp+raV4mvLmbSbwyxRL8qPkMPoDVBPhL4IXRbuK3kurrVLW3ZzdOP3bOo5w&#10;D2zXk3wlmuP+FhadHAzN5spEiqOq963+pYatRnOlJ3ieX/rRnOX4+jRzGjGMar0Sd2kewyIdL0+T&#10;Wbi4WK3jfy8yHLOT6D6VzsfjXw/PehBfsiO2AzKR/Ssz42XtxqPjIeGrdvLt4ZF2xA4yzYHXp/FW&#10;38QfAmg2/gSSCwtPs+o6WqM9wBzKSBk/1qaeFoxhBVpO8zvxnEmZ1sTiFllOLhR+Js25YB+42vHN&#10;ZuvmxzKRyOT19eKme3N1bxzuweNptpQNyo7GuR+DF6+teENZsJT5j2xWSLPUL/F/6CPzrqkMFvPZ&#10;s2WtQdsgU9SeprzcRQ+r1HTfQ+3ybM1m+BhjErX39epbl0mTT45I4p1lDDeyjn5aqzYtpZSin7PG&#10;BiJu5PWtCRJFvzaaeQ1tcL+5lcfMUxnvTWtpk0sfaU8tZW2SzOOhHT865T14y11KiSxSwNBEBI02&#10;Mt3jA7CizV0vvMikIt4eJJJeiL70abLEvnIhRLkfclPRvatE6BL4o8J6npi3KWV9csqs56YHrVRS&#10;ckm7I58XWnh6U5wjzSS0XdlHUfGHhex1GKGfVIrhUB8sRKcA/lT7TV9M1KzufKuV1EpzvzkqD/hW&#10;WvwH8Kx6DcmHUpLnWLaEu0y8xswHP4Zrzr4VtPY/ELS7YL8lyzxzxjowBxnHvXu/UcPUoyqUZt8u&#10;5+Vf61Zpg8bSo5hQUY1HpZ3Z7E+mWel2Npqdw0Q08KS0knBJrOTx94W1SeOyfUPLdSI4pipwgz06&#10;Vxnxv1F7vxrF4dhd47CAqghjPy5Y/wCfyrZ8b/DDwtb+DLhNLtpotV02JZJ7nPEpxyB+NZUsFR5I&#10;OtNpy2OvG8SZhVxFeGXUlOFH4m2dR4riubi+t5tn2iN0AhuEPD8e1V573TNIs44tR1WOyMiYaEEb&#10;8nnFc98CfFEl94T1TTrxhcfZCJIS55TPf6cEf8Cq3pfwe0ddQnu/E2sm61C5lzDBajeEz0LfnWX1&#10;WlCrKnXna34noPiDH4rL6OIyyhzSnvrtYtWz6Z4gvXg0m/hkWNflLnDv7YNJNDdNNHZ7JFlT7qEY&#10;OK8r8Y6NF4K8S39raz7rqzmjaKeM4DKT0r2bX7XV9U8MR3+mITrs8MIAVhlVKjPXuK0xWAjQlD2c&#10;rqQsh4qq5hTxCxVK06W6Wt/L1M++FrYGO1vNQtrO4+8Y2b5ueRz0qKCNgYpSp8p0LK6/xD1rzT4k&#10;+DbrwVcWqaxfDUNYvYVmYI+fJYn7p9a9fa0Dad4ds2m8lvsCliuSMYGBx9KjF4OOHpxmpXudOQ8T&#10;Vs2xlXD1qXIod9/mUrS0csJot5aE5PpiteOxn1YSyeeqXVz/AKtDxgLTdBgMdnfSAtLbqMAAdSO9&#10;SeH4r2WQXLxhoWzsz94D2ryNj7ec07tGM8Fxe3zb1OIzh2HAPrirq3MSYt4LDKDIZpOdx9avTFpP&#10;OmuLUW9tErYTdhmY9zWTYxXX9l3KQSxpJexmFGkP3T604+87bCqVeSnKoley27lZrjRIGk+2arFB&#10;MFI8vpyOwrS0OODU9IV4LmK58lvNWFW+c49q5nSfgVpU8a2usa3u1qRmZFtcumewY4rz3Rp73wZ8&#10;TEgt7gFra9W0bbyG5wf5Gvehl9GtTk6VS7R+U1uL8ywmIprGYXkpzdk+p7DcT3Nxd3V6EFi4+Z5W&#10;OAq46VinVtIbbjUoTOcLs3dGPvVT9obX7nQxbaLE/lvcATzHGD81QN8HtD/4VpbzyTTDxPcW5vSw&#10;z5aLjIU++KxoYOm6cZ1pW5nZHqY/inFxxc8LltFT9mrybf5GyIHlQSwRExooLSp8wJq3Jfptgkv7&#10;u2tEi5xIANw/qa434G+JZ0t9X0yaQSweXuAft2rT1D4Tz63q02qeIdYSxs5VzZxRDezLngYHQAYq&#10;XhIUq8qVadkvxOpcS4nF5dTxeAw/POTs1/LbuXDqmnavqTrZXMTlySFPGT3xmrDW7bzGQVbPPoPr&#10;Xkfj3w7L4E8WyWcM4cIEkiljPQHB5r1qOGfxd4NtorZo4dWvYAN7ttDMPU+/WtMTgYUlCcZ+6zPJ&#10;eK6+OeIoYihy1KavZdbdPUgm1Cwt5ds+p28Dr8oG7mrVmVvTI1rcC6G0kshrDg+A1muly3F14gW4&#10;1WJC5so1yHIGcBq5P4b6y+neKrOGEn7PfBo3iJ/1Z6da0+oUqlGVShO9jzqXGOOo46nh8fhfZxqP&#10;TvqejIIxaNuJ83d09BU1qEiV5PNaKeLlMch6tW8FhDNexX253wfKaNuM+9ZSdSSpKZxXhn6wn0aL&#10;CtHNdI7ZbcCz57nvSNN9oEcUabVyeKfbbbe5jO3zAQfl71GZEXOY8Hd26gelIuxIFZZIYkhAw+CW&#10;6MfSpLqWWG5uP3YRJzyg7fSmxOsiyRBQUZ94cnkYppvJJJoXZd+zgD2pXFy2KzsrFiF2jsuaU+Yq&#10;7TkL6GrGBL5srREyOflx0FQbiG5JZh60xotWFjJfRTiLLy44QDsKmkFm2niS71i3gmQ7PsxIDADi&#10;q1xY6nq+gXsGjSiPUDyTuCfL3wTXO/8ADO+qT+GdR1T+3LW41G2TzZLQN8/qfqa9HC4elW/iVLN7&#10;I+Ez3PsZl1T2eEwzqJK7fQ3Ps6yI01s4ntwf9YhzxU9vFPc2m5QogRsM7kAZ/GvO/hBrF3beKxpD&#10;s0trejY0eMn0/pVj4napcXHipfDdhK1tAsioEB+8xOMn35FdE8tlHEexvpvfyPNpca0ZZV9f9m+e&#10;/Ly95HdWBh1UvClzbBiPkAcZYjtUEkEkM5jdPnU4IFct8TfhXp3gjw7Z6hpOsy3N9Ft+1xtkFXIz&#10;x7Zrq/hrdXXin4dXd+P9K1KyPkbW6yZHynPt71FbBxjTVWjLmV7G2WcU1q2LeDzCh7OfLzK2tyY2&#10;1vDj7TeRWxYkCJzyPqe1DQJPAfsssNyiHl4mBrA0b4F6r4hhvbrW9Th0+8Mn7qF5QWbv2OOa85S4&#10;1DwX4oltjK6tbTCKROzc8/hxXRDLoVYv2dROS3R5VXjfEYWvFYrCOFOTsmz1+MSK5MeQwGCR2psk&#10;sEcoWS8idh1XdzVT4u6x/wAIvoFgtiGSbUk8x2HUDHT2ql4d+COn+IPAh1W91yaDxLdAz29oPulB&#10;zyfeuahgozgqlWXKm7I9fM+K6lDFfVcBQ9rKK5pa2stzceGQhGxmNuEI5B+hqayu5rC5E0PEkQIO&#10;ecj0rhfhRq91qN3c6HcyPJ5YZoST/qyvWu1tZVjvSZ8+VzvA61y4nDvDVHTep9JkmcU86waxUFbo&#10;12ZNAd9rPc+eEkjYERH+PPWiGWdVa5WUs69FHbNWLaCOyjubqWyZ4x/qxIemelOQQWOniUsJLm6z&#10;lEONorl0Pb5itCbi8jaBFMjyNuY+n1qaSNLJoYHu7dG43oX6fWlnsLuXw5eQ6G73GrXSqoTIUqO+&#10;Ca522/Z91C50j7ff63E2rCN5ZtP80b1wMnnpkfWvRw2Fp11ec1E+LzziDEZZNUsPhnUdrtrZI6TU&#10;NOuds04kSa0Q/KY2BGO3SqsEM2oxttfIL4ZD0UfWvOvhZrN5a+LrDTnneWxvXNuY2ORu4H9RW78Y&#10;vEMuj6pF4dsC0PlP+/kX5S4JwK1qZfONdUL7638jzsNxnh6uWSzCUGnF8vL3Z2sumW8bSJLdq0cZ&#10;CiNZclT9Kmk0K5S0kj3xJAjblllxub6fmK4Txh8HpvDvhldXttblmvfLWe4gJP7vODye/JFbHwr1&#10;yXxX4bntL+RpbyxG2HJ5JI+X69f0pVcGo0va0p8yvYMt4qqYnFrB4yg6UmrrzRvQ2V3bWEt7K0ax&#10;fdxK4Vh7jNZ0ks+0HzEuVZdoI5xWXb/BTxh40u3n1fVotLilZlhguZQC2Pu8A9DXnOpT6v4E8TXV&#10;lJKyXWnzCKXy33IwJ/H/ACa6YZbGpF8lRNroeXX45qYStFV8LKNNu3M/zseqtM728UR6qcg98Vdh&#10;s3l2ytILWXHWQ/e7Umt3p0jw0up2lkZ71okkSPZk4YfewPrXlXj+y8T6KYbrxCZLO6vEWWC1dvmE&#10;ZOQcdutc2GwE8S3Z2SPfzvi3D5OoKMHOUkn6J+Z6ZcxzQSGGY4iLFsjBzz14rTs5J7O2uI7SJbmI&#10;uQGbHY1Fp7W48K6QghNzdS2isGPckDP5GqscDW9hDOs2SzkbFJrz2uVtPofYYar9aowqr7SuLfuD&#10;CAYFSUtudh696if5Sh3CRGGNpJ4NLJay+YxfcuV3Annj0qsvKjGBip5WztjoWZYXWZIlO5yPut0F&#10;BQecIyFQK21uepqFyzASMWJPANX9FMCXPmyAthWKhv7wHH60uVsJS5U32JbXRTcvMZH+z245Utxv&#10;HbFR3VnZQX8KI7ugGZwv8NcdD8NPHfxFmu7z7QLK1WQpCl1JsL8nAUVxkVzr/gDxJqFvPKRLYTLF&#10;cxsQwOTj8RXt08s54Nxmm+x+VYjjpYeuo1cNKNNu3M/8j125upZpXt7Z2a3DERqPTtT49IlUFi8c&#10;bHoGfmq3jrWv+ET8LprlrCoOpqBbEceUSuc/jXL+Dfhbq/j/AMKXfiKbXha3JZjbWrtzNg84rlo4&#10;Pnjzzlyq9te56+Z8VxwdaOGwtJ1Z25nbojrVt57eZ0EQklBwDnIFWFhvJi8QhRkjHzsgGOPeuF+E&#10;/iG6u9duvD2oSu8kpKpITyrKefzrofEPg7xZ4u8WvpWhLJYaesYHnStsjYgc5J96bwM1W9lKSWl7&#10;jhxbQqZd9fpUpSlfl5Vvc27WwWaJ5nkPkIMiMMCWIqIahJb3sjhTEHXaFHXFeXeMPB/in4YaraxX&#10;94sckiGSJ4ZAySYOcAjivTPCWsHxj4N/tV7dZtShRocLwZGAyvFVicvlh4xmndPQzybi+lmdaeGq&#10;0nTnFXs+y3FNrO6KmzZGx+USEAk+vNNnsZ7aRwdrmPDNt5xXI2Xw3+IXxBtrjUAWgQM3lQ3DhHbH&#10;OFB5rk/DXinWPCviL7FeySErObe4hlPIOcEEH8a0WVScHKM02uh53+vlKOIhTq4eUISdlJ/5Hqtz&#10;N9qlklbCtxhRUt6NxiIXA25JFWb+GAXcsUaMHwMbu5qlGjo+2Riie/Q47V4nWzP1KMoySlHZiWrt&#10;AyyBiFOQSDzVmGa2STbs3scjce3vVeT51XaFCE8VesYC9zG8FuJ2gQmQA8dOuTxTuEvhPvP/AIJa&#10;zwk+N4m84zxLZqu9SU2s1zhkOflBKuMbR8wOXcsFT9BW5jO3k44/Kvgr/glzOt1o3i+NVCLDJbhs&#10;k5LN5xJXEYUDG0ffZ8jnaoTd96SuywuyjLAEge+K/RsF/u0F5H8e8ZO+d1/Vfkjkvh/HNFdar5sZ&#10;UNICCecnvXZjpXNeBpHm02WSXiRpWBXPTmulrvlqz4s/DRrprd0QMUWIH7wwTmqtlCYJUVGE0MrZ&#10;2nqPetHUpJEWR3t0mcHYQCML6c8D+VRWMgis5HaZbWbZwkmAQMc9emK/IVuf3BF3joR6pENPCA/v&#10;WuXwhTtQi+TqRszudwucNUM13FZ21tI7O7hsoGU5J9AOvatS3vY2WSZ4P9LmwN5I+Vh1FPl11CTa&#10;jYy9R1hPC2ha1rl3DHNHaqqRQt6noa8k8OQ23xK8ZLqPirVUsdLVQ4hLYG0dFr2DXYNA8W6SsWvt&#10;dW+nZ/frbjB3c9fQ5B4Pt6iuej+Evwttmmid9Z2lwsbsrY57dK9vA4jDYeElNPnfW2x+V8UYHOMw&#10;xMYYeHNRWrV7X9TtrDxX4bTUrC00vULSPSrcp9mgDDO7uffNeGePP+JB8Z5L6ZfIgFylwC/AYN1O&#10;fxr1e1+DPw60W+W7sZdRe9SMS20b9Cf64PbtU2o6X4d8f6akWtxyi5iPlG4jTcwPJHA9geRxTw+K&#10;w+Hr80W3FqzbOfF5dmWZZdGM6KpzpSTik+iIvi9rOl6f8Obln1KNn1PHkQI457g1S/Zx01dG8C6j&#10;dXoEa3GXEpGN6oO1LP8AAjwRHrUMl1r17qfkrvjtW+6NvQfp0rpNRuYrnRmhdDpunRg2sMUIG6ME&#10;YJb3xSliaFOg6NJt3ersbYLBZnjsesxxlPk5I2ir7s8K8d/EK8+KevQ6LazR6VoXmbCxOBJg4LE/&#10;rXqvhlfCfgLQn8Pabq9ojzR7p9Q8wB5HH8OfSudi+DngCJRG2tagWBzsKEZPfHHsfpUUPwa+GrzT&#10;u+u34GMqCDgH647111cRg6lNUoSaS8tzx8Jgs8oY6WNxGF9pO+jb29DH+Ovnz2+haxKY5bV4zbJI&#10;oyrY7ivRPh/rVvrXw6tNRNzbwS6ZbGGRWOCMDiqEl3ol9pieHdQikudBtUVLVWH73cBjI9/asy0+&#10;DXhi2uC8Pie8ttOuyBJZ7TnPXGMdax9tQq0Y0asmuV323PZxWDzXL8xqY7DUef2sdUn8LOU+CWkX&#10;uveOJbtYADZiSXz93ysxJ7/8C/SvWdXEcK3M8jA3AkAdR2yetaGix6H4d0f+yvDym2UPk3UnWUA4&#10;49fwqpeWPma/eGYoy3KqFOeAcgZ/MiuLG144qreK0SPo+GcBVyzCctf45NyfzJZbeGx0uSS6lV7g&#10;LvtwOuPSjw9E+r6WtzJEbbLZLNxu9apTWA/tG3s5X3xq5Jd+456fgK249ft2m/sxIWNsv+rc8ZPT&#10;H1rzlpo0fWVJPltEPsZ/tOBw+2JSdjL1NU75jaX++Ejam5rh5OqD1rRvfs9qWe2mdrry9yx4J2+v&#10;5VhyXDTWF3b3LFGvgYHmjw2B3PtVJJySkYN1FByhq0tjyT4gfEG58danN4c0Xy4rH5Ypbgnb5pBx&#10;uycfWvVNG8F6d4B8KR2Wl6la/bLqJRc3xkzg8Egd+vFcdZ/Afw1dxz21l4umSRfmZ9nJB7dOKln/&#10;AGddCAFl/wAJq6y43hXH3iCOgz7j/Ir6SrLBypKhSqcq66bn43h6ecxzCWNxWEdSd/du9EvIzv2k&#10;NMieXw1f3GA0kbRHacjIPFd74A8u/wDCVtrhvVCWFg8BDNwCuRirGoWWjeKtAsfDt0olgsItguXA&#10;3qQMbvocZrkNP+CDjTmtofGPkaLMjN5AOCcE5+vSsvaUKlCNGc7cr37o9SvSzPLMxqYyjQ5lWja3&#10;ZnHfAXS31/4hS35j8s2wkk8wDgsxOBmu5+MvxEPhS3GiaJIZdYdsTTrzsDdBmuw8H6Lo3g+2s9H0&#10;ZDMk3+vvsjk4rkfEXwbstQ8QajeXHiiC2TUZd0ZAyVwTwD6jpVfWMJiMVz1n7sVoc31HNstyl0cL&#10;C9Wo25W3SZb+E3w0h0CFPEOv3MFzrF3D51pE0g+RyMhm7d66nVbK71C1ljmCXxkx50sJBXJOQo+l&#10;cHc/AUXKbG8bO0sS4Ubj8o/pXW+D9Ai8B+Eb/wAPyay19cXrZF6pP7oEcHmuXGyo1pc8a1+ytseh&#10;w48ZgU6P1Rx0bcm73Zzvx1tfL8CWls4CNFMHBDA8YrU+DFu138M9OeNUR/PkjL7gG9iK5w/A6WO3&#10;33njJbqKNj/rGJUE9sGr+lfBS5sbm1SHxssdvbOLtrSPOWA5OAK6Jyw31X6v7VXTv1PNpzzJZz/a&#10;EsJLla5bX/E3rWA21veRJI73lvKQfN6gZ71d1N5p47FGCxfu/mnToSe1Lb6vbX+tXyqx/ew58zAw&#10;wHvWNfOj2JWOR2WFtxVj0NfONan7FBObWljXvI40u0UylxtDHceI6qX1tNdJd3CZYEY8w9B9DVKC&#10;9lE0V3O+IzGA1sU+bp1xSecL6VvPvGhsHcARJ0yfpT63N4x5diCeOZ7Gysogs6yNhS/PNc34z8ea&#10;f4H0mWysI1n8USN5e8DAjU+ldpPZw+HbnFrI80vnZRG6KD/KuJv/AIH3uuatf622uWMUd+5KpIfn&#10;TnPH06V6eBjQdW+IlZI+T4oxWYU8FyZbBycnZtbpDvhn8MHsdNl8WeIVTUtRvubS2EgOW65b/wCv&#10;V34uaZe3fwp1C4nuDJcC5WWeEMGCewweAKxF+CGuwTW6ReNYA+GMaeeSOnQYNdXoXhmPRfC8/hXV&#10;78aldahIRcyRtnb/AHcV6FerD20a6qKSTVkux8XlWHrzwNXLfqkoOad5vqzM+DMdz4i+FUsEcyG6&#10;s7hZj67fWuD+IN5F4m+MMSQxGaUyxROw6FxjJ/SuosPg54p0CS7/AOEb1uCGB/kCl+XB9vpXRfD/&#10;AOFQ8HTjXdZuo9R1kBtix8hGPc+tburRo1p4mM73Wi6nmKjmONwmHyeVCUeSXvStpZM1/HutaN4K&#10;mm1TWF864EAjtLbPDsBw2B2rzPwn4P1/4v64PEOshU0m2fbk4HAP3VFdJ44+G+qfEnxBaXkV9aRw&#10;wARtFcvg/hmqL/BvxZaWkFla+JEis4G3+VC5ALE96nCKhToOUZpVH17HTn0swxGNWHrUJSoU7aL7&#10;R6bqenXiDTorW3CaTaDy7eCA/NEOm5vcivPfiX8QbbwSv9k6bKt/qb/u5GIy0G7oAfWt7wH4P1/4&#10;c3mp6xq+uJeiWNkit1ctknknB9M1w2p/A3XtR1rUdV/tGyAuZPPwT+8UEk5x261yYehh3iH7eoml&#10;rfuz2cyzHMXlUI4HDSg5aWtqkjpPhN8HU0e4PiXXgbq6ukMltbt1JbkMe3Ga6DVr2SzAN5ILwbz5&#10;iBeQT02+wrz+4+G/jmeSzjXxRGrxxkKrTY2oOn6V0/hazn0zSVsNSvoby+iLM0ituwuB3/EVOYJV&#10;Ze0VRS7JdDs4Sk6C+rvCyg2ryk+rNy0u5dPk+zyQyTTTJuEnHAPOKs+JLmKwtZLqORxPIFUBeqis&#10;uPUrqCCC7Q+ZGGERmyMAdhWpaWr3/wBuurgp9iA+UdS1ePc/RmrSUmjlVuHZo7ne37xsBz2PvWhO&#10;XidEup0mXzFfep+bGO1TQ3VtJp86wWvmop2qGFVbWdfOiglgj2R8ln5I9vwqLM7G2xmqfZ0uG8pn&#10;dbmQcNn5cd62NNt/sEbyysHS4+S4Tb6dKiW3tNUuBFDfpbKkg8t3H3jUmoXUGj3dxaw3iX0tzy75&#10;4T8KpK5jJ83uI0bwountIj+bC/CR44BFVPsQ8+3e4XN8kBIVD90VWvLjytM+zo+w8uW7Ak5p0LyS&#10;KNQMoDvH5SsP4qVjFQcVZsstJZ3+nPMYJZxDj7QqnkkcZ/Os3xl4o0X4f6a1/JCL/WbgbYYGbJiy&#10;Mg1rQzf2XNbvEn7sviaP++O5/OvMPEfgLxF4q8Yarq1rZRyWUvEZmIygHHAJr0sDTp1qtq0rRR8d&#10;xLjMZgcI3goOU5aadC78OfhxqvxA1JvG+vRE2McgSONl5l7gfQGug+Nz6hb+BL6GWDcJLpJAqDCR&#10;qvAUfpWPp/hH4m22hrptvfqlpBlkhDjGfzrqPDOn30Pgu60fxvfLPcaplYT94xkcA5H1/SvUxErV&#10;o1+dOKeiT2R8HlMPa4WtgVh5qrUi25SVrsxP2fw//CI6lAkC3O69R2txyy8ferz/AOMnm3XxNi00&#10;XJkmS4jjjXB4JIwPyIrc8O+D/HvgXVr8+HAkonbAnYjBUDjv1q54K8AXj+I9R8W+Mp0l1KH95DaK&#10;QS8gzgkD0IFdPNTpV6mJVRNNaK+pwwhjcZg6OS+wkpRkuZtaWPV/GHiCy8O6LJLqEsS/Z4YwN/DO&#10;wUYA+teE6NHq3x98bSKY3ttEiB+dR8kA7c+4rX+LHhjxD8Q7mz1CziWW2EQ8yItt244HX2qrofg7&#10;4heGbWXR9GaKwtrgCaYow+bHTnNc+BpUqdF1lNKo+/Q7+IMRiquKjgJ0Z/V4Wvyq/Nb9D0weG5dM&#10;0LUtEsoJILKwsHC3DAjzs/xV5b+zlaG48dapBtUyJYSBVY8F89K7fwFP4zsNYv5vGExm04WrQrGr&#10;Ahifu4A5rl774W+K/B2vW/iDwuizm4YyeWrc4JyVIJ7ZpYfliqtCc1eXW+5tmLnVWDzPDUJKFN2c&#10;bWdvQsfHO6S08LaEs0aG9k3sYuhAHHT611fhANbfC/wubiHyrmAsQQOSG5Ga5G++HPir4o+I4Lzx&#10;DAmmWUADPuOCAOoA+tej3LedIlrbKVtIUWGFMfd2jGT+VcmLlGlhoYaLu92evkUKmPzetmsqbhBq&#10;yvuGk+XA17Fcp5ryv8uRjAz1qG+VPPmjhYlkbAQemaf4jglQ6bboWMiY824TkNVhbSGS/AB8pfLH&#10;mSHoGxXjNH6YpXfMVrC2m8ibbhjGxJY+npUUqnUtkUO3G4/MQAFWrMg+zo370mQHB2D5XX3osJ7a&#10;5WVQvlYAwmCDjvU6Dcm3exT1q30rS9OtdS1K6A06wjYqgGDK2eBXlzwap8cfGifZ0e20m0G6Lj5U&#10;T0Pqcelb/wAVfDOr+JdWs7PTbWa90y3t8iFOAT61l+GYPiR4dtxp2kaYttatiTcygMwr6jA0Y06H&#10;tVJc72u9j8Y4lzHEYvG/UqlKXsI78qvc9Mv4oNM8GXPh7T7XFvZ2zjYVIMrkfe/rXk/7OJWfxBr1&#10;gV+d9PkBXPJI9K9H+GNx4qude16+8TQYtPIMMSsAFJIxkfSvL5PBHi74beLG1/Q7cX0auceWc5Dc&#10;4I69KigrKrhpzXPLW9wx81J4PMcLRkqdJ2atqvkaHx32Wfg/wtBICWmR354IGfSuu8L6Rd3fw88M&#10;WoAt0WF2MsnAUHnnPqK4jU/CnjD4n6nYX2vWa6Zpsb5zJ8u1M5IArvfiQL7XfAKWvhgSsLaQQMic&#10;fuwMAg/lUVoJUqWF5le+p25fiKssdi89jSfIlZJrVs868eeLrrxX5fgzw5a+fBbzHfLECTK2cEk+&#10;leheAvA6/DvQzapIJdWvypuW2nCADiP2rhPC2i+MPAMs13pGhl7iRQjSMuSK6XRtW+In/CT2sepW&#10;nk2N1KpnlaMYX1Ga6cZSao+xoSXKtXrueLlGZRr5j9ezOnN1XpFcrsj0HSPJj1y2guo96u7bGXpk&#10;KeM14n8Nt0nx2ikSMoBd3B3KOAMEV6X481fxNoniK1Tw/o4vrXYXyFz8xByf5V5l4d0PxjoHieLW&#10;4tFmW7815fKK/K2cn8qzy6i40puTXvLTU7+KswhXxWHjTpyfs5Xlo7WPYmMy+Jg1tKyQv5hmkn+p&#10;ziqfnEtc6cxlX/SPMhmj+6w9CaueHdU1XV/Dkmp+KtOj0d1m8uOJAFJB6nH1os9SVLqK2RVkSRy8&#10;bNxx6189UpunJwe6P1nAYlY+hGvSTSffQqtex+cs0jGedVMRXPTtWSkbNZyiJmVlGFQN784q3Es0&#10;1xqflLGZZvlEh4Ax1xUFoYZGhtUbDRAyPIOjkdf1rF7HtRUUhNTjiubdJQCZEYRqvQk1HpEMy3Rf&#10;ywLPJEkrY/dfU9qSG6H2iTULy3d0LEKF4C+9Yvi6/vp/h4+laPHLJd3lzumSMbi6DoPzVfzrejS9&#10;rJQva5w5hingcLUrRi5cqvZdTnPiZ42HiEQ+FdAM16I5yJHXnzznA/AV2vgjwnZ/Daza0vEefWtQ&#10;VfPkj+7EM5C/yzXn/gqLxT4Hvmm0zQS14VBWW5iyyk9TzXU6H4h8can41s01XS2+zSygzSmPhl7n&#10;NfR4nDyp0PY0GuRat33PxHKczpYnMf7QzOEvat2iuV2ivU4eyik0r4y27TxoFN8Mcg5BzjH4GvRP&#10;ipIsfhfWAiOsbTANuGADtA/nXOfGHwZqek+OI/EOm2YkgEimJFOcFemfyFN8Y+KPFfxT0yDR08Pm&#10;0KSB5JlXaH4IJJP1z+Fayp+3dGtFrlS1IpYuWUxx+DrU5OVVvl03uafwB01rnwl4iLHdFI6hVHcj&#10;H+Io8YeKLXwNp8scTC41W6h2xBGz5JPr74rovDDy/DjwRLplrDHLqYtHlk28/vGBOPfHFeK6Bpni&#10;Btc/tp9Il1MQt5rJLHlWOeDWNGlTxmJqVpPRP7ztxONxeQZNQwFOLU6iu3a/Kmd98LPAyeGVt/FG&#10;vW7G7kkLWlqw+9n+M/Su5gt5tY1i5mMkcjRN591cycKqjqOfyrz/AFj4r+OtYuXe70QqygJHiA7Y&#10;lz0UYrd+M8l2vhvQrXRrOe3kvrVZtSjtxnLEZIOPTJ49qxxNCrWxEfayS5ttdkelk2aYHKcsqvBw&#10;lKcVdtxau2cz8QPFE3xJ1xPDPhy1ElvvG5hwHYdT9K6/SvDVt4O0hdEtjEuoSssl9OH4L4+4D6A1&#10;5x4G17xR8PvPm0zQHJuBlJ5YSzquMHBrr/AOrav4k8URWuraRJBZHdLJK6EHIHc/Wt8bh6kKXsqV&#10;lCPnueZw7mOGr5h9ezHmdeWkVyu0fmdOmlSW9sXmdUwcxlD/AK2q0pKn7QC0lvKACzDJUjtV+WS3&#10;vtPkE7tvgJWCIcYA6c1VtddFppTWK26RszB2n+8c18zufu8W3qTapbfaoNOniPlGVtgjPVfc1EYn&#10;ihvLa4kQNHOC0zdW/wAamFzca1p9xEEUzpJ5gkJC4GelRsf7V1C0ikhEcqsBKGI+bApiV0yXTLpH&#10;1CGS5aOa2RCq5HtSWBs7KC9lZyd8m2Nx1AqqohmubyNGWEyHCqQcKc1X/s+VLn7NKwTk/Nng49Km&#10;xbSbNzRkntzaxSKk0Ee5tmMkg980l3a6fHeRtHJJuYlEOeFJ9KzRez2LoU3RI6GPJ/iA44q/Day2&#10;9havKYzFb7pNp5bcegNIylBp3uQ6dZDyb5hOUghP764c4UjuOa4Dx34nm8d61pHhvw/btLYWT4jY&#10;jIyT8zH271sfFi6v5rHSNKsbW4S1uyZbt4VJ809fyFZHgTxhffDbTdTs9O8NtdT3mQLyeMl4l744&#10;719PgMI40/rC1l0Vz8V4sz36xi/7Ld4UlbnlbV+SPRvDugWXg/wxqmgWjfab8xvPdyJ/y0cD7oPt&#10;XmHwJikvPiJdBYhsFpNlSRwR3xXXfD/x5feIdaazutL/ALMhjgbdcFCGAxySe+a4OSx1L4ceP49e&#10;S1lk0yW4JDxcho2PIJFVQhN+2pVLc8lc4cxnhYU8Di8Cn7ClKz0enmdX8bpJv+FaaBHM6gG4kIA6&#10;49a2vhjZNqPw30q3eVoFMj7doOGGeSa4Px1rd78YdbsNO0TR5rWzt8qqt0yTyST0rvPE103gb4dp&#10;YaZl76zxamWPnDFcOQPdgawrRlDDU8M/jb+49PAYyNfOcTnNKLdKEN7bvyMf4r+JbbwdBNoGjzi7&#10;1C6ASWSFs7Qf4BVv4T+Av+EEgg1bUFH9s32BBAR80Cnqxrzr4f3S+HvEb6zqWmT6lNDFvVJo2wJP&#10;X867TR/jVe6t4kgnutBy1zJ5bzoG4GegB6YrqxGGrUaHsaG1tWeFgc5wuaZksfmkmpJ2hG23mzk/&#10;HSqfjdOHlPli9j+duuMrXq/jEY0nxiwI2iABSxxkVxfxw8FXel+Im8RaYjXlnMEaQ4yysOmfyB/G&#10;oPFnxS07xT4Si0O10q6GqyMgnlXrIccDFKVKWIVCcNUt/I3w2Phk88ww2JVpVLuPncj/AGfxJFF4&#10;lukjJRLYJgepNdxYxRJqEPnATRsSWX04o8BeFF+Hvgq6MshXUppEmkhbqExwD+dXrXToL+4huI98&#10;e3Lup7k88V5GOqKriJSjsfpHCGHqYPKKcKq1d3b1H6JFDdzvJcTshtkbyYV4IHb61FaazNd6bHYz&#10;qbiAT75Nw5C9qW/M89wq2qIrBMmQ9QvpVNN+n7HZsHdtdcjnFecz7BLqXJ7H+y7wNHZh/OBMSuRw&#10;PWqmn3MksnlopM80212B+UCr2napBcarcXF27nAKxKx4XNZ3ie+/4RjwXrNzFg3MkoSIr1CnuK0h&#10;D2slDucWMxUcHh6laqrqKuZPxR8V2Hg7QDoOk3DXGp3ZHmsh5QH+HIqb4UfDi40DS/8AhKNQl/4m&#10;MoVbaFxgxKerGvLvBOvW/hvxJJqms6PLrBj+eJZUIG49z7V6BH8cU8RapJAdFeFr5kiDxsdsYz2B&#10;r6Kvh69Ch7CgtHuz8NwObYPNszWOzKfKou0I2vbzZzfjsOfjA4aQgG4hVpD+Fep+O4UtNL8W/Z5i&#10;8X2defTIHFcT8ffBF1omvwavp7PeWjJG7lBkqy9j+FL4s+LNl4l8BvYaXaXP9p3eyK4Qp3A5xx0z&#10;VzoTr+wqQ2W5vhcxo5VVzCjiXaVS/L/euRfs5WMF3LryAyI72oUu4ygb0rrNYvrb4eCbUdTmDXqE&#10;iG1XkscHk9sUfD3w1N8MPBnmahEwvL4C9EXTaFXhSa8b1PXG8UeKzq+tq9zCZSWtkByEB4AqFh/r&#10;2LnNfDH8Tejm1XhzIaNFL95VvbpZPqzqPAfhW58fa5ceJPEEbR6Mjmd2BwJGzlVHfjpXfXt5c3uo&#10;PJbNLBE3+qRDt2qO1ctd/HHTX0r+zbPQ2t9Pt0CxwFiO+Ax98V002p22jeCbfxDIZnsp1Ctbr95M&#10;8jBrjxscROa54WW0Ue/wpXyrB4erJVlOp8U32PP/AI4fZ5tT0kRJJHObddzuSSeeK9c0aWe10rSL&#10;qOzFyWsY4nZxnYOMmvBviZ4vs/GOp6fJplvNDDDCEPnfeJz616l4V+JNjqdzYaXZQXUUsdl5MpbO&#10;1mCgE4x0roxlCqsJSSWsb3PLyTNcE8/xVX2nu1LKPmdtaxJptneaYZlbzQ0qGP69Kp6VNFpccS3k&#10;0xE8eVCc7APpS29sul29t+9MsuxtzkcKM0bEubq7uUnV4ViCMMfdOetfN8yZ+vRSau9iuu3U2m2u&#10;6RykBJLj7oArL1h5YtSaBwsjxnCeT91h2rZvI4dTU2i7hawLkEHGWAqiNVTRNDn10W/nCGNljRuc&#10;NjrTprnkoruOdeOGpyrS2imzM8U63H4A0U6hvQapP/q4x96MEVyvwt8DS312fG2uxOLaFjKsb9bi&#10;Unhh+ea4zSPEdvr3jOLV/FAmvLVHMssKdHAPCivTL79oXSNS1otFpMkWmrF5NrZ5+SMZxnHrivqp&#10;YethaDpUY8ze7Pwh5zg8+zNV8fU5KVN+7F9Wcz+0B5+p+PNOupXLtdW0RC/3R/nNeq65DOm6GBQQ&#10;2l7ZM/w4XmuA+OvhST+z/Dmq2CSypNDmQk7mh6EA/gTUusfFfRD4JtPJklPiEWwtZo8n5hjGffNR&#10;KlUr0KDpq6T+47cNjsPlWZ4/6w+VTV4+enQ5b4S20beNJ4o2HkJayvKQeDjmvRlRLTTW1fUbkRWE&#10;DFQjtlm74UVznwg8Jz6FpV1qupQ/ZjfjdbRScMyL8xPsDwOa4Dx74wbxL4ldboPFYW58tbePIGBx&#10;nHrRVoLG4tpPSNrm2W5s+G8gjVnG9SrJ8q2+Zp6VpN38YfH9xNlorLl2kYcJGp4GfoAK9JuCj3Ed&#10;vajEEAEUIxjjoK5fSvix4f0TQLXRbKyngtkj3TzRj97K/bJ9K65/EkNn8M/+Ett7KN0aRrUI/wB7&#10;dj71YYyGIrSjFQaitEehwxi8twNKtjKlZTrSXNIzPGfiSPwFod/p7SK2sXkQELQ4YxA9QT2JFZHw&#10;i+Hht7WXxBqjLCwjJtreThmJHWuI8I+IdJt/GZ1PxZBPfwJ+9WBTzI55GT6CvQL/AOMOmeJ9bgEV&#10;pJBuxGsS/cQE8ACumtQrYej7CnG992eRgc1wWe5tHH5hVUYwdoR/U2YreaOOK5lizDIxUEnrWlcn&#10;T10+WJJP3hbcqDqD6VUuAyGS0eRjHC+R6YzU1zZWzXhaAuluiAmYr8pavmD94veyTKwtPJjaSeUw&#10;zYyijnP5VANnmLvYnIO49easXFx51yZNpkQDaSRxmnpbLNbvCAizr+8LE9vSkb3KcUTEg8g56eoq&#10;aQsLnFvxGTtUnoan0pLi8vEhWRIyF/5aYAx6VHfRTo7R53wxnO9BwKOpJHdOIcW6OdqfeI7moHhe&#10;GON2GA/K89qvXMUKwRyRruVflL/3s1C1tsDnf5iqvyn3J6UydSRI5IpEWImSSSPaVjJyD6Gsfx34&#10;oTwbobxWt8W1a6Xy3RDzED1B9a0PEusTeCvCh1aEg31yzRxuCP3XHPHrXlfgXWPDq+KDqnjBLm9g&#10;wZVRP4pOoB9s17eAwbmvrElotl3Py7i/iNYT/hMoO057yeiimei/BnwS/heyg8WaiFe7umC2ULE5&#10;XnJYj8vzrhI4J734tkyMrTxajhsnOSH/APrGu/0/4vaTrXi7Tnht2Cb1VLfOEQYwAB6VwfxG0m68&#10;GfEGbUQjpDLci4jlHTlsnn8a9HDutUq1HVVm1oj4nMaOEwmWYX6lUVSEKic2u7PR/iPCk/hHxLPO&#10;6i4WdFXA9/8A64rl/gjJLF4Y8QtHetGFeP8AdjjcTnB/Q1o/Ffxxo2r+D7ex0O4W6ub90knjA+ZD&#10;t6fnirHgDwzJ4V8F3smoweTM6C6kU9VjxkZ/75b8641GVPAunPSTeiPeeJo4/iSliqErwpwvJrbY&#10;0pdYg8MWMusX7bpACIUdiWdsdR9K4TwP4Z1b4j+ILnWdSl8vS0fzp7iVQBJg8AGuc1LxBD4u8RJc&#10;6vcvbaR5xHlRMCyLnoB9K9Sv/ir4OtdDGiaQ95Bp8bARR7eX56txW7oVcHR5acW5y69jy8Rm+E4j&#10;zGLxFRU8PSeib1kzlPjzePL4l06KLcLZLZNgzwRntXqPh60eaDwwIFAk+xKsrSHgELz/AD/WuG+N&#10;Ogvd+GfD+u6WjXNpFDiaQj5lzypI+hqfRPido9t4Eima9kXWraBo1iYHBbbgdvZD+FZVKc54aj7N&#10;Xs9TuwmNw+BzvGyryspRvG+zVtkcn8N5Wb4vYT5UeeVSE5GMmvSfPSOS5iliDq5OG/iU5riPg54d&#10;vhc33iuZRDBGjCFmGBI57CuxsnK3LyYDkA531y5pNOvaOtkfTcB0pxy+dSSspybXoPedntQDNK4B&#10;AKOeKf8A6qRpTCAGUEN2WooVkmjkKLuZzjaPWp0tZrYyxSRb3jPzozdq8Y/S9LCwviTzIJWF0ckO&#10;hK49qg8QeKYPA3ha7vJZGk1+8DQwRscmMN95m+vvTtQ1K38M6Bfaw8XmSxnbCgyQjHoc15pa67pP&#10;iXxLBfeLrxmhIEpji/i7hePyr2sBhJVb1pq8UfmPF/EEcBBZfRaVSora6WT6s6T4PeBLuA23ifU2&#10;EVpbFjbRNwXkJ/8Ar5/Cua+Il7LqfxYuXnbO+4RGGeoyP8K9Fl+K2ga5eQWELzQWqbUtIFHyp2y3&#10;HNcj8cNLk8N+LLXUFtgYpkic3C8rvXgjI78V6dCdSpiZTqqzaskfn+YYPC4LJqSwtRT5ZpzaPSvF&#10;rW13pms+ddSErZhQqDAJxxn8l/OvM/gncyRT+IChO9IQ6yH+EggD+dbXj7x1olz4Skk0+6L3uoog&#10;eNf+WfAyKn+Dfh19I8H6pqd9GVju+AW4yig8/r+lc0YypYKcZrWT0Poq9ajj+IMJPCvmUIXk10Vj&#10;rLbVXsWu9X1a6M1rZqGVpicuRwAv0rybTNNuvi54z1S7jVrezlnE9zdOPlVF6D6mqPibxjceO9Tj&#10;s7m6FhpceIo4oxwQDyceuB1r0gfEDwT4d0a20PSL24hsEUfasR4ad8d+PWtIUKuBpNwi3OXlsjzM&#10;fmeD4lzCNKpNQw9J7t/E/I15PEU1nqa3FhKFjhiW3jDLkbBwOPwrz79oHULzWPEml3uoySTXDWS5&#10;ZmBOcn8hz0rrbiSztNJg1WaXbp02PKlA/n71598bNb0nxBr2nvpl/wDao4bRFLYIG7PI5xXNlkJ/&#10;WOa2mp73G1XBrK406clze7bvY9Gt5iukeHiWwFtEBaMY4/8A1VG4RXYQlxGOV3enrTdL1vR9c0TR&#10;bOz1AS6kluEMAQ43ADI6YrQvppdSEUaWwWWCPY+zgH3rya0JRm1JW1P0XJsRSr4Ok6Uk0kr26abC&#10;2t211B9mEw+XJy/cVSnnWYKBAqqowWUYzU9nbRS3bRXI8tVTdlexxTXZBpgRGDsspyO5FYpntKxV&#10;85wPKRsIeQDViOGR7VfLKZSUYX+JjTb2SJmASExFOuetWdHjIujI2FSHMr5PJAGeKNW7Imcoxi3L&#10;b9Ce41WQB9S1u4eO2sQCvGNzZzwK8h0uxuvih4/vpA7pazy/aJpm6CNSSAfwxUniHxrF468QfYry&#10;c2OkRvtAU8nnGTXfx+LvCHg7w6+haNeLICMz3mw7pST06V9JSo1cFS5lG85/gfhGZZjheJsxhh+d&#10;Qw9J3benMzJ/aD1MS6J4bt7VPK0+KMpGmf7uFz+VdH4KMqeGfCqQbEJQlWPY5Oa5X4qaRLqvgbQt&#10;atAbi0gLiUjooLcE10Hw88a6I3ge3a/vYrS40hW8qM/8tCScD3rGrGUsFTUFdp6+p14XEUMJxDiX&#10;UklBw91t6Wsec+FwIPjFGBIRuvmAKe5NewSXOoXeotYy3U0UXmMWXeV29+favM/hHpt14o8evrDQ&#10;Bbe1keYyKMDcTxWp8YfHMul3d1ounOTI2Zbi4xhzk8Ln0AxWuKpSxNeFKO6Wpjw7mdHJssxGNxK9&#10;2U3yruYnxI8QJ4n8T6founyS38Fl+6iychpDwx57Zr0DTNGHgXQ9O0yG4Bv428+Zozyr8cfoPyrL&#10;8B/8IZ4I8NLqi61FdeIb9QPmXctoMZJ6da6TSbjSvEVjf6lFcm9h09DLcTHI3f1OfascdKfLHD04&#10;vlj+Z3cLrD1cVVzfF1Y+0mm1G+yEfXm03zdf1GeQpb5MeT99scAY9K8k8GaVd/Ej4gXN/LHm1edr&#10;q6lboOSev40zXfFj/EnxNY2E9xHpGjq2yME/IiDv7kivTH8TeFPD+kQaBpF9EtpEf3tygO+5PTPS&#10;rVOpgaLUU3Of4I4cTj8NxTmcE5Rhh6T3bScmW7+dNSupnSMIV4DFscfSifUJ5bOCzaOJ4gcq+3kn&#10;61QdEQZyWVxmN+xXsavPbulsIpXBPWLb1zXzr0ep+4w5eVcuxDjITdGNyHcyYxxU9jcH7Q6wu0In&#10;zuVegHpUttp8d1YXDi4IukPzbu/tS2kaW7xrs3vIpCEdc9+KkcpaM++/+CW00L2vjtEjw++0LybE&#10;UnPn4XO7LKMNgFQAXP3iW2/fbcRnuQP6V8Hf8EulEGm+M4xHIrMLWQuUYK37y5X0C5wmDwW6ZYja&#10;F+8HwYn3DcNvPvxX6Tg1/s8PQ/j7jB3zrEPzX5I5L4c3InTVMZ+W4ODjj6V2Y4A4x7VyHgGRRFqE&#10;cMYjtUmwnIyW7j8K64cKOp4ruloz40/ODX/2HPF0tnr72wbzluI7TS5ZCvmXeXxJK4VyIkzkj5ix&#10;HVR0qpqv7Bfi621nUrpx9u0zTtPCeXGqh7+5PPlwLvASMAhWkba2V4Ujmv0nPfge1IR82T1Hf2ry&#10;nluFf2D75cbZsvtL7j81tO/YC8Y2mpWdjJco7NZPdXU6Y8tZuNsS5OZCcc7sAZ4JqHTf2DfHrWnh&#10;/wC0eSLvUZw10m4eXZ2qrkh25LOSQQirgbcF+5/TAKGxwOOfalIyDnOPY1DyvCP7Jo+Oc3atzL7j&#10;8ztQ/Yd8bX9i9zbxSCS51OO2s4bp4lYQ5w8821iIwPmAVN5yF+tNvf2FvGcUuvywQPOunzxwaZDE&#10;UWS8kKx7icsNsYLEh2YZCZ28gH9MT3C4J9fSkYckDjPccf57U1lmFX2RLjjNkrcy+4/NmX9h7xVJ&#10;4ikEu63htNNWW7uIXWRDO3KxRIOZOeCzBR6VBoX7Dvjq6Tw/aajawwXNyou9QlDqYbFS3CA5+eQ5&#10;IKqpAI+9jBP6XHB7deeBijaN33QM4/nnpU/2XhHryj/14zW1rr7j8ybH9i3xzeQaaJrNre8vrv8A&#10;0a3lkTENqG+eSflgh2vkIC57cU24/Ym8aGz1u6ignlt1ZbXTreRgsl24bb5jKWxGmOQWfOO2eK/T&#10;gLgjC5z0JPP4/pShO3I96P7Kwjd3G4f68Zp3X3H5c63+w14ytL3XX+yzzQWNhFieDD/ablg2Ibde&#10;C4UhQWcKBu9jhLD9gzxjBq9pb3cMdnEdNN9qd2jiQWrHcPKjIyZH+U8AYHY8jP6jMOvH45oK5Yce&#10;/wDKmsqwm3L+Jr/r7m9rNo/KTTf2EfHclv4cjk03ydS1eWR5YXl+WxtlG7fM6k/OcgBFzyevWtNv&#10;2OfiFeaBKYLBrmWa8+zabHcqyB8P80s6gfuY1APJIYkcAg1+obxhGD7dzKPvY5/+v2oEUL7wAjE4&#10;D88n6+tS8rwl9ipceZrNWdvu/wCCflxr37G/jmGfV7sQyXOlWASBGjBae8naTy8RodpKh+C7EL3A&#10;IpJ/2NfiK/iuJL2BPsGm6cLvUbiJzIsEpyFhgGAZm2qCTjB+6cACv1K8vBHHQY3dwD2H5ChoFYjM&#10;akYIPH+fej+ycJe9gXHmaLovu/4J+Wb/ALIPxI8RzeGLRNKhsru+tJL68gnn+Syi3Yj8yXYQ8jZ5&#10;RQSuzk8gmppP7IvxEnOnXR0URtqFxNHZxNNsa3gXAFxJuXCjJA2Md/PQ81+rBiHIK5GMZHB5oaFZ&#10;B8ygnqV7E/5FKWU4aXQI8eZmly2j9z/zPysvv2TPH0UXiS5h0Rrw2UsVnZBlKyXlyzxgqiMg2xqC&#10;T5zYVhzmode/ZL+IFq2tRyWbGz0i2V7udIZZB5rAMEhCJul4IyVBA745Ffqx5ChidvzH+Lv37/if&#10;zpQuSMqPrik8ow7Ljx9mUX8Mfx/zPyfT9jL4i2+taVFHo0cDPZS3V+8jZjtFH3dzBCJJG/uoWINU&#10;LL9kH4l3smis2kSLe61I/wBnt5SY/ItlG4yySAYTII+RsN8/3eCB+uAhXbgqMHqCOD3PFIyq/BXI&#10;JHGOh9/0qf7Hwz6sv/iIGZveEfx/zPyUt/2VvH0Gm61qtto909zNdpp+nwiJ0+2yFRuPzAMkakNi&#10;SQIpAHPNW9S/Zd+IelR+IZptJlli0a1G6W2VmFxO2dsMWBuf+DcQuwbuW4OP1feJSCCoIIwfUj0p&#10;dnybSqkdwBgUPJ8Pa12L/X/Mf5I/j/mfk5bfsjfEPT9WQJay21xbaS1/qCbSYrfIJWNSuVdzhhiM&#10;tjH0zBoP7KfxAuP7NN9otxDqepwm6/s+VMpaWwDfvJnPCnIQBAd/zcrwcfrQsCtkmMfMArAgcgZw&#10;P1NKYgc5jU54OR1HofzNJZPQta5S8QMx/kj+P+Z+R+l/sy+PE0OJ7bQrq7n1m6e2tIZLfDzqvLT4&#10;fAiTb8wZypIPTPFRaz+zJ46ttF1OSz0e51D+zbuPT4biAAm6mYgFYwTkgE8uQF64NfrmtskaoqRq&#10;FT7gIyF4xx6cU7y8ZG0HJyew9qP7Hw9hx8QMwjLm5I/j/mfkRqP7KfjyzXV7K50dkttLs0ury5RS&#10;yRzbQVgVlyZWwRkICB3NWNM/Zj8fJqOnxTeHGsru90yW5meYKDZwp0abDHBbsgy3qODX62m3jZ5M&#10;xp+8+98v3u3J78UfZ4zz5SEuMNxyw9Pp7VKybDpWu/vL/wCIhZg94R/H/M/ISw/Zq+IN7D4ant9B&#10;u2uNXjPkRJEEf7OCoEsoYgRKQynD7Tz04NV9X/Zz8c31rPqGn6DevHDeCysRbw/NqJDbWaJD82wY&#10;yXYBSOVJFfsIluqgDYoAAGR6Dt9KT7JEWQiNCUztJHK564Pb8Kf9j0O7BeIeYXv7OP4/5n5D6n+z&#10;r490K68Q3suktcQ6PEsb3EERkjkuDtHkRgZaRxvAJUFQcgkEGsvU/wBmLxtBrosW057SWwsRqmom&#10;dQY7FSMqrsCVZ25wqEn2r9izaIQVWNQNwfHTJznt70hsY3d3aFCzABjgZYDoDU/2LQ7s0XiLmF9a&#10;cf6+Z+P+kfs9fEbUr3Qnn8L3gutajeeOzfaj2sCD/WzFiBGORgPgnsDVG+/Z/wDHd74c0mSHwzfX&#10;bXWrSWNi0EXzXJBbMgXOViwjNvYBcY55Ffsc1ojkbkDdck9B/n0NNOnQyMrNCoKnKE9VJzkjHQ8n&#10;kdaP7ForZsX/ABETHc3M6cfx/wAz8cpfgJ4x0c6tqUmgSyJolybGMJDuN3cHpFAo5lbdkZQMABnp&#10;zS6n+zn4sim1G3udEm0+XTLeO8u9RkIENnI5BWFpAcPKAysVUnlsdeK/YubS7eRSPLC8nBQ7dueS&#10;wI6Hk8jnmkfTrdhhraNtxyw2gKxO3JI6E/KPXpU/2NQWiZa8RcdzczpR/E/HS3/Z58fy3miWieHd&#10;Qh1qaE3s0bEKLaELktNk4jJ9GwT2FRaX8JviDNbaVeWfh28ZvEF7jTbRk/ezQqB5k20nKxjcDlgO&#10;DX7LLbrnLKoyMZ2jP0/yTTTZwK8TLDEHiXYmEHyqcZA9BwOlCyWitXJjfiLjJaOlH72fjDqPwV8Z&#10;y2d1fHQrqSO31b7FA9uu77dNuKsIQDllUg/MMqMdeKNR+BPjfRrnxS40e5jj0pA15MwV4w7Ku2JS&#10;GO+UmQ/IuWyBxyK/Za10e1tY41jhQKm7BHJAYknB9z9KkXToFZ2FrErSP5rlVHL4ADnPVhtXkjtU&#10;/wBi0r35mUvEbGLRUo/ez8dNU+B3jLUL200ufQptOvbLSzql287ALaRnJHnHOEJCnCsQTjgGsLR/&#10;gf4+1V9Kd/DOom91uJ2trUwbJPLU8zSBiPKjPZn2huxNftQ2mQESlreNzMuyQMAS6jIAJI+bqeDQ&#10;mm28Uu9IlRyCN4HzYyTjPXAJJA6DPSm8lpNW5n9w4eI2MgrKjH72fivb/BvxNe2llfJos97a3d29&#10;jpzQKzPdlCVLRKuS8fGdy5XHOcUQfBzxRosXii6Ngoi0y4/s6eVCZE88jHkRlQfMcNgFU3FTwcEV&#10;+08OlWtqkCQWkEUcWRGqRgeXnrtAHGfwo/sy2RVCQRqqPvAC/wAWTkj3OTzmk8kp20m/uNP+IkYu&#10;1vZL72fi1qvwd8YaRY63pr6UyrptgmoXwPAtdw3LHISfkkK9Imw5yMLyKs2fwc8a2+q2mnnSbiKK&#10;XTm1IW8qFGtrcA7pJc/6tflIy+Oa/ZYeHLBY5Y1soSkxBl3DJkI2gFsj5iAowxyRgU+XRbO4aZpL&#10;OKQzJ5cgkXIZMH5SOhHJ4pvJaX8z+4P+IkYq1nRX3s/FkfCXxffRaYtppExttRmmgs0iiYvOYvvy&#10;IvVo14zIAUBIGckVBa/CTxLY+H7+6OlS3Mf2v7F9qCFkllLFSsRH+tIIIITdjHOK/a4aLaLJAy2s&#10;SmFDEhCjIQgAqPQcA46HaKRdDsoxFstolMJYptXG0scnHPGe9T/YkP5/wLXiRiutFfefitefB7xX&#10;aW2v2z6b+58MSK15PuwsTEA+Xv6FuQNgJbPGM1Hc/BvxXazCz/sK6tr9bH+15zMrq8FudxBlBH7v&#10;7rYDYJxwK/atfDemhZF/s+2VHladlES4aRjy5GMEnrk5NOudB0++FytxZQyi5AWcPGD5ijOA3rj0&#10;6DNH9iQ/nf3FLxKxV7+xX3n4lD4ReNdSbRof7Jut2uFntoTC3mui9X2Y3CP/AGyAvfPNSf8ACtvF&#10;F5pGm3cOj3M1lcXv2Cy+zwO32mTDHMeB84ARjuXK8deRn9rpvD1i90bn7JE8rQG3LFcEx5ztx9c9&#10;xRF4d02Ka0kWxtt9mpS3YRAeUCMEJj7vpxUvJIdJ/gU/EvEyX8FfefitP8OfEum2uvedZymx0y5N&#10;pJcMpK/aAxUxIw4eQMCCi5YHqKuN8OPF+lTXkVxZXdv9h0z+0b9HRh5EJUuDIeiMQp+VsN2xmv2a&#10;HhjS1jWJdNtBGJzcYEK4EvXzAP73PJ696ivfCOjX1tfWtzpdpLb3zB7mNohtmYEYL9cnIXrS/sOn&#10;1l+Bn/xEeu/+XK+//gH4zaP4F8Xx6tp0MOl3Yl1e0kvIbWdXVxAgJMrA42JwcO2AexNVrfw3q+tW&#10;nh+UaFdXT6jPIlivkSGSfbguYlxuZV3DLAY9+DX7TXfhfTNRN49xp9rO97b/AGWdpYgTJDziNs8l&#10;fmbj/aNJB4S0u1u7e4isYFmt4fs8MixANFFkEICOi8AYGO1JZHH+f8BLxGqv4qGvr/wD8Ubnwjr0&#10;UOo3y2t3BZJqiafBNHv8ua4ZmXy4z0kOVYHZnGOan1H4caxby+IVudNmS60pN19PIDshJXdtLdNx&#10;H8Od2SBjJAr9p4vB+jQwWsUelWscVo2+2TyVxC5zllHQH5jz9agl8D6Hc27QS6TaSW7TtdGB4lKm&#10;ZixaQjux3Hk55we1CySCd+b8DVeI9W9/Yfj/AMA/FqX4U+Kre2tLW206/S6ksWv7iJkYNDB1DyA/&#10;6tTzgtjODjODVWDwl4murfQPsumajNPq0bizRIZC0yI212Ax90d2PHfOK/au88A6HqP24XemWlyt&#10;+FF6stujC7CDCLJkfMFwMDtj3NPfwVok91Jczafbz3b25tHmeJfMNvlyIs4GF+Y8ce5NDyNP7f4D&#10;j4k1Vvh/xPxdXTNUt7SO/j0fUrmCa4FlBMLaV1uJcNkR/L85Gxvu56e4q8PDfiLRb3xBfizvnTR5&#10;Y7W42qxSGViF2ZHBfJxtGSM9K/ZSDwLotvPYyx6ZaRnT1KWOyBB9kVl2uIuPkzxnk1BH8OPD0UMV&#10;sui6abSGcXUNt9kj8uKfJPmqCPlfDH5v0HOV/YaW0iH4iuWjw/4/8A/HvWvDOrX51CA2mpi706xF&#10;9epPG8Zt4ypfLqwBAIVsZ56eoznL4a8Syf2Ja2uj3bXOrRGWMCBgzQIoJkwRkJgj5zgc9a/ZO7+G&#10;fhm+huoZ9CsZoLyWOa5R4VZZ3SQyIz5B3EP82T1PWnz+BNCu76+nl0e2eW/g+z3czIpM8QXAiY4z&#10;s5JxxyKP7D/v/gVDxElFWWH09f8AgH4+jT9Xax0RbPRrl7PV1YWkzxkCUqOdpPUj061hQabrENvc&#10;+ZYTtZRXx00zyRkKbonHl5PQ5r9n4vh54YtLyxvI9HsY7zT7c2ttMsSq0EJAHlqccLgAYqNPhf4X&#10;ij02NNAsRDpkzXNlCIFCW0pBG9AOATlueeval/YjX2yo+I3Kv93/ABPxhh8K+JtLt9bM+l3OzTfm&#10;uPMTb9m7/Pn7oxzz1FMk8L+JotUBj0m5k1JrE3ktsIiXWALnzNg5245zjBr9nL74UeEruwuLSfw3&#10;p91aS3o1KW3e3UrNch9/msCMM27nJ7+1SXHwy8N3kmuNPotnO2uRCDUmkiBN2gQptl/vDaduPTA4&#10;Ao/sT+/+Br/xEl9MP+J+KlhpHiaKTSpYdPvQ2qwO1o0Wf9IVVBYxj+IDPapXtde1HS9Nuo5LlIlu&#10;fsKzeZxLOR8sYPdiOQO+eK/atvhz4dS9+3rotmbz7Klis5jBZYF34QHqB87ce/fFRWXww8NaYdIW&#10;z0KytY9JR47FI4VC26sAGCDHAOATjB460lkbW0ypeJXMr/Vvx/4B+L6aBr9tpl7JeC6gj02VI7mS&#10;TO2NmICq/wDdJyuAefmHqKsw6FrtjqWrW32S4Wa3jW4lIJ+WMjhiOwNfsfa/B7whaadp1gnh6yNr&#10;p9yb+3jeIELdYI849i/zMckHnBHQUN8JPCrLqsR0Kzkj1S4+03+6BD9pbO5d4IO7B7nBp/2JpbmR&#10;C8SFL4qH4/8AAPxh1jRvEOtposSW144vIHnt4SCfORcbnUdwM/lzVbR9P1u08NBYbSd7bU7lYLae&#10;AZEspGQgI/iI5A7jpX7Vz/CrwzcXerXR0q3W51O2+x3UyL80kIXb5ZPUAZPAI60y3+EvhKzutNur&#10;XQbG2n0y3a1sWjhC/ZomBVo0x9wHPO3GcVKySaVudFrxIio8v1fT1/4B+MNxLrVl5OZ54tMgn+yX&#10;V1nKpOBny2boG9vXimajpHiG3XV5r2G8T+z50kkSRiBGGPyl8/dz2z17V+zdt8FvBlpFpEcfh6yK&#10;6UzSWQaMbYpCMM+AMbiO5H5Uyf4G+BrrTruwm8NafNaXt4dQuo3hH7+43b/Mfj5ju5549qP7Entz&#10;Ia8R6S/5h/xX+R+O1xYeIoNQhCwX1tey2j3iW6KQWhX70mP7o7ntg+lUbfTfFWrx6bepPcs+oriy&#10;C/8ALfb2T+8fpX7OXPwd8IXV5q9xNodrNPqqJHeSypuMiLwqZzwvH3RgHnPWm/8ACnPCcV7DeQ6J&#10;aRXlvY/2db3Ea7JLeDtGhH3RyclSDwOtH9iT+zMS8RaV7vDn4uRx3OtWYvtVa4mRbn7IJS37pJiC&#10;Qnpng8UzUvD97ZwO0ySRzWTmO7kK7RbHIAR/7pJIGD6j1FftFafBTwhp9t4fgtdBsoYtC409DEMQ&#10;ZXaWAGFDEFucHr2qqv7P3gRbCOxPhq0ntBqJ1WSOZd3nXfJM8hPMjbjnnvg44FL+xKjd3M1j4k01&#10;/wAuHp5r/I/F57bUA32E2NxBPHbm7kXHzGEru8weqkEHI7Gm6QlzcfYYIbTDzRO1nuwDc/MVJUn7&#10;3zAjjuCOxr9qL74D+DNRi1pbrQ4Lg6y6tqLSAlrlVACoxJ+7tAG0EL7Y4ok+BXgqW6u7tdDt4b25&#10;03+yGuYP3bpabSPJjK48tRk4C4API5qf7Dn/ADmv/ES6X/Ph/efiwEu7/SrOKC1laW+l8tXxwzBt&#10;u0fiDUFxHf6e8l/BbNaNprLb3Lfd8pugD+hJ9a/a62+A/gmxv9Gu7bw7Y202kWz2Vg0UWPssTdRG&#10;M4UkcE4J+lMsv2f/AAFp9tptvD4YsvJ025a+tkeMPtuSMfaDuzulxkeY2WGTzR/YlS795C/4iXSa&#10;t7B/efjDu1eP+2Gn+0rd25Dywvw0aZ+ZiDyAARn0BBOK17241cXdtp9ik0iPCJwZeN64ySuewHP0&#10;r9gp/gB4JubPVLWTw9avFqdybm73Kx+0vu3AS/NmSMEn5GO3GAAFAqa++Ang6/m1qZ9IgiudXhS3&#10;ubiJNsojVQoRHHzKvH3Qcc9jzR/YtTrJGP8AxETDcyf1d/h/kfjFFHd66WLPJvvJRb2MQ/5ayAgY&#10;T+8csvA55FRXV5eXvhhWSaT5LjyTKCEVzz8ufXiv2hj+A/g+HU49Qh0K1gvLexXTbWWBfK+zW6l8&#10;Rw4z5WQ+GZME7V6YFVLP9nL4faWvh6G18OWkNrofmCytMFoI2cDMhQkhnyOGOWySc0/7Fq/zlPxG&#10;w05c0sO7r0/yPxRuYL0S71tpI5LdY1cbSGXdwuQeecVp6DqOoR/bvLdmEtq0kmw58sDksQOQAOc9&#10;AMV+ysP7Mvw8TTEsZfDdrNAuoDVZUcNi6u8ufNmOf3py5ID5AIGBwKdefs2eAbyLWYpdDWX+2pvO&#10;v3aVy84+XMTNnIhIUKYx8uOMYpvJalrcyOiXiRhJ6Sw7f3f5H4yyarrFwkVvKZvtM48uFFUbpc9A&#10;o6seRjHXIq9pep6uNMWJbe58qRWRbsw7txOSqg92IGQOpr9jR+zb4GXUtQ1CPR1hu7nTxpUUls7x&#10;SWdoIyoityrAQnLMdyBTyOflFNg/Zn+HdhfaRcWnhq1txpNtJa2FvCDHDbCTBeREHAkO3/Wctyee&#10;alZLWa1krk/8RFwT0eGdvkfjTp+tanatMhjuZoBm0Vmj4WU9F+vHSo5dW1W7tHsCt0bm1ZhMYoz8&#10;o6ENjp3r9lLT9l34dW1jptofDNpLBZXh1BUkQsJrgq482UkkyPhySWJ5GRiqc/7J3w9ns722OiQh&#10;dRvft2ovlw92QXKxOwbJiXd8qZwAoFJ5PXf2kUvETAc3N9Wd/kfjOEuQ9qWs5WSBTLkKcOmfvZ7j&#10;3qKeynknV1tZkW4JaH5Thx/snv1HT1HrX7UXX7MXgK7vNUuW0OCOfULQWEs0RZXit9gXyoWz+5U4&#10;zhf0qOP9lr4ewXVtcQaFHbSWOntp2nCIny7FGHzyRLn5ZW4zJksdo+Yc5f8AYtX+Y6F4m4Zf8uWf&#10;i1BFPPKrKJFViQjBT8zD+H6+1WZUmy93NazxypKu59pCjp398j8xX7JWn7I3wvsY9Dii8K2QttHk&#10;kmtbaRWki85yv71wzZkZccFycdRUcv7IPw1n0xrKXRVmin1H+071mkbffy5JxO2cugLEhMgDaoxg&#10;Uv7Eq9y/+ImYRvWjL8D8b5Zbm61N5FtpVZArPF5Z3AHoce/rU+pW1ze3ZUo+1Y/MjRVySMZJ96/Y&#10;m9/Y/wDhtqMOro+iCM6o0RnkgkaN1jR1byomXBijKqEKpjjnO4ljYuv2UPh617Pe2eiQ6fdtp39l&#10;28kGR9jhC4AgXO2P3IXJ9an+xa3dC/4iXg7/AMKX9fM/GQwahqUUJ2O0SApEwU7SR1G7pnjpmlm+&#10;2EyKyTeccK+VI57DHqfSv2Ts/wBkP4a2MukLD4ft/sekxMtnaMu6JJGxumYEnfIcA72BOQT3qtB+&#10;xr8NY7TTLZtGEsVpefb7gTHedQnx9+4Y/NJySQC23PUGj+xq3dD/AOIl4O/8KR+SFtr2p2djFbWy&#10;yGa0TdI0sYOxSP5cVc0vxNf3GnOhcveMGZESAE7QCSRxyBiv1kuv2Ofh7eW+qRzaazHVbsXN9JE3&#10;lPcRqW8u3LLjbEoKrhMEheScnMd5+xt8PZZtTuLfSjYXl7bLaR3Nq+1rCEFMxWwxtiDYY5Azlic8&#10;1ayevbSRyz4/yuo+adBt+iPyGHiq/kimhlUO00PlArGATj/9RqpZard6cNm1biEnIjlXeuTnjHY8&#10;H8q/YNf2MvhxALM2+hWtudP05rCxXYHS3JBXztrDEkhBGWk34K8febdV0/8AYi+F2mLoUEPh6JrP&#10;SpDOsDvkXE44Wac43SkAkhSQoPb0P7Irq7Ulf1NV4hZYqbh7B27WVj8ktR16eSHzYFW02fJKII9o&#10;A7ZIqpZTTWSi7ikDvFOC9vIu7I9eevUV+vLfsO/DKbT3tJ9KFwLrUP7S1GcgLJfOHdwkhXAEYMnC&#10;qAABiorv9if4c3c2vp/Zpjk1eSFpZ125ihjG0W8KbNsSFPkLDLEMxJyAahZTXera+8cPELLIQ9lG&#10;i1H0R+Ul7rOqFbuXyYD5+F2iEZAHTjHfH41Lpmq3f9lQyrZQFJSY1aOEFi3P3R1J4PTpX6sz/sS/&#10;Dc6hc3trolvZTtpzadaGGNdunggkzRocq0pZs72546+tiH9in4ZxzaMr6P8AaLLSLbyLSznIkjL8&#10;fvpNwJkfgEbiVBOdueav+ysTa3N+Jl/r5lH/AED/APkqPyXs473Rit3c3askynKSDcrEgke3OO39&#10;RS219+6+0xWtgNWgf94wgAZR6cDiv1fT9hz4avb2cV1p5vys5ub6a4VTJqMmdw85gASqsBhBhQBj&#10;GKgvf2GvAGoW2q281vKE1LUlv7mSNlRpEX7kCgKBCg+UZjw7BeW5NSsqxKVub8Rz48yitJSqUW2u&#10;6R+UniG4e61KSRx5lxNbDedpwPU4/A/lVWO9vFW1t7dRMIgSHVT8/BOB64welfrZL+xD8PJX1l4t&#10;PjsTqMMVqq20Mey0gUDckaspXLZfLEE/Nxioov2Hvh5BqkN9FYeV9l00afa2oIManktNIxBMznK/&#10;63coK525Oah5RiLaW+87IeI2XRVuSX3f8E/JTSpAkV7PdFgJEKqcHG45PH5cVWuYo40kxOt0ZNo3&#10;LztP1r9bNK/YR+GumJ4fgks572HSS0hE8h33cxIPmSuuGPOT5Ywhycqags/2Cvh/Do1pY3AnuZRq&#10;CX99dAJG17tYssW0DEKA7RiLYSFwSecpZPifL7zR+I+XX+CX4f5n5NWdu1yJt7RxrBjcXGB3xk9O&#10;cH8qdeTyRXhJSInIJikH3cdMqelfrVffsJ+ANRHiJmWe2n1l4w01vsBtYUZcRQjbhdyqys5y53sd&#10;2TTZf2Dfh6bi9mtoJLTNh/Z+nRALJFYLsAEqqwPmyZBfdLv5PpTWUYmLurfeT/xEbLZrknB2fkfl&#10;i3jG7e2gWXT7DLx5Lm36r0z06cdansvETm1tY10/S7WGJzukaEBmbGTg+1fqJpf7Bnw802/0Bvss&#10;txZaJavHBDcuZGnmYjM0rE/MeMhfufN90YxVWz/YG8CppOl2NxG86R3n2/UizEG+l2/dypHlxA87&#10;ECg4GeAQ9PLMW93+Jw/67ZFe6of+So/MO68RXEglRod8asS/mJlSM9CO1WdOvrRA9xBpWn2u+PBk&#10;2AMrev5iv06k/YN8F3Mepl57mGbUr0XEz2+2LyoVJ2wRBRiMYwCwyx5+aq2of8E//A11Pr8sDz2b&#10;38cdraJG26OwtwsayBEY4Z22ud8m8gtkYojleMirJ2XqXV42yOtJSqUbtdeVH5gfZdUu33ajerE6&#10;Rkk3HSPvhs9M4OPXHFN/4SG0tYox/ZVg13GxDSGD74Bxkcc1+pA/YL8DwalbzwvdywW2nCytre4k&#10;MipN8xNzK24NIxOwYPA28AAmqNp/wTy8BRWHhqxnee5tNJVnnU4WTUJiOGll+8qA7sJGVHPOcUPK&#10;8UlaP5l1OOclrpKtScku6R+X134oVpJmOi6YqMoBUwDkDjP+feoptelVZYLi1ge0GCLIxjyxj29B&#10;X6jXn/BPbwRqNqYLmWV/tOpG+vpUUqzx5JSCH5sQoMgEqNxAPOTUV1/wT58ISL4iliu5IrzV7iGN&#10;JEiG2zsVkjLQxoSQzFVYGRwzZbPFJ5Xipat/iVT43yGimoUbX0furU/MSTXofJid9D0xbZstEqxA&#10;Hj+g5H4H0q5/a4uWVn06104pDkG3iCyvnkfga/SuX/gnp4M+2XdxbSyWvlab9g0mFy0qWkpQ5upf&#10;mDTOGY4UnaMDjptvWv8AwT68B2t/4fdpLy4sNHQMLZ5Dvu58n95NJuBIGQdihQcYO4YWreWYuUdX&#10;+Jj/AK5cPwkqlOhaS68qPzMgkM0yNcpstp7dw4JHyY5H6YqCzsf7MhKSFIUlcqyOwyQOn8j+R9K/&#10;Sm2/4J7+GBpulWt7q17eOk73epTqxjkunI4jjYNiGMEn5VXOP4gfmNbVP+CdHhTVLTVIm1O7inv7&#10;oP58ecWtor5FvAm/aGIGGkcOTvc8Z4w/sbEW0S+89H/iIGVf3vuPzXuL2OyiD26kOZz5tuw+YLz2&#10;61PHP9is7mK4ihaykAaOJyCpG4AjPqM9PTnpzX6U3P8AwTx8Hm61W+tpzbXksa21iv7x4LaEAKWd&#10;N4MspXf8zNgEqccVFL/wTs8HtqMFybmW5hsLLyLOG6aSTzbgk5muD5gLAfLhE2ADI54pLKcSnol9&#10;4S4+yip7s+Zp+R+cUWpabaarFZReGtNZPLyN6DJGOv8A9eq8Oq6TNcNG3hvTYRvI82NAVX8vciv0&#10;jj/4J0eEZk8PW13qNxcWenK7XjKnlXN/KRhSZFf5E+ZyVHJyMt3qoP8AgnB4WlsIIZ78+fcawuo3&#10;1xHDjy4QGP2a3UsfLQttG5i7EZ6dtnl+Oe8vxPN/1q4ZWvsf/JT849P1C4fV4pHeKZJUYPbycoFw&#10;MAD6EYNZ8+oeHmhDw+FbBb8HP2gjcF6dPzr9J9X/AOCb/hvUE1uaDUJbW71CZYYAn+rsbQShmEYz&#10;lpWUEFnbHzdB0p+pf8E3vC811rE9jei2Z9P+xabDJEWhhfYAZpcOHZ95YgIUUehpQy7GQVouy9Te&#10;txdw5ipRdeHNbvE/MvWNWu7+cG8lSUxgBNpG2MZ4C47cflV6fWNPubyGc+HNMlMYKB3QEMeOSfxF&#10;fpVbf8E3fCFneaW/2yS7t9PsyrLMNkl/dHd+9uGQj5VyMKoB561Qh/4Jp+F4rfQI5tQkmjs7iS61&#10;AwxkTXQbG23jYviOIHOS25yP4geamOX4uHw6HRX4z4exMVGrDmS2vHY/OLS73TGuGB8P6QkjHa0z&#10;rhSD0H09+lJLq8TP5K2FpNpqNkaYgzEOM7sevPWv0cuP+Cbeh6npsizahHZ3lxqG6R7WDAtrNQyr&#10;FAWdm3MAhZ5WfOWOFJwF1T/gnBojN4hmsbmKG4vI1s9MUxkw2UQRS08g3hnlLbz8rKuWX5SAauWX&#10;4yesnf5mNLizhujf2dO3No/dPzk/tjR3uWmm8LabL8m1dy8f/X/+sfSoILvRI7qOW28MafBcAHDx&#10;qS249MCv0r1H/gnRoM08zLefaLS107yrC3mQl5bkhtzzneFZQdu0IE6tkmqtl/wTR8MxT+H4ri+N&#10;zBYiSXUJfKCtqDsuFiAyRGgb5s4ZuwIpPA416Nv7yYcT8LwXNGkrr+6fmnaTSTSPdSKGiJxIxIAJ&#10;bNOmmuIInsFZnt9+/wAsckjrke1fpDB/wTV0qaws4brWY47ie6NxqNza2vlsiA5WK3Xe23ONrM5f&#10;O4kAdq+pf8E09Lkt9aNtqqRTanfwfZo0gzHptorruI3OTJIUDA5O0F+FwKx/srE9j3Fx/k9rcz+5&#10;/wCR+deo281vJBE0OyGcBokU8P7571BNExvjHLHsI4+U9D9fxH5iv0pm/wCCb+lJeanPFrDSxRaY&#10;un6ZBcRhi0mwBridwRuYtkhUCAd80ujf8E1/D9jrWjyT6rcXNjp8DNcvhVm1KdiCQ5HyxxAArhV3&#10;EN1+UGl/ZOJ7AvEHKeW7k7+h+bGn2qyO0kkyoynJ3nH50+5mME9xb284ktZcF9nI/D/PpX6IWn/B&#10;MDSjpOi2l54hxKLqS81a5soPLkOVwsFsGJCxg9S5ZiBxgnhL3/gmTYz6ffmDXILS/vr5WGIGMNja&#10;rITthyxZpGUYLNxlydowBR/ZWJ7Fx4/yZ7zf3P8AyPzomlSAyxW7EwsMfNxUUbSDygpOR8yDHLEn&#10;t61+juof8Ey9Mkl125s9SjWaSNLXS4ZgTHEuED3ExGC8jYY7AFUHjkVMP+CaOmQ6t539rNd2Vtpn&#10;kRQygK99dneTLOygbUAKoqoMgDOc0/7KxK6B/wARAyf+d/cz85rO7s2EsGqWEWs2krb2hlyAW65B&#10;q9cXXhie4WYeELHCAKIyxwK+/rT/AIJeaXbv4egn1+W4t7VJLnVLqOMLNeT/ACeXDGpJWKMYfJbz&#10;GIPUdapH/gmHbzaUkcniJbXUri8Et5PBE7pYwAkiK2BALkggFm47he1axwWNp6RueTX4o4XxtT2u&#10;IinLu4v/ACPgi8fw2wSbT/DFnY3seHSaNvu8+/vVh9f+1JcWWu2UOr2shw0EoG5T/skdOtfeV/8A&#10;8EyrV18Qmx1RIbq6mhg0+Bw0kVhbb1WSYsdpklZAzbOFUtjLYzU11/wTRtIZL+a3vDfJaWfladaX&#10;E+z7XNt5lmYDEfJbCoOc8kUPB43mUtbjhxPwxTpSoRSUJbq2/wCB+eyaL4VsHF1pfhhoXjZcyyuW&#10;CN/n+Yq/DriNqF1JeW/2y3mQRSRSEhQpwcc9OAfzr77tf+CY1lFLpUL66byytbKT7UZAYnv7rtGS&#10;AfJhBycqWY59gTUT/gmTF/ZmkpL4g+ys00lxqlxFbszwg7NkFug6gHOZGPbIXOAqngsZNqUk20LD&#10;cS8MYSEqdFKKlvo/8j4FEXhCDyl/4Q23bZlsPM3ze/Sh7Lwbd+en/CGW0UsrghkmI2HrxX3rqH/B&#10;MiW+0q/aHUrbTdQvL0NCUeSSLT7XjIA4M0hAIOdgy3fFWLr/AIJlR7damtNSRnEK22lW9w5CsdoD&#10;XNw4HUlnPlqoACgZrX6rj97v7zj/ALY4Pvfkj9zPg6y8RG1vRbrZr/ZkiiBrCT7uz7oHPfpVX/hH&#10;vAU/mSReFGN2haQfvcR4HJyvt1x6V99Qf8Ex49Pv4ZF1hby3sLFgAT5cupXTKfv8bYI1bGAu8kdT&#10;xzW03/gmGI59Gt77xDI1oitcX9zbopZptw2wxIUG1AM/vCW3YPyoMCphhMdTTjFNX8zpxXEPC2N5&#10;XXtLl20eh8IapqUt9ZQKEhsbG2ykFlCu1V4BJx64xzVW0s3nAeRCkIUkuBjP+Nfdmm/8EydRfS9P&#10;im1uO3vZ7sSXhG54bCFTuWNBlTM5B2ltygdcZ5M97/wTGvLiz1SS11lLSaa6SKxt2Yk29uJCGlkd&#10;Rh3ZMHy0VACcbmxmuf8As3FPXlPbpcaZHQiqdKpZLsn/AJHwXaq7QytExjMY3j6DvSzXNzJ+8fLP&#10;MPmc9xxx9eR+dffT/wDBMyXTr/WDY6qLiyTThb2UM7Kr3dwQGaV22lYlDZAXY546ijTf+CZs+kXO&#10;mmfW01JLezka7JXyxd3TfdhQbSY4hg5dixO/hVwML+ysT/Ka/wCveS/8/fwZ8Jae1nb2txbatYfb&#10;9NuwN0GSCpHepL6x+H88MSxeDtxRQSPMycfnX3TZf8Ezr2KLRYrjxDA+b2S41OYI2Y4Tt2wRYwXJ&#10;OcuSoGM7T0qBv+CZ+pnQrtE1W0j1C6vEEYlcyx2tsp+ZnIUGWRgDwgjAL9SBW9LB42mrRuvmeHjO&#10;IOF8fP2mJak/NM+G59P8DraedZ+E1t7yIjy5hJxn0+o9Knstft5bKXT9c0+PVNJc+Y0Lj5k7ZUn6&#10;ivtfVP8Agmfqiz+ILuxvoLvbAkWj2Us7J5kuEBnnkIOwKN+IlV/TcKuxf8EzLy31KDGuRS6fb2R8&#10;3ClHvLkg8AZIhQHHJ8w/SqeDxspc7u33uFHPeFaFGVCnZRlurPU+E9H8I/DvS75Rp2g3V/cTEtGb&#10;18omPT1p91rn2q/mD2iG3UeX9khP7oL0wAOpx3r7f07/AIJi36TeG1u9agjQCWfWngDOu7KmOGBS&#10;QzfxAyMR0zt5xVZP+CZ2vXemBzq1pYX17fK0kUkjzpY2oDZ3HCm5c/KMfuwpPVgOZng8bUkpTu2h&#10;YLP+F8uUlhmo82+jPiT+zfh/PGjHwq6XCNnKyj5j3A/OkOhfDofaTN4RlDSrmNhLgqeuf5/ka+29&#10;Q/4JoaqI/EE9lfIrtcpa6NDJN9yLcA9xOwGO7uIkXjCjd3pb3/gmjrNvLf8Al6nFexWenxra8lHv&#10;boqQxOciGNWCYHznAPQ7caewzDu/vOT69wdJ83LG/oz4ktLnSWtItOv9KW80SJCqWwkwVx0O7+9j&#10;H50tx4b+F+YSvhe8R1z5imXr9cmvuDTf+CY2oR6voCX2txm1gtzLq9zAhPnyFm2xQoTkADGXY8/L&#10;gdQMuz/4JleIp9M0q3m1a2tb2+mee7ljLNHYQ/LtjUcGZyCwz8gBHOe8RoY+n8F0dWJznhPGSi69&#10;nyqy0ex8YPp/g7TnS60Lw/Np1+DtjkeTKnPoKbZS3MdrM8cgSaVtpDdSM84/WvtTU/8Agmr4hltL&#10;prO6tbe8uNREOnxNLlILMH5p53AGXI3YjQcEqNxAJEt//wAE09eSfxKtnqUNzbJbRQaajSGN7y6K&#10;jfPJncIo0ZjhQXJCt0yM5VMFi6r5pxbZ6WC4m4by6HssLNRXkmfDV5HLDNIhbfj7zg8Yzjr9eKV7&#10;N4gspRoUGCGcYz+H4GvuZP8AgmtrFvr8LXWqfa9Os7HzLvyHKSX90y4EcQI/dIGAJdmbjgKKj03/&#10;AIJoeJUtvDdne61bj5/P1i4hBEccf/PvCgO53JJ/eFlAA6HpWX9n4hfYPR/12yb/AJ+/gfEepRyP&#10;dq4cTCSPcCnPAzk/QYP5U3T7mOG5Tz0aaCN8yqhxuU8EH86+z1/4Jo+LbyyjmF9Z2lze3wxDI4lT&#10;TrQBvnc4HmyEEAIqhQT96lv/APgmn4pZPEMttdQ7VnS10WCabLMhZRJczNyEUfO4RQzYwCc1bwGJ&#10;j7yjqEuMsknFwdZWfqfGdx4O+Gty90yaHfgg+YQHHHr9BzjmluPCXwtuIHj/ALA1GFyMiVZRwfzr&#10;7QuP+CZniO3uL149Rjurex0/MBBCyX19tYgKCcRQqxUEkljtzjnNR23/AATK8S/b9Mt7nVYTbLbP&#10;cX9xAm4F/wCG2iUyKST83zkqBleDzXSoZiurPknX4Md5NRv8z4+0DVbfw+i6faWLXmjSoYXsLgbt&#10;43dv9rGOlUL74afDC6mtbm3TUrcvJ++st2dnsPUV9lW//BM/xhdJphfUra0mubtmuVMgkWyswRtX&#10;dgGSY5zwAo2EZ6ZrXf8AwTY8a/2ZqTR3VtNf3OprDp8M0qhIrUE7p5iOM4GQiAkdMmpp0sfTT5U9&#10;TsxeY8J45RVaUfdVlvsfJ1xqVtapNYaDb/2dpMZBEe3Ej46En8KgGg+Adeu5L/W7DUJNRlQI7Qv8&#10;nYZ/Gvr24/4Jr+Kkk1qSG7M8FpCsFhF8iy3tx0eQ5bEMQJLDlmIXkZ4Kp/wTW8YWuooG1S1a3hsx&#10;NNJAoElxc7cNBbgyAhcZG+QqM4O3GcZU6GMpycoJ3fU6a2b8LYnDxwlScXCOy1/yPjuX4cfClbiE&#10;rBqrKFJdRJ3xnjIqzoVh4X8LXMtpp1reNod5GUvY5XzI6n+79PWvrjTv+CaXjJ4PD0FxqthBcXfm&#10;y6pOgZ47RAE2xIu4GVzluSFA2e4zDP8A8E4vHk+m28lteR28l7qojhs55AwsbLD5nmO75pPujy0B&#10;GTyx5I3nTzCouWV2cWGxnCGFn7Sk4p7dep8jQ/Dj4TKlxG1trDGQ5Ry4ygqKf4bfCu1gunt4NZnk&#10;G0w+ZLtXd719e6n/AME2fGip4gks7tZ0hljg0uGQKslw25FlmcbiscYy7D5i5C8jJwWN/wAE2/Ge&#10;n6nfRtdQ3lnYaeX3QhUe9umXIihG7hA3BdyD6Lg8U3mPw6/gYL/UtyUrxv8AM+T5vsrwwcCKCKAJ&#10;FCeTtHA/Qdao3OJZ4zbsSGAAQcsPw619jL/wTg8d6lqenfa7uztYri1knv7qMh44Hx+6gRQ4Mrqc&#10;7mIVcYxnGKzLL/gnX8SNQstIklmtLO4vrwK8Tvv+yWgXPmyEPgyg8CNOPWQdK814HEt3cGfaQ4sy&#10;SEFGOIikvX/I+UriK5sgo8vEYPEmMBs+tWtPYy31u+0Rvbqdzg8ZxnJP0z+vpX07df8ABPf4oX2n&#10;6jPPcpcXcV81jplrvAaWFZGBuZGyREhVdwUbiQQDzWzf/sC+NY9Y124CAQ6ZBAtq9qyb76VgCwRS&#10;wAQHjc7Z4B28YMfUa97cjuXLi7J9lXR6b/wTJtEl07xleFYVu3e2LFHUOWBuAGcAE8hiAWPP8KKF&#10;3Sfd7ACNgDtGMZx7V8y/sYfs2a9+z3pes2mtX6XsuopbS4t02xwMPNMkatvO4fMOfLTr1b+H6aaM&#10;mEoP7uB+Vfe4aDhRhF7o/mXiXFUsbmtavQd4yej+RyPw+057R9WkJSQSTgrIDyR6Z6/hiu0UYUD+&#10;Vcx4GgktrG6WT7wnI69hXUV0z3PmTxefxXqlyEZ7pgxOMrxVmz8XaowlY3JJVcDiiig5yvN411cR&#10;RkXRBzjpTdU8YarDDaRpckKx3t6knmiioLG/8JPqUFqZVuW3ltxJ9aIPFuqTec7XTEt1/NR/7M35&#10;0UUIgbZ+L9VErv8Aamy3Uduq/wDxRqceKdTNmjm6csZev4r/APFH86KKzAdd+KdVgXzVvZN2c4J4&#10;Gaki8Yav9n3G8cknPNFFXA1HnxvqyXsieeCptt2Cvf1qez8ZaqFtWNwGLR5O5c5OKKKDJvUjtvFm&#10;qSyW+blsBjwOh+tT2/ibUIHvSkoBLlunvRRU2XMO7M5PHWrm5lJuATyPu+lR2/j3WfNiY3AOScgr&#10;xRRVAXJvHGrb4R5y8E/w9aov481lpGU3XHmenv0oooYi7rfjTVRKUW42LtRsKMc1RvviBrUjqftA&#10;TH9xcUUVmVdlh/iHrMenMwmTcF+8U5pNI+IOtTaekklwsjBzyyD/AGv8/hRRVDTZYuviFrEe0rLG&#10;MnpspLf4gayRMTMh+Y4yg4oooZ1JKw4fEHWBqlvF5sexotxGzqcVW/4WFrLK2Zk4c/we9FFSVJKx&#10;pWPjrVZ5CHkjI6/dpG8eat5N2RJGCjEL8nSiigzsiG5+IOsLYxuJIgxXJOz2NWIfH+qvbxOWh3Fe&#10;fk/+vRRQapIs6V481O5jlMggYr0Ow/403T/HmqTzyhzCyhiANmMc/WiiiImlctw+MtQeZlPlFdxw&#10;Nv8A9eqDeO9UGvNbhovKCZ27P/r0UUzGSVyxaeONRm1O3hcQGORXLDYecdO9OHjfUmVW/cg4B4T/&#10;AOvRRUxOhJGVrXjLUi9uodFBkBIAPP61qS+NtQW+vIgsG2GNGT5DwT170UVEfiOSbY2+8b6lbW0L&#10;J5OWznKf/XrXHiK6/wCEZ03USsZnuHCuCDt6NyBng8CiiuxbGV33Kdn4vvJrjWI2igxaTyRxkKck&#10;KxAzzyeKq6d451G43l1gPT+A8frRRXJKT7hd9zQHiu9a7ZdsWAmQNp/xqC38YX0+uaNaMkPlXnme&#10;ZhTn5Q2MHPH3RRRTi33HFvual34guYGQIkXLbeVPT86h1fxJdWOlNdRJF5guEiwykjBfB79aKKd3&#10;cLssnW5xPPHsi2xg7eD2/Gk0/Xri6jdnSLKrkYB/xooojJ9yrsfFrdw8AYhM/Q/40y01+5nkdWWP&#10;AfaMA9M/Wiii7vuZuT7l9NTle4MZCbQSOnNNudTlhuvLAQrtzyKKKd2NNjodSlldAQmCu7gd6jm1&#10;WaK3gcBMvJsII4xmiihNibZoJMzuynoDjiqb30i3t3DhSsMSSKSOSSW4PtwKKKLsq7HG+kWBH2qS&#10;yBjnPpTLXUZZ/J3BRv3ZwPSiihN2E2+5Ys7l7iNmbGQSvFVbfUJri5voWICxDCkDnvRRUTb5QTem&#10;o3R72aeB1kfeUAO49T9asR3LtcW8ZC4kTeeOh9qKKmm3yo26j7i7eCFCoBOSPmyelLHcu9v5hxu2&#10;qfbmiiuyPxGLbJ5pmjidhjIA61ALx/tixYXaV3dKKK5OZ8z1N0WxyyjJ5BNRxzF9uQOpFFFdfQLE&#10;aTsy5wBjmnhy0hXsFBoorG7uT1HLIWmCEDHJqNblisJwuXYg0UVqOxOzFUJHqBTgxLH2FFFWWRMx&#10;SJ36lQSAenFLFIWCnAGcjj2ooqH8QxyEsOfWnZJPXiiim/iBkbnLgEA8E8+o/wD109cheuSOM96K&#10;KpmC3FBPr3NR3EhjXIxn3FFFC2NkgSQtCGPUgGoRcP8A2gYeNm3d070UVzT2XqR1La85zSAk9+5o&#10;orZ9BdCKE+cGLYyGZeO4BIpZnKI7AAkY5Iooqib6EmPw+lIpOTycUUVINiFdoJHX1qKB/MDEgDID&#10;HA69R/ICiin1C5Y5x1/GmtncvzHk/wCNFFSx9COQ4OPfFG4+tFFbJaG6SJQg2g98ZpOj7e1FFYMz&#10;SQ7YPzpQgooouKyIyeXHYdKXoM0UVqkXZCAn1pcmiimOyFxxQOpoorMiyGSMVUkdjQXO0H1ooqlu&#10;WloLRRRVEtIQDGaWiigLIb5hzigu2OtFFOyNLIUEsDmkjGFFFFS0rkNIkApD16UUUE2QoGBmlPSi&#10;ilYjqA6UYoooC4DpRRRRZE3YZoyaKKqyC7A0ZoopWG2wooop2C7AH5se1CnIFFFQWhc4pDzRRTsC&#10;2DtRRRT6D6ADk0uTRRWaJ6CYyeaaxwDiiimxrYVT8oPelU7utFFJMQZ5pAc0UU2LqISaNx9aKKRI&#10;pAYcjNNBxgDpRRRdltj8cCkoop3GxD1pKKKdybseOlNPTOOQeKKKGOJXvmKKgUldzDJHWpxycUUU&#10;yW3cTGNwyaUckNnB5oooZuLsGBRtHpRRSuyBcCkwOv4UUVRF2MSVmmZD0UYFSg8daKKlGoYpNooo&#10;pXF1E2DmggfTNFFBLY4DgUuwUUUDGuoHSkVRRRSvoTfUQ0EUUVqjNti44pcAUUUDuxo46dqQnH50&#10;UUMi7HZwoPUj1pcbU49aKKhnQhpJzimnjn1oooiZNsPSlYkdKKKGK7sOYnanPU80cZHA4OR/n8aK&#10;KT3NEKBkhu+MUjKAAcZI6E9RRRVIOoIoOR2GDxxT8CiipKGBc9z9aCgz/L2ooq+pKbsNjA6YAA6A&#10;U8LgUUVztsqOw1gNwGOo/lSqOhoop3YBgLyOtKRwf89qKK3I7nM+BZWltdSDHdsunAz6YFdVRRSl&#10;uUtj/9lQSwECLQAUAAYACAAAACEAihU/mAwBAAAVAgAAEwAAAAAAAAAAAAAAAAAAAAAAW0NvbnRl&#10;bnRfVHlwZXNdLnhtbFBLAQItABQABgAIAAAAIQA4/SH/1gAAAJQBAAALAAAAAAAAAAAAAAAAAD0B&#10;AABfcmVscy8ucmVsc1BLAQItABQABgAIAAAAIQCd77ayMwMAAAQKAAAOAAAAAAAAAAAAAAAAADwC&#10;AABkcnMvZTJvRG9jLnhtbFBLAQItABQABgAIAAAAIQBYYLMbugAAACIBAAAZAAAAAAAAAAAAAAAA&#10;AJsFAABkcnMvX3JlbHMvZTJvRG9jLnhtbC5yZWxzUEsBAi0AFAAGAAgAAAAhADWS0uXgAAAACgEA&#10;AA8AAAAAAAAAAAAAAAAAjAYAAGRycy9kb3ducmV2LnhtbFBLAQItAAoAAAAAAAAAIQCE7nbT+rMB&#10;APqzAQAVAAAAAAAAAAAAAAAAAJkHAABkcnMvbWVkaWEvaW1hZ2UxLmpwZWdQSwUGAAAAAAYABgB9&#10;AQAAxr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0" type="#_x0000_t75" style="position:absolute;width:48722;height:6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ilvwAAANsAAAAPAAAAZHJzL2Rvd25yZXYueG1sRE/bisIw&#10;EH1f8B/CCL6taYVdpRpF1AXfipcPGJqxrTaT2kSNf78RBN/mcK4zWwTTiDt1rrasIB0mIIgLq2su&#10;FRwPf98TEM4ja2wsk4InOVjMe18zzLR98I7ue1+KGMIuQwWV920mpSsqMuiGtiWO3Ml2Bn2EXSl1&#10;h48Ybho5SpJfabDm2FBhS6uKisv+ZhRcw3KdXjA8c5/vTjhON/m5SJQa9MNyCsJT8B/x273Vcf4P&#10;vH6JB8j5PwAAAP//AwBQSwECLQAUAAYACAAAACEA2+H2y+4AAACFAQAAEwAAAAAAAAAAAAAAAAAA&#10;AAAAW0NvbnRlbnRfVHlwZXNdLnhtbFBLAQItABQABgAIAAAAIQBa9CxbvwAAABUBAAALAAAAAAAA&#10;AAAAAAAAAB8BAABfcmVscy8ucmVsc1BLAQItABQABgAIAAAAIQDvVdilvwAAANsAAAAPAAAAAAAA&#10;AAAAAAAAAAcCAABkcnMvZG93bnJldi54bWxQSwUGAAAAAAMAAwC3AAAA8wIAAAAA&#10;">
                  <v:imagedata r:id="rId66" o:title=""/>
                </v:shape>
                <v:shapetype id="_x0000_t202" coordsize="21600,21600" o:spt="202" path="m,l,21600r21600,l21600,xe">
                  <v:stroke joinstyle="miter"/>
                  <v:path gradientshapeok="t" o:connecttype="rect"/>
                </v:shapetype>
                <v:shape id="Textbox 16" o:spid="_x0000_s1031" type="#_x0000_t202" style="position:absolute;left:15549;top:4964;width:2896;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078D11C" w14:textId="77777777" w:rsidR="00D97488" w:rsidRDefault="00D97488" w:rsidP="00F37945">
                        <w:pPr>
                          <w:spacing w:line="458" w:lineRule="exact"/>
                          <w:rPr>
                            <w:rFonts w:ascii="Times New Roman"/>
                            <w:sz w:val="26"/>
                          </w:rPr>
                        </w:pPr>
                        <w:r>
                          <w:rPr>
                            <w:color w:val="C8CAC8"/>
                            <w:w w:val="105"/>
                            <w:sz w:val="41"/>
                          </w:rPr>
                          <w:t>-</w:t>
                        </w:r>
                        <w:r>
                          <w:rPr>
                            <w:color w:val="C8CAC8"/>
                            <w:spacing w:val="78"/>
                            <w:w w:val="105"/>
                            <w:sz w:val="41"/>
                          </w:rPr>
                          <w:t xml:space="preserve"> </w:t>
                        </w:r>
                        <w:r>
                          <w:rPr>
                            <w:rFonts w:ascii="Times New Roman"/>
                            <w:color w:val="C8CAC8"/>
                            <w:spacing w:val="-10"/>
                            <w:w w:val="105"/>
                            <w:sz w:val="26"/>
                          </w:rPr>
                          <w:t>-</w:t>
                        </w:r>
                      </w:p>
                    </w:txbxContent>
                  </v:textbox>
                </v:shape>
                <v:shape id="Textbox 17" o:spid="_x0000_s1032" type="#_x0000_t202" style="position:absolute;left:26156;top:7167;width:381;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5FAED9E" w14:textId="77777777" w:rsidR="00D97488" w:rsidRDefault="00D97488" w:rsidP="00F37945">
                        <w:pPr>
                          <w:spacing w:line="144" w:lineRule="exact"/>
                          <w:rPr>
                            <w:rFonts w:ascii="Times New Roman"/>
                            <w:sz w:val="13"/>
                          </w:rPr>
                        </w:pPr>
                        <w:r>
                          <w:rPr>
                            <w:rFonts w:ascii="Times New Roman"/>
                            <w:color w:val="0A0A0A"/>
                            <w:w w:val="90"/>
                            <w:sz w:val="13"/>
                          </w:rPr>
                          <w:t>r</w:t>
                        </w:r>
                      </w:p>
                    </w:txbxContent>
                  </v:textbox>
                </v:shape>
                <v:shape id="Textbox 18" o:spid="_x0000_s1033" type="#_x0000_t202" style="position:absolute;left:33634;top:5637;width:712;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67ACD6C" w14:textId="77777777" w:rsidR="00D97488" w:rsidRDefault="00D97488" w:rsidP="00F37945">
                        <w:pPr>
                          <w:spacing w:line="288" w:lineRule="exact"/>
                          <w:rPr>
                            <w:rFonts w:ascii="Times New Roman"/>
                            <w:sz w:val="26"/>
                          </w:rPr>
                        </w:pPr>
                        <w:r>
                          <w:rPr>
                            <w:rFonts w:ascii="Times New Roman"/>
                            <w:color w:val="C8CAC8"/>
                            <w:w w:val="106"/>
                            <w:sz w:val="26"/>
                          </w:rPr>
                          <w:t>-</w:t>
                        </w:r>
                      </w:p>
                    </w:txbxContent>
                  </v:textbox>
                </v:shape>
                <w10:wrap anchorx="page"/>
              </v:group>
            </w:pict>
          </mc:Fallback>
        </mc:AlternateContent>
      </w:r>
    </w:p>
    <w:p w14:paraId="38F64CE1" w14:textId="77777777" w:rsidR="00F37945" w:rsidRPr="00F304EE" w:rsidRDefault="00F37945" w:rsidP="00F37945">
      <w:pPr>
        <w:rPr>
          <w:rFonts w:ascii="Times New Roman" w:eastAsia="Times New Roman" w:hAnsi="Times New Roman" w:cs="Times New Roman"/>
          <w:b/>
          <w:bCs/>
          <w:sz w:val="20"/>
          <w:szCs w:val="23"/>
        </w:rPr>
      </w:pPr>
    </w:p>
    <w:p w14:paraId="5BF0391D" w14:textId="77777777" w:rsidR="00F37945" w:rsidRPr="00F304EE" w:rsidRDefault="00F37945" w:rsidP="00F37945">
      <w:pPr>
        <w:rPr>
          <w:rFonts w:ascii="Times New Roman" w:eastAsia="Times New Roman" w:hAnsi="Times New Roman" w:cs="Times New Roman"/>
          <w:b/>
          <w:bCs/>
          <w:sz w:val="20"/>
          <w:szCs w:val="23"/>
        </w:rPr>
      </w:pPr>
    </w:p>
    <w:p w14:paraId="29CC0486" w14:textId="77777777" w:rsidR="00F37945" w:rsidRPr="00F304EE" w:rsidRDefault="00F37945" w:rsidP="00F37945">
      <w:pPr>
        <w:spacing w:before="4"/>
        <w:rPr>
          <w:rFonts w:ascii="Times New Roman" w:eastAsia="Times New Roman" w:hAnsi="Times New Roman" w:cs="Times New Roman"/>
          <w:b/>
          <w:bCs/>
          <w:sz w:val="29"/>
          <w:szCs w:val="23"/>
        </w:rPr>
      </w:pPr>
    </w:p>
    <w:tbl>
      <w:tblPr>
        <w:tblW w:w="0" w:type="auto"/>
        <w:tblInd w:w="1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
        <w:gridCol w:w="2322"/>
        <w:gridCol w:w="14"/>
        <w:gridCol w:w="616"/>
        <w:gridCol w:w="13"/>
        <w:gridCol w:w="617"/>
        <w:gridCol w:w="17"/>
        <w:gridCol w:w="531"/>
        <w:gridCol w:w="18"/>
        <w:gridCol w:w="246"/>
        <w:gridCol w:w="12"/>
        <w:gridCol w:w="531"/>
        <w:gridCol w:w="12"/>
        <w:gridCol w:w="536"/>
        <w:gridCol w:w="12"/>
        <w:gridCol w:w="526"/>
        <w:gridCol w:w="104"/>
        <w:gridCol w:w="261"/>
        <w:gridCol w:w="8"/>
        <w:gridCol w:w="83"/>
        <w:gridCol w:w="370"/>
        <w:gridCol w:w="8"/>
        <w:gridCol w:w="538"/>
        <w:gridCol w:w="476"/>
        <w:gridCol w:w="72"/>
        <w:gridCol w:w="217"/>
        <w:gridCol w:w="43"/>
        <w:gridCol w:w="100"/>
        <w:gridCol w:w="362"/>
        <w:gridCol w:w="539"/>
        <w:gridCol w:w="698"/>
        <w:gridCol w:w="8"/>
      </w:tblGrid>
      <w:tr w:rsidR="00F37945" w:rsidRPr="00F304EE" w14:paraId="4FD87873" w14:textId="77777777" w:rsidTr="00F37945">
        <w:trPr>
          <w:gridAfter w:val="1"/>
          <w:wAfter w:w="8" w:type="dxa"/>
          <w:trHeight w:val="173"/>
        </w:trPr>
        <w:tc>
          <w:tcPr>
            <w:tcW w:w="2341" w:type="dxa"/>
            <w:gridSpan w:val="2"/>
            <w:vMerge w:val="restart"/>
            <w:tcBorders>
              <w:left w:val="single" w:sz="2" w:space="0" w:color="000000"/>
              <w:right w:val="single" w:sz="2" w:space="0" w:color="000000"/>
            </w:tcBorders>
          </w:tcPr>
          <w:p w14:paraId="12D64D3E" w14:textId="77777777" w:rsidR="00F37945" w:rsidRPr="00F304EE" w:rsidRDefault="00F37945" w:rsidP="00F37945">
            <w:pPr>
              <w:spacing w:before="122"/>
              <w:ind w:left="148"/>
              <w:rPr>
                <w:rFonts w:ascii="Arial" w:eastAsia="Arial" w:hAnsi="Arial" w:cs="Arial"/>
                <w:b/>
                <w:i/>
              </w:rPr>
            </w:pPr>
            <w:r w:rsidRPr="00F304EE">
              <w:rPr>
                <w:rFonts w:ascii="Arial" w:eastAsia="Arial" w:hAnsi="Arial" w:cs="Arial"/>
                <w:b/>
                <w:i/>
                <w:color w:val="0A0A0A"/>
                <w:w w:val="90"/>
              </w:rPr>
              <w:t>Offenses</w:t>
            </w:r>
            <w:r w:rsidRPr="00F304EE">
              <w:rPr>
                <w:rFonts w:ascii="Arial" w:eastAsia="Arial" w:hAnsi="Arial" w:cs="Arial"/>
                <w:b/>
                <w:i/>
                <w:color w:val="0A0A0A"/>
                <w:spacing w:val="10"/>
              </w:rPr>
              <w:t xml:space="preserve"> </w:t>
            </w:r>
            <w:r w:rsidRPr="00F304EE">
              <w:rPr>
                <w:rFonts w:ascii="Arial" w:eastAsia="Arial" w:hAnsi="Arial" w:cs="Arial"/>
                <w:b/>
                <w:i/>
                <w:color w:val="0A0A0A"/>
                <w:spacing w:val="-2"/>
              </w:rPr>
              <w:t>Reported</w:t>
            </w:r>
          </w:p>
        </w:tc>
        <w:tc>
          <w:tcPr>
            <w:tcW w:w="630" w:type="dxa"/>
            <w:gridSpan w:val="2"/>
            <w:vMerge w:val="restart"/>
            <w:tcBorders>
              <w:left w:val="single" w:sz="2" w:space="0" w:color="000000"/>
              <w:right w:val="single" w:sz="2" w:space="0" w:color="000000"/>
            </w:tcBorders>
          </w:tcPr>
          <w:p w14:paraId="425DFEB8" w14:textId="77777777" w:rsidR="00F37945" w:rsidRPr="00F304EE" w:rsidRDefault="00F37945" w:rsidP="00F37945">
            <w:pPr>
              <w:rPr>
                <w:rFonts w:ascii="Times New Roman" w:eastAsia="Arial" w:hAnsi="Arial" w:cs="Arial"/>
              </w:rPr>
            </w:pPr>
          </w:p>
        </w:tc>
        <w:tc>
          <w:tcPr>
            <w:tcW w:w="630" w:type="dxa"/>
            <w:gridSpan w:val="2"/>
            <w:vMerge w:val="restart"/>
            <w:tcBorders>
              <w:left w:val="single" w:sz="2" w:space="0" w:color="000000"/>
              <w:right w:val="single" w:sz="2" w:space="0" w:color="000000"/>
            </w:tcBorders>
          </w:tcPr>
          <w:p w14:paraId="2B019F5A" w14:textId="77777777" w:rsidR="00F37945" w:rsidRPr="00F304EE" w:rsidRDefault="00F37945" w:rsidP="00F37945">
            <w:pPr>
              <w:rPr>
                <w:rFonts w:ascii="Times New Roman" w:eastAsia="Arial" w:hAnsi="Arial" w:cs="Arial"/>
              </w:rPr>
            </w:pPr>
          </w:p>
        </w:tc>
        <w:tc>
          <w:tcPr>
            <w:tcW w:w="548" w:type="dxa"/>
            <w:gridSpan w:val="2"/>
            <w:vMerge w:val="restart"/>
            <w:tcBorders>
              <w:left w:val="single" w:sz="2" w:space="0" w:color="000000"/>
              <w:right w:val="single" w:sz="2" w:space="0" w:color="000000"/>
            </w:tcBorders>
          </w:tcPr>
          <w:p w14:paraId="784B169C" w14:textId="77777777" w:rsidR="00F37945" w:rsidRPr="00F304EE" w:rsidRDefault="00F37945" w:rsidP="00F37945">
            <w:pPr>
              <w:rPr>
                <w:rFonts w:ascii="Times New Roman" w:eastAsia="Arial" w:hAnsi="Arial" w:cs="Arial"/>
              </w:rPr>
            </w:pPr>
          </w:p>
        </w:tc>
        <w:tc>
          <w:tcPr>
            <w:tcW w:w="264" w:type="dxa"/>
            <w:gridSpan w:val="2"/>
            <w:vMerge w:val="restart"/>
            <w:tcBorders>
              <w:left w:val="single" w:sz="2" w:space="0" w:color="000000"/>
              <w:right w:val="single" w:sz="2" w:space="0" w:color="000000"/>
            </w:tcBorders>
          </w:tcPr>
          <w:p w14:paraId="73AF537B" w14:textId="77777777" w:rsidR="00F37945" w:rsidRPr="00F304EE" w:rsidRDefault="00F37945" w:rsidP="00F37945">
            <w:pPr>
              <w:rPr>
                <w:rFonts w:ascii="Times New Roman" w:eastAsia="Arial" w:hAnsi="Arial" w:cs="Arial"/>
              </w:rPr>
            </w:pPr>
          </w:p>
        </w:tc>
        <w:tc>
          <w:tcPr>
            <w:tcW w:w="543" w:type="dxa"/>
            <w:gridSpan w:val="2"/>
            <w:vMerge w:val="restart"/>
            <w:tcBorders>
              <w:left w:val="single" w:sz="2" w:space="0" w:color="000000"/>
              <w:right w:val="single" w:sz="2" w:space="0" w:color="000000"/>
            </w:tcBorders>
          </w:tcPr>
          <w:p w14:paraId="28229CC8" w14:textId="77777777" w:rsidR="00F37945" w:rsidRPr="00F304EE" w:rsidRDefault="00F37945" w:rsidP="00F37945">
            <w:pPr>
              <w:rPr>
                <w:rFonts w:ascii="Times New Roman" w:eastAsia="Arial" w:hAnsi="Arial" w:cs="Arial"/>
              </w:rPr>
            </w:pPr>
          </w:p>
        </w:tc>
        <w:tc>
          <w:tcPr>
            <w:tcW w:w="548" w:type="dxa"/>
            <w:gridSpan w:val="2"/>
            <w:vMerge w:val="restart"/>
            <w:tcBorders>
              <w:left w:val="single" w:sz="2" w:space="0" w:color="000000"/>
              <w:right w:val="single" w:sz="2" w:space="0" w:color="000000"/>
            </w:tcBorders>
          </w:tcPr>
          <w:p w14:paraId="52E56B50" w14:textId="77777777" w:rsidR="00F37945" w:rsidRPr="00F304EE" w:rsidRDefault="00F37945" w:rsidP="00F37945">
            <w:pPr>
              <w:rPr>
                <w:rFonts w:ascii="Times New Roman" w:eastAsia="Arial" w:hAnsi="Arial" w:cs="Arial"/>
              </w:rPr>
            </w:pPr>
          </w:p>
        </w:tc>
        <w:tc>
          <w:tcPr>
            <w:tcW w:w="538" w:type="dxa"/>
            <w:gridSpan w:val="2"/>
            <w:vMerge w:val="restart"/>
            <w:tcBorders>
              <w:left w:val="single" w:sz="2" w:space="0" w:color="000000"/>
              <w:right w:val="single" w:sz="2" w:space="0" w:color="000000"/>
            </w:tcBorders>
          </w:tcPr>
          <w:p w14:paraId="4652C0EA" w14:textId="77777777" w:rsidR="00F37945" w:rsidRPr="00F304EE" w:rsidRDefault="00F37945" w:rsidP="00F37945">
            <w:pPr>
              <w:rPr>
                <w:rFonts w:ascii="Times New Roman" w:eastAsia="Arial" w:hAnsi="Arial" w:cs="Arial"/>
              </w:rPr>
            </w:pPr>
          </w:p>
        </w:tc>
        <w:tc>
          <w:tcPr>
            <w:tcW w:w="365" w:type="dxa"/>
            <w:gridSpan w:val="2"/>
            <w:vMerge w:val="restart"/>
            <w:tcBorders>
              <w:left w:val="single" w:sz="2" w:space="0" w:color="000000"/>
              <w:right w:val="single" w:sz="2" w:space="0" w:color="000000"/>
            </w:tcBorders>
          </w:tcPr>
          <w:p w14:paraId="6FBFBD94" w14:textId="77777777" w:rsidR="00F37945" w:rsidRPr="00F304EE" w:rsidRDefault="00F37945" w:rsidP="00F37945">
            <w:pPr>
              <w:spacing w:line="183" w:lineRule="exact"/>
              <w:ind w:right="18"/>
              <w:jc w:val="center"/>
              <w:rPr>
                <w:rFonts w:ascii="Verdana" w:eastAsia="Verdana" w:hAnsi="Verdana" w:cs="Verdana"/>
                <w:i/>
                <w:iCs/>
                <w:sz w:val="20"/>
                <w:szCs w:val="20"/>
              </w:rPr>
            </w:pPr>
            <w:r w:rsidRPr="00F304EE">
              <w:rPr>
                <w:rFonts w:ascii="Verdana" w:eastAsia="Verdana" w:hAnsi="Verdana" w:cs="Verdana"/>
                <w:i/>
                <w:iCs/>
                <w:color w:val="6B6B6B"/>
                <w:w w:val="39"/>
                <w:sz w:val="20"/>
                <w:szCs w:val="20"/>
              </w:rPr>
              <w:t>�</w:t>
            </w:r>
          </w:p>
        </w:tc>
        <w:tc>
          <w:tcPr>
            <w:tcW w:w="91" w:type="dxa"/>
            <w:gridSpan w:val="2"/>
            <w:tcBorders>
              <w:left w:val="single" w:sz="2" w:space="0" w:color="000000"/>
              <w:bottom w:val="nil"/>
              <w:right w:val="single" w:sz="8" w:space="0" w:color="B5B5B5"/>
            </w:tcBorders>
          </w:tcPr>
          <w:p w14:paraId="29D8B82D" w14:textId="77777777" w:rsidR="00F37945" w:rsidRPr="00F304EE" w:rsidRDefault="00F37945" w:rsidP="00F37945">
            <w:pPr>
              <w:rPr>
                <w:rFonts w:ascii="Times New Roman" w:eastAsia="Arial" w:hAnsi="Arial" w:cs="Arial"/>
                <w:sz w:val="10"/>
              </w:rPr>
            </w:pPr>
          </w:p>
        </w:tc>
        <w:tc>
          <w:tcPr>
            <w:tcW w:w="370" w:type="dxa"/>
            <w:tcBorders>
              <w:left w:val="single" w:sz="8" w:space="0" w:color="B5B5B5"/>
              <w:bottom w:val="nil"/>
              <w:right w:val="single" w:sz="2" w:space="0" w:color="000000"/>
            </w:tcBorders>
          </w:tcPr>
          <w:p w14:paraId="7A1E4EEA" w14:textId="77777777" w:rsidR="00F37945" w:rsidRPr="00F304EE" w:rsidRDefault="00F37945" w:rsidP="00F37945">
            <w:pPr>
              <w:spacing w:before="20" w:line="134" w:lineRule="exact"/>
              <w:ind w:left="-11"/>
              <w:rPr>
                <w:rFonts w:ascii="Times New Roman" w:eastAsia="Arial" w:hAnsi="Arial" w:cs="Arial"/>
                <w:sz w:val="13"/>
              </w:rPr>
            </w:pPr>
            <w:r w:rsidRPr="00F304EE">
              <w:rPr>
                <w:rFonts w:ascii="Times New Roman" w:eastAsia="Arial" w:hAnsi="Arial" w:cs="Arial"/>
                <w:color w:val="B3B3B3"/>
                <w:w w:val="90"/>
                <w:sz w:val="13"/>
              </w:rPr>
              <w:t>1</w:t>
            </w:r>
          </w:p>
        </w:tc>
        <w:tc>
          <w:tcPr>
            <w:tcW w:w="543" w:type="dxa"/>
            <w:gridSpan w:val="2"/>
            <w:vMerge w:val="restart"/>
            <w:tcBorders>
              <w:left w:val="single" w:sz="2" w:space="0" w:color="000000"/>
              <w:right w:val="single" w:sz="2" w:space="0" w:color="000000"/>
            </w:tcBorders>
          </w:tcPr>
          <w:p w14:paraId="77C66C87" w14:textId="77777777" w:rsidR="00F37945" w:rsidRPr="00F304EE" w:rsidRDefault="00F37945" w:rsidP="00F37945">
            <w:pPr>
              <w:rPr>
                <w:rFonts w:ascii="Times New Roman" w:eastAsia="Arial" w:hAnsi="Arial" w:cs="Arial"/>
              </w:rPr>
            </w:pPr>
          </w:p>
        </w:tc>
        <w:tc>
          <w:tcPr>
            <w:tcW w:w="476" w:type="dxa"/>
            <w:vMerge w:val="restart"/>
            <w:tcBorders>
              <w:left w:val="single" w:sz="2" w:space="0" w:color="000000"/>
              <w:right w:val="single" w:sz="2" w:space="0" w:color="000000"/>
            </w:tcBorders>
          </w:tcPr>
          <w:p w14:paraId="123E6B43" w14:textId="77777777" w:rsidR="00F37945" w:rsidRPr="00F304EE" w:rsidRDefault="00F37945" w:rsidP="00F37945">
            <w:pPr>
              <w:rPr>
                <w:rFonts w:ascii="Times New Roman" w:eastAsia="Arial" w:hAnsi="Arial" w:cs="Arial"/>
              </w:rPr>
            </w:pPr>
          </w:p>
        </w:tc>
        <w:tc>
          <w:tcPr>
            <w:tcW w:w="332" w:type="dxa"/>
            <w:gridSpan w:val="3"/>
            <w:vMerge w:val="restart"/>
            <w:tcBorders>
              <w:left w:val="single" w:sz="2" w:space="0" w:color="000000"/>
              <w:right w:val="single" w:sz="2" w:space="0" w:color="000000"/>
            </w:tcBorders>
          </w:tcPr>
          <w:p w14:paraId="7FA59252" w14:textId="77777777" w:rsidR="00F37945" w:rsidRPr="00F304EE" w:rsidRDefault="00F37945" w:rsidP="00F37945">
            <w:pPr>
              <w:rPr>
                <w:rFonts w:ascii="Times New Roman" w:eastAsia="Arial" w:hAnsi="Arial" w:cs="Arial"/>
              </w:rPr>
            </w:pPr>
          </w:p>
        </w:tc>
        <w:tc>
          <w:tcPr>
            <w:tcW w:w="462" w:type="dxa"/>
            <w:gridSpan w:val="2"/>
            <w:vMerge w:val="restart"/>
            <w:tcBorders>
              <w:left w:val="single" w:sz="2" w:space="0" w:color="000000"/>
              <w:right w:val="single" w:sz="2" w:space="0" w:color="000000"/>
            </w:tcBorders>
          </w:tcPr>
          <w:p w14:paraId="0DEB61B5" w14:textId="77777777" w:rsidR="00F37945" w:rsidRPr="00F304EE" w:rsidRDefault="00F37945" w:rsidP="00F37945">
            <w:pPr>
              <w:rPr>
                <w:rFonts w:ascii="Times New Roman" w:eastAsia="Arial" w:hAnsi="Arial" w:cs="Arial"/>
              </w:rPr>
            </w:pPr>
          </w:p>
        </w:tc>
        <w:tc>
          <w:tcPr>
            <w:tcW w:w="539" w:type="dxa"/>
            <w:vMerge w:val="restart"/>
            <w:tcBorders>
              <w:left w:val="single" w:sz="2" w:space="0" w:color="000000"/>
              <w:right w:val="single" w:sz="2" w:space="0" w:color="000000"/>
            </w:tcBorders>
          </w:tcPr>
          <w:p w14:paraId="1A10116E" w14:textId="77777777" w:rsidR="00F37945" w:rsidRPr="00F304EE" w:rsidRDefault="00F37945" w:rsidP="00F37945">
            <w:pPr>
              <w:rPr>
                <w:rFonts w:ascii="Times New Roman" w:eastAsia="Arial" w:hAnsi="Arial" w:cs="Arial"/>
              </w:rPr>
            </w:pPr>
          </w:p>
        </w:tc>
        <w:tc>
          <w:tcPr>
            <w:tcW w:w="698" w:type="dxa"/>
            <w:vMerge w:val="restart"/>
            <w:tcBorders>
              <w:left w:val="single" w:sz="2" w:space="0" w:color="000000"/>
              <w:right w:val="single" w:sz="2" w:space="0" w:color="000000"/>
            </w:tcBorders>
          </w:tcPr>
          <w:p w14:paraId="75797709" w14:textId="77777777" w:rsidR="00F37945" w:rsidRPr="00F304EE" w:rsidRDefault="00F37945" w:rsidP="00F37945">
            <w:pPr>
              <w:rPr>
                <w:rFonts w:ascii="Times New Roman" w:eastAsia="Arial" w:hAnsi="Arial" w:cs="Arial"/>
              </w:rPr>
            </w:pPr>
          </w:p>
        </w:tc>
      </w:tr>
      <w:tr w:rsidR="00F37945" w:rsidRPr="00F304EE" w14:paraId="75DA7DF4" w14:textId="77777777" w:rsidTr="00F37945">
        <w:trPr>
          <w:gridAfter w:val="1"/>
          <w:wAfter w:w="8" w:type="dxa"/>
          <w:trHeight w:val="243"/>
        </w:trPr>
        <w:tc>
          <w:tcPr>
            <w:tcW w:w="2341" w:type="dxa"/>
            <w:gridSpan w:val="2"/>
            <w:vMerge/>
            <w:tcBorders>
              <w:top w:val="nil"/>
              <w:left w:val="single" w:sz="2" w:space="0" w:color="000000"/>
              <w:right w:val="single" w:sz="2" w:space="0" w:color="000000"/>
            </w:tcBorders>
          </w:tcPr>
          <w:p w14:paraId="3E91A812" w14:textId="77777777" w:rsidR="00F37945" w:rsidRPr="00F304EE" w:rsidRDefault="00F37945" w:rsidP="00F37945">
            <w:pPr>
              <w:rPr>
                <w:rFonts w:ascii="Arial" w:eastAsia="Arial" w:hAnsi="Arial" w:cs="Arial"/>
                <w:sz w:val="2"/>
                <w:szCs w:val="2"/>
              </w:rPr>
            </w:pPr>
          </w:p>
        </w:tc>
        <w:tc>
          <w:tcPr>
            <w:tcW w:w="630" w:type="dxa"/>
            <w:gridSpan w:val="2"/>
            <w:vMerge/>
            <w:tcBorders>
              <w:top w:val="nil"/>
              <w:left w:val="single" w:sz="2" w:space="0" w:color="000000"/>
              <w:right w:val="single" w:sz="2" w:space="0" w:color="000000"/>
            </w:tcBorders>
          </w:tcPr>
          <w:p w14:paraId="74E9A1A3" w14:textId="77777777" w:rsidR="00F37945" w:rsidRPr="00F304EE" w:rsidRDefault="00F37945" w:rsidP="00F37945">
            <w:pPr>
              <w:rPr>
                <w:rFonts w:ascii="Arial" w:eastAsia="Arial" w:hAnsi="Arial" w:cs="Arial"/>
                <w:sz w:val="2"/>
                <w:szCs w:val="2"/>
              </w:rPr>
            </w:pPr>
          </w:p>
        </w:tc>
        <w:tc>
          <w:tcPr>
            <w:tcW w:w="630" w:type="dxa"/>
            <w:gridSpan w:val="2"/>
            <w:vMerge/>
            <w:tcBorders>
              <w:top w:val="nil"/>
              <w:left w:val="single" w:sz="2" w:space="0" w:color="000000"/>
              <w:right w:val="single" w:sz="2" w:space="0" w:color="000000"/>
            </w:tcBorders>
          </w:tcPr>
          <w:p w14:paraId="41EAE805" w14:textId="77777777" w:rsidR="00F37945" w:rsidRPr="00F304EE" w:rsidRDefault="00F37945" w:rsidP="00F37945">
            <w:pPr>
              <w:rPr>
                <w:rFonts w:ascii="Arial" w:eastAsia="Arial" w:hAnsi="Arial" w:cs="Arial"/>
                <w:sz w:val="2"/>
                <w:szCs w:val="2"/>
              </w:rPr>
            </w:pPr>
          </w:p>
        </w:tc>
        <w:tc>
          <w:tcPr>
            <w:tcW w:w="548" w:type="dxa"/>
            <w:gridSpan w:val="2"/>
            <w:vMerge/>
            <w:tcBorders>
              <w:top w:val="nil"/>
              <w:left w:val="single" w:sz="2" w:space="0" w:color="000000"/>
              <w:right w:val="single" w:sz="2" w:space="0" w:color="000000"/>
            </w:tcBorders>
          </w:tcPr>
          <w:p w14:paraId="6BD3E0C1" w14:textId="77777777" w:rsidR="00F37945" w:rsidRPr="00F304EE" w:rsidRDefault="00F37945" w:rsidP="00F37945">
            <w:pPr>
              <w:rPr>
                <w:rFonts w:ascii="Arial" w:eastAsia="Arial" w:hAnsi="Arial" w:cs="Arial"/>
                <w:sz w:val="2"/>
                <w:szCs w:val="2"/>
              </w:rPr>
            </w:pPr>
          </w:p>
        </w:tc>
        <w:tc>
          <w:tcPr>
            <w:tcW w:w="264" w:type="dxa"/>
            <w:gridSpan w:val="2"/>
            <w:vMerge/>
            <w:tcBorders>
              <w:top w:val="nil"/>
              <w:left w:val="single" w:sz="2" w:space="0" w:color="000000"/>
              <w:right w:val="single" w:sz="2" w:space="0" w:color="000000"/>
            </w:tcBorders>
          </w:tcPr>
          <w:p w14:paraId="3A623D41" w14:textId="77777777" w:rsidR="00F37945" w:rsidRPr="00F304EE" w:rsidRDefault="00F37945" w:rsidP="00F37945">
            <w:pPr>
              <w:rPr>
                <w:rFonts w:ascii="Arial" w:eastAsia="Arial" w:hAnsi="Arial" w:cs="Arial"/>
                <w:sz w:val="2"/>
                <w:szCs w:val="2"/>
              </w:rPr>
            </w:pPr>
          </w:p>
        </w:tc>
        <w:tc>
          <w:tcPr>
            <w:tcW w:w="543" w:type="dxa"/>
            <w:gridSpan w:val="2"/>
            <w:vMerge/>
            <w:tcBorders>
              <w:top w:val="nil"/>
              <w:left w:val="single" w:sz="2" w:space="0" w:color="000000"/>
              <w:right w:val="single" w:sz="2" w:space="0" w:color="000000"/>
            </w:tcBorders>
          </w:tcPr>
          <w:p w14:paraId="65D4CB3D" w14:textId="77777777" w:rsidR="00F37945" w:rsidRPr="00F304EE" w:rsidRDefault="00F37945" w:rsidP="00F37945">
            <w:pPr>
              <w:rPr>
                <w:rFonts w:ascii="Arial" w:eastAsia="Arial" w:hAnsi="Arial" w:cs="Arial"/>
                <w:sz w:val="2"/>
                <w:szCs w:val="2"/>
              </w:rPr>
            </w:pPr>
          </w:p>
        </w:tc>
        <w:tc>
          <w:tcPr>
            <w:tcW w:w="548" w:type="dxa"/>
            <w:gridSpan w:val="2"/>
            <w:vMerge/>
            <w:tcBorders>
              <w:top w:val="nil"/>
              <w:left w:val="single" w:sz="2" w:space="0" w:color="000000"/>
              <w:right w:val="single" w:sz="2" w:space="0" w:color="000000"/>
            </w:tcBorders>
          </w:tcPr>
          <w:p w14:paraId="2F85E131" w14:textId="77777777" w:rsidR="00F37945" w:rsidRPr="00F304EE" w:rsidRDefault="00F37945" w:rsidP="00F37945">
            <w:pPr>
              <w:rPr>
                <w:rFonts w:ascii="Arial" w:eastAsia="Arial" w:hAnsi="Arial" w:cs="Arial"/>
                <w:sz w:val="2"/>
                <w:szCs w:val="2"/>
              </w:rPr>
            </w:pPr>
          </w:p>
        </w:tc>
        <w:tc>
          <w:tcPr>
            <w:tcW w:w="538" w:type="dxa"/>
            <w:gridSpan w:val="2"/>
            <w:vMerge/>
            <w:tcBorders>
              <w:top w:val="nil"/>
              <w:left w:val="single" w:sz="2" w:space="0" w:color="000000"/>
              <w:right w:val="single" w:sz="2" w:space="0" w:color="000000"/>
            </w:tcBorders>
          </w:tcPr>
          <w:p w14:paraId="3E1CDC35" w14:textId="77777777" w:rsidR="00F37945" w:rsidRPr="00F304EE" w:rsidRDefault="00F37945" w:rsidP="00F37945">
            <w:pPr>
              <w:rPr>
                <w:rFonts w:ascii="Arial" w:eastAsia="Arial" w:hAnsi="Arial" w:cs="Arial"/>
                <w:sz w:val="2"/>
                <w:szCs w:val="2"/>
              </w:rPr>
            </w:pPr>
          </w:p>
        </w:tc>
        <w:tc>
          <w:tcPr>
            <w:tcW w:w="365" w:type="dxa"/>
            <w:gridSpan w:val="2"/>
            <w:vMerge/>
            <w:tcBorders>
              <w:top w:val="nil"/>
              <w:left w:val="single" w:sz="2" w:space="0" w:color="000000"/>
              <w:right w:val="single" w:sz="2" w:space="0" w:color="000000"/>
            </w:tcBorders>
          </w:tcPr>
          <w:p w14:paraId="7438BB10" w14:textId="77777777" w:rsidR="00F37945" w:rsidRPr="00F304EE" w:rsidRDefault="00F37945" w:rsidP="00F37945">
            <w:pPr>
              <w:rPr>
                <w:rFonts w:ascii="Arial" w:eastAsia="Arial" w:hAnsi="Arial" w:cs="Arial"/>
                <w:sz w:val="2"/>
                <w:szCs w:val="2"/>
              </w:rPr>
            </w:pPr>
          </w:p>
        </w:tc>
        <w:tc>
          <w:tcPr>
            <w:tcW w:w="461" w:type="dxa"/>
            <w:gridSpan w:val="3"/>
            <w:tcBorders>
              <w:top w:val="nil"/>
              <w:left w:val="single" w:sz="2" w:space="0" w:color="000000"/>
              <w:right w:val="single" w:sz="2" w:space="0" w:color="000000"/>
            </w:tcBorders>
          </w:tcPr>
          <w:p w14:paraId="3F6D3E89" w14:textId="77777777" w:rsidR="00F37945" w:rsidRPr="00F304EE" w:rsidRDefault="00F37945" w:rsidP="00F37945">
            <w:pPr>
              <w:rPr>
                <w:rFonts w:ascii="Times New Roman" w:eastAsia="Arial" w:hAnsi="Arial" w:cs="Arial"/>
                <w:sz w:val="16"/>
              </w:rPr>
            </w:pPr>
          </w:p>
        </w:tc>
        <w:tc>
          <w:tcPr>
            <w:tcW w:w="543" w:type="dxa"/>
            <w:gridSpan w:val="2"/>
            <w:vMerge/>
            <w:tcBorders>
              <w:top w:val="nil"/>
              <w:left w:val="single" w:sz="2" w:space="0" w:color="000000"/>
              <w:right w:val="single" w:sz="2" w:space="0" w:color="000000"/>
            </w:tcBorders>
          </w:tcPr>
          <w:p w14:paraId="5D04F2FF" w14:textId="77777777" w:rsidR="00F37945" w:rsidRPr="00F304EE" w:rsidRDefault="00F37945" w:rsidP="00F37945">
            <w:pPr>
              <w:rPr>
                <w:rFonts w:ascii="Arial" w:eastAsia="Arial" w:hAnsi="Arial" w:cs="Arial"/>
                <w:sz w:val="2"/>
                <w:szCs w:val="2"/>
              </w:rPr>
            </w:pPr>
          </w:p>
        </w:tc>
        <w:tc>
          <w:tcPr>
            <w:tcW w:w="476" w:type="dxa"/>
            <w:vMerge/>
            <w:tcBorders>
              <w:top w:val="nil"/>
              <w:left w:val="single" w:sz="2" w:space="0" w:color="000000"/>
              <w:right w:val="single" w:sz="2" w:space="0" w:color="000000"/>
            </w:tcBorders>
          </w:tcPr>
          <w:p w14:paraId="21EB09B0" w14:textId="77777777" w:rsidR="00F37945" w:rsidRPr="00F304EE" w:rsidRDefault="00F37945" w:rsidP="00F37945">
            <w:pPr>
              <w:rPr>
                <w:rFonts w:ascii="Arial" w:eastAsia="Arial" w:hAnsi="Arial" w:cs="Arial"/>
                <w:sz w:val="2"/>
                <w:szCs w:val="2"/>
              </w:rPr>
            </w:pPr>
          </w:p>
        </w:tc>
        <w:tc>
          <w:tcPr>
            <w:tcW w:w="332" w:type="dxa"/>
            <w:gridSpan w:val="3"/>
            <w:vMerge/>
            <w:tcBorders>
              <w:top w:val="nil"/>
              <w:left w:val="single" w:sz="2" w:space="0" w:color="000000"/>
              <w:right w:val="single" w:sz="2" w:space="0" w:color="000000"/>
            </w:tcBorders>
          </w:tcPr>
          <w:p w14:paraId="50DF71BD" w14:textId="77777777" w:rsidR="00F37945" w:rsidRPr="00F304EE" w:rsidRDefault="00F37945" w:rsidP="00F37945">
            <w:pPr>
              <w:rPr>
                <w:rFonts w:ascii="Arial" w:eastAsia="Arial" w:hAnsi="Arial" w:cs="Arial"/>
                <w:sz w:val="2"/>
                <w:szCs w:val="2"/>
              </w:rPr>
            </w:pPr>
          </w:p>
        </w:tc>
        <w:tc>
          <w:tcPr>
            <w:tcW w:w="462" w:type="dxa"/>
            <w:gridSpan w:val="2"/>
            <w:vMerge/>
            <w:tcBorders>
              <w:top w:val="nil"/>
              <w:left w:val="single" w:sz="2" w:space="0" w:color="000000"/>
              <w:right w:val="single" w:sz="2" w:space="0" w:color="000000"/>
            </w:tcBorders>
          </w:tcPr>
          <w:p w14:paraId="271B4078" w14:textId="77777777" w:rsidR="00F37945" w:rsidRPr="00F304EE" w:rsidRDefault="00F37945" w:rsidP="00F37945">
            <w:pPr>
              <w:rPr>
                <w:rFonts w:ascii="Arial" w:eastAsia="Arial" w:hAnsi="Arial" w:cs="Arial"/>
                <w:sz w:val="2"/>
                <w:szCs w:val="2"/>
              </w:rPr>
            </w:pPr>
          </w:p>
        </w:tc>
        <w:tc>
          <w:tcPr>
            <w:tcW w:w="539" w:type="dxa"/>
            <w:vMerge/>
            <w:tcBorders>
              <w:top w:val="nil"/>
              <w:left w:val="single" w:sz="2" w:space="0" w:color="000000"/>
              <w:right w:val="single" w:sz="2" w:space="0" w:color="000000"/>
            </w:tcBorders>
          </w:tcPr>
          <w:p w14:paraId="5B850925" w14:textId="77777777" w:rsidR="00F37945" w:rsidRPr="00F304EE" w:rsidRDefault="00F37945" w:rsidP="00F37945">
            <w:pPr>
              <w:rPr>
                <w:rFonts w:ascii="Arial" w:eastAsia="Arial" w:hAnsi="Arial" w:cs="Arial"/>
                <w:sz w:val="2"/>
                <w:szCs w:val="2"/>
              </w:rPr>
            </w:pPr>
          </w:p>
        </w:tc>
        <w:tc>
          <w:tcPr>
            <w:tcW w:w="698" w:type="dxa"/>
            <w:vMerge/>
            <w:tcBorders>
              <w:top w:val="nil"/>
              <w:left w:val="single" w:sz="2" w:space="0" w:color="000000"/>
              <w:right w:val="single" w:sz="2" w:space="0" w:color="000000"/>
            </w:tcBorders>
          </w:tcPr>
          <w:p w14:paraId="19BCAA35" w14:textId="77777777" w:rsidR="00F37945" w:rsidRPr="00F304EE" w:rsidRDefault="00F37945" w:rsidP="00F37945">
            <w:pPr>
              <w:rPr>
                <w:rFonts w:ascii="Arial" w:eastAsia="Arial" w:hAnsi="Arial" w:cs="Arial"/>
                <w:sz w:val="2"/>
                <w:szCs w:val="2"/>
              </w:rPr>
            </w:pPr>
          </w:p>
        </w:tc>
      </w:tr>
      <w:tr w:rsidR="00F37945" w:rsidRPr="00F304EE" w14:paraId="751C1AB1" w14:textId="77777777" w:rsidTr="00F37945">
        <w:trPr>
          <w:gridAfter w:val="1"/>
          <w:wAfter w:w="8" w:type="dxa"/>
          <w:trHeight w:val="412"/>
        </w:trPr>
        <w:tc>
          <w:tcPr>
            <w:tcW w:w="2341" w:type="dxa"/>
            <w:gridSpan w:val="2"/>
            <w:tcBorders>
              <w:left w:val="single" w:sz="2" w:space="0" w:color="000000"/>
              <w:right w:val="single" w:sz="2" w:space="0" w:color="000000"/>
            </w:tcBorders>
          </w:tcPr>
          <w:p w14:paraId="5A1EFD83" w14:textId="77777777" w:rsidR="00F37945" w:rsidRPr="00F304EE" w:rsidRDefault="00F37945" w:rsidP="00F37945">
            <w:pPr>
              <w:spacing w:before="122"/>
              <w:ind w:left="152"/>
              <w:rPr>
                <w:rFonts w:ascii="Arial" w:eastAsia="Arial" w:hAnsi="Arial" w:cs="Arial"/>
                <w:i/>
                <w:sz w:val="21"/>
              </w:rPr>
            </w:pPr>
            <w:r w:rsidRPr="00F304EE">
              <w:rPr>
                <w:rFonts w:ascii="Arial" w:eastAsia="Arial" w:hAnsi="Arial" w:cs="Arial"/>
                <w:i/>
                <w:color w:val="0A0A0A"/>
                <w:spacing w:val="-2"/>
                <w:w w:val="105"/>
                <w:sz w:val="21"/>
              </w:rPr>
              <w:t>Murder</w:t>
            </w:r>
          </w:p>
        </w:tc>
        <w:tc>
          <w:tcPr>
            <w:tcW w:w="630" w:type="dxa"/>
            <w:gridSpan w:val="2"/>
            <w:tcBorders>
              <w:left w:val="single" w:sz="2" w:space="0" w:color="000000"/>
              <w:right w:val="single" w:sz="2" w:space="0" w:color="000000"/>
            </w:tcBorders>
          </w:tcPr>
          <w:p w14:paraId="71F07ECD" w14:textId="77777777" w:rsidR="00F37945" w:rsidRPr="00F304EE" w:rsidRDefault="00F37945" w:rsidP="00F37945">
            <w:pPr>
              <w:spacing w:before="122"/>
              <w:ind w:right="141"/>
              <w:jc w:val="right"/>
              <w:rPr>
                <w:rFonts w:ascii="Arial" w:eastAsia="Arial" w:hAnsi="Arial" w:cs="Arial"/>
                <w:sz w:val="21"/>
              </w:rPr>
            </w:pPr>
            <w:r w:rsidRPr="00F304EE">
              <w:rPr>
                <w:rFonts w:ascii="Arial" w:eastAsia="Arial" w:hAnsi="Arial" w:cs="Arial"/>
                <w:color w:val="0A0A0A"/>
                <w:w w:val="107"/>
                <w:sz w:val="21"/>
              </w:rPr>
              <w:t>0</w:t>
            </w:r>
          </w:p>
        </w:tc>
        <w:tc>
          <w:tcPr>
            <w:tcW w:w="630" w:type="dxa"/>
            <w:gridSpan w:val="2"/>
            <w:tcBorders>
              <w:left w:val="single" w:sz="2" w:space="0" w:color="000000"/>
              <w:right w:val="single" w:sz="2" w:space="0" w:color="000000"/>
            </w:tcBorders>
          </w:tcPr>
          <w:p w14:paraId="323D741C" w14:textId="77777777" w:rsidR="00F37945" w:rsidRPr="00F304EE" w:rsidRDefault="00F37945" w:rsidP="00F37945">
            <w:pPr>
              <w:spacing w:before="122"/>
              <w:ind w:right="141"/>
              <w:jc w:val="right"/>
              <w:rPr>
                <w:rFonts w:ascii="Arial" w:eastAsia="Arial" w:hAnsi="Arial" w:cs="Arial"/>
                <w:sz w:val="21"/>
              </w:rPr>
            </w:pPr>
            <w:r w:rsidRPr="00F304EE">
              <w:rPr>
                <w:rFonts w:ascii="Arial" w:eastAsia="Arial" w:hAnsi="Arial" w:cs="Arial"/>
                <w:color w:val="0A0A0A"/>
                <w:w w:val="107"/>
                <w:sz w:val="21"/>
              </w:rPr>
              <w:t>0</w:t>
            </w:r>
          </w:p>
        </w:tc>
        <w:tc>
          <w:tcPr>
            <w:tcW w:w="548" w:type="dxa"/>
            <w:gridSpan w:val="2"/>
            <w:tcBorders>
              <w:left w:val="single" w:sz="2" w:space="0" w:color="000000"/>
              <w:right w:val="single" w:sz="2" w:space="0" w:color="000000"/>
            </w:tcBorders>
          </w:tcPr>
          <w:p w14:paraId="7A9C36E7" w14:textId="77777777" w:rsidR="00F37945" w:rsidRPr="00F304EE" w:rsidRDefault="00F37945" w:rsidP="00F37945">
            <w:pPr>
              <w:spacing w:before="113"/>
              <w:ind w:left="312"/>
              <w:rPr>
                <w:rFonts w:ascii="Arial" w:eastAsia="Arial" w:hAnsi="Arial" w:cs="Arial"/>
              </w:rPr>
            </w:pPr>
            <w:r w:rsidRPr="00F304EE">
              <w:rPr>
                <w:rFonts w:ascii="Arial" w:eastAsia="Arial" w:hAnsi="Arial" w:cs="Arial"/>
                <w:color w:val="0A0A0A"/>
                <w:w w:val="106"/>
              </w:rPr>
              <w:t>0</w:t>
            </w:r>
          </w:p>
        </w:tc>
        <w:tc>
          <w:tcPr>
            <w:tcW w:w="264" w:type="dxa"/>
            <w:gridSpan w:val="2"/>
            <w:tcBorders>
              <w:left w:val="single" w:sz="2" w:space="0" w:color="000000"/>
              <w:right w:val="single" w:sz="2" w:space="0" w:color="000000"/>
            </w:tcBorders>
          </w:tcPr>
          <w:p w14:paraId="55F328DD" w14:textId="77777777" w:rsidR="00F37945" w:rsidRPr="00F304EE" w:rsidRDefault="00F37945" w:rsidP="00F37945">
            <w:pPr>
              <w:rPr>
                <w:rFonts w:ascii="Times New Roman" w:eastAsia="Arial" w:hAnsi="Arial" w:cs="Arial"/>
              </w:rPr>
            </w:pPr>
          </w:p>
        </w:tc>
        <w:tc>
          <w:tcPr>
            <w:tcW w:w="543" w:type="dxa"/>
            <w:gridSpan w:val="2"/>
            <w:tcBorders>
              <w:left w:val="single" w:sz="2" w:space="0" w:color="000000"/>
              <w:right w:val="single" w:sz="2" w:space="0" w:color="000000"/>
            </w:tcBorders>
          </w:tcPr>
          <w:p w14:paraId="6C738451" w14:textId="77777777" w:rsidR="00F37945" w:rsidRPr="00F304EE" w:rsidRDefault="00F37945" w:rsidP="00F37945">
            <w:pPr>
              <w:spacing w:before="122"/>
              <w:ind w:right="103"/>
              <w:jc w:val="right"/>
              <w:rPr>
                <w:rFonts w:ascii="Arial" w:eastAsia="Arial" w:hAnsi="Arial" w:cs="Arial"/>
                <w:sz w:val="21"/>
              </w:rPr>
            </w:pPr>
            <w:r w:rsidRPr="00F304EE">
              <w:rPr>
                <w:rFonts w:ascii="Arial" w:eastAsia="Arial" w:hAnsi="Arial" w:cs="Arial"/>
                <w:color w:val="0A0A0A"/>
                <w:w w:val="106"/>
                <w:sz w:val="21"/>
              </w:rPr>
              <w:t>0</w:t>
            </w:r>
          </w:p>
        </w:tc>
        <w:tc>
          <w:tcPr>
            <w:tcW w:w="548" w:type="dxa"/>
            <w:gridSpan w:val="2"/>
            <w:tcBorders>
              <w:left w:val="single" w:sz="2" w:space="0" w:color="000000"/>
              <w:right w:val="single" w:sz="2" w:space="0" w:color="000000"/>
            </w:tcBorders>
          </w:tcPr>
          <w:p w14:paraId="26A8160E" w14:textId="77777777" w:rsidR="00F37945" w:rsidRPr="00F304EE" w:rsidRDefault="00F37945" w:rsidP="00F37945">
            <w:pPr>
              <w:spacing w:before="122"/>
              <w:ind w:right="103"/>
              <w:jc w:val="right"/>
              <w:rPr>
                <w:rFonts w:ascii="Arial" w:eastAsia="Arial" w:hAnsi="Arial" w:cs="Arial"/>
                <w:sz w:val="21"/>
              </w:rPr>
            </w:pPr>
            <w:r w:rsidRPr="00F304EE">
              <w:rPr>
                <w:rFonts w:ascii="Arial" w:eastAsia="Arial" w:hAnsi="Arial" w:cs="Arial"/>
                <w:color w:val="0A0A0A"/>
                <w:w w:val="106"/>
                <w:sz w:val="21"/>
              </w:rPr>
              <w:t>0</w:t>
            </w:r>
          </w:p>
        </w:tc>
        <w:tc>
          <w:tcPr>
            <w:tcW w:w="538" w:type="dxa"/>
            <w:gridSpan w:val="2"/>
            <w:tcBorders>
              <w:left w:val="single" w:sz="2" w:space="0" w:color="000000"/>
              <w:right w:val="single" w:sz="2" w:space="0" w:color="000000"/>
            </w:tcBorders>
          </w:tcPr>
          <w:p w14:paraId="1962F007" w14:textId="77777777" w:rsidR="00F37945" w:rsidRPr="00F304EE" w:rsidRDefault="00F37945" w:rsidP="00F37945">
            <w:pPr>
              <w:spacing w:before="108"/>
              <w:ind w:right="44"/>
              <w:jc w:val="right"/>
              <w:rPr>
                <w:rFonts w:ascii="Arial" w:eastAsia="Arial" w:hAnsi="Arial" w:cs="Arial"/>
              </w:rPr>
            </w:pPr>
            <w:r w:rsidRPr="00F304EE">
              <w:rPr>
                <w:rFonts w:ascii="Arial" w:eastAsia="Arial" w:hAnsi="Arial" w:cs="Arial"/>
                <w:color w:val="0A0A0A"/>
                <w:w w:val="106"/>
              </w:rPr>
              <w:t>0</w:t>
            </w:r>
          </w:p>
        </w:tc>
        <w:tc>
          <w:tcPr>
            <w:tcW w:w="365" w:type="dxa"/>
            <w:gridSpan w:val="2"/>
            <w:tcBorders>
              <w:left w:val="single" w:sz="2" w:space="0" w:color="000000"/>
              <w:right w:val="single" w:sz="2" w:space="0" w:color="000000"/>
            </w:tcBorders>
          </w:tcPr>
          <w:p w14:paraId="039F0753" w14:textId="77777777" w:rsidR="00F37945" w:rsidRPr="00F304EE" w:rsidRDefault="00F37945" w:rsidP="00F37945">
            <w:pPr>
              <w:rPr>
                <w:rFonts w:ascii="Times New Roman" w:eastAsia="Arial" w:hAnsi="Arial" w:cs="Arial"/>
              </w:rPr>
            </w:pPr>
          </w:p>
        </w:tc>
        <w:tc>
          <w:tcPr>
            <w:tcW w:w="461" w:type="dxa"/>
            <w:gridSpan w:val="3"/>
            <w:tcBorders>
              <w:left w:val="single" w:sz="2" w:space="0" w:color="000000"/>
              <w:right w:val="single" w:sz="2" w:space="0" w:color="000000"/>
            </w:tcBorders>
          </w:tcPr>
          <w:p w14:paraId="06E8B946" w14:textId="77777777" w:rsidR="00F37945" w:rsidRPr="00F304EE" w:rsidRDefault="00F37945" w:rsidP="00F37945">
            <w:pPr>
              <w:spacing w:before="117"/>
              <w:ind w:left="266"/>
              <w:rPr>
                <w:rFonts w:ascii="Arial" w:eastAsia="Arial" w:hAnsi="Arial" w:cs="Arial"/>
                <w:sz w:val="21"/>
              </w:rPr>
            </w:pPr>
            <w:r w:rsidRPr="00F304EE">
              <w:rPr>
                <w:rFonts w:ascii="Arial" w:eastAsia="Arial" w:hAnsi="Arial" w:cs="Arial"/>
                <w:color w:val="0A0A0A"/>
                <w:w w:val="106"/>
                <w:sz w:val="21"/>
              </w:rPr>
              <w:t>0</w:t>
            </w:r>
          </w:p>
        </w:tc>
        <w:tc>
          <w:tcPr>
            <w:tcW w:w="543" w:type="dxa"/>
            <w:gridSpan w:val="2"/>
            <w:tcBorders>
              <w:left w:val="single" w:sz="2" w:space="0" w:color="000000"/>
              <w:right w:val="single" w:sz="2" w:space="0" w:color="000000"/>
            </w:tcBorders>
          </w:tcPr>
          <w:p w14:paraId="291855CC" w14:textId="77777777" w:rsidR="00F37945" w:rsidRPr="00F304EE" w:rsidRDefault="00F37945" w:rsidP="00F37945">
            <w:pPr>
              <w:spacing w:before="117"/>
              <w:ind w:left="305"/>
              <w:rPr>
                <w:rFonts w:ascii="Arial" w:eastAsia="Arial" w:hAnsi="Arial" w:cs="Arial"/>
                <w:sz w:val="21"/>
              </w:rPr>
            </w:pPr>
            <w:r w:rsidRPr="00F304EE">
              <w:rPr>
                <w:rFonts w:ascii="Arial" w:eastAsia="Arial" w:hAnsi="Arial" w:cs="Arial"/>
                <w:color w:val="0A0A0A"/>
                <w:w w:val="106"/>
                <w:sz w:val="21"/>
              </w:rPr>
              <w:t>0</w:t>
            </w:r>
          </w:p>
        </w:tc>
        <w:tc>
          <w:tcPr>
            <w:tcW w:w="476" w:type="dxa"/>
            <w:tcBorders>
              <w:left w:val="single" w:sz="2" w:space="0" w:color="000000"/>
              <w:right w:val="single" w:sz="2" w:space="0" w:color="000000"/>
            </w:tcBorders>
          </w:tcPr>
          <w:p w14:paraId="25A042C3" w14:textId="77777777" w:rsidR="00F37945" w:rsidRPr="00F304EE" w:rsidRDefault="00F37945" w:rsidP="00F37945">
            <w:pPr>
              <w:spacing w:before="103"/>
              <w:ind w:right="33"/>
              <w:jc w:val="right"/>
              <w:rPr>
                <w:rFonts w:ascii="Arial" w:eastAsia="Arial" w:hAnsi="Arial" w:cs="Arial"/>
              </w:rPr>
            </w:pPr>
            <w:r w:rsidRPr="00F304EE">
              <w:rPr>
                <w:rFonts w:ascii="Arial" w:eastAsia="Arial" w:hAnsi="Arial" w:cs="Arial"/>
                <w:color w:val="0A0A0A"/>
                <w:w w:val="106"/>
              </w:rPr>
              <w:t>0</w:t>
            </w:r>
          </w:p>
        </w:tc>
        <w:tc>
          <w:tcPr>
            <w:tcW w:w="332" w:type="dxa"/>
            <w:gridSpan w:val="3"/>
            <w:tcBorders>
              <w:left w:val="single" w:sz="2" w:space="0" w:color="000000"/>
              <w:right w:val="single" w:sz="2" w:space="0" w:color="000000"/>
            </w:tcBorders>
          </w:tcPr>
          <w:p w14:paraId="102DE98A" w14:textId="77777777" w:rsidR="00F37945" w:rsidRPr="00F304EE" w:rsidRDefault="00F37945" w:rsidP="00F37945">
            <w:pPr>
              <w:rPr>
                <w:rFonts w:ascii="Times New Roman" w:eastAsia="Arial" w:hAnsi="Arial" w:cs="Arial"/>
              </w:rPr>
            </w:pPr>
          </w:p>
        </w:tc>
        <w:tc>
          <w:tcPr>
            <w:tcW w:w="462" w:type="dxa"/>
            <w:gridSpan w:val="2"/>
            <w:tcBorders>
              <w:left w:val="single" w:sz="2" w:space="0" w:color="000000"/>
              <w:right w:val="single" w:sz="2" w:space="0" w:color="000000"/>
            </w:tcBorders>
          </w:tcPr>
          <w:p w14:paraId="4C651D89" w14:textId="77777777" w:rsidR="00F37945" w:rsidRPr="00F304EE" w:rsidRDefault="00F37945" w:rsidP="00F37945">
            <w:pPr>
              <w:spacing w:before="112"/>
              <w:ind w:left="266"/>
              <w:rPr>
                <w:rFonts w:ascii="Arial" w:eastAsia="Arial" w:hAnsi="Arial" w:cs="Arial"/>
                <w:sz w:val="21"/>
              </w:rPr>
            </w:pPr>
            <w:r w:rsidRPr="00F304EE">
              <w:rPr>
                <w:rFonts w:ascii="Arial" w:eastAsia="Arial" w:hAnsi="Arial" w:cs="Arial"/>
                <w:color w:val="0A0A0A"/>
                <w:w w:val="106"/>
                <w:sz w:val="21"/>
              </w:rPr>
              <w:t>0</w:t>
            </w:r>
          </w:p>
        </w:tc>
        <w:tc>
          <w:tcPr>
            <w:tcW w:w="539" w:type="dxa"/>
            <w:tcBorders>
              <w:left w:val="single" w:sz="2" w:space="0" w:color="000000"/>
              <w:right w:val="single" w:sz="2" w:space="0" w:color="000000"/>
            </w:tcBorders>
          </w:tcPr>
          <w:p w14:paraId="5E2AF8C5" w14:textId="77777777" w:rsidR="00F37945" w:rsidRPr="00F304EE" w:rsidRDefault="00F37945" w:rsidP="00F37945">
            <w:pPr>
              <w:spacing w:before="112"/>
              <w:ind w:right="107"/>
              <w:jc w:val="right"/>
              <w:rPr>
                <w:rFonts w:ascii="Arial" w:eastAsia="Arial" w:hAnsi="Arial" w:cs="Arial"/>
                <w:sz w:val="21"/>
              </w:rPr>
            </w:pPr>
            <w:r w:rsidRPr="00F304EE">
              <w:rPr>
                <w:rFonts w:ascii="Arial" w:eastAsia="Arial" w:hAnsi="Arial" w:cs="Arial"/>
                <w:color w:val="0A0A0A"/>
                <w:w w:val="106"/>
                <w:sz w:val="21"/>
              </w:rPr>
              <w:t>0</w:t>
            </w:r>
          </w:p>
        </w:tc>
        <w:tc>
          <w:tcPr>
            <w:tcW w:w="698" w:type="dxa"/>
            <w:tcBorders>
              <w:left w:val="single" w:sz="2" w:space="0" w:color="000000"/>
              <w:right w:val="single" w:sz="2" w:space="0" w:color="000000"/>
            </w:tcBorders>
          </w:tcPr>
          <w:p w14:paraId="31967BE7" w14:textId="77777777" w:rsidR="00F37945" w:rsidRPr="00F304EE" w:rsidRDefault="00F37945" w:rsidP="00F37945">
            <w:pPr>
              <w:spacing w:before="98"/>
              <w:ind w:right="180"/>
              <w:jc w:val="right"/>
              <w:rPr>
                <w:rFonts w:ascii="Arial" w:eastAsia="Arial" w:hAnsi="Arial" w:cs="Arial"/>
              </w:rPr>
            </w:pPr>
            <w:r w:rsidRPr="00F304EE">
              <w:rPr>
                <w:rFonts w:ascii="Arial" w:eastAsia="Arial" w:hAnsi="Arial" w:cs="Arial"/>
                <w:color w:val="0A0A0A"/>
                <w:w w:val="106"/>
              </w:rPr>
              <w:t>0</w:t>
            </w:r>
          </w:p>
        </w:tc>
      </w:tr>
      <w:tr w:rsidR="00F37945" w:rsidRPr="00F304EE" w14:paraId="42789424" w14:textId="77777777" w:rsidTr="00F37945">
        <w:trPr>
          <w:gridAfter w:val="1"/>
          <w:wAfter w:w="8" w:type="dxa"/>
          <w:trHeight w:val="691"/>
        </w:trPr>
        <w:tc>
          <w:tcPr>
            <w:tcW w:w="2341" w:type="dxa"/>
            <w:gridSpan w:val="2"/>
            <w:tcBorders>
              <w:left w:val="single" w:sz="2" w:space="0" w:color="000000"/>
              <w:right w:val="single" w:sz="2" w:space="0" w:color="000000"/>
            </w:tcBorders>
          </w:tcPr>
          <w:p w14:paraId="5238E6F8" w14:textId="77777777" w:rsidR="00F37945" w:rsidRPr="00F304EE" w:rsidRDefault="00F37945" w:rsidP="00F37945">
            <w:pPr>
              <w:spacing w:before="51" w:line="310" w:lineRule="atLeast"/>
              <w:ind w:left="147" w:firstLine="6"/>
              <w:rPr>
                <w:rFonts w:ascii="Arial" w:eastAsia="Arial" w:hAnsi="Arial" w:cs="Arial"/>
                <w:i/>
                <w:sz w:val="21"/>
              </w:rPr>
            </w:pPr>
            <w:r w:rsidRPr="00F304EE">
              <w:rPr>
                <w:rFonts w:ascii="Arial" w:eastAsia="Arial" w:hAnsi="Arial" w:cs="Arial"/>
                <w:i/>
                <w:color w:val="0A0A0A"/>
                <w:spacing w:val="-2"/>
                <w:w w:val="105"/>
                <w:sz w:val="21"/>
              </w:rPr>
              <w:t>Non-Neglect Manslaughter</w:t>
            </w:r>
          </w:p>
        </w:tc>
        <w:tc>
          <w:tcPr>
            <w:tcW w:w="630" w:type="dxa"/>
            <w:gridSpan w:val="2"/>
            <w:tcBorders>
              <w:left w:val="single" w:sz="2" w:space="0" w:color="000000"/>
              <w:right w:val="single" w:sz="2" w:space="0" w:color="000000"/>
            </w:tcBorders>
          </w:tcPr>
          <w:p w14:paraId="6C019CDF" w14:textId="77777777" w:rsidR="00F37945" w:rsidRPr="00F304EE" w:rsidRDefault="00F37945" w:rsidP="00F37945">
            <w:pPr>
              <w:spacing w:before="127"/>
              <w:ind w:right="146"/>
              <w:jc w:val="right"/>
              <w:rPr>
                <w:rFonts w:ascii="Arial" w:eastAsia="Arial" w:hAnsi="Arial" w:cs="Arial"/>
                <w:sz w:val="21"/>
              </w:rPr>
            </w:pPr>
            <w:r w:rsidRPr="00F304EE">
              <w:rPr>
                <w:rFonts w:ascii="Arial" w:eastAsia="Arial" w:hAnsi="Arial" w:cs="Arial"/>
                <w:color w:val="0A0A0A"/>
                <w:w w:val="102"/>
                <w:sz w:val="21"/>
              </w:rPr>
              <w:t>0</w:t>
            </w:r>
          </w:p>
        </w:tc>
        <w:tc>
          <w:tcPr>
            <w:tcW w:w="630" w:type="dxa"/>
            <w:gridSpan w:val="2"/>
            <w:tcBorders>
              <w:left w:val="single" w:sz="2" w:space="0" w:color="000000"/>
              <w:right w:val="single" w:sz="2" w:space="0" w:color="000000"/>
            </w:tcBorders>
          </w:tcPr>
          <w:p w14:paraId="14EBFC9E" w14:textId="77777777" w:rsidR="00F37945" w:rsidRPr="00F304EE" w:rsidRDefault="00F37945" w:rsidP="00F37945">
            <w:pPr>
              <w:spacing w:before="127"/>
              <w:ind w:right="147"/>
              <w:jc w:val="right"/>
              <w:rPr>
                <w:rFonts w:ascii="Arial" w:eastAsia="Arial" w:hAnsi="Arial" w:cs="Arial"/>
                <w:sz w:val="21"/>
              </w:rPr>
            </w:pPr>
            <w:r w:rsidRPr="00F304EE">
              <w:rPr>
                <w:rFonts w:ascii="Arial" w:eastAsia="Arial" w:hAnsi="Arial" w:cs="Arial"/>
                <w:color w:val="0A0A0A"/>
                <w:w w:val="102"/>
                <w:sz w:val="21"/>
              </w:rPr>
              <w:t>0</w:t>
            </w:r>
          </w:p>
        </w:tc>
        <w:tc>
          <w:tcPr>
            <w:tcW w:w="548" w:type="dxa"/>
            <w:gridSpan w:val="2"/>
            <w:tcBorders>
              <w:left w:val="single" w:sz="2" w:space="0" w:color="000000"/>
              <w:right w:val="single" w:sz="2" w:space="0" w:color="000000"/>
            </w:tcBorders>
          </w:tcPr>
          <w:p w14:paraId="3C46F890" w14:textId="77777777" w:rsidR="00F37945" w:rsidRPr="00F304EE" w:rsidRDefault="00F37945" w:rsidP="00F37945">
            <w:pPr>
              <w:spacing w:before="127"/>
              <w:ind w:left="313"/>
              <w:rPr>
                <w:rFonts w:ascii="Arial" w:eastAsia="Arial" w:hAnsi="Arial" w:cs="Arial"/>
                <w:sz w:val="21"/>
              </w:rPr>
            </w:pPr>
            <w:r w:rsidRPr="00F304EE">
              <w:rPr>
                <w:rFonts w:ascii="Arial" w:eastAsia="Arial" w:hAnsi="Arial" w:cs="Arial"/>
                <w:color w:val="0A0A0A"/>
                <w:w w:val="102"/>
                <w:sz w:val="21"/>
              </w:rPr>
              <w:t>0</w:t>
            </w:r>
          </w:p>
        </w:tc>
        <w:tc>
          <w:tcPr>
            <w:tcW w:w="264" w:type="dxa"/>
            <w:gridSpan w:val="2"/>
            <w:tcBorders>
              <w:left w:val="single" w:sz="2" w:space="0" w:color="000000"/>
              <w:right w:val="single" w:sz="2" w:space="0" w:color="000000"/>
            </w:tcBorders>
          </w:tcPr>
          <w:p w14:paraId="09BA8AE0" w14:textId="77777777" w:rsidR="00F37945" w:rsidRPr="00F304EE" w:rsidRDefault="00F37945" w:rsidP="00F37945">
            <w:pPr>
              <w:rPr>
                <w:rFonts w:ascii="Times New Roman" w:eastAsia="Arial" w:hAnsi="Arial" w:cs="Arial"/>
              </w:rPr>
            </w:pPr>
          </w:p>
        </w:tc>
        <w:tc>
          <w:tcPr>
            <w:tcW w:w="543" w:type="dxa"/>
            <w:gridSpan w:val="2"/>
            <w:tcBorders>
              <w:left w:val="single" w:sz="2" w:space="0" w:color="000000"/>
              <w:right w:val="single" w:sz="2" w:space="0" w:color="000000"/>
            </w:tcBorders>
          </w:tcPr>
          <w:p w14:paraId="546E6FB1" w14:textId="77777777" w:rsidR="00F37945" w:rsidRPr="00F304EE" w:rsidRDefault="00F37945" w:rsidP="00F37945">
            <w:pPr>
              <w:spacing w:before="127"/>
              <w:ind w:right="108"/>
              <w:jc w:val="right"/>
              <w:rPr>
                <w:rFonts w:ascii="Arial" w:eastAsia="Arial" w:hAnsi="Arial" w:cs="Arial"/>
                <w:sz w:val="21"/>
              </w:rPr>
            </w:pPr>
            <w:r w:rsidRPr="00F304EE">
              <w:rPr>
                <w:rFonts w:ascii="Arial" w:eastAsia="Arial" w:hAnsi="Arial" w:cs="Arial"/>
                <w:color w:val="0A0A0A"/>
                <w:w w:val="102"/>
                <w:sz w:val="21"/>
              </w:rPr>
              <w:t>0</w:t>
            </w:r>
          </w:p>
        </w:tc>
        <w:tc>
          <w:tcPr>
            <w:tcW w:w="548" w:type="dxa"/>
            <w:gridSpan w:val="2"/>
            <w:tcBorders>
              <w:left w:val="single" w:sz="2" w:space="0" w:color="000000"/>
              <w:right w:val="single" w:sz="2" w:space="0" w:color="000000"/>
            </w:tcBorders>
          </w:tcPr>
          <w:p w14:paraId="2BBFBB9C" w14:textId="77777777" w:rsidR="00F37945" w:rsidRPr="00F304EE" w:rsidRDefault="00F37945" w:rsidP="00F37945">
            <w:pPr>
              <w:spacing w:before="127"/>
              <w:ind w:right="107"/>
              <w:jc w:val="right"/>
              <w:rPr>
                <w:rFonts w:ascii="Arial" w:eastAsia="Arial" w:hAnsi="Arial" w:cs="Arial"/>
                <w:sz w:val="21"/>
              </w:rPr>
            </w:pPr>
            <w:r w:rsidRPr="00F304EE">
              <w:rPr>
                <w:rFonts w:ascii="Arial" w:eastAsia="Arial" w:hAnsi="Arial" w:cs="Arial"/>
                <w:color w:val="0A0A0A"/>
                <w:w w:val="102"/>
                <w:sz w:val="21"/>
              </w:rPr>
              <w:t>0</w:t>
            </w:r>
          </w:p>
        </w:tc>
        <w:tc>
          <w:tcPr>
            <w:tcW w:w="538" w:type="dxa"/>
            <w:gridSpan w:val="2"/>
            <w:tcBorders>
              <w:left w:val="single" w:sz="2" w:space="0" w:color="000000"/>
              <w:right w:val="single" w:sz="2" w:space="0" w:color="000000"/>
            </w:tcBorders>
          </w:tcPr>
          <w:p w14:paraId="758D0F22" w14:textId="77777777" w:rsidR="00F37945" w:rsidRPr="00F304EE" w:rsidRDefault="00F37945" w:rsidP="00F37945">
            <w:pPr>
              <w:spacing w:before="127"/>
              <w:ind w:right="59"/>
              <w:jc w:val="right"/>
              <w:rPr>
                <w:rFonts w:ascii="Arial" w:eastAsia="Arial" w:hAnsi="Arial" w:cs="Arial"/>
                <w:sz w:val="21"/>
              </w:rPr>
            </w:pPr>
            <w:r w:rsidRPr="00F304EE">
              <w:rPr>
                <w:rFonts w:ascii="Arial" w:eastAsia="Arial" w:hAnsi="Arial" w:cs="Arial"/>
                <w:color w:val="0A0A0A"/>
                <w:w w:val="102"/>
                <w:sz w:val="21"/>
              </w:rPr>
              <w:t>0</w:t>
            </w:r>
          </w:p>
        </w:tc>
        <w:tc>
          <w:tcPr>
            <w:tcW w:w="365" w:type="dxa"/>
            <w:gridSpan w:val="2"/>
            <w:tcBorders>
              <w:left w:val="single" w:sz="2" w:space="0" w:color="000000"/>
              <w:right w:val="single" w:sz="2" w:space="0" w:color="000000"/>
            </w:tcBorders>
          </w:tcPr>
          <w:p w14:paraId="3F8A85C9" w14:textId="77777777" w:rsidR="00F37945" w:rsidRPr="00F304EE" w:rsidRDefault="00F37945" w:rsidP="00F37945">
            <w:pPr>
              <w:rPr>
                <w:rFonts w:ascii="Times New Roman" w:eastAsia="Arial" w:hAnsi="Arial" w:cs="Arial"/>
              </w:rPr>
            </w:pPr>
          </w:p>
        </w:tc>
        <w:tc>
          <w:tcPr>
            <w:tcW w:w="461" w:type="dxa"/>
            <w:gridSpan w:val="3"/>
            <w:tcBorders>
              <w:left w:val="single" w:sz="2" w:space="0" w:color="000000"/>
              <w:right w:val="single" w:sz="2" w:space="0" w:color="000000"/>
            </w:tcBorders>
          </w:tcPr>
          <w:p w14:paraId="403B425E" w14:textId="77777777" w:rsidR="00F37945" w:rsidRPr="00F304EE" w:rsidRDefault="00F37945" w:rsidP="00F37945">
            <w:pPr>
              <w:spacing w:before="122"/>
              <w:ind w:left="266"/>
              <w:rPr>
                <w:rFonts w:ascii="Arial" w:eastAsia="Arial" w:hAnsi="Arial" w:cs="Arial"/>
                <w:sz w:val="21"/>
              </w:rPr>
            </w:pPr>
            <w:r w:rsidRPr="00F304EE">
              <w:rPr>
                <w:rFonts w:ascii="Arial" w:eastAsia="Arial" w:hAnsi="Arial" w:cs="Arial"/>
                <w:color w:val="0A0A0A"/>
                <w:w w:val="102"/>
                <w:sz w:val="21"/>
              </w:rPr>
              <w:t>0</w:t>
            </w:r>
          </w:p>
        </w:tc>
        <w:tc>
          <w:tcPr>
            <w:tcW w:w="543" w:type="dxa"/>
            <w:gridSpan w:val="2"/>
            <w:tcBorders>
              <w:left w:val="single" w:sz="2" w:space="0" w:color="000000"/>
              <w:right w:val="single" w:sz="2" w:space="0" w:color="000000"/>
            </w:tcBorders>
          </w:tcPr>
          <w:p w14:paraId="3C6DDB87" w14:textId="77777777" w:rsidR="00F37945" w:rsidRPr="00F304EE" w:rsidRDefault="00F37945" w:rsidP="00F37945">
            <w:pPr>
              <w:spacing w:before="122"/>
              <w:ind w:left="305"/>
              <w:rPr>
                <w:rFonts w:ascii="Arial" w:eastAsia="Arial" w:hAnsi="Arial" w:cs="Arial"/>
                <w:sz w:val="21"/>
              </w:rPr>
            </w:pPr>
            <w:r w:rsidRPr="00F304EE">
              <w:rPr>
                <w:rFonts w:ascii="Arial" w:eastAsia="Arial" w:hAnsi="Arial" w:cs="Arial"/>
                <w:color w:val="0A0A0A"/>
                <w:w w:val="102"/>
                <w:sz w:val="21"/>
              </w:rPr>
              <w:t>0</w:t>
            </w:r>
          </w:p>
        </w:tc>
        <w:tc>
          <w:tcPr>
            <w:tcW w:w="476" w:type="dxa"/>
            <w:tcBorders>
              <w:left w:val="single" w:sz="2" w:space="0" w:color="000000"/>
              <w:right w:val="single" w:sz="2" w:space="0" w:color="000000"/>
            </w:tcBorders>
          </w:tcPr>
          <w:p w14:paraId="5D8B998A" w14:textId="77777777" w:rsidR="00F37945" w:rsidRPr="00F304EE" w:rsidRDefault="00F37945" w:rsidP="00F37945">
            <w:pPr>
              <w:spacing w:before="117"/>
              <w:ind w:right="43"/>
              <w:jc w:val="right"/>
              <w:rPr>
                <w:rFonts w:ascii="Arial" w:eastAsia="Arial" w:hAnsi="Arial" w:cs="Arial"/>
                <w:sz w:val="21"/>
              </w:rPr>
            </w:pPr>
            <w:r w:rsidRPr="00F304EE">
              <w:rPr>
                <w:rFonts w:ascii="Arial" w:eastAsia="Arial" w:hAnsi="Arial" w:cs="Arial"/>
                <w:color w:val="0A0A0A"/>
                <w:w w:val="102"/>
                <w:sz w:val="21"/>
              </w:rPr>
              <w:t>0</w:t>
            </w:r>
          </w:p>
        </w:tc>
        <w:tc>
          <w:tcPr>
            <w:tcW w:w="332" w:type="dxa"/>
            <w:gridSpan w:val="3"/>
            <w:tcBorders>
              <w:left w:val="single" w:sz="2" w:space="0" w:color="000000"/>
              <w:right w:val="single" w:sz="2" w:space="0" w:color="000000"/>
            </w:tcBorders>
          </w:tcPr>
          <w:p w14:paraId="4F8E389F" w14:textId="77777777" w:rsidR="00F37945" w:rsidRPr="00F304EE" w:rsidRDefault="00F37945" w:rsidP="00F37945">
            <w:pPr>
              <w:rPr>
                <w:rFonts w:ascii="Times New Roman" w:eastAsia="Arial" w:hAnsi="Arial" w:cs="Arial"/>
              </w:rPr>
            </w:pPr>
          </w:p>
        </w:tc>
        <w:tc>
          <w:tcPr>
            <w:tcW w:w="462" w:type="dxa"/>
            <w:gridSpan w:val="2"/>
            <w:tcBorders>
              <w:left w:val="single" w:sz="2" w:space="0" w:color="000000"/>
              <w:right w:val="single" w:sz="2" w:space="0" w:color="000000"/>
            </w:tcBorders>
          </w:tcPr>
          <w:p w14:paraId="1E1EFE69" w14:textId="77777777" w:rsidR="00F37945" w:rsidRPr="00F304EE" w:rsidRDefault="00F37945" w:rsidP="00F37945">
            <w:pPr>
              <w:spacing w:before="117"/>
              <w:ind w:left="266"/>
              <w:rPr>
                <w:rFonts w:ascii="Arial" w:eastAsia="Arial" w:hAnsi="Arial" w:cs="Arial"/>
                <w:sz w:val="21"/>
              </w:rPr>
            </w:pPr>
            <w:r w:rsidRPr="00F304EE">
              <w:rPr>
                <w:rFonts w:ascii="Arial" w:eastAsia="Arial" w:hAnsi="Arial" w:cs="Arial"/>
                <w:color w:val="0A0A0A"/>
                <w:w w:val="102"/>
                <w:sz w:val="21"/>
              </w:rPr>
              <w:t>0</w:t>
            </w:r>
          </w:p>
        </w:tc>
        <w:tc>
          <w:tcPr>
            <w:tcW w:w="539" w:type="dxa"/>
            <w:tcBorders>
              <w:left w:val="single" w:sz="2" w:space="0" w:color="000000"/>
              <w:right w:val="single" w:sz="2" w:space="0" w:color="000000"/>
            </w:tcBorders>
          </w:tcPr>
          <w:p w14:paraId="2612C309" w14:textId="77777777" w:rsidR="00F37945" w:rsidRPr="00F304EE" w:rsidRDefault="00F37945" w:rsidP="00F37945">
            <w:pPr>
              <w:spacing w:before="117"/>
              <w:ind w:right="112"/>
              <w:jc w:val="right"/>
              <w:rPr>
                <w:rFonts w:ascii="Arial" w:eastAsia="Arial" w:hAnsi="Arial" w:cs="Arial"/>
                <w:sz w:val="21"/>
              </w:rPr>
            </w:pPr>
            <w:r w:rsidRPr="00F304EE">
              <w:rPr>
                <w:rFonts w:ascii="Arial" w:eastAsia="Arial" w:hAnsi="Arial" w:cs="Arial"/>
                <w:color w:val="0A0A0A"/>
                <w:w w:val="102"/>
                <w:sz w:val="21"/>
              </w:rPr>
              <w:t>0</w:t>
            </w:r>
          </w:p>
        </w:tc>
        <w:tc>
          <w:tcPr>
            <w:tcW w:w="698" w:type="dxa"/>
            <w:tcBorders>
              <w:left w:val="single" w:sz="2" w:space="0" w:color="000000"/>
              <w:right w:val="single" w:sz="2" w:space="0" w:color="000000"/>
            </w:tcBorders>
          </w:tcPr>
          <w:p w14:paraId="38D0EF49" w14:textId="77777777" w:rsidR="00F37945" w:rsidRPr="00F304EE" w:rsidRDefault="00F37945" w:rsidP="00F37945">
            <w:pPr>
              <w:spacing w:before="112"/>
              <w:ind w:right="190"/>
              <w:jc w:val="right"/>
              <w:rPr>
                <w:rFonts w:ascii="Arial" w:eastAsia="Arial" w:hAnsi="Arial" w:cs="Arial"/>
                <w:sz w:val="21"/>
              </w:rPr>
            </w:pPr>
            <w:r w:rsidRPr="00F304EE">
              <w:rPr>
                <w:rFonts w:ascii="Arial" w:eastAsia="Arial" w:hAnsi="Arial" w:cs="Arial"/>
                <w:color w:val="0A0A0A"/>
                <w:w w:val="102"/>
                <w:sz w:val="21"/>
              </w:rPr>
              <w:t>0</w:t>
            </w:r>
          </w:p>
        </w:tc>
      </w:tr>
      <w:tr w:rsidR="00F37945" w:rsidRPr="00F304EE" w14:paraId="225FA211" w14:textId="77777777" w:rsidTr="00F37945">
        <w:trPr>
          <w:gridAfter w:val="1"/>
          <w:wAfter w:w="8" w:type="dxa"/>
          <w:trHeight w:val="407"/>
        </w:trPr>
        <w:tc>
          <w:tcPr>
            <w:tcW w:w="2341" w:type="dxa"/>
            <w:gridSpan w:val="2"/>
            <w:tcBorders>
              <w:left w:val="single" w:sz="2" w:space="0" w:color="000000"/>
              <w:right w:val="single" w:sz="2" w:space="0" w:color="000000"/>
            </w:tcBorders>
          </w:tcPr>
          <w:p w14:paraId="26D81401" w14:textId="77777777" w:rsidR="00F37945" w:rsidRPr="00F304EE" w:rsidRDefault="00F37945" w:rsidP="00F37945">
            <w:pPr>
              <w:spacing w:before="117"/>
              <w:ind w:right="49"/>
              <w:jc w:val="right"/>
              <w:rPr>
                <w:rFonts w:ascii="Arial" w:eastAsia="Arial" w:hAnsi="Arial" w:cs="Arial"/>
                <w:i/>
                <w:sz w:val="21"/>
              </w:rPr>
            </w:pPr>
            <w:r w:rsidRPr="00F304EE">
              <w:rPr>
                <w:rFonts w:ascii="Arial" w:eastAsia="Arial" w:hAnsi="Arial" w:cs="Arial"/>
                <w:i/>
                <w:color w:val="0A0A0A"/>
                <w:w w:val="105"/>
                <w:sz w:val="21"/>
              </w:rPr>
              <w:t>Neglect</w:t>
            </w:r>
            <w:r w:rsidRPr="00F304EE">
              <w:rPr>
                <w:rFonts w:ascii="Arial" w:eastAsia="Arial" w:hAnsi="Arial" w:cs="Arial"/>
                <w:i/>
                <w:color w:val="0A0A0A"/>
                <w:spacing w:val="-15"/>
                <w:w w:val="105"/>
                <w:sz w:val="21"/>
              </w:rPr>
              <w:t xml:space="preserve"> </w:t>
            </w:r>
            <w:r w:rsidRPr="00F304EE">
              <w:rPr>
                <w:rFonts w:ascii="Arial" w:eastAsia="Arial" w:hAnsi="Arial" w:cs="Arial"/>
                <w:i/>
                <w:color w:val="0A0A0A"/>
                <w:spacing w:val="-2"/>
                <w:w w:val="105"/>
                <w:sz w:val="21"/>
              </w:rPr>
              <w:t>Manslaughter</w:t>
            </w:r>
          </w:p>
        </w:tc>
        <w:tc>
          <w:tcPr>
            <w:tcW w:w="630" w:type="dxa"/>
            <w:gridSpan w:val="2"/>
            <w:tcBorders>
              <w:left w:val="single" w:sz="2" w:space="0" w:color="000000"/>
              <w:right w:val="single" w:sz="2" w:space="0" w:color="000000"/>
            </w:tcBorders>
          </w:tcPr>
          <w:p w14:paraId="4A84258E" w14:textId="77777777" w:rsidR="00F37945" w:rsidRPr="00F304EE" w:rsidRDefault="00F37945" w:rsidP="00F37945">
            <w:pPr>
              <w:spacing w:before="122"/>
              <w:ind w:right="148"/>
              <w:jc w:val="right"/>
              <w:rPr>
                <w:rFonts w:ascii="Arial" w:eastAsia="Arial" w:hAnsi="Arial" w:cs="Arial"/>
                <w:sz w:val="21"/>
              </w:rPr>
            </w:pPr>
            <w:r w:rsidRPr="00F304EE">
              <w:rPr>
                <w:rFonts w:ascii="Arial" w:eastAsia="Arial" w:hAnsi="Arial" w:cs="Arial"/>
                <w:color w:val="0A0A0A"/>
                <w:w w:val="105"/>
                <w:sz w:val="21"/>
              </w:rPr>
              <w:t>0</w:t>
            </w:r>
          </w:p>
        </w:tc>
        <w:tc>
          <w:tcPr>
            <w:tcW w:w="630" w:type="dxa"/>
            <w:gridSpan w:val="2"/>
            <w:tcBorders>
              <w:left w:val="single" w:sz="2" w:space="0" w:color="000000"/>
              <w:right w:val="single" w:sz="2" w:space="0" w:color="000000"/>
            </w:tcBorders>
          </w:tcPr>
          <w:p w14:paraId="4AA1A575" w14:textId="77777777" w:rsidR="00F37945" w:rsidRPr="00F304EE" w:rsidRDefault="00F37945" w:rsidP="00F37945">
            <w:pPr>
              <w:spacing w:before="122"/>
              <w:ind w:right="148"/>
              <w:jc w:val="right"/>
              <w:rPr>
                <w:rFonts w:ascii="Arial" w:eastAsia="Arial" w:hAnsi="Arial" w:cs="Arial"/>
                <w:sz w:val="21"/>
              </w:rPr>
            </w:pPr>
            <w:r w:rsidRPr="00F304EE">
              <w:rPr>
                <w:rFonts w:ascii="Arial" w:eastAsia="Arial" w:hAnsi="Arial" w:cs="Arial"/>
                <w:color w:val="0A0A0A"/>
                <w:w w:val="105"/>
                <w:sz w:val="21"/>
              </w:rPr>
              <w:t>0</w:t>
            </w:r>
          </w:p>
        </w:tc>
        <w:tc>
          <w:tcPr>
            <w:tcW w:w="548" w:type="dxa"/>
            <w:gridSpan w:val="2"/>
            <w:tcBorders>
              <w:left w:val="single" w:sz="2" w:space="0" w:color="000000"/>
              <w:right w:val="single" w:sz="2" w:space="0" w:color="000000"/>
            </w:tcBorders>
          </w:tcPr>
          <w:p w14:paraId="3655506C" w14:textId="77777777" w:rsidR="00F37945" w:rsidRPr="00F304EE" w:rsidRDefault="00F37945" w:rsidP="00F37945">
            <w:pPr>
              <w:spacing w:before="108"/>
              <w:ind w:left="307"/>
              <w:rPr>
                <w:rFonts w:ascii="Arial" w:eastAsia="Arial" w:hAnsi="Arial" w:cs="Arial"/>
              </w:rPr>
            </w:pPr>
            <w:r w:rsidRPr="00F304EE">
              <w:rPr>
                <w:rFonts w:ascii="Arial" w:eastAsia="Arial" w:hAnsi="Arial" w:cs="Arial"/>
                <w:color w:val="0A0A0A"/>
                <w:w w:val="106"/>
              </w:rPr>
              <w:t>0</w:t>
            </w:r>
          </w:p>
        </w:tc>
        <w:tc>
          <w:tcPr>
            <w:tcW w:w="264" w:type="dxa"/>
            <w:gridSpan w:val="2"/>
            <w:tcBorders>
              <w:left w:val="single" w:sz="2" w:space="0" w:color="000000"/>
              <w:right w:val="single" w:sz="2" w:space="0" w:color="000000"/>
            </w:tcBorders>
          </w:tcPr>
          <w:p w14:paraId="01FB0DB0" w14:textId="77777777" w:rsidR="00F37945" w:rsidRPr="00F304EE" w:rsidRDefault="00F37945" w:rsidP="00F37945">
            <w:pPr>
              <w:rPr>
                <w:rFonts w:ascii="Times New Roman" w:eastAsia="Arial" w:hAnsi="Arial" w:cs="Arial"/>
              </w:rPr>
            </w:pPr>
          </w:p>
        </w:tc>
        <w:tc>
          <w:tcPr>
            <w:tcW w:w="543" w:type="dxa"/>
            <w:gridSpan w:val="2"/>
            <w:tcBorders>
              <w:left w:val="single" w:sz="2" w:space="0" w:color="000000"/>
              <w:right w:val="single" w:sz="2" w:space="0" w:color="000000"/>
            </w:tcBorders>
          </w:tcPr>
          <w:p w14:paraId="1748D33C" w14:textId="77777777" w:rsidR="00F37945" w:rsidRPr="00F304EE" w:rsidRDefault="00F37945" w:rsidP="00F37945">
            <w:pPr>
              <w:spacing w:before="122"/>
              <w:ind w:right="108"/>
              <w:jc w:val="right"/>
              <w:rPr>
                <w:rFonts w:ascii="Arial" w:eastAsia="Arial" w:hAnsi="Arial" w:cs="Arial"/>
                <w:sz w:val="21"/>
              </w:rPr>
            </w:pPr>
            <w:r w:rsidRPr="00F304EE">
              <w:rPr>
                <w:rFonts w:ascii="Arial" w:eastAsia="Arial" w:hAnsi="Arial" w:cs="Arial"/>
                <w:color w:val="0A0A0A"/>
                <w:w w:val="106"/>
                <w:sz w:val="21"/>
              </w:rPr>
              <w:t>0</w:t>
            </w:r>
          </w:p>
        </w:tc>
        <w:tc>
          <w:tcPr>
            <w:tcW w:w="548" w:type="dxa"/>
            <w:gridSpan w:val="2"/>
            <w:tcBorders>
              <w:left w:val="single" w:sz="2" w:space="0" w:color="000000"/>
              <w:right w:val="single" w:sz="2" w:space="0" w:color="000000"/>
            </w:tcBorders>
          </w:tcPr>
          <w:p w14:paraId="5FDC6469" w14:textId="77777777" w:rsidR="00F37945" w:rsidRPr="00F304EE" w:rsidRDefault="00F37945" w:rsidP="00F37945">
            <w:pPr>
              <w:spacing w:before="122"/>
              <w:ind w:right="108"/>
              <w:jc w:val="right"/>
              <w:rPr>
                <w:rFonts w:ascii="Arial" w:eastAsia="Arial" w:hAnsi="Arial" w:cs="Arial"/>
                <w:sz w:val="21"/>
              </w:rPr>
            </w:pPr>
            <w:r w:rsidRPr="00F304EE">
              <w:rPr>
                <w:rFonts w:ascii="Arial" w:eastAsia="Arial" w:hAnsi="Arial" w:cs="Arial"/>
                <w:color w:val="0A0A0A"/>
                <w:w w:val="106"/>
                <w:sz w:val="21"/>
              </w:rPr>
              <w:t>0</w:t>
            </w:r>
          </w:p>
        </w:tc>
        <w:tc>
          <w:tcPr>
            <w:tcW w:w="538" w:type="dxa"/>
            <w:gridSpan w:val="2"/>
            <w:tcBorders>
              <w:left w:val="single" w:sz="2" w:space="0" w:color="000000"/>
              <w:right w:val="single" w:sz="2" w:space="0" w:color="000000"/>
            </w:tcBorders>
          </w:tcPr>
          <w:p w14:paraId="25050928" w14:textId="77777777" w:rsidR="00F37945" w:rsidRPr="00F304EE" w:rsidRDefault="00F37945" w:rsidP="00F37945">
            <w:pPr>
              <w:spacing w:before="103"/>
              <w:ind w:right="49"/>
              <w:jc w:val="right"/>
              <w:rPr>
                <w:rFonts w:ascii="Arial" w:eastAsia="Arial" w:hAnsi="Arial" w:cs="Arial"/>
              </w:rPr>
            </w:pPr>
            <w:r w:rsidRPr="00F304EE">
              <w:rPr>
                <w:rFonts w:ascii="Arial" w:eastAsia="Arial" w:hAnsi="Arial" w:cs="Arial"/>
                <w:color w:val="0A0A0A"/>
                <w:w w:val="106"/>
              </w:rPr>
              <w:t>0</w:t>
            </w:r>
          </w:p>
        </w:tc>
        <w:tc>
          <w:tcPr>
            <w:tcW w:w="365" w:type="dxa"/>
            <w:gridSpan w:val="2"/>
            <w:tcBorders>
              <w:left w:val="single" w:sz="2" w:space="0" w:color="000000"/>
              <w:right w:val="single" w:sz="2" w:space="0" w:color="000000"/>
            </w:tcBorders>
          </w:tcPr>
          <w:p w14:paraId="4D3D046B" w14:textId="77777777" w:rsidR="00F37945" w:rsidRPr="00F304EE" w:rsidRDefault="00F37945" w:rsidP="00F37945">
            <w:pPr>
              <w:rPr>
                <w:rFonts w:ascii="Times New Roman" w:eastAsia="Arial" w:hAnsi="Arial" w:cs="Arial"/>
              </w:rPr>
            </w:pPr>
          </w:p>
        </w:tc>
        <w:tc>
          <w:tcPr>
            <w:tcW w:w="461" w:type="dxa"/>
            <w:gridSpan w:val="3"/>
            <w:tcBorders>
              <w:left w:val="single" w:sz="2" w:space="0" w:color="000000"/>
              <w:right w:val="single" w:sz="2" w:space="0" w:color="000000"/>
            </w:tcBorders>
          </w:tcPr>
          <w:p w14:paraId="38DF6240" w14:textId="77777777" w:rsidR="00F37945" w:rsidRPr="00F304EE" w:rsidRDefault="00F37945" w:rsidP="00F37945">
            <w:pPr>
              <w:spacing w:before="117"/>
              <w:ind w:left="261"/>
              <w:rPr>
                <w:rFonts w:ascii="Arial" w:eastAsia="Arial" w:hAnsi="Arial" w:cs="Arial"/>
                <w:sz w:val="21"/>
              </w:rPr>
            </w:pPr>
            <w:r w:rsidRPr="00F304EE">
              <w:rPr>
                <w:rFonts w:ascii="Arial" w:eastAsia="Arial" w:hAnsi="Arial" w:cs="Arial"/>
                <w:color w:val="0A0A0A"/>
                <w:w w:val="106"/>
                <w:sz w:val="21"/>
              </w:rPr>
              <w:t>0</w:t>
            </w:r>
          </w:p>
        </w:tc>
        <w:tc>
          <w:tcPr>
            <w:tcW w:w="543" w:type="dxa"/>
            <w:gridSpan w:val="2"/>
            <w:tcBorders>
              <w:left w:val="single" w:sz="2" w:space="0" w:color="000000"/>
              <w:right w:val="single" w:sz="2" w:space="0" w:color="000000"/>
            </w:tcBorders>
          </w:tcPr>
          <w:p w14:paraId="6CC901DF" w14:textId="77777777" w:rsidR="00F37945" w:rsidRPr="00F304EE" w:rsidRDefault="00F37945" w:rsidP="00F37945">
            <w:pPr>
              <w:spacing w:before="117"/>
              <w:ind w:left="300"/>
              <w:rPr>
                <w:rFonts w:ascii="Arial" w:eastAsia="Arial" w:hAnsi="Arial" w:cs="Arial"/>
                <w:sz w:val="21"/>
              </w:rPr>
            </w:pPr>
            <w:r w:rsidRPr="00F304EE">
              <w:rPr>
                <w:rFonts w:ascii="Arial" w:eastAsia="Arial" w:hAnsi="Arial" w:cs="Arial"/>
                <w:color w:val="0A0A0A"/>
                <w:w w:val="106"/>
                <w:sz w:val="21"/>
              </w:rPr>
              <w:t>0</w:t>
            </w:r>
          </w:p>
        </w:tc>
        <w:tc>
          <w:tcPr>
            <w:tcW w:w="476" w:type="dxa"/>
            <w:tcBorders>
              <w:left w:val="single" w:sz="2" w:space="0" w:color="000000"/>
              <w:right w:val="single" w:sz="2" w:space="0" w:color="000000"/>
            </w:tcBorders>
          </w:tcPr>
          <w:p w14:paraId="7659B2EE" w14:textId="77777777" w:rsidR="00F37945" w:rsidRPr="00F304EE" w:rsidRDefault="00F37945" w:rsidP="00F37945">
            <w:pPr>
              <w:spacing w:before="98"/>
              <w:ind w:right="38"/>
              <w:jc w:val="right"/>
              <w:rPr>
                <w:rFonts w:ascii="Arial" w:eastAsia="Arial" w:hAnsi="Arial" w:cs="Arial"/>
              </w:rPr>
            </w:pPr>
            <w:r w:rsidRPr="00F304EE">
              <w:rPr>
                <w:rFonts w:ascii="Arial" w:eastAsia="Arial" w:hAnsi="Arial" w:cs="Arial"/>
                <w:color w:val="0A0A0A"/>
                <w:w w:val="106"/>
              </w:rPr>
              <w:t>0</w:t>
            </w:r>
          </w:p>
        </w:tc>
        <w:tc>
          <w:tcPr>
            <w:tcW w:w="332" w:type="dxa"/>
            <w:gridSpan w:val="3"/>
            <w:tcBorders>
              <w:left w:val="single" w:sz="2" w:space="0" w:color="000000"/>
              <w:right w:val="single" w:sz="2" w:space="0" w:color="000000"/>
            </w:tcBorders>
          </w:tcPr>
          <w:p w14:paraId="6A325C74" w14:textId="77777777" w:rsidR="00F37945" w:rsidRPr="00F304EE" w:rsidRDefault="00F37945" w:rsidP="00F37945">
            <w:pPr>
              <w:rPr>
                <w:rFonts w:ascii="Times New Roman" w:eastAsia="Arial" w:hAnsi="Arial" w:cs="Arial"/>
              </w:rPr>
            </w:pPr>
          </w:p>
        </w:tc>
        <w:tc>
          <w:tcPr>
            <w:tcW w:w="462" w:type="dxa"/>
            <w:gridSpan w:val="2"/>
            <w:tcBorders>
              <w:left w:val="single" w:sz="2" w:space="0" w:color="000000"/>
              <w:right w:val="single" w:sz="2" w:space="0" w:color="000000"/>
            </w:tcBorders>
          </w:tcPr>
          <w:p w14:paraId="2911C20E" w14:textId="77777777" w:rsidR="00F37945" w:rsidRPr="00F304EE" w:rsidRDefault="00F37945" w:rsidP="00F37945">
            <w:pPr>
              <w:spacing w:before="112"/>
              <w:ind w:left="266"/>
              <w:rPr>
                <w:rFonts w:ascii="Arial" w:eastAsia="Arial" w:hAnsi="Arial" w:cs="Arial"/>
                <w:sz w:val="21"/>
              </w:rPr>
            </w:pPr>
            <w:r w:rsidRPr="00F304EE">
              <w:rPr>
                <w:rFonts w:ascii="Arial" w:eastAsia="Arial" w:hAnsi="Arial" w:cs="Arial"/>
                <w:color w:val="0A0A0A"/>
                <w:w w:val="106"/>
                <w:sz w:val="21"/>
              </w:rPr>
              <w:t>0</w:t>
            </w:r>
          </w:p>
        </w:tc>
        <w:tc>
          <w:tcPr>
            <w:tcW w:w="539" w:type="dxa"/>
            <w:tcBorders>
              <w:left w:val="single" w:sz="2" w:space="0" w:color="000000"/>
              <w:right w:val="single" w:sz="2" w:space="0" w:color="000000"/>
            </w:tcBorders>
          </w:tcPr>
          <w:p w14:paraId="294E6CDA" w14:textId="77777777" w:rsidR="00F37945" w:rsidRPr="00F304EE" w:rsidRDefault="00F37945" w:rsidP="00F37945">
            <w:pPr>
              <w:spacing w:before="108"/>
              <w:ind w:right="112"/>
              <w:jc w:val="right"/>
              <w:rPr>
                <w:rFonts w:ascii="Arial" w:eastAsia="Arial" w:hAnsi="Arial" w:cs="Arial"/>
                <w:sz w:val="21"/>
              </w:rPr>
            </w:pPr>
            <w:r w:rsidRPr="00F304EE">
              <w:rPr>
                <w:rFonts w:ascii="Arial" w:eastAsia="Arial" w:hAnsi="Arial" w:cs="Arial"/>
                <w:color w:val="0A0A0A"/>
                <w:w w:val="106"/>
                <w:sz w:val="21"/>
              </w:rPr>
              <w:t>0</w:t>
            </w:r>
          </w:p>
        </w:tc>
        <w:tc>
          <w:tcPr>
            <w:tcW w:w="698" w:type="dxa"/>
            <w:tcBorders>
              <w:left w:val="single" w:sz="2" w:space="0" w:color="000000"/>
              <w:right w:val="single" w:sz="2" w:space="0" w:color="000000"/>
            </w:tcBorders>
          </w:tcPr>
          <w:p w14:paraId="40B2B1E6" w14:textId="77777777" w:rsidR="00F37945" w:rsidRPr="00F304EE" w:rsidRDefault="00F37945" w:rsidP="00F37945">
            <w:pPr>
              <w:spacing w:before="93"/>
              <w:ind w:right="180"/>
              <w:jc w:val="right"/>
              <w:rPr>
                <w:rFonts w:ascii="Arial" w:eastAsia="Arial" w:hAnsi="Arial" w:cs="Arial"/>
              </w:rPr>
            </w:pPr>
            <w:r w:rsidRPr="00F304EE">
              <w:rPr>
                <w:rFonts w:ascii="Arial" w:eastAsia="Arial" w:hAnsi="Arial" w:cs="Arial"/>
                <w:color w:val="0A0A0A"/>
                <w:w w:val="106"/>
              </w:rPr>
              <w:t>0</w:t>
            </w:r>
          </w:p>
        </w:tc>
      </w:tr>
      <w:tr w:rsidR="00F37945" w:rsidRPr="00F304EE" w14:paraId="4958BE19" w14:textId="77777777" w:rsidTr="00F37945">
        <w:trPr>
          <w:gridAfter w:val="1"/>
          <w:wAfter w:w="8" w:type="dxa"/>
          <w:trHeight w:val="412"/>
        </w:trPr>
        <w:tc>
          <w:tcPr>
            <w:tcW w:w="2341" w:type="dxa"/>
            <w:gridSpan w:val="2"/>
            <w:tcBorders>
              <w:left w:val="single" w:sz="2" w:space="0" w:color="000000"/>
              <w:right w:val="single" w:sz="2" w:space="0" w:color="000000"/>
            </w:tcBorders>
          </w:tcPr>
          <w:p w14:paraId="49D93407" w14:textId="77777777" w:rsidR="00F37945" w:rsidRPr="00F304EE" w:rsidRDefault="00F37945" w:rsidP="00F37945">
            <w:pPr>
              <w:spacing w:before="112"/>
              <w:ind w:left="143"/>
              <w:rPr>
                <w:rFonts w:ascii="Arial" w:eastAsia="Arial" w:hAnsi="Arial" w:cs="Arial"/>
                <w:i/>
                <w:sz w:val="21"/>
              </w:rPr>
            </w:pPr>
            <w:r w:rsidRPr="00F304EE">
              <w:rPr>
                <w:rFonts w:ascii="Arial" w:eastAsia="Arial" w:hAnsi="Arial" w:cs="Arial"/>
                <w:i/>
                <w:color w:val="0A0A0A"/>
                <w:spacing w:val="-4"/>
                <w:sz w:val="21"/>
              </w:rPr>
              <w:t>Rape</w:t>
            </w:r>
          </w:p>
        </w:tc>
        <w:tc>
          <w:tcPr>
            <w:tcW w:w="630" w:type="dxa"/>
            <w:gridSpan w:val="2"/>
            <w:tcBorders>
              <w:left w:val="single" w:sz="2" w:space="0" w:color="000000"/>
              <w:right w:val="single" w:sz="2" w:space="0" w:color="000000"/>
            </w:tcBorders>
          </w:tcPr>
          <w:p w14:paraId="2CADBFD2" w14:textId="77777777" w:rsidR="00F37945" w:rsidRPr="00F304EE" w:rsidRDefault="00F37945" w:rsidP="00F37945">
            <w:pPr>
              <w:spacing w:before="109"/>
              <w:ind w:right="153"/>
              <w:jc w:val="right"/>
              <w:rPr>
                <w:rFonts w:ascii="Times New Roman" w:eastAsia="Arial" w:hAnsi="Arial" w:cs="Arial"/>
              </w:rPr>
            </w:pPr>
            <w:r w:rsidRPr="00F304EE">
              <w:rPr>
                <w:rFonts w:ascii="Times New Roman" w:eastAsia="Arial" w:hAnsi="Arial" w:cs="Arial"/>
                <w:color w:val="0A0A0A"/>
                <w:w w:val="103"/>
              </w:rPr>
              <w:t>2</w:t>
            </w:r>
          </w:p>
        </w:tc>
        <w:tc>
          <w:tcPr>
            <w:tcW w:w="630" w:type="dxa"/>
            <w:gridSpan w:val="2"/>
            <w:tcBorders>
              <w:left w:val="single" w:sz="2" w:space="0" w:color="000000"/>
              <w:right w:val="single" w:sz="2" w:space="0" w:color="000000"/>
            </w:tcBorders>
          </w:tcPr>
          <w:p w14:paraId="20A49583" w14:textId="77777777" w:rsidR="00F37945" w:rsidRPr="00F304EE" w:rsidRDefault="00F37945" w:rsidP="00F37945">
            <w:pPr>
              <w:spacing w:before="109"/>
              <w:ind w:right="153"/>
              <w:jc w:val="right"/>
              <w:rPr>
                <w:rFonts w:ascii="Times New Roman" w:eastAsia="Arial" w:hAnsi="Arial" w:cs="Arial"/>
              </w:rPr>
            </w:pPr>
            <w:r w:rsidRPr="00F304EE">
              <w:rPr>
                <w:rFonts w:ascii="Times New Roman" w:eastAsia="Arial" w:hAnsi="Arial" w:cs="Arial"/>
                <w:color w:val="0A0A0A"/>
                <w:w w:val="103"/>
              </w:rPr>
              <w:t>2</w:t>
            </w:r>
          </w:p>
        </w:tc>
        <w:tc>
          <w:tcPr>
            <w:tcW w:w="548" w:type="dxa"/>
            <w:gridSpan w:val="2"/>
            <w:tcBorders>
              <w:left w:val="single" w:sz="2" w:space="0" w:color="000000"/>
              <w:right w:val="single" w:sz="2" w:space="0" w:color="000000"/>
            </w:tcBorders>
          </w:tcPr>
          <w:p w14:paraId="65087B3C" w14:textId="77777777" w:rsidR="00F37945" w:rsidRPr="00F304EE" w:rsidRDefault="00F37945" w:rsidP="00F37945">
            <w:pPr>
              <w:spacing w:before="104"/>
              <w:ind w:left="307"/>
              <w:rPr>
                <w:rFonts w:ascii="Times New Roman" w:eastAsia="Arial" w:hAnsi="Arial" w:cs="Arial"/>
                <w:sz w:val="23"/>
              </w:rPr>
            </w:pPr>
            <w:r w:rsidRPr="00F304EE">
              <w:rPr>
                <w:rFonts w:ascii="Times New Roman" w:eastAsia="Arial" w:hAnsi="Arial" w:cs="Arial"/>
                <w:color w:val="0A0A0A"/>
                <w:w w:val="103"/>
                <w:sz w:val="23"/>
              </w:rPr>
              <w:t>6</w:t>
            </w:r>
          </w:p>
        </w:tc>
        <w:tc>
          <w:tcPr>
            <w:tcW w:w="264" w:type="dxa"/>
            <w:gridSpan w:val="2"/>
            <w:tcBorders>
              <w:left w:val="single" w:sz="2" w:space="0" w:color="000000"/>
              <w:right w:val="single" w:sz="2" w:space="0" w:color="000000"/>
            </w:tcBorders>
          </w:tcPr>
          <w:p w14:paraId="116C92ED" w14:textId="77777777" w:rsidR="00F37945" w:rsidRPr="00F304EE" w:rsidRDefault="00F37945" w:rsidP="00F37945">
            <w:pPr>
              <w:rPr>
                <w:rFonts w:ascii="Times New Roman" w:eastAsia="Arial" w:hAnsi="Arial" w:cs="Arial"/>
              </w:rPr>
            </w:pPr>
          </w:p>
        </w:tc>
        <w:tc>
          <w:tcPr>
            <w:tcW w:w="543" w:type="dxa"/>
            <w:gridSpan w:val="2"/>
            <w:tcBorders>
              <w:left w:val="single" w:sz="2" w:space="0" w:color="000000"/>
              <w:right w:val="single" w:sz="2" w:space="0" w:color="000000"/>
            </w:tcBorders>
          </w:tcPr>
          <w:p w14:paraId="0D4D57AE" w14:textId="77777777" w:rsidR="00F37945" w:rsidRPr="00F304EE" w:rsidRDefault="00F37945" w:rsidP="00F37945">
            <w:pPr>
              <w:spacing w:before="122"/>
              <w:ind w:right="111"/>
              <w:jc w:val="right"/>
              <w:rPr>
                <w:rFonts w:ascii="Arial" w:eastAsia="Arial" w:hAnsi="Arial" w:cs="Arial"/>
                <w:sz w:val="21"/>
              </w:rPr>
            </w:pPr>
            <w:r w:rsidRPr="00F304EE">
              <w:rPr>
                <w:rFonts w:ascii="Arial" w:eastAsia="Arial" w:hAnsi="Arial" w:cs="Arial"/>
                <w:color w:val="0A0A0A"/>
                <w:w w:val="103"/>
                <w:sz w:val="21"/>
              </w:rPr>
              <w:t>0</w:t>
            </w:r>
          </w:p>
        </w:tc>
        <w:tc>
          <w:tcPr>
            <w:tcW w:w="548" w:type="dxa"/>
            <w:gridSpan w:val="2"/>
            <w:tcBorders>
              <w:left w:val="single" w:sz="2" w:space="0" w:color="000000"/>
              <w:right w:val="single" w:sz="2" w:space="0" w:color="000000"/>
            </w:tcBorders>
          </w:tcPr>
          <w:p w14:paraId="6B296FEC" w14:textId="77777777" w:rsidR="00F37945" w:rsidRPr="00F304EE" w:rsidRDefault="00F37945" w:rsidP="00F37945">
            <w:pPr>
              <w:spacing w:before="122"/>
              <w:ind w:right="111"/>
              <w:jc w:val="right"/>
              <w:rPr>
                <w:rFonts w:ascii="Arial" w:eastAsia="Arial" w:hAnsi="Arial" w:cs="Arial"/>
                <w:sz w:val="21"/>
              </w:rPr>
            </w:pPr>
            <w:r w:rsidRPr="00F304EE">
              <w:rPr>
                <w:rFonts w:ascii="Arial" w:eastAsia="Arial" w:hAnsi="Arial" w:cs="Arial"/>
                <w:color w:val="0A0A0A"/>
                <w:w w:val="103"/>
                <w:sz w:val="21"/>
              </w:rPr>
              <w:t>0</w:t>
            </w:r>
          </w:p>
        </w:tc>
        <w:tc>
          <w:tcPr>
            <w:tcW w:w="538" w:type="dxa"/>
            <w:gridSpan w:val="2"/>
            <w:tcBorders>
              <w:left w:val="single" w:sz="2" w:space="0" w:color="000000"/>
              <w:right w:val="single" w:sz="2" w:space="0" w:color="000000"/>
            </w:tcBorders>
          </w:tcPr>
          <w:p w14:paraId="2FB7960A" w14:textId="77777777" w:rsidR="00F37945" w:rsidRPr="00F304EE" w:rsidRDefault="00F37945" w:rsidP="00F37945">
            <w:pPr>
              <w:spacing w:before="117"/>
              <w:ind w:right="63"/>
              <w:jc w:val="right"/>
              <w:rPr>
                <w:rFonts w:ascii="Arial" w:eastAsia="Arial" w:hAnsi="Arial" w:cs="Arial"/>
                <w:sz w:val="21"/>
              </w:rPr>
            </w:pPr>
            <w:r w:rsidRPr="00F304EE">
              <w:rPr>
                <w:rFonts w:ascii="Arial" w:eastAsia="Arial" w:hAnsi="Arial" w:cs="Arial"/>
                <w:color w:val="0A0A0A"/>
                <w:w w:val="103"/>
                <w:sz w:val="21"/>
              </w:rPr>
              <w:t>0</w:t>
            </w:r>
          </w:p>
        </w:tc>
        <w:tc>
          <w:tcPr>
            <w:tcW w:w="365" w:type="dxa"/>
            <w:gridSpan w:val="2"/>
            <w:tcBorders>
              <w:left w:val="single" w:sz="2" w:space="0" w:color="000000"/>
              <w:bottom w:val="single" w:sz="2" w:space="0" w:color="000000"/>
              <w:right w:val="single" w:sz="2" w:space="0" w:color="000000"/>
            </w:tcBorders>
          </w:tcPr>
          <w:p w14:paraId="3103C74A" w14:textId="77777777" w:rsidR="00F37945" w:rsidRPr="00F304EE" w:rsidRDefault="00F37945" w:rsidP="00F37945">
            <w:pPr>
              <w:rPr>
                <w:rFonts w:ascii="Times New Roman" w:eastAsia="Arial" w:hAnsi="Arial" w:cs="Arial"/>
              </w:rPr>
            </w:pPr>
          </w:p>
        </w:tc>
        <w:tc>
          <w:tcPr>
            <w:tcW w:w="461" w:type="dxa"/>
            <w:gridSpan w:val="3"/>
            <w:tcBorders>
              <w:left w:val="single" w:sz="2" w:space="0" w:color="000000"/>
              <w:right w:val="single" w:sz="2" w:space="0" w:color="000000"/>
            </w:tcBorders>
          </w:tcPr>
          <w:p w14:paraId="79012A8F" w14:textId="77777777" w:rsidR="00F37945" w:rsidRPr="00F304EE" w:rsidRDefault="00F37945" w:rsidP="00F37945">
            <w:pPr>
              <w:spacing w:before="117"/>
              <w:ind w:left="261"/>
              <w:rPr>
                <w:rFonts w:ascii="Arial" w:eastAsia="Arial" w:hAnsi="Arial" w:cs="Arial"/>
                <w:sz w:val="21"/>
              </w:rPr>
            </w:pPr>
            <w:r w:rsidRPr="00F304EE">
              <w:rPr>
                <w:rFonts w:ascii="Arial" w:eastAsia="Arial" w:hAnsi="Arial" w:cs="Arial"/>
                <w:color w:val="0A0A0A"/>
                <w:w w:val="103"/>
                <w:sz w:val="21"/>
              </w:rPr>
              <w:t>0</w:t>
            </w:r>
          </w:p>
        </w:tc>
        <w:tc>
          <w:tcPr>
            <w:tcW w:w="543" w:type="dxa"/>
            <w:gridSpan w:val="2"/>
            <w:tcBorders>
              <w:left w:val="single" w:sz="2" w:space="0" w:color="000000"/>
              <w:right w:val="single" w:sz="2" w:space="0" w:color="000000"/>
            </w:tcBorders>
          </w:tcPr>
          <w:p w14:paraId="3CCAB77F" w14:textId="77777777" w:rsidR="00F37945" w:rsidRPr="00F304EE" w:rsidRDefault="00F37945" w:rsidP="00F37945">
            <w:pPr>
              <w:spacing w:before="117"/>
              <w:ind w:left="300"/>
              <w:rPr>
                <w:rFonts w:ascii="Arial" w:eastAsia="Arial" w:hAnsi="Arial" w:cs="Arial"/>
                <w:sz w:val="21"/>
              </w:rPr>
            </w:pPr>
            <w:r w:rsidRPr="00F304EE">
              <w:rPr>
                <w:rFonts w:ascii="Arial" w:eastAsia="Arial" w:hAnsi="Arial" w:cs="Arial"/>
                <w:color w:val="0A0A0A"/>
                <w:w w:val="103"/>
                <w:sz w:val="21"/>
              </w:rPr>
              <w:t>0</w:t>
            </w:r>
          </w:p>
        </w:tc>
        <w:tc>
          <w:tcPr>
            <w:tcW w:w="476" w:type="dxa"/>
            <w:tcBorders>
              <w:left w:val="single" w:sz="2" w:space="0" w:color="000000"/>
              <w:right w:val="single" w:sz="2" w:space="0" w:color="000000"/>
            </w:tcBorders>
          </w:tcPr>
          <w:p w14:paraId="47EE4D3E" w14:textId="77777777" w:rsidR="00F37945" w:rsidRPr="00F304EE" w:rsidRDefault="00F37945" w:rsidP="00F37945">
            <w:pPr>
              <w:spacing w:before="117"/>
              <w:ind w:right="47"/>
              <w:jc w:val="right"/>
              <w:rPr>
                <w:rFonts w:ascii="Arial" w:eastAsia="Arial" w:hAnsi="Arial" w:cs="Arial"/>
                <w:sz w:val="21"/>
              </w:rPr>
            </w:pPr>
            <w:r w:rsidRPr="00F304EE">
              <w:rPr>
                <w:rFonts w:ascii="Arial" w:eastAsia="Arial" w:hAnsi="Arial" w:cs="Arial"/>
                <w:color w:val="0A0A0A"/>
                <w:w w:val="103"/>
                <w:sz w:val="21"/>
              </w:rPr>
              <w:t>0</w:t>
            </w:r>
          </w:p>
        </w:tc>
        <w:tc>
          <w:tcPr>
            <w:tcW w:w="332" w:type="dxa"/>
            <w:gridSpan w:val="3"/>
            <w:tcBorders>
              <w:left w:val="single" w:sz="2" w:space="0" w:color="000000"/>
              <w:right w:val="single" w:sz="2" w:space="0" w:color="000000"/>
            </w:tcBorders>
          </w:tcPr>
          <w:p w14:paraId="1C160FA7" w14:textId="77777777" w:rsidR="00F37945" w:rsidRPr="00F304EE" w:rsidRDefault="00F37945" w:rsidP="00F37945">
            <w:pPr>
              <w:rPr>
                <w:rFonts w:ascii="Times New Roman" w:eastAsia="Arial" w:hAnsi="Arial" w:cs="Arial"/>
              </w:rPr>
            </w:pPr>
          </w:p>
        </w:tc>
        <w:tc>
          <w:tcPr>
            <w:tcW w:w="462" w:type="dxa"/>
            <w:gridSpan w:val="2"/>
            <w:tcBorders>
              <w:left w:val="single" w:sz="2" w:space="0" w:color="000000"/>
              <w:right w:val="single" w:sz="2" w:space="0" w:color="000000"/>
            </w:tcBorders>
          </w:tcPr>
          <w:p w14:paraId="15634220" w14:textId="77777777" w:rsidR="00F37945" w:rsidRPr="00F304EE" w:rsidRDefault="00F37945" w:rsidP="00F37945">
            <w:pPr>
              <w:spacing w:before="104"/>
              <w:ind w:left="271"/>
              <w:rPr>
                <w:rFonts w:ascii="Times New Roman" w:eastAsia="Arial" w:hAnsi="Arial" w:cs="Arial"/>
              </w:rPr>
            </w:pPr>
            <w:r w:rsidRPr="00F304EE">
              <w:rPr>
                <w:rFonts w:ascii="Times New Roman" w:eastAsia="Arial" w:hAnsi="Arial" w:cs="Arial"/>
                <w:color w:val="0A0A0A"/>
                <w:w w:val="108"/>
              </w:rPr>
              <w:t>2</w:t>
            </w:r>
          </w:p>
        </w:tc>
        <w:tc>
          <w:tcPr>
            <w:tcW w:w="539" w:type="dxa"/>
            <w:tcBorders>
              <w:left w:val="single" w:sz="2" w:space="0" w:color="000000"/>
              <w:right w:val="single" w:sz="2" w:space="0" w:color="000000"/>
            </w:tcBorders>
          </w:tcPr>
          <w:p w14:paraId="1BEC91E8" w14:textId="77777777" w:rsidR="00F37945" w:rsidRPr="00F304EE" w:rsidRDefault="00F37945" w:rsidP="00F37945">
            <w:pPr>
              <w:spacing w:before="99"/>
              <w:ind w:right="114"/>
              <w:jc w:val="right"/>
              <w:rPr>
                <w:rFonts w:ascii="Times New Roman" w:eastAsia="Arial" w:hAnsi="Arial" w:cs="Arial"/>
              </w:rPr>
            </w:pPr>
            <w:r w:rsidRPr="00F304EE">
              <w:rPr>
                <w:rFonts w:ascii="Times New Roman" w:eastAsia="Arial" w:hAnsi="Arial" w:cs="Arial"/>
                <w:color w:val="0A0A0A"/>
                <w:w w:val="103"/>
              </w:rPr>
              <w:t>2</w:t>
            </w:r>
          </w:p>
        </w:tc>
        <w:tc>
          <w:tcPr>
            <w:tcW w:w="698" w:type="dxa"/>
            <w:tcBorders>
              <w:left w:val="single" w:sz="2" w:space="0" w:color="000000"/>
              <w:right w:val="single" w:sz="2" w:space="0" w:color="000000"/>
            </w:tcBorders>
          </w:tcPr>
          <w:p w14:paraId="5DA6214F" w14:textId="77777777" w:rsidR="00F37945" w:rsidRPr="00F304EE" w:rsidRDefault="00F37945" w:rsidP="00F37945">
            <w:pPr>
              <w:spacing w:before="95"/>
              <w:ind w:right="186"/>
              <w:jc w:val="right"/>
              <w:rPr>
                <w:rFonts w:ascii="Times New Roman" w:eastAsia="Arial" w:hAnsi="Arial" w:cs="Arial"/>
                <w:sz w:val="23"/>
              </w:rPr>
            </w:pPr>
            <w:r w:rsidRPr="00F304EE">
              <w:rPr>
                <w:rFonts w:ascii="Times New Roman" w:eastAsia="Arial" w:hAnsi="Arial" w:cs="Arial"/>
                <w:color w:val="0A0A0A"/>
                <w:w w:val="108"/>
                <w:sz w:val="23"/>
              </w:rPr>
              <w:t>6</w:t>
            </w:r>
          </w:p>
        </w:tc>
      </w:tr>
      <w:tr w:rsidR="00F37945" w:rsidRPr="00F304EE" w14:paraId="3A695350" w14:textId="77777777" w:rsidTr="00F37945">
        <w:trPr>
          <w:gridAfter w:val="1"/>
          <w:wAfter w:w="8" w:type="dxa"/>
          <w:trHeight w:val="412"/>
        </w:trPr>
        <w:tc>
          <w:tcPr>
            <w:tcW w:w="2341" w:type="dxa"/>
            <w:gridSpan w:val="2"/>
            <w:tcBorders>
              <w:right w:val="single" w:sz="2" w:space="0" w:color="000000"/>
            </w:tcBorders>
          </w:tcPr>
          <w:p w14:paraId="6C819C39" w14:textId="77777777" w:rsidR="00F37945" w:rsidRPr="00F304EE" w:rsidRDefault="00F37945" w:rsidP="00F37945">
            <w:pPr>
              <w:spacing w:before="108"/>
              <w:ind w:left="129"/>
              <w:rPr>
                <w:rFonts w:ascii="Arial" w:eastAsia="Arial" w:hAnsi="Arial" w:cs="Arial"/>
                <w:i/>
                <w:sz w:val="21"/>
              </w:rPr>
            </w:pPr>
            <w:r w:rsidRPr="00F304EE">
              <w:rPr>
                <w:rFonts w:ascii="Arial" w:eastAsia="Arial" w:hAnsi="Arial" w:cs="Arial"/>
                <w:i/>
                <w:color w:val="0A0A0A"/>
                <w:spacing w:val="-2"/>
                <w:sz w:val="21"/>
              </w:rPr>
              <w:t>Fondling</w:t>
            </w:r>
          </w:p>
        </w:tc>
        <w:tc>
          <w:tcPr>
            <w:tcW w:w="630" w:type="dxa"/>
            <w:gridSpan w:val="2"/>
            <w:tcBorders>
              <w:left w:val="single" w:sz="2" w:space="0" w:color="000000"/>
              <w:right w:val="single" w:sz="2" w:space="0" w:color="000000"/>
            </w:tcBorders>
          </w:tcPr>
          <w:p w14:paraId="43531A10" w14:textId="77777777" w:rsidR="00F37945" w:rsidRPr="00F304EE" w:rsidRDefault="00F37945" w:rsidP="00F37945">
            <w:pPr>
              <w:spacing w:before="117"/>
              <w:ind w:right="166"/>
              <w:jc w:val="right"/>
              <w:rPr>
                <w:rFonts w:ascii="Arial" w:eastAsia="Arial" w:hAnsi="Arial" w:cs="Arial"/>
                <w:sz w:val="21"/>
              </w:rPr>
            </w:pPr>
            <w:r w:rsidRPr="00F304EE">
              <w:rPr>
                <w:rFonts w:ascii="Arial" w:eastAsia="Arial" w:hAnsi="Arial" w:cs="Arial"/>
                <w:color w:val="0A0A0A"/>
                <w:w w:val="102"/>
                <w:sz w:val="21"/>
              </w:rPr>
              <w:t>0</w:t>
            </w:r>
          </w:p>
        </w:tc>
        <w:tc>
          <w:tcPr>
            <w:tcW w:w="630" w:type="dxa"/>
            <w:gridSpan w:val="2"/>
            <w:tcBorders>
              <w:left w:val="single" w:sz="2" w:space="0" w:color="000000"/>
              <w:right w:val="single" w:sz="2" w:space="0" w:color="000000"/>
            </w:tcBorders>
          </w:tcPr>
          <w:p w14:paraId="661BAC41" w14:textId="77777777" w:rsidR="00F37945" w:rsidRPr="00F304EE" w:rsidRDefault="00F37945" w:rsidP="00F37945">
            <w:pPr>
              <w:spacing w:before="117"/>
              <w:ind w:right="166"/>
              <w:jc w:val="right"/>
              <w:rPr>
                <w:rFonts w:ascii="Arial" w:eastAsia="Arial" w:hAnsi="Arial" w:cs="Arial"/>
                <w:sz w:val="21"/>
              </w:rPr>
            </w:pPr>
            <w:r w:rsidRPr="00F304EE">
              <w:rPr>
                <w:rFonts w:ascii="Arial" w:eastAsia="Arial" w:hAnsi="Arial" w:cs="Arial"/>
                <w:color w:val="0A0A0A"/>
                <w:w w:val="102"/>
                <w:sz w:val="21"/>
              </w:rPr>
              <w:t>0</w:t>
            </w:r>
          </w:p>
        </w:tc>
        <w:tc>
          <w:tcPr>
            <w:tcW w:w="548" w:type="dxa"/>
            <w:gridSpan w:val="2"/>
            <w:tcBorders>
              <w:left w:val="single" w:sz="2" w:space="0" w:color="000000"/>
              <w:right w:val="single" w:sz="2" w:space="0" w:color="000000"/>
            </w:tcBorders>
          </w:tcPr>
          <w:p w14:paraId="4EAC2EA7" w14:textId="77777777" w:rsidR="00F37945" w:rsidRPr="00F304EE" w:rsidRDefault="00F37945" w:rsidP="00F37945">
            <w:pPr>
              <w:spacing w:before="117"/>
              <w:ind w:left="298"/>
              <w:rPr>
                <w:rFonts w:ascii="Arial" w:eastAsia="Arial" w:hAnsi="Arial" w:cs="Arial"/>
                <w:sz w:val="21"/>
              </w:rPr>
            </w:pPr>
            <w:r w:rsidRPr="00F304EE">
              <w:rPr>
                <w:rFonts w:ascii="Arial" w:eastAsia="Arial" w:hAnsi="Arial" w:cs="Arial"/>
                <w:color w:val="0A0A0A"/>
                <w:w w:val="102"/>
                <w:sz w:val="21"/>
              </w:rPr>
              <w:t>0</w:t>
            </w:r>
          </w:p>
        </w:tc>
        <w:tc>
          <w:tcPr>
            <w:tcW w:w="264" w:type="dxa"/>
            <w:gridSpan w:val="2"/>
            <w:tcBorders>
              <w:left w:val="single" w:sz="2" w:space="0" w:color="000000"/>
              <w:right w:val="single" w:sz="2" w:space="0" w:color="000000"/>
            </w:tcBorders>
          </w:tcPr>
          <w:p w14:paraId="3E868BDE" w14:textId="77777777" w:rsidR="00F37945" w:rsidRPr="00F304EE" w:rsidRDefault="00F37945" w:rsidP="00F37945">
            <w:pPr>
              <w:rPr>
                <w:rFonts w:ascii="Times New Roman" w:eastAsia="Arial" w:hAnsi="Arial" w:cs="Arial"/>
              </w:rPr>
            </w:pPr>
          </w:p>
        </w:tc>
        <w:tc>
          <w:tcPr>
            <w:tcW w:w="543" w:type="dxa"/>
            <w:gridSpan w:val="2"/>
            <w:tcBorders>
              <w:left w:val="single" w:sz="2" w:space="0" w:color="000000"/>
              <w:right w:val="single" w:sz="2" w:space="0" w:color="000000"/>
            </w:tcBorders>
          </w:tcPr>
          <w:p w14:paraId="4AB09D43" w14:textId="77777777" w:rsidR="00F37945" w:rsidRPr="00F304EE" w:rsidRDefault="00F37945" w:rsidP="00F37945">
            <w:pPr>
              <w:spacing w:before="122"/>
              <w:ind w:right="122"/>
              <w:jc w:val="right"/>
              <w:rPr>
                <w:rFonts w:ascii="Arial" w:eastAsia="Arial" w:hAnsi="Arial" w:cs="Arial"/>
                <w:sz w:val="21"/>
              </w:rPr>
            </w:pPr>
            <w:r w:rsidRPr="00F304EE">
              <w:rPr>
                <w:rFonts w:ascii="Arial" w:eastAsia="Arial" w:hAnsi="Arial" w:cs="Arial"/>
                <w:color w:val="0A0A0A"/>
                <w:w w:val="102"/>
                <w:sz w:val="21"/>
              </w:rPr>
              <w:t>0</w:t>
            </w:r>
          </w:p>
        </w:tc>
        <w:tc>
          <w:tcPr>
            <w:tcW w:w="548" w:type="dxa"/>
            <w:gridSpan w:val="2"/>
            <w:tcBorders>
              <w:left w:val="single" w:sz="2" w:space="0" w:color="000000"/>
              <w:right w:val="single" w:sz="2" w:space="0" w:color="000000"/>
            </w:tcBorders>
          </w:tcPr>
          <w:p w14:paraId="748DF678" w14:textId="77777777" w:rsidR="00F37945" w:rsidRPr="00F304EE" w:rsidRDefault="00F37945" w:rsidP="00F37945">
            <w:pPr>
              <w:spacing w:before="117"/>
              <w:ind w:right="122"/>
              <w:jc w:val="right"/>
              <w:rPr>
                <w:rFonts w:ascii="Arial" w:eastAsia="Arial" w:hAnsi="Arial" w:cs="Arial"/>
                <w:sz w:val="21"/>
              </w:rPr>
            </w:pPr>
            <w:r w:rsidRPr="00F304EE">
              <w:rPr>
                <w:rFonts w:ascii="Arial" w:eastAsia="Arial" w:hAnsi="Arial" w:cs="Arial"/>
                <w:color w:val="0A0A0A"/>
                <w:w w:val="102"/>
                <w:sz w:val="21"/>
              </w:rPr>
              <w:t>0</w:t>
            </w:r>
          </w:p>
        </w:tc>
        <w:tc>
          <w:tcPr>
            <w:tcW w:w="538" w:type="dxa"/>
            <w:gridSpan w:val="2"/>
            <w:tcBorders>
              <w:left w:val="single" w:sz="2" w:space="0" w:color="000000"/>
              <w:right w:val="single" w:sz="2" w:space="0" w:color="000000"/>
            </w:tcBorders>
          </w:tcPr>
          <w:p w14:paraId="05353F5A" w14:textId="77777777" w:rsidR="00F37945" w:rsidRPr="00F304EE" w:rsidRDefault="00F37945" w:rsidP="00F37945">
            <w:pPr>
              <w:spacing w:before="117"/>
              <w:ind w:right="73"/>
              <w:jc w:val="right"/>
              <w:rPr>
                <w:rFonts w:ascii="Arial" w:eastAsia="Arial" w:hAnsi="Arial" w:cs="Arial"/>
                <w:sz w:val="21"/>
              </w:rPr>
            </w:pPr>
            <w:r w:rsidRPr="00F304EE">
              <w:rPr>
                <w:rFonts w:ascii="Arial" w:eastAsia="Arial" w:hAnsi="Arial" w:cs="Arial"/>
                <w:color w:val="0A0A0A"/>
                <w:w w:val="102"/>
                <w:sz w:val="21"/>
              </w:rPr>
              <w:t>0</w:t>
            </w:r>
          </w:p>
        </w:tc>
        <w:tc>
          <w:tcPr>
            <w:tcW w:w="365" w:type="dxa"/>
            <w:gridSpan w:val="2"/>
            <w:tcBorders>
              <w:top w:val="single" w:sz="2" w:space="0" w:color="000000"/>
              <w:left w:val="single" w:sz="2" w:space="0" w:color="000000"/>
              <w:right w:val="single" w:sz="2" w:space="0" w:color="000000"/>
            </w:tcBorders>
          </w:tcPr>
          <w:p w14:paraId="66CC0695" w14:textId="77777777" w:rsidR="00F37945" w:rsidRPr="00F304EE" w:rsidRDefault="00F37945" w:rsidP="00F37945">
            <w:pPr>
              <w:rPr>
                <w:rFonts w:ascii="Times New Roman" w:eastAsia="Arial" w:hAnsi="Arial" w:cs="Arial"/>
              </w:rPr>
            </w:pPr>
          </w:p>
        </w:tc>
        <w:tc>
          <w:tcPr>
            <w:tcW w:w="461" w:type="dxa"/>
            <w:gridSpan w:val="3"/>
            <w:tcBorders>
              <w:left w:val="single" w:sz="2" w:space="0" w:color="000000"/>
              <w:bottom w:val="single" w:sz="2" w:space="0" w:color="000000"/>
              <w:right w:val="single" w:sz="2" w:space="0" w:color="000000"/>
            </w:tcBorders>
          </w:tcPr>
          <w:p w14:paraId="3C256662" w14:textId="77777777" w:rsidR="00F37945" w:rsidRPr="00F304EE" w:rsidRDefault="00F37945" w:rsidP="00F37945">
            <w:pPr>
              <w:spacing w:before="117"/>
              <w:ind w:left="252"/>
              <w:rPr>
                <w:rFonts w:ascii="Arial" w:eastAsia="Arial" w:hAnsi="Arial" w:cs="Arial"/>
                <w:sz w:val="21"/>
              </w:rPr>
            </w:pPr>
            <w:r w:rsidRPr="00F304EE">
              <w:rPr>
                <w:rFonts w:ascii="Arial" w:eastAsia="Arial" w:hAnsi="Arial" w:cs="Arial"/>
                <w:color w:val="0A0A0A"/>
                <w:w w:val="102"/>
                <w:sz w:val="21"/>
              </w:rPr>
              <w:t>0</w:t>
            </w:r>
          </w:p>
        </w:tc>
        <w:tc>
          <w:tcPr>
            <w:tcW w:w="543" w:type="dxa"/>
            <w:gridSpan w:val="2"/>
            <w:tcBorders>
              <w:left w:val="single" w:sz="2" w:space="0" w:color="000000"/>
              <w:right w:val="single" w:sz="2" w:space="0" w:color="000000"/>
            </w:tcBorders>
          </w:tcPr>
          <w:p w14:paraId="01D598CB" w14:textId="77777777" w:rsidR="00F37945" w:rsidRPr="00F304EE" w:rsidRDefault="00F37945" w:rsidP="00F37945">
            <w:pPr>
              <w:spacing w:before="117"/>
              <w:ind w:left="291"/>
              <w:rPr>
                <w:rFonts w:ascii="Arial" w:eastAsia="Arial" w:hAnsi="Arial" w:cs="Arial"/>
                <w:sz w:val="21"/>
              </w:rPr>
            </w:pPr>
            <w:r w:rsidRPr="00F304EE">
              <w:rPr>
                <w:rFonts w:ascii="Arial" w:eastAsia="Arial" w:hAnsi="Arial" w:cs="Arial"/>
                <w:color w:val="0A0A0A"/>
                <w:w w:val="102"/>
                <w:sz w:val="21"/>
              </w:rPr>
              <w:t>0</w:t>
            </w:r>
          </w:p>
        </w:tc>
        <w:tc>
          <w:tcPr>
            <w:tcW w:w="476" w:type="dxa"/>
            <w:tcBorders>
              <w:left w:val="single" w:sz="2" w:space="0" w:color="000000"/>
              <w:right w:val="single" w:sz="2" w:space="0" w:color="000000"/>
            </w:tcBorders>
          </w:tcPr>
          <w:p w14:paraId="7A535964" w14:textId="77777777" w:rsidR="00F37945" w:rsidRPr="00F304EE" w:rsidRDefault="00F37945" w:rsidP="00F37945">
            <w:pPr>
              <w:spacing w:before="112"/>
              <w:ind w:right="58"/>
              <w:jc w:val="right"/>
              <w:rPr>
                <w:rFonts w:ascii="Arial" w:eastAsia="Arial" w:hAnsi="Arial" w:cs="Arial"/>
                <w:sz w:val="21"/>
              </w:rPr>
            </w:pPr>
            <w:r w:rsidRPr="00F304EE">
              <w:rPr>
                <w:rFonts w:ascii="Arial" w:eastAsia="Arial" w:hAnsi="Arial" w:cs="Arial"/>
                <w:color w:val="0A0A0A"/>
                <w:w w:val="102"/>
                <w:sz w:val="21"/>
              </w:rPr>
              <w:t>0</w:t>
            </w:r>
          </w:p>
        </w:tc>
        <w:tc>
          <w:tcPr>
            <w:tcW w:w="332" w:type="dxa"/>
            <w:gridSpan w:val="3"/>
            <w:tcBorders>
              <w:left w:val="single" w:sz="2" w:space="0" w:color="000000"/>
              <w:right w:val="single" w:sz="2" w:space="0" w:color="000000"/>
            </w:tcBorders>
          </w:tcPr>
          <w:p w14:paraId="6A9953A1" w14:textId="77777777" w:rsidR="00F37945" w:rsidRPr="00F304EE" w:rsidRDefault="00F37945" w:rsidP="00F37945">
            <w:pPr>
              <w:rPr>
                <w:rFonts w:ascii="Times New Roman" w:eastAsia="Arial" w:hAnsi="Arial" w:cs="Arial"/>
              </w:rPr>
            </w:pPr>
          </w:p>
        </w:tc>
        <w:tc>
          <w:tcPr>
            <w:tcW w:w="462" w:type="dxa"/>
            <w:gridSpan w:val="2"/>
            <w:tcBorders>
              <w:left w:val="single" w:sz="2" w:space="0" w:color="000000"/>
              <w:right w:val="single" w:sz="2" w:space="0" w:color="000000"/>
            </w:tcBorders>
          </w:tcPr>
          <w:p w14:paraId="172A3376" w14:textId="77777777" w:rsidR="00F37945" w:rsidRPr="00F304EE" w:rsidRDefault="00F37945" w:rsidP="00F37945">
            <w:pPr>
              <w:spacing w:before="112"/>
              <w:ind w:left="257"/>
              <w:rPr>
                <w:rFonts w:ascii="Arial" w:eastAsia="Arial" w:hAnsi="Arial" w:cs="Arial"/>
                <w:sz w:val="21"/>
              </w:rPr>
            </w:pPr>
            <w:r w:rsidRPr="00F304EE">
              <w:rPr>
                <w:rFonts w:ascii="Arial" w:eastAsia="Arial" w:hAnsi="Arial" w:cs="Arial"/>
                <w:color w:val="0A0A0A"/>
                <w:w w:val="102"/>
                <w:sz w:val="21"/>
              </w:rPr>
              <w:t>0</w:t>
            </w:r>
          </w:p>
        </w:tc>
        <w:tc>
          <w:tcPr>
            <w:tcW w:w="539" w:type="dxa"/>
            <w:tcBorders>
              <w:left w:val="single" w:sz="2" w:space="0" w:color="000000"/>
              <w:right w:val="single" w:sz="2" w:space="0" w:color="000000"/>
            </w:tcBorders>
          </w:tcPr>
          <w:p w14:paraId="490505E4" w14:textId="77777777" w:rsidR="00F37945" w:rsidRPr="00F304EE" w:rsidRDefault="00F37945" w:rsidP="00F37945">
            <w:pPr>
              <w:spacing w:before="112"/>
              <w:ind w:right="126"/>
              <w:jc w:val="right"/>
              <w:rPr>
                <w:rFonts w:ascii="Arial" w:eastAsia="Arial" w:hAnsi="Arial" w:cs="Arial"/>
                <w:sz w:val="21"/>
              </w:rPr>
            </w:pPr>
            <w:r w:rsidRPr="00F304EE">
              <w:rPr>
                <w:rFonts w:ascii="Arial" w:eastAsia="Arial" w:hAnsi="Arial" w:cs="Arial"/>
                <w:color w:val="0A0A0A"/>
                <w:w w:val="102"/>
                <w:sz w:val="21"/>
              </w:rPr>
              <w:t>0</w:t>
            </w:r>
          </w:p>
        </w:tc>
        <w:tc>
          <w:tcPr>
            <w:tcW w:w="698" w:type="dxa"/>
            <w:tcBorders>
              <w:left w:val="single" w:sz="2" w:space="0" w:color="000000"/>
              <w:right w:val="single" w:sz="2" w:space="0" w:color="000000"/>
            </w:tcBorders>
          </w:tcPr>
          <w:p w14:paraId="60BFD55E" w14:textId="77777777" w:rsidR="00F37945" w:rsidRPr="00F304EE" w:rsidRDefault="00F37945" w:rsidP="00F37945">
            <w:pPr>
              <w:spacing w:before="112"/>
              <w:ind w:right="199"/>
              <w:jc w:val="right"/>
              <w:rPr>
                <w:rFonts w:ascii="Arial" w:eastAsia="Arial" w:hAnsi="Arial" w:cs="Arial"/>
                <w:sz w:val="21"/>
              </w:rPr>
            </w:pPr>
            <w:r w:rsidRPr="00F304EE">
              <w:rPr>
                <w:rFonts w:ascii="Arial" w:eastAsia="Arial" w:hAnsi="Arial" w:cs="Arial"/>
                <w:color w:val="0A0A0A"/>
                <w:w w:val="102"/>
                <w:sz w:val="21"/>
              </w:rPr>
              <w:t>0</w:t>
            </w:r>
          </w:p>
        </w:tc>
      </w:tr>
      <w:tr w:rsidR="00F37945" w:rsidRPr="00F304EE" w14:paraId="42836D3C" w14:textId="77777777" w:rsidTr="00F37945">
        <w:trPr>
          <w:gridAfter w:val="1"/>
          <w:wAfter w:w="8" w:type="dxa"/>
          <w:trHeight w:val="407"/>
        </w:trPr>
        <w:tc>
          <w:tcPr>
            <w:tcW w:w="2341" w:type="dxa"/>
            <w:gridSpan w:val="2"/>
            <w:tcBorders>
              <w:right w:val="single" w:sz="2" w:space="0" w:color="000000"/>
            </w:tcBorders>
          </w:tcPr>
          <w:p w14:paraId="75ADE792" w14:textId="77777777" w:rsidR="00F37945" w:rsidRPr="00F304EE" w:rsidRDefault="00F37945" w:rsidP="00F37945">
            <w:pPr>
              <w:spacing w:before="108"/>
              <w:ind w:left="131"/>
              <w:rPr>
                <w:rFonts w:ascii="Arial" w:eastAsia="Arial" w:hAnsi="Arial" w:cs="Arial"/>
                <w:i/>
                <w:sz w:val="21"/>
              </w:rPr>
            </w:pPr>
            <w:r w:rsidRPr="00F304EE">
              <w:rPr>
                <w:rFonts w:ascii="Arial" w:eastAsia="Arial" w:hAnsi="Arial" w:cs="Arial"/>
                <w:i/>
                <w:color w:val="0A0A0A"/>
                <w:spacing w:val="-2"/>
                <w:sz w:val="21"/>
              </w:rPr>
              <w:t>Incest</w:t>
            </w:r>
          </w:p>
        </w:tc>
        <w:tc>
          <w:tcPr>
            <w:tcW w:w="630" w:type="dxa"/>
            <w:gridSpan w:val="2"/>
            <w:tcBorders>
              <w:left w:val="single" w:sz="2" w:space="0" w:color="000000"/>
              <w:right w:val="single" w:sz="2" w:space="0" w:color="000000"/>
            </w:tcBorders>
          </w:tcPr>
          <w:p w14:paraId="2B99BF21" w14:textId="77777777" w:rsidR="00F37945" w:rsidRPr="00F304EE" w:rsidRDefault="00F37945" w:rsidP="00F37945">
            <w:pPr>
              <w:spacing w:before="117"/>
              <w:ind w:right="162"/>
              <w:jc w:val="right"/>
              <w:rPr>
                <w:rFonts w:ascii="Arial" w:eastAsia="Arial" w:hAnsi="Arial" w:cs="Arial"/>
                <w:sz w:val="21"/>
              </w:rPr>
            </w:pPr>
            <w:r w:rsidRPr="00F304EE">
              <w:rPr>
                <w:rFonts w:ascii="Arial" w:eastAsia="Arial" w:hAnsi="Arial" w:cs="Arial"/>
                <w:color w:val="0A0A0A"/>
                <w:w w:val="101"/>
                <w:sz w:val="21"/>
              </w:rPr>
              <w:t>0</w:t>
            </w:r>
          </w:p>
        </w:tc>
        <w:tc>
          <w:tcPr>
            <w:tcW w:w="630" w:type="dxa"/>
            <w:gridSpan w:val="2"/>
            <w:tcBorders>
              <w:left w:val="single" w:sz="2" w:space="0" w:color="000000"/>
              <w:right w:val="single" w:sz="2" w:space="0" w:color="000000"/>
            </w:tcBorders>
          </w:tcPr>
          <w:p w14:paraId="44462ED4" w14:textId="77777777" w:rsidR="00F37945" w:rsidRPr="00F304EE" w:rsidRDefault="00F37945" w:rsidP="00F37945">
            <w:pPr>
              <w:spacing w:before="117"/>
              <w:ind w:right="162"/>
              <w:jc w:val="right"/>
              <w:rPr>
                <w:rFonts w:ascii="Arial" w:eastAsia="Arial" w:hAnsi="Arial" w:cs="Arial"/>
                <w:sz w:val="21"/>
              </w:rPr>
            </w:pPr>
            <w:r w:rsidRPr="00F304EE">
              <w:rPr>
                <w:rFonts w:ascii="Arial" w:eastAsia="Arial" w:hAnsi="Arial" w:cs="Arial"/>
                <w:color w:val="0A0A0A"/>
                <w:w w:val="101"/>
                <w:sz w:val="21"/>
              </w:rPr>
              <w:t>0</w:t>
            </w:r>
          </w:p>
        </w:tc>
        <w:tc>
          <w:tcPr>
            <w:tcW w:w="548" w:type="dxa"/>
            <w:gridSpan w:val="2"/>
            <w:tcBorders>
              <w:left w:val="single" w:sz="2" w:space="0" w:color="000000"/>
              <w:right w:val="single" w:sz="2" w:space="0" w:color="000000"/>
            </w:tcBorders>
          </w:tcPr>
          <w:p w14:paraId="537F4CB0" w14:textId="77777777" w:rsidR="00F37945" w:rsidRPr="00F304EE" w:rsidRDefault="00F37945" w:rsidP="00F37945">
            <w:pPr>
              <w:spacing w:before="117"/>
              <w:ind w:left="298"/>
              <w:rPr>
                <w:rFonts w:ascii="Arial" w:eastAsia="Arial" w:hAnsi="Arial" w:cs="Arial"/>
                <w:sz w:val="21"/>
              </w:rPr>
            </w:pPr>
            <w:r w:rsidRPr="00F304EE">
              <w:rPr>
                <w:rFonts w:ascii="Arial" w:eastAsia="Arial" w:hAnsi="Arial" w:cs="Arial"/>
                <w:color w:val="0A0A0A"/>
                <w:w w:val="101"/>
                <w:sz w:val="21"/>
              </w:rPr>
              <w:t>0</w:t>
            </w:r>
          </w:p>
        </w:tc>
        <w:tc>
          <w:tcPr>
            <w:tcW w:w="264" w:type="dxa"/>
            <w:gridSpan w:val="2"/>
            <w:tcBorders>
              <w:left w:val="single" w:sz="2" w:space="0" w:color="000000"/>
              <w:right w:val="single" w:sz="2" w:space="0" w:color="000000"/>
            </w:tcBorders>
          </w:tcPr>
          <w:p w14:paraId="55ADD553" w14:textId="77777777" w:rsidR="00F37945" w:rsidRPr="00F304EE" w:rsidRDefault="00F37945" w:rsidP="00F37945">
            <w:pPr>
              <w:rPr>
                <w:rFonts w:ascii="Times New Roman" w:eastAsia="Arial" w:hAnsi="Arial" w:cs="Arial"/>
              </w:rPr>
            </w:pPr>
          </w:p>
        </w:tc>
        <w:tc>
          <w:tcPr>
            <w:tcW w:w="543" w:type="dxa"/>
            <w:gridSpan w:val="2"/>
            <w:tcBorders>
              <w:left w:val="single" w:sz="2" w:space="0" w:color="000000"/>
              <w:right w:val="single" w:sz="2" w:space="0" w:color="000000"/>
            </w:tcBorders>
          </w:tcPr>
          <w:p w14:paraId="08DDC5BF" w14:textId="77777777" w:rsidR="00F37945" w:rsidRPr="00F304EE" w:rsidRDefault="00F37945" w:rsidP="00F37945">
            <w:pPr>
              <w:spacing w:before="117"/>
              <w:ind w:right="118"/>
              <w:jc w:val="right"/>
              <w:rPr>
                <w:rFonts w:ascii="Arial" w:eastAsia="Arial" w:hAnsi="Arial" w:cs="Arial"/>
                <w:sz w:val="21"/>
              </w:rPr>
            </w:pPr>
            <w:r w:rsidRPr="00F304EE">
              <w:rPr>
                <w:rFonts w:ascii="Arial" w:eastAsia="Arial" w:hAnsi="Arial" w:cs="Arial"/>
                <w:color w:val="0A0A0A"/>
                <w:w w:val="101"/>
                <w:sz w:val="21"/>
              </w:rPr>
              <w:t>0</w:t>
            </w:r>
          </w:p>
        </w:tc>
        <w:tc>
          <w:tcPr>
            <w:tcW w:w="548" w:type="dxa"/>
            <w:gridSpan w:val="2"/>
            <w:tcBorders>
              <w:left w:val="single" w:sz="2" w:space="0" w:color="000000"/>
              <w:right w:val="single" w:sz="2" w:space="0" w:color="000000"/>
            </w:tcBorders>
          </w:tcPr>
          <w:p w14:paraId="3EF7D5C7" w14:textId="77777777" w:rsidR="00F37945" w:rsidRPr="00F304EE" w:rsidRDefault="00F37945" w:rsidP="00F37945">
            <w:pPr>
              <w:spacing w:before="117"/>
              <w:ind w:right="118"/>
              <w:jc w:val="right"/>
              <w:rPr>
                <w:rFonts w:ascii="Arial" w:eastAsia="Arial" w:hAnsi="Arial" w:cs="Arial"/>
                <w:sz w:val="21"/>
              </w:rPr>
            </w:pPr>
            <w:r w:rsidRPr="00F304EE">
              <w:rPr>
                <w:rFonts w:ascii="Arial" w:eastAsia="Arial" w:hAnsi="Arial" w:cs="Arial"/>
                <w:color w:val="0A0A0A"/>
                <w:w w:val="101"/>
                <w:sz w:val="21"/>
              </w:rPr>
              <w:t>0</w:t>
            </w:r>
          </w:p>
        </w:tc>
        <w:tc>
          <w:tcPr>
            <w:tcW w:w="538" w:type="dxa"/>
            <w:gridSpan w:val="2"/>
            <w:tcBorders>
              <w:left w:val="single" w:sz="2" w:space="0" w:color="000000"/>
              <w:right w:val="single" w:sz="2" w:space="0" w:color="000000"/>
            </w:tcBorders>
          </w:tcPr>
          <w:p w14:paraId="44D0FF45" w14:textId="77777777" w:rsidR="00F37945" w:rsidRPr="00F304EE" w:rsidRDefault="00F37945" w:rsidP="00F37945">
            <w:pPr>
              <w:spacing w:before="117"/>
              <w:ind w:right="70"/>
              <w:jc w:val="right"/>
              <w:rPr>
                <w:rFonts w:ascii="Arial" w:eastAsia="Arial" w:hAnsi="Arial" w:cs="Arial"/>
                <w:sz w:val="21"/>
              </w:rPr>
            </w:pPr>
            <w:r w:rsidRPr="00F304EE">
              <w:rPr>
                <w:rFonts w:ascii="Arial" w:eastAsia="Arial" w:hAnsi="Arial" w:cs="Arial"/>
                <w:color w:val="0A0A0A"/>
                <w:w w:val="101"/>
                <w:sz w:val="21"/>
              </w:rPr>
              <w:t>0</w:t>
            </w:r>
          </w:p>
        </w:tc>
        <w:tc>
          <w:tcPr>
            <w:tcW w:w="365" w:type="dxa"/>
            <w:gridSpan w:val="2"/>
            <w:tcBorders>
              <w:left w:val="single" w:sz="2" w:space="0" w:color="000000"/>
              <w:bottom w:val="single" w:sz="2" w:space="0" w:color="000000"/>
              <w:right w:val="single" w:sz="2" w:space="0" w:color="000000"/>
            </w:tcBorders>
          </w:tcPr>
          <w:p w14:paraId="20DDDAF3" w14:textId="77777777" w:rsidR="00F37945" w:rsidRPr="00F304EE" w:rsidRDefault="00F37945" w:rsidP="00F37945">
            <w:pPr>
              <w:rPr>
                <w:rFonts w:ascii="Times New Roman" w:eastAsia="Arial" w:hAnsi="Arial" w:cs="Arial"/>
              </w:rPr>
            </w:pPr>
          </w:p>
        </w:tc>
        <w:tc>
          <w:tcPr>
            <w:tcW w:w="461" w:type="dxa"/>
            <w:gridSpan w:val="3"/>
            <w:tcBorders>
              <w:top w:val="single" w:sz="2" w:space="0" w:color="000000"/>
              <w:left w:val="single" w:sz="2" w:space="0" w:color="000000"/>
              <w:right w:val="single" w:sz="2" w:space="0" w:color="000000"/>
            </w:tcBorders>
          </w:tcPr>
          <w:p w14:paraId="7A2570CB" w14:textId="77777777" w:rsidR="00F37945" w:rsidRPr="00F304EE" w:rsidRDefault="00F37945" w:rsidP="00F37945">
            <w:pPr>
              <w:spacing w:before="112"/>
              <w:ind w:left="256"/>
              <w:rPr>
                <w:rFonts w:ascii="Arial" w:eastAsia="Arial" w:hAnsi="Arial" w:cs="Arial"/>
                <w:sz w:val="21"/>
              </w:rPr>
            </w:pPr>
            <w:r w:rsidRPr="00F304EE">
              <w:rPr>
                <w:rFonts w:ascii="Arial" w:eastAsia="Arial" w:hAnsi="Arial" w:cs="Arial"/>
                <w:color w:val="0A0A0A"/>
                <w:w w:val="101"/>
                <w:sz w:val="21"/>
              </w:rPr>
              <w:t>0</w:t>
            </w:r>
          </w:p>
        </w:tc>
        <w:tc>
          <w:tcPr>
            <w:tcW w:w="543" w:type="dxa"/>
            <w:gridSpan w:val="2"/>
            <w:tcBorders>
              <w:left w:val="single" w:sz="2" w:space="0" w:color="000000"/>
              <w:right w:val="single" w:sz="2" w:space="0" w:color="000000"/>
            </w:tcBorders>
          </w:tcPr>
          <w:p w14:paraId="096517C2" w14:textId="77777777" w:rsidR="00F37945" w:rsidRPr="00F304EE" w:rsidRDefault="00F37945" w:rsidP="00F37945">
            <w:pPr>
              <w:spacing w:before="112"/>
              <w:ind w:left="291"/>
              <w:rPr>
                <w:rFonts w:ascii="Arial" w:eastAsia="Arial" w:hAnsi="Arial" w:cs="Arial"/>
                <w:sz w:val="21"/>
              </w:rPr>
            </w:pPr>
            <w:r w:rsidRPr="00F304EE">
              <w:rPr>
                <w:rFonts w:ascii="Arial" w:eastAsia="Arial" w:hAnsi="Arial" w:cs="Arial"/>
                <w:color w:val="0A0A0A"/>
                <w:w w:val="101"/>
                <w:sz w:val="21"/>
              </w:rPr>
              <w:t>0</w:t>
            </w:r>
          </w:p>
        </w:tc>
        <w:tc>
          <w:tcPr>
            <w:tcW w:w="476" w:type="dxa"/>
            <w:tcBorders>
              <w:left w:val="single" w:sz="2" w:space="0" w:color="000000"/>
              <w:right w:val="single" w:sz="2" w:space="0" w:color="000000"/>
            </w:tcBorders>
          </w:tcPr>
          <w:p w14:paraId="064D1245" w14:textId="77777777" w:rsidR="00F37945" w:rsidRPr="00F304EE" w:rsidRDefault="00F37945" w:rsidP="00F37945">
            <w:pPr>
              <w:spacing w:before="112"/>
              <w:ind w:right="59"/>
              <w:jc w:val="right"/>
              <w:rPr>
                <w:rFonts w:ascii="Arial" w:eastAsia="Arial" w:hAnsi="Arial" w:cs="Arial"/>
                <w:sz w:val="21"/>
              </w:rPr>
            </w:pPr>
            <w:r w:rsidRPr="00F304EE">
              <w:rPr>
                <w:rFonts w:ascii="Arial" w:eastAsia="Arial" w:hAnsi="Arial" w:cs="Arial"/>
                <w:color w:val="0A0A0A"/>
                <w:w w:val="101"/>
                <w:sz w:val="21"/>
              </w:rPr>
              <w:t>0</w:t>
            </w:r>
          </w:p>
        </w:tc>
        <w:tc>
          <w:tcPr>
            <w:tcW w:w="332" w:type="dxa"/>
            <w:gridSpan w:val="3"/>
            <w:tcBorders>
              <w:left w:val="single" w:sz="2" w:space="0" w:color="000000"/>
              <w:right w:val="single" w:sz="2" w:space="0" w:color="000000"/>
            </w:tcBorders>
          </w:tcPr>
          <w:p w14:paraId="55C29BA9" w14:textId="77777777" w:rsidR="00F37945" w:rsidRPr="00F304EE" w:rsidRDefault="00F37945" w:rsidP="00F37945">
            <w:pPr>
              <w:rPr>
                <w:rFonts w:ascii="Times New Roman" w:eastAsia="Arial" w:hAnsi="Arial" w:cs="Arial"/>
              </w:rPr>
            </w:pPr>
          </w:p>
        </w:tc>
        <w:tc>
          <w:tcPr>
            <w:tcW w:w="462" w:type="dxa"/>
            <w:gridSpan w:val="2"/>
            <w:tcBorders>
              <w:left w:val="single" w:sz="2" w:space="0" w:color="000000"/>
              <w:right w:val="single" w:sz="2" w:space="0" w:color="000000"/>
            </w:tcBorders>
          </w:tcPr>
          <w:p w14:paraId="25DA7DE2" w14:textId="77777777" w:rsidR="00F37945" w:rsidRPr="00F304EE" w:rsidRDefault="00F37945" w:rsidP="00F37945">
            <w:pPr>
              <w:spacing w:before="112"/>
              <w:ind w:left="257"/>
              <w:rPr>
                <w:rFonts w:ascii="Arial" w:eastAsia="Arial" w:hAnsi="Arial" w:cs="Arial"/>
                <w:sz w:val="21"/>
              </w:rPr>
            </w:pPr>
            <w:r w:rsidRPr="00F304EE">
              <w:rPr>
                <w:rFonts w:ascii="Arial" w:eastAsia="Arial" w:hAnsi="Arial" w:cs="Arial"/>
                <w:color w:val="0A0A0A"/>
                <w:w w:val="101"/>
                <w:sz w:val="21"/>
              </w:rPr>
              <w:t>0</w:t>
            </w:r>
          </w:p>
        </w:tc>
        <w:tc>
          <w:tcPr>
            <w:tcW w:w="539" w:type="dxa"/>
            <w:tcBorders>
              <w:left w:val="single" w:sz="2" w:space="0" w:color="000000"/>
              <w:right w:val="single" w:sz="2" w:space="0" w:color="000000"/>
            </w:tcBorders>
          </w:tcPr>
          <w:p w14:paraId="4A1C18A0" w14:textId="77777777" w:rsidR="00F37945" w:rsidRPr="00F304EE" w:rsidRDefault="00F37945" w:rsidP="00F37945">
            <w:pPr>
              <w:spacing w:before="112"/>
              <w:ind w:right="123"/>
              <w:jc w:val="right"/>
              <w:rPr>
                <w:rFonts w:ascii="Arial" w:eastAsia="Arial" w:hAnsi="Arial" w:cs="Arial"/>
                <w:sz w:val="21"/>
              </w:rPr>
            </w:pPr>
            <w:r w:rsidRPr="00F304EE">
              <w:rPr>
                <w:rFonts w:ascii="Arial" w:eastAsia="Arial" w:hAnsi="Arial" w:cs="Arial"/>
                <w:color w:val="0A0A0A"/>
                <w:w w:val="101"/>
                <w:sz w:val="21"/>
              </w:rPr>
              <w:t>0</w:t>
            </w:r>
          </w:p>
        </w:tc>
        <w:tc>
          <w:tcPr>
            <w:tcW w:w="698" w:type="dxa"/>
            <w:tcBorders>
              <w:left w:val="single" w:sz="2" w:space="0" w:color="000000"/>
              <w:bottom w:val="single" w:sz="2" w:space="0" w:color="000000"/>
              <w:right w:val="single" w:sz="2" w:space="0" w:color="000000"/>
            </w:tcBorders>
          </w:tcPr>
          <w:p w14:paraId="32E97D94" w14:textId="77777777" w:rsidR="00F37945" w:rsidRPr="00F304EE" w:rsidRDefault="00F37945" w:rsidP="00F37945">
            <w:pPr>
              <w:spacing w:before="108"/>
              <w:ind w:right="201"/>
              <w:jc w:val="right"/>
              <w:rPr>
                <w:rFonts w:ascii="Arial" w:eastAsia="Arial" w:hAnsi="Arial" w:cs="Arial"/>
                <w:sz w:val="21"/>
              </w:rPr>
            </w:pPr>
            <w:r w:rsidRPr="00F304EE">
              <w:rPr>
                <w:rFonts w:ascii="Arial" w:eastAsia="Arial" w:hAnsi="Arial" w:cs="Arial"/>
                <w:color w:val="0A0A0A"/>
                <w:w w:val="101"/>
                <w:sz w:val="21"/>
              </w:rPr>
              <w:t>0</w:t>
            </w:r>
          </w:p>
        </w:tc>
      </w:tr>
      <w:tr w:rsidR="00F37945" w:rsidRPr="00F304EE" w14:paraId="6F87CCB0" w14:textId="77777777" w:rsidTr="00F37945">
        <w:trPr>
          <w:gridAfter w:val="1"/>
          <w:wAfter w:w="8" w:type="dxa"/>
          <w:trHeight w:val="407"/>
        </w:trPr>
        <w:tc>
          <w:tcPr>
            <w:tcW w:w="2341" w:type="dxa"/>
            <w:gridSpan w:val="2"/>
            <w:tcBorders>
              <w:right w:val="single" w:sz="2" w:space="0" w:color="000000"/>
            </w:tcBorders>
          </w:tcPr>
          <w:p w14:paraId="470261CD" w14:textId="77777777" w:rsidR="00F37945" w:rsidRPr="00F304EE" w:rsidRDefault="00F37945" w:rsidP="00F37945">
            <w:pPr>
              <w:spacing w:before="112"/>
              <w:ind w:left="114"/>
              <w:rPr>
                <w:rFonts w:ascii="Arial" w:eastAsia="Arial" w:hAnsi="Arial" w:cs="Arial"/>
                <w:i/>
                <w:sz w:val="21"/>
              </w:rPr>
            </w:pPr>
            <w:r w:rsidRPr="00F304EE">
              <w:rPr>
                <w:rFonts w:ascii="Arial" w:eastAsia="Arial" w:hAnsi="Arial" w:cs="Arial"/>
                <w:i/>
                <w:color w:val="0A0A0A"/>
                <w:w w:val="105"/>
                <w:sz w:val="21"/>
              </w:rPr>
              <w:t>Statutory</w:t>
            </w:r>
            <w:r w:rsidRPr="00F304EE">
              <w:rPr>
                <w:rFonts w:ascii="Arial" w:eastAsia="Arial" w:hAnsi="Arial" w:cs="Arial"/>
                <w:i/>
                <w:color w:val="0A0A0A"/>
                <w:spacing w:val="39"/>
                <w:w w:val="105"/>
                <w:sz w:val="21"/>
              </w:rPr>
              <w:t xml:space="preserve"> </w:t>
            </w:r>
            <w:r w:rsidRPr="00F304EE">
              <w:rPr>
                <w:rFonts w:ascii="Arial" w:eastAsia="Arial" w:hAnsi="Arial" w:cs="Arial"/>
                <w:i/>
                <w:color w:val="0A0A0A"/>
                <w:spacing w:val="-4"/>
                <w:w w:val="105"/>
                <w:sz w:val="21"/>
              </w:rPr>
              <w:t>Rape</w:t>
            </w:r>
          </w:p>
        </w:tc>
        <w:tc>
          <w:tcPr>
            <w:tcW w:w="630" w:type="dxa"/>
            <w:gridSpan w:val="2"/>
            <w:tcBorders>
              <w:left w:val="single" w:sz="2" w:space="0" w:color="000000"/>
              <w:right w:val="single" w:sz="2" w:space="0" w:color="000000"/>
            </w:tcBorders>
          </w:tcPr>
          <w:p w14:paraId="416EC87E" w14:textId="77777777" w:rsidR="00F37945" w:rsidRPr="00F304EE" w:rsidRDefault="00F37945" w:rsidP="00F37945">
            <w:pPr>
              <w:spacing w:before="117"/>
              <w:ind w:right="168"/>
              <w:jc w:val="right"/>
              <w:rPr>
                <w:rFonts w:ascii="Arial" w:eastAsia="Arial" w:hAnsi="Arial" w:cs="Arial"/>
                <w:sz w:val="21"/>
              </w:rPr>
            </w:pPr>
            <w:r w:rsidRPr="00F304EE">
              <w:rPr>
                <w:rFonts w:ascii="Arial" w:eastAsia="Arial" w:hAnsi="Arial" w:cs="Arial"/>
                <w:color w:val="0A0A0A"/>
                <w:w w:val="96"/>
                <w:sz w:val="21"/>
              </w:rPr>
              <w:t>0</w:t>
            </w:r>
          </w:p>
        </w:tc>
        <w:tc>
          <w:tcPr>
            <w:tcW w:w="630" w:type="dxa"/>
            <w:gridSpan w:val="2"/>
            <w:tcBorders>
              <w:left w:val="single" w:sz="2" w:space="0" w:color="000000"/>
              <w:right w:val="single" w:sz="2" w:space="0" w:color="000000"/>
            </w:tcBorders>
          </w:tcPr>
          <w:p w14:paraId="520E6D81" w14:textId="77777777" w:rsidR="00F37945" w:rsidRPr="00F304EE" w:rsidRDefault="00F37945" w:rsidP="00F37945">
            <w:pPr>
              <w:spacing w:before="117"/>
              <w:ind w:right="168"/>
              <w:jc w:val="right"/>
              <w:rPr>
                <w:rFonts w:ascii="Arial" w:eastAsia="Arial" w:hAnsi="Arial" w:cs="Arial"/>
                <w:sz w:val="21"/>
              </w:rPr>
            </w:pPr>
            <w:r w:rsidRPr="00F304EE">
              <w:rPr>
                <w:rFonts w:ascii="Arial" w:eastAsia="Arial" w:hAnsi="Arial" w:cs="Arial"/>
                <w:color w:val="0A0A0A"/>
                <w:w w:val="96"/>
                <w:sz w:val="21"/>
              </w:rPr>
              <w:t>0</w:t>
            </w:r>
          </w:p>
        </w:tc>
        <w:tc>
          <w:tcPr>
            <w:tcW w:w="548" w:type="dxa"/>
            <w:gridSpan w:val="2"/>
            <w:tcBorders>
              <w:left w:val="single" w:sz="2" w:space="0" w:color="000000"/>
              <w:right w:val="single" w:sz="2" w:space="0" w:color="000000"/>
            </w:tcBorders>
          </w:tcPr>
          <w:p w14:paraId="0E8BBEA4" w14:textId="77777777" w:rsidR="00F37945" w:rsidRPr="00F304EE" w:rsidRDefault="00F37945" w:rsidP="00F37945">
            <w:pPr>
              <w:spacing w:before="117"/>
              <w:ind w:left="298"/>
              <w:rPr>
                <w:rFonts w:ascii="Arial" w:eastAsia="Arial" w:hAnsi="Arial" w:cs="Arial"/>
                <w:sz w:val="21"/>
              </w:rPr>
            </w:pPr>
            <w:r w:rsidRPr="00F304EE">
              <w:rPr>
                <w:rFonts w:ascii="Arial" w:eastAsia="Arial" w:hAnsi="Arial" w:cs="Arial"/>
                <w:color w:val="0A0A0A"/>
                <w:w w:val="96"/>
                <w:sz w:val="21"/>
              </w:rPr>
              <w:t>0</w:t>
            </w:r>
          </w:p>
        </w:tc>
        <w:tc>
          <w:tcPr>
            <w:tcW w:w="264" w:type="dxa"/>
            <w:gridSpan w:val="2"/>
            <w:tcBorders>
              <w:left w:val="single" w:sz="2" w:space="0" w:color="000000"/>
              <w:right w:val="single" w:sz="2" w:space="0" w:color="000000"/>
            </w:tcBorders>
          </w:tcPr>
          <w:p w14:paraId="221D45B7" w14:textId="77777777" w:rsidR="00F37945" w:rsidRPr="00F304EE" w:rsidRDefault="00F37945" w:rsidP="00F37945">
            <w:pPr>
              <w:rPr>
                <w:rFonts w:ascii="Times New Roman" w:eastAsia="Arial" w:hAnsi="Arial" w:cs="Arial"/>
              </w:rPr>
            </w:pPr>
          </w:p>
        </w:tc>
        <w:tc>
          <w:tcPr>
            <w:tcW w:w="543" w:type="dxa"/>
            <w:gridSpan w:val="2"/>
            <w:tcBorders>
              <w:left w:val="single" w:sz="2" w:space="0" w:color="000000"/>
              <w:right w:val="single" w:sz="2" w:space="0" w:color="000000"/>
            </w:tcBorders>
          </w:tcPr>
          <w:p w14:paraId="5808306E" w14:textId="77777777" w:rsidR="00F37945" w:rsidRPr="00F304EE" w:rsidRDefault="00F37945" w:rsidP="00F37945">
            <w:pPr>
              <w:spacing w:before="117"/>
              <w:ind w:right="124"/>
              <w:jc w:val="right"/>
              <w:rPr>
                <w:rFonts w:ascii="Arial" w:eastAsia="Arial" w:hAnsi="Arial" w:cs="Arial"/>
                <w:sz w:val="21"/>
              </w:rPr>
            </w:pPr>
            <w:r w:rsidRPr="00F304EE">
              <w:rPr>
                <w:rFonts w:ascii="Arial" w:eastAsia="Arial" w:hAnsi="Arial" w:cs="Arial"/>
                <w:color w:val="0A0A0A"/>
                <w:w w:val="96"/>
                <w:sz w:val="21"/>
              </w:rPr>
              <w:t>0</w:t>
            </w:r>
          </w:p>
        </w:tc>
        <w:tc>
          <w:tcPr>
            <w:tcW w:w="548" w:type="dxa"/>
            <w:gridSpan w:val="2"/>
            <w:tcBorders>
              <w:left w:val="single" w:sz="2" w:space="0" w:color="000000"/>
              <w:right w:val="single" w:sz="2" w:space="0" w:color="000000"/>
            </w:tcBorders>
          </w:tcPr>
          <w:p w14:paraId="4D36D995" w14:textId="77777777" w:rsidR="00F37945" w:rsidRPr="00F304EE" w:rsidRDefault="00F37945" w:rsidP="00F37945">
            <w:pPr>
              <w:spacing w:before="117"/>
              <w:ind w:right="129"/>
              <w:jc w:val="right"/>
              <w:rPr>
                <w:rFonts w:ascii="Arial" w:eastAsia="Arial" w:hAnsi="Arial" w:cs="Arial"/>
                <w:sz w:val="21"/>
              </w:rPr>
            </w:pPr>
            <w:r w:rsidRPr="00F304EE">
              <w:rPr>
                <w:rFonts w:ascii="Arial" w:eastAsia="Arial" w:hAnsi="Arial" w:cs="Arial"/>
                <w:color w:val="0A0A0A"/>
                <w:w w:val="96"/>
                <w:sz w:val="21"/>
              </w:rPr>
              <w:t>0</w:t>
            </w:r>
          </w:p>
        </w:tc>
        <w:tc>
          <w:tcPr>
            <w:tcW w:w="538" w:type="dxa"/>
            <w:gridSpan w:val="2"/>
            <w:tcBorders>
              <w:left w:val="single" w:sz="2" w:space="0" w:color="000000"/>
              <w:right w:val="single" w:sz="2" w:space="0" w:color="000000"/>
            </w:tcBorders>
          </w:tcPr>
          <w:p w14:paraId="4C45F901" w14:textId="77777777" w:rsidR="00F37945" w:rsidRPr="00F304EE" w:rsidRDefault="00F37945" w:rsidP="00F37945">
            <w:pPr>
              <w:spacing w:before="117"/>
              <w:ind w:right="80"/>
              <w:jc w:val="right"/>
              <w:rPr>
                <w:rFonts w:ascii="Arial" w:eastAsia="Arial" w:hAnsi="Arial" w:cs="Arial"/>
                <w:sz w:val="21"/>
              </w:rPr>
            </w:pPr>
            <w:r w:rsidRPr="00F304EE">
              <w:rPr>
                <w:rFonts w:ascii="Arial" w:eastAsia="Arial" w:hAnsi="Arial" w:cs="Arial"/>
                <w:color w:val="0A0A0A"/>
                <w:w w:val="96"/>
                <w:sz w:val="21"/>
              </w:rPr>
              <w:t>0</w:t>
            </w:r>
          </w:p>
        </w:tc>
        <w:tc>
          <w:tcPr>
            <w:tcW w:w="365" w:type="dxa"/>
            <w:gridSpan w:val="2"/>
            <w:tcBorders>
              <w:top w:val="single" w:sz="2" w:space="0" w:color="000000"/>
              <w:left w:val="single" w:sz="2" w:space="0" w:color="000000"/>
              <w:bottom w:val="single" w:sz="2" w:space="0" w:color="000000"/>
              <w:right w:val="single" w:sz="2" w:space="0" w:color="000000"/>
            </w:tcBorders>
          </w:tcPr>
          <w:p w14:paraId="336E66F8" w14:textId="77777777" w:rsidR="00F37945" w:rsidRPr="00F304EE" w:rsidRDefault="00F37945" w:rsidP="00F37945">
            <w:pPr>
              <w:rPr>
                <w:rFonts w:ascii="Times New Roman" w:eastAsia="Arial" w:hAnsi="Arial" w:cs="Arial"/>
              </w:rPr>
            </w:pPr>
          </w:p>
        </w:tc>
        <w:tc>
          <w:tcPr>
            <w:tcW w:w="461" w:type="dxa"/>
            <w:gridSpan w:val="3"/>
            <w:tcBorders>
              <w:left w:val="single" w:sz="2" w:space="0" w:color="000000"/>
              <w:bottom w:val="single" w:sz="2" w:space="0" w:color="000000"/>
              <w:right w:val="single" w:sz="2" w:space="0" w:color="000000"/>
            </w:tcBorders>
          </w:tcPr>
          <w:p w14:paraId="2D70F623" w14:textId="77777777" w:rsidR="00F37945" w:rsidRPr="00F304EE" w:rsidRDefault="00F37945" w:rsidP="00F37945">
            <w:pPr>
              <w:spacing w:before="112"/>
              <w:ind w:left="256"/>
              <w:rPr>
                <w:rFonts w:ascii="Arial" w:eastAsia="Arial" w:hAnsi="Arial" w:cs="Arial"/>
                <w:sz w:val="21"/>
              </w:rPr>
            </w:pPr>
            <w:r w:rsidRPr="00F304EE">
              <w:rPr>
                <w:rFonts w:ascii="Arial" w:eastAsia="Arial" w:hAnsi="Arial" w:cs="Arial"/>
                <w:color w:val="0A0A0A"/>
                <w:w w:val="96"/>
                <w:sz w:val="21"/>
              </w:rPr>
              <w:t>0</w:t>
            </w:r>
          </w:p>
        </w:tc>
        <w:tc>
          <w:tcPr>
            <w:tcW w:w="543" w:type="dxa"/>
            <w:gridSpan w:val="2"/>
            <w:tcBorders>
              <w:left w:val="single" w:sz="2" w:space="0" w:color="000000"/>
              <w:bottom w:val="single" w:sz="2" w:space="0" w:color="000000"/>
              <w:right w:val="single" w:sz="2" w:space="0" w:color="000000"/>
            </w:tcBorders>
          </w:tcPr>
          <w:p w14:paraId="619F5F79" w14:textId="77777777" w:rsidR="00F37945" w:rsidRPr="00F304EE" w:rsidRDefault="00F37945" w:rsidP="00F37945">
            <w:pPr>
              <w:spacing w:before="112"/>
              <w:ind w:left="291"/>
              <w:rPr>
                <w:rFonts w:ascii="Arial" w:eastAsia="Arial" w:hAnsi="Arial" w:cs="Arial"/>
                <w:sz w:val="21"/>
              </w:rPr>
            </w:pPr>
            <w:r w:rsidRPr="00F304EE">
              <w:rPr>
                <w:rFonts w:ascii="Arial" w:eastAsia="Arial" w:hAnsi="Arial" w:cs="Arial"/>
                <w:color w:val="0A0A0A"/>
                <w:w w:val="96"/>
                <w:sz w:val="21"/>
              </w:rPr>
              <w:t>0</w:t>
            </w:r>
          </w:p>
        </w:tc>
        <w:tc>
          <w:tcPr>
            <w:tcW w:w="476" w:type="dxa"/>
            <w:tcBorders>
              <w:left w:val="single" w:sz="2" w:space="0" w:color="000000"/>
              <w:bottom w:val="single" w:sz="2" w:space="0" w:color="000000"/>
              <w:right w:val="single" w:sz="2" w:space="0" w:color="000000"/>
            </w:tcBorders>
          </w:tcPr>
          <w:p w14:paraId="3A1E9F17" w14:textId="77777777" w:rsidR="00F37945" w:rsidRPr="00F304EE" w:rsidRDefault="00F37945" w:rsidP="00F37945">
            <w:pPr>
              <w:spacing w:before="112"/>
              <w:ind w:right="65"/>
              <w:jc w:val="right"/>
              <w:rPr>
                <w:rFonts w:ascii="Arial" w:eastAsia="Arial" w:hAnsi="Arial" w:cs="Arial"/>
                <w:sz w:val="21"/>
              </w:rPr>
            </w:pPr>
            <w:r w:rsidRPr="00F304EE">
              <w:rPr>
                <w:rFonts w:ascii="Arial" w:eastAsia="Arial" w:hAnsi="Arial" w:cs="Arial"/>
                <w:color w:val="0A0A0A"/>
                <w:w w:val="96"/>
                <w:sz w:val="21"/>
              </w:rPr>
              <w:t>0</w:t>
            </w:r>
          </w:p>
        </w:tc>
        <w:tc>
          <w:tcPr>
            <w:tcW w:w="332" w:type="dxa"/>
            <w:gridSpan w:val="3"/>
            <w:tcBorders>
              <w:left w:val="single" w:sz="2" w:space="0" w:color="000000"/>
              <w:right w:val="single" w:sz="2" w:space="0" w:color="000000"/>
            </w:tcBorders>
          </w:tcPr>
          <w:p w14:paraId="43CA120B" w14:textId="77777777" w:rsidR="00F37945" w:rsidRPr="00F304EE" w:rsidRDefault="00F37945" w:rsidP="00F37945">
            <w:pPr>
              <w:rPr>
                <w:rFonts w:ascii="Times New Roman" w:eastAsia="Arial" w:hAnsi="Arial" w:cs="Arial"/>
              </w:rPr>
            </w:pPr>
          </w:p>
        </w:tc>
        <w:tc>
          <w:tcPr>
            <w:tcW w:w="462" w:type="dxa"/>
            <w:gridSpan w:val="2"/>
            <w:tcBorders>
              <w:left w:val="single" w:sz="2" w:space="0" w:color="000000"/>
            </w:tcBorders>
          </w:tcPr>
          <w:p w14:paraId="3A22FDEC" w14:textId="77777777" w:rsidR="00F37945" w:rsidRPr="00F304EE" w:rsidRDefault="00F37945" w:rsidP="00F37945">
            <w:pPr>
              <w:spacing w:before="112"/>
              <w:ind w:left="257"/>
              <w:rPr>
                <w:rFonts w:ascii="Arial" w:eastAsia="Arial" w:hAnsi="Arial" w:cs="Arial"/>
                <w:sz w:val="21"/>
              </w:rPr>
            </w:pPr>
            <w:r w:rsidRPr="00F304EE">
              <w:rPr>
                <w:rFonts w:ascii="Arial" w:eastAsia="Arial" w:hAnsi="Arial" w:cs="Arial"/>
                <w:color w:val="0A0A0A"/>
                <w:w w:val="96"/>
                <w:sz w:val="21"/>
              </w:rPr>
              <w:t>0</w:t>
            </w:r>
          </w:p>
        </w:tc>
        <w:tc>
          <w:tcPr>
            <w:tcW w:w="539" w:type="dxa"/>
            <w:tcBorders>
              <w:bottom w:val="single" w:sz="2" w:space="0" w:color="000000"/>
              <w:right w:val="single" w:sz="2" w:space="0" w:color="000000"/>
            </w:tcBorders>
          </w:tcPr>
          <w:p w14:paraId="6B741CF9" w14:textId="77777777" w:rsidR="00F37945" w:rsidRPr="00F304EE" w:rsidRDefault="00F37945" w:rsidP="00F37945">
            <w:pPr>
              <w:spacing w:before="112"/>
              <w:ind w:right="133"/>
              <w:jc w:val="right"/>
              <w:rPr>
                <w:rFonts w:ascii="Arial" w:eastAsia="Arial" w:hAnsi="Arial" w:cs="Arial"/>
                <w:sz w:val="21"/>
              </w:rPr>
            </w:pPr>
            <w:r w:rsidRPr="00F304EE">
              <w:rPr>
                <w:rFonts w:ascii="Arial" w:eastAsia="Arial" w:hAnsi="Arial" w:cs="Arial"/>
                <w:color w:val="0A0A0A"/>
                <w:w w:val="96"/>
                <w:sz w:val="21"/>
              </w:rPr>
              <w:t>0</w:t>
            </w:r>
          </w:p>
        </w:tc>
        <w:tc>
          <w:tcPr>
            <w:tcW w:w="698" w:type="dxa"/>
            <w:tcBorders>
              <w:top w:val="single" w:sz="2" w:space="0" w:color="000000"/>
              <w:left w:val="single" w:sz="2" w:space="0" w:color="000000"/>
              <w:bottom w:val="single" w:sz="2" w:space="0" w:color="000000"/>
              <w:right w:val="single" w:sz="2" w:space="0" w:color="000000"/>
            </w:tcBorders>
          </w:tcPr>
          <w:p w14:paraId="60887F48" w14:textId="77777777" w:rsidR="00F37945" w:rsidRPr="00F304EE" w:rsidRDefault="00F37945" w:rsidP="00F37945">
            <w:pPr>
              <w:spacing w:before="108"/>
              <w:ind w:right="208"/>
              <w:jc w:val="right"/>
              <w:rPr>
                <w:rFonts w:ascii="Arial" w:eastAsia="Arial" w:hAnsi="Arial" w:cs="Arial"/>
                <w:sz w:val="21"/>
              </w:rPr>
            </w:pPr>
            <w:r w:rsidRPr="00F304EE">
              <w:rPr>
                <w:rFonts w:ascii="Arial" w:eastAsia="Arial" w:hAnsi="Arial" w:cs="Arial"/>
                <w:color w:val="0A0A0A"/>
                <w:w w:val="96"/>
                <w:sz w:val="21"/>
              </w:rPr>
              <w:t>0</w:t>
            </w:r>
          </w:p>
        </w:tc>
      </w:tr>
      <w:tr w:rsidR="00F37945" w:rsidRPr="00F304EE" w14:paraId="01D1F59C" w14:textId="77777777" w:rsidTr="00F37945">
        <w:trPr>
          <w:gridAfter w:val="1"/>
          <w:wAfter w:w="8" w:type="dxa"/>
          <w:trHeight w:val="422"/>
        </w:trPr>
        <w:tc>
          <w:tcPr>
            <w:tcW w:w="2341" w:type="dxa"/>
            <w:gridSpan w:val="2"/>
          </w:tcPr>
          <w:p w14:paraId="47C46C7B" w14:textId="77777777" w:rsidR="00F37945" w:rsidRPr="00F304EE" w:rsidRDefault="00F37945" w:rsidP="00F37945">
            <w:pPr>
              <w:spacing w:before="117"/>
              <w:ind w:left="129"/>
              <w:rPr>
                <w:rFonts w:ascii="Arial" w:eastAsia="Arial" w:hAnsi="Arial" w:cs="Arial"/>
                <w:i/>
                <w:sz w:val="21"/>
              </w:rPr>
            </w:pPr>
            <w:r w:rsidRPr="00F304EE">
              <w:rPr>
                <w:rFonts w:ascii="Arial" w:eastAsia="Arial" w:hAnsi="Arial" w:cs="Arial"/>
                <w:i/>
                <w:color w:val="0A0A0A"/>
                <w:sz w:val="21"/>
              </w:rPr>
              <w:t>Domestic</w:t>
            </w:r>
            <w:r w:rsidRPr="00F304EE">
              <w:rPr>
                <w:rFonts w:ascii="Arial" w:eastAsia="Arial" w:hAnsi="Arial" w:cs="Arial"/>
                <w:i/>
                <w:color w:val="0A0A0A"/>
                <w:spacing w:val="18"/>
                <w:sz w:val="21"/>
              </w:rPr>
              <w:t xml:space="preserve"> </w:t>
            </w:r>
            <w:r w:rsidRPr="00F304EE">
              <w:rPr>
                <w:rFonts w:ascii="Arial" w:eastAsia="Arial" w:hAnsi="Arial" w:cs="Arial"/>
                <w:i/>
                <w:color w:val="0A0A0A"/>
                <w:spacing w:val="-2"/>
                <w:sz w:val="21"/>
              </w:rPr>
              <w:t>Violence</w:t>
            </w:r>
          </w:p>
        </w:tc>
        <w:tc>
          <w:tcPr>
            <w:tcW w:w="630" w:type="dxa"/>
            <w:gridSpan w:val="2"/>
          </w:tcPr>
          <w:p w14:paraId="55827DEE" w14:textId="77777777" w:rsidR="00F37945" w:rsidRPr="00F304EE" w:rsidRDefault="00F37945" w:rsidP="00F37945">
            <w:pPr>
              <w:spacing w:before="99"/>
              <w:ind w:right="155"/>
              <w:jc w:val="right"/>
              <w:rPr>
                <w:rFonts w:ascii="Times New Roman" w:eastAsia="Arial" w:hAnsi="Arial" w:cs="Arial"/>
                <w:sz w:val="23"/>
              </w:rPr>
            </w:pPr>
            <w:r w:rsidRPr="00F304EE">
              <w:rPr>
                <w:rFonts w:ascii="Times New Roman" w:eastAsia="Arial" w:hAnsi="Arial" w:cs="Arial"/>
                <w:color w:val="0A0A0A"/>
                <w:w w:val="109"/>
                <w:sz w:val="23"/>
              </w:rPr>
              <w:t>3</w:t>
            </w:r>
          </w:p>
        </w:tc>
        <w:tc>
          <w:tcPr>
            <w:tcW w:w="630" w:type="dxa"/>
            <w:gridSpan w:val="2"/>
            <w:tcBorders>
              <w:right w:val="single" w:sz="2" w:space="0" w:color="000000"/>
            </w:tcBorders>
          </w:tcPr>
          <w:p w14:paraId="0A25E5BC" w14:textId="77777777" w:rsidR="00F37945" w:rsidRPr="00F304EE" w:rsidRDefault="00F37945" w:rsidP="00F37945">
            <w:pPr>
              <w:spacing w:before="108"/>
              <w:ind w:right="160"/>
              <w:jc w:val="right"/>
              <w:rPr>
                <w:rFonts w:ascii="Arial" w:eastAsia="Arial" w:hAnsi="Arial" w:cs="Arial"/>
              </w:rPr>
            </w:pPr>
            <w:r w:rsidRPr="00F304EE">
              <w:rPr>
                <w:rFonts w:ascii="Arial" w:eastAsia="Arial" w:hAnsi="Arial" w:cs="Arial"/>
                <w:color w:val="1C1C1C"/>
                <w:w w:val="104"/>
              </w:rPr>
              <w:t>2</w:t>
            </w:r>
          </w:p>
        </w:tc>
        <w:tc>
          <w:tcPr>
            <w:tcW w:w="548" w:type="dxa"/>
            <w:gridSpan w:val="2"/>
            <w:tcBorders>
              <w:left w:val="single" w:sz="2" w:space="0" w:color="000000"/>
              <w:right w:val="single" w:sz="2" w:space="0" w:color="000000"/>
            </w:tcBorders>
          </w:tcPr>
          <w:p w14:paraId="6AEB21B4" w14:textId="77777777" w:rsidR="00F37945" w:rsidRPr="00F304EE" w:rsidRDefault="00F37945" w:rsidP="00F37945">
            <w:pPr>
              <w:spacing w:before="113"/>
              <w:ind w:left="293"/>
              <w:rPr>
                <w:rFonts w:ascii="Arial" w:eastAsia="Arial" w:hAnsi="Arial" w:cs="Arial"/>
              </w:rPr>
            </w:pPr>
            <w:r w:rsidRPr="00F304EE">
              <w:rPr>
                <w:rFonts w:ascii="Arial" w:eastAsia="Arial" w:hAnsi="Arial" w:cs="Arial"/>
                <w:color w:val="0A0A0A"/>
                <w:w w:val="106"/>
              </w:rPr>
              <w:t>0</w:t>
            </w:r>
          </w:p>
        </w:tc>
        <w:tc>
          <w:tcPr>
            <w:tcW w:w="264" w:type="dxa"/>
            <w:gridSpan w:val="2"/>
            <w:tcBorders>
              <w:left w:val="single" w:sz="2" w:space="0" w:color="000000"/>
              <w:right w:val="single" w:sz="2" w:space="0" w:color="000000"/>
            </w:tcBorders>
          </w:tcPr>
          <w:p w14:paraId="5978F05F" w14:textId="77777777" w:rsidR="00F37945" w:rsidRPr="00F304EE" w:rsidRDefault="00F37945" w:rsidP="00F37945">
            <w:pPr>
              <w:rPr>
                <w:rFonts w:ascii="Times New Roman" w:eastAsia="Arial" w:hAnsi="Arial" w:cs="Arial"/>
              </w:rPr>
            </w:pPr>
          </w:p>
        </w:tc>
        <w:tc>
          <w:tcPr>
            <w:tcW w:w="543" w:type="dxa"/>
            <w:gridSpan w:val="2"/>
            <w:tcBorders>
              <w:left w:val="single" w:sz="2" w:space="0" w:color="000000"/>
              <w:right w:val="single" w:sz="2" w:space="0" w:color="000000"/>
            </w:tcBorders>
          </w:tcPr>
          <w:p w14:paraId="0FAA61A1" w14:textId="77777777" w:rsidR="00F37945" w:rsidRPr="00F304EE" w:rsidRDefault="00F37945" w:rsidP="00F37945">
            <w:pPr>
              <w:spacing w:before="127"/>
              <w:ind w:right="122"/>
              <w:jc w:val="right"/>
              <w:rPr>
                <w:rFonts w:ascii="Arial" w:eastAsia="Arial" w:hAnsi="Arial" w:cs="Arial"/>
                <w:sz w:val="21"/>
              </w:rPr>
            </w:pPr>
            <w:r w:rsidRPr="00F304EE">
              <w:rPr>
                <w:rFonts w:ascii="Arial" w:eastAsia="Arial" w:hAnsi="Arial" w:cs="Arial"/>
                <w:color w:val="0A0A0A"/>
                <w:w w:val="106"/>
                <w:sz w:val="21"/>
              </w:rPr>
              <w:t>0</w:t>
            </w:r>
          </w:p>
        </w:tc>
        <w:tc>
          <w:tcPr>
            <w:tcW w:w="548" w:type="dxa"/>
            <w:gridSpan w:val="2"/>
            <w:tcBorders>
              <w:left w:val="single" w:sz="2" w:space="0" w:color="000000"/>
              <w:right w:val="single" w:sz="2" w:space="0" w:color="000000"/>
            </w:tcBorders>
          </w:tcPr>
          <w:p w14:paraId="16700D4C" w14:textId="77777777" w:rsidR="00F37945" w:rsidRPr="00F304EE" w:rsidRDefault="00F37945" w:rsidP="00F37945">
            <w:pPr>
              <w:spacing w:before="127"/>
              <w:ind w:right="122"/>
              <w:jc w:val="right"/>
              <w:rPr>
                <w:rFonts w:ascii="Arial" w:eastAsia="Arial" w:hAnsi="Arial" w:cs="Arial"/>
                <w:sz w:val="21"/>
              </w:rPr>
            </w:pPr>
            <w:r w:rsidRPr="00F304EE">
              <w:rPr>
                <w:rFonts w:ascii="Arial" w:eastAsia="Arial" w:hAnsi="Arial" w:cs="Arial"/>
                <w:color w:val="0A0A0A"/>
                <w:w w:val="106"/>
                <w:sz w:val="21"/>
              </w:rPr>
              <w:t>0</w:t>
            </w:r>
          </w:p>
        </w:tc>
        <w:tc>
          <w:tcPr>
            <w:tcW w:w="538" w:type="dxa"/>
            <w:gridSpan w:val="2"/>
            <w:tcBorders>
              <w:left w:val="single" w:sz="2" w:space="0" w:color="000000"/>
              <w:right w:val="single" w:sz="2" w:space="0" w:color="000000"/>
            </w:tcBorders>
          </w:tcPr>
          <w:p w14:paraId="63BACBBD" w14:textId="77777777" w:rsidR="00F37945" w:rsidRPr="00F304EE" w:rsidRDefault="00F37945" w:rsidP="00F37945">
            <w:pPr>
              <w:spacing w:before="113"/>
              <w:ind w:right="63"/>
              <w:jc w:val="right"/>
              <w:rPr>
                <w:rFonts w:ascii="Arial" w:eastAsia="Arial" w:hAnsi="Arial" w:cs="Arial"/>
              </w:rPr>
            </w:pPr>
            <w:r w:rsidRPr="00F304EE">
              <w:rPr>
                <w:rFonts w:ascii="Arial" w:eastAsia="Arial" w:hAnsi="Arial" w:cs="Arial"/>
                <w:color w:val="1C1C1C"/>
                <w:w w:val="106"/>
              </w:rPr>
              <w:t>0</w:t>
            </w:r>
          </w:p>
        </w:tc>
        <w:tc>
          <w:tcPr>
            <w:tcW w:w="365" w:type="dxa"/>
            <w:gridSpan w:val="2"/>
            <w:tcBorders>
              <w:top w:val="single" w:sz="2" w:space="0" w:color="000000"/>
              <w:left w:val="single" w:sz="2" w:space="0" w:color="000000"/>
            </w:tcBorders>
          </w:tcPr>
          <w:p w14:paraId="1026F52B" w14:textId="77777777" w:rsidR="00F37945" w:rsidRPr="00F304EE" w:rsidRDefault="00F37945" w:rsidP="00F37945">
            <w:pPr>
              <w:rPr>
                <w:rFonts w:ascii="Times New Roman" w:eastAsia="Arial" w:hAnsi="Arial" w:cs="Arial"/>
              </w:rPr>
            </w:pPr>
          </w:p>
        </w:tc>
        <w:tc>
          <w:tcPr>
            <w:tcW w:w="461" w:type="dxa"/>
            <w:gridSpan w:val="3"/>
            <w:tcBorders>
              <w:top w:val="single" w:sz="2" w:space="0" w:color="000000"/>
            </w:tcBorders>
          </w:tcPr>
          <w:p w14:paraId="41982E7D" w14:textId="77777777" w:rsidR="00F37945" w:rsidRPr="00F304EE" w:rsidRDefault="00F37945" w:rsidP="00F37945">
            <w:pPr>
              <w:spacing w:before="122"/>
              <w:ind w:left="242"/>
              <w:rPr>
                <w:rFonts w:ascii="Arial" w:eastAsia="Arial" w:hAnsi="Arial" w:cs="Arial"/>
                <w:sz w:val="21"/>
              </w:rPr>
            </w:pPr>
            <w:r w:rsidRPr="00F304EE">
              <w:rPr>
                <w:rFonts w:ascii="Arial" w:eastAsia="Arial" w:hAnsi="Arial" w:cs="Arial"/>
                <w:color w:val="0A0A0A"/>
                <w:w w:val="106"/>
                <w:sz w:val="21"/>
              </w:rPr>
              <w:t>0</w:t>
            </w:r>
          </w:p>
        </w:tc>
        <w:tc>
          <w:tcPr>
            <w:tcW w:w="543" w:type="dxa"/>
            <w:gridSpan w:val="2"/>
            <w:tcBorders>
              <w:top w:val="single" w:sz="2" w:space="0" w:color="000000"/>
            </w:tcBorders>
          </w:tcPr>
          <w:p w14:paraId="063C5046" w14:textId="77777777" w:rsidR="00F37945" w:rsidRPr="00F304EE" w:rsidRDefault="00F37945" w:rsidP="00F37945">
            <w:pPr>
              <w:spacing w:before="122"/>
              <w:ind w:left="281"/>
              <w:rPr>
                <w:rFonts w:ascii="Arial" w:eastAsia="Arial" w:hAnsi="Arial" w:cs="Arial"/>
                <w:sz w:val="21"/>
              </w:rPr>
            </w:pPr>
            <w:r w:rsidRPr="00F304EE">
              <w:rPr>
                <w:rFonts w:ascii="Arial" w:eastAsia="Arial" w:hAnsi="Arial" w:cs="Arial"/>
                <w:color w:val="0A0A0A"/>
                <w:w w:val="106"/>
                <w:sz w:val="21"/>
              </w:rPr>
              <w:t>0</w:t>
            </w:r>
          </w:p>
        </w:tc>
        <w:tc>
          <w:tcPr>
            <w:tcW w:w="476" w:type="dxa"/>
            <w:tcBorders>
              <w:top w:val="single" w:sz="2" w:space="0" w:color="000000"/>
              <w:right w:val="single" w:sz="2" w:space="0" w:color="000000"/>
            </w:tcBorders>
          </w:tcPr>
          <w:p w14:paraId="52E03F42" w14:textId="77777777" w:rsidR="00F37945" w:rsidRPr="00F304EE" w:rsidRDefault="00F37945" w:rsidP="00F37945">
            <w:pPr>
              <w:spacing w:before="108"/>
              <w:ind w:right="52"/>
              <w:jc w:val="right"/>
              <w:rPr>
                <w:rFonts w:ascii="Arial" w:eastAsia="Arial" w:hAnsi="Arial" w:cs="Arial"/>
              </w:rPr>
            </w:pPr>
            <w:r w:rsidRPr="00F304EE">
              <w:rPr>
                <w:rFonts w:ascii="Arial" w:eastAsia="Arial" w:hAnsi="Arial" w:cs="Arial"/>
                <w:color w:val="0A0A0A"/>
                <w:w w:val="106"/>
              </w:rPr>
              <w:t>0</w:t>
            </w:r>
          </w:p>
        </w:tc>
        <w:tc>
          <w:tcPr>
            <w:tcW w:w="332" w:type="dxa"/>
            <w:gridSpan w:val="3"/>
            <w:tcBorders>
              <w:left w:val="single" w:sz="2" w:space="0" w:color="000000"/>
              <w:right w:val="single" w:sz="2" w:space="0" w:color="000000"/>
            </w:tcBorders>
          </w:tcPr>
          <w:p w14:paraId="7FE798CB" w14:textId="77777777" w:rsidR="00F37945" w:rsidRPr="00F304EE" w:rsidRDefault="00F37945" w:rsidP="00F37945">
            <w:pPr>
              <w:rPr>
                <w:rFonts w:ascii="Times New Roman" w:eastAsia="Arial" w:hAnsi="Arial" w:cs="Arial"/>
              </w:rPr>
            </w:pPr>
          </w:p>
        </w:tc>
        <w:tc>
          <w:tcPr>
            <w:tcW w:w="462" w:type="dxa"/>
            <w:gridSpan w:val="2"/>
            <w:tcBorders>
              <w:left w:val="single" w:sz="2" w:space="0" w:color="000000"/>
            </w:tcBorders>
          </w:tcPr>
          <w:p w14:paraId="72DDB16F" w14:textId="77777777" w:rsidR="00F37945" w:rsidRPr="00F304EE" w:rsidRDefault="00F37945" w:rsidP="00F37945">
            <w:pPr>
              <w:spacing w:before="99"/>
              <w:ind w:left="256"/>
              <w:rPr>
                <w:rFonts w:ascii="Times New Roman" w:eastAsia="Arial" w:hAnsi="Arial" w:cs="Arial"/>
                <w:sz w:val="23"/>
              </w:rPr>
            </w:pPr>
            <w:r w:rsidRPr="00F304EE">
              <w:rPr>
                <w:rFonts w:ascii="Times New Roman" w:eastAsia="Arial" w:hAnsi="Arial" w:cs="Arial"/>
                <w:color w:val="0A0A0A"/>
                <w:w w:val="106"/>
                <w:sz w:val="23"/>
              </w:rPr>
              <w:t>3</w:t>
            </w:r>
          </w:p>
        </w:tc>
        <w:tc>
          <w:tcPr>
            <w:tcW w:w="539" w:type="dxa"/>
            <w:tcBorders>
              <w:top w:val="single" w:sz="2" w:space="0" w:color="000000"/>
            </w:tcBorders>
          </w:tcPr>
          <w:p w14:paraId="3DECDBBF" w14:textId="77777777" w:rsidR="00F37945" w:rsidRPr="00F304EE" w:rsidRDefault="00F37945" w:rsidP="00F37945">
            <w:pPr>
              <w:spacing w:before="109"/>
              <w:ind w:right="118"/>
              <w:jc w:val="right"/>
              <w:rPr>
                <w:rFonts w:ascii="Times New Roman" w:eastAsia="Arial" w:hAnsi="Arial" w:cs="Arial"/>
              </w:rPr>
            </w:pPr>
            <w:r w:rsidRPr="00F304EE">
              <w:rPr>
                <w:rFonts w:ascii="Times New Roman" w:eastAsia="Arial" w:hAnsi="Arial" w:cs="Arial"/>
                <w:color w:val="0A0A0A"/>
                <w:w w:val="103"/>
              </w:rPr>
              <w:t>2</w:t>
            </w:r>
          </w:p>
        </w:tc>
        <w:tc>
          <w:tcPr>
            <w:tcW w:w="698" w:type="dxa"/>
            <w:tcBorders>
              <w:top w:val="single" w:sz="2" w:space="0" w:color="000000"/>
              <w:right w:val="single" w:sz="2" w:space="0" w:color="000000"/>
            </w:tcBorders>
          </w:tcPr>
          <w:p w14:paraId="42B701EF" w14:textId="77777777" w:rsidR="00F37945" w:rsidRPr="00F304EE" w:rsidRDefault="00F37945" w:rsidP="00F37945">
            <w:pPr>
              <w:spacing w:before="117"/>
              <w:ind w:right="208"/>
              <w:jc w:val="right"/>
              <w:rPr>
                <w:rFonts w:ascii="Arial" w:eastAsia="Arial" w:hAnsi="Arial" w:cs="Arial"/>
                <w:sz w:val="21"/>
              </w:rPr>
            </w:pPr>
            <w:r w:rsidRPr="00F304EE">
              <w:rPr>
                <w:rFonts w:ascii="Arial" w:eastAsia="Arial" w:hAnsi="Arial" w:cs="Arial"/>
                <w:color w:val="0A0A0A"/>
                <w:w w:val="103"/>
                <w:sz w:val="21"/>
              </w:rPr>
              <w:t>0</w:t>
            </w:r>
          </w:p>
        </w:tc>
      </w:tr>
      <w:tr w:rsidR="00F37945" w:rsidRPr="00F304EE" w14:paraId="7553054F" w14:textId="77777777" w:rsidTr="00F37945">
        <w:trPr>
          <w:gridAfter w:val="1"/>
          <w:wAfter w:w="8" w:type="dxa"/>
          <w:trHeight w:val="412"/>
        </w:trPr>
        <w:tc>
          <w:tcPr>
            <w:tcW w:w="2341" w:type="dxa"/>
            <w:gridSpan w:val="2"/>
          </w:tcPr>
          <w:p w14:paraId="6EC81598" w14:textId="77777777" w:rsidR="00F37945" w:rsidRPr="00F304EE" w:rsidRDefault="00F37945" w:rsidP="00F37945">
            <w:pPr>
              <w:spacing w:before="112"/>
              <w:ind w:left="129"/>
              <w:rPr>
                <w:rFonts w:ascii="Arial" w:eastAsia="Arial" w:hAnsi="Arial" w:cs="Arial"/>
                <w:i/>
                <w:sz w:val="21"/>
              </w:rPr>
            </w:pPr>
            <w:r w:rsidRPr="00F304EE">
              <w:rPr>
                <w:rFonts w:ascii="Arial" w:eastAsia="Arial" w:hAnsi="Arial" w:cs="Arial"/>
                <w:i/>
                <w:color w:val="0A0A0A"/>
                <w:w w:val="105"/>
                <w:sz w:val="21"/>
              </w:rPr>
              <w:t>Dating</w:t>
            </w:r>
            <w:r w:rsidRPr="00F304EE">
              <w:rPr>
                <w:rFonts w:ascii="Arial" w:eastAsia="Arial" w:hAnsi="Arial" w:cs="Arial"/>
                <w:i/>
                <w:color w:val="0A0A0A"/>
                <w:spacing w:val="-6"/>
                <w:w w:val="105"/>
                <w:sz w:val="21"/>
              </w:rPr>
              <w:t xml:space="preserve"> </w:t>
            </w:r>
            <w:r w:rsidRPr="00F304EE">
              <w:rPr>
                <w:rFonts w:ascii="Arial" w:eastAsia="Arial" w:hAnsi="Arial" w:cs="Arial"/>
                <w:i/>
                <w:color w:val="0A0A0A"/>
                <w:spacing w:val="-2"/>
                <w:w w:val="105"/>
                <w:sz w:val="21"/>
              </w:rPr>
              <w:t>Violence</w:t>
            </w:r>
          </w:p>
        </w:tc>
        <w:tc>
          <w:tcPr>
            <w:tcW w:w="630" w:type="dxa"/>
            <w:gridSpan w:val="2"/>
          </w:tcPr>
          <w:p w14:paraId="0CF163B5" w14:textId="77777777" w:rsidR="00F37945" w:rsidRPr="00F304EE" w:rsidRDefault="00F37945" w:rsidP="00F37945">
            <w:pPr>
              <w:spacing w:before="109"/>
              <w:ind w:right="162"/>
              <w:jc w:val="right"/>
              <w:rPr>
                <w:rFonts w:ascii="Times New Roman" w:eastAsia="Arial" w:hAnsi="Arial" w:cs="Arial"/>
              </w:rPr>
            </w:pPr>
            <w:r w:rsidRPr="00F304EE">
              <w:rPr>
                <w:rFonts w:ascii="Times New Roman" w:eastAsia="Arial" w:hAnsi="Arial" w:cs="Arial"/>
                <w:color w:val="0A0A0A"/>
                <w:w w:val="103"/>
              </w:rPr>
              <w:t>2</w:t>
            </w:r>
          </w:p>
        </w:tc>
        <w:tc>
          <w:tcPr>
            <w:tcW w:w="630" w:type="dxa"/>
            <w:gridSpan w:val="2"/>
            <w:tcBorders>
              <w:right w:val="single" w:sz="2" w:space="0" w:color="000000"/>
            </w:tcBorders>
          </w:tcPr>
          <w:p w14:paraId="238AC822" w14:textId="77777777" w:rsidR="00F37945" w:rsidRPr="00F304EE" w:rsidRDefault="00F37945" w:rsidP="00F37945">
            <w:pPr>
              <w:spacing w:before="109"/>
              <w:ind w:right="168"/>
              <w:jc w:val="right"/>
              <w:rPr>
                <w:rFonts w:ascii="Times New Roman" w:eastAsia="Arial" w:hAnsi="Arial" w:cs="Arial"/>
              </w:rPr>
            </w:pPr>
            <w:r w:rsidRPr="00F304EE">
              <w:rPr>
                <w:rFonts w:ascii="Times New Roman" w:eastAsia="Arial" w:hAnsi="Arial" w:cs="Arial"/>
                <w:color w:val="0A0A0A"/>
                <w:w w:val="103"/>
              </w:rPr>
              <w:t>2</w:t>
            </w:r>
          </w:p>
        </w:tc>
        <w:tc>
          <w:tcPr>
            <w:tcW w:w="548" w:type="dxa"/>
            <w:gridSpan w:val="2"/>
            <w:tcBorders>
              <w:left w:val="single" w:sz="2" w:space="0" w:color="000000"/>
              <w:right w:val="double" w:sz="6" w:space="0" w:color="000000"/>
            </w:tcBorders>
          </w:tcPr>
          <w:p w14:paraId="1E2C8EBB" w14:textId="77777777" w:rsidR="00F37945" w:rsidRPr="00F304EE" w:rsidRDefault="00F37945" w:rsidP="00F37945">
            <w:pPr>
              <w:spacing w:before="99"/>
              <w:ind w:left="293"/>
              <w:rPr>
                <w:rFonts w:ascii="Times New Roman" w:eastAsia="Arial" w:hAnsi="Arial" w:cs="Arial"/>
                <w:sz w:val="23"/>
              </w:rPr>
            </w:pPr>
            <w:r w:rsidRPr="00F304EE">
              <w:rPr>
                <w:rFonts w:ascii="Times New Roman" w:eastAsia="Arial" w:hAnsi="Arial" w:cs="Arial"/>
                <w:color w:val="0A0A0A"/>
                <w:w w:val="109"/>
                <w:sz w:val="23"/>
              </w:rPr>
              <w:t>3</w:t>
            </w:r>
          </w:p>
        </w:tc>
        <w:tc>
          <w:tcPr>
            <w:tcW w:w="264" w:type="dxa"/>
            <w:gridSpan w:val="2"/>
            <w:tcBorders>
              <w:left w:val="double" w:sz="6" w:space="0" w:color="000000"/>
            </w:tcBorders>
          </w:tcPr>
          <w:p w14:paraId="2E6C4F43" w14:textId="77777777" w:rsidR="00F37945" w:rsidRPr="00F304EE" w:rsidRDefault="00F37945" w:rsidP="00F37945">
            <w:pPr>
              <w:spacing w:before="10"/>
              <w:ind w:left="-11"/>
              <w:rPr>
                <w:rFonts w:ascii="Arial" w:eastAsia="Arial" w:hAnsi="Arial" w:cs="Arial"/>
                <w:sz w:val="15"/>
              </w:rPr>
            </w:pPr>
            <w:r w:rsidRPr="00F304EE">
              <w:rPr>
                <w:rFonts w:ascii="Arial" w:eastAsia="Arial" w:hAnsi="Arial" w:cs="Arial"/>
                <w:color w:val="0A0A0A"/>
                <w:spacing w:val="-5"/>
                <w:w w:val="95"/>
                <w:sz w:val="15"/>
              </w:rPr>
              <w:t>I</w:t>
            </w:r>
            <w:r w:rsidRPr="00F304EE">
              <w:rPr>
                <w:rFonts w:ascii="Arial" w:eastAsia="Arial" w:hAnsi="Arial" w:cs="Arial"/>
                <w:color w:val="B3B3B3"/>
                <w:spacing w:val="-5"/>
                <w:w w:val="95"/>
                <w:sz w:val="15"/>
              </w:rPr>
              <w:t>i</w:t>
            </w:r>
          </w:p>
        </w:tc>
        <w:tc>
          <w:tcPr>
            <w:tcW w:w="543" w:type="dxa"/>
            <w:gridSpan w:val="2"/>
          </w:tcPr>
          <w:p w14:paraId="0C298114" w14:textId="77777777" w:rsidR="00F37945" w:rsidRPr="00F304EE" w:rsidRDefault="00F37945" w:rsidP="00F37945">
            <w:pPr>
              <w:spacing w:before="122"/>
              <w:ind w:right="121"/>
              <w:jc w:val="right"/>
              <w:rPr>
                <w:rFonts w:ascii="Arial" w:eastAsia="Arial" w:hAnsi="Arial" w:cs="Arial"/>
                <w:sz w:val="21"/>
              </w:rPr>
            </w:pPr>
            <w:r w:rsidRPr="00F304EE">
              <w:rPr>
                <w:rFonts w:ascii="Arial" w:eastAsia="Arial" w:hAnsi="Arial" w:cs="Arial"/>
                <w:color w:val="0A0A0A"/>
                <w:w w:val="103"/>
                <w:sz w:val="21"/>
              </w:rPr>
              <w:t>0</w:t>
            </w:r>
          </w:p>
        </w:tc>
        <w:tc>
          <w:tcPr>
            <w:tcW w:w="548" w:type="dxa"/>
            <w:gridSpan w:val="2"/>
          </w:tcPr>
          <w:p w14:paraId="2F499789" w14:textId="77777777" w:rsidR="00F37945" w:rsidRPr="00F304EE" w:rsidRDefault="00F37945" w:rsidP="00F37945">
            <w:pPr>
              <w:spacing w:before="122"/>
              <w:ind w:right="121"/>
              <w:jc w:val="right"/>
              <w:rPr>
                <w:rFonts w:ascii="Arial" w:eastAsia="Arial" w:hAnsi="Arial" w:cs="Arial"/>
                <w:sz w:val="21"/>
              </w:rPr>
            </w:pPr>
            <w:r w:rsidRPr="00F304EE">
              <w:rPr>
                <w:rFonts w:ascii="Arial" w:eastAsia="Arial" w:hAnsi="Arial" w:cs="Arial"/>
                <w:color w:val="0A0A0A"/>
                <w:w w:val="103"/>
                <w:sz w:val="21"/>
              </w:rPr>
              <w:t>0</w:t>
            </w:r>
          </w:p>
        </w:tc>
        <w:tc>
          <w:tcPr>
            <w:tcW w:w="538" w:type="dxa"/>
            <w:gridSpan w:val="2"/>
            <w:tcBorders>
              <w:right w:val="single" w:sz="2" w:space="0" w:color="000000"/>
            </w:tcBorders>
          </w:tcPr>
          <w:p w14:paraId="3547303F" w14:textId="77777777" w:rsidR="00F37945" w:rsidRPr="00F304EE" w:rsidRDefault="00F37945" w:rsidP="00F37945">
            <w:pPr>
              <w:spacing w:before="122"/>
              <w:ind w:right="77"/>
              <w:jc w:val="right"/>
              <w:rPr>
                <w:rFonts w:ascii="Arial" w:eastAsia="Arial" w:hAnsi="Arial" w:cs="Arial"/>
                <w:sz w:val="21"/>
              </w:rPr>
            </w:pPr>
            <w:r w:rsidRPr="00F304EE">
              <w:rPr>
                <w:rFonts w:ascii="Arial" w:eastAsia="Arial" w:hAnsi="Arial" w:cs="Arial"/>
                <w:color w:val="0A0A0A"/>
                <w:w w:val="103"/>
                <w:sz w:val="21"/>
              </w:rPr>
              <w:t>0</w:t>
            </w:r>
          </w:p>
        </w:tc>
        <w:tc>
          <w:tcPr>
            <w:tcW w:w="365" w:type="dxa"/>
            <w:gridSpan w:val="2"/>
            <w:tcBorders>
              <w:left w:val="single" w:sz="2" w:space="0" w:color="000000"/>
            </w:tcBorders>
          </w:tcPr>
          <w:p w14:paraId="0712B3B0" w14:textId="77777777" w:rsidR="00F37945" w:rsidRPr="00F304EE" w:rsidRDefault="00F37945" w:rsidP="00F37945">
            <w:pPr>
              <w:rPr>
                <w:rFonts w:ascii="Times New Roman" w:eastAsia="Arial" w:hAnsi="Arial" w:cs="Arial"/>
              </w:rPr>
            </w:pPr>
          </w:p>
        </w:tc>
        <w:tc>
          <w:tcPr>
            <w:tcW w:w="461" w:type="dxa"/>
            <w:gridSpan w:val="3"/>
          </w:tcPr>
          <w:p w14:paraId="73840F65" w14:textId="77777777" w:rsidR="00F37945" w:rsidRPr="00F304EE" w:rsidRDefault="00F37945" w:rsidP="00F37945">
            <w:pPr>
              <w:spacing w:before="117"/>
              <w:ind w:left="237"/>
              <w:rPr>
                <w:rFonts w:ascii="Arial" w:eastAsia="Arial" w:hAnsi="Arial" w:cs="Arial"/>
                <w:sz w:val="21"/>
              </w:rPr>
            </w:pPr>
            <w:r w:rsidRPr="00F304EE">
              <w:rPr>
                <w:rFonts w:ascii="Arial" w:eastAsia="Arial" w:hAnsi="Arial" w:cs="Arial"/>
                <w:color w:val="0A0A0A"/>
                <w:w w:val="103"/>
                <w:sz w:val="21"/>
              </w:rPr>
              <w:t>0</w:t>
            </w:r>
          </w:p>
        </w:tc>
        <w:tc>
          <w:tcPr>
            <w:tcW w:w="543" w:type="dxa"/>
            <w:gridSpan w:val="2"/>
          </w:tcPr>
          <w:p w14:paraId="2C4F9931" w14:textId="77777777" w:rsidR="00F37945" w:rsidRPr="00F304EE" w:rsidRDefault="00F37945" w:rsidP="00F37945">
            <w:pPr>
              <w:spacing w:before="117"/>
              <w:ind w:left="281"/>
              <w:rPr>
                <w:rFonts w:ascii="Arial" w:eastAsia="Arial" w:hAnsi="Arial" w:cs="Arial"/>
                <w:sz w:val="21"/>
              </w:rPr>
            </w:pPr>
            <w:r w:rsidRPr="00F304EE">
              <w:rPr>
                <w:rFonts w:ascii="Arial" w:eastAsia="Arial" w:hAnsi="Arial" w:cs="Arial"/>
                <w:color w:val="0A0A0A"/>
                <w:w w:val="103"/>
                <w:sz w:val="21"/>
              </w:rPr>
              <w:t>0</w:t>
            </w:r>
          </w:p>
        </w:tc>
        <w:tc>
          <w:tcPr>
            <w:tcW w:w="476" w:type="dxa"/>
            <w:tcBorders>
              <w:right w:val="single" w:sz="2" w:space="0" w:color="000000"/>
            </w:tcBorders>
          </w:tcPr>
          <w:p w14:paraId="04B4BE40" w14:textId="77777777" w:rsidR="00F37945" w:rsidRPr="00F304EE" w:rsidRDefault="00F37945" w:rsidP="00F37945">
            <w:pPr>
              <w:spacing w:before="117"/>
              <w:ind w:right="61"/>
              <w:jc w:val="right"/>
              <w:rPr>
                <w:rFonts w:ascii="Arial" w:eastAsia="Arial" w:hAnsi="Arial" w:cs="Arial"/>
                <w:sz w:val="21"/>
              </w:rPr>
            </w:pPr>
            <w:r w:rsidRPr="00F304EE">
              <w:rPr>
                <w:rFonts w:ascii="Arial" w:eastAsia="Arial" w:hAnsi="Arial" w:cs="Arial"/>
                <w:color w:val="0A0A0A"/>
                <w:w w:val="103"/>
                <w:sz w:val="21"/>
              </w:rPr>
              <w:t>0</w:t>
            </w:r>
          </w:p>
        </w:tc>
        <w:tc>
          <w:tcPr>
            <w:tcW w:w="332" w:type="dxa"/>
            <w:gridSpan w:val="3"/>
            <w:tcBorders>
              <w:left w:val="single" w:sz="2" w:space="0" w:color="000000"/>
            </w:tcBorders>
          </w:tcPr>
          <w:p w14:paraId="24F361BD" w14:textId="77777777" w:rsidR="00F37945" w:rsidRPr="00F304EE" w:rsidRDefault="00F37945" w:rsidP="00F37945">
            <w:pPr>
              <w:rPr>
                <w:rFonts w:ascii="Times New Roman" w:eastAsia="Arial" w:hAnsi="Arial" w:cs="Arial"/>
              </w:rPr>
            </w:pPr>
          </w:p>
        </w:tc>
        <w:tc>
          <w:tcPr>
            <w:tcW w:w="462" w:type="dxa"/>
            <w:gridSpan w:val="2"/>
          </w:tcPr>
          <w:p w14:paraId="27F943E3" w14:textId="77777777" w:rsidR="00F37945" w:rsidRPr="00F304EE" w:rsidRDefault="00F37945" w:rsidP="00F37945">
            <w:pPr>
              <w:spacing w:before="109"/>
              <w:ind w:left="242"/>
              <w:rPr>
                <w:rFonts w:ascii="Times New Roman" w:eastAsia="Arial" w:hAnsi="Arial" w:cs="Arial"/>
              </w:rPr>
            </w:pPr>
            <w:r w:rsidRPr="00F304EE">
              <w:rPr>
                <w:rFonts w:ascii="Times New Roman" w:eastAsia="Arial" w:hAnsi="Arial" w:cs="Arial"/>
                <w:color w:val="0A0A0A"/>
                <w:w w:val="103"/>
              </w:rPr>
              <w:t>2</w:t>
            </w:r>
          </w:p>
        </w:tc>
        <w:tc>
          <w:tcPr>
            <w:tcW w:w="539" w:type="dxa"/>
            <w:tcBorders>
              <w:bottom w:val="single" w:sz="2" w:space="0" w:color="000000"/>
            </w:tcBorders>
          </w:tcPr>
          <w:p w14:paraId="20AE2618" w14:textId="77777777" w:rsidR="00F37945" w:rsidRPr="00F304EE" w:rsidRDefault="00F37945" w:rsidP="00F37945">
            <w:pPr>
              <w:spacing w:before="104"/>
              <w:ind w:right="123"/>
              <w:jc w:val="right"/>
              <w:rPr>
                <w:rFonts w:ascii="Times New Roman" w:eastAsia="Arial" w:hAnsi="Arial" w:cs="Arial"/>
              </w:rPr>
            </w:pPr>
            <w:r w:rsidRPr="00F304EE">
              <w:rPr>
                <w:rFonts w:ascii="Times New Roman" w:eastAsia="Arial" w:hAnsi="Arial" w:cs="Arial"/>
                <w:color w:val="0A0A0A"/>
                <w:w w:val="103"/>
              </w:rPr>
              <w:t>2</w:t>
            </w:r>
          </w:p>
        </w:tc>
        <w:tc>
          <w:tcPr>
            <w:tcW w:w="698" w:type="dxa"/>
            <w:tcBorders>
              <w:bottom w:val="single" w:sz="2" w:space="0" w:color="000000"/>
              <w:right w:val="single" w:sz="2" w:space="0" w:color="000000"/>
            </w:tcBorders>
          </w:tcPr>
          <w:p w14:paraId="53F83D43" w14:textId="77777777" w:rsidR="00F37945" w:rsidRPr="00F304EE" w:rsidRDefault="00F37945" w:rsidP="00F37945">
            <w:pPr>
              <w:spacing w:before="95"/>
              <w:ind w:right="203"/>
              <w:jc w:val="right"/>
              <w:rPr>
                <w:rFonts w:ascii="Times New Roman" w:eastAsia="Arial" w:hAnsi="Arial" w:cs="Arial"/>
                <w:sz w:val="23"/>
              </w:rPr>
            </w:pPr>
            <w:r w:rsidRPr="00F304EE">
              <w:rPr>
                <w:rFonts w:ascii="Times New Roman" w:eastAsia="Arial" w:hAnsi="Arial" w:cs="Arial"/>
                <w:color w:val="0A0A0A"/>
                <w:w w:val="109"/>
                <w:sz w:val="23"/>
              </w:rPr>
              <w:t>3</w:t>
            </w:r>
          </w:p>
        </w:tc>
      </w:tr>
      <w:tr w:rsidR="00F37945" w:rsidRPr="00F304EE" w14:paraId="747E9225" w14:textId="77777777" w:rsidTr="00F37945">
        <w:trPr>
          <w:gridAfter w:val="1"/>
          <w:wAfter w:w="8" w:type="dxa"/>
          <w:trHeight w:val="412"/>
        </w:trPr>
        <w:tc>
          <w:tcPr>
            <w:tcW w:w="2341" w:type="dxa"/>
            <w:gridSpan w:val="2"/>
          </w:tcPr>
          <w:p w14:paraId="0CFF9CF7" w14:textId="77777777" w:rsidR="00F37945" w:rsidRPr="00F304EE" w:rsidRDefault="00F37945" w:rsidP="00F37945">
            <w:pPr>
              <w:spacing w:before="108"/>
              <w:ind w:left="109"/>
              <w:rPr>
                <w:rFonts w:ascii="Arial" w:eastAsia="Arial" w:hAnsi="Arial" w:cs="Arial"/>
                <w:i/>
                <w:sz w:val="21"/>
              </w:rPr>
            </w:pPr>
            <w:r w:rsidRPr="00F304EE">
              <w:rPr>
                <w:rFonts w:ascii="Arial" w:eastAsia="Arial" w:hAnsi="Arial" w:cs="Arial"/>
                <w:i/>
                <w:color w:val="0A0A0A"/>
                <w:spacing w:val="-2"/>
                <w:w w:val="105"/>
                <w:sz w:val="21"/>
              </w:rPr>
              <w:t>Stalking</w:t>
            </w:r>
          </w:p>
        </w:tc>
        <w:tc>
          <w:tcPr>
            <w:tcW w:w="630" w:type="dxa"/>
            <w:gridSpan w:val="2"/>
          </w:tcPr>
          <w:p w14:paraId="45356D8C" w14:textId="77777777" w:rsidR="00F37945" w:rsidRPr="00F304EE" w:rsidRDefault="00F37945" w:rsidP="00F37945">
            <w:pPr>
              <w:spacing w:before="117"/>
              <w:ind w:right="164"/>
              <w:jc w:val="right"/>
              <w:rPr>
                <w:rFonts w:ascii="Arial" w:eastAsia="Arial" w:hAnsi="Arial" w:cs="Arial"/>
                <w:sz w:val="21"/>
              </w:rPr>
            </w:pPr>
            <w:r w:rsidRPr="00F304EE">
              <w:rPr>
                <w:rFonts w:ascii="Arial" w:eastAsia="Arial" w:hAnsi="Arial" w:cs="Arial"/>
                <w:color w:val="0A0A0A"/>
                <w:w w:val="103"/>
                <w:sz w:val="21"/>
              </w:rPr>
              <w:t>0</w:t>
            </w:r>
          </w:p>
        </w:tc>
        <w:tc>
          <w:tcPr>
            <w:tcW w:w="630" w:type="dxa"/>
            <w:gridSpan w:val="2"/>
          </w:tcPr>
          <w:p w14:paraId="2DB86815" w14:textId="77777777" w:rsidR="00F37945" w:rsidRPr="00F304EE" w:rsidRDefault="00F37945" w:rsidP="00F37945">
            <w:pPr>
              <w:spacing w:before="117"/>
              <w:ind w:right="165"/>
              <w:jc w:val="right"/>
              <w:rPr>
                <w:rFonts w:ascii="Arial" w:eastAsia="Arial" w:hAnsi="Arial" w:cs="Arial"/>
                <w:sz w:val="21"/>
              </w:rPr>
            </w:pPr>
            <w:r w:rsidRPr="00F304EE">
              <w:rPr>
                <w:rFonts w:ascii="Arial" w:eastAsia="Arial" w:hAnsi="Arial" w:cs="Arial"/>
                <w:color w:val="0A0A0A"/>
                <w:w w:val="103"/>
                <w:sz w:val="21"/>
              </w:rPr>
              <w:t>0</w:t>
            </w:r>
          </w:p>
        </w:tc>
        <w:tc>
          <w:tcPr>
            <w:tcW w:w="548" w:type="dxa"/>
            <w:gridSpan w:val="2"/>
          </w:tcPr>
          <w:p w14:paraId="167DA767" w14:textId="77777777" w:rsidR="00F37945" w:rsidRPr="00F304EE" w:rsidRDefault="00F37945" w:rsidP="00F37945">
            <w:pPr>
              <w:spacing w:before="103"/>
              <w:ind w:left="283"/>
              <w:rPr>
                <w:rFonts w:ascii="Arial" w:eastAsia="Arial" w:hAnsi="Arial" w:cs="Arial"/>
              </w:rPr>
            </w:pPr>
            <w:r w:rsidRPr="00F304EE">
              <w:rPr>
                <w:rFonts w:ascii="Arial" w:eastAsia="Arial" w:hAnsi="Arial" w:cs="Arial"/>
                <w:color w:val="0A0A0A"/>
                <w:w w:val="106"/>
              </w:rPr>
              <w:t>0</w:t>
            </w:r>
          </w:p>
        </w:tc>
        <w:tc>
          <w:tcPr>
            <w:tcW w:w="264" w:type="dxa"/>
            <w:gridSpan w:val="2"/>
          </w:tcPr>
          <w:p w14:paraId="6D8BCF9D" w14:textId="77777777" w:rsidR="00F37945" w:rsidRPr="00F304EE" w:rsidRDefault="00F37945" w:rsidP="00F37945">
            <w:pPr>
              <w:rPr>
                <w:rFonts w:ascii="Times New Roman" w:eastAsia="Arial" w:hAnsi="Arial" w:cs="Arial"/>
              </w:rPr>
            </w:pPr>
          </w:p>
        </w:tc>
        <w:tc>
          <w:tcPr>
            <w:tcW w:w="543" w:type="dxa"/>
            <w:gridSpan w:val="2"/>
          </w:tcPr>
          <w:p w14:paraId="27A8B8E4" w14:textId="77777777" w:rsidR="00F37945" w:rsidRPr="00F304EE" w:rsidRDefault="00F37945" w:rsidP="00F37945">
            <w:pPr>
              <w:spacing w:before="117"/>
              <w:ind w:right="117"/>
              <w:jc w:val="right"/>
              <w:rPr>
                <w:rFonts w:ascii="Arial" w:eastAsia="Arial" w:hAnsi="Arial" w:cs="Arial"/>
                <w:sz w:val="21"/>
              </w:rPr>
            </w:pPr>
            <w:r w:rsidRPr="00F304EE">
              <w:rPr>
                <w:rFonts w:ascii="Arial" w:eastAsia="Arial" w:hAnsi="Arial" w:cs="Arial"/>
                <w:color w:val="0A0A0A"/>
                <w:w w:val="106"/>
                <w:sz w:val="21"/>
              </w:rPr>
              <w:t>0</w:t>
            </w:r>
          </w:p>
        </w:tc>
        <w:tc>
          <w:tcPr>
            <w:tcW w:w="548" w:type="dxa"/>
            <w:gridSpan w:val="2"/>
          </w:tcPr>
          <w:p w14:paraId="0EC9CA3D" w14:textId="77777777" w:rsidR="00F37945" w:rsidRPr="00F304EE" w:rsidRDefault="00F37945" w:rsidP="00F37945">
            <w:pPr>
              <w:spacing w:before="117"/>
              <w:ind w:right="122"/>
              <w:jc w:val="right"/>
              <w:rPr>
                <w:rFonts w:ascii="Arial" w:eastAsia="Arial" w:hAnsi="Arial" w:cs="Arial"/>
                <w:sz w:val="21"/>
              </w:rPr>
            </w:pPr>
            <w:r w:rsidRPr="00F304EE">
              <w:rPr>
                <w:rFonts w:ascii="Arial" w:eastAsia="Arial" w:hAnsi="Arial" w:cs="Arial"/>
                <w:color w:val="0A0A0A"/>
                <w:w w:val="106"/>
                <w:sz w:val="21"/>
              </w:rPr>
              <w:t>0</w:t>
            </w:r>
          </w:p>
        </w:tc>
        <w:tc>
          <w:tcPr>
            <w:tcW w:w="538" w:type="dxa"/>
            <w:gridSpan w:val="2"/>
            <w:tcBorders>
              <w:right w:val="single" w:sz="2" w:space="0" w:color="000000"/>
            </w:tcBorders>
          </w:tcPr>
          <w:p w14:paraId="6E603D9B" w14:textId="77777777" w:rsidR="00F37945" w:rsidRPr="00F304EE" w:rsidRDefault="00F37945" w:rsidP="00F37945">
            <w:pPr>
              <w:spacing w:before="103"/>
              <w:ind w:right="68"/>
              <w:jc w:val="right"/>
              <w:rPr>
                <w:rFonts w:ascii="Arial" w:eastAsia="Arial" w:hAnsi="Arial" w:cs="Arial"/>
              </w:rPr>
            </w:pPr>
            <w:r w:rsidRPr="00F304EE">
              <w:rPr>
                <w:rFonts w:ascii="Arial" w:eastAsia="Arial" w:hAnsi="Arial" w:cs="Arial"/>
                <w:color w:val="0A0A0A"/>
                <w:w w:val="106"/>
              </w:rPr>
              <w:t>0</w:t>
            </w:r>
          </w:p>
        </w:tc>
        <w:tc>
          <w:tcPr>
            <w:tcW w:w="365" w:type="dxa"/>
            <w:gridSpan w:val="2"/>
            <w:tcBorders>
              <w:left w:val="single" w:sz="2" w:space="0" w:color="000000"/>
            </w:tcBorders>
          </w:tcPr>
          <w:p w14:paraId="7D284D07" w14:textId="77777777" w:rsidR="00F37945" w:rsidRPr="00F304EE" w:rsidRDefault="00F37945" w:rsidP="00F37945">
            <w:pPr>
              <w:rPr>
                <w:rFonts w:ascii="Times New Roman" w:eastAsia="Arial" w:hAnsi="Arial" w:cs="Arial"/>
              </w:rPr>
            </w:pPr>
          </w:p>
        </w:tc>
        <w:tc>
          <w:tcPr>
            <w:tcW w:w="461" w:type="dxa"/>
            <w:gridSpan w:val="3"/>
          </w:tcPr>
          <w:p w14:paraId="0E201123" w14:textId="77777777" w:rsidR="00F37945" w:rsidRPr="00F304EE" w:rsidRDefault="00F37945" w:rsidP="00F37945">
            <w:pPr>
              <w:spacing w:before="117"/>
              <w:ind w:left="237"/>
              <w:rPr>
                <w:rFonts w:ascii="Arial" w:eastAsia="Arial" w:hAnsi="Arial" w:cs="Arial"/>
                <w:sz w:val="21"/>
              </w:rPr>
            </w:pPr>
            <w:r w:rsidRPr="00F304EE">
              <w:rPr>
                <w:rFonts w:ascii="Arial" w:eastAsia="Arial" w:hAnsi="Arial" w:cs="Arial"/>
                <w:color w:val="0A0A0A"/>
                <w:w w:val="106"/>
                <w:sz w:val="21"/>
              </w:rPr>
              <w:t>0</w:t>
            </w:r>
          </w:p>
        </w:tc>
        <w:tc>
          <w:tcPr>
            <w:tcW w:w="543" w:type="dxa"/>
            <w:gridSpan w:val="2"/>
          </w:tcPr>
          <w:p w14:paraId="7F3E2E79" w14:textId="77777777" w:rsidR="00F37945" w:rsidRPr="00F304EE" w:rsidRDefault="00F37945" w:rsidP="00F37945">
            <w:pPr>
              <w:spacing w:before="117"/>
              <w:ind w:left="276"/>
              <w:rPr>
                <w:rFonts w:ascii="Arial" w:eastAsia="Arial" w:hAnsi="Arial" w:cs="Arial"/>
                <w:sz w:val="21"/>
              </w:rPr>
            </w:pPr>
            <w:r w:rsidRPr="00F304EE">
              <w:rPr>
                <w:rFonts w:ascii="Arial" w:eastAsia="Arial" w:hAnsi="Arial" w:cs="Arial"/>
                <w:color w:val="0A0A0A"/>
                <w:w w:val="106"/>
                <w:sz w:val="21"/>
              </w:rPr>
              <w:t>0</w:t>
            </w:r>
          </w:p>
        </w:tc>
        <w:tc>
          <w:tcPr>
            <w:tcW w:w="476" w:type="dxa"/>
            <w:tcBorders>
              <w:right w:val="single" w:sz="2" w:space="0" w:color="000000"/>
            </w:tcBorders>
          </w:tcPr>
          <w:p w14:paraId="0F89D218" w14:textId="77777777" w:rsidR="00F37945" w:rsidRPr="00F304EE" w:rsidRDefault="00F37945" w:rsidP="00F37945">
            <w:pPr>
              <w:spacing w:before="103"/>
              <w:ind w:right="57"/>
              <w:jc w:val="right"/>
              <w:rPr>
                <w:rFonts w:ascii="Arial" w:eastAsia="Arial" w:hAnsi="Arial" w:cs="Arial"/>
              </w:rPr>
            </w:pPr>
            <w:r w:rsidRPr="00F304EE">
              <w:rPr>
                <w:rFonts w:ascii="Arial" w:eastAsia="Arial" w:hAnsi="Arial" w:cs="Arial"/>
                <w:color w:val="0A0A0A"/>
                <w:w w:val="106"/>
              </w:rPr>
              <w:t>0</w:t>
            </w:r>
          </w:p>
        </w:tc>
        <w:tc>
          <w:tcPr>
            <w:tcW w:w="332" w:type="dxa"/>
            <w:gridSpan w:val="3"/>
            <w:tcBorders>
              <w:left w:val="single" w:sz="2" w:space="0" w:color="000000"/>
            </w:tcBorders>
          </w:tcPr>
          <w:p w14:paraId="354D9931" w14:textId="77777777" w:rsidR="00F37945" w:rsidRPr="00F304EE" w:rsidRDefault="00F37945" w:rsidP="00F37945">
            <w:pPr>
              <w:rPr>
                <w:rFonts w:ascii="Times New Roman" w:eastAsia="Arial" w:hAnsi="Arial" w:cs="Arial"/>
              </w:rPr>
            </w:pPr>
          </w:p>
        </w:tc>
        <w:tc>
          <w:tcPr>
            <w:tcW w:w="462" w:type="dxa"/>
            <w:gridSpan w:val="2"/>
          </w:tcPr>
          <w:p w14:paraId="7CFAC8A9" w14:textId="77777777" w:rsidR="00F37945" w:rsidRPr="00F304EE" w:rsidRDefault="00F37945" w:rsidP="00F37945">
            <w:pPr>
              <w:spacing w:before="112"/>
              <w:ind w:left="233"/>
              <w:rPr>
                <w:rFonts w:ascii="Arial" w:eastAsia="Arial" w:hAnsi="Arial" w:cs="Arial"/>
                <w:sz w:val="21"/>
              </w:rPr>
            </w:pPr>
            <w:r w:rsidRPr="00F304EE">
              <w:rPr>
                <w:rFonts w:ascii="Arial" w:eastAsia="Arial" w:hAnsi="Arial" w:cs="Arial"/>
                <w:color w:val="0A0A0A"/>
                <w:w w:val="106"/>
                <w:sz w:val="21"/>
              </w:rPr>
              <w:t>0</w:t>
            </w:r>
          </w:p>
        </w:tc>
        <w:tc>
          <w:tcPr>
            <w:tcW w:w="539" w:type="dxa"/>
            <w:tcBorders>
              <w:top w:val="single" w:sz="2" w:space="0" w:color="000000"/>
              <w:bottom w:val="single" w:sz="2" w:space="0" w:color="000000"/>
            </w:tcBorders>
          </w:tcPr>
          <w:p w14:paraId="3BF0EFC2" w14:textId="77777777" w:rsidR="00F37945" w:rsidRPr="00F304EE" w:rsidRDefault="00F37945" w:rsidP="00F37945">
            <w:pPr>
              <w:spacing w:before="112"/>
              <w:ind w:right="126"/>
              <w:jc w:val="right"/>
              <w:rPr>
                <w:rFonts w:ascii="Arial" w:eastAsia="Arial" w:hAnsi="Arial" w:cs="Arial"/>
                <w:sz w:val="21"/>
              </w:rPr>
            </w:pPr>
            <w:r w:rsidRPr="00F304EE">
              <w:rPr>
                <w:rFonts w:ascii="Arial" w:eastAsia="Arial" w:hAnsi="Arial" w:cs="Arial"/>
                <w:color w:val="0A0A0A"/>
                <w:w w:val="106"/>
                <w:sz w:val="21"/>
              </w:rPr>
              <w:t>0</w:t>
            </w:r>
          </w:p>
        </w:tc>
        <w:tc>
          <w:tcPr>
            <w:tcW w:w="698" w:type="dxa"/>
            <w:tcBorders>
              <w:top w:val="single" w:sz="2" w:space="0" w:color="000000"/>
              <w:right w:val="single" w:sz="2" w:space="0" w:color="000000"/>
            </w:tcBorders>
          </w:tcPr>
          <w:p w14:paraId="252AC2C4" w14:textId="77777777" w:rsidR="00F37945" w:rsidRPr="00F304EE" w:rsidRDefault="00F37945" w:rsidP="00F37945">
            <w:pPr>
              <w:spacing w:before="103"/>
              <w:ind w:right="199"/>
              <w:jc w:val="right"/>
              <w:rPr>
                <w:rFonts w:ascii="Arial" w:eastAsia="Arial" w:hAnsi="Arial" w:cs="Arial"/>
              </w:rPr>
            </w:pPr>
            <w:r w:rsidRPr="00F304EE">
              <w:rPr>
                <w:rFonts w:ascii="Arial" w:eastAsia="Arial" w:hAnsi="Arial" w:cs="Arial"/>
                <w:color w:val="0A0A0A"/>
                <w:w w:val="106"/>
              </w:rPr>
              <w:t>0</w:t>
            </w:r>
          </w:p>
        </w:tc>
      </w:tr>
      <w:tr w:rsidR="00F37945" w:rsidRPr="00F304EE" w14:paraId="0FD672EE" w14:textId="77777777" w:rsidTr="00F37945">
        <w:trPr>
          <w:gridAfter w:val="1"/>
          <w:wAfter w:w="8" w:type="dxa"/>
          <w:trHeight w:val="403"/>
        </w:trPr>
        <w:tc>
          <w:tcPr>
            <w:tcW w:w="2341" w:type="dxa"/>
            <w:gridSpan w:val="2"/>
          </w:tcPr>
          <w:p w14:paraId="36B99771" w14:textId="77777777" w:rsidR="00F37945" w:rsidRPr="00F304EE" w:rsidRDefault="00F37945" w:rsidP="00F37945">
            <w:pPr>
              <w:spacing w:before="98"/>
              <w:ind w:left="119"/>
              <w:rPr>
                <w:rFonts w:ascii="Arial" w:eastAsia="Arial" w:hAnsi="Arial" w:cs="Arial"/>
                <w:i/>
                <w:sz w:val="21"/>
              </w:rPr>
            </w:pPr>
            <w:r w:rsidRPr="00F304EE">
              <w:rPr>
                <w:rFonts w:ascii="Arial" w:eastAsia="Arial" w:hAnsi="Arial" w:cs="Arial"/>
                <w:i/>
                <w:color w:val="0A0A0A"/>
                <w:spacing w:val="-2"/>
                <w:sz w:val="21"/>
              </w:rPr>
              <w:t>Robbery</w:t>
            </w:r>
          </w:p>
        </w:tc>
        <w:tc>
          <w:tcPr>
            <w:tcW w:w="630" w:type="dxa"/>
            <w:gridSpan w:val="2"/>
          </w:tcPr>
          <w:p w14:paraId="08F3A997" w14:textId="77777777" w:rsidR="00F37945" w:rsidRPr="00F304EE" w:rsidRDefault="00F37945" w:rsidP="00F37945">
            <w:pPr>
              <w:spacing w:before="108"/>
              <w:ind w:right="174"/>
              <w:jc w:val="right"/>
              <w:rPr>
                <w:rFonts w:ascii="Arial" w:eastAsia="Arial" w:hAnsi="Arial" w:cs="Arial"/>
                <w:sz w:val="21"/>
              </w:rPr>
            </w:pPr>
            <w:r w:rsidRPr="00F304EE">
              <w:rPr>
                <w:rFonts w:ascii="Arial" w:eastAsia="Arial" w:hAnsi="Arial" w:cs="Arial"/>
                <w:color w:val="0A0A0A"/>
                <w:w w:val="99"/>
                <w:sz w:val="21"/>
              </w:rPr>
              <w:t>0</w:t>
            </w:r>
          </w:p>
        </w:tc>
        <w:tc>
          <w:tcPr>
            <w:tcW w:w="630" w:type="dxa"/>
            <w:gridSpan w:val="2"/>
          </w:tcPr>
          <w:p w14:paraId="06BDA9AD" w14:textId="77777777" w:rsidR="00F37945" w:rsidRPr="00F304EE" w:rsidRDefault="00F37945" w:rsidP="00F37945">
            <w:pPr>
              <w:spacing w:before="108"/>
              <w:ind w:right="174"/>
              <w:jc w:val="right"/>
              <w:rPr>
                <w:rFonts w:ascii="Arial" w:eastAsia="Arial" w:hAnsi="Arial" w:cs="Arial"/>
                <w:sz w:val="21"/>
              </w:rPr>
            </w:pPr>
            <w:r w:rsidRPr="00F304EE">
              <w:rPr>
                <w:rFonts w:ascii="Arial" w:eastAsia="Arial" w:hAnsi="Arial" w:cs="Arial"/>
                <w:color w:val="0A0A0A"/>
                <w:w w:val="99"/>
                <w:sz w:val="21"/>
              </w:rPr>
              <w:t>0</w:t>
            </w:r>
          </w:p>
        </w:tc>
        <w:tc>
          <w:tcPr>
            <w:tcW w:w="548" w:type="dxa"/>
            <w:gridSpan w:val="2"/>
          </w:tcPr>
          <w:p w14:paraId="3522FE95" w14:textId="77777777" w:rsidR="00F37945" w:rsidRPr="00F304EE" w:rsidRDefault="00F37945" w:rsidP="00F37945">
            <w:pPr>
              <w:spacing w:before="85"/>
              <w:ind w:left="280"/>
              <w:rPr>
                <w:rFonts w:ascii="Times New Roman" w:eastAsia="Arial" w:hAnsi="Arial" w:cs="Arial"/>
                <w:sz w:val="23"/>
              </w:rPr>
            </w:pPr>
            <w:r w:rsidRPr="00F304EE">
              <w:rPr>
                <w:rFonts w:ascii="Times New Roman" w:eastAsia="Arial" w:hAnsi="Arial" w:cs="Arial"/>
                <w:color w:val="0A0A0A"/>
                <w:w w:val="110"/>
                <w:sz w:val="23"/>
              </w:rPr>
              <w:t>1</w:t>
            </w:r>
          </w:p>
        </w:tc>
        <w:tc>
          <w:tcPr>
            <w:tcW w:w="264" w:type="dxa"/>
            <w:gridSpan w:val="2"/>
          </w:tcPr>
          <w:p w14:paraId="1A8D5E77" w14:textId="77777777" w:rsidR="00F37945" w:rsidRPr="00F304EE" w:rsidRDefault="00F37945" w:rsidP="00F37945">
            <w:pPr>
              <w:rPr>
                <w:rFonts w:ascii="Times New Roman" w:eastAsia="Arial" w:hAnsi="Arial" w:cs="Arial"/>
              </w:rPr>
            </w:pPr>
          </w:p>
        </w:tc>
        <w:tc>
          <w:tcPr>
            <w:tcW w:w="543" w:type="dxa"/>
            <w:gridSpan w:val="2"/>
          </w:tcPr>
          <w:p w14:paraId="3C6DC7E2" w14:textId="77777777" w:rsidR="00F37945" w:rsidRPr="00F304EE" w:rsidRDefault="00F37945" w:rsidP="00F37945">
            <w:pPr>
              <w:spacing w:before="108"/>
              <w:ind w:right="122"/>
              <w:jc w:val="right"/>
              <w:rPr>
                <w:rFonts w:ascii="Arial" w:eastAsia="Arial" w:hAnsi="Arial" w:cs="Arial"/>
                <w:sz w:val="21"/>
              </w:rPr>
            </w:pPr>
            <w:r w:rsidRPr="00F304EE">
              <w:rPr>
                <w:rFonts w:ascii="Arial" w:eastAsia="Arial" w:hAnsi="Arial" w:cs="Arial"/>
                <w:color w:val="0A0A0A"/>
                <w:w w:val="110"/>
                <w:sz w:val="21"/>
              </w:rPr>
              <w:t>0</w:t>
            </w:r>
          </w:p>
        </w:tc>
        <w:tc>
          <w:tcPr>
            <w:tcW w:w="548" w:type="dxa"/>
            <w:gridSpan w:val="2"/>
          </w:tcPr>
          <w:p w14:paraId="5A99FBF9" w14:textId="77777777" w:rsidR="00F37945" w:rsidRPr="00F304EE" w:rsidRDefault="00F37945" w:rsidP="00F37945">
            <w:pPr>
              <w:spacing w:before="108"/>
              <w:ind w:right="117"/>
              <w:jc w:val="right"/>
              <w:rPr>
                <w:rFonts w:ascii="Arial" w:eastAsia="Arial" w:hAnsi="Arial" w:cs="Arial"/>
                <w:sz w:val="21"/>
              </w:rPr>
            </w:pPr>
            <w:r w:rsidRPr="00F304EE">
              <w:rPr>
                <w:rFonts w:ascii="Arial" w:eastAsia="Arial" w:hAnsi="Arial" w:cs="Arial"/>
                <w:color w:val="0A0A0A"/>
                <w:w w:val="110"/>
                <w:sz w:val="21"/>
              </w:rPr>
              <w:t>0</w:t>
            </w:r>
          </w:p>
        </w:tc>
        <w:tc>
          <w:tcPr>
            <w:tcW w:w="538" w:type="dxa"/>
            <w:gridSpan w:val="2"/>
            <w:tcBorders>
              <w:right w:val="single" w:sz="2" w:space="0" w:color="000000"/>
            </w:tcBorders>
          </w:tcPr>
          <w:p w14:paraId="60645540" w14:textId="77777777" w:rsidR="00F37945" w:rsidRPr="00F304EE" w:rsidRDefault="00F37945" w:rsidP="00F37945">
            <w:pPr>
              <w:spacing w:before="93"/>
              <w:ind w:right="73"/>
              <w:jc w:val="right"/>
              <w:rPr>
                <w:rFonts w:ascii="Arial" w:eastAsia="Arial" w:hAnsi="Arial" w:cs="Arial"/>
              </w:rPr>
            </w:pPr>
            <w:r w:rsidRPr="00F304EE">
              <w:rPr>
                <w:rFonts w:ascii="Arial" w:eastAsia="Arial" w:hAnsi="Arial" w:cs="Arial"/>
                <w:color w:val="0A0A0A"/>
                <w:w w:val="106"/>
              </w:rPr>
              <w:t>0</w:t>
            </w:r>
          </w:p>
        </w:tc>
        <w:tc>
          <w:tcPr>
            <w:tcW w:w="365" w:type="dxa"/>
            <w:gridSpan w:val="2"/>
            <w:tcBorders>
              <w:left w:val="single" w:sz="2" w:space="0" w:color="000000"/>
            </w:tcBorders>
          </w:tcPr>
          <w:p w14:paraId="04275145" w14:textId="77777777" w:rsidR="00F37945" w:rsidRPr="00F304EE" w:rsidRDefault="00F37945" w:rsidP="00F37945">
            <w:pPr>
              <w:rPr>
                <w:rFonts w:ascii="Times New Roman" w:eastAsia="Arial" w:hAnsi="Arial" w:cs="Arial"/>
              </w:rPr>
            </w:pPr>
          </w:p>
        </w:tc>
        <w:tc>
          <w:tcPr>
            <w:tcW w:w="461" w:type="dxa"/>
            <w:gridSpan w:val="3"/>
          </w:tcPr>
          <w:p w14:paraId="73656F72" w14:textId="77777777" w:rsidR="00F37945" w:rsidRPr="00F304EE" w:rsidRDefault="00F37945" w:rsidP="00F37945">
            <w:pPr>
              <w:spacing w:before="108"/>
              <w:ind w:left="227"/>
              <w:rPr>
                <w:rFonts w:ascii="Arial" w:eastAsia="Arial" w:hAnsi="Arial" w:cs="Arial"/>
                <w:sz w:val="21"/>
              </w:rPr>
            </w:pPr>
            <w:r w:rsidRPr="00F304EE">
              <w:rPr>
                <w:rFonts w:ascii="Arial" w:eastAsia="Arial" w:hAnsi="Arial" w:cs="Arial"/>
                <w:color w:val="0A0A0A"/>
                <w:w w:val="106"/>
                <w:sz w:val="21"/>
              </w:rPr>
              <w:t>0</w:t>
            </w:r>
          </w:p>
        </w:tc>
        <w:tc>
          <w:tcPr>
            <w:tcW w:w="543" w:type="dxa"/>
            <w:gridSpan w:val="2"/>
          </w:tcPr>
          <w:p w14:paraId="15716F23" w14:textId="77777777" w:rsidR="00F37945" w:rsidRPr="00F304EE" w:rsidRDefault="00F37945" w:rsidP="00F37945">
            <w:pPr>
              <w:spacing w:before="108"/>
              <w:ind w:left="276"/>
              <w:rPr>
                <w:rFonts w:ascii="Arial" w:eastAsia="Arial" w:hAnsi="Arial" w:cs="Arial"/>
                <w:sz w:val="21"/>
              </w:rPr>
            </w:pPr>
            <w:r w:rsidRPr="00F304EE">
              <w:rPr>
                <w:rFonts w:ascii="Arial" w:eastAsia="Arial" w:hAnsi="Arial" w:cs="Arial"/>
                <w:color w:val="0A0A0A"/>
                <w:w w:val="106"/>
                <w:sz w:val="21"/>
              </w:rPr>
              <w:t>0</w:t>
            </w:r>
          </w:p>
        </w:tc>
        <w:tc>
          <w:tcPr>
            <w:tcW w:w="476" w:type="dxa"/>
            <w:tcBorders>
              <w:right w:val="single" w:sz="2" w:space="0" w:color="000000"/>
            </w:tcBorders>
          </w:tcPr>
          <w:p w14:paraId="3BC15BF8" w14:textId="77777777" w:rsidR="00F37945" w:rsidRPr="00F304EE" w:rsidRDefault="00F37945" w:rsidP="00F37945">
            <w:pPr>
              <w:spacing w:before="93"/>
              <w:ind w:right="57"/>
              <w:jc w:val="right"/>
              <w:rPr>
                <w:rFonts w:ascii="Arial" w:eastAsia="Arial" w:hAnsi="Arial" w:cs="Arial"/>
              </w:rPr>
            </w:pPr>
            <w:r w:rsidRPr="00F304EE">
              <w:rPr>
                <w:rFonts w:ascii="Arial" w:eastAsia="Arial" w:hAnsi="Arial" w:cs="Arial"/>
                <w:color w:val="0A0A0A"/>
                <w:w w:val="106"/>
              </w:rPr>
              <w:t>0</w:t>
            </w:r>
          </w:p>
        </w:tc>
        <w:tc>
          <w:tcPr>
            <w:tcW w:w="332" w:type="dxa"/>
            <w:gridSpan w:val="3"/>
            <w:tcBorders>
              <w:left w:val="single" w:sz="2" w:space="0" w:color="000000"/>
            </w:tcBorders>
          </w:tcPr>
          <w:p w14:paraId="03F21329" w14:textId="77777777" w:rsidR="00F37945" w:rsidRPr="00F304EE" w:rsidRDefault="00F37945" w:rsidP="00F37945">
            <w:pPr>
              <w:rPr>
                <w:rFonts w:ascii="Times New Roman" w:eastAsia="Arial" w:hAnsi="Arial" w:cs="Arial"/>
              </w:rPr>
            </w:pPr>
          </w:p>
        </w:tc>
        <w:tc>
          <w:tcPr>
            <w:tcW w:w="462" w:type="dxa"/>
            <w:gridSpan w:val="2"/>
          </w:tcPr>
          <w:p w14:paraId="78D5CC1B" w14:textId="77777777" w:rsidR="00F37945" w:rsidRPr="00F304EE" w:rsidRDefault="00F37945" w:rsidP="00F37945">
            <w:pPr>
              <w:spacing w:before="108"/>
              <w:ind w:left="228"/>
              <w:rPr>
                <w:rFonts w:ascii="Arial" w:eastAsia="Arial" w:hAnsi="Arial" w:cs="Arial"/>
                <w:sz w:val="21"/>
              </w:rPr>
            </w:pPr>
            <w:r w:rsidRPr="00F304EE">
              <w:rPr>
                <w:rFonts w:ascii="Arial" w:eastAsia="Arial" w:hAnsi="Arial" w:cs="Arial"/>
                <w:color w:val="0A0A0A"/>
                <w:w w:val="106"/>
                <w:sz w:val="21"/>
              </w:rPr>
              <w:t>0</w:t>
            </w:r>
          </w:p>
        </w:tc>
        <w:tc>
          <w:tcPr>
            <w:tcW w:w="539" w:type="dxa"/>
            <w:tcBorders>
              <w:top w:val="single" w:sz="2" w:space="0" w:color="000000"/>
              <w:bottom w:val="single" w:sz="2" w:space="0" w:color="000000"/>
            </w:tcBorders>
          </w:tcPr>
          <w:p w14:paraId="3D041B33" w14:textId="77777777" w:rsidR="00F37945" w:rsidRPr="00F304EE" w:rsidRDefault="00F37945" w:rsidP="00F37945">
            <w:pPr>
              <w:spacing w:before="108"/>
              <w:ind w:right="126"/>
              <w:jc w:val="right"/>
              <w:rPr>
                <w:rFonts w:ascii="Arial" w:eastAsia="Arial" w:hAnsi="Arial" w:cs="Arial"/>
                <w:sz w:val="21"/>
              </w:rPr>
            </w:pPr>
            <w:r w:rsidRPr="00F304EE">
              <w:rPr>
                <w:rFonts w:ascii="Arial" w:eastAsia="Arial" w:hAnsi="Arial" w:cs="Arial"/>
                <w:color w:val="0A0A0A"/>
                <w:w w:val="106"/>
                <w:sz w:val="21"/>
              </w:rPr>
              <w:t>0</w:t>
            </w:r>
          </w:p>
        </w:tc>
        <w:tc>
          <w:tcPr>
            <w:tcW w:w="698" w:type="dxa"/>
            <w:tcBorders>
              <w:bottom w:val="single" w:sz="2" w:space="0" w:color="000000"/>
            </w:tcBorders>
          </w:tcPr>
          <w:p w14:paraId="619442E0" w14:textId="77777777" w:rsidR="00F37945" w:rsidRPr="00F304EE" w:rsidRDefault="00F37945" w:rsidP="00F37945">
            <w:pPr>
              <w:spacing w:before="85"/>
              <w:ind w:right="210"/>
              <w:jc w:val="right"/>
              <w:rPr>
                <w:rFonts w:ascii="Times New Roman" w:eastAsia="Arial" w:hAnsi="Arial" w:cs="Arial"/>
                <w:sz w:val="23"/>
              </w:rPr>
            </w:pPr>
            <w:r w:rsidRPr="00F304EE">
              <w:rPr>
                <w:rFonts w:ascii="Times New Roman" w:eastAsia="Arial" w:hAnsi="Arial" w:cs="Arial"/>
                <w:color w:val="1C1C1C"/>
                <w:w w:val="106"/>
                <w:sz w:val="23"/>
              </w:rPr>
              <w:t>1</w:t>
            </w:r>
          </w:p>
        </w:tc>
      </w:tr>
      <w:tr w:rsidR="00F37945" w:rsidRPr="00F304EE" w14:paraId="7B17762B" w14:textId="77777777" w:rsidTr="00F37945">
        <w:trPr>
          <w:gridAfter w:val="1"/>
          <w:wAfter w:w="8" w:type="dxa"/>
          <w:trHeight w:val="407"/>
        </w:trPr>
        <w:tc>
          <w:tcPr>
            <w:tcW w:w="2341" w:type="dxa"/>
            <w:gridSpan w:val="2"/>
          </w:tcPr>
          <w:p w14:paraId="3103C8FD" w14:textId="77777777" w:rsidR="00F37945" w:rsidRPr="00F304EE" w:rsidRDefault="00F37945" w:rsidP="00F37945">
            <w:pPr>
              <w:spacing w:before="103"/>
              <w:ind w:left="114"/>
              <w:rPr>
                <w:rFonts w:ascii="Arial" w:eastAsia="Arial" w:hAnsi="Arial" w:cs="Arial"/>
                <w:i/>
                <w:sz w:val="21"/>
              </w:rPr>
            </w:pPr>
            <w:r w:rsidRPr="00F304EE">
              <w:rPr>
                <w:rFonts w:ascii="Arial" w:eastAsia="Arial" w:hAnsi="Arial" w:cs="Arial"/>
                <w:i/>
                <w:color w:val="0A0A0A"/>
                <w:w w:val="105"/>
                <w:sz w:val="21"/>
              </w:rPr>
              <w:t>Aggravated</w:t>
            </w:r>
            <w:r w:rsidRPr="00F304EE">
              <w:rPr>
                <w:rFonts w:ascii="Arial" w:eastAsia="Arial" w:hAnsi="Arial" w:cs="Arial"/>
                <w:i/>
                <w:color w:val="0A0A0A"/>
                <w:spacing w:val="-3"/>
                <w:w w:val="105"/>
                <w:sz w:val="21"/>
              </w:rPr>
              <w:t xml:space="preserve"> </w:t>
            </w:r>
            <w:r w:rsidRPr="00F304EE">
              <w:rPr>
                <w:rFonts w:ascii="Arial" w:eastAsia="Arial" w:hAnsi="Arial" w:cs="Arial"/>
                <w:i/>
                <w:color w:val="0A0A0A"/>
                <w:spacing w:val="-2"/>
                <w:w w:val="105"/>
                <w:sz w:val="21"/>
              </w:rPr>
              <w:t>Assault</w:t>
            </w:r>
          </w:p>
        </w:tc>
        <w:tc>
          <w:tcPr>
            <w:tcW w:w="630" w:type="dxa"/>
            <w:gridSpan w:val="2"/>
          </w:tcPr>
          <w:p w14:paraId="7942520C" w14:textId="77777777" w:rsidR="00F37945" w:rsidRPr="00F304EE" w:rsidRDefault="00F37945" w:rsidP="00F37945">
            <w:pPr>
              <w:spacing w:before="108"/>
              <w:ind w:right="176"/>
              <w:jc w:val="right"/>
              <w:rPr>
                <w:rFonts w:ascii="Arial" w:eastAsia="Arial" w:hAnsi="Arial" w:cs="Arial"/>
                <w:sz w:val="21"/>
              </w:rPr>
            </w:pPr>
            <w:r w:rsidRPr="00F304EE">
              <w:rPr>
                <w:rFonts w:ascii="Arial" w:eastAsia="Arial" w:hAnsi="Arial" w:cs="Arial"/>
                <w:color w:val="0A0A0A"/>
                <w:w w:val="101"/>
                <w:sz w:val="21"/>
              </w:rPr>
              <w:t>0</w:t>
            </w:r>
          </w:p>
        </w:tc>
        <w:tc>
          <w:tcPr>
            <w:tcW w:w="630" w:type="dxa"/>
            <w:gridSpan w:val="2"/>
          </w:tcPr>
          <w:p w14:paraId="005282C9" w14:textId="77777777" w:rsidR="00F37945" w:rsidRPr="00F304EE" w:rsidRDefault="00F37945" w:rsidP="00F37945">
            <w:pPr>
              <w:spacing w:before="108"/>
              <w:ind w:right="177"/>
              <w:jc w:val="right"/>
              <w:rPr>
                <w:rFonts w:ascii="Arial" w:eastAsia="Arial" w:hAnsi="Arial" w:cs="Arial"/>
                <w:sz w:val="21"/>
              </w:rPr>
            </w:pPr>
            <w:r w:rsidRPr="00F304EE">
              <w:rPr>
                <w:rFonts w:ascii="Arial" w:eastAsia="Arial" w:hAnsi="Arial" w:cs="Arial"/>
                <w:color w:val="0A0A0A"/>
                <w:w w:val="101"/>
                <w:sz w:val="21"/>
              </w:rPr>
              <w:t>0</w:t>
            </w:r>
          </w:p>
        </w:tc>
        <w:tc>
          <w:tcPr>
            <w:tcW w:w="548" w:type="dxa"/>
            <w:gridSpan w:val="2"/>
          </w:tcPr>
          <w:p w14:paraId="78700633" w14:textId="77777777" w:rsidR="00F37945" w:rsidRPr="00F304EE" w:rsidRDefault="00F37945" w:rsidP="00F37945">
            <w:pPr>
              <w:spacing w:before="98"/>
              <w:ind w:left="278"/>
              <w:rPr>
                <w:rFonts w:ascii="Arial" w:eastAsia="Arial" w:hAnsi="Arial" w:cs="Arial"/>
              </w:rPr>
            </w:pPr>
            <w:r w:rsidRPr="00F304EE">
              <w:rPr>
                <w:rFonts w:ascii="Arial" w:eastAsia="Arial" w:hAnsi="Arial" w:cs="Arial"/>
                <w:color w:val="0A0A0A"/>
                <w:w w:val="106"/>
              </w:rPr>
              <w:t>0</w:t>
            </w:r>
          </w:p>
        </w:tc>
        <w:tc>
          <w:tcPr>
            <w:tcW w:w="264" w:type="dxa"/>
            <w:gridSpan w:val="2"/>
          </w:tcPr>
          <w:p w14:paraId="7CAAC0AC" w14:textId="77777777" w:rsidR="00F37945" w:rsidRPr="00F304EE" w:rsidRDefault="00F37945" w:rsidP="00F37945">
            <w:pPr>
              <w:rPr>
                <w:rFonts w:ascii="Times New Roman" w:eastAsia="Arial" w:hAnsi="Arial" w:cs="Arial"/>
              </w:rPr>
            </w:pPr>
          </w:p>
        </w:tc>
        <w:tc>
          <w:tcPr>
            <w:tcW w:w="543" w:type="dxa"/>
            <w:gridSpan w:val="2"/>
          </w:tcPr>
          <w:p w14:paraId="3DAE6F29" w14:textId="77777777" w:rsidR="00F37945" w:rsidRPr="00F304EE" w:rsidRDefault="00F37945" w:rsidP="00F37945">
            <w:pPr>
              <w:spacing w:before="108"/>
              <w:ind w:right="127"/>
              <w:jc w:val="right"/>
              <w:rPr>
                <w:rFonts w:ascii="Arial" w:eastAsia="Arial" w:hAnsi="Arial" w:cs="Arial"/>
                <w:sz w:val="21"/>
              </w:rPr>
            </w:pPr>
            <w:r w:rsidRPr="00F304EE">
              <w:rPr>
                <w:rFonts w:ascii="Arial" w:eastAsia="Arial" w:hAnsi="Arial" w:cs="Arial"/>
                <w:color w:val="0A0A0A"/>
                <w:w w:val="106"/>
                <w:sz w:val="21"/>
              </w:rPr>
              <w:t>0</w:t>
            </w:r>
          </w:p>
        </w:tc>
        <w:tc>
          <w:tcPr>
            <w:tcW w:w="548" w:type="dxa"/>
            <w:gridSpan w:val="2"/>
          </w:tcPr>
          <w:p w14:paraId="67EB484A" w14:textId="77777777" w:rsidR="00F37945" w:rsidRPr="00F304EE" w:rsidRDefault="00F37945" w:rsidP="00F37945">
            <w:pPr>
              <w:spacing w:before="108"/>
              <w:ind w:right="127"/>
              <w:jc w:val="right"/>
              <w:rPr>
                <w:rFonts w:ascii="Arial" w:eastAsia="Arial" w:hAnsi="Arial" w:cs="Arial"/>
                <w:sz w:val="21"/>
              </w:rPr>
            </w:pPr>
            <w:r w:rsidRPr="00F304EE">
              <w:rPr>
                <w:rFonts w:ascii="Arial" w:eastAsia="Arial" w:hAnsi="Arial" w:cs="Arial"/>
                <w:color w:val="0A0A0A"/>
                <w:w w:val="106"/>
                <w:sz w:val="21"/>
              </w:rPr>
              <w:t>0</w:t>
            </w:r>
          </w:p>
        </w:tc>
        <w:tc>
          <w:tcPr>
            <w:tcW w:w="538" w:type="dxa"/>
            <w:gridSpan w:val="2"/>
            <w:tcBorders>
              <w:right w:val="single" w:sz="2" w:space="0" w:color="000000"/>
            </w:tcBorders>
          </w:tcPr>
          <w:p w14:paraId="48413B43" w14:textId="77777777" w:rsidR="00F37945" w:rsidRPr="00F304EE" w:rsidRDefault="00F37945" w:rsidP="00F37945">
            <w:pPr>
              <w:spacing w:before="98"/>
              <w:ind w:right="78"/>
              <w:jc w:val="right"/>
              <w:rPr>
                <w:rFonts w:ascii="Arial" w:eastAsia="Arial" w:hAnsi="Arial" w:cs="Arial"/>
              </w:rPr>
            </w:pPr>
            <w:r w:rsidRPr="00F304EE">
              <w:rPr>
                <w:rFonts w:ascii="Arial" w:eastAsia="Arial" w:hAnsi="Arial" w:cs="Arial"/>
                <w:color w:val="0A0A0A"/>
                <w:w w:val="106"/>
              </w:rPr>
              <w:t>0</w:t>
            </w:r>
          </w:p>
        </w:tc>
        <w:tc>
          <w:tcPr>
            <w:tcW w:w="365" w:type="dxa"/>
            <w:gridSpan w:val="2"/>
            <w:tcBorders>
              <w:left w:val="single" w:sz="2" w:space="0" w:color="000000"/>
            </w:tcBorders>
          </w:tcPr>
          <w:p w14:paraId="098B6743" w14:textId="77777777" w:rsidR="00F37945" w:rsidRPr="00F304EE" w:rsidRDefault="00F37945" w:rsidP="00F37945">
            <w:pPr>
              <w:rPr>
                <w:rFonts w:ascii="Times New Roman" w:eastAsia="Arial" w:hAnsi="Arial" w:cs="Arial"/>
              </w:rPr>
            </w:pPr>
          </w:p>
        </w:tc>
        <w:tc>
          <w:tcPr>
            <w:tcW w:w="461" w:type="dxa"/>
            <w:gridSpan w:val="3"/>
            <w:tcBorders>
              <w:bottom w:val="single" w:sz="2" w:space="0" w:color="000000"/>
            </w:tcBorders>
          </w:tcPr>
          <w:p w14:paraId="44053AB9" w14:textId="77777777" w:rsidR="00F37945" w:rsidRPr="00F304EE" w:rsidRDefault="00F37945" w:rsidP="00F37945">
            <w:pPr>
              <w:spacing w:before="108"/>
              <w:ind w:left="232"/>
              <w:rPr>
                <w:rFonts w:ascii="Arial" w:eastAsia="Arial" w:hAnsi="Arial" w:cs="Arial"/>
                <w:sz w:val="21"/>
              </w:rPr>
            </w:pPr>
            <w:r w:rsidRPr="00F304EE">
              <w:rPr>
                <w:rFonts w:ascii="Arial" w:eastAsia="Arial" w:hAnsi="Arial" w:cs="Arial"/>
                <w:color w:val="0A0A0A"/>
                <w:w w:val="106"/>
                <w:sz w:val="21"/>
              </w:rPr>
              <w:t>0</w:t>
            </w:r>
          </w:p>
        </w:tc>
        <w:tc>
          <w:tcPr>
            <w:tcW w:w="543" w:type="dxa"/>
            <w:gridSpan w:val="2"/>
            <w:tcBorders>
              <w:bottom w:val="single" w:sz="2" w:space="0" w:color="000000"/>
            </w:tcBorders>
          </w:tcPr>
          <w:p w14:paraId="17AAACB1" w14:textId="77777777" w:rsidR="00F37945" w:rsidRPr="00F304EE" w:rsidRDefault="00F37945" w:rsidP="00F37945">
            <w:pPr>
              <w:spacing w:before="108"/>
              <w:ind w:left="271"/>
              <w:rPr>
                <w:rFonts w:ascii="Arial" w:eastAsia="Arial" w:hAnsi="Arial" w:cs="Arial"/>
                <w:sz w:val="21"/>
              </w:rPr>
            </w:pPr>
            <w:r w:rsidRPr="00F304EE">
              <w:rPr>
                <w:rFonts w:ascii="Arial" w:eastAsia="Arial" w:hAnsi="Arial" w:cs="Arial"/>
                <w:color w:val="0A0A0A"/>
                <w:w w:val="106"/>
                <w:sz w:val="21"/>
              </w:rPr>
              <w:t>0</w:t>
            </w:r>
          </w:p>
        </w:tc>
        <w:tc>
          <w:tcPr>
            <w:tcW w:w="476" w:type="dxa"/>
            <w:tcBorders>
              <w:bottom w:val="single" w:sz="2" w:space="0" w:color="000000"/>
              <w:right w:val="single" w:sz="2" w:space="0" w:color="000000"/>
            </w:tcBorders>
          </w:tcPr>
          <w:p w14:paraId="09AFC1D8" w14:textId="77777777" w:rsidR="00F37945" w:rsidRPr="00F304EE" w:rsidRDefault="00F37945" w:rsidP="00F37945">
            <w:pPr>
              <w:spacing w:before="93"/>
              <w:ind w:right="62"/>
              <w:jc w:val="right"/>
              <w:rPr>
                <w:rFonts w:ascii="Arial" w:eastAsia="Arial" w:hAnsi="Arial" w:cs="Arial"/>
              </w:rPr>
            </w:pPr>
            <w:r w:rsidRPr="00F304EE">
              <w:rPr>
                <w:rFonts w:ascii="Arial" w:eastAsia="Arial" w:hAnsi="Arial" w:cs="Arial"/>
                <w:color w:val="1C1C1C"/>
                <w:w w:val="106"/>
              </w:rPr>
              <w:t>0</w:t>
            </w:r>
          </w:p>
        </w:tc>
        <w:tc>
          <w:tcPr>
            <w:tcW w:w="332" w:type="dxa"/>
            <w:gridSpan w:val="3"/>
            <w:tcBorders>
              <w:left w:val="single" w:sz="2" w:space="0" w:color="000000"/>
            </w:tcBorders>
          </w:tcPr>
          <w:p w14:paraId="36AC3025" w14:textId="77777777" w:rsidR="00F37945" w:rsidRPr="00F304EE" w:rsidRDefault="00F37945" w:rsidP="00F37945">
            <w:pPr>
              <w:rPr>
                <w:rFonts w:ascii="Times New Roman" w:eastAsia="Arial" w:hAnsi="Arial" w:cs="Arial"/>
              </w:rPr>
            </w:pPr>
          </w:p>
        </w:tc>
        <w:tc>
          <w:tcPr>
            <w:tcW w:w="462" w:type="dxa"/>
            <w:gridSpan w:val="2"/>
          </w:tcPr>
          <w:p w14:paraId="06BFC985" w14:textId="77777777" w:rsidR="00F37945" w:rsidRPr="00F304EE" w:rsidRDefault="00F37945" w:rsidP="00F37945">
            <w:pPr>
              <w:spacing w:before="93"/>
              <w:ind w:left="232"/>
              <w:rPr>
                <w:rFonts w:ascii="Arial" w:eastAsia="Arial" w:hAnsi="Arial" w:cs="Arial"/>
              </w:rPr>
            </w:pPr>
            <w:r w:rsidRPr="00F304EE">
              <w:rPr>
                <w:rFonts w:ascii="Arial" w:eastAsia="Arial" w:hAnsi="Arial" w:cs="Arial"/>
                <w:color w:val="0A0A0A"/>
                <w:w w:val="106"/>
              </w:rPr>
              <w:t>0</w:t>
            </w:r>
          </w:p>
        </w:tc>
        <w:tc>
          <w:tcPr>
            <w:tcW w:w="539" w:type="dxa"/>
            <w:tcBorders>
              <w:top w:val="single" w:sz="2" w:space="0" w:color="000000"/>
              <w:bottom w:val="single" w:sz="2" w:space="0" w:color="000000"/>
            </w:tcBorders>
          </w:tcPr>
          <w:p w14:paraId="06A2B123" w14:textId="77777777" w:rsidR="00F37945" w:rsidRPr="00F304EE" w:rsidRDefault="00F37945" w:rsidP="00F37945">
            <w:pPr>
              <w:spacing w:before="93"/>
              <w:ind w:right="126"/>
              <w:jc w:val="right"/>
              <w:rPr>
                <w:rFonts w:ascii="Arial" w:eastAsia="Arial" w:hAnsi="Arial" w:cs="Arial"/>
              </w:rPr>
            </w:pPr>
            <w:r w:rsidRPr="00F304EE">
              <w:rPr>
                <w:rFonts w:ascii="Arial" w:eastAsia="Arial" w:hAnsi="Arial" w:cs="Arial"/>
                <w:color w:val="0A0A0A"/>
                <w:w w:val="106"/>
              </w:rPr>
              <w:t>0</w:t>
            </w:r>
          </w:p>
        </w:tc>
        <w:tc>
          <w:tcPr>
            <w:tcW w:w="698" w:type="dxa"/>
            <w:tcBorders>
              <w:top w:val="single" w:sz="2" w:space="0" w:color="000000"/>
              <w:bottom w:val="single" w:sz="2" w:space="0" w:color="000000"/>
            </w:tcBorders>
          </w:tcPr>
          <w:p w14:paraId="2A723993" w14:textId="77777777" w:rsidR="00F37945" w:rsidRPr="00F304EE" w:rsidRDefault="00F37945" w:rsidP="00F37945">
            <w:pPr>
              <w:spacing w:before="93"/>
              <w:ind w:right="204"/>
              <w:jc w:val="right"/>
              <w:rPr>
                <w:rFonts w:ascii="Arial" w:eastAsia="Arial" w:hAnsi="Arial" w:cs="Arial"/>
              </w:rPr>
            </w:pPr>
            <w:r w:rsidRPr="00F304EE">
              <w:rPr>
                <w:rFonts w:ascii="Arial" w:eastAsia="Arial" w:hAnsi="Arial" w:cs="Arial"/>
                <w:color w:val="0A0A0A"/>
                <w:w w:val="106"/>
              </w:rPr>
              <w:t>0</w:t>
            </w:r>
          </w:p>
        </w:tc>
      </w:tr>
      <w:tr w:rsidR="00F37945" w:rsidRPr="00F304EE" w14:paraId="50ECB690" w14:textId="77777777" w:rsidTr="00F37945">
        <w:trPr>
          <w:gridAfter w:val="1"/>
          <w:wAfter w:w="8" w:type="dxa"/>
          <w:trHeight w:val="407"/>
        </w:trPr>
        <w:tc>
          <w:tcPr>
            <w:tcW w:w="2341" w:type="dxa"/>
            <w:gridSpan w:val="2"/>
          </w:tcPr>
          <w:p w14:paraId="4E1D518C" w14:textId="77777777" w:rsidR="00F37945" w:rsidRPr="00F304EE" w:rsidRDefault="00F37945" w:rsidP="00F37945">
            <w:pPr>
              <w:spacing w:before="98"/>
              <w:ind w:left="115"/>
              <w:rPr>
                <w:rFonts w:ascii="Arial" w:eastAsia="Arial" w:hAnsi="Arial" w:cs="Arial"/>
                <w:i/>
                <w:sz w:val="21"/>
              </w:rPr>
            </w:pPr>
            <w:r w:rsidRPr="00F304EE">
              <w:rPr>
                <w:rFonts w:ascii="Arial" w:eastAsia="Arial" w:hAnsi="Arial" w:cs="Arial"/>
                <w:i/>
                <w:color w:val="0A0A0A"/>
                <w:spacing w:val="-2"/>
                <w:w w:val="105"/>
                <w:sz w:val="21"/>
              </w:rPr>
              <w:t>Burglary</w:t>
            </w:r>
          </w:p>
        </w:tc>
        <w:tc>
          <w:tcPr>
            <w:tcW w:w="630" w:type="dxa"/>
            <w:gridSpan w:val="2"/>
          </w:tcPr>
          <w:p w14:paraId="55CE4080" w14:textId="77777777" w:rsidR="00F37945" w:rsidRPr="00F304EE" w:rsidRDefault="00F37945" w:rsidP="00F37945">
            <w:pPr>
              <w:spacing w:before="99"/>
              <w:ind w:right="1"/>
              <w:jc w:val="center"/>
              <w:rPr>
                <w:rFonts w:ascii="Times New Roman" w:eastAsia="Arial" w:hAnsi="Arial" w:cs="Arial"/>
              </w:rPr>
            </w:pPr>
            <w:r w:rsidRPr="00F304EE">
              <w:rPr>
                <w:rFonts w:ascii="Times New Roman" w:eastAsia="Arial" w:hAnsi="Arial" w:cs="Arial"/>
                <w:color w:val="0A0A0A"/>
                <w:w w:val="103"/>
              </w:rPr>
              <w:t>2</w:t>
            </w:r>
          </w:p>
        </w:tc>
        <w:tc>
          <w:tcPr>
            <w:tcW w:w="630" w:type="dxa"/>
            <w:gridSpan w:val="2"/>
          </w:tcPr>
          <w:p w14:paraId="648D43C4" w14:textId="77777777" w:rsidR="00F37945" w:rsidRPr="00F304EE" w:rsidRDefault="00F37945" w:rsidP="00F37945">
            <w:pPr>
              <w:spacing w:before="108"/>
              <w:ind w:right="144"/>
              <w:jc w:val="right"/>
              <w:rPr>
                <w:rFonts w:ascii="Arial" w:eastAsia="Arial" w:hAnsi="Arial" w:cs="Arial"/>
                <w:sz w:val="21"/>
              </w:rPr>
            </w:pPr>
            <w:r w:rsidRPr="00F304EE">
              <w:rPr>
                <w:rFonts w:ascii="Arial" w:eastAsia="Arial" w:hAnsi="Arial" w:cs="Arial"/>
                <w:color w:val="0A0A0A"/>
                <w:w w:val="104"/>
                <w:sz w:val="21"/>
              </w:rPr>
              <w:t>5</w:t>
            </w:r>
          </w:p>
        </w:tc>
        <w:tc>
          <w:tcPr>
            <w:tcW w:w="548" w:type="dxa"/>
            <w:gridSpan w:val="2"/>
          </w:tcPr>
          <w:p w14:paraId="1A6DAB2B" w14:textId="77777777" w:rsidR="00F37945" w:rsidRPr="00F304EE" w:rsidRDefault="00F37945" w:rsidP="00F37945">
            <w:pPr>
              <w:spacing w:before="90"/>
              <w:ind w:left="225"/>
              <w:rPr>
                <w:rFonts w:ascii="Times New Roman" w:eastAsia="Arial" w:hAnsi="Arial" w:cs="Arial"/>
                <w:sz w:val="23"/>
              </w:rPr>
            </w:pPr>
            <w:r w:rsidRPr="00F304EE">
              <w:rPr>
                <w:rFonts w:ascii="Times New Roman" w:eastAsia="Arial" w:hAnsi="Arial" w:cs="Arial"/>
                <w:color w:val="0A0A0A"/>
                <w:w w:val="108"/>
                <w:sz w:val="23"/>
              </w:rPr>
              <w:t>6</w:t>
            </w:r>
          </w:p>
        </w:tc>
        <w:tc>
          <w:tcPr>
            <w:tcW w:w="264" w:type="dxa"/>
            <w:gridSpan w:val="2"/>
          </w:tcPr>
          <w:p w14:paraId="7C4C58D9" w14:textId="77777777" w:rsidR="00F37945" w:rsidRPr="00F304EE" w:rsidRDefault="00F37945" w:rsidP="00F37945">
            <w:pPr>
              <w:rPr>
                <w:rFonts w:ascii="Times New Roman" w:eastAsia="Arial" w:hAnsi="Arial" w:cs="Arial"/>
              </w:rPr>
            </w:pPr>
          </w:p>
        </w:tc>
        <w:tc>
          <w:tcPr>
            <w:tcW w:w="543" w:type="dxa"/>
            <w:gridSpan w:val="2"/>
          </w:tcPr>
          <w:p w14:paraId="17F980EF" w14:textId="77777777" w:rsidR="00F37945" w:rsidRPr="00F304EE" w:rsidRDefault="00F37945" w:rsidP="00F37945">
            <w:pPr>
              <w:spacing w:before="112"/>
              <w:ind w:right="124"/>
              <w:jc w:val="right"/>
              <w:rPr>
                <w:rFonts w:ascii="Arial" w:eastAsia="Arial" w:hAnsi="Arial" w:cs="Arial"/>
                <w:sz w:val="21"/>
              </w:rPr>
            </w:pPr>
            <w:r w:rsidRPr="00F304EE">
              <w:rPr>
                <w:rFonts w:ascii="Arial" w:eastAsia="Arial" w:hAnsi="Arial" w:cs="Arial"/>
                <w:color w:val="0A0A0A"/>
                <w:w w:val="108"/>
                <w:sz w:val="21"/>
              </w:rPr>
              <w:t>0</w:t>
            </w:r>
          </w:p>
        </w:tc>
        <w:tc>
          <w:tcPr>
            <w:tcW w:w="548" w:type="dxa"/>
            <w:gridSpan w:val="2"/>
          </w:tcPr>
          <w:p w14:paraId="59D40D4A" w14:textId="77777777" w:rsidR="00F37945" w:rsidRPr="00F304EE" w:rsidRDefault="00F37945" w:rsidP="00F37945">
            <w:pPr>
              <w:spacing w:before="112"/>
              <w:ind w:right="129"/>
              <w:jc w:val="right"/>
              <w:rPr>
                <w:rFonts w:ascii="Arial" w:eastAsia="Arial" w:hAnsi="Arial" w:cs="Arial"/>
                <w:sz w:val="21"/>
              </w:rPr>
            </w:pPr>
            <w:r w:rsidRPr="00F304EE">
              <w:rPr>
                <w:rFonts w:ascii="Arial" w:eastAsia="Arial" w:hAnsi="Arial" w:cs="Arial"/>
                <w:color w:val="0A0A0A"/>
                <w:w w:val="108"/>
                <w:sz w:val="21"/>
              </w:rPr>
              <w:t>0</w:t>
            </w:r>
          </w:p>
        </w:tc>
        <w:tc>
          <w:tcPr>
            <w:tcW w:w="538" w:type="dxa"/>
            <w:gridSpan w:val="2"/>
            <w:tcBorders>
              <w:right w:val="single" w:sz="2" w:space="0" w:color="000000"/>
            </w:tcBorders>
          </w:tcPr>
          <w:p w14:paraId="370EC020" w14:textId="77777777" w:rsidR="00F37945" w:rsidRPr="00F304EE" w:rsidRDefault="00F37945" w:rsidP="00F37945">
            <w:pPr>
              <w:spacing w:before="98"/>
              <w:ind w:right="78"/>
              <w:jc w:val="right"/>
              <w:rPr>
                <w:rFonts w:ascii="Arial" w:eastAsia="Arial" w:hAnsi="Arial" w:cs="Arial"/>
              </w:rPr>
            </w:pPr>
            <w:r w:rsidRPr="00F304EE">
              <w:rPr>
                <w:rFonts w:ascii="Arial" w:eastAsia="Arial" w:hAnsi="Arial" w:cs="Arial"/>
                <w:color w:val="0A0A0A"/>
                <w:w w:val="106"/>
              </w:rPr>
              <w:t>0</w:t>
            </w:r>
          </w:p>
        </w:tc>
        <w:tc>
          <w:tcPr>
            <w:tcW w:w="365" w:type="dxa"/>
            <w:gridSpan w:val="2"/>
            <w:tcBorders>
              <w:left w:val="single" w:sz="2" w:space="0" w:color="000000"/>
            </w:tcBorders>
          </w:tcPr>
          <w:p w14:paraId="4BED6936" w14:textId="77777777" w:rsidR="00F37945" w:rsidRPr="00F304EE" w:rsidRDefault="00F37945" w:rsidP="00F37945">
            <w:pPr>
              <w:rPr>
                <w:rFonts w:ascii="Times New Roman" w:eastAsia="Arial" w:hAnsi="Arial" w:cs="Arial"/>
              </w:rPr>
            </w:pPr>
          </w:p>
        </w:tc>
        <w:tc>
          <w:tcPr>
            <w:tcW w:w="461" w:type="dxa"/>
            <w:gridSpan w:val="3"/>
            <w:tcBorders>
              <w:top w:val="single" w:sz="2" w:space="0" w:color="000000"/>
            </w:tcBorders>
          </w:tcPr>
          <w:p w14:paraId="6DEA116F" w14:textId="77777777" w:rsidR="00F37945" w:rsidRPr="00F304EE" w:rsidRDefault="00F37945" w:rsidP="00F37945">
            <w:pPr>
              <w:spacing w:before="112"/>
              <w:ind w:left="232"/>
              <w:rPr>
                <w:rFonts w:ascii="Arial" w:eastAsia="Arial" w:hAnsi="Arial" w:cs="Arial"/>
                <w:sz w:val="21"/>
              </w:rPr>
            </w:pPr>
            <w:r w:rsidRPr="00F304EE">
              <w:rPr>
                <w:rFonts w:ascii="Arial" w:eastAsia="Arial" w:hAnsi="Arial" w:cs="Arial"/>
                <w:color w:val="0A0A0A"/>
                <w:w w:val="106"/>
                <w:sz w:val="21"/>
              </w:rPr>
              <w:t>0</w:t>
            </w:r>
          </w:p>
        </w:tc>
        <w:tc>
          <w:tcPr>
            <w:tcW w:w="543" w:type="dxa"/>
            <w:gridSpan w:val="2"/>
            <w:tcBorders>
              <w:top w:val="single" w:sz="2" w:space="0" w:color="000000"/>
            </w:tcBorders>
          </w:tcPr>
          <w:p w14:paraId="47ABC0D7" w14:textId="77777777" w:rsidR="00F37945" w:rsidRPr="00F304EE" w:rsidRDefault="00F37945" w:rsidP="00F37945">
            <w:pPr>
              <w:spacing w:before="112"/>
              <w:ind w:left="266"/>
              <w:rPr>
                <w:rFonts w:ascii="Arial" w:eastAsia="Arial" w:hAnsi="Arial" w:cs="Arial"/>
                <w:sz w:val="21"/>
              </w:rPr>
            </w:pPr>
            <w:r w:rsidRPr="00F304EE">
              <w:rPr>
                <w:rFonts w:ascii="Arial" w:eastAsia="Arial" w:hAnsi="Arial" w:cs="Arial"/>
                <w:color w:val="0A0A0A"/>
                <w:w w:val="106"/>
                <w:sz w:val="21"/>
              </w:rPr>
              <w:t>0</w:t>
            </w:r>
          </w:p>
        </w:tc>
        <w:tc>
          <w:tcPr>
            <w:tcW w:w="808" w:type="dxa"/>
            <w:gridSpan w:val="4"/>
          </w:tcPr>
          <w:p w14:paraId="2311D924" w14:textId="77777777" w:rsidR="00F37945" w:rsidRPr="00F304EE" w:rsidRDefault="00F37945" w:rsidP="00F37945">
            <w:pPr>
              <w:spacing w:before="93"/>
              <w:ind w:left="266"/>
              <w:rPr>
                <w:rFonts w:ascii="Arial" w:eastAsia="Arial" w:hAnsi="Arial" w:cs="Arial"/>
                <w:sz w:val="11"/>
              </w:rPr>
            </w:pPr>
            <w:r w:rsidRPr="00F304EE">
              <w:rPr>
                <w:rFonts w:ascii="Arial" w:eastAsia="Arial" w:hAnsi="Arial" w:cs="Arial"/>
                <w:color w:val="0A0A0A"/>
              </w:rPr>
              <w:t>0</w:t>
            </w:r>
            <w:r w:rsidRPr="00F304EE">
              <w:rPr>
                <w:rFonts w:ascii="Arial" w:eastAsia="Arial" w:hAnsi="Arial" w:cs="Arial"/>
                <w:color w:val="0A0A0A"/>
                <w:spacing w:val="56"/>
                <w:w w:val="150"/>
              </w:rPr>
              <w:t xml:space="preserve"> </w:t>
            </w:r>
            <w:r w:rsidRPr="00F304EE">
              <w:rPr>
                <w:rFonts w:ascii="Arial" w:eastAsia="Arial" w:hAnsi="Arial" w:cs="Arial"/>
                <w:color w:val="464646"/>
                <w:spacing w:val="-10"/>
                <w:sz w:val="11"/>
              </w:rPr>
              <w:t>h</w:t>
            </w:r>
          </w:p>
        </w:tc>
        <w:tc>
          <w:tcPr>
            <w:tcW w:w="462" w:type="dxa"/>
            <w:gridSpan w:val="2"/>
          </w:tcPr>
          <w:p w14:paraId="7EC3F62B" w14:textId="77777777" w:rsidR="00F37945" w:rsidRPr="00F304EE" w:rsidRDefault="00F37945" w:rsidP="00F37945">
            <w:pPr>
              <w:spacing w:before="99"/>
              <w:ind w:left="184"/>
              <w:rPr>
                <w:rFonts w:ascii="Times New Roman" w:eastAsia="Arial" w:hAnsi="Arial" w:cs="Arial"/>
              </w:rPr>
            </w:pPr>
            <w:r w:rsidRPr="00F304EE">
              <w:rPr>
                <w:rFonts w:ascii="Times New Roman" w:eastAsia="Arial" w:hAnsi="Arial" w:cs="Arial"/>
                <w:color w:val="0A0A0A"/>
                <w:w w:val="108"/>
              </w:rPr>
              <w:t>2</w:t>
            </w:r>
          </w:p>
        </w:tc>
        <w:tc>
          <w:tcPr>
            <w:tcW w:w="539" w:type="dxa"/>
            <w:tcBorders>
              <w:top w:val="single" w:sz="2" w:space="0" w:color="000000"/>
              <w:bottom w:val="single" w:sz="2" w:space="0" w:color="000000"/>
            </w:tcBorders>
          </w:tcPr>
          <w:p w14:paraId="3EC7C363" w14:textId="77777777" w:rsidR="00F37945" w:rsidRPr="00F304EE" w:rsidRDefault="00F37945" w:rsidP="00F37945">
            <w:pPr>
              <w:spacing w:before="112"/>
              <w:ind w:right="186"/>
              <w:jc w:val="right"/>
              <w:rPr>
                <w:rFonts w:ascii="Arial" w:eastAsia="Arial" w:hAnsi="Arial" w:cs="Arial"/>
                <w:sz w:val="21"/>
              </w:rPr>
            </w:pPr>
            <w:r w:rsidRPr="00F304EE">
              <w:rPr>
                <w:rFonts w:ascii="Arial" w:eastAsia="Arial" w:hAnsi="Arial" w:cs="Arial"/>
                <w:color w:val="0A0A0A"/>
                <w:w w:val="104"/>
                <w:sz w:val="21"/>
              </w:rPr>
              <w:t>5</w:t>
            </w:r>
          </w:p>
        </w:tc>
        <w:tc>
          <w:tcPr>
            <w:tcW w:w="698" w:type="dxa"/>
            <w:tcBorders>
              <w:top w:val="single" w:sz="2" w:space="0" w:color="000000"/>
              <w:bottom w:val="single" w:sz="2" w:space="0" w:color="000000"/>
            </w:tcBorders>
          </w:tcPr>
          <w:p w14:paraId="109F78DF" w14:textId="77777777" w:rsidR="00F37945" w:rsidRPr="00F304EE" w:rsidRDefault="00F37945" w:rsidP="00F37945">
            <w:pPr>
              <w:spacing w:before="95"/>
              <w:ind w:right="210"/>
              <w:jc w:val="right"/>
              <w:rPr>
                <w:rFonts w:ascii="Times New Roman" w:eastAsia="Arial" w:hAnsi="Arial" w:cs="Arial"/>
                <w:sz w:val="23"/>
              </w:rPr>
            </w:pPr>
            <w:r w:rsidRPr="00F304EE">
              <w:rPr>
                <w:rFonts w:ascii="Times New Roman" w:eastAsia="Arial" w:hAnsi="Arial" w:cs="Arial"/>
                <w:color w:val="0A0A0A"/>
                <w:w w:val="108"/>
                <w:sz w:val="23"/>
              </w:rPr>
              <w:t>6</w:t>
            </w:r>
          </w:p>
        </w:tc>
      </w:tr>
      <w:tr w:rsidR="00F37945" w:rsidRPr="00F304EE" w14:paraId="71CAD225" w14:textId="77777777" w:rsidTr="00F37945">
        <w:trPr>
          <w:gridAfter w:val="1"/>
          <w:wAfter w:w="8" w:type="dxa"/>
          <w:trHeight w:val="412"/>
        </w:trPr>
        <w:tc>
          <w:tcPr>
            <w:tcW w:w="2341" w:type="dxa"/>
            <w:gridSpan w:val="2"/>
          </w:tcPr>
          <w:p w14:paraId="24248AF4" w14:textId="77777777" w:rsidR="00F37945" w:rsidRPr="00F304EE" w:rsidRDefault="00F37945" w:rsidP="00F37945">
            <w:pPr>
              <w:spacing w:before="103"/>
              <w:ind w:left="109"/>
              <w:rPr>
                <w:rFonts w:ascii="Arial" w:eastAsia="Arial" w:hAnsi="Arial" w:cs="Arial"/>
                <w:i/>
                <w:sz w:val="21"/>
              </w:rPr>
            </w:pPr>
            <w:r w:rsidRPr="00F304EE">
              <w:rPr>
                <w:rFonts w:ascii="Arial" w:eastAsia="Arial" w:hAnsi="Arial" w:cs="Arial"/>
                <w:i/>
                <w:color w:val="0A0A0A"/>
                <w:w w:val="105"/>
                <w:sz w:val="21"/>
              </w:rPr>
              <w:t>Auto</w:t>
            </w:r>
            <w:r w:rsidRPr="00F304EE">
              <w:rPr>
                <w:rFonts w:ascii="Arial" w:eastAsia="Arial" w:hAnsi="Arial" w:cs="Arial"/>
                <w:i/>
                <w:color w:val="0A0A0A"/>
                <w:w w:val="110"/>
                <w:sz w:val="21"/>
              </w:rPr>
              <w:t xml:space="preserve"> </w:t>
            </w:r>
            <w:r w:rsidRPr="00F304EE">
              <w:rPr>
                <w:rFonts w:ascii="Arial" w:eastAsia="Arial" w:hAnsi="Arial" w:cs="Arial"/>
                <w:i/>
                <w:color w:val="0A0A0A"/>
                <w:spacing w:val="-2"/>
                <w:w w:val="110"/>
                <w:sz w:val="21"/>
              </w:rPr>
              <w:t>theft</w:t>
            </w:r>
          </w:p>
        </w:tc>
        <w:tc>
          <w:tcPr>
            <w:tcW w:w="630" w:type="dxa"/>
            <w:gridSpan w:val="2"/>
          </w:tcPr>
          <w:p w14:paraId="28F387E9" w14:textId="77777777" w:rsidR="00F37945" w:rsidRPr="00F304EE" w:rsidRDefault="00F37945" w:rsidP="00F37945">
            <w:pPr>
              <w:spacing w:before="108"/>
              <w:ind w:right="166"/>
              <w:jc w:val="right"/>
              <w:rPr>
                <w:rFonts w:ascii="Arial" w:eastAsia="Arial" w:hAnsi="Arial" w:cs="Arial"/>
                <w:sz w:val="21"/>
              </w:rPr>
            </w:pPr>
            <w:r w:rsidRPr="00F304EE">
              <w:rPr>
                <w:rFonts w:ascii="Arial" w:eastAsia="Arial" w:hAnsi="Arial" w:cs="Arial"/>
                <w:color w:val="0A0A0A"/>
                <w:w w:val="114"/>
                <w:sz w:val="21"/>
              </w:rPr>
              <w:t>0</w:t>
            </w:r>
          </w:p>
        </w:tc>
        <w:tc>
          <w:tcPr>
            <w:tcW w:w="630" w:type="dxa"/>
            <w:gridSpan w:val="2"/>
          </w:tcPr>
          <w:p w14:paraId="21B1C43F" w14:textId="77777777" w:rsidR="00F37945" w:rsidRPr="00F304EE" w:rsidRDefault="00F37945" w:rsidP="00F37945">
            <w:pPr>
              <w:spacing w:before="108"/>
              <w:ind w:right="161"/>
              <w:jc w:val="right"/>
              <w:rPr>
                <w:rFonts w:ascii="Arial" w:eastAsia="Arial" w:hAnsi="Arial" w:cs="Arial"/>
                <w:sz w:val="21"/>
              </w:rPr>
            </w:pPr>
            <w:r w:rsidRPr="00F304EE">
              <w:rPr>
                <w:rFonts w:ascii="Arial" w:eastAsia="Arial" w:hAnsi="Arial" w:cs="Arial"/>
                <w:color w:val="0A0A0A"/>
                <w:w w:val="114"/>
                <w:sz w:val="21"/>
              </w:rPr>
              <w:t>0</w:t>
            </w:r>
          </w:p>
        </w:tc>
        <w:tc>
          <w:tcPr>
            <w:tcW w:w="548" w:type="dxa"/>
            <w:gridSpan w:val="2"/>
          </w:tcPr>
          <w:p w14:paraId="3BC26D1E" w14:textId="77777777" w:rsidR="00F37945" w:rsidRPr="00F304EE" w:rsidRDefault="00F37945" w:rsidP="00F37945">
            <w:pPr>
              <w:spacing w:before="108"/>
              <w:ind w:left="274"/>
              <w:rPr>
                <w:rFonts w:ascii="Arial" w:eastAsia="Arial" w:hAnsi="Arial" w:cs="Arial"/>
                <w:sz w:val="21"/>
              </w:rPr>
            </w:pPr>
            <w:r w:rsidRPr="00F304EE">
              <w:rPr>
                <w:rFonts w:ascii="Arial" w:eastAsia="Arial" w:hAnsi="Arial" w:cs="Arial"/>
                <w:color w:val="0A0A0A"/>
                <w:w w:val="114"/>
                <w:sz w:val="21"/>
              </w:rPr>
              <w:t>0</w:t>
            </w:r>
          </w:p>
        </w:tc>
        <w:tc>
          <w:tcPr>
            <w:tcW w:w="264" w:type="dxa"/>
            <w:gridSpan w:val="2"/>
          </w:tcPr>
          <w:p w14:paraId="2CE0F5A3" w14:textId="77777777" w:rsidR="00F37945" w:rsidRPr="00F304EE" w:rsidRDefault="00F37945" w:rsidP="00F37945">
            <w:pPr>
              <w:rPr>
                <w:rFonts w:ascii="Times New Roman" w:eastAsia="Arial" w:hAnsi="Arial" w:cs="Arial"/>
              </w:rPr>
            </w:pPr>
          </w:p>
        </w:tc>
        <w:tc>
          <w:tcPr>
            <w:tcW w:w="543" w:type="dxa"/>
            <w:gridSpan w:val="2"/>
          </w:tcPr>
          <w:p w14:paraId="4D3C2A9B" w14:textId="77777777" w:rsidR="00F37945" w:rsidRPr="00F304EE" w:rsidRDefault="00F37945" w:rsidP="00F37945">
            <w:pPr>
              <w:spacing w:before="108"/>
              <w:ind w:right="122"/>
              <w:jc w:val="right"/>
              <w:rPr>
                <w:rFonts w:ascii="Arial" w:eastAsia="Arial" w:hAnsi="Arial" w:cs="Arial"/>
                <w:sz w:val="21"/>
              </w:rPr>
            </w:pPr>
            <w:r w:rsidRPr="00F304EE">
              <w:rPr>
                <w:rFonts w:ascii="Arial" w:eastAsia="Arial" w:hAnsi="Arial" w:cs="Arial"/>
                <w:color w:val="0A0A0A"/>
                <w:w w:val="114"/>
                <w:sz w:val="21"/>
              </w:rPr>
              <w:t>0</w:t>
            </w:r>
          </w:p>
        </w:tc>
        <w:tc>
          <w:tcPr>
            <w:tcW w:w="548" w:type="dxa"/>
            <w:gridSpan w:val="2"/>
          </w:tcPr>
          <w:p w14:paraId="183B6596" w14:textId="77777777" w:rsidR="00F37945" w:rsidRPr="00F304EE" w:rsidRDefault="00F37945" w:rsidP="00F37945">
            <w:pPr>
              <w:spacing w:before="108"/>
              <w:ind w:right="122"/>
              <w:jc w:val="right"/>
              <w:rPr>
                <w:rFonts w:ascii="Arial" w:eastAsia="Arial" w:hAnsi="Arial" w:cs="Arial"/>
                <w:sz w:val="21"/>
              </w:rPr>
            </w:pPr>
            <w:r w:rsidRPr="00F304EE">
              <w:rPr>
                <w:rFonts w:ascii="Arial" w:eastAsia="Arial" w:hAnsi="Arial" w:cs="Arial"/>
                <w:color w:val="0A0A0A"/>
                <w:w w:val="114"/>
                <w:sz w:val="21"/>
              </w:rPr>
              <w:t>0</w:t>
            </w:r>
          </w:p>
        </w:tc>
        <w:tc>
          <w:tcPr>
            <w:tcW w:w="538" w:type="dxa"/>
            <w:gridSpan w:val="2"/>
            <w:tcBorders>
              <w:right w:val="single" w:sz="2" w:space="0" w:color="000000"/>
            </w:tcBorders>
          </w:tcPr>
          <w:p w14:paraId="39B4E6D6" w14:textId="77777777" w:rsidR="00F37945" w:rsidRPr="00F304EE" w:rsidRDefault="00F37945" w:rsidP="00F37945">
            <w:pPr>
              <w:spacing w:before="98"/>
              <w:ind w:right="78"/>
              <w:jc w:val="right"/>
              <w:rPr>
                <w:rFonts w:ascii="Arial" w:eastAsia="Arial" w:hAnsi="Arial" w:cs="Arial"/>
              </w:rPr>
            </w:pPr>
            <w:r w:rsidRPr="00F304EE">
              <w:rPr>
                <w:rFonts w:ascii="Arial" w:eastAsia="Arial" w:hAnsi="Arial" w:cs="Arial"/>
                <w:color w:val="0A0A0A"/>
                <w:w w:val="106"/>
              </w:rPr>
              <w:t>0</w:t>
            </w:r>
          </w:p>
        </w:tc>
        <w:tc>
          <w:tcPr>
            <w:tcW w:w="365" w:type="dxa"/>
            <w:gridSpan w:val="2"/>
            <w:tcBorders>
              <w:left w:val="single" w:sz="2" w:space="0" w:color="000000"/>
            </w:tcBorders>
          </w:tcPr>
          <w:p w14:paraId="6C08742F" w14:textId="77777777" w:rsidR="00F37945" w:rsidRPr="00F304EE" w:rsidRDefault="00F37945" w:rsidP="00F37945">
            <w:pPr>
              <w:rPr>
                <w:rFonts w:ascii="Times New Roman" w:eastAsia="Arial" w:hAnsi="Arial" w:cs="Arial"/>
              </w:rPr>
            </w:pPr>
          </w:p>
        </w:tc>
        <w:tc>
          <w:tcPr>
            <w:tcW w:w="461" w:type="dxa"/>
            <w:gridSpan w:val="3"/>
          </w:tcPr>
          <w:p w14:paraId="1B5E241D" w14:textId="77777777" w:rsidR="00F37945" w:rsidRPr="00F304EE" w:rsidRDefault="00F37945" w:rsidP="00F37945">
            <w:pPr>
              <w:spacing w:before="108"/>
              <w:ind w:left="227"/>
              <w:rPr>
                <w:rFonts w:ascii="Arial" w:eastAsia="Arial" w:hAnsi="Arial" w:cs="Arial"/>
                <w:sz w:val="21"/>
              </w:rPr>
            </w:pPr>
            <w:r w:rsidRPr="00F304EE">
              <w:rPr>
                <w:rFonts w:ascii="Arial" w:eastAsia="Arial" w:hAnsi="Arial" w:cs="Arial"/>
                <w:color w:val="0A0A0A"/>
                <w:w w:val="106"/>
                <w:sz w:val="21"/>
              </w:rPr>
              <w:t>0</w:t>
            </w:r>
          </w:p>
        </w:tc>
        <w:tc>
          <w:tcPr>
            <w:tcW w:w="543" w:type="dxa"/>
            <w:gridSpan w:val="2"/>
          </w:tcPr>
          <w:p w14:paraId="059C3BE3" w14:textId="77777777" w:rsidR="00F37945" w:rsidRPr="00F304EE" w:rsidRDefault="00F37945" w:rsidP="00F37945">
            <w:pPr>
              <w:spacing w:before="108"/>
              <w:ind w:left="262"/>
              <w:rPr>
                <w:rFonts w:ascii="Arial" w:eastAsia="Arial" w:hAnsi="Arial" w:cs="Arial"/>
                <w:sz w:val="21"/>
              </w:rPr>
            </w:pPr>
            <w:r w:rsidRPr="00F304EE">
              <w:rPr>
                <w:rFonts w:ascii="Arial" w:eastAsia="Arial" w:hAnsi="Arial" w:cs="Arial"/>
                <w:color w:val="0A0A0A"/>
                <w:w w:val="106"/>
                <w:sz w:val="21"/>
              </w:rPr>
              <w:t>0</w:t>
            </w:r>
          </w:p>
        </w:tc>
        <w:tc>
          <w:tcPr>
            <w:tcW w:w="476" w:type="dxa"/>
            <w:tcBorders>
              <w:right w:val="single" w:sz="2" w:space="0" w:color="000000"/>
            </w:tcBorders>
          </w:tcPr>
          <w:p w14:paraId="55B234A7" w14:textId="77777777" w:rsidR="00F37945" w:rsidRPr="00F304EE" w:rsidRDefault="00F37945" w:rsidP="00F37945">
            <w:pPr>
              <w:spacing w:before="93"/>
              <w:ind w:right="67"/>
              <w:jc w:val="right"/>
              <w:rPr>
                <w:rFonts w:ascii="Arial" w:eastAsia="Arial" w:hAnsi="Arial" w:cs="Arial"/>
              </w:rPr>
            </w:pPr>
            <w:r w:rsidRPr="00F304EE">
              <w:rPr>
                <w:rFonts w:ascii="Arial" w:eastAsia="Arial" w:hAnsi="Arial" w:cs="Arial"/>
                <w:color w:val="0A0A0A"/>
                <w:w w:val="110"/>
              </w:rPr>
              <w:t>0</w:t>
            </w:r>
          </w:p>
        </w:tc>
        <w:tc>
          <w:tcPr>
            <w:tcW w:w="332" w:type="dxa"/>
            <w:gridSpan w:val="3"/>
            <w:tcBorders>
              <w:left w:val="single" w:sz="2" w:space="0" w:color="000000"/>
            </w:tcBorders>
          </w:tcPr>
          <w:p w14:paraId="309AC58F" w14:textId="77777777" w:rsidR="00F37945" w:rsidRPr="00F304EE" w:rsidRDefault="00F37945" w:rsidP="00F37945">
            <w:pPr>
              <w:rPr>
                <w:rFonts w:ascii="Times New Roman" w:eastAsia="Arial" w:hAnsi="Arial" w:cs="Arial"/>
              </w:rPr>
            </w:pPr>
          </w:p>
        </w:tc>
        <w:tc>
          <w:tcPr>
            <w:tcW w:w="462" w:type="dxa"/>
            <w:gridSpan w:val="2"/>
          </w:tcPr>
          <w:p w14:paraId="3C99BF17" w14:textId="77777777" w:rsidR="00F37945" w:rsidRPr="00F304EE" w:rsidRDefault="00F37945" w:rsidP="00F37945">
            <w:pPr>
              <w:spacing w:before="108"/>
              <w:ind w:left="228"/>
              <w:rPr>
                <w:rFonts w:ascii="Arial" w:eastAsia="Arial" w:hAnsi="Arial" w:cs="Arial"/>
                <w:sz w:val="21"/>
              </w:rPr>
            </w:pPr>
            <w:r w:rsidRPr="00F304EE">
              <w:rPr>
                <w:rFonts w:ascii="Arial" w:eastAsia="Arial" w:hAnsi="Arial" w:cs="Arial"/>
                <w:color w:val="0A0A0A"/>
                <w:w w:val="110"/>
                <w:sz w:val="21"/>
              </w:rPr>
              <w:t>0</w:t>
            </w:r>
          </w:p>
        </w:tc>
        <w:tc>
          <w:tcPr>
            <w:tcW w:w="539" w:type="dxa"/>
            <w:tcBorders>
              <w:top w:val="single" w:sz="2" w:space="0" w:color="000000"/>
              <w:bottom w:val="single" w:sz="2" w:space="0" w:color="000000"/>
            </w:tcBorders>
          </w:tcPr>
          <w:p w14:paraId="71449B69" w14:textId="77777777" w:rsidR="00F37945" w:rsidRPr="00F304EE" w:rsidRDefault="00F37945" w:rsidP="00F37945">
            <w:pPr>
              <w:spacing w:before="108"/>
              <w:ind w:right="131"/>
              <w:jc w:val="right"/>
              <w:rPr>
                <w:rFonts w:ascii="Arial" w:eastAsia="Arial" w:hAnsi="Arial" w:cs="Arial"/>
                <w:sz w:val="21"/>
              </w:rPr>
            </w:pPr>
            <w:r w:rsidRPr="00F304EE">
              <w:rPr>
                <w:rFonts w:ascii="Arial" w:eastAsia="Arial" w:hAnsi="Arial" w:cs="Arial"/>
                <w:color w:val="0A0A0A"/>
                <w:w w:val="110"/>
                <w:sz w:val="21"/>
              </w:rPr>
              <w:t>0</w:t>
            </w:r>
          </w:p>
        </w:tc>
        <w:tc>
          <w:tcPr>
            <w:tcW w:w="698" w:type="dxa"/>
            <w:tcBorders>
              <w:top w:val="single" w:sz="2" w:space="0" w:color="000000"/>
            </w:tcBorders>
          </w:tcPr>
          <w:p w14:paraId="700B04FA" w14:textId="77777777" w:rsidR="00F37945" w:rsidRPr="00F304EE" w:rsidRDefault="00F37945" w:rsidP="00F37945">
            <w:pPr>
              <w:spacing w:before="108"/>
              <w:ind w:right="209"/>
              <w:jc w:val="right"/>
              <w:rPr>
                <w:rFonts w:ascii="Arial" w:eastAsia="Arial" w:hAnsi="Arial" w:cs="Arial"/>
                <w:sz w:val="21"/>
              </w:rPr>
            </w:pPr>
            <w:r w:rsidRPr="00F304EE">
              <w:rPr>
                <w:rFonts w:ascii="Arial" w:eastAsia="Arial" w:hAnsi="Arial" w:cs="Arial"/>
                <w:color w:val="0A0A0A"/>
                <w:w w:val="110"/>
                <w:sz w:val="21"/>
              </w:rPr>
              <w:t>0</w:t>
            </w:r>
          </w:p>
        </w:tc>
      </w:tr>
      <w:tr w:rsidR="00F37945" w:rsidRPr="00F304EE" w14:paraId="0F587893" w14:textId="77777777" w:rsidTr="00F37945">
        <w:trPr>
          <w:gridAfter w:val="1"/>
          <w:wAfter w:w="8" w:type="dxa"/>
          <w:trHeight w:val="412"/>
        </w:trPr>
        <w:tc>
          <w:tcPr>
            <w:tcW w:w="2341" w:type="dxa"/>
            <w:gridSpan w:val="2"/>
          </w:tcPr>
          <w:p w14:paraId="0CECC1DE" w14:textId="77777777" w:rsidR="00F37945" w:rsidRPr="00F304EE" w:rsidRDefault="00F37945" w:rsidP="00F37945">
            <w:pPr>
              <w:spacing w:before="98"/>
              <w:ind w:left="105"/>
              <w:rPr>
                <w:rFonts w:ascii="Arial" w:eastAsia="Arial" w:hAnsi="Arial" w:cs="Arial"/>
                <w:i/>
                <w:sz w:val="21"/>
              </w:rPr>
            </w:pPr>
            <w:r w:rsidRPr="00F304EE">
              <w:rPr>
                <w:rFonts w:ascii="Arial" w:eastAsia="Arial" w:hAnsi="Arial" w:cs="Arial"/>
                <w:i/>
                <w:color w:val="0A0A0A"/>
                <w:spacing w:val="-2"/>
                <w:sz w:val="21"/>
              </w:rPr>
              <w:t>Arson</w:t>
            </w:r>
          </w:p>
        </w:tc>
        <w:tc>
          <w:tcPr>
            <w:tcW w:w="630" w:type="dxa"/>
            <w:gridSpan w:val="2"/>
          </w:tcPr>
          <w:p w14:paraId="71D60ED4" w14:textId="77777777" w:rsidR="00F37945" w:rsidRPr="00F304EE" w:rsidRDefault="00F37945" w:rsidP="00F37945">
            <w:pPr>
              <w:spacing w:before="103"/>
              <w:ind w:left="308"/>
              <w:rPr>
                <w:rFonts w:ascii="Arial" w:eastAsia="Arial" w:hAnsi="Arial" w:cs="Arial"/>
                <w:sz w:val="21"/>
              </w:rPr>
            </w:pPr>
            <w:r w:rsidRPr="00F304EE">
              <w:rPr>
                <w:rFonts w:ascii="Arial" w:eastAsia="Arial" w:hAnsi="Arial" w:cs="Arial"/>
                <w:color w:val="0A0A0A"/>
                <w:sz w:val="21"/>
              </w:rPr>
              <w:t>0</w:t>
            </w:r>
          </w:p>
        </w:tc>
        <w:tc>
          <w:tcPr>
            <w:tcW w:w="630" w:type="dxa"/>
            <w:gridSpan w:val="2"/>
          </w:tcPr>
          <w:p w14:paraId="3C03C929" w14:textId="77777777" w:rsidR="00F37945" w:rsidRPr="00F304EE" w:rsidRDefault="00F37945" w:rsidP="00F37945">
            <w:pPr>
              <w:spacing w:before="103"/>
              <w:ind w:right="187"/>
              <w:jc w:val="right"/>
              <w:rPr>
                <w:rFonts w:ascii="Arial" w:eastAsia="Arial" w:hAnsi="Arial" w:cs="Arial"/>
                <w:sz w:val="21"/>
              </w:rPr>
            </w:pPr>
            <w:r w:rsidRPr="00F304EE">
              <w:rPr>
                <w:rFonts w:ascii="Arial" w:eastAsia="Arial" w:hAnsi="Arial" w:cs="Arial"/>
                <w:color w:val="0A0A0A"/>
                <w:sz w:val="21"/>
              </w:rPr>
              <w:t>0</w:t>
            </w:r>
          </w:p>
        </w:tc>
        <w:tc>
          <w:tcPr>
            <w:tcW w:w="548" w:type="dxa"/>
            <w:gridSpan w:val="2"/>
          </w:tcPr>
          <w:p w14:paraId="78490454" w14:textId="77777777" w:rsidR="00F37945" w:rsidRPr="00F304EE" w:rsidRDefault="00F37945" w:rsidP="00F37945">
            <w:pPr>
              <w:spacing w:before="93"/>
              <w:ind w:left="269"/>
              <w:rPr>
                <w:rFonts w:ascii="Arial" w:eastAsia="Arial" w:hAnsi="Arial" w:cs="Arial"/>
              </w:rPr>
            </w:pPr>
            <w:r w:rsidRPr="00F304EE">
              <w:rPr>
                <w:rFonts w:ascii="Arial" w:eastAsia="Arial" w:hAnsi="Arial" w:cs="Arial"/>
                <w:color w:val="0A0A0A"/>
                <w:w w:val="106"/>
              </w:rPr>
              <w:t>0</w:t>
            </w:r>
          </w:p>
        </w:tc>
        <w:tc>
          <w:tcPr>
            <w:tcW w:w="264" w:type="dxa"/>
            <w:gridSpan w:val="2"/>
          </w:tcPr>
          <w:p w14:paraId="243813F0" w14:textId="77777777" w:rsidR="00F37945" w:rsidRPr="00F304EE" w:rsidRDefault="00F37945" w:rsidP="00F37945">
            <w:pPr>
              <w:rPr>
                <w:rFonts w:ascii="Times New Roman" w:eastAsia="Arial" w:hAnsi="Arial" w:cs="Arial"/>
              </w:rPr>
            </w:pPr>
          </w:p>
        </w:tc>
        <w:tc>
          <w:tcPr>
            <w:tcW w:w="543" w:type="dxa"/>
            <w:gridSpan w:val="2"/>
          </w:tcPr>
          <w:p w14:paraId="166196C3" w14:textId="77777777" w:rsidR="00F37945" w:rsidRPr="00F304EE" w:rsidRDefault="00F37945" w:rsidP="00F37945">
            <w:pPr>
              <w:spacing w:before="108"/>
              <w:ind w:right="136"/>
              <w:jc w:val="right"/>
              <w:rPr>
                <w:rFonts w:ascii="Arial" w:eastAsia="Arial" w:hAnsi="Arial" w:cs="Arial"/>
                <w:sz w:val="21"/>
              </w:rPr>
            </w:pPr>
            <w:r w:rsidRPr="00F304EE">
              <w:rPr>
                <w:rFonts w:ascii="Arial" w:eastAsia="Arial" w:hAnsi="Arial" w:cs="Arial"/>
                <w:color w:val="0A0A0A"/>
                <w:w w:val="106"/>
                <w:sz w:val="21"/>
              </w:rPr>
              <w:t>0</w:t>
            </w:r>
          </w:p>
        </w:tc>
        <w:tc>
          <w:tcPr>
            <w:tcW w:w="548" w:type="dxa"/>
            <w:gridSpan w:val="2"/>
          </w:tcPr>
          <w:p w14:paraId="38E16FA3" w14:textId="77777777" w:rsidR="00F37945" w:rsidRPr="00F304EE" w:rsidRDefault="00F37945" w:rsidP="00F37945">
            <w:pPr>
              <w:spacing w:before="103"/>
              <w:ind w:right="136"/>
              <w:jc w:val="right"/>
              <w:rPr>
                <w:rFonts w:ascii="Arial" w:eastAsia="Arial" w:hAnsi="Arial" w:cs="Arial"/>
                <w:sz w:val="21"/>
              </w:rPr>
            </w:pPr>
            <w:r w:rsidRPr="00F304EE">
              <w:rPr>
                <w:rFonts w:ascii="Arial" w:eastAsia="Arial" w:hAnsi="Arial" w:cs="Arial"/>
                <w:color w:val="0A0A0A"/>
                <w:w w:val="106"/>
                <w:sz w:val="21"/>
              </w:rPr>
              <w:t>0</w:t>
            </w:r>
          </w:p>
        </w:tc>
        <w:tc>
          <w:tcPr>
            <w:tcW w:w="538" w:type="dxa"/>
            <w:gridSpan w:val="2"/>
            <w:tcBorders>
              <w:right w:val="single" w:sz="2" w:space="0" w:color="000000"/>
            </w:tcBorders>
          </w:tcPr>
          <w:p w14:paraId="3B848DEB" w14:textId="77777777" w:rsidR="00F37945" w:rsidRPr="00F304EE" w:rsidRDefault="00F37945" w:rsidP="00F37945">
            <w:pPr>
              <w:spacing w:before="93"/>
              <w:ind w:right="89"/>
              <w:jc w:val="right"/>
              <w:rPr>
                <w:rFonts w:ascii="Arial" w:eastAsia="Arial" w:hAnsi="Arial" w:cs="Arial"/>
              </w:rPr>
            </w:pPr>
            <w:r w:rsidRPr="00F304EE">
              <w:rPr>
                <w:rFonts w:ascii="Arial" w:eastAsia="Arial" w:hAnsi="Arial" w:cs="Arial"/>
                <w:color w:val="1C1C1C"/>
                <w:w w:val="101"/>
              </w:rPr>
              <w:t>0</w:t>
            </w:r>
          </w:p>
        </w:tc>
        <w:tc>
          <w:tcPr>
            <w:tcW w:w="365" w:type="dxa"/>
            <w:gridSpan w:val="2"/>
            <w:tcBorders>
              <w:left w:val="single" w:sz="2" w:space="0" w:color="000000"/>
            </w:tcBorders>
          </w:tcPr>
          <w:p w14:paraId="674531B5" w14:textId="77777777" w:rsidR="00F37945" w:rsidRPr="00F304EE" w:rsidRDefault="00F37945" w:rsidP="00F37945">
            <w:pPr>
              <w:rPr>
                <w:rFonts w:ascii="Times New Roman" w:eastAsia="Arial" w:hAnsi="Arial" w:cs="Arial"/>
              </w:rPr>
            </w:pPr>
          </w:p>
        </w:tc>
        <w:tc>
          <w:tcPr>
            <w:tcW w:w="461" w:type="dxa"/>
            <w:gridSpan w:val="3"/>
          </w:tcPr>
          <w:p w14:paraId="6490D594" w14:textId="77777777" w:rsidR="00F37945" w:rsidRPr="00F304EE" w:rsidRDefault="00F37945" w:rsidP="00F37945">
            <w:pPr>
              <w:spacing w:before="103"/>
              <w:ind w:left="223"/>
              <w:rPr>
                <w:rFonts w:ascii="Arial" w:eastAsia="Arial" w:hAnsi="Arial" w:cs="Arial"/>
                <w:sz w:val="21"/>
              </w:rPr>
            </w:pPr>
            <w:r w:rsidRPr="00F304EE">
              <w:rPr>
                <w:rFonts w:ascii="Arial" w:eastAsia="Arial" w:hAnsi="Arial" w:cs="Arial"/>
                <w:color w:val="0A0A0A"/>
                <w:w w:val="101"/>
                <w:sz w:val="21"/>
              </w:rPr>
              <w:t>0</w:t>
            </w:r>
          </w:p>
        </w:tc>
        <w:tc>
          <w:tcPr>
            <w:tcW w:w="543" w:type="dxa"/>
            <w:gridSpan w:val="2"/>
          </w:tcPr>
          <w:p w14:paraId="235E6D07" w14:textId="77777777" w:rsidR="00F37945" w:rsidRPr="00F304EE" w:rsidRDefault="00F37945" w:rsidP="00F37945">
            <w:pPr>
              <w:spacing w:before="108"/>
              <w:ind w:left="262"/>
              <w:rPr>
                <w:rFonts w:ascii="Arial" w:eastAsia="Arial" w:hAnsi="Arial" w:cs="Arial"/>
                <w:sz w:val="21"/>
              </w:rPr>
            </w:pPr>
            <w:r w:rsidRPr="00F304EE">
              <w:rPr>
                <w:rFonts w:ascii="Arial" w:eastAsia="Arial" w:hAnsi="Arial" w:cs="Arial"/>
                <w:color w:val="0A0A0A"/>
                <w:w w:val="101"/>
                <w:sz w:val="21"/>
              </w:rPr>
              <w:t>0</w:t>
            </w:r>
          </w:p>
        </w:tc>
        <w:tc>
          <w:tcPr>
            <w:tcW w:w="476" w:type="dxa"/>
            <w:tcBorders>
              <w:right w:val="single" w:sz="2" w:space="0" w:color="000000"/>
            </w:tcBorders>
          </w:tcPr>
          <w:p w14:paraId="78896C59" w14:textId="77777777" w:rsidR="00F37945" w:rsidRPr="00F304EE" w:rsidRDefault="00F37945" w:rsidP="00F37945">
            <w:pPr>
              <w:spacing w:before="93"/>
              <w:ind w:right="72"/>
              <w:jc w:val="right"/>
              <w:rPr>
                <w:rFonts w:ascii="Arial" w:eastAsia="Arial" w:hAnsi="Arial" w:cs="Arial"/>
              </w:rPr>
            </w:pPr>
            <w:r w:rsidRPr="00F304EE">
              <w:rPr>
                <w:rFonts w:ascii="Arial" w:eastAsia="Arial" w:hAnsi="Arial" w:cs="Arial"/>
                <w:color w:val="0A0A0A"/>
                <w:w w:val="106"/>
              </w:rPr>
              <w:t>0</w:t>
            </w:r>
          </w:p>
        </w:tc>
        <w:tc>
          <w:tcPr>
            <w:tcW w:w="332" w:type="dxa"/>
            <w:gridSpan w:val="3"/>
            <w:tcBorders>
              <w:left w:val="single" w:sz="2" w:space="0" w:color="000000"/>
            </w:tcBorders>
          </w:tcPr>
          <w:p w14:paraId="4B0E851F" w14:textId="77777777" w:rsidR="00F37945" w:rsidRPr="00F304EE" w:rsidRDefault="00F37945" w:rsidP="00F37945">
            <w:pPr>
              <w:rPr>
                <w:rFonts w:ascii="Times New Roman" w:eastAsia="Arial" w:hAnsi="Arial" w:cs="Arial"/>
              </w:rPr>
            </w:pPr>
          </w:p>
        </w:tc>
        <w:tc>
          <w:tcPr>
            <w:tcW w:w="462" w:type="dxa"/>
            <w:gridSpan w:val="2"/>
          </w:tcPr>
          <w:p w14:paraId="0715DA98" w14:textId="77777777" w:rsidR="00F37945" w:rsidRPr="00F304EE" w:rsidRDefault="00F37945" w:rsidP="00F37945">
            <w:pPr>
              <w:spacing w:before="103"/>
              <w:ind w:left="228"/>
              <w:rPr>
                <w:rFonts w:ascii="Arial" w:eastAsia="Arial" w:hAnsi="Arial" w:cs="Arial"/>
                <w:sz w:val="21"/>
              </w:rPr>
            </w:pPr>
            <w:r w:rsidRPr="00F304EE">
              <w:rPr>
                <w:rFonts w:ascii="Arial" w:eastAsia="Arial" w:hAnsi="Arial" w:cs="Arial"/>
                <w:color w:val="0A0A0A"/>
                <w:w w:val="106"/>
                <w:sz w:val="21"/>
              </w:rPr>
              <w:t>0</w:t>
            </w:r>
          </w:p>
        </w:tc>
        <w:tc>
          <w:tcPr>
            <w:tcW w:w="539" w:type="dxa"/>
            <w:tcBorders>
              <w:top w:val="single" w:sz="2" w:space="0" w:color="000000"/>
              <w:bottom w:val="single" w:sz="2" w:space="0" w:color="000000"/>
            </w:tcBorders>
          </w:tcPr>
          <w:p w14:paraId="6C6FB502" w14:textId="77777777" w:rsidR="00F37945" w:rsidRPr="00F304EE" w:rsidRDefault="00F37945" w:rsidP="00F37945">
            <w:pPr>
              <w:spacing w:before="103"/>
              <w:ind w:right="141"/>
              <w:jc w:val="right"/>
              <w:rPr>
                <w:rFonts w:ascii="Arial" w:eastAsia="Arial" w:hAnsi="Arial" w:cs="Arial"/>
                <w:sz w:val="21"/>
              </w:rPr>
            </w:pPr>
            <w:r w:rsidRPr="00F304EE">
              <w:rPr>
                <w:rFonts w:ascii="Arial" w:eastAsia="Arial" w:hAnsi="Arial" w:cs="Arial"/>
                <w:color w:val="0A0A0A"/>
                <w:w w:val="106"/>
                <w:sz w:val="21"/>
              </w:rPr>
              <w:t>0</w:t>
            </w:r>
          </w:p>
        </w:tc>
        <w:tc>
          <w:tcPr>
            <w:tcW w:w="698" w:type="dxa"/>
            <w:tcBorders>
              <w:bottom w:val="single" w:sz="2" w:space="0" w:color="000000"/>
            </w:tcBorders>
          </w:tcPr>
          <w:p w14:paraId="14800BFC" w14:textId="77777777" w:rsidR="00F37945" w:rsidRPr="00F304EE" w:rsidRDefault="00F37945" w:rsidP="00F37945">
            <w:pPr>
              <w:spacing w:before="93"/>
              <w:ind w:right="213"/>
              <w:jc w:val="right"/>
              <w:rPr>
                <w:rFonts w:ascii="Arial" w:eastAsia="Arial" w:hAnsi="Arial" w:cs="Arial"/>
              </w:rPr>
            </w:pPr>
            <w:r w:rsidRPr="00F304EE">
              <w:rPr>
                <w:rFonts w:ascii="Arial" w:eastAsia="Arial" w:hAnsi="Arial" w:cs="Arial"/>
                <w:color w:val="0A0A0A"/>
                <w:w w:val="106"/>
              </w:rPr>
              <w:t>0</w:t>
            </w:r>
          </w:p>
        </w:tc>
      </w:tr>
      <w:tr w:rsidR="00F37945" w:rsidRPr="00F304EE" w14:paraId="4E55006B" w14:textId="77777777" w:rsidTr="00F37945">
        <w:trPr>
          <w:gridAfter w:val="1"/>
          <w:wAfter w:w="8" w:type="dxa"/>
          <w:trHeight w:val="407"/>
        </w:trPr>
        <w:tc>
          <w:tcPr>
            <w:tcW w:w="2341" w:type="dxa"/>
            <w:gridSpan w:val="2"/>
          </w:tcPr>
          <w:p w14:paraId="50165174" w14:textId="77777777" w:rsidR="00F37945" w:rsidRPr="00F304EE" w:rsidRDefault="00F37945" w:rsidP="00F37945">
            <w:pPr>
              <w:spacing w:before="89"/>
              <w:ind w:left="-15"/>
              <w:rPr>
                <w:rFonts w:ascii="Arial" w:eastAsia="Arial" w:hAnsi="Arial" w:cs="Arial"/>
                <w:b/>
                <w:i/>
              </w:rPr>
            </w:pPr>
            <w:r w:rsidRPr="00F304EE">
              <w:rPr>
                <w:rFonts w:ascii="Times New Roman" w:eastAsia="Arial" w:hAnsi="Arial" w:cs="Arial"/>
                <w:color w:val="464646"/>
                <w:spacing w:val="-8"/>
                <w:sz w:val="8"/>
              </w:rPr>
              <w:t>11</w:t>
            </w:r>
            <w:r w:rsidRPr="00F304EE">
              <w:rPr>
                <w:rFonts w:ascii="Times New Roman" w:eastAsia="Arial" w:hAnsi="Arial" w:cs="Arial"/>
                <w:color w:val="464646"/>
                <w:spacing w:val="38"/>
                <w:sz w:val="8"/>
              </w:rPr>
              <w:t xml:space="preserve"> </w:t>
            </w:r>
            <w:r w:rsidRPr="00F304EE">
              <w:rPr>
                <w:rFonts w:ascii="Arial" w:eastAsia="Arial" w:hAnsi="Arial" w:cs="Arial"/>
                <w:b/>
                <w:i/>
                <w:color w:val="0A0A0A"/>
                <w:spacing w:val="-8"/>
              </w:rPr>
              <w:t>Hate</w:t>
            </w:r>
            <w:r w:rsidRPr="00F304EE">
              <w:rPr>
                <w:rFonts w:ascii="Arial" w:eastAsia="Arial" w:hAnsi="Arial" w:cs="Arial"/>
                <w:b/>
                <w:i/>
                <w:color w:val="0A0A0A"/>
                <w:spacing w:val="-12"/>
              </w:rPr>
              <w:t xml:space="preserve"> </w:t>
            </w:r>
            <w:r w:rsidRPr="00F304EE">
              <w:rPr>
                <w:rFonts w:ascii="Arial" w:eastAsia="Arial" w:hAnsi="Arial" w:cs="Arial"/>
                <w:b/>
                <w:i/>
                <w:color w:val="0A0A0A"/>
                <w:spacing w:val="-8"/>
              </w:rPr>
              <w:t>Crimes</w:t>
            </w:r>
            <w:r w:rsidRPr="00F304EE">
              <w:rPr>
                <w:rFonts w:ascii="Arial" w:eastAsia="Arial" w:hAnsi="Arial" w:cs="Arial"/>
                <w:b/>
                <w:i/>
                <w:color w:val="0A0A0A"/>
                <w:spacing w:val="-7"/>
              </w:rPr>
              <w:t xml:space="preserve"> </w:t>
            </w:r>
            <w:r w:rsidRPr="00F304EE">
              <w:rPr>
                <w:rFonts w:ascii="Arial" w:eastAsia="Arial" w:hAnsi="Arial" w:cs="Arial"/>
                <w:b/>
                <w:i/>
                <w:color w:val="0A0A0A"/>
                <w:spacing w:val="-8"/>
              </w:rPr>
              <w:t>Reported</w:t>
            </w:r>
          </w:p>
        </w:tc>
        <w:tc>
          <w:tcPr>
            <w:tcW w:w="630" w:type="dxa"/>
            <w:gridSpan w:val="2"/>
          </w:tcPr>
          <w:p w14:paraId="033FB5DF" w14:textId="77777777" w:rsidR="00F37945" w:rsidRPr="00F304EE" w:rsidRDefault="00F37945" w:rsidP="00F37945">
            <w:pPr>
              <w:rPr>
                <w:rFonts w:ascii="Times New Roman" w:eastAsia="Arial" w:hAnsi="Arial" w:cs="Arial"/>
              </w:rPr>
            </w:pPr>
          </w:p>
        </w:tc>
        <w:tc>
          <w:tcPr>
            <w:tcW w:w="630" w:type="dxa"/>
            <w:gridSpan w:val="2"/>
          </w:tcPr>
          <w:p w14:paraId="3E30E09D" w14:textId="77777777" w:rsidR="00F37945" w:rsidRPr="00F304EE" w:rsidRDefault="00F37945" w:rsidP="00F37945">
            <w:pPr>
              <w:rPr>
                <w:rFonts w:ascii="Times New Roman" w:eastAsia="Arial" w:hAnsi="Arial" w:cs="Arial"/>
              </w:rPr>
            </w:pPr>
          </w:p>
        </w:tc>
        <w:tc>
          <w:tcPr>
            <w:tcW w:w="548" w:type="dxa"/>
            <w:gridSpan w:val="2"/>
          </w:tcPr>
          <w:p w14:paraId="7425AE24" w14:textId="77777777" w:rsidR="00F37945" w:rsidRPr="00F304EE" w:rsidRDefault="00F37945" w:rsidP="00F37945">
            <w:pPr>
              <w:rPr>
                <w:rFonts w:ascii="Times New Roman" w:eastAsia="Arial" w:hAnsi="Arial" w:cs="Arial"/>
              </w:rPr>
            </w:pPr>
          </w:p>
        </w:tc>
        <w:tc>
          <w:tcPr>
            <w:tcW w:w="264" w:type="dxa"/>
            <w:gridSpan w:val="2"/>
          </w:tcPr>
          <w:p w14:paraId="64969A61" w14:textId="77777777" w:rsidR="00F37945" w:rsidRPr="00F304EE" w:rsidRDefault="00F37945" w:rsidP="00F37945">
            <w:pPr>
              <w:rPr>
                <w:rFonts w:ascii="Times New Roman" w:eastAsia="Arial" w:hAnsi="Arial" w:cs="Arial"/>
              </w:rPr>
            </w:pPr>
          </w:p>
        </w:tc>
        <w:tc>
          <w:tcPr>
            <w:tcW w:w="543" w:type="dxa"/>
            <w:gridSpan w:val="2"/>
          </w:tcPr>
          <w:p w14:paraId="00AD6C76" w14:textId="77777777" w:rsidR="00F37945" w:rsidRPr="00F304EE" w:rsidRDefault="00F37945" w:rsidP="00F37945">
            <w:pPr>
              <w:rPr>
                <w:rFonts w:ascii="Times New Roman" w:eastAsia="Arial" w:hAnsi="Arial" w:cs="Arial"/>
              </w:rPr>
            </w:pPr>
          </w:p>
        </w:tc>
        <w:tc>
          <w:tcPr>
            <w:tcW w:w="548" w:type="dxa"/>
            <w:gridSpan w:val="2"/>
          </w:tcPr>
          <w:p w14:paraId="18268997" w14:textId="77777777" w:rsidR="00F37945" w:rsidRPr="00F304EE" w:rsidRDefault="00F37945" w:rsidP="00F37945">
            <w:pPr>
              <w:rPr>
                <w:rFonts w:ascii="Times New Roman" w:eastAsia="Arial" w:hAnsi="Arial" w:cs="Arial"/>
              </w:rPr>
            </w:pPr>
          </w:p>
        </w:tc>
        <w:tc>
          <w:tcPr>
            <w:tcW w:w="538" w:type="dxa"/>
            <w:gridSpan w:val="2"/>
            <w:tcBorders>
              <w:right w:val="single" w:sz="2" w:space="0" w:color="000000"/>
            </w:tcBorders>
          </w:tcPr>
          <w:p w14:paraId="19792B78" w14:textId="77777777" w:rsidR="00F37945" w:rsidRPr="00F304EE" w:rsidRDefault="00F37945" w:rsidP="00F37945">
            <w:pPr>
              <w:rPr>
                <w:rFonts w:ascii="Times New Roman" w:eastAsia="Arial" w:hAnsi="Arial" w:cs="Arial"/>
              </w:rPr>
            </w:pPr>
          </w:p>
        </w:tc>
        <w:tc>
          <w:tcPr>
            <w:tcW w:w="365" w:type="dxa"/>
            <w:gridSpan w:val="2"/>
            <w:tcBorders>
              <w:left w:val="single" w:sz="2" w:space="0" w:color="000000"/>
              <w:bottom w:val="single" w:sz="2" w:space="0" w:color="000000"/>
            </w:tcBorders>
          </w:tcPr>
          <w:p w14:paraId="58854FC1" w14:textId="77777777" w:rsidR="00F37945" w:rsidRPr="00F304EE" w:rsidRDefault="00F37945" w:rsidP="00F37945">
            <w:pPr>
              <w:rPr>
                <w:rFonts w:ascii="Times New Roman" w:eastAsia="Arial" w:hAnsi="Arial" w:cs="Arial"/>
              </w:rPr>
            </w:pPr>
          </w:p>
        </w:tc>
        <w:tc>
          <w:tcPr>
            <w:tcW w:w="461" w:type="dxa"/>
            <w:gridSpan w:val="3"/>
            <w:tcBorders>
              <w:bottom w:val="single" w:sz="2" w:space="0" w:color="000000"/>
            </w:tcBorders>
          </w:tcPr>
          <w:p w14:paraId="0D51874E" w14:textId="77777777" w:rsidR="00F37945" w:rsidRPr="00F304EE" w:rsidRDefault="00F37945" w:rsidP="00F37945">
            <w:pPr>
              <w:rPr>
                <w:rFonts w:ascii="Times New Roman" w:eastAsia="Arial" w:hAnsi="Arial" w:cs="Arial"/>
              </w:rPr>
            </w:pPr>
          </w:p>
        </w:tc>
        <w:tc>
          <w:tcPr>
            <w:tcW w:w="543" w:type="dxa"/>
            <w:gridSpan w:val="2"/>
            <w:tcBorders>
              <w:bottom w:val="single" w:sz="2" w:space="0" w:color="000000"/>
            </w:tcBorders>
          </w:tcPr>
          <w:p w14:paraId="0BC07196" w14:textId="77777777" w:rsidR="00F37945" w:rsidRPr="00F304EE" w:rsidRDefault="00F37945" w:rsidP="00F37945">
            <w:pPr>
              <w:rPr>
                <w:rFonts w:ascii="Times New Roman" w:eastAsia="Arial" w:hAnsi="Arial" w:cs="Arial"/>
              </w:rPr>
            </w:pPr>
          </w:p>
        </w:tc>
        <w:tc>
          <w:tcPr>
            <w:tcW w:w="808" w:type="dxa"/>
            <w:gridSpan w:val="4"/>
          </w:tcPr>
          <w:p w14:paraId="70D24E72" w14:textId="77777777" w:rsidR="00F37945" w:rsidRPr="00F304EE" w:rsidRDefault="00F37945" w:rsidP="00F37945">
            <w:pPr>
              <w:spacing w:before="11"/>
              <w:rPr>
                <w:rFonts w:ascii="Times New Roman" w:eastAsia="Arial" w:hAnsi="Arial" w:cs="Arial"/>
                <w:b/>
                <w:sz w:val="17"/>
              </w:rPr>
            </w:pPr>
          </w:p>
          <w:p w14:paraId="4F186C24" w14:textId="77777777" w:rsidR="00F37945" w:rsidRPr="00F304EE" w:rsidRDefault="00F37945" w:rsidP="00F37945">
            <w:pPr>
              <w:ind w:left="525"/>
              <w:rPr>
                <w:rFonts w:ascii="Arial" w:eastAsia="Arial" w:hAnsi="Arial" w:cs="Arial"/>
                <w:sz w:val="11"/>
              </w:rPr>
            </w:pPr>
            <w:r w:rsidRPr="00F304EE">
              <w:rPr>
                <w:rFonts w:ascii="Arial" w:eastAsia="Arial" w:hAnsi="Arial" w:cs="Arial"/>
                <w:noProof/>
              </w:rPr>
              <mc:AlternateContent>
                <mc:Choice Requires="wpg">
                  <w:drawing>
                    <wp:anchor distT="0" distB="0" distL="0" distR="0" simplePos="0" relativeHeight="487622656" behindDoc="1" locked="0" layoutInCell="1" allowOverlap="1" wp14:anchorId="45022E55" wp14:editId="7FB84C31">
                      <wp:simplePos x="0" y="0"/>
                      <wp:positionH relativeFrom="column">
                        <wp:posOffset>352605</wp:posOffset>
                      </wp:positionH>
                      <wp:positionV relativeFrom="paragraph">
                        <wp:posOffset>-7182</wp:posOffset>
                      </wp:positionV>
                      <wp:extent cx="18415" cy="9588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95885"/>
                                <a:chOff x="0" y="0"/>
                                <a:chExt cx="18415" cy="95885"/>
                              </a:xfrm>
                            </wpg:grpSpPr>
                            <wps:wsp>
                              <wps:cNvPr id="20" name="Graphic 20"/>
                              <wps:cNvSpPr/>
                              <wps:spPr>
                                <a:xfrm>
                                  <a:off x="0" y="0"/>
                                  <a:ext cx="18415" cy="95885"/>
                                </a:xfrm>
                                <a:custGeom>
                                  <a:avLst/>
                                  <a:gdLst/>
                                  <a:ahLst/>
                                  <a:cxnLst/>
                                  <a:rect l="l" t="t" r="r" b="b"/>
                                  <a:pathLst>
                                    <a:path w="18415" h="95885">
                                      <a:moveTo>
                                        <a:pt x="18316" y="95408"/>
                                      </a:moveTo>
                                      <a:lnTo>
                                        <a:pt x="0" y="95408"/>
                                      </a:lnTo>
                                      <a:lnTo>
                                        <a:pt x="0" y="0"/>
                                      </a:lnTo>
                                      <a:lnTo>
                                        <a:pt x="18316" y="0"/>
                                      </a:lnTo>
                                      <a:lnTo>
                                        <a:pt x="18316" y="95408"/>
                                      </a:lnTo>
                                      <a:close/>
                                    </a:path>
                                  </a:pathLst>
                                </a:custGeom>
                                <a:solidFill>
                                  <a:srgbClr val="B5B5B5"/>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B674AC" id="Group 19" o:spid="_x0000_s1026" style="position:absolute;margin-left:27.75pt;margin-top:-.55pt;width:1.45pt;height:7.55pt;z-index:-15693824;mso-wrap-distance-left:0;mso-wrap-distance-right:0" coordsize="18415,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V6gwIAABEGAAAOAAAAZHJzL2Uyb0RvYy54bWykVG1r2zAQ/j7YfxD6vjrpmpKaOmVr1zIo&#10;baEd+6zI8guTddpJidN/v5NsOSGFMToM8kn36HT33Mvl1a7TbKvQtWAKPj+ZcaaMhLI1dcF/vNx+&#10;WnLmvDCl0GBUwV+V41erjx8ue5urU2hAlwoZGTEu723BG+9tnmVONqoT7gSsMqSsADvhaYt1VqLo&#10;yXqns9PZ7DzrAUuLIJVzdHozKPkq2q8qJf1jVTnlmS44+ebjinFdhzVbXYq8RmGbVo5uiHd40YnW&#10;0KOTqRvhBdtg+8ZU10oEB5U/kdBlUFWtVDEGimY+O4rmDmFjYyx13td2oomoPeLp3Wblw/YJWVtS&#10;7i44M6KjHMVnGe2JnN7WOWHu0D7bJxwiJPEe5C9H6uxYH/b1HryrsAuXKFC2i6y/TqyrnWeSDufL&#10;s/mCM0mai8VyuRhyIhtK3Js7svn2l1uZyIcHo1uTG72l2nJ7+tz/0ffcCKtiVlygZqTvlKor0TdU&#10;E51EAiMqsDfu3Ejke7mZohS53Dh/pyBSLLb3ztMTVINlkkSTJLkzSURqitAOOraD54zaATmjdlgP&#10;1Fvhw71gKoisn3LUpBQFXQdb9QIR5UOi5svP83POYhrPZstgi1zdo7Q5RBNdR8ikT38brQ64SCVZ&#10;S7r0HzD7l/8Vd7HYe5hsSQ1ODU6HsKP3ExX09iHZDnRb3rZah/Ad1utrjWwriNWvi/CNwR/AqCRd&#10;PqQ+SGsoX6lyepo8BXe/NwIVZ/q7odoMYyoJmIR1EtDra4jDLDKPzr/sfgq0zJJYcE9d9QCpREWe&#10;qoL8D4ABG24a+LLxULWhZKJvg0fjhtolSnHuRCbGGRkG2+E+ovaTfPUHAAD//wMAUEsDBBQABgAI&#10;AAAAIQAm5xZL3QAAAAcBAAAPAAAAZHJzL2Rvd25yZXYueG1sTI7BasMwEETvhf6D2EJviaw2LsGx&#10;HEJoewqFJoWSm2JtbBNrZSzFdv6+21N7HOYx8/L15FoxYB8aTxrUPAGBVHrbUKXh6/A2W4II0ZA1&#10;rSfUcMMA6+L+LjeZ9SN94rCPleARCpnRUMfYZVKGskZnwtx3SNydfe9M5NhX0vZm5HHXyqckeZHO&#10;NMQPtelwW2N52V+dhvfRjJtn9TrsLuft7XhIP753CrV+fJg2KxARp/gHw68+q0PBTid/JRtEqyFN&#10;UyY1zJQCwX26XIA4MbdIQBa5/O9f/AAAAP//AwBQSwECLQAUAAYACAAAACEAtoM4kv4AAADhAQAA&#10;EwAAAAAAAAAAAAAAAAAAAAAAW0NvbnRlbnRfVHlwZXNdLnhtbFBLAQItABQABgAIAAAAIQA4/SH/&#10;1gAAAJQBAAALAAAAAAAAAAAAAAAAAC8BAABfcmVscy8ucmVsc1BLAQItABQABgAIAAAAIQDW+7V6&#10;gwIAABEGAAAOAAAAAAAAAAAAAAAAAC4CAABkcnMvZTJvRG9jLnhtbFBLAQItABQABgAIAAAAIQAm&#10;5xZL3QAAAAcBAAAPAAAAAAAAAAAAAAAAAN0EAABkcnMvZG93bnJldi54bWxQSwUGAAAAAAQABADz&#10;AAAA5wUAAAAA&#10;">
                      <v:shape id="Graphic 20" o:spid="_x0000_s1027" style="position:absolute;width:18415;height:95885;visibility:visible;mso-wrap-style:square;v-text-anchor:top" coordsize="1841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ZjwgAAANsAAAAPAAAAZHJzL2Rvd25yZXYueG1sRE/Pa8Iw&#10;FL4P/B/CE3ZbU3vYpDOKCrKNeZnWjd0ezbMpNi+lSbXzrzeHgceP7/dsMdhGnKnztWMFkyQFQVw6&#10;XXOloNhvnqYgfEDW2DgmBX/kYTEfPcww1+7CX3TehUrEEPY5KjAhtLmUvjRk0SeuJY7c0XUWQ4Rd&#10;JXWHlxhuG5ml6bO0WHNsMNjS2lB52vVWwe/WvF3dp/8m3/+sio+X42F6lUo9joflK4hAQ7iL/93v&#10;WkEW18cv8QfI+Q0AAP//AwBQSwECLQAUAAYACAAAACEA2+H2y+4AAACFAQAAEwAAAAAAAAAAAAAA&#10;AAAAAAAAW0NvbnRlbnRfVHlwZXNdLnhtbFBLAQItABQABgAIAAAAIQBa9CxbvwAAABUBAAALAAAA&#10;AAAAAAAAAAAAAB8BAABfcmVscy8ucmVsc1BLAQItABQABgAIAAAAIQCR/gZjwgAAANsAAAAPAAAA&#10;AAAAAAAAAAAAAAcCAABkcnMvZG93bnJldi54bWxQSwUGAAAAAAMAAwC3AAAA9gIAAAAA&#10;" path="m18316,95408l,95408,,,18316,r,95408xe" fillcolor="#b5b5b5" stroked="f">
                        <v:path arrowok="t"/>
                      </v:shape>
                    </v:group>
                  </w:pict>
                </mc:Fallback>
              </mc:AlternateContent>
            </w:r>
            <w:r w:rsidRPr="00F304EE">
              <w:rPr>
                <w:rFonts w:ascii="Arial" w:eastAsia="Arial" w:hAnsi="Arial" w:cs="Arial"/>
                <w:color w:val="1C1C1C"/>
                <w:spacing w:val="-5"/>
                <w:w w:val="105"/>
                <w:sz w:val="11"/>
              </w:rPr>
              <w:t>I</w:t>
            </w:r>
            <w:r w:rsidRPr="00F304EE">
              <w:rPr>
                <w:rFonts w:ascii="Arial" w:eastAsia="Arial" w:hAnsi="Arial" w:cs="Arial"/>
                <w:color w:val="B3B3B3"/>
                <w:spacing w:val="-5"/>
                <w:w w:val="105"/>
                <w:sz w:val="11"/>
              </w:rPr>
              <w:t>r</w:t>
            </w:r>
          </w:p>
        </w:tc>
        <w:tc>
          <w:tcPr>
            <w:tcW w:w="462" w:type="dxa"/>
            <w:gridSpan w:val="2"/>
          </w:tcPr>
          <w:p w14:paraId="76F97D50" w14:textId="77777777" w:rsidR="00F37945" w:rsidRPr="00F304EE" w:rsidRDefault="00F37945" w:rsidP="00F37945">
            <w:pPr>
              <w:rPr>
                <w:rFonts w:ascii="Times New Roman" w:eastAsia="Arial" w:hAnsi="Arial" w:cs="Arial"/>
              </w:rPr>
            </w:pPr>
          </w:p>
        </w:tc>
        <w:tc>
          <w:tcPr>
            <w:tcW w:w="539" w:type="dxa"/>
            <w:tcBorders>
              <w:top w:val="single" w:sz="2" w:space="0" w:color="000000"/>
              <w:bottom w:val="single" w:sz="2" w:space="0" w:color="000000"/>
            </w:tcBorders>
          </w:tcPr>
          <w:p w14:paraId="5C4956E7" w14:textId="77777777" w:rsidR="00F37945" w:rsidRPr="00F304EE" w:rsidRDefault="00F37945" w:rsidP="00F37945">
            <w:pPr>
              <w:rPr>
                <w:rFonts w:ascii="Times New Roman" w:eastAsia="Arial" w:hAnsi="Arial" w:cs="Arial"/>
              </w:rPr>
            </w:pPr>
          </w:p>
        </w:tc>
        <w:tc>
          <w:tcPr>
            <w:tcW w:w="698" w:type="dxa"/>
            <w:tcBorders>
              <w:top w:val="single" w:sz="2" w:space="0" w:color="000000"/>
              <w:bottom w:val="single" w:sz="2" w:space="0" w:color="000000"/>
            </w:tcBorders>
          </w:tcPr>
          <w:p w14:paraId="0497CB0A" w14:textId="77777777" w:rsidR="00F37945" w:rsidRPr="00F304EE" w:rsidRDefault="00F37945" w:rsidP="00F37945">
            <w:pPr>
              <w:rPr>
                <w:rFonts w:ascii="Times New Roman" w:eastAsia="Arial" w:hAnsi="Arial" w:cs="Arial"/>
              </w:rPr>
            </w:pPr>
          </w:p>
        </w:tc>
      </w:tr>
      <w:tr w:rsidR="00F37945" w:rsidRPr="00F304EE" w14:paraId="13CFE861" w14:textId="77777777" w:rsidTr="00F37945">
        <w:trPr>
          <w:gridAfter w:val="1"/>
          <w:wAfter w:w="8" w:type="dxa"/>
          <w:trHeight w:val="417"/>
        </w:trPr>
        <w:tc>
          <w:tcPr>
            <w:tcW w:w="2341" w:type="dxa"/>
            <w:gridSpan w:val="2"/>
          </w:tcPr>
          <w:p w14:paraId="2DFDF525" w14:textId="77777777" w:rsidR="00F37945" w:rsidRPr="00F304EE" w:rsidRDefault="00F37945" w:rsidP="00F37945">
            <w:pPr>
              <w:spacing w:before="98"/>
              <w:ind w:left="104"/>
              <w:rPr>
                <w:rFonts w:ascii="Arial" w:eastAsia="Arial" w:hAnsi="Arial" w:cs="Arial"/>
                <w:i/>
                <w:sz w:val="21"/>
              </w:rPr>
            </w:pPr>
            <w:r w:rsidRPr="00F304EE">
              <w:rPr>
                <w:rFonts w:ascii="Arial" w:eastAsia="Arial" w:hAnsi="Arial" w:cs="Arial"/>
                <w:i/>
                <w:color w:val="0A0A0A"/>
                <w:spacing w:val="-2"/>
                <w:w w:val="105"/>
                <w:sz w:val="21"/>
              </w:rPr>
              <w:t>Murder</w:t>
            </w:r>
          </w:p>
        </w:tc>
        <w:tc>
          <w:tcPr>
            <w:tcW w:w="630" w:type="dxa"/>
            <w:gridSpan w:val="2"/>
          </w:tcPr>
          <w:p w14:paraId="02B251FB" w14:textId="77777777" w:rsidR="00F37945" w:rsidRPr="00F304EE" w:rsidRDefault="00F37945" w:rsidP="00F37945">
            <w:pPr>
              <w:spacing w:before="108"/>
              <w:ind w:right="180"/>
              <w:jc w:val="right"/>
              <w:rPr>
                <w:rFonts w:ascii="Arial" w:eastAsia="Arial" w:hAnsi="Arial" w:cs="Arial"/>
                <w:sz w:val="21"/>
              </w:rPr>
            </w:pPr>
            <w:r w:rsidRPr="00F304EE">
              <w:rPr>
                <w:rFonts w:ascii="Arial" w:eastAsia="Arial" w:hAnsi="Arial" w:cs="Arial"/>
                <w:color w:val="0A0A0A"/>
                <w:w w:val="106"/>
                <w:sz w:val="21"/>
              </w:rPr>
              <w:t>0</w:t>
            </w:r>
          </w:p>
        </w:tc>
        <w:tc>
          <w:tcPr>
            <w:tcW w:w="630" w:type="dxa"/>
            <w:gridSpan w:val="2"/>
          </w:tcPr>
          <w:p w14:paraId="0DFFACE1" w14:textId="77777777" w:rsidR="00F37945" w:rsidRPr="00F304EE" w:rsidRDefault="00F37945" w:rsidP="00F37945">
            <w:pPr>
              <w:spacing w:before="108"/>
              <w:ind w:right="180"/>
              <w:jc w:val="right"/>
              <w:rPr>
                <w:rFonts w:ascii="Arial" w:eastAsia="Arial" w:hAnsi="Arial" w:cs="Arial"/>
                <w:sz w:val="21"/>
              </w:rPr>
            </w:pPr>
            <w:r w:rsidRPr="00F304EE">
              <w:rPr>
                <w:rFonts w:ascii="Arial" w:eastAsia="Arial" w:hAnsi="Arial" w:cs="Arial"/>
                <w:color w:val="0A0A0A"/>
                <w:w w:val="106"/>
                <w:sz w:val="21"/>
              </w:rPr>
              <w:t>0</w:t>
            </w:r>
          </w:p>
        </w:tc>
        <w:tc>
          <w:tcPr>
            <w:tcW w:w="548" w:type="dxa"/>
            <w:gridSpan w:val="2"/>
          </w:tcPr>
          <w:p w14:paraId="2497EB0A" w14:textId="77777777" w:rsidR="00F37945" w:rsidRPr="00F304EE" w:rsidRDefault="00F37945" w:rsidP="00F37945">
            <w:pPr>
              <w:spacing w:before="108"/>
              <w:ind w:left="264"/>
              <w:rPr>
                <w:rFonts w:ascii="Arial" w:eastAsia="Arial" w:hAnsi="Arial" w:cs="Arial"/>
                <w:sz w:val="21"/>
              </w:rPr>
            </w:pPr>
            <w:r w:rsidRPr="00F304EE">
              <w:rPr>
                <w:rFonts w:ascii="Arial" w:eastAsia="Arial" w:hAnsi="Arial" w:cs="Arial"/>
                <w:color w:val="0A0A0A"/>
                <w:w w:val="106"/>
                <w:sz w:val="21"/>
              </w:rPr>
              <w:t>0</w:t>
            </w:r>
          </w:p>
        </w:tc>
        <w:tc>
          <w:tcPr>
            <w:tcW w:w="264" w:type="dxa"/>
            <w:gridSpan w:val="2"/>
          </w:tcPr>
          <w:p w14:paraId="7320AB0F" w14:textId="77777777" w:rsidR="00F37945" w:rsidRPr="00F304EE" w:rsidRDefault="00F37945" w:rsidP="00F37945">
            <w:pPr>
              <w:rPr>
                <w:rFonts w:ascii="Times New Roman" w:eastAsia="Arial" w:hAnsi="Arial" w:cs="Arial"/>
              </w:rPr>
            </w:pPr>
          </w:p>
        </w:tc>
        <w:tc>
          <w:tcPr>
            <w:tcW w:w="543" w:type="dxa"/>
            <w:gridSpan w:val="2"/>
          </w:tcPr>
          <w:p w14:paraId="474F42C7" w14:textId="77777777" w:rsidR="00F37945" w:rsidRPr="00F304EE" w:rsidRDefault="00F37945" w:rsidP="00F37945">
            <w:pPr>
              <w:spacing w:before="108"/>
              <w:ind w:right="136"/>
              <w:jc w:val="right"/>
              <w:rPr>
                <w:rFonts w:ascii="Arial" w:eastAsia="Arial" w:hAnsi="Arial" w:cs="Arial"/>
                <w:sz w:val="21"/>
              </w:rPr>
            </w:pPr>
            <w:r w:rsidRPr="00F304EE">
              <w:rPr>
                <w:rFonts w:ascii="Arial" w:eastAsia="Arial" w:hAnsi="Arial" w:cs="Arial"/>
                <w:color w:val="0A0A0A"/>
                <w:w w:val="106"/>
                <w:sz w:val="21"/>
              </w:rPr>
              <w:t>0</w:t>
            </w:r>
          </w:p>
        </w:tc>
        <w:tc>
          <w:tcPr>
            <w:tcW w:w="548" w:type="dxa"/>
            <w:gridSpan w:val="2"/>
          </w:tcPr>
          <w:p w14:paraId="46C1AE86" w14:textId="77777777" w:rsidR="00F37945" w:rsidRPr="00F304EE" w:rsidRDefault="00F37945" w:rsidP="00F37945">
            <w:pPr>
              <w:spacing w:before="108"/>
              <w:ind w:right="136"/>
              <w:jc w:val="right"/>
              <w:rPr>
                <w:rFonts w:ascii="Arial" w:eastAsia="Arial" w:hAnsi="Arial" w:cs="Arial"/>
                <w:sz w:val="21"/>
              </w:rPr>
            </w:pPr>
            <w:r w:rsidRPr="00F304EE">
              <w:rPr>
                <w:rFonts w:ascii="Arial" w:eastAsia="Arial" w:hAnsi="Arial" w:cs="Arial"/>
                <w:color w:val="0A0A0A"/>
                <w:w w:val="106"/>
                <w:sz w:val="21"/>
              </w:rPr>
              <w:t>0</w:t>
            </w:r>
          </w:p>
        </w:tc>
        <w:tc>
          <w:tcPr>
            <w:tcW w:w="538" w:type="dxa"/>
            <w:gridSpan w:val="2"/>
            <w:tcBorders>
              <w:right w:val="single" w:sz="2" w:space="0" w:color="000000"/>
            </w:tcBorders>
          </w:tcPr>
          <w:p w14:paraId="0F51298B" w14:textId="77777777" w:rsidR="00F37945" w:rsidRPr="00F304EE" w:rsidRDefault="00F37945" w:rsidP="00F37945">
            <w:pPr>
              <w:spacing w:before="108"/>
              <w:ind w:right="93"/>
              <w:jc w:val="right"/>
              <w:rPr>
                <w:rFonts w:ascii="Arial" w:eastAsia="Arial" w:hAnsi="Arial" w:cs="Arial"/>
                <w:sz w:val="21"/>
              </w:rPr>
            </w:pPr>
            <w:r w:rsidRPr="00F304EE">
              <w:rPr>
                <w:rFonts w:ascii="Arial" w:eastAsia="Arial" w:hAnsi="Arial" w:cs="Arial"/>
                <w:color w:val="0A0A0A"/>
                <w:w w:val="106"/>
                <w:sz w:val="21"/>
              </w:rPr>
              <w:t>0</w:t>
            </w:r>
          </w:p>
        </w:tc>
        <w:tc>
          <w:tcPr>
            <w:tcW w:w="365" w:type="dxa"/>
            <w:gridSpan w:val="2"/>
            <w:tcBorders>
              <w:top w:val="single" w:sz="2" w:space="0" w:color="000000"/>
              <w:left w:val="single" w:sz="2" w:space="0" w:color="000000"/>
            </w:tcBorders>
          </w:tcPr>
          <w:p w14:paraId="37B36B53" w14:textId="77777777" w:rsidR="00F37945" w:rsidRPr="00F304EE" w:rsidRDefault="00F37945" w:rsidP="00F37945">
            <w:pPr>
              <w:rPr>
                <w:rFonts w:ascii="Times New Roman" w:eastAsia="Arial" w:hAnsi="Arial" w:cs="Arial"/>
              </w:rPr>
            </w:pPr>
          </w:p>
        </w:tc>
        <w:tc>
          <w:tcPr>
            <w:tcW w:w="461" w:type="dxa"/>
            <w:gridSpan w:val="3"/>
            <w:tcBorders>
              <w:top w:val="single" w:sz="2" w:space="0" w:color="000000"/>
            </w:tcBorders>
          </w:tcPr>
          <w:p w14:paraId="792920F9" w14:textId="77777777" w:rsidR="00F37945" w:rsidRPr="00F304EE" w:rsidRDefault="00F37945" w:rsidP="00F37945">
            <w:pPr>
              <w:spacing w:before="108"/>
              <w:ind w:left="223"/>
              <w:rPr>
                <w:rFonts w:ascii="Arial" w:eastAsia="Arial" w:hAnsi="Arial" w:cs="Arial"/>
                <w:sz w:val="21"/>
              </w:rPr>
            </w:pPr>
            <w:r w:rsidRPr="00F304EE">
              <w:rPr>
                <w:rFonts w:ascii="Arial" w:eastAsia="Arial" w:hAnsi="Arial" w:cs="Arial"/>
                <w:color w:val="0A0A0A"/>
                <w:w w:val="106"/>
                <w:sz w:val="21"/>
              </w:rPr>
              <w:t>0</w:t>
            </w:r>
          </w:p>
        </w:tc>
        <w:tc>
          <w:tcPr>
            <w:tcW w:w="543" w:type="dxa"/>
            <w:gridSpan w:val="2"/>
            <w:tcBorders>
              <w:top w:val="single" w:sz="2" w:space="0" w:color="000000"/>
            </w:tcBorders>
          </w:tcPr>
          <w:p w14:paraId="39E2D7C9" w14:textId="77777777" w:rsidR="00F37945" w:rsidRPr="00F304EE" w:rsidRDefault="00F37945" w:rsidP="00F37945">
            <w:pPr>
              <w:spacing w:before="108"/>
              <w:ind w:left="257"/>
              <w:rPr>
                <w:rFonts w:ascii="Arial" w:eastAsia="Arial" w:hAnsi="Arial" w:cs="Arial"/>
                <w:sz w:val="21"/>
              </w:rPr>
            </w:pPr>
            <w:r w:rsidRPr="00F304EE">
              <w:rPr>
                <w:rFonts w:ascii="Arial" w:eastAsia="Arial" w:hAnsi="Arial" w:cs="Arial"/>
                <w:color w:val="0A0A0A"/>
                <w:w w:val="106"/>
                <w:sz w:val="21"/>
              </w:rPr>
              <w:t>0</w:t>
            </w:r>
          </w:p>
        </w:tc>
        <w:tc>
          <w:tcPr>
            <w:tcW w:w="476" w:type="dxa"/>
            <w:tcBorders>
              <w:bottom w:val="single" w:sz="2" w:space="0" w:color="000000"/>
              <w:right w:val="single" w:sz="2" w:space="0" w:color="000000"/>
            </w:tcBorders>
          </w:tcPr>
          <w:p w14:paraId="4E7D0014" w14:textId="77777777" w:rsidR="00F37945" w:rsidRPr="00F304EE" w:rsidRDefault="00F37945" w:rsidP="00F37945">
            <w:pPr>
              <w:spacing w:before="108"/>
              <w:ind w:right="82"/>
              <w:jc w:val="right"/>
              <w:rPr>
                <w:rFonts w:ascii="Arial" w:eastAsia="Arial" w:hAnsi="Arial" w:cs="Arial"/>
                <w:sz w:val="21"/>
              </w:rPr>
            </w:pPr>
            <w:r w:rsidRPr="00F304EE">
              <w:rPr>
                <w:rFonts w:ascii="Arial" w:eastAsia="Arial" w:hAnsi="Arial" w:cs="Arial"/>
                <w:color w:val="0A0A0A"/>
                <w:w w:val="106"/>
                <w:sz w:val="21"/>
              </w:rPr>
              <w:t>0</w:t>
            </w:r>
          </w:p>
        </w:tc>
        <w:tc>
          <w:tcPr>
            <w:tcW w:w="332" w:type="dxa"/>
            <w:gridSpan w:val="3"/>
            <w:tcBorders>
              <w:left w:val="single" w:sz="2" w:space="0" w:color="000000"/>
            </w:tcBorders>
          </w:tcPr>
          <w:p w14:paraId="2C78D2BD" w14:textId="77777777" w:rsidR="00F37945" w:rsidRPr="00F304EE" w:rsidRDefault="00F37945" w:rsidP="00F37945">
            <w:pPr>
              <w:rPr>
                <w:rFonts w:ascii="Times New Roman" w:eastAsia="Arial" w:hAnsi="Arial" w:cs="Arial"/>
              </w:rPr>
            </w:pPr>
          </w:p>
        </w:tc>
        <w:tc>
          <w:tcPr>
            <w:tcW w:w="462" w:type="dxa"/>
            <w:gridSpan w:val="2"/>
          </w:tcPr>
          <w:p w14:paraId="32395D79" w14:textId="77777777" w:rsidR="00F37945" w:rsidRPr="00F304EE" w:rsidRDefault="00F37945" w:rsidP="00F37945">
            <w:pPr>
              <w:spacing w:before="108"/>
              <w:ind w:left="223"/>
              <w:rPr>
                <w:rFonts w:ascii="Arial" w:eastAsia="Arial" w:hAnsi="Arial" w:cs="Arial"/>
                <w:sz w:val="21"/>
              </w:rPr>
            </w:pPr>
            <w:r w:rsidRPr="00F304EE">
              <w:rPr>
                <w:rFonts w:ascii="Arial" w:eastAsia="Arial" w:hAnsi="Arial" w:cs="Arial"/>
                <w:color w:val="0A0A0A"/>
                <w:w w:val="106"/>
                <w:sz w:val="21"/>
              </w:rPr>
              <w:t>0</w:t>
            </w:r>
          </w:p>
        </w:tc>
        <w:tc>
          <w:tcPr>
            <w:tcW w:w="539" w:type="dxa"/>
            <w:tcBorders>
              <w:top w:val="single" w:sz="2" w:space="0" w:color="000000"/>
              <w:bottom w:val="single" w:sz="2" w:space="0" w:color="000000"/>
            </w:tcBorders>
          </w:tcPr>
          <w:p w14:paraId="5DC3C95D" w14:textId="77777777" w:rsidR="00F37945" w:rsidRPr="00F304EE" w:rsidRDefault="00F37945" w:rsidP="00F37945">
            <w:pPr>
              <w:spacing w:before="108"/>
              <w:ind w:right="141"/>
              <w:jc w:val="right"/>
              <w:rPr>
                <w:rFonts w:ascii="Arial" w:eastAsia="Arial" w:hAnsi="Arial" w:cs="Arial"/>
                <w:sz w:val="21"/>
              </w:rPr>
            </w:pPr>
            <w:r w:rsidRPr="00F304EE">
              <w:rPr>
                <w:rFonts w:ascii="Arial" w:eastAsia="Arial" w:hAnsi="Arial" w:cs="Arial"/>
                <w:color w:val="0A0A0A"/>
                <w:w w:val="106"/>
                <w:sz w:val="21"/>
              </w:rPr>
              <w:t>0</w:t>
            </w:r>
          </w:p>
        </w:tc>
        <w:tc>
          <w:tcPr>
            <w:tcW w:w="698" w:type="dxa"/>
            <w:tcBorders>
              <w:top w:val="single" w:sz="2" w:space="0" w:color="000000"/>
              <w:bottom w:val="single" w:sz="2" w:space="0" w:color="000000"/>
            </w:tcBorders>
          </w:tcPr>
          <w:p w14:paraId="3B10EFE5" w14:textId="77777777" w:rsidR="00F37945" w:rsidRPr="00F304EE" w:rsidRDefault="00F37945" w:rsidP="00F37945">
            <w:pPr>
              <w:spacing w:before="108"/>
              <w:ind w:right="219"/>
              <w:jc w:val="right"/>
              <w:rPr>
                <w:rFonts w:ascii="Arial" w:eastAsia="Arial" w:hAnsi="Arial" w:cs="Arial"/>
                <w:sz w:val="21"/>
              </w:rPr>
            </w:pPr>
            <w:r w:rsidRPr="00F304EE">
              <w:rPr>
                <w:rFonts w:ascii="Arial" w:eastAsia="Arial" w:hAnsi="Arial" w:cs="Arial"/>
                <w:color w:val="0A0A0A"/>
                <w:w w:val="106"/>
                <w:sz w:val="21"/>
              </w:rPr>
              <w:t>0</w:t>
            </w:r>
          </w:p>
        </w:tc>
      </w:tr>
      <w:tr w:rsidR="00F37945" w:rsidRPr="00F304EE" w14:paraId="654268E2" w14:textId="77777777" w:rsidTr="00F37945">
        <w:trPr>
          <w:gridAfter w:val="1"/>
          <w:wAfter w:w="8" w:type="dxa"/>
          <w:trHeight w:val="388"/>
        </w:trPr>
        <w:tc>
          <w:tcPr>
            <w:tcW w:w="2341" w:type="dxa"/>
            <w:gridSpan w:val="2"/>
            <w:vMerge w:val="restart"/>
          </w:tcPr>
          <w:p w14:paraId="2A128FF4" w14:textId="77777777" w:rsidR="00F37945" w:rsidRPr="00F304EE" w:rsidRDefault="00F37945" w:rsidP="00F37945">
            <w:pPr>
              <w:spacing w:before="19" w:line="320" w:lineRule="atLeast"/>
              <w:ind w:left="99" w:firstLine="1"/>
              <w:rPr>
                <w:rFonts w:ascii="Arial" w:eastAsia="Arial" w:hAnsi="Arial" w:cs="Arial"/>
                <w:i/>
                <w:sz w:val="21"/>
              </w:rPr>
            </w:pPr>
            <w:r w:rsidRPr="00F304EE">
              <w:rPr>
                <w:rFonts w:ascii="Arial" w:eastAsia="Arial" w:hAnsi="Arial" w:cs="Arial"/>
                <w:i/>
                <w:color w:val="0A0A0A"/>
                <w:spacing w:val="-2"/>
                <w:w w:val="105"/>
                <w:sz w:val="21"/>
              </w:rPr>
              <w:t>Non-Neglect Manslaughter</w:t>
            </w:r>
          </w:p>
        </w:tc>
        <w:tc>
          <w:tcPr>
            <w:tcW w:w="630" w:type="dxa"/>
            <w:gridSpan w:val="2"/>
            <w:vMerge w:val="restart"/>
          </w:tcPr>
          <w:p w14:paraId="25295EC1" w14:textId="77777777" w:rsidR="00F37945" w:rsidRPr="00F304EE" w:rsidRDefault="00F37945" w:rsidP="00F37945">
            <w:pPr>
              <w:spacing w:before="112"/>
              <w:ind w:left="303"/>
              <w:rPr>
                <w:rFonts w:ascii="Arial" w:eastAsia="Arial" w:hAnsi="Arial" w:cs="Arial"/>
                <w:sz w:val="21"/>
              </w:rPr>
            </w:pPr>
            <w:r w:rsidRPr="00F304EE">
              <w:rPr>
                <w:rFonts w:ascii="Arial" w:eastAsia="Arial" w:hAnsi="Arial" w:cs="Arial"/>
                <w:color w:val="0A0A0A"/>
                <w:w w:val="102"/>
                <w:sz w:val="21"/>
              </w:rPr>
              <w:t>0</w:t>
            </w:r>
          </w:p>
        </w:tc>
        <w:tc>
          <w:tcPr>
            <w:tcW w:w="630" w:type="dxa"/>
            <w:gridSpan w:val="2"/>
            <w:vMerge w:val="restart"/>
          </w:tcPr>
          <w:p w14:paraId="3F24E728" w14:textId="77777777" w:rsidR="00F37945" w:rsidRPr="00F304EE" w:rsidRDefault="00F37945" w:rsidP="00F37945">
            <w:pPr>
              <w:spacing w:before="112"/>
              <w:ind w:left="303"/>
              <w:rPr>
                <w:rFonts w:ascii="Arial" w:eastAsia="Arial" w:hAnsi="Arial" w:cs="Arial"/>
                <w:sz w:val="21"/>
              </w:rPr>
            </w:pPr>
            <w:r w:rsidRPr="00F304EE">
              <w:rPr>
                <w:rFonts w:ascii="Arial" w:eastAsia="Arial" w:hAnsi="Arial" w:cs="Arial"/>
                <w:color w:val="0A0A0A"/>
                <w:w w:val="102"/>
                <w:sz w:val="21"/>
              </w:rPr>
              <w:t>0</w:t>
            </w:r>
          </w:p>
        </w:tc>
        <w:tc>
          <w:tcPr>
            <w:tcW w:w="548" w:type="dxa"/>
            <w:gridSpan w:val="2"/>
            <w:vMerge w:val="restart"/>
          </w:tcPr>
          <w:p w14:paraId="05C4C998" w14:textId="77777777" w:rsidR="00F37945" w:rsidRPr="00F304EE" w:rsidRDefault="00F37945" w:rsidP="00F37945">
            <w:pPr>
              <w:spacing w:before="112"/>
              <w:ind w:left="259"/>
              <w:rPr>
                <w:rFonts w:ascii="Arial" w:eastAsia="Arial" w:hAnsi="Arial" w:cs="Arial"/>
                <w:sz w:val="21"/>
              </w:rPr>
            </w:pPr>
            <w:r w:rsidRPr="00F304EE">
              <w:rPr>
                <w:rFonts w:ascii="Arial" w:eastAsia="Arial" w:hAnsi="Arial" w:cs="Arial"/>
                <w:color w:val="0A0A0A"/>
                <w:w w:val="102"/>
                <w:sz w:val="21"/>
              </w:rPr>
              <w:t>0</w:t>
            </w:r>
          </w:p>
        </w:tc>
        <w:tc>
          <w:tcPr>
            <w:tcW w:w="264" w:type="dxa"/>
            <w:gridSpan w:val="2"/>
            <w:vMerge w:val="restart"/>
          </w:tcPr>
          <w:p w14:paraId="69767A73" w14:textId="77777777" w:rsidR="00F37945" w:rsidRPr="00F304EE" w:rsidRDefault="00F37945" w:rsidP="00F37945">
            <w:pPr>
              <w:rPr>
                <w:rFonts w:ascii="Times New Roman" w:eastAsia="Arial" w:hAnsi="Arial" w:cs="Arial"/>
              </w:rPr>
            </w:pPr>
          </w:p>
        </w:tc>
        <w:tc>
          <w:tcPr>
            <w:tcW w:w="543" w:type="dxa"/>
            <w:gridSpan w:val="2"/>
            <w:vMerge w:val="restart"/>
          </w:tcPr>
          <w:p w14:paraId="01446A65" w14:textId="77777777" w:rsidR="00F37945" w:rsidRPr="00F304EE" w:rsidRDefault="00F37945" w:rsidP="00F37945">
            <w:pPr>
              <w:spacing w:before="112"/>
              <w:ind w:left="260"/>
              <w:rPr>
                <w:rFonts w:ascii="Arial" w:eastAsia="Arial" w:hAnsi="Arial" w:cs="Arial"/>
                <w:sz w:val="21"/>
              </w:rPr>
            </w:pPr>
            <w:r w:rsidRPr="00F304EE">
              <w:rPr>
                <w:rFonts w:ascii="Arial" w:eastAsia="Arial" w:hAnsi="Arial" w:cs="Arial"/>
                <w:color w:val="0A0A0A"/>
                <w:w w:val="102"/>
                <w:sz w:val="21"/>
              </w:rPr>
              <w:t>0</w:t>
            </w:r>
          </w:p>
        </w:tc>
        <w:tc>
          <w:tcPr>
            <w:tcW w:w="548" w:type="dxa"/>
            <w:gridSpan w:val="2"/>
            <w:vMerge w:val="restart"/>
          </w:tcPr>
          <w:p w14:paraId="38B24549" w14:textId="77777777" w:rsidR="00F37945" w:rsidRPr="00F304EE" w:rsidRDefault="00F37945" w:rsidP="00F37945">
            <w:pPr>
              <w:spacing w:before="112"/>
              <w:ind w:left="265"/>
              <w:rPr>
                <w:rFonts w:ascii="Arial" w:eastAsia="Arial" w:hAnsi="Arial" w:cs="Arial"/>
                <w:sz w:val="21"/>
              </w:rPr>
            </w:pPr>
            <w:r w:rsidRPr="00F304EE">
              <w:rPr>
                <w:rFonts w:ascii="Arial" w:eastAsia="Arial" w:hAnsi="Arial" w:cs="Arial"/>
                <w:color w:val="0A0A0A"/>
                <w:w w:val="102"/>
                <w:sz w:val="21"/>
              </w:rPr>
              <w:t>0</w:t>
            </w:r>
          </w:p>
        </w:tc>
        <w:tc>
          <w:tcPr>
            <w:tcW w:w="538" w:type="dxa"/>
            <w:gridSpan w:val="2"/>
            <w:tcBorders>
              <w:bottom w:val="nil"/>
              <w:right w:val="single" w:sz="2" w:space="0" w:color="000000"/>
            </w:tcBorders>
          </w:tcPr>
          <w:p w14:paraId="2A18DBE3" w14:textId="77777777" w:rsidR="00F37945" w:rsidRPr="00F304EE" w:rsidRDefault="00F37945" w:rsidP="00F37945">
            <w:pPr>
              <w:spacing w:before="112"/>
              <w:ind w:right="102"/>
              <w:jc w:val="right"/>
              <w:rPr>
                <w:rFonts w:ascii="Arial" w:eastAsia="Arial" w:hAnsi="Arial" w:cs="Arial"/>
                <w:sz w:val="21"/>
              </w:rPr>
            </w:pPr>
            <w:r w:rsidRPr="00F304EE">
              <w:rPr>
                <w:rFonts w:ascii="Arial" w:eastAsia="Arial" w:hAnsi="Arial" w:cs="Arial"/>
                <w:color w:val="0A0A0A"/>
                <w:w w:val="102"/>
                <w:sz w:val="21"/>
              </w:rPr>
              <w:t>0</w:t>
            </w:r>
          </w:p>
        </w:tc>
        <w:tc>
          <w:tcPr>
            <w:tcW w:w="365" w:type="dxa"/>
            <w:gridSpan w:val="2"/>
            <w:tcBorders>
              <w:left w:val="single" w:sz="2" w:space="0" w:color="000000"/>
              <w:bottom w:val="nil"/>
            </w:tcBorders>
          </w:tcPr>
          <w:p w14:paraId="16B854A8" w14:textId="77777777" w:rsidR="00F37945" w:rsidRPr="00F304EE" w:rsidRDefault="00F37945" w:rsidP="00F37945">
            <w:pPr>
              <w:rPr>
                <w:rFonts w:ascii="Times New Roman" w:eastAsia="Arial" w:hAnsi="Arial" w:cs="Arial"/>
              </w:rPr>
            </w:pPr>
          </w:p>
        </w:tc>
        <w:tc>
          <w:tcPr>
            <w:tcW w:w="461" w:type="dxa"/>
            <w:gridSpan w:val="3"/>
            <w:vMerge w:val="restart"/>
          </w:tcPr>
          <w:p w14:paraId="3894658F" w14:textId="77777777" w:rsidR="00F37945" w:rsidRPr="00F304EE" w:rsidRDefault="00F37945" w:rsidP="00F37945">
            <w:pPr>
              <w:spacing w:before="112"/>
              <w:ind w:left="218"/>
              <w:rPr>
                <w:rFonts w:ascii="Arial" w:eastAsia="Arial" w:hAnsi="Arial" w:cs="Arial"/>
                <w:sz w:val="21"/>
              </w:rPr>
            </w:pPr>
            <w:r w:rsidRPr="00F304EE">
              <w:rPr>
                <w:rFonts w:ascii="Arial" w:eastAsia="Arial" w:hAnsi="Arial" w:cs="Arial"/>
                <w:color w:val="0A0A0A"/>
                <w:w w:val="102"/>
                <w:sz w:val="21"/>
              </w:rPr>
              <w:t>0</w:t>
            </w:r>
          </w:p>
        </w:tc>
        <w:tc>
          <w:tcPr>
            <w:tcW w:w="543" w:type="dxa"/>
            <w:gridSpan w:val="2"/>
            <w:vMerge w:val="restart"/>
            <w:tcBorders>
              <w:bottom w:val="single" w:sz="2" w:space="0" w:color="000000"/>
            </w:tcBorders>
          </w:tcPr>
          <w:p w14:paraId="3008DF17" w14:textId="77777777" w:rsidR="00F37945" w:rsidRPr="00F304EE" w:rsidRDefault="00F37945" w:rsidP="00F37945">
            <w:pPr>
              <w:spacing w:before="112"/>
              <w:ind w:left="252"/>
              <w:rPr>
                <w:rFonts w:ascii="Arial" w:eastAsia="Arial" w:hAnsi="Arial" w:cs="Arial"/>
                <w:sz w:val="21"/>
              </w:rPr>
            </w:pPr>
            <w:r w:rsidRPr="00F304EE">
              <w:rPr>
                <w:rFonts w:ascii="Arial" w:eastAsia="Arial" w:hAnsi="Arial" w:cs="Arial"/>
                <w:color w:val="0A0A0A"/>
                <w:w w:val="102"/>
                <w:sz w:val="21"/>
              </w:rPr>
              <w:t>0</w:t>
            </w:r>
          </w:p>
        </w:tc>
        <w:tc>
          <w:tcPr>
            <w:tcW w:w="476" w:type="dxa"/>
            <w:vMerge w:val="restart"/>
            <w:tcBorders>
              <w:top w:val="single" w:sz="2" w:space="0" w:color="000000"/>
              <w:right w:val="single" w:sz="2" w:space="0" w:color="000000"/>
            </w:tcBorders>
          </w:tcPr>
          <w:p w14:paraId="5F633B69" w14:textId="77777777" w:rsidR="00F37945" w:rsidRPr="00F304EE" w:rsidRDefault="00F37945" w:rsidP="00F37945">
            <w:pPr>
              <w:spacing w:before="112"/>
              <w:ind w:left="252"/>
              <w:rPr>
                <w:rFonts w:ascii="Arial" w:eastAsia="Arial" w:hAnsi="Arial" w:cs="Arial"/>
                <w:sz w:val="21"/>
              </w:rPr>
            </w:pPr>
            <w:r w:rsidRPr="00F304EE">
              <w:rPr>
                <w:rFonts w:ascii="Arial" w:eastAsia="Arial" w:hAnsi="Arial" w:cs="Arial"/>
                <w:color w:val="0A0A0A"/>
                <w:w w:val="102"/>
                <w:sz w:val="21"/>
              </w:rPr>
              <w:t>0</w:t>
            </w:r>
          </w:p>
        </w:tc>
        <w:tc>
          <w:tcPr>
            <w:tcW w:w="332" w:type="dxa"/>
            <w:gridSpan w:val="3"/>
            <w:vMerge w:val="restart"/>
            <w:tcBorders>
              <w:left w:val="single" w:sz="2" w:space="0" w:color="000000"/>
            </w:tcBorders>
          </w:tcPr>
          <w:p w14:paraId="7CEB24F9" w14:textId="77777777" w:rsidR="00F37945" w:rsidRPr="00F304EE" w:rsidRDefault="00F37945" w:rsidP="00F37945">
            <w:pPr>
              <w:rPr>
                <w:rFonts w:ascii="Times New Roman" w:eastAsia="Arial" w:hAnsi="Arial" w:cs="Arial"/>
              </w:rPr>
            </w:pPr>
          </w:p>
        </w:tc>
        <w:tc>
          <w:tcPr>
            <w:tcW w:w="462" w:type="dxa"/>
            <w:gridSpan w:val="2"/>
            <w:vMerge w:val="restart"/>
          </w:tcPr>
          <w:p w14:paraId="63F671FF" w14:textId="77777777" w:rsidR="00F37945" w:rsidRPr="00F304EE" w:rsidRDefault="00F37945" w:rsidP="00F37945">
            <w:pPr>
              <w:spacing w:before="108"/>
              <w:ind w:left="218"/>
              <w:rPr>
                <w:rFonts w:ascii="Arial" w:eastAsia="Arial" w:hAnsi="Arial" w:cs="Arial"/>
                <w:sz w:val="21"/>
              </w:rPr>
            </w:pPr>
            <w:r w:rsidRPr="00F304EE">
              <w:rPr>
                <w:rFonts w:ascii="Arial" w:eastAsia="Arial" w:hAnsi="Arial" w:cs="Arial"/>
                <w:color w:val="0A0A0A"/>
                <w:w w:val="102"/>
                <w:sz w:val="21"/>
              </w:rPr>
              <w:t>0</w:t>
            </w:r>
          </w:p>
        </w:tc>
        <w:tc>
          <w:tcPr>
            <w:tcW w:w="539" w:type="dxa"/>
            <w:vMerge w:val="restart"/>
            <w:tcBorders>
              <w:top w:val="single" w:sz="2" w:space="0" w:color="000000"/>
              <w:bottom w:val="single" w:sz="2" w:space="0" w:color="000000"/>
            </w:tcBorders>
          </w:tcPr>
          <w:p w14:paraId="00802220" w14:textId="77777777" w:rsidR="00F37945" w:rsidRPr="00F304EE" w:rsidRDefault="00F37945" w:rsidP="00F37945">
            <w:pPr>
              <w:spacing w:before="108"/>
              <w:ind w:left="251"/>
              <w:rPr>
                <w:rFonts w:ascii="Arial" w:eastAsia="Arial" w:hAnsi="Arial" w:cs="Arial"/>
                <w:sz w:val="21"/>
              </w:rPr>
            </w:pPr>
            <w:r w:rsidRPr="00F304EE">
              <w:rPr>
                <w:rFonts w:ascii="Arial" w:eastAsia="Arial" w:hAnsi="Arial" w:cs="Arial"/>
                <w:color w:val="0A0A0A"/>
                <w:w w:val="102"/>
                <w:sz w:val="21"/>
              </w:rPr>
              <w:t>0</w:t>
            </w:r>
          </w:p>
        </w:tc>
        <w:tc>
          <w:tcPr>
            <w:tcW w:w="698" w:type="dxa"/>
            <w:vMerge w:val="restart"/>
            <w:tcBorders>
              <w:top w:val="single" w:sz="2" w:space="0" w:color="000000"/>
              <w:bottom w:val="single" w:sz="2" w:space="0" w:color="000000"/>
            </w:tcBorders>
          </w:tcPr>
          <w:p w14:paraId="4EA9DAF9" w14:textId="77777777" w:rsidR="00F37945" w:rsidRPr="00F304EE" w:rsidRDefault="00F37945" w:rsidP="00F37945">
            <w:pPr>
              <w:spacing w:before="108"/>
              <w:ind w:left="102"/>
              <w:jc w:val="center"/>
              <w:rPr>
                <w:rFonts w:ascii="Arial" w:eastAsia="Arial" w:hAnsi="Arial" w:cs="Arial"/>
                <w:sz w:val="21"/>
              </w:rPr>
            </w:pPr>
            <w:r w:rsidRPr="00F304EE">
              <w:rPr>
                <w:rFonts w:ascii="Arial" w:eastAsia="Arial" w:hAnsi="Arial" w:cs="Arial"/>
                <w:color w:val="0A0A0A"/>
                <w:w w:val="102"/>
                <w:sz w:val="21"/>
              </w:rPr>
              <w:t>0</w:t>
            </w:r>
          </w:p>
        </w:tc>
      </w:tr>
      <w:tr w:rsidR="00F37945" w:rsidRPr="00F304EE" w14:paraId="2FBF1141" w14:textId="77777777" w:rsidTr="00F37945">
        <w:trPr>
          <w:gridAfter w:val="1"/>
          <w:wAfter w:w="8" w:type="dxa"/>
          <w:trHeight w:val="292"/>
        </w:trPr>
        <w:tc>
          <w:tcPr>
            <w:tcW w:w="2341" w:type="dxa"/>
            <w:gridSpan w:val="2"/>
            <w:vMerge/>
            <w:tcBorders>
              <w:top w:val="nil"/>
            </w:tcBorders>
          </w:tcPr>
          <w:p w14:paraId="3FBE9705" w14:textId="77777777" w:rsidR="00F37945" w:rsidRPr="00F304EE" w:rsidRDefault="00F37945" w:rsidP="00F37945">
            <w:pPr>
              <w:rPr>
                <w:rFonts w:ascii="Arial" w:eastAsia="Arial" w:hAnsi="Arial" w:cs="Arial"/>
                <w:sz w:val="2"/>
                <w:szCs w:val="2"/>
              </w:rPr>
            </w:pPr>
          </w:p>
        </w:tc>
        <w:tc>
          <w:tcPr>
            <w:tcW w:w="630" w:type="dxa"/>
            <w:gridSpan w:val="2"/>
            <w:vMerge/>
            <w:tcBorders>
              <w:top w:val="nil"/>
            </w:tcBorders>
          </w:tcPr>
          <w:p w14:paraId="0DB46A65" w14:textId="77777777" w:rsidR="00F37945" w:rsidRPr="00F304EE" w:rsidRDefault="00F37945" w:rsidP="00F37945">
            <w:pPr>
              <w:rPr>
                <w:rFonts w:ascii="Arial" w:eastAsia="Arial" w:hAnsi="Arial" w:cs="Arial"/>
                <w:sz w:val="2"/>
                <w:szCs w:val="2"/>
              </w:rPr>
            </w:pPr>
          </w:p>
        </w:tc>
        <w:tc>
          <w:tcPr>
            <w:tcW w:w="630" w:type="dxa"/>
            <w:gridSpan w:val="2"/>
            <w:vMerge/>
            <w:tcBorders>
              <w:top w:val="nil"/>
            </w:tcBorders>
          </w:tcPr>
          <w:p w14:paraId="5D62546B" w14:textId="77777777" w:rsidR="00F37945" w:rsidRPr="00F304EE" w:rsidRDefault="00F37945" w:rsidP="00F37945">
            <w:pPr>
              <w:rPr>
                <w:rFonts w:ascii="Arial" w:eastAsia="Arial" w:hAnsi="Arial" w:cs="Arial"/>
                <w:sz w:val="2"/>
                <w:szCs w:val="2"/>
              </w:rPr>
            </w:pPr>
          </w:p>
        </w:tc>
        <w:tc>
          <w:tcPr>
            <w:tcW w:w="548" w:type="dxa"/>
            <w:gridSpan w:val="2"/>
            <w:vMerge/>
            <w:tcBorders>
              <w:top w:val="nil"/>
            </w:tcBorders>
          </w:tcPr>
          <w:p w14:paraId="204D81C3" w14:textId="77777777" w:rsidR="00F37945" w:rsidRPr="00F304EE" w:rsidRDefault="00F37945" w:rsidP="00F37945">
            <w:pPr>
              <w:rPr>
                <w:rFonts w:ascii="Arial" w:eastAsia="Arial" w:hAnsi="Arial" w:cs="Arial"/>
                <w:sz w:val="2"/>
                <w:szCs w:val="2"/>
              </w:rPr>
            </w:pPr>
          </w:p>
        </w:tc>
        <w:tc>
          <w:tcPr>
            <w:tcW w:w="264" w:type="dxa"/>
            <w:gridSpan w:val="2"/>
            <w:vMerge/>
            <w:tcBorders>
              <w:top w:val="nil"/>
            </w:tcBorders>
          </w:tcPr>
          <w:p w14:paraId="5877D71A" w14:textId="77777777" w:rsidR="00F37945" w:rsidRPr="00F304EE" w:rsidRDefault="00F37945" w:rsidP="00F37945">
            <w:pPr>
              <w:rPr>
                <w:rFonts w:ascii="Arial" w:eastAsia="Arial" w:hAnsi="Arial" w:cs="Arial"/>
                <w:sz w:val="2"/>
                <w:szCs w:val="2"/>
              </w:rPr>
            </w:pPr>
          </w:p>
        </w:tc>
        <w:tc>
          <w:tcPr>
            <w:tcW w:w="543" w:type="dxa"/>
            <w:gridSpan w:val="2"/>
            <w:vMerge/>
            <w:tcBorders>
              <w:top w:val="nil"/>
            </w:tcBorders>
          </w:tcPr>
          <w:p w14:paraId="0883E24E" w14:textId="77777777" w:rsidR="00F37945" w:rsidRPr="00F304EE" w:rsidRDefault="00F37945" w:rsidP="00F37945">
            <w:pPr>
              <w:rPr>
                <w:rFonts w:ascii="Arial" w:eastAsia="Arial" w:hAnsi="Arial" w:cs="Arial"/>
                <w:sz w:val="2"/>
                <w:szCs w:val="2"/>
              </w:rPr>
            </w:pPr>
          </w:p>
        </w:tc>
        <w:tc>
          <w:tcPr>
            <w:tcW w:w="548" w:type="dxa"/>
            <w:gridSpan w:val="2"/>
            <w:vMerge/>
            <w:tcBorders>
              <w:top w:val="nil"/>
            </w:tcBorders>
          </w:tcPr>
          <w:p w14:paraId="468D865A" w14:textId="77777777" w:rsidR="00F37945" w:rsidRPr="00F304EE" w:rsidRDefault="00F37945" w:rsidP="00F37945">
            <w:pPr>
              <w:rPr>
                <w:rFonts w:ascii="Arial" w:eastAsia="Arial" w:hAnsi="Arial" w:cs="Arial"/>
                <w:sz w:val="2"/>
                <w:szCs w:val="2"/>
              </w:rPr>
            </w:pPr>
          </w:p>
        </w:tc>
        <w:tc>
          <w:tcPr>
            <w:tcW w:w="903" w:type="dxa"/>
            <w:gridSpan w:val="4"/>
            <w:tcBorders>
              <w:top w:val="nil"/>
            </w:tcBorders>
          </w:tcPr>
          <w:p w14:paraId="3E68177E" w14:textId="77777777" w:rsidR="00F37945" w:rsidRPr="00F304EE" w:rsidRDefault="00F37945" w:rsidP="00F37945">
            <w:pPr>
              <w:spacing w:before="91"/>
              <w:ind w:right="206"/>
              <w:jc w:val="right"/>
              <w:rPr>
                <w:rFonts w:ascii="Arial" w:eastAsia="Arial" w:hAnsi="Arial" w:cs="Arial"/>
                <w:sz w:val="11"/>
              </w:rPr>
            </w:pPr>
            <w:r w:rsidRPr="00F304EE">
              <w:rPr>
                <w:rFonts w:ascii="Arial" w:eastAsia="Arial" w:hAnsi="Arial" w:cs="Arial"/>
                <w:noProof/>
              </w:rPr>
              <mc:AlternateContent>
                <mc:Choice Requires="wpg">
                  <w:drawing>
                    <wp:anchor distT="0" distB="0" distL="0" distR="0" simplePos="0" relativeHeight="487623680" behindDoc="1" locked="0" layoutInCell="1" allowOverlap="1" wp14:anchorId="5C4FE16B" wp14:editId="7F87BC2E">
                      <wp:simplePos x="0" y="0"/>
                      <wp:positionH relativeFrom="column">
                        <wp:posOffset>410736</wp:posOffset>
                      </wp:positionH>
                      <wp:positionV relativeFrom="paragraph">
                        <wp:posOffset>50602</wp:posOffset>
                      </wp:positionV>
                      <wp:extent cx="6350" cy="9588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95885"/>
                                <a:chOff x="0" y="0"/>
                                <a:chExt cx="6350" cy="95885"/>
                              </a:xfrm>
                            </wpg:grpSpPr>
                            <wps:wsp>
                              <wps:cNvPr id="22" name="Graphic 22"/>
                              <wps:cNvSpPr/>
                              <wps:spPr>
                                <a:xfrm>
                                  <a:off x="0" y="0"/>
                                  <a:ext cx="6350" cy="95885"/>
                                </a:xfrm>
                                <a:custGeom>
                                  <a:avLst/>
                                  <a:gdLst/>
                                  <a:ahLst/>
                                  <a:cxnLst/>
                                  <a:rect l="l" t="t" r="r" b="b"/>
                                  <a:pathLst>
                                    <a:path w="6350" h="95885">
                                      <a:moveTo>
                                        <a:pt x="6105" y="95408"/>
                                      </a:moveTo>
                                      <a:lnTo>
                                        <a:pt x="0" y="95408"/>
                                      </a:lnTo>
                                      <a:lnTo>
                                        <a:pt x="0" y="0"/>
                                      </a:lnTo>
                                      <a:lnTo>
                                        <a:pt x="6105" y="0"/>
                                      </a:lnTo>
                                      <a:lnTo>
                                        <a:pt x="6105" y="95408"/>
                                      </a:lnTo>
                                      <a:close/>
                                    </a:path>
                                  </a:pathLst>
                                </a:custGeom>
                                <a:solidFill>
                                  <a:srgbClr val="CCCCCD"/>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8E7BC2" id="Group 21" o:spid="_x0000_s1026" style="position:absolute;margin-left:32.35pt;margin-top:4pt;width:.5pt;height:7.55pt;z-index:-15692800;mso-wrap-distance-left:0;mso-wrap-distance-right:0" coordsize="6350,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f6fwIAAAoGAAAOAAAAZHJzL2Uyb0RvYy54bWykVNtuGyEQfa/Uf0C812u7teWsso4qu7Eq&#10;RWmkJOozZtmLyjIUsNf5+w5g1pajSpW7D+zAHIaZM5fbu0MnyV4Y24Iq6GQ0pkQoDmWr6oK+vtx/&#10;WlBiHVMlk6BEQd+EpXfLjx9ue52LKTQgS2EIGlE273VBG+d0nmWWN6JjdgRaKFRWYDrmcGvqrDSs&#10;R+udzKbj8TzrwZTaABfW4uk6Kuky2K8qwd2PqrLCEVlQ9M2F1YR169dsecvy2jDdtPzoBrvCi461&#10;Ch8dTK2ZY2Rn2nemupYbsFC5EYcug6pquQgxYDST8UU0GwM7HWKp877WA01I7QVPV5vlj/snQ9qy&#10;oNMJJYp1mKPwLME9ktPrOkfMxuhn/WRihCg+AP9lUZ1d6v2+PoEPlen8JQyUHALrbwPr4uAIx8P5&#10;5xlmhqPiZrZYzGJKeIN5e3eFN9/+filjeXwuODU40WusLHsiz/4fec8N0yLkxHpiEnnTE3mxlqbT&#10;SF9Aee4CmTa3RxqvZGYIkuV8Z91GQOCX7R+si7VcJok1SeIHlUSDHeF7QYZecJRgLxhKsBe2kXjN&#10;nL/nk+ZF0qcENSk/XtXBXrxAADmfpflkPKMkpPDLeOEtoaMnkFTnYMz2BTLp018HoxEXehStJV36&#10;R8zw8D/CbmYn/5IlLsGK6LIPOfg+0IAvnxNtQbblfSulj92aeruShuwZMrry3/oY+hkMqzFl3Utb&#10;KN+waHocOQW1v3fMCErkd4Vl6edTEkwStkkwTq4gTLFAu7Hu5fCTGU00igV12E6PkKqT5aki0H8P&#10;iFh/U8HXnYOq9eUSfIseHTfYKUEKAycwcRyOfqKd7wPqNMKXfwAAAP//AwBQSwMEFAAGAAgAAAAh&#10;AHy2nYLdAAAABgEAAA8AAABkcnMvZG93bnJldi54bWxMj0FLw0AUhO+C/2F5gje7SWtjiXkppain&#10;ItgK4m2bvCah2bchu03Sf+/zpMdhhplvsvVkWzVQ7xvHCPEsAkVcuLLhCuHz8PqwAuWD4dK0jgnh&#10;Sh7W+e1NZtLSjfxBwz5USkrYpwahDqFLtfZFTdb4meuIxTu53pogsq902ZtRym2r51GUaGsaloXa&#10;dLStqTjvLxbhbTTjZhG/DLvzaXv9Pizfv3YxId7fTZtnUIGm8BeGX3xBh1yYju7CpVctQvL4JEmE&#10;lTwSO1mKPCLMFzHoPNP/8fMfAAAA//8DAFBLAQItABQABgAIAAAAIQC2gziS/gAAAOEBAAATAAAA&#10;AAAAAAAAAAAAAAAAAABbQ29udGVudF9UeXBlc10ueG1sUEsBAi0AFAAGAAgAAAAhADj9If/WAAAA&#10;lAEAAAsAAAAAAAAAAAAAAAAALwEAAF9yZWxzLy5yZWxzUEsBAi0AFAAGAAgAAAAhAB8xh/p/AgAA&#10;CgYAAA4AAAAAAAAAAAAAAAAALgIAAGRycy9lMm9Eb2MueG1sUEsBAi0AFAAGAAgAAAAhAHy2nYLd&#10;AAAABgEAAA8AAAAAAAAAAAAAAAAA2QQAAGRycy9kb3ducmV2LnhtbFBLBQYAAAAABAAEAPMAAADj&#10;BQAAAAA=&#10;">
                      <v:shape id="Graphic 22" o:spid="_x0000_s1027" style="position:absolute;width:6350;height:95885;visibility:visible;mso-wrap-style:square;v-text-anchor:top" coordsize="63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0YpxAAAANsAAAAPAAAAZHJzL2Rvd25yZXYueG1sRI9PawIx&#10;FMTvhX6H8AreararSNkapS345yTULYXeHpvn7tbNS0yirt/eFASPw8z8hpnOe9OJE/nQWlbwMsxA&#10;EFdWt1wr+C4Xz68gQkTW2FkmBRcKMJ89Pkyx0PbMX3TaxlokCIcCFTQxukLKUDVkMAytI07eznqD&#10;MUlfS+3xnOCmk3mWTaTBltNCg44+G6r226NR4D/QZm7/Zw8u/O7GGx6Vy5+VUoOn/v0NRKQ+3sO3&#10;9loryHP4/5J+gJxdAQAA//8DAFBLAQItABQABgAIAAAAIQDb4fbL7gAAAIUBAAATAAAAAAAAAAAA&#10;AAAAAAAAAABbQ29udGVudF9UeXBlc10ueG1sUEsBAi0AFAAGAAgAAAAhAFr0LFu/AAAAFQEAAAsA&#10;AAAAAAAAAAAAAAAAHwEAAF9yZWxzLy5yZWxzUEsBAi0AFAAGAAgAAAAhALgzRinEAAAA2wAAAA8A&#10;AAAAAAAAAAAAAAAABwIAAGRycy9kb3ducmV2LnhtbFBLBQYAAAAAAwADALcAAAD4AgAAAAA=&#10;" path="m6105,95408l,95408,,,6105,r,95408xe" fillcolor="#cccccd" stroked="f">
                        <v:path arrowok="t"/>
                      </v:shape>
                    </v:group>
                  </w:pict>
                </mc:Fallback>
              </mc:AlternateContent>
            </w:r>
            <w:r w:rsidRPr="00F304EE">
              <w:rPr>
                <w:rFonts w:ascii="Arial" w:eastAsia="Arial" w:hAnsi="Arial" w:cs="Arial"/>
                <w:color w:val="0A0A0A"/>
                <w:spacing w:val="-5"/>
                <w:w w:val="105"/>
                <w:sz w:val="11"/>
              </w:rPr>
              <w:t>I</w:t>
            </w:r>
            <w:r w:rsidRPr="00F304EE">
              <w:rPr>
                <w:rFonts w:ascii="Arial" w:eastAsia="Arial" w:hAnsi="Arial" w:cs="Arial"/>
                <w:color w:val="B3B3B3"/>
                <w:spacing w:val="-5"/>
                <w:w w:val="105"/>
                <w:sz w:val="11"/>
              </w:rPr>
              <w:t>,</w:t>
            </w:r>
          </w:p>
        </w:tc>
        <w:tc>
          <w:tcPr>
            <w:tcW w:w="461" w:type="dxa"/>
            <w:gridSpan w:val="3"/>
            <w:vMerge/>
            <w:tcBorders>
              <w:top w:val="nil"/>
            </w:tcBorders>
          </w:tcPr>
          <w:p w14:paraId="3A5A0CB9" w14:textId="77777777" w:rsidR="00F37945" w:rsidRPr="00F304EE" w:rsidRDefault="00F37945" w:rsidP="00F37945">
            <w:pPr>
              <w:rPr>
                <w:rFonts w:ascii="Arial" w:eastAsia="Arial" w:hAnsi="Arial" w:cs="Arial"/>
                <w:sz w:val="2"/>
                <w:szCs w:val="2"/>
              </w:rPr>
            </w:pPr>
          </w:p>
        </w:tc>
        <w:tc>
          <w:tcPr>
            <w:tcW w:w="543" w:type="dxa"/>
            <w:gridSpan w:val="2"/>
            <w:vMerge/>
            <w:tcBorders>
              <w:top w:val="nil"/>
              <w:bottom w:val="single" w:sz="2" w:space="0" w:color="000000"/>
            </w:tcBorders>
          </w:tcPr>
          <w:p w14:paraId="2BA6E7C8" w14:textId="77777777" w:rsidR="00F37945" w:rsidRPr="00F304EE" w:rsidRDefault="00F37945" w:rsidP="00F37945">
            <w:pPr>
              <w:rPr>
                <w:rFonts w:ascii="Arial" w:eastAsia="Arial" w:hAnsi="Arial" w:cs="Arial"/>
                <w:sz w:val="2"/>
                <w:szCs w:val="2"/>
              </w:rPr>
            </w:pPr>
          </w:p>
        </w:tc>
        <w:tc>
          <w:tcPr>
            <w:tcW w:w="476" w:type="dxa"/>
            <w:vMerge/>
            <w:tcBorders>
              <w:top w:val="nil"/>
              <w:right w:val="single" w:sz="2" w:space="0" w:color="000000"/>
            </w:tcBorders>
          </w:tcPr>
          <w:p w14:paraId="3D169D94" w14:textId="77777777" w:rsidR="00F37945" w:rsidRPr="00F304EE" w:rsidRDefault="00F37945" w:rsidP="00F37945">
            <w:pPr>
              <w:rPr>
                <w:rFonts w:ascii="Arial" w:eastAsia="Arial" w:hAnsi="Arial" w:cs="Arial"/>
                <w:sz w:val="2"/>
                <w:szCs w:val="2"/>
              </w:rPr>
            </w:pPr>
          </w:p>
        </w:tc>
        <w:tc>
          <w:tcPr>
            <w:tcW w:w="332" w:type="dxa"/>
            <w:gridSpan w:val="3"/>
            <w:vMerge/>
            <w:tcBorders>
              <w:top w:val="nil"/>
              <w:left w:val="single" w:sz="2" w:space="0" w:color="000000"/>
            </w:tcBorders>
          </w:tcPr>
          <w:p w14:paraId="27A7F9E7" w14:textId="77777777" w:rsidR="00F37945" w:rsidRPr="00F304EE" w:rsidRDefault="00F37945" w:rsidP="00F37945">
            <w:pPr>
              <w:rPr>
                <w:rFonts w:ascii="Arial" w:eastAsia="Arial" w:hAnsi="Arial" w:cs="Arial"/>
                <w:sz w:val="2"/>
                <w:szCs w:val="2"/>
              </w:rPr>
            </w:pPr>
          </w:p>
        </w:tc>
        <w:tc>
          <w:tcPr>
            <w:tcW w:w="462" w:type="dxa"/>
            <w:gridSpan w:val="2"/>
            <w:vMerge/>
            <w:tcBorders>
              <w:top w:val="nil"/>
            </w:tcBorders>
          </w:tcPr>
          <w:p w14:paraId="722AE32A" w14:textId="77777777" w:rsidR="00F37945" w:rsidRPr="00F304EE" w:rsidRDefault="00F37945" w:rsidP="00F37945">
            <w:pPr>
              <w:rPr>
                <w:rFonts w:ascii="Arial" w:eastAsia="Arial" w:hAnsi="Arial" w:cs="Arial"/>
                <w:sz w:val="2"/>
                <w:szCs w:val="2"/>
              </w:rPr>
            </w:pPr>
          </w:p>
        </w:tc>
        <w:tc>
          <w:tcPr>
            <w:tcW w:w="539" w:type="dxa"/>
            <w:vMerge/>
            <w:tcBorders>
              <w:top w:val="nil"/>
              <w:bottom w:val="single" w:sz="2" w:space="0" w:color="000000"/>
            </w:tcBorders>
          </w:tcPr>
          <w:p w14:paraId="7259B0B3" w14:textId="77777777" w:rsidR="00F37945" w:rsidRPr="00F304EE" w:rsidRDefault="00F37945" w:rsidP="00F37945">
            <w:pPr>
              <w:rPr>
                <w:rFonts w:ascii="Arial" w:eastAsia="Arial" w:hAnsi="Arial" w:cs="Arial"/>
                <w:sz w:val="2"/>
                <w:szCs w:val="2"/>
              </w:rPr>
            </w:pPr>
          </w:p>
        </w:tc>
        <w:tc>
          <w:tcPr>
            <w:tcW w:w="698" w:type="dxa"/>
            <w:vMerge/>
            <w:tcBorders>
              <w:top w:val="nil"/>
              <w:bottom w:val="single" w:sz="2" w:space="0" w:color="000000"/>
            </w:tcBorders>
          </w:tcPr>
          <w:p w14:paraId="75DCB956" w14:textId="77777777" w:rsidR="00F37945" w:rsidRPr="00F304EE" w:rsidRDefault="00F37945" w:rsidP="00F37945">
            <w:pPr>
              <w:rPr>
                <w:rFonts w:ascii="Arial" w:eastAsia="Arial" w:hAnsi="Arial" w:cs="Arial"/>
                <w:sz w:val="2"/>
                <w:szCs w:val="2"/>
              </w:rPr>
            </w:pPr>
          </w:p>
        </w:tc>
      </w:tr>
      <w:tr w:rsidR="00F37945" w:rsidRPr="00F304EE" w14:paraId="399CF72A" w14:textId="77777777" w:rsidTr="00F37945">
        <w:trPr>
          <w:gridAfter w:val="1"/>
          <w:wAfter w:w="8" w:type="dxa"/>
          <w:trHeight w:val="407"/>
        </w:trPr>
        <w:tc>
          <w:tcPr>
            <w:tcW w:w="2341" w:type="dxa"/>
            <w:gridSpan w:val="2"/>
          </w:tcPr>
          <w:p w14:paraId="5005AB93" w14:textId="77777777" w:rsidR="00F37945" w:rsidRPr="00F304EE" w:rsidRDefault="00F37945" w:rsidP="00F37945">
            <w:pPr>
              <w:spacing w:before="93"/>
              <w:ind w:right="88"/>
              <w:jc w:val="right"/>
              <w:rPr>
                <w:rFonts w:ascii="Arial" w:eastAsia="Arial" w:hAnsi="Arial" w:cs="Arial"/>
                <w:i/>
                <w:sz w:val="21"/>
              </w:rPr>
            </w:pPr>
            <w:r w:rsidRPr="00F304EE">
              <w:rPr>
                <w:rFonts w:ascii="Arial" w:eastAsia="Arial" w:hAnsi="Arial" w:cs="Arial"/>
                <w:i/>
                <w:color w:val="0A0A0A"/>
                <w:w w:val="105"/>
                <w:sz w:val="21"/>
              </w:rPr>
              <w:t>Neglect</w:t>
            </w:r>
            <w:r w:rsidRPr="00F304EE">
              <w:rPr>
                <w:rFonts w:ascii="Arial" w:eastAsia="Arial" w:hAnsi="Arial" w:cs="Arial"/>
                <w:i/>
                <w:color w:val="0A0A0A"/>
                <w:spacing w:val="-15"/>
                <w:w w:val="105"/>
                <w:sz w:val="21"/>
              </w:rPr>
              <w:t xml:space="preserve"> </w:t>
            </w:r>
            <w:r w:rsidRPr="00F304EE">
              <w:rPr>
                <w:rFonts w:ascii="Arial" w:eastAsia="Arial" w:hAnsi="Arial" w:cs="Arial"/>
                <w:i/>
                <w:color w:val="0A0A0A"/>
                <w:spacing w:val="-2"/>
                <w:w w:val="105"/>
                <w:sz w:val="21"/>
              </w:rPr>
              <w:t>Manslaughter</w:t>
            </w:r>
          </w:p>
        </w:tc>
        <w:tc>
          <w:tcPr>
            <w:tcW w:w="630" w:type="dxa"/>
            <w:gridSpan w:val="2"/>
          </w:tcPr>
          <w:p w14:paraId="049412C1" w14:textId="77777777" w:rsidR="00F37945" w:rsidRPr="00F304EE" w:rsidRDefault="00F37945" w:rsidP="00F37945">
            <w:pPr>
              <w:spacing w:before="103"/>
              <w:ind w:left="298"/>
              <w:rPr>
                <w:rFonts w:ascii="Arial" w:eastAsia="Arial" w:hAnsi="Arial" w:cs="Arial"/>
                <w:sz w:val="21"/>
              </w:rPr>
            </w:pPr>
            <w:r w:rsidRPr="00F304EE">
              <w:rPr>
                <w:rFonts w:ascii="Arial" w:eastAsia="Arial" w:hAnsi="Arial" w:cs="Arial"/>
                <w:color w:val="0A0A0A"/>
                <w:w w:val="105"/>
                <w:sz w:val="21"/>
              </w:rPr>
              <w:t>0</w:t>
            </w:r>
          </w:p>
        </w:tc>
        <w:tc>
          <w:tcPr>
            <w:tcW w:w="630" w:type="dxa"/>
            <w:gridSpan w:val="2"/>
          </w:tcPr>
          <w:p w14:paraId="3FA01C41" w14:textId="77777777" w:rsidR="00F37945" w:rsidRPr="00F304EE" w:rsidRDefault="00F37945" w:rsidP="00F37945">
            <w:pPr>
              <w:spacing w:before="103"/>
              <w:ind w:right="191"/>
              <w:jc w:val="right"/>
              <w:rPr>
                <w:rFonts w:ascii="Arial" w:eastAsia="Arial" w:hAnsi="Arial" w:cs="Arial"/>
                <w:sz w:val="21"/>
              </w:rPr>
            </w:pPr>
            <w:r w:rsidRPr="00F304EE">
              <w:rPr>
                <w:rFonts w:ascii="Arial" w:eastAsia="Arial" w:hAnsi="Arial" w:cs="Arial"/>
                <w:color w:val="0A0A0A"/>
                <w:w w:val="105"/>
                <w:sz w:val="21"/>
              </w:rPr>
              <w:t>0</w:t>
            </w:r>
          </w:p>
        </w:tc>
        <w:tc>
          <w:tcPr>
            <w:tcW w:w="548" w:type="dxa"/>
            <w:gridSpan w:val="2"/>
          </w:tcPr>
          <w:p w14:paraId="7C68AE8B" w14:textId="77777777" w:rsidR="00F37945" w:rsidRPr="00F304EE" w:rsidRDefault="00F37945" w:rsidP="00F37945">
            <w:pPr>
              <w:spacing w:before="103"/>
              <w:ind w:left="259"/>
              <w:rPr>
                <w:rFonts w:ascii="Arial" w:eastAsia="Arial" w:hAnsi="Arial" w:cs="Arial"/>
                <w:sz w:val="21"/>
              </w:rPr>
            </w:pPr>
            <w:r w:rsidRPr="00F304EE">
              <w:rPr>
                <w:rFonts w:ascii="Arial" w:eastAsia="Arial" w:hAnsi="Arial" w:cs="Arial"/>
                <w:color w:val="0A0A0A"/>
                <w:w w:val="105"/>
                <w:sz w:val="21"/>
              </w:rPr>
              <w:t>0</w:t>
            </w:r>
          </w:p>
        </w:tc>
        <w:tc>
          <w:tcPr>
            <w:tcW w:w="264" w:type="dxa"/>
            <w:gridSpan w:val="2"/>
          </w:tcPr>
          <w:p w14:paraId="56FD0EE5" w14:textId="77777777" w:rsidR="00F37945" w:rsidRPr="00F304EE" w:rsidRDefault="00F37945" w:rsidP="00F37945">
            <w:pPr>
              <w:rPr>
                <w:rFonts w:ascii="Times New Roman" w:eastAsia="Arial" w:hAnsi="Arial" w:cs="Arial"/>
              </w:rPr>
            </w:pPr>
          </w:p>
        </w:tc>
        <w:tc>
          <w:tcPr>
            <w:tcW w:w="543" w:type="dxa"/>
            <w:gridSpan w:val="2"/>
          </w:tcPr>
          <w:p w14:paraId="45313F88" w14:textId="77777777" w:rsidR="00F37945" w:rsidRPr="00F304EE" w:rsidRDefault="00F37945" w:rsidP="00F37945">
            <w:pPr>
              <w:spacing w:before="103"/>
              <w:ind w:right="147"/>
              <w:jc w:val="right"/>
              <w:rPr>
                <w:rFonts w:ascii="Arial" w:eastAsia="Arial" w:hAnsi="Arial" w:cs="Arial"/>
                <w:sz w:val="21"/>
              </w:rPr>
            </w:pPr>
            <w:r w:rsidRPr="00F304EE">
              <w:rPr>
                <w:rFonts w:ascii="Arial" w:eastAsia="Arial" w:hAnsi="Arial" w:cs="Arial"/>
                <w:color w:val="0A0A0A"/>
                <w:w w:val="105"/>
                <w:sz w:val="21"/>
              </w:rPr>
              <w:t>0</w:t>
            </w:r>
          </w:p>
        </w:tc>
        <w:tc>
          <w:tcPr>
            <w:tcW w:w="548" w:type="dxa"/>
            <w:gridSpan w:val="2"/>
          </w:tcPr>
          <w:p w14:paraId="0D5F242B" w14:textId="77777777" w:rsidR="00F37945" w:rsidRPr="00F304EE" w:rsidRDefault="00F37945" w:rsidP="00F37945">
            <w:pPr>
              <w:spacing w:before="103"/>
              <w:ind w:right="147"/>
              <w:jc w:val="right"/>
              <w:rPr>
                <w:rFonts w:ascii="Arial" w:eastAsia="Arial" w:hAnsi="Arial" w:cs="Arial"/>
                <w:sz w:val="21"/>
              </w:rPr>
            </w:pPr>
            <w:r w:rsidRPr="00F304EE">
              <w:rPr>
                <w:rFonts w:ascii="Arial" w:eastAsia="Arial" w:hAnsi="Arial" w:cs="Arial"/>
                <w:color w:val="0A0A0A"/>
                <w:w w:val="105"/>
                <w:sz w:val="21"/>
              </w:rPr>
              <w:t>0</w:t>
            </w:r>
          </w:p>
        </w:tc>
        <w:tc>
          <w:tcPr>
            <w:tcW w:w="538" w:type="dxa"/>
            <w:gridSpan w:val="2"/>
            <w:tcBorders>
              <w:right w:val="single" w:sz="2" w:space="0" w:color="000000"/>
            </w:tcBorders>
          </w:tcPr>
          <w:p w14:paraId="15FB3E58" w14:textId="77777777" w:rsidR="00F37945" w:rsidRPr="00F304EE" w:rsidRDefault="00F37945" w:rsidP="00F37945">
            <w:pPr>
              <w:spacing w:before="103"/>
              <w:ind w:right="105"/>
              <w:jc w:val="right"/>
              <w:rPr>
                <w:rFonts w:ascii="Arial" w:eastAsia="Arial" w:hAnsi="Arial" w:cs="Arial"/>
                <w:sz w:val="21"/>
              </w:rPr>
            </w:pPr>
            <w:r w:rsidRPr="00F304EE">
              <w:rPr>
                <w:rFonts w:ascii="Arial" w:eastAsia="Arial" w:hAnsi="Arial" w:cs="Arial"/>
                <w:color w:val="0A0A0A"/>
                <w:w w:val="105"/>
                <w:sz w:val="21"/>
              </w:rPr>
              <w:t>0</w:t>
            </w:r>
          </w:p>
        </w:tc>
        <w:tc>
          <w:tcPr>
            <w:tcW w:w="365" w:type="dxa"/>
            <w:gridSpan w:val="2"/>
            <w:tcBorders>
              <w:left w:val="single" w:sz="2" w:space="0" w:color="000000"/>
              <w:bottom w:val="single" w:sz="2" w:space="0" w:color="000000"/>
            </w:tcBorders>
          </w:tcPr>
          <w:p w14:paraId="62937CB3" w14:textId="77777777" w:rsidR="00F37945" w:rsidRPr="00F304EE" w:rsidRDefault="00F37945" w:rsidP="00F37945">
            <w:pPr>
              <w:rPr>
                <w:rFonts w:ascii="Times New Roman" w:eastAsia="Arial" w:hAnsi="Arial" w:cs="Arial"/>
              </w:rPr>
            </w:pPr>
          </w:p>
        </w:tc>
        <w:tc>
          <w:tcPr>
            <w:tcW w:w="461" w:type="dxa"/>
            <w:gridSpan w:val="3"/>
            <w:tcBorders>
              <w:bottom w:val="single" w:sz="2" w:space="0" w:color="000000"/>
            </w:tcBorders>
          </w:tcPr>
          <w:p w14:paraId="4F23CAD9" w14:textId="77777777" w:rsidR="00F37945" w:rsidRPr="00F304EE" w:rsidRDefault="00F37945" w:rsidP="00F37945">
            <w:pPr>
              <w:spacing w:before="103"/>
              <w:ind w:left="218"/>
              <w:rPr>
                <w:rFonts w:ascii="Arial" w:eastAsia="Arial" w:hAnsi="Arial" w:cs="Arial"/>
                <w:sz w:val="21"/>
              </w:rPr>
            </w:pPr>
            <w:r w:rsidRPr="00F304EE">
              <w:rPr>
                <w:rFonts w:ascii="Arial" w:eastAsia="Arial" w:hAnsi="Arial" w:cs="Arial"/>
                <w:color w:val="0A0A0A"/>
                <w:w w:val="105"/>
                <w:sz w:val="21"/>
              </w:rPr>
              <w:t>0</w:t>
            </w:r>
          </w:p>
        </w:tc>
        <w:tc>
          <w:tcPr>
            <w:tcW w:w="543" w:type="dxa"/>
            <w:gridSpan w:val="2"/>
            <w:tcBorders>
              <w:top w:val="single" w:sz="2" w:space="0" w:color="000000"/>
              <w:bottom w:val="single" w:sz="2" w:space="0" w:color="000000"/>
            </w:tcBorders>
          </w:tcPr>
          <w:p w14:paraId="2B29CF49" w14:textId="77777777" w:rsidR="00F37945" w:rsidRPr="00F304EE" w:rsidRDefault="00F37945" w:rsidP="00F37945">
            <w:pPr>
              <w:spacing w:before="103"/>
              <w:ind w:left="252"/>
              <w:rPr>
                <w:rFonts w:ascii="Arial" w:eastAsia="Arial" w:hAnsi="Arial" w:cs="Arial"/>
                <w:sz w:val="21"/>
              </w:rPr>
            </w:pPr>
            <w:r w:rsidRPr="00F304EE">
              <w:rPr>
                <w:rFonts w:ascii="Arial" w:eastAsia="Arial" w:hAnsi="Arial" w:cs="Arial"/>
                <w:color w:val="0A0A0A"/>
                <w:w w:val="105"/>
                <w:sz w:val="21"/>
              </w:rPr>
              <w:t>0</w:t>
            </w:r>
          </w:p>
        </w:tc>
        <w:tc>
          <w:tcPr>
            <w:tcW w:w="476" w:type="dxa"/>
            <w:tcBorders>
              <w:bottom w:val="single" w:sz="2" w:space="0" w:color="000000"/>
              <w:right w:val="single" w:sz="2" w:space="0" w:color="000000"/>
            </w:tcBorders>
          </w:tcPr>
          <w:p w14:paraId="7E01DEEF" w14:textId="77777777" w:rsidR="00F37945" w:rsidRPr="00F304EE" w:rsidRDefault="00F37945" w:rsidP="00F37945">
            <w:pPr>
              <w:spacing w:before="98"/>
              <w:ind w:right="88"/>
              <w:jc w:val="right"/>
              <w:rPr>
                <w:rFonts w:ascii="Arial" w:eastAsia="Arial" w:hAnsi="Arial" w:cs="Arial"/>
                <w:sz w:val="21"/>
              </w:rPr>
            </w:pPr>
            <w:r w:rsidRPr="00F304EE">
              <w:rPr>
                <w:rFonts w:ascii="Arial" w:eastAsia="Arial" w:hAnsi="Arial" w:cs="Arial"/>
                <w:color w:val="0A0A0A"/>
                <w:w w:val="105"/>
                <w:sz w:val="21"/>
              </w:rPr>
              <w:t>0</w:t>
            </w:r>
          </w:p>
        </w:tc>
        <w:tc>
          <w:tcPr>
            <w:tcW w:w="332" w:type="dxa"/>
            <w:gridSpan w:val="3"/>
            <w:tcBorders>
              <w:left w:val="single" w:sz="2" w:space="0" w:color="000000"/>
            </w:tcBorders>
          </w:tcPr>
          <w:p w14:paraId="28D2789A" w14:textId="77777777" w:rsidR="00F37945" w:rsidRPr="00F304EE" w:rsidRDefault="00F37945" w:rsidP="00F37945">
            <w:pPr>
              <w:rPr>
                <w:rFonts w:ascii="Times New Roman" w:eastAsia="Arial" w:hAnsi="Arial" w:cs="Arial"/>
              </w:rPr>
            </w:pPr>
          </w:p>
        </w:tc>
        <w:tc>
          <w:tcPr>
            <w:tcW w:w="462" w:type="dxa"/>
            <w:gridSpan w:val="2"/>
          </w:tcPr>
          <w:p w14:paraId="2D697680" w14:textId="77777777" w:rsidR="00F37945" w:rsidRPr="00F304EE" w:rsidRDefault="00F37945" w:rsidP="00F37945">
            <w:pPr>
              <w:spacing w:before="98"/>
              <w:ind w:left="218"/>
              <w:rPr>
                <w:rFonts w:ascii="Arial" w:eastAsia="Arial" w:hAnsi="Arial" w:cs="Arial"/>
                <w:sz w:val="21"/>
              </w:rPr>
            </w:pPr>
            <w:r w:rsidRPr="00F304EE">
              <w:rPr>
                <w:rFonts w:ascii="Arial" w:eastAsia="Arial" w:hAnsi="Arial" w:cs="Arial"/>
                <w:color w:val="0A0A0A"/>
                <w:w w:val="105"/>
                <w:sz w:val="21"/>
              </w:rPr>
              <w:t>0</w:t>
            </w:r>
          </w:p>
        </w:tc>
        <w:tc>
          <w:tcPr>
            <w:tcW w:w="539" w:type="dxa"/>
            <w:tcBorders>
              <w:top w:val="single" w:sz="2" w:space="0" w:color="000000"/>
              <w:bottom w:val="single" w:sz="2" w:space="0" w:color="000000"/>
            </w:tcBorders>
          </w:tcPr>
          <w:p w14:paraId="41F3DC13" w14:textId="77777777" w:rsidR="00F37945" w:rsidRPr="00F304EE" w:rsidRDefault="00F37945" w:rsidP="00F37945">
            <w:pPr>
              <w:spacing w:before="98"/>
              <w:ind w:right="147"/>
              <w:jc w:val="right"/>
              <w:rPr>
                <w:rFonts w:ascii="Arial" w:eastAsia="Arial" w:hAnsi="Arial" w:cs="Arial"/>
                <w:sz w:val="21"/>
              </w:rPr>
            </w:pPr>
            <w:r w:rsidRPr="00F304EE">
              <w:rPr>
                <w:rFonts w:ascii="Arial" w:eastAsia="Arial" w:hAnsi="Arial" w:cs="Arial"/>
                <w:color w:val="0A0A0A"/>
                <w:w w:val="105"/>
                <w:sz w:val="21"/>
              </w:rPr>
              <w:t>0</w:t>
            </w:r>
          </w:p>
        </w:tc>
        <w:tc>
          <w:tcPr>
            <w:tcW w:w="698" w:type="dxa"/>
            <w:tcBorders>
              <w:top w:val="single" w:sz="2" w:space="0" w:color="000000"/>
              <w:bottom w:val="single" w:sz="2" w:space="0" w:color="000000"/>
            </w:tcBorders>
          </w:tcPr>
          <w:p w14:paraId="434E9AFF" w14:textId="77777777" w:rsidR="00F37945" w:rsidRPr="00F304EE" w:rsidRDefault="00F37945" w:rsidP="00F37945">
            <w:pPr>
              <w:spacing w:before="98"/>
              <w:ind w:right="225"/>
              <w:jc w:val="right"/>
              <w:rPr>
                <w:rFonts w:ascii="Arial" w:eastAsia="Arial" w:hAnsi="Arial" w:cs="Arial"/>
                <w:sz w:val="21"/>
              </w:rPr>
            </w:pPr>
            <w:r w:rsidRPr="00F304EE">
              <w:rPr>
                <w:rFonts w:ascii="Arial" w:eastAsia="Arial" w:hAnsi="Arial" w:cs="Arial"/>
                <w:color w:val="0A0A0A"/>
                <w:w w:val="105"/>
                <w:sz w:val="21"/>
              </w:rPr>
              <w:t>0</w:t>
            </w:r>
          </w:p>
        </w:tc>
      </w:tr>
      <w:tr w:rsidR="00F37945" w:rsidRPr="00F304EE" w14:paraId="5888F87D" w14:textId="77777777" w:rsidTr="00F37945">
        <w:trPr>
          <w:gridBefore w:val="1"/>
          <w:wBefore w:w="19" w:type="dxa"/>
          <w:trHeight w:val="374"/>
        </w:trPr>
        <w:tc>
          <w:tcPr>
            <w:tcW w:w="2336" w:type="dxa"/>
            <w:gridSpan w:val="2"/>
            <w:tcBorders>
              <w:left w:val="single" w:sz="2" w:space="0" w:color="000000"/>
              <w:right w:val="single" w:sz="2" w:space="0" w:color="000000"/>
            </w:tcBorders>
          </w:tcPr>
          <w:p w14:paraId="55C2C785" w14:textId="77777777" w:rsidR="00F37945" w:rsidRPr="00F304EE" w:rsidRDefault="00F37945" w:rsidP="00F37945">
            <w:pPr>
              <w:spacing w:before="112"/>
              <w:ind w:left="148"/>
              <w:rPr>
                <w:rFonts w:ascii="Arial" w:eastAsia="Arial" w:hAnsi="Arial" w:cs="Arial"/>
                <w:i/>
                <w:sz w:val="21"/>
              </w:rPr>
            </w:pPr>
            <w:r w:rsidRPr="00F304EE">
              <w:rPr>
                <w:rFonts w:ascii="Arial" w:eastAsia="Arial" w:hAnsi="Arial" w:cs="Arial"/>
                <w:i/>
                <w:color w:val="0C0C0C"/>
                <w:spacing w:val="-4"/>
                <w:sz w:val="21"/>
              </w:rPr>
              <w:t>Rape</w:t>
            </w:r>
          </w:p>
        </w:tc>
        <w:tc>
          <w:tcPr>
            <w:tcW w:w="629" w:type="dxa"/>
            <w:gridSpan w:val="2"/>
            <w:tcBorders>
              <w:left w:val="single" w:sz="2" w:space="0" w:color="000000"/>
              <w:right w:val="single" w:sz="2" w:space="0" w:color="000000"/>
            </w:tcBorders>
          </w:tcPr>
          <w:p w14:paraId="2C6D1B2D" w14:textId="77777777" w:rsidR="00F37945" w:rsidRPr="00F304EE" w:rsidRDefault="00F37945" w:rsidP="00F37945">
            <w:pPr>
              <w:spacing w:before="112"/>
              <w:ind w:right="157"/>
              <w:jc w:val="right"/>
              <w:rPr>
                <w:rFonts w:ascii="Arial" w:eastAsia="Arial" w:hAnsi="Arial" w:cs="Arial"/>
                <w:sz w:val="21"/>
              </w:rPr>
            </w:pPr>
            <w:r w:rsidRPr="00F304EE">
              <w:rPr>
                <w:rFonts w:ascii="Arial" w:eastAsia="Arial" w:hAnsi="Arial" w:cs="Arial"/>
                <w:color w:val="0C0C0C"/>
                <w:w w:val="96"/>
                <w:sz w:val="21"/>
              </w:rPr>
              <w:t>0</w:t>
            </w:r>
          </w:p>
        </w:tc>
        <w:tc>
          <w:tcPr>
            <w:tcW w:w="634" w:type="dxa"/>
            <w:gridSpan w:val="2"/>
            <w:tcBorders>
              <w:left w:val="single" w:sz="2" w:space="0" w:color="000000"/>
              <w:right w:val="single" w:sz="2" w:space="0" w:color="000000"/>
            </w:tcBorders>
          </w:tcPr>
          <w:p w14:paraId="70B8495D" w14:textId="77777777" w:rsidR="00F37945" w:rsidRPr="00F304EE" w:rsidRDefault="00F37945" w:rsidP="00F37945">
            <w:pPr>
              <w:spacing w:before="108"/>
              <w:ind w:right="161"/>
              <w:jc w:val="right"/>
              <w:rPr>
                <w:rFonts w:ascii="Arial" w:eastAsia="Arial" w:hAnsi="Arial" w:cs="Arial"/>
                <w:sz w:val="21"/>
              </w:rPr>
            </w:pPr>
            <w:r w:rsidRPr="00F304EE">
              <w:rPr>
                <w:rFonts w:ascii="Arial" w:eastAsia="Arial" w:hAnsi="Arial" w:cs="Arial"/>
                <w:color w:val="0C0C0C"/>
                <w:w w:val="96"/>
                <w:sz w:val="21"/>
              </w:rPr>
              <w:t>0</w:t>
            </w:r>
          </w:p>
        </w:tc>
        <w:tc>
          <w:tcPr>
            <w:tcW w:w="549" w:type="dxa"/>
            <w:gridSpan w:val="2"/>
            <w:tcBorders>
              <w:left w:val="single" w:sz="2" w:space="0" w:color="000000"/>
              <w:right w:val="single" w:sz="2" w:space="0" w:color="000000"/>
            </w:tcBorders>
          </w:tcPr>
          <w:p w14:paraId="68E36194" w14:textId="77777777" w:rsidR="00F37945" w:rsidRPr="00F304EE" w:rsidRDefault="00F37945" w:rsidP="00F37945">
            <w:pPr>
              <w:spacing w:before="108"/>
              <w:ind w:right="119"/>
              <w:jc w:val="right"/>
              <w:rPr>
                <w:rFonts w:ascii="Arial" w:eastAsia="Arial" w:hAnsi="Arial" w:cs="Arial"/>
                <w:sz w:val="21"/>
              </w:rPr>
            </w:pPr>
            <w:r w:rsidRPr="00F304EE">
              <w:rPr>
                <w:rFonts w:ascii="Arial" w:eastAsia="Arial" w:hAnsi="Arial" w:cs="Arial"/>
                <w:color w:val="0C0C0C"/>
                <w:w w:val="96"/>
                <w:sz w:val="21"/>
              </w:rPr>
              <w:t>0</w:t>
            </w:r>
          </w:p>
        </w:tc>
        <w:tc>
          <w:tcPr>
            <w:tcW w:w="258" w:type="dxa"/>
            <w:gridSpan w:val="2"/>
            <w:tcBorders>
              <w:left w:val="single" w:sz="2" w:space="0" w:color="000000"/>
              <w:right w:val="single" w:sz="2" w:space="0" w:color="000000"/>
            </w:tcBorders>
          </w:tcPr>
          <w:p w14:paraId="76236113" w14:textId="77777777" w:rsidR="00F37945" w:rsidRPr="00F304EE" w:rsidRDefault="00F37945" w:rsidP="00F37945">
            <w:pPr>
              <w:rPr>
                <w:rFonts w:ascii="Times New Roman" w:eastAsia="Arial" w:hAnsi="Arial" w:cs="Arial"/>
                <w:sz w:val="20"/>
              </w:rPr>
            </w:pPr>
          </w:p>
        </w:tc>
        <w:tc>
          <w:tcPr>
            <w:tcW w:w="543" w:type="dxa"/>
            <w:gridSpan w:val="2"/>
            <w:tcBorders>
              <w:left w:val="single" w:sz="2" w:space="0" w:color="000000"/>
              <w:right w:val="single" w:sz="2" w:space="0" w:color="000000"/>
            </w:tcBorders>
          </w:tcPr>
          <w:p w14:paraId="46500ED6" w14:textId="77777777" w:rsidR="00F37945" w:rsidRPr="00F304EE" w:rsidRDefault="00F37945" w:rsidP="00F37945">
            <w:pPr>
              <w:spacing w:before="108"/>
              <w:ind w:right="112"/>
              <w:jc w:val="right"/>
              <w:rPr>
                <w:rFonts w:ascii="Arial" w:eastAsia="Arial" w:hAnsi="Arial" w:cs="Arial"/>
                <w:sz w:val="21"/>
              </w:rPr>
            </w:pPr>
            <w:r w:rsidRPr="00F304EE">
              <w:rPr>
                <w:rFonts w:ascii="Arial" w:eastAsia="Arial" w:hAnsi="Arial" w:cs="Arial"/>
                <w:color w:val="0C0C0C"/>
                <w:w w:val="96"/>
                <w:sz w:val="21"/>
              </w:rPr>
              <w:t>0</w:t>
            </w:r>
          </w:p>
        </w:tc>
        <w:tc>
          <w:tcPr>
            <w:tcW w:w="548" w:type="dxa"/>
            <w:gridSpan w:val="2"/>
            <w:tcBorders>
              <w:left w:val="single" w:sz="2" w:space="0" w:color="000000"/>
              <w:right w:val="single" w:sz="2" w:space="0" w:color="000000"/>
            </w:tcBorders>
          </w:tcPr>
          <w:p w14:paraId="0856082E" w14:textId="77777777" w:rsidR="00F37945" w:rsidRPr="00F304EE" w:rsidRDefault="00F37945" w:rsidP="00F37945">
            <w:pPr>
              <w:spacing w:before="103"/>
              <w:ind w:right="112"/>
              <w:jc w:val="right"/>
              <w:rPr>
                <w:rFonts w:ascii="Arial" w:eastAsia="Arial" w:hAnsi="Arial" w:cs="Arial"/>
                <w:sz w:val="21"/>
              </w:rPr>
            </w:pPr>
            <w:r w:rsidRPr="00F304EE">
              <w:rPr>
                <w:rFonts w:ascii="Arial" w:eastAsia="Arial" w:hAnsi="Arial" w:cs="Arial"/>
                <w:color w:val="0C0C0C"/>
                <w:w w:val="96"/>
                <w:sz w:val="21"/>
              </w:rPr>
              <w:t>0</w:t>
            </w:r>
          </w:p>
        </w:tc>
        <w:tc>
          <w:tcPr>
            <w:tcW w:w="630" w:type="dxa"/>
            <w:gridSpan w:val="2"/>
            <w:tcBorders>
              <w:left w:val="single" w:sz="2" w:space="0" w:color="000000"/>
              <w:right w:val="single" w:sz="2" w:space="0" w:color="000000"/>
            </w:tcBorders>
          </w:tcPr>
          <w:p w14:paraId="6784776B" w14:textId="77777777" w:rsidR="00F37945" w:rsidRPr="00F304EE" w:rsidRDefault="00F37945" w:rsidP="00F37945">
            <w:pPr>
              <w:spacing w:before="103"/>
              <w:ind w:left="186"/>
              <w:jc w:val="center"/>
              <w:rPr>
                <w:rFonts w:ascii="Arial" w:eastAsia="Arial" w:hAnsi="Arial" w:cs="Arial"/>
                <w:sz w:val="21"/>
              </w:rPr>
            </w:pPr>
            <w:r w:rsidRPr="00F304EE">
              <w:rPr>
                <w:rFonts w:ascii="Arial" w:eastAsia="Arial" w:hAnsi="Arial" w:cs="Arial"/>
                <w:color w:val="0C0C0C"/>
                <w:w w:val="96"/>
                <w:sz w:val="21"/>
              </w:rPr>
              <w:t>0</w:t>
            </w:r>
          </w:p>
        </w:tc>
        <w:tc>
          <w:tcPr>
            <w:tcW w:w="269" w:type="dxa"/>
            <w:gridSpan w:val="2"/>
            <w:tcBorders>
              <w:left w:val="single" w:sz="2" w:space="0" w:color="000000"/>
              <w:right w:val="single" w:sz="2" w:space="0" w:color="000000"/>
            </w:tcBorders>
          </w:tcPr>
          <w:p w14:paraId="5FE6323D" w14:textId="77777777" w:rsidR="00F37945" w:rsidRPr="00F304EE" w:rsidRDefault="00F37945" w:rsidP="00F37945">
            <w:pPr>
              <w:rPr>
                <w:rFonts w:ascii="Times New Roman" w:eastAsia="Arial" w:hAnsi="Arial" w:cs="Arial"/>
                <w:sz w:val="20"/>
              </w:rPr>
            </w:pPr>
          </w:p>
        </w:tc>
        <w:tc>
          <w:tcPr>
            <w:tcW w:w="461" w:type="dxa"/>
            <w:gridSpan w:val="3"/>
            <w:tcBorders>
              <w:left w:val="single" w:sz="2" w:space="0" w:color="000000"/>
              <w:right w:val="single" w:sz="2" w:space="0" w:color="000000"/>
            </w:tcBorders>
          </w:tcPr>
          <w:p w14:paraId="1D223D5B" w14:textId="77777777" w:rsidR="00F37945" w:rsidRPr="00F304EE" w:rsidRDefault="00F37945" w:rsidP="00F37945">
            <w:pPr>
              <w:spacing w:before="98"/>
              <w:ind w:right="73"/>
              <w:jc w:val="right"/>
              <w:rPr>
                <w:rFonts w:ascii="Arial" w:eastAsia="Arial" w:hAnsi="Arial" w:cs="Arial"/>
                <w:sz w:val="21"/>
              </w:rPr>
            </w:pPr>
            <w:r w:rsidRPr="00F304EE">
              <w:rPr>
                <w:rFonts w:ascii="Arial" w:eastAsia="Arial" w:hAnsi="Arial" w:cs="Arial"/>
                <w:color w:val="0C0C0C"/>
                <w:w w:val="96"/>
                <w:sz w:val="21"/>
              </w:rPr>
              <w:t>0</w:t>
            </w:r>
          </w:p>
        </w:tc>
        <w:tc>
          <w:tcPr>
            <w:tcW w:w="538" w:type="dxa"/>
            <w:tcBorders>
              <w:left w:val="single" w:sz="2" w:space="0" w:color="000000"/>
              <w:right w:val="single" w:sz="2" w:space="0" w:color="000000"/>
            </w:tcBorders>
          </w:tcPr>
          <w:p w14:paraId="459894D0" w14:textId="77777777" w:rsidR="00F37945" w:rsidRPr="00F304EE" w:rsidRDefault="00F37945" w:rsidP="00F37945">
            <w:pPr>
              <w:spacing w:before="98"/>
              <w:ind w:left="306"/>
              <w:rPr>
                <w:rFonts w:ascii="Arial" w:eastAsia="Arial" w:hAnsi="Arial" w:cs="Arial"/>
                <w:sz w:val="21"/>
              </w:rPr>
            </w:pPr>
            <w:r w:rsidRPr="00F304EE">
              <w:rPr>
                <w:rFonts w:ascii="Arial" w:eastAsia="Arial" w:hAnsi="Arial" w:cs="Arial"/>
                <w:color w:val="0C0C0C"/>
                <w:w w:val="96"/>
                <w:sz w:val="21"/>
              </w:rPr>
              <w:t>0</w:t>
            </w:r>
          </w:p>
        </w:tc>
        <w:tc>
          <w:tcPr>
            <w:tcW w:w="548" w:type="dxa"/>
            <w:gridSpan w:val="2"/>
            <w:tcBorders>
              <w:left w:val="single" w:sz="2" w:space="0" w:color="000000"/>
              <w:right w:val="single" w:sz="2" w:space="0" w:color="000000"/>
            </w:tcBorders>
          </w:tcPr>
          <w:p w14:paraId="0991D7B7" w14:textId="77777777" w:rsidR="00F37945" w:rsidRPr="00F304EE" w:rsidRDefault="00F37945" w:rsidP="00F37945">
            <w:pPr>
              <w:spacing w:before="98"/>
              <w:ind w:right="116"/>
              <w:jc w:val="right"/>
              <w:rPr>
                <w:rFonts w:ascii="Arial" w:eastAsia="Arial" w:hAnsi="Arial" w:cs="Arial"/>
                <w:sz w:val="21"/>
              </w:rPr>
            </w:pPr>
            <w:r w:rsidRPr="00F304EE">
              <w:rPr>
                <w:rFonts w:ascii="Arial" w:eastAsia="Arial" w:hAnsi="Arial" w:cs="Arial"/>
                <w:color w:val="0C0C0C"/>
                <w:w w:val="96"/>
                <w:sz w:val="21"/>
              </w:rPr>
              <w:t>0</w:t>
            </w:r>
          </w:p>
        </w:tc>
        <w:tc>
          <w:tcPr>
            <w:tcW w:w="360" w:type="dxa"/>
            <w:gridSpan w:val="3"/>
            <w:tcBorders>
              <w:left w:val="single" w:sz="2" w:space="0" w:color="000000"/>
              <w:right w:val="single" w:sz="2" w:space="0" w:color="000000"/>
            </w:tcBorders>
          </w:tcPr>
          <w:p w14:paraId="3B0D4D64" w14:textId="77777777" w:rsidR="00F37945" w:rsidRPr="00F304EE" w:rsidRDefault="00F37945" w:rsidP="00F37945">
            <w:pPr>
              <w:rPr>
                <w:rFonts w:ascii="Times New Roman" w:eastAsia="Arial" w:hAnsi="Arial" w:cs="Arial"/>
                <w:sz w:val="20"/>
              </w:rPr>
            </w:pPr>
          </w:p>
        </w:tc>
        <w:tc>
          <w:tcPr>
            <w:tcW w:w="360" w:type="dxa"/>
            <w:tcBorders>
              <w:left w:val="single" w:sz="2" w:space="0" w:color="000000"/>
              <w:right w:val="single" w:sz="2" w:space="0" w:color="000000"/>
            </w:tcBorders>
          </w:tcPr>
          <w:p w14:paraId="085EBADE" w14:textId="77777777" w:rsidR="00F37945" w:rsidRPr="00F304EE" w:rsidRDefault="00F37945" w:rsidP="00F37945">
            <w:pPr>
              <w:spacing w:before="93"/>
              <w:ind w:left="104"/>
              <w:jc w:val="center"/>
              <w:rPr>
                <w:rFonts w:ascii="Arial" w:eastAsia="Arial" w:hAnsi="Arial" w:cs="Arial"/>
                <w:sz w:val="21"/>
              </w:rPr>
            </w:pPr>
            <w:r w:rsidRPr="00F304EE">
              <w:rPr>
                <w:rFonts w:ascii="Arial" w:eastAsia="Arial" w:hAnsi="Arial" w:cs="Arial"/>
                <w:color w:val="0C0C0C"/>
                <w:w w:val="96"/>
                <w:sz w:val="21"/>
              </w:rPr>
              <w:t>0</w:t>
            </w:r>
          </w:p>
        </w:tc>
        <w:tc>
          <w:tcPr>
            <w:tcW w:w="538" w:type="dxa"/>
            <w:tcBorders>
              <w:left w:val="single" w:sz="2" w:space="0" w:color="000000"/>
              <w:right w:val="single" w:sz="2" w:space="0" w:color="000000"/>
            </w:tcBorders>
          </w:tcPr>
          <w:p w14:paraId="35337957" w14:textId="77777777" w:rsidR="00F37945" w:rsidRPr="00F304EE" w:rsidRDefault="00F37945" w:rsidP="00F37945">
            <w:pPr>
              <w:spacing w:before="93"/>
              <w:ind w:left="308"/>
              <w:rPr>
                <w:rFonts w:ascii="Arial" w:eastAsia="Arial" w:hAnsi="Arial" w:cs="Arial"/>
                <w:sz w:val="21"/>
              </w:rPr>
            </w:pPr>
            <w:r w:rsidRPr="00F304EE">
              <w:rPr>
                <w:rFonts w:ascii="Arial" w:eastAsia="Arial" w:hAnsi="Arial" w:cs="Arial"/>
                <w:color w:val="0C0C0C"/>
                <w:w w:val="96"/>
                <w:sz w:val="21"/>
              </w:rPr>
              <w:t>0</w:t>
            </w:r>
          </w:p>
        </w:tc>
        <w:tc>
          <w:tcPr>
            <w:tcW w:w="706" w:type="dxa"/>
            <w:gridSpan w:val="2"/>
            <w:tcBorders>
              <w:left w:val="single" w:sz="2" w:space="0" w:color="000000"/>
              <w:right w:val="single" w:sz="2" w:space="0" w:color="000000"/>
            </w:tcBorders>
          </w:tcPr>
          <w:p w14:paraId="12C2DC45" w14:textId="77777777" w:rsidR="00F37945" w:rsidRPr="00F304EE" w:rsidRDefault="00F37945" w:rsidP="00F37945">
            <w:pPr>
              <w:spacing w:before="93"/>
              <w:ind w:left="390"/>
              <w:rPr>
                <w:rFonts w:ascii="Arial" w:eastAsia="Arial" w:hAnsi="Arial" w:cs="Arial"/>
                <w:sz w:val="21"/>
              </w:rPr>
            </w:pPr>
            <w:r w:rsidRPr="00F304EE">
              <w:rPr>
                <w:rFonts w:ascii="Arial" w:eastAsia="Arial" w:hAnsi="Arial" w:cs="Arial"/>
                <w:color w:val="0C0C0C"/>
                <w:w w:val="96"/>
                <w:sz w:val="21"/>
              </w:rPr>
              <w:t>0</w:t>
            </w:r>
          </w:p>
        </w:tc>
      </w:tr>
      <w:tr w:rsidR="00F37945" w:rsidRPr="00F304EE" w14:paraId="4B00CAF8" w14:textId="77777777" w:rsidTr="00F37945">
        <w:trPr>
          <w:gridBefore w:val="1"/>
          <w:wBefore w:w="19" w:type="dxa"/>
          <w:trHeight w:val="374"/>
        </w:trPr>
        <w:tc>
          <w:tcPr>
            <w:tcW w:w="2336" w:type="dxa"/>
            <w:gridSpan w:val="2"/>
            <w:tcBorders>
              <w:left w:val="single" w:sz="2" w:space="0" w:color="000000"/>
              <w:right w:val="single" w:sz="2" w:space="0" w:color="000000"/>
            </w:tcBorders>
          </w:tcPr>
          <w:p w14:paraId="19B1C0CF" w14:textId="77777777" w:rsidR="00F37945" w:rsidRPr="00F304EE" w:rsidRDefault="00F37945" w:rsidP="00F37945">
            <w:pPr>
              <w:spacing w:before="112"/>
              <w:ind w:left="144"/>
              <w:rPr>
                <w:rFonts w:ascii="Arial" w:eastAsia="Arial" w:hAnsi="Arial" w:cs="Arial"/>
                <w:i/>
                <w:sz w:val="21"/>
              </w:rPr>
            </w:pPr>
            <w:r w:rsidRPr="00F304EE">
              <w:rPr>
                <w:rFonts w:ascii="Arial" w:eastAsia="Arial" w:hAnsi="Arial" w:cs="Arial"/>
                <w:i/>
                <w:color w:val="0C0C0C"/>
                <w:spacing w:val="-2"/>
                <w:sz w:val="21"/>
              </w:rPr>
              <w:t>Fondling</w:t>
            </w:r>
          </w:p>
        </w:tc>
        <w:tc>
          <w:tcPr>
            <w:tcW w:w="629" w:type="dxa"/>
            <w:gridSpan w:val="2"/>
            <w:tcBorders>
              <w:left w:val="single" w:sz="2" w:space="0" w:color="000000"/>
              <w:right w:val="single" w:sz="2" w:space="0" w:color="000000"/>
            </w:tcBorders>
          </w:tcPr>
          <w:p w14:paraId="533E802B" w14:textId="77777777" w:rsidR="00F37945" w:rsidRPr="00F304EE" w:rsidRDefault="00F37945" w:rsidP="00F37945">
            <w:pPr>
              <w:spacing w:before="112"/>
              <w:ind w:right="150"/>
              <w:jc w:val="right"/>
              <w:rPr>
                <w:rFonts w:ascii="Arial" w:eastAsia="Arial" w:hAnsi="Arial" w:cs="Arial"/>
                <w:sz w:val="21"/>
              </w:rPr>
            </w:pPr>
            <w:r w:rsidRPr="00F304EE">
              <w:rPr>
                <w:rFonts w:ascii="Arial" w:eastAsia="Arial" w:hAnsi="Arial" w:cs="Arial"/>
                <w:color w:val="0C0C0C"/>
                <w:w w:val="102"/>
                <w:sz w:val="21"/>
              </w:rPr>
              <w:t>0</w:t>
            </w:r>
          </w:p>
        </w:tc>
        <w:tc>
          <w:tcPr>
            <w:tcW w:w="634" w:type="dxa"/>
            <w:gridSpan w:val="2"/>
            <w:tcBorders>
              <w:left w:val="single" w:sz="2" w:space="0" w:color="000000"/>
              <w:right w:val="single" w:sz="2" w:space="0" w:color="000000"/>
            </w:tcBorders>
          </w:tcPr>
          <w:p w14:paraId="1FC7C997" w14:textId="77777777" w:rsidR="00F37945" w:rsidRPr="00F304EE" w:rsidRDefault="00F37945" w:rsidP="00F37945">
            <w:pPr>
              <w:spacing w:before="108"/>
              <w:ind w:right="154"/>
              <w:jc w:val="right"/>
              <w:rPr>
                <w:rFonts w:ascii="Arial" w:eastAsia="Arial" w:hAnsi="Arial" w:cs="Arial"/>
                <w:sz w:val="21"/>
              </w:rPr>
            </w:pPr>
            <w:r w:rsidRPr="00F304EE">
              <w:rPr>
                <w:rFonts w:ascii="Arial" w:eastAsia="Arial" w:hAnsi="Arial" w:cs="Arial"/>
                <w:color w:val="0C0C0C"/>
                <w:w w:val="102"/>
                <w:sz w:val="21"/>
              </w:rPr>
              <w:t>0</w:t>
            </w:r>
          </w:p>
        </w:tc>
        <w:tc>
          <w:tcPr>
            <w:tcW w:w="549" w:type="dxa"/>
            <w:gridSpan w:val="2"/>
            <w:tcBorders>
              <w:left w:val="single" w:sz="2" w:space="0" w:color="000000"/>
              <w:right w:val="single" w:sz="2" w:space="0" w:color="000000"/>
            </w:tcBorders>
          </w:tcPr>
          <w:p w14:paraId="4E8D62C6" w14:textId="77777777" w:rsidR="00F37945" w:rsidRPr="00F304EE" w:rsidRDefault="00F37945" w:rsidP="00F37945">
            <w:pPr>
              <w:spacing w:before="108"/>
              <w:ind w:right="117"/>
              <w:jc w:val="right"/>
              <w:rPr>
                <w:rFonts w:ascii="Arial" w:eastAsia="Arial" w:hAnsi="Arial" w:cs="Arial"/>
                <w:sz w:val="21"/>
              </w:rPr>
            </w:pPr>
            <w:r w:rsidRPr="00F304EE">
              <w:rPr>
                <w:rFonts w:ascii="Arial" w:eastAsia="Arial" w:hAnsi="Arial" w:cs="Arial"/>
                <w:color w:val="0C0C0C"/>
                <w:w w:val="102"/>
                <w:sz w:val="21"/>
              </w:rPr>
              <w:t>0</w:t>
            </w:r>
          </w:p>
        </w:tc>
        <w:tc>
          <w:tcPr>
            <w:tcW w:w="258" w:type="dxa"/>
            <w:gridSpan w:val="2"/>
            <w:tcBorders>
              <w:left w:val="single" w:sz="2" w:space="0" w:color="000000"/>
              <w:right w:val="single" w:sz="2" w:space="0" w:color="000000"/>
            </w:tcBorders>
          </w:tcPr>
          <w:p w14:paraId="21131342" w14:textId="77777777" w:rsidR="00F37945" w:rsidRPr="00F304EE" w:rsidRDefault="00F37945" w:rsidP="00F37945">
            <w:pPr>
              <w:rPr>
                <w:rFonts w:ascii="Times New Roman" w:eastAsia="Arial" w:hAnsi="Arial" w:cs="Arial"/>
                <w:sz w:val="20"/>
              </w:rPr>
            </w:pPr>
          </w:p>
        </w:tc>
        <w:tc>
          <w:tcPr>
            <w:tcW w:w="543" w:type="dxa"/>
            <w:gridSpan w:val="2"/>
            <w:tcBorders>
              <w:left w:val="single" w:sz="2" w:space="0" w:color="000000"/>
              <w:right w:val="single" w:sz="2" w:space="0" w:color="000000"/>
            </w:tcBorders>
          </w:tcPr>
          <w:p w14:paraId="73D68FD5" w14:textId="77777777" w:rsidR="00F37945" w:rsidRPr="00F304EE" w:rsidRDefault="00F37945" w:rsidP="00F37945">
            <w:pPr>
              <w:spacing w:before="108"/>
              <w:ind w:right="110"/>
              <w:jc w:val="right"/>
              <w:rPr>
                <w:rFonts w:ascii="Arial" w:eastAsia="Arial" w:hAnsi="Arial" w:cs="Arial"/>
                <w:sz w:val="21"/>
              </w:rPr>
            </w:pPr>
            <w:r w:rsidRPr="00F304EE">
              <w:rPr>
                <w:rFonts w:ascii="Arial" w:eastAsia="Arial" w:hAnsi="Arial" w:cs="Arial"/>
                <w:color w:val="0C0C0C"/>
                <w:w w:val="102"/>
                <w:sz w:val="21"/>
              </w:rPr>
              <w:t>0</w:t>
            </w:r>
          </w:p>
        </w:tc>
        <w:tc>
          <w:tcPr>
            <w:tcW w:w="548" w:type="dxa"/>
            <w:gridSpan w:val="2"/>
            <w:tcBorders>
              <w:left w:val="single" w:sz="2" w:space="0" w:color="000000"/>
              <w:right w:val="single" w:sz="2" w:space="0" w:color="000000"/>
            </w:tcBorders>
          </w:tcPr>
          <w:p w14:paraId="0958DBD0" w14:textId="77777777" w:rsidR="00F37945" w:rsidRPr="00F304EE" w:rsidRDefault="00F37945" w:rsidP="00F37945">
            <w:pPr>
              <w:spacing w:before="108"/>
              <w:ind w:right="110"/>
              <w:jc w:val="right"/>
              <w:rPr>
                <w:rFonts w:ascii="Arial" w:eastAsia="Arial" w:hAnsi="Arial" w:cs="Arial"/>
                <w:sz w:val="21"/>
              </w:rPr>
            </w:pPr>
            <w:r w:rsidRPr="00F304EE">
              <w:rPr>
                <w:rFonts w:ascii="Arial" w:eastAsia="Arial" w:hAnsi="Arial" w:cs="Arial"/>
                <w:color w:val="0C0C0C"/>
                <w:w w:val="102"/>
                <w:sz w:val="21"/>
              </w:rPr>
              <w:t>0</w:t>
            </w:r>
          </w:p>
        </w:tc>
        <w:tc>
          <w:tcPr>
            <w:tcW w:w="630" w:type="dxa"/>
            <w:gridSpan w:val="2"/>
            <w:tcBorders>
              <w:left w:val="single" w:sz="2" w:space="0" w:color="000000"/>
              <w:right w:val="single" w:sz="2" w:space="0" w:color="000000"/>
            </w:tcBorders>
          </w:tcPr>
          <w:p w14:paraId="30F570BD" w14:textId="77777777" w:rsidR="00F37945" w:rsidRPr="00F304EE" w:rsidRDefault="00F37945" w:rsidP="00F37945">
            <w:pPr>
              <w:spacing w:before="103"/>
              <w:ind w:left="193"/>
              <w:jc w:val="center"/>
              <w:rPr>
                <w:rFonts w:ascii="Arial" w:eastAsia="Arial" w:hAnsi="Arial" w:cs="Arial"/>
                <w:sz w:val="21"/>
              </w:rPr>
            </w:pPr>
            <w:r w:rsidRPr="00F304EE">
              <w:rPr>
                <w:rFonts w:ascii="Arial" w:eastAsia="Arial" w:hAnsi="Arial" w:cs="Arial"/>
                <w:color w:val="0C0C0C"/>
                <w:w w:val="102"/>
                <w:sz w:val="21"/>
              </w:rPr>
              <w:t>0</w:t>
            </w:r>
          </w:p>
        </w:tc>
        <w:tc>
          <w:tcPr>
            <w:tcW w:w="269" w:type="dxa"/>
            <w:gridSpan w:val="2"/>
            <w:tcBorders>
              <w:left w:val="single" w:sz="2" w:space="0" w:color="000000"/>
              <w:right w:val="single" w:sz="2" w:space="0" w:color="000000"/>
            </w:tcBorders>
          </w:tcPr>
          <w:p w14:paraId="52F2C2A6" w14:textId="77777777" w:rsidR="00F37945" w:rsidRPr="00F304EE" w:rsidRDefault="00F37945" w:rsidP="00F37945">
            <w:pPr>
              <w:spacing w:before="158" w:line="196" w:lineRule="exact"/>
              <w:ind w:left="28"/>
              <w:rPr>
                <w:rFonts w:ascii="Times New Roman" w:eastAsia="Arial" w:hAnsi="Arial" w:cs="Arial"/>
                <w:sz w:val="26"/>
              </w:rPr>
            </w:pPr>
            <w:r w:rsidRPr="00F304EE">
              <w:rPr>
                <w:rFonts w:ascii="Times New Roman" w:eastAsia="Arial" w:hAnsi="Arial" w:cs="Arial"/>
                <w:color w:val="5E5E5E"/>
                <w:w w:val="71"/>
                <w:sz w:val="26"/>
              </w:rPr>
              <w:t>"</w:t>
            </w:r>
          </w:p>
        </w:tc>
        <w:tc>
          <w:tcPr>
            <w:tcW w:w="461" w:type="dxa"/>
            <w:gridSpan w:val="3"/>
            <w:tcBorders>
              <w:left w:val="single" w:sz="2" w:space="0" w:color="000000"/>
              <w:right w:val="single" w:sz="2" w:space="0" w:color="000000"/>
            </w:tcBorders>
          </w:tcPr>
          <w:p w14:paraId="462238CA" w14:textId="77777777" w:rsidR="00F37945" w:rsidRPr="00F304EE" w:rsidRDefault="00F37945" w:rsidP="00F37945">
            <w:pPr>
              <w:spacing w:before="98"/>
              <w:ind w:right="103"/>
              <w:jc w:val="right"/>
              <w:rPr>
                <w:rFonts w:ascii="Arial" w:eastAsia="Arial" w:hAnsi="Arial" w:cs="Arial"/>
                <w:sz w:val="21"/>
              </w:rPr>
            </w:pPr>
            <w:r w:rsidRPr="00F304EE">
              <w:rPr>
                <w:rFonts w:ascii="Arial" w:eastAsia="Arial" w:hAnsi="Arial" w:cs="Arial"/>
                <w:color w:val="0C0C0C"/>
                <w:w w:val="71"/>
                <w:sz w:val="21"/>
              </w:rPr>
              <w:t>0</w:t>
            </w:r>
          </w:p>
        </w:tc>
        <w:tc>
          <w:tcPr>
            <w:tcW w:w="538" w:type="dxa"/>
            <w:tcBorders>
              <w:left w:val="single" w:sz="2" w:space="0" w:color="000000"/>
              <w:right w:val="single" w:sz="2" w:space="0" w:color="000000"/>
            </w:tcBorders>
          </w:tcPr>
          <w:p w14:paraId="29E97919" w14:textId="77777777" w:rsidR="00F37945" w:rsidRPr="00F304EE" w:rsidRDefault="00F37945" w:rsidP="00F37945">
            <w:pPr>
              <w:spacing w:before="103"/>
              <w:ind w:left="302"/>
              <w:rPr>
                <w:rFonts w:ascii="Arial" w:eastAsia="Arial" w:hAnsi="Arial" w:cs="Arial"/>
                <w:sz w:val="21"/>
              </w:rPr>
            </w:pPr>
            <w:r w:rsidRPr="00F304EE">
              <w:rPr>
                <w:rFonts w:ascii="Arial" w:eastAsia="Arial" w:hAnsi="Arial" w:cs="Arial"/>
                <w:color w:val="0C0C0C"/>
                <w:w w:val="71"/>
                <w:sz w:val="21"/>
              </w:rPr>
              <w:t>0</w:t>
            </w:r>
          </w:p>
        </w:tc>
        <w:tc>
          <w:tcPr>
            <w:tcW w:w="548" w:type="dxa"/>
            <w:gridSpan w:val="2"/>
            <w:tcBorders>
              <w:left w:val="single" w:sz="2" w:space="0" w:color="000000"/>
              <w:right w:val="single" w:sz="2" w:space="0" w:color="000000"/>
            </w:tcBorders>
          </w:tcPr>
          <w:p w14:paraId="7CD77424" w14:textId="77777777" w:rsidR="00F37945" w:rsidRPr="00F304EE" w:rsidRDefault="00F37945" w:rsidP="00F37945">
            <w:pPr>
              <w:spacing w:before="98"/>
              <w:ind w:right="150"/>
              <w:jc w:val="right"/>
              <w:rPr>
                <w:rFonts w:ascii="Arial" w:eastAsia="Arial" w:hAnsi="Arial" w:cs="Arial"/>
                <w:sz w:val="21"/>
              </w:rPr>
            </w:pPr>
            <w:r w:rsidRPr="00F304EE">
              <w:rPr>
                <w:rFonts w:ascii="Arial" w:eastAsia="Arial" w:hAnsi="Arial" w:cs="Arial"/>
                <w:color w:val="0C0C0C"/>
                <w:w w:val="71"/>
                <w:sz w:val="21"/>
              </w:rPr>
              <w:t>0</w:t>
            </w:r>
          </w:p>
        </w:tc>
        <w:tc>
          <w:tcPr>
            <w:tcW w:w="360" w:type="dxa"/>
            <w:gridSpan w:val="3"/>
            <w:tcBorders>
              <w:left w:val="single" w:sz="2" w:space="0" w:color="000000"/>
              <w:right w:val="single" w:sz="2" w:space="0" w:color="000000"/>
            </w:tcBorders>
          </w:tcPr>
          <w:p w14:paraId="708F94E4" w14:textId="77777777" w:rsidR="00F37945" w:rsidRPr="00F304EE" w:rsidRDefault="00F37945" w:rsidP="00F37945">
            <w:pPr>
              <w:rPr>
                <w:rFonts w:ascii="Times New Roman" w:eastAsia="Arial" w:hAnsi="Arial" w:cs="Arial"/>
                <w:sz w:val="20"/>
              </w:rPr>
            </w:pPr>
          </w:p>
        </w:tc>
        <w:tc>
          <w:tcPr>
            <w:tcW w:w="360" w:type="dxa"/>
            <w:tcBorders>
              <w:left w:val="single" w:sz="2" w:space="0" w:color="000000"/>
              <w:right w:val="single" w:sz="2" w:space="0" w:color="000000"/>
            </w:tcBorders>
          </w:tcPr>
          <w:p w14:paraId="4F4FECEF" w14:textId="77777777" w:rsidR="00F37945" w:rsidRPr="00F304EE" w:rsidRDefault="00F37945" w:rsidP="00F37945">
            <w:pPr>
              <w:spacing w:before="98"/>
              <w:ind w:left="74"/>
              <w:jc w:val="center"/>
              <w:rPr>
                <w:rFonts w:ascii="Arial" w:eastAsia="Arial" w:hAnsi="Arial" w:cs="Arial"/>
                <w:sz w:val="21"/>
              </w:rPr>
            </w:pPr>
            <w:r w:rsidRPr="00F304EE">
              <w:rPr>
                <w:rFonts w:ascii="Arial" w:eastAsia="Arial" w:hAnsi="Arial" w:cs="Arial"/>
                <w:color w:val="0C0C0C"/>
                <w:w w:val="71"/>
                <w:sz w:val="21"/>
              </w:rPr>
              <w:t>0</w:t>
            </w:r>
          </w:p>
        </w:tc>
        <w:tc>
          <w:tcPr>
            <w:tcW w:w="538" w:type="dxa"/>
            <w:tcBorders>
              <w:left w:val="single" w:sz="2" w:space="0" w:color="000000"/>
              <w:right w:val="single" w:sz="2" w:space="0" w:color="000000"/>
            </w:tcBorders>
          </w:tcPr>
          <w:p w14:paraId="48415B46" w14:textId="77777777" w:rsidR="00F37945" w:rsidRPr="00F304EE" w:rsidRDefault="00F37945" w:rsidP="00F37945">
            <w:pPr>
              <w:spacing w:before="93"/>
              <w:ind w:left="308"/>
              <w:rPr>
                <w:rFonts w:ascii="Arial" w:eastAsia="Arial" w:hAnsi="Arial" w:cs="Arial"/>
                <w:sz w:val="21"/>
              </w:rPr>
            </w:pPr>
            <w:r w:rsidRPr="00F304EE">
              <w:rPr>
                <w:rFonts w:ascii="Arial" w:eastAsia="Arial" w:hAnsi="Arial" w:cs="Arial"/>
                <w:color w:val="0C0C0C"/>
                <w:w w:val="71"/>
                <w:sz w:val="21"/>
              </w:rPr>
              <w:t>0</w:t>
            </w:r>
          </w:p>
        </w:tc>
        <w:tc>
          <w:tcPr>
            <w:tcW w:w="706" w:type="dxa"/>
            <w:gridSpan w:val="2"/>
            <w:tcBorders>
              <w:left w:val="single" w:sz="2" w:space="0" w:color="000000"/>
              <w:right w:val="single" w:sz="2" w:space="0" w:color="000000"/>
            </w:tcBorders>
          </w:tcPr>
          <w:p w14:paraId="0E576D17" w14:textId="77777777" w:rsidR="00F37945" w:rsidRPr="00F304EE" w:rsidRDefault="00F37945" w:rsidP="00F37945">
            <w:pPr>
              <w:spacing w:before="93"/>
              <w:ind w:left="390"/>
              <w:rPr>
                <w:rFonts w:ascii="Arial" w:eastAsia="Arial" w:hAnsi="Arial" w:cs="Arial"/>
                <w:sz w:val="21"/>
              </w:rPr>
            </w:pPr>
            <w:r w:rsidRPr="00F304EE">
              <w:rPr>
                <w:rFonts w:ascii="Arial" w:eastAsia="Arial" w:hAnsi="Arial" w:cs="Arial"/>
                <w:color w:val="0C0C0C"/>
                <w:w w:val="71"/>
                <w:sz w:val="21"/>
              </w:rPr>
              <w:t>0</w:t>
            </w:r>
          </w:p>
        </w:tc>
      </w:tr>
      <w:tr w:rsidR="00F37945" w:rsidRPr="00F304EE" w14:paraId="78CA8224" w14:textId="77777777" w:rsidTr="00F37945">
        <w:trPr>
          <w:gridBefore w:val="1"/>
          <w:wBefore w:w="19" w:type="dxa"/>
          <w:trHeight w:val="374"/>
        </w:trPr>
        <w:tc>
          <w:tcPr>
            <w:tcW w:w="2336" w:type="dxa"/>
            <w:gridSpan w:val="2"/>
            <w:tcBorders>
              <w:left w:val="single" w:sz="2" w:space="0" w:color="000000"/>
              <w:right w:val="single" w:sz="2" w:space="0" w:color="000000"/>
            </w:tcBorders>
          </w:tcPr>
          <w:p w14:paraId="78776E19" w14:textId="77777777" w:rsidR="00F37945" w:rsidRPr="00F304EE" w:rsidRDefault="00F37945" w:rsidP="00F37945">
            <w:pPr>
              <w:spacing w:before="108"/>
              <w:ind w:left="141"/>
              <w:rPr>
                <w:rFonts w:ascii="Arial" w:eastAsia="Arial" w:hAnsi="Arial" w:cs="Arial"/>
                <w:i/>
                <w:sz w:val="21"/>
              </w:rPr>
            </w:pPr>
            <w:r w:rsidRPr="00F304EE">
              <w:rPr>
                <w:rFonts w:ascii="Arial" w:eastAsia="Arial" w:hAnsi="Arial" w:cs="Arial"/>
                <w:i/>
                <w:color w:val="0C0C0C"/>
                <w:spacing w:val="-2"/>
                <w:sz w:val="21"/>
              </w:rPr>
              <w:t>Incest</w:t>
            </w:r>
          </w:p>
        </w:tc>
        <w:tc>
          <w:tcPr>
            <w:tcW w:w="629" w:type="dxa"/>
            <w:gridSpan w:val="2"/>
            <w:tcBorders>
              <w:left w:val="single" w:sz="2" w:space="0" w:color="000000"/>
              <w:right w:val="single" w:sz="2" w:space="0" w:color="000000"/>
            </w:tcBorders>
          </w:tcPr>
          <w:p w14:paraId="18C7A567" w14:textId="77777777" w:rsidR="00F37945" w:rsidRPr="00F304EE" w:rsidRDefault="00F37945" w:rsidP="00F37945">
            <w:pPr>
              <w:spacing w:before="112"/>
              <w:ind w:right="151"/>
              <w:jc w:val="right"/>
              <w:rPr>
                <w:rFonts w:ascii="Arial" w:eastAsia="Arial" w:hAnsi="Arial" w:cs="Arial"/>
                <w:sz w:val="21"/>
              </w:rPr>
            </w:pPr>
            <w:r w:rsidRPr="00F304EE">
              <w:rPr>
                <w:rFonts w:ascii="Arial" w:eastAsia="Arial" w:hAnsi="Arial" w:cs="Arial"/>
                <w:color w:val="0C0C0C"/>
                <w:w w:val="101"/>
                <w:sz w:val="21"/>
              </w:rPr>
              <w:t>0</w:t>
            </w:r>
          </w:p>
        </w:tc>
        <w:tc>
          <w:tcPr>
            <w:tcW w:w="634" w:type="dxa"/>
            <w:gridSpan w:val="2"/>
            <w:tcBorders>
              <w:left w:val="single" w:sz="2" w:space="0" w:color="000000"/>
              <w:right w:val="single" w:sz="2" w:space="0" w:color="000000"/>
            </w:tcBorders>
          </w:tcPr>
          <w:p w14:paraId="3E211EAF" w14:textId="77777777" w:rsidR="00F37945" w:rsidRPr="00F304EE" w:rsidRDefault="00F37945" w:rsidP="00F37945">
            <w:pPr>
              <w:spacing w:before="108"/>
              <w:ind w:right="155"/>
              <w:jc w:val="right"/>
              <w:rPr>
                <w:rFonts w:ascii="Arial" w:eastAsia="Arial" w:hAnsi="Arial" w:cs="Arial"/>
                <w:sz w:val="21"/>
              </w:rPr>
            </w:pPr>
            <w:r w:rsidRPr="00F304EE">
              <w:rPr>
                <w:rFonts w:ascii="Arial" w:eastAsia="Arial" w:hAnsi="Arial" w:cs="Arial"/>
                <w:color w:val="0C0C0C"/>
                <w:w w:val="101"/>
                <w:sz w:val="21"/>
              </w:rPr>
              <w:t>0</w:t>
            </w:r>
          </w:p>
        </w:tc>
        <w:tc>
          <w:tcPr>
            <w:tcW w:w="549" w:type="dxa"/>
            <w:gridSpan w:val="2"/>
            <w:tcBorders>
              <w:left w:val="single" w:sz="2" w:space="0" w:color="000000"/>
              <w:right w:val="single" w:sz="2" w:space="0" w:color="000000"/>
            </w:tcBorders>
          </w:tcPr>
          <w:p w14:paraId="17A2F73E" w14:textId="77777777" w:rsidR="00F37945" w:rsidRPr="00F304EE" w:rsidRDefault="00F37945" w:rsidP="00F37945">
            <w:pPr>
              <w:spacing w:before="108"/>
              <w:ind w:right="118"/>
              <w:jc w:val="right"/>
              <w:rPr>
                <w:rFonts w:ascii="Arial" w:eastAsia="Arial" w:hAnsi="Arial" w:cs="Arial"/>
                <w:sz w:val="21"/>
              </w:rPr>
            </w:pPr>
            <w:r w:rsidRPr="00F304EE">
              <w:rPr>
                <w:rFonts w:ascii="Arial" w:eastAsia="Arial" w:hAnsi="Arial" w:cs="Arial"/>
                <w:color w:val="0C0C0C"/>
                <w:w w:val="101"/>
                <w:sz w:val="21"/>
              </w:rPr>
              <w:t>0</w:t>
            </w:r>
          </w:p>
        </w:tc>
        <w:tc>
          <w:tcPr>
            <w:tcW w:w="258" w:type="dxa"/>
            <w:gridSpan w:val="2"/>
            <w:tcBorders>
              <w:left w:val="single" w:sz="2" w:space="0" w:color="000000"/>
              <w:right w:val="single" w:sz="2" w:space="0" w:color="000000"/>
            </w:tcBorders>
          </w:tcPr>
          <w:p w14:paraId="61F3CCEE" w14:textId="77777777" w:rsidR="00F37945" w:rsidRPr="00F304EE" w:rsidRDefault="00F37945" w:rsidP="00F37945">
            <w:pPr>
              <w:rPr>
                <w:rFonts w:ascii="Times New Roman" w:eastAsia="Arial" w:hAnsi="Arial" w:cs="Arial"/>
                <w:sz w:val="20"/>
              </w:rPr>
            </w:pPr>
          </w:p>
        </w:tc>
        <w:tc>
          <w:tcPr>
            <w:tcW w:w="543" w:type="dxa"/>
            <w:gridSpan w:val="2"/>
            <w:tcBorders>
              <w:left w:val="single" w:sz="2" w:space="0" w:color="000000"/>
              <w:right w:val="single" w:sz="2" w:space="0" w:color="000000"/>
            </w:tcBorders>
          </w:tcPr>
          <w:p w14:paraId="6109A445" w14:textId="77777777" w:rsidR="00F37945" w:rsidRPr="00F304EE" w:rsidRDefault="00F37945" w:rsidP="00F37945">
            <w:pPr>
              <w:spacing w:before="108"/>
              <w:ind w:right="111"/>
              <w:jc w:val="right"/>
              <w:rPr>
                <w:rFonts w:ascii="Arial" w:eastAsia="Arial" w:hAnsi="Arial" w:cs="Arial"/>
                <w:sz w:val="21"/>
              </w:rPr>
            </w:pPr>
            <w:r w:rsidRPr="00F304EE">
              <w:rPr>
                <w:rFonts w:ascii="Arial" w:eastAsia="Arial" w:hAnsi="Arial" w:cs="Arial"/>
                <w:color w:val="0C0C0C"/>
                <w:w w:val="101"/>
                <w:sz w:val="21"/>
              </w:rPr>
              <w:t>0</w:t>
            </w:r>
          </w:p>
        </w:tc>
        <w:tc>
          <w:tcPr>
            <w:tcW w:w="548" w:type="dxa"/>
            <w:gridSpan w:val="2"/>
            <w:tcBorders>
              <w:left w:val="single" w:sz="2" w:space="0" w:color="000000"/>
              <w:right w:val="single" w:sz="2" w:space="0" w:color="000000"/>
            </w:tcBorders>
          </w:tcPr>
          <w:p w14:paraId="49EFD4CA" w14:textId="77777777" w:rsidR="00F37945" w:rsidRPr="00F304EE" w:rsidRDefault="00F37945" w:rsidP="00F37945">
            <w:pPr>
              <w:spacing w:before="108"/>
              <w:ind w:right="111"/>
              <w:jc w:val="right"/>
              <w:rPr>
                <w:rFonts w:ascii="Arial" w:eastAsia="Arial" w:hAnsi="Arial" w:cs="Arial"/>
                <w:sz w:val="21"/>
              </w:rPr>
            </w:pPr>
            <w:r w:rsidRPr="00F304EE">
              <w:rPr>
                <w:rFonts w:ascii="Arial" w:eastAsia="Arial" w:hAnsi="Arial" w:cs="Arial"/>
                <w:color w:val="0C0C0C"/>
                <w:w w:val="101"/>
                <w:sz w:val="21"/>
              </w:rPr>
              <w:t>0</w:t>
            </w:r>
          </w:p>
        </w:tc>
        <w:tc>
          <w:tcPr>
            <w:tcW w:w="630" w:type="dxa"/>
            <w:gridSpan w:val="2"/>
            <w:tcBorders>
              <w:left w:val="single" w:sz="2" w:space="0" w:color="000000"/>
              <w:right w:val="single" w:sz="2" w:space="0" w:color="000000"/>
            </w:tcBorders>
          </w:tcPr>
          <w:p w14:paraId="10C32E8A" w14:textId="77777777" w:rsidR="00F37945" w:rsidRPr="00F304EE" w:rsidRDefault="00F37945" w:rsidP="00F37945">
            <w:pPr>
              <w:spacing w:before="103"/>
              <w:ind w:left="192"/>
              <w:jc w:val="center"/>
              <w:rPr>
                <w:rFonts w:ascii="Arial" w:eastAsia="Arial" w:hAnsi="Arial" w:cs="Arial"/>
                <w:sz w:val="21"/>
              </w:rPr>
            </w:pPr>
            <w:r w:rsidRPr="00F304EE">
              <w:rPr>
                <w:rFonts w:ascii="Arial" w:eastAsia="Arial" w:hAnsi="Arial" w:cs="Arial"/>
                <w:color w:val="0C0C0C"/>
                <w:w w:val="101"/>
                <w:sz w:val="21"/>
              </w:rPr>
              <w:t>0</w:t>
            </w:r>
          </w:p>
        </w:tc>
        <w:tc>
          <w:tcPr>
            <w:tcW w:w="269" w:type="dxa"/>
            <w:gridSpan w:val="2"/>
            <w:tcBorders>
              <w:left w:val="single" w:sz="2" w:space="0" w:color="000000"/>
              <w:right w:val="single" w:sz="2" w:space="0" w:color="000000"/>
            </w:tcBorders>
          </w:tcPr>
          <w:p w14:paraId="2ADD1FDA" w14:textId="77777777" w:rsidR="00F37945" w:rsidRPr="00F304EE" w:rsidRDefault="00F37945" w:rsidP="00F37945">
            <w:pPr>
              <w:rPr>
                <w:rFonts w:ascii="Times New Roman" w:eastAsia="Arial" w:hAnsi="Arial" w:cs="Arial"/>
                <w:sz w:val="20"/>
              </w:rPr>
            </w:pPr>
          </w:p>
        </w:tc>
        <w:tc>
          <w:tcPr>
            <w:tcW w:w="461" w:type="dxa"/>
            <w:gridSpan w:val="3"/>
            <w:tcBorders>
              <w:left w:val="single" w:sz="2" w:space="0" w:color="000000"/>
              <w:right w:val="single" w:sz="2" w:space="0" w:color="000000"/>
            </w:tcBorders>
          </w:tcPr>
          <w:p w14:paraId="001BBF1F" w14:textId="77777777" w:rsidR="00F37945" w:rsidRPr="00F304EE" w:rsidRDefault="00F37945" w:rsidP="00F37945">
            <w:pPr>
              <w:spacing w:before="103"/>
              <w:ind w:right="67"/>
              <w:jc w:val="right"/>
              <w:rPr>
                <w:rFonts w:ascii="Arial" w:eastAsia="Arial" w:hAnsi="Arial" w:cs="Arial"/>
                <w:sz w:val="21"/>
              </w:rPr>
            </w:pPr>
            <w:r w:rsidRPr="00F304EE">
              <w:rPr>
                <w:rFonts w:ascii="Arial" w:eastAsia="Arial" w:hAnsi="Arial" w:cs="Arial"/>
                <w:color w:val="0C0C0C"/>
                <w:w w:val="101"/>
                <w:sz w:val="21"/>
              </w:rPr>
              <w:t>0</w:t>
            </w:r>
          </w:p>
        </w:tc>
        <w:tc>
          <w:tcPr>
            <w:tcW w:w="538" w:type="dxa"/>
            <w:tcBorders>
              <w:left w:val="single" w:sz="2" w:space="0" w:color="000000"/>
              <w:right w:val="single" w:sz="2" w:space="0" w:color="000000"/>
            </w:tcBorders>
          </w:tcPr>
          <w:p w14:paraId="437FC255" w14:textId="77777777" w:rsidR="00F37945" w:rsidRPr="00F304EE" w:rsidRDefault="00F37945" w:rsidP="00F37945">
            <w:pPr>
              <w:spacing w:before="103"/>
              <w:ind w:left="306"/>
              <w:rPr>
                <w:rFonts w:ascii="Arial" w:eastAsia="Arial" w:hAnsi="Arial" w:cs="Arial"/>
                <w:sz w:val="21"/>
              </w:rPr>
            </w:pPr>
            <w:r w:rsidRPr="00F304EE">
              <w:rPr>
                <w:rFonts w:ascii="Arial" w:eastAsia="Arial" w:hAnsi="Arial" w:cs="Arial"/>
                <w:color w:val="0C0C0C"/>
                <w:w w:val="101"/>
                <w:sz w:val="21"/>
              </w:rPr>
              <w:t>0</w:t>
            </w:r>
          </w:p>
        </w:tc>
        <w:tc>
          <w:tcPr>
            <w:tcW w:w="548" w:type="dxa"/>
            <w:gridSpan w:val="2"/>
            <w:tcBorders>
              <w:left w:val="single" w:sz="2" w:space="0" w:color="000000"/>
              <w:right w:val="single" w:sz="2" w:space="0" w:color="000000"/>
            </w:tcBorders>
          </w:tcPr>
          <w:p w14:paraId="174F07F5" w14:textId="77777777" w:rsidR="00F37945" w:rsidRPr="00F304EE" w:rsidRDefault="00F37945" w:rsidP="00F37945">
            <w:pPr>
              <w:spacing w:before="103"/>
              <w:ind w:right="115"/>
              <w:jc w:val="right"/>
              <w:rPr>
                <w:rFonts w:ascii="Arial" w:eastAsia="Arial" w:hAnsi="Arial" w:cs="Arial"/>
                <w:sz w:val="21"/>
              </w:rPr>
            </w:pPr>
            <w:r w:rsidRPr="00F304EE">
              <w:rPr>
                <w:rFonts w:ascii="Arial" w:eastAsia="Arial" w:hAnsi="Arial" w:cs="Arial"/>
                <w:color w:val="0C0C0C"/>
                <w:w w:val="101"/>
                <w:sz w:val="21"/>
              </w:rPr>
              <w:t>0</w:t>
            </w:r>
          </w:p>
        </w:tc>
        <w:tc>
          <w:tcPr>
            <w:tcW w:w="360" w:type="dxa"/>
            <w:gridSpan w:val="3"/>
            <w:tcBorders>
              <w:left w:val="single" w:sz="2" w:space="0" w:color="000000"/>
              <w:right w:val="single" w:sz="2" w:space="0" w:color="000000"/>
            </w:tcBorders>
          </w:tcPr>
          <w:p w14:paraId="4DF0F208" w14:textId="77777777" w:rsidR="00F37945" w:rsidRPr="00F304EE" w:rsidRDefault="00F37945" w:rsidP="00F37945">
            <w:pPr>
              <w:rPr>
                <w:rFonts w:ascii="Times New Roman" w:eastAsia="Arial" w:hAnsi="Arial" w:cs="Arial"/>
                <w:sz w:val="20"/>
              </w:rPr>
            </w:pPr>
          </w:p>
        </w:tc>
        <w:tc>
          <w:tcPr>
            <w:tcW w:w="360" w:type="dxa"/>
            <w:tcBorders>
              <w:left w:val="single" w:sz="2" w:space="0" w:color="000000"/>
              <w:right w:val="single" w:sz="2" w:space="0" w:color="000000"/>
            </w:tcBorders>
          </w:tcPr>
          <w:p w14:paraId="2F82074E" w14:textId="77777777" w:rsidR="00F37945" w:rsidRPr="00F304EE" w:rsidRDefault="00F37945" w:rsidP="00F37945">
            <w:pPr>
              <w:spacing w:before="98"/>
              <w:ind w:left="109"/>
              <w:jc w:val="center"/>
              <w:rPr>
                <w:rFonts w:ascii="Arial" w:eastAsia="Arial" w:hAnsi="Arial" w:cs="Arial"/>
                <w:sz w:val="21"/>
              </w:rPr>
            </w:pPr>
            <w:r w:rsidRPr="00F304EE">
              <w:rPr>
                <w:rFonts w:ascii="Arial" w:eastAsia="Arial" w:hAnsi="Arial" w:cs="Arial"/>
                <w:color w:val="0C0C0C"/>
                <w:w w:val="101"/>
                <w:sz w:val="21"/>
              </w:rPr>
              <w:t>0</w:t>
            </w:r>
          </w:p>
        </w:tc>
        <w:tc>
          <w:tcPr>
            <w:tcW w:w="538" w:type="dxa"/>
            <w:tcBorders>
              <w:left w:val="single" w:sz="2" w:space="0" w:color="000000"/>
              <w:right w:val="single" w:sz="2" w:space="0" w:color="000000"/>
            </w:tcBorders>
          </w:tcPr>
          <w:p w14:paraId="2A5F127B" w14:textId="77777777" w:rsidR="00F37945" w:rsidRPr="00F304EE" w:rsidRDefault="00F37945" w:rsidP="00F37945">
            <w:pPr>
              <w:spacing w:before="98"/>
              <w:ind w:left="308"/>
              <w:rPr>
                <w:rFonts w:ascii="Arial" w:eastAsia="Arial" w:hAnsi="Arial" w:cs="Arial"/>
                <w:sz w:val="21"/>
              </w:rPr>
            </w:pPr>
            <w:r w:rsidRPr="00F304EE">
              <w:rPr>
                <w:rFonts w:ascii="Arial" w:eastAsia="Arial" w:hAnsi="Arial" w:cs="Arial"/>
                <w:color w:val="0C0C0C"/>
                <w:w w:val="101"/>
                <w:sz w:val="21"/>
              </w:rPr>
              <w:t>0</w:t>
            </w:r>
          </w:p>
        </w:tc>
        <w:tc>
          <w:tcPr>
            <w:tcW w:w="706" w:type="dxa"/>
            <w:gridSpan w:val="2"/>
            <w:tcBorders>
              <w:left w:val="single" w:sz="2" w:space="0" w:color="000000"/>
              <w:right w:val="single" w:sz="2" w:space="0" w:color="000000"/>
            </w:tcBorders>
          </w:tcPr>
          <w:p w14:paraId="1C54B5AD" w14:textId="77777777" w:rsidR="00F37945" w:rsidRPr="00F304EE" w:rsidRDefault="00F37945" w:rsidP="00F37945">
            <w:pPr>
              <w:spacing w:before="98"/>
              <w:ind w:left="390"/>
              <w:rPr>
                <w:rFonts w:ascii="Arial" w:eastAsia="Arial" w:hAnsi="Arial" w:cs="Arial"/>
                <w:sz w:val="21"/>
              </w:rPr>
            </w:pPr>
            <w:r w:rsidRPr="00F304EE">
              <w:rPr>
                <w:rFonts w:ascii="Arial" w:eastAsia="Arial" w:hAnsi="Arial" w:cs="Arial"/>
                <w:color w:val="0C0C0C"/>
                <w:w w:val="101"/>
                <w:sz w:val="21"/>
              </w:rPr>
              <w:t>0</w:t>
            </w:r>
          </w:p>
        </w:tc>
      </w:tr>
      <w:tr w:rsidR="00F37945" w:rsidRPr="00F304EE" w14:paraId="37F68996" w14:textId="77777777" w:rsidTr="00F37945">
        <w:trPr>
          <w:gridBefore w:val="1"/>
          <w:wBefore w:w="19" w:type="dxa"/>
          <w:trHeight w:val="369"/>
        </w:trPr>
        <w:tc>
          <w:tcPr>
            <w:tcW w:w="2336" w:type="dxa"/>
            <w:gridSpan w:val="2"/>
            <w:tcBorders>
              <w:left w:val="single" w:sz="2" w:space="0" w:color="000000"/>
              <w:right w:val="single" w:sz="2" w:space="0" w:color="000000"/>
            </w:tcBorders>
          </w:tcPr>
          <w:p w14:paraId="0BEF862F" w14:textId="77777777" w:rsidR="00F37945" w:rsidRPr="00F304EE" w:rsidRDefault="00F37945" w:rsidP="00F37945">
            <w:pPr>
              <w:spacing w:before="103"/>
              <w:ind w:left="129"/>
              <w:rPr>
                <w:rFonts w:ascii="Arial" w:eastAsia="Arial" w:hAnsi="Arial" w:cs="Arial"/>
                <w:i/>
                <w:sz w:val="21"/>
              </w:rPr>
            </w:pPr>
            <w:r w:rsidRPr="00F304EE">
              <w:rPr>
                <w:rFonts w:ascii="Arial" w:eastAsia="Arial" w:hAnsi="Arial" w:cs="Arial"/>
                <w:i/>
                <w:color w:val="0C0C0C"/>
                <w:w w:val="105"/>
                <w:sz w:val="21"/>
              </w:rPr>
              <w:t>Statutory</w:t>
            </w:r>
            <w:r w:rsidRPr="00F304EE">
              <w:rPr>
                <w:rFonts w:ascii="Arial" w:eastAsia="Arial" w:hAnsi="Arial" w:cs="Arial"/>
                <w:i/>
                <w:color w:val="0C0C0C"/>
                <w:spacing w:val="34"/>
                <w:w w:val="105"/>
                <w:sz w:val="21"/>
              </w:rPr>
              <w:t xml:space="preserve"> </w:t>
            </w:r>
            <w:r w:rsidRPr="00F304EE">
              <w:rPr>
                <w:rFonts w:ascii="Arial" w:eastAsia="Arial" w:hAnsi="Arial" w:cs="Arial"/>
                <w:i/>
                <w:color w:val="0C0C0C"/>
                <w:spacing w:val="-4"/>
                <w:w w:val="105"/>
                <w:sz w:val="21"/>
              </w:rPr>
              <w:t>Rape</w:t>
            </w:r>
          </w:p>
        </w:tc>
        <w:tc>
          <w:tcPr>
            <w:tcW w:w="629" w:type="dxa"/>
            <w:gridSpan w:val="2"/>
            <w:tcBorders>
              <w:left w:val="single" w:sz="2" w:space="0" w:color="000000"/>
              <w:right w:val="single" w:sz="2" w:space="0" w:color="000000"/>
            </w:tcBorders>
          </w:tcPr>
          <w:p w14:paraId="7EFB6A26" w14:textId="77777777" w:rsidR="00F37945" w:rsidRPr="00F304EE" w:rsidRDefault="00F37945" w:rsidP="00F37945">
            <w:pPr>
              <w:spacing w:before="103"/>
              <w:ind w:right="156"/>
              <w:jc w:val="right"/>
              <w:rPr>
                <w:rFonts w:ascii="Arial" w:eastAsia="Arial" w:hAnsi="Arial" w:cs="Arial"/>
                <w:sz w:val="21"/>
              </w:rPr>
            </w:pPr>
            <w:r w:rsidRPr="00F304EE">
              <w:rPr>
                <w:rFonts w:ascii="Arial" w:eastAsia="Arial" w:hAnsi="Arial" w:cs="Arial"/>
                <w:color w:val="0C0C0C"/>
                <w:w w:val="97"/>
                <w:sz w:val="21"/>
              </w:rPr>
              <w:t>0</w:t>
            </w:r>
          </w:p>
        </w:tc>
        <w:tc>
          <w:tcPr>
            <w:tcW w:w="634" w:type="dxa"/>
            <w:gridSpan w:val="2"/>
            <w:tcBorders>
              <w:left w:val="single" w:sz="2" w:space="0" w:color="000000"/>
              <w:right w:val="single" w:sz="2" w:space="0" w:color="000000"/>
            </w:tcBorders>
          </w:tcPr>
          <w:p w14:paraId="0E243309" w14:textId="77777777" w:rsidR="00F37945" w:rsidRPr="00F304EE" w:rsidRDefault="00F37945" w:rsidP="00F37945">
            <w:pPr>
              <w:spacing w:before="103"/>
              <w:ind w:right="160"/>
              <w:jc w:val="right"/>
              <w:rPr>
                <w:rFonts w:ascii="Arial" w:eastAsia="Arial" w:hAnsi="Arial" w:cs="Arial"/>
                <w:sz w:val="21"/>
              </w:rPr>
            </w:pPr>
            <w:r w:rsidRPr="00F304EE">
              <w:rPr>
                <w:rFonts w:ascii="Arial" w:eastAsia="Arial" w:hAnsi="Arial" w:cs="Arial"/>
                <w:color w:val="0C0C0C"/>
                <w:w w:val="97"/>
                <w:sz w:val="21"/>
              </w:rPr>
              <w:t>0</w:t>
            </w:r>
          </w:p>
        </w:tc>
        <w:tc>
          <w:tcPr>
            <w:tcW w:w="549" w:type="dxa"/>
            <w:gridSpan w:val="2"/>
            <w:tcBorders>
              <w:left w:val="single" w:sz="2" w:space="0" w:color="000000"/>
              <w:right w:val="single" w:sz="2" w:space="0" w:color="000000"/>
            </w:tcBorders>
          </w:tcPr>
          <w:p w14:paraId="1DC6A43B" w14:textId="77777777" w:rsidR="00F37945" w:rsidRPr="00F304EE" w:rsidRDefault="00F37945" w:rsidP="00F37945">
            <w:pPr>
              <w:spacing w:before="103"/>
              <w:ind w:right="123"/>
              <w:jc w:val="right"/>
              <w:rPr>
                <w:rFonts w:ascii="Arial" w:eastAsia="Arial" w:hAnsi="Arial" w:cs="Arial"/>
                <w:sz w:val="21"/>
              </w:rPr>
            </w:pPr>
            <w:r w:rsidRPr="00F304EE">
              <w:rPr>
                <w:rFonts w:ascii="Arial" w:eastAsia="Arial" w:hAnsi="Arial" w:cs="Arial"/>
                <w:color w:val="0C0C0C"/>
                <w:w w:val="97"/>
                <w:sz w:val="21"/>
              </w:rPr>
              <w:t>0</w:t>
            </w:r>
          </w:p>
        </w:tc>
        <w:tc>
          <w:tcPr>
            <w:tcW w:w="258" w:type="dxa"/>
            <w:gridSpan w:val="2"/>
            <w:tcBorders>
              <w:left w:val="single" w:sz="2" w:space="0" w:color="000000"/>
              <w:right w:val="single" w:sz="2" w:space="0" w:color="000000"/>
            </w:tcBorders>
          </w:tcPr>
          <w:p w14:paraId="68973B9B" w14:textId="77777777" w:rsidR="00F37945" w:rsidRPr="00F304EE" w:rsidRDefault="00F37945" w:rsidP="00F37945">
            <w:pPr>
              <w:rPr>
                <w:rFonts w:ascii="Times New Roman" w:eastAsia="Arial" w:hAnsi="Arial" w:cs="Arial"/>
                <w:sz w:val="20"/>
              </w:rPr>
            </w:pPr>
          </w:p>
        </w:tc>
        <w:tc>
          <w:tcPr>
            <w:tcW w:w="543" w:type="dxa"/>
            <w:gridSpan w:val="2"/>
            <w:tcBorders>
              <w:left w:val="single" w:sz="2" w:space="0" w:color="000000"/>
              <w:right w:val="single" w:sz="2" w:space="0" w:color="000000"/>
            </w:tcBorders>
          </w:tcPr>
          <w:p w14:paraId="0CD690CA" w14:textId="77777777" w:rsidR="00F37945" w:rsidRPr="00F304EE" w:rsidRDefault="00F37945" w:rsidP="00F37945">
            <w:pPr>
              <w:spacing w:before="103"/>
              <w:ind w:right="116"/>
              <w:jc w:val="right"/>
              <w:rPr>
                <w:rFonts w:ascii="Arial" w:eastAsia="Arial" w:hAnsi="Arial" w:cs="Arial"/>
                <w:sz w:val="21"/>
              </w:rPr>
            </w:pPr>
            <w:r w:rsidRPr="00F304EE">
              <w:rPr>
                <w:rFonts w:ascii="Arial" w:eastAsia="Arial" w:hAnsi="Arial" w:cs="Arial"/>
                <w:color w:val="0C0C0C"/>
                <w:w w:val="97"/>
                <w:sz w:val="21"/>
              </w:rPr>
              <w:t>0</w:t>
            </w:r>
          </w:p>
        </w:tc>
        <w:tc>
          <w:tcPr>
            <w:tcW w:w="548" w:type="dxa"/>
            <w:gridSpan w:val="2"/>
            <w:tcBorders>
              <w:left w:val="single" w:sz="2" w:space="0" w:color="000000"/>
              <w:right w:val="single" w:sz="2" w:space="0" w:color="000000"/>
            </w:tcBorders>
          </w:tcPr>
          <w:p w14:paraId="1E7D42F1" w14:textId="77777777" w:rsidR="00F37945" w:rsidRPr="00F304EE" w:rsidRDefault="00F37945" w:rsidP="00F37945">
            <w:pPr>
              <w:spacing w:before="103"/>
              <w:ind w:right="116"/>
              <w:jc w:val="right"/>
              <w:rPr>
                <w:rFonts w:ascii="Arial" w:eastAsia="Arial" w:hAnsi="Arial" w:cs="Arial"/>
                <w:sz w:val="21"/>
              </w:rPr>
            </w:pPr>
            <w:r w:rsidRPr="00F304EE">
              <w:rPr>
                <w:rFonts w:ascii="Arial" w:eastAsia="Arial" w:hAnsi="Arial" w:cs="Arial"/>
                <w:color w:val="0C0C0C"/>
                <w:w w:val="97"/>
                <w:sz w:val="21"/>
              </w:rPr>
              <w:t>0</w:t>
            </w:r>
          </w:p>
        </w:tc>
        <w:tc>
          <w:tcPr>
            <w:tcW w:w="630" w:type="dxa"/>
            <w:gridSpan w:val="2"/>
            <w:tcBorders>
              <w:left w:val="single" w:sz="2" w:space="0" w:color="000000"/>
              <w:right w:val="single" w:sz="2" w:space="0" w:color="000000"/>
            </w:tcBorders>
          </w:tcPr>
          <w:p w14:paraId="467DDBCF" w14:textId="77777777" w:rsidR="00F37945" w:rsidRPr="00F304EE" w:rsidRDefault="00F37945" w:rsidP="00F37945">
            <w:pPr>
              <w:spacing w:before="98"/>
              <w:ind w:left="187"/>
              <w:jc w:val="center"/>
              <w:rPr>
                <w:rFonts w:ascii="Arial" w:eastAsia="Arial" w:hAnsi="Arial" w:cs="Arial"/>
                <w:sz w:val="21"/>
              </w:rPr>
            </w:pPr>
            <w:r w:rsidRPr="00F304EE">
              <w:rPr>
                <w:rFonts w:ascii="Arial" w:eastAsia="Arial" w:hAnsi="Arial" w:cs="Arial"/>
                <w:color w:val="0C0C0C"/>
                <w:w w:val="97"/>
                <w:sz w:val="21"/>
              </w:rPr>
              <w:t>0</w:t>
            </w:r>
          </w:p>
        </w:tc>
        <w:tc>
          <w:tcPr>
            <w:tcW w:w="269" w:type="dxa"/>
            <w:gridSpan w:val="2"/>
            <w:tcBorders>
              <w:left w:val="single" w:sz="2" w:space="0" w:color="000000"/>
              <w:right w:val="single" w:sz="2" w:space="0" w:color="000000"/>
            </w:tcBorders>
          </w:tcPr>
          <w:p w14:paraId="6566803E" w14:textId="77777777" w:rsidR="00F37945" w:rsidRPr="00F304EE" w:rsidRDefault="00F37945" w:rsidP="00F37945">
            <w:pPr>
              <w:rPr>
                <w:rFonts w:ascii="Times New Roman" w:eastAsia="Arial" w:hAnsi="Arial" w:cs="Arial"/>
                <w:sz w:val="20"/>
              </w:rPr>
            </w:pPr>
          </w:p>
        </w:tc>
        <w:tc>
          <w:tcPr>
            <w:tcW w:w="461" w:type="dxa"/>
            <w:gridSpan w:val="3"/>
            <w:tcBorders>
              <w:left w:val="single" w:sz="2" w:space="0" w:color="000000"/>
              <w:right w:val="single" w:sz="2" w:space="0" w:color="000000"/>
            </w:tcBorders>
          </w:tcPr>
          <w:p w14:paraId="2852C7E1" w14:textId="77777777" w:rsidR="00F37945" w:rsidRPr="00F304EE" w:rsidRDefault="00F37945" w:rsidP="00F37945">
            <w:pPr>
              <w:spacing w:before="98"/>
              <w:ind w:right="72"/>
              <w:jc w:val="right"/>
              <w:rPr>
                <w:rFonts w:ascii="Arial" w:eastAsia="Arial" w:hAnsi="Arial" w:cs="Arial"/>
                <w:sz w:val="21"/>
              </w:rPr>
            </w:pPr>
            <w:r w:rsidRPr="00F304EE">
              <w:rPr>
                <w:rFonts w:ascii="Arial" w:eastAsia="Arial" w:hAnsi="Arial" w:cs="Arial"/>
                <w:color w:val="0C0C0C"/>
                <w:w w:val="97"/>
                <w:sz w:val="21"/>
              </w:rPr>
              <w:t>0</w:t>
            </w:r>
          </w:p>
        </w:tc>
        <w:tc>
          <w:tcPr>
            <w:tcW w:w="538" w:type="dxa"/>
            <w:tcBorders>
              <w:left w:val="single" w:sz="2" w:space="0" w:color="000000"/>
              <w:right w:val="single" w:sz="2" w:space="0" w:color="000000"/>
            </w:tcBorders>
          </w:tcPr>
          <w:p w14:paraId="0ACAD829" w14:textId="77777777" w:rsidR="00F37945" w:rsidRPr="00F304EE" w:rsidRDefault="00F37945" w:rsidP="00F37945">
            <w:pPr>
              <w:spacing w:before="98"/>
              <w:ind w:left="306"/>
              <w:rPr>
                <w:rFonts w:ascii="Arial" w:eastAsia="Arial" w:hAnsi="Arial" w:cs="Arial"/>
                <w:sz w:val="21"/>
              </w:rPr>
            </w:pPr>
            <w:r w:rsidRPr="00F304EE">
              <w:rPr>
                <w:rFonts w:ascii="Arial" w:eastAsia="Arial" w:hAnsi="Arial" w:cs="Arial"/>
                <w:color w:val="0C0C0C"/>
                <w:w w:val="97"/>
                <w:sz w:val="21"/>
              </w:rPr>
              <w:t>0</w:t>
            </w:r>
          </w:p>
        </w:tc>
        <w:tc>
          <w:tcPr>
            <w:tcW w:w="548" w:type="dxa"/>
            <w:gridSpan w:val="2"/>
            <w:tcBorders>
              <w:left w:val="single" w:sz="2" w:space="0" w:color="000000"/>
              <w:right w:val="single" w:sz="2" w:space="0" w:color="000000"/>
            </w:tcBorders>
          </w:tcPr>
          <w:p w14:paraId="22D35312" w14:textId="77777777" w:rsidR="00F37945" w:rsidRPr="00F304EE" w:rsidRDefault="00F37945" w:rsidP="00F37945">
            <w:pPr>
              <w:spacing w:before="93"/>
              <w:ind w:right="120"/>
              <w:jc w:val="right"/>
              <w:rPr>
                <w:rFonts w:ascii="Arial" w:eastAsia="Arial" w:hAnsi="Arial" w:cs="Arial"/>
                <w:sz w:val="21"/>
              </w:rPr>
            </w:pPr>
            <w:r w:rsidRPr="00F304EE">
              <w:rPr>
                <w:rFonts w:ascii="Arial" w:eastAsia="Arial" w:hAnsi="Arial" w:cs="Arial"/>
                <w:color w:val="0C0C0C"/>
                <w:w w:val="97"/>
                <w:sz w:val="21"/>
              </w:rPr>
              <w:t>0</w:t>
            </w:r>
          </w:p>
        </w:tc>
        <w:tc>
          <w:tcPr>
            <w:tcW w:w="360" w:type="dxa"/>
            <w:gridSpan w:val="3"/>
            <w:tcBorders>
              <w:left w:val="single" w:sz="2" w:space="0" w:color="000000"/>
              <w:right w:val="single" w:sz="2" w:space="0" w:color="000000"/>
            </w:tcBorders>
          </w:tcPr>
          <w:p w14:paraId="20269988" w14:textId="77777777" w:rsidR="00F37945" w:rsidRPr="00F304EE" w:rsidRDefault="00F37945" w:rsidP="00F37945">
            <w:pPr>
              <w:rPr>
                <w:rFonts w:ascii="Times New Roman" w:eastAsia="Arial" w:hAnsi="Arial" w:cs="Arial"/>
                <w:sz w:val="20"/>
              </w:rPr>
            </w:pPr>
          </w:p>
        </w:tc>
        <w:tc>
          <w:tcPr>
            <w:tcW w:w="360" w:type="dxa"/>
            <w:tcBorders>
              <w:left w:val="single" w:sz="2" w:space="0" w:color="000000"/>
              <w:right w:val="single" w:sz="2" w:space="0" w:color="000000"/>
            </w:tcBorders>
          </w:tcPr>
          <w:p w14:paraId="03DCAE88" w14:textId="77777777" w:rsidR="00F37945" w:rsidRPr="00F304EE" w:rsidRDefault="00F37945" w:rsidP="00F37945">
            <w:pPr>
              <w:spacing w:before="93"/>
              <w:ind w:left="105"/>
              <w:jc w:val="center"/>
              <w:rPr>
                <w:rFonts w:ascii="Arial" w:eastAsia="Arial" w:hAnsi="Arial" w:cs="Arial"/>
                <w:sz w:val="21"/>
              </w:rPr>
            </w:pPr>
            <w:r w:rsidRPr="00F304EE">
              <w:rPr>
                <w:rFonts w:ascii="Arial" w:eastAsia="Arial" w:hAnsi="Arial" w:cs="Arial"/>
                <w:color w:val="0C0C0C"/>
                <w:w w:val="97"/>
                <w:sz w:val="21"/>
              </w:rPr>
              <w:t>0</w:t>
            </w:r>
          </w:p>
        </w:tc>
        <w:tc>
          <w:tcPr>
            <w:tcW w:w="538" w:type="dxa"/>
            <w:tcBorders>
              <w:left w:val="single" w:sz="2" w:space="0" w:color="000000"/>
              <w:right w:val="single" w:sz="2" w:space="0" w:color="000000"/>
            </w:tcBorders>
          </w:tcPr>
          <w:p w14:paraId="44204CC1" w14:textId="77777777" w:rsidR="00F37945" w:rsidRPr="00F304EE" w:rsidRDefault="00F37945" w:rsidP="00F37945">
            <w:pPr>
              <w:spacing w:before="93"/>
              <w:ind w:left="308"/>
              <w:rPr>
                <w:rFonts w:ascii="Arial" w:eastAsia="Arial" w:hAnsi="Arial" w:cs="Arial"/>
                <w:sz w:val="21"/>
              </w:rPr>
            </w:pPr>
            <w:r w:rsidRPr="00F304EE">
              <w:rPr>
                <w:rFonts w:ascii="Arial" w:eastAsia="Arial" w:hAnsi="Arial" w:cs="Arial"/>
                <w:color w:val="0C0C0C"/>
                <w:w w:val="97"/>
                <w:sz w:val="21"/>
              </w:rPr>
              <w:t>0</w:t>
            </w:r>
          </w:p>
        </w:tc>
        <w:tc>
          <w:tcPr>
            <w:tcW w:w="706" w:type="dxa"/>
            <w:gridSpan w:val="2"/>
            <w:tcBorders>
              <w:left w:val="single" w:sz="2" w:space="0" w:color="000000"/>
              <w:right w:val="single" w:sz="2" w:space="0" w:color="000000"/>
            </w:tcBorders>
          </w:tcPr>
          <w:p w14:paraId="262D6E8B" w14:textId="77777777" w:rsidR="00F37945" w:rsidRPr="00F304EE" w:rsidRDefault="00F37945" w:rsidP="00F37945">
            <w:pPr>
              <w:spacing w:before="93"/>
              <w:ind w:left="390"/>
              <w:rPr>
                <w:rFonts w:ascii="Arial" w:eastAsia="Arial" w:hAnsi="Arial" w:cs="Arial"/>
                <w:sz w:val="21"/>
              </w:rPr>
            </w:pPr>
            <w:r w:rsidRPr="00F304EE">
              <w:rPr>
                <w:rFonts w:ascii="Arial" w:eastAsia="Arial" w:hAnsi="Arial" w:cs="Arial"/>
                <w:color w:val="0C0C0C"/>
                <w:w w:val="97"/>
                <w:sz w:val="21"/>
              </w:rPr>
              <w:t>0</w:t>
            </w:r>
          </w:p>
        </w:tc>
      </w:tr>
      <w:tr w:rsidR="00F37945" w:rsidRPr="00F304EE" w14:paraId="4277FFD1" w14:textId="77777777" w:rsidTr="00F37945">
        <w:trPr>
          <w:gridBefore w:val="1"/>
          <w:wBefore w:w="19" w:type="dxa"/>
          <w:trHeight w:val="412"/>
        </w:trPr>
        <w:tc>
          <w:tcPr>
            <w:tcW w:w="2336" w:type="dxa"/>
            <w:gridSpan w:val="2"/>
            <w:tcBorders>
              <w:left w:val="single" w:sz="2" w:space="0" w:color="000000"/>
              <w:right w:val="single" w:sz="2" w:space="0" w:color="000000"/>
            </w:tcBorders>
          </w:tcPr>
          <w:p w14:paraId="08091716" w14:textId="77777777" w:rsidR="00F37945" w:rsidRPr="00F304EE" w:rsidRDefault="00F37945" w:rsidP="00F37945">
            <w:pPr>
              <w:spacing w:before="108"/>
              <w:ind w:left="143"/>
              <w:rPr>
                <w:rFonts w:ascii="Arial" w:eastAsia="Arial" w:hAnsi="Arial" w:cs="Arial"/>
                <w:i/>
                <w:sz w:val="21"/>
              </w:rPr>
            </w:pPr>
            <w:r w:rsidRPr="00F304EE">
              <w:rPr>
                <w:rFonts w:ascii="Arial" w:eastAsia="Arial" w:hAnsi="Arial" w:cs="Arial"/>
                <w:i/>
                <w:color w:val="0C0C0C"/>
                <w:spacing w:val="-2"/>
                <w:sz w:val="21"/>
              </w:rPr>
              <w:t>Robbery</w:t>
            </w:r>
          </w:p>
        </w:tc>
        <w:tc>
          <w:tcPr>
            <w:tcW w:w="629" w:type="dxa"/>
            <w:gridSpan w:val="2"/>
            <w:tcBorders>
              <w:left w:val="single" w:sz="2" w:space="0" w:color="000000"/>
              <w:right w:val="single" w:sz="2" w:space="0" w:color="000000"/>
            </w:tcBorders>
          </w:tcPr>
          <w:p w14:paraId="5FC7676E" w14:textId="77777777" w:rsidR="00F37945" w:rsidRPr="00F304EE" w:rsidRDefault="00F37945" w:rsidP="00F37945">
            <w:pPr>
              <w:spacing w:before="108"/>
              <w:ind w:right="158"/>
              <w:jc w:val="right"/>
              <w:rPr>
                <w:rFonts w:ascii="Arial" w:eastAsia="Arial" w:hAnsi="Arial" w:cs="Arial"/>
                <w:sz w:val="21"/>
              </w:rPr>
            </w:pPr>
            <w:r w:rsidRPr="00F304EE">
              <w:rPr>
                <w:rFonts w:ascii="Arial" w:eastAsia="Arial" w:hAnsi="Arial" w:cs="Arial"/>
                <w:color w:val="0C0C0C"/>
                <w:w w:val="99"/>
                <w:sz w:val="21"/>
              </w:rPr>
              <w:t>0</w:t>
            </w:r>
          </w:p>
        </w:tc>
        <w:tc>
          <w:tcPr>
            <w:tcW w:w="634" w:type="dxa"/>
            <w:gridSpan w:val="2"/>
            <w:tcBorders>
              <w:left w:val="single" w:sz="2" w:space="0" w:color="000000"/>
              <w:right w:val="single" w:sz="2" w:space="0" w:color="000000"/>
            </w:tcBorders>
          </w:tcPr>
          <w:p w14:paraId="7FD7C8E3" w14:textId="77777777" w:rsidR="00F37945" w:rsidRPr="00F304EE" w:rsidRDefault="00F37945" w:rsidP="00F37945">
            <w:pPr>
              <w:spacing w:before="108"/>
              <w:ind w:right="163"/>
              <w:jc w:val="right"/>
              <w:rPr>
                <w:rFonts w:ascii="Arial" w:eastAsia="Arial" w:hAnsi="Arial" w:cs="Arial"/>
                <w:sz w:val="21"/>
              </w:rPr>
            </w:pPr>
            <w:r w:rsidRPr="00F304EE">
              <w:rPr>
                <w:rFonts w:ascii="Arial" w:eastAsia="Arial" w:hAnsi="Arial" w:cs="Arial"/>
                <w:color w:val="0C0C0C"/>
                <w:w w:val="99"/>
                <w:sz w:val="21"/>
              </w:rPr>
              <w:t>0</w:t>
            </w:r>
          </w:p>
        </w:tc>
        <w:tc>
          <w:tcPr>
            <w:tcW w:w="549" w:type="dxa"/>
            <w:gridSpan w:val="2"/>
            <w:tcBorders>
              <w:left w:val="single" w:sz="2" w:space="0" w:color="000000"/>
              <w:right w:val="single" w:sz="2" w:space="0" w:color="000000"/>
            </w:tcBorders>
          </w:tcPr>
          <w:p w14:paraId="1442BC2E" w14:textId="77777777" w:rsidR="00F37945" w:rsidRPr="00F304EE" w:rsidRDefault="00F37945" w:rsidP="00F37945">
            <w:pPr>
              <w:spacing w:before="108"/>
              <w:ind w:right="120"/>
              <w:jc w:val="right"/>
              <w:rPr>
                <w:rFonts w:ascii="Arial" w:eastAsia="Arial" w:hAnsi="Arial" w:cs="Arial"/>
                <w:sz w:val="21"/>
              </w:rPr>
            </w:pPr>
            <w:r w:rsidRPr="00F304EE">
              <w:rPr>
                <w:rFonts w:ascii="Arial" w:eastAsia="Arial" w:hAnsi="Arial" w:cs="Arial"/>
                <w:color w:val="0C0C0C"/>
                <w:w w:val="99"/>
                <w:sz w:val="21"/>
              </w:rPr>
              <w:t>0</w:t>
            </w:r>
          </w:p>
        </w:tc>
        <w:tc>
          <w:tcPr>
            <w:tcW w:w="258" w:type="dxa"/>
            <w:gridSpan w:val="2"/>
            <w:tcBorders>
              <w:left w:val="single" w:sz="2" w:space="0" w:color="000000"/>
              <w:right w:val="single" w:sz="2" w:space="0" w:color="000000"/>
            </w:tcBorders>
          </w:tcPr>
          <w:p w14:paraId="5F39F32C" w14:textId="77777777" w:rsidR="00F37945" w:rsidRPr="00F304EE" w:rsidRDefault="00F37945" w:rsidP="00F37945">
            <w:pPr>
              <w:rPr>
                <w:rFonts w:ascii="Times New Roman" w:eastAsia="Arial" w:hAnsi="Arial" w:cs="Arial"/>
                <w:sz w:val="20"/>
              </w:rPr>
            </w:pPr>
          </w:p>
        </w:tc>
        <w:tc>
          <w:tcPr>
            <w:tcW w:w="543" w:type="dxa"/>
            <w:gridSpan w:val="2"/>
            <w:tcBorders>
              <w:left w:val="single" w:sz="2" w:space="0" w:color="000000"/>
              <w:right w:val="single" w:sz="2" w:space="0" w:color="000000"/>
            </w:tcBorders>
          </w:tcPr>
          <w:p w14:paraId="4D32BD3E" w14:textId="77777777" w:rsidR="00F37945" w:rsidRPr="00F304EE" w:rsidRDefault="00F37945" w:rsidP="00F37945">
            <w:pPr>
              <w:spacing w:before="108"/>
              <w:ind w:right="114"/>
              <w:jc w:val="right"/>
              <w:rPr>
                <w:rFonts w:ascii="Arial" w:eastAsia="Arial" w:hAnsi="Arial" w:cs="Arial"/>
                <w:sz w:val="21"/>
              </w:rPr>
            </w:pPr>
            <w:r w:rsidRPr="00F304EE">
              <w:rPr>
                <w:rFonts w:ascii="Arial" w:eastAsia="Arial" w:hAnsi="Arial" w:cs="Arial"/>
                <w:color w:val="0C0C0C"/>
                <w:w w:val="99"/>
                <w:sz w:val="21"/>
              </w:rPr>
              <w:t>0</w:t>
            </w:r>
          </w:p>
        </w:tc>
        <w:tc>
          <w:tcPr>
            <w:tcW w:w="548" w:type="dxa"/>
            <w:gridSpan w:val="2"/>
            <w:tcBorders>
              <w:left w:val="single" w:sz="2" w:space="0" w:color="000000"/>
              <w:right w:val="single" w:sz="2" w:space="0" w:color="000000"/>
            </w:tcBorders>
          </w:tcPr>
          <w:p w14:paraId="2E92E0B2" w14:textId="77777777" w:rsidR="00F37945" w:rsidRPr="00F304EE" w:rsidRDefault="00F37945" w:rsidP="00F37945">
            <w:pPr>
              <w:spacing w:before="108"/>
              <w:ind w:right="114"/>
              <w:jc w:val="right"/>
              <w:rPr>
                <w:rFonts w:ascii="Arial" w:eastAsia="Arial" w:hAnsi="Arial" w:cs="Arial"/>
                <w:sz w:val="21"/>
              </w:rPr>
            </w:pPr>
            <w:r w:rsidRPr="00F304EE">
              <w:rPr>
                <w:rFonts w:ascii="Arial" w:eastAsia="Arial" w:hAnsi="Arial" w:cs="Arial"/>
                <w:color w:val="0C0C0C"/>
                <w:w w:val="99"/>
                <w:sz w:val="21"/>
              </w:rPr>
              <w:t>0</w:t>
            </w:r>
          </w:p>
        </w:tc>
        <w:tc>
          <w:tcPr>
            <w:tcW w:w="630" w:type="dxa"/>
            <w:gridSpan w:val="2"/>
            <w:tcBorders>
              <w:left w:val="single" w:sz="2" w:space="0" w:color="000000"/>
              <w:right w:val="single" w:sz="2" w:space="0" w:color="000000"/>
            </w:tcBorders>
          </w:tcPr>
          <w:p w14:paraId="53C2D917" w14:textId="77777777" w:rsidR="00F37945" w:rsidRPr="00F304EE" w:rsidRDefault="00F37945" w:rsidP="00F37945">
            <w:pPr>
              <w:spacing w:before="103"/>
              <w:ind w:left="190"/>
              <w:jc w:val="center"/>
              <w:rPr>
                <w:rFonts w:ascii="Arial" w:eastAsia="Arial" w:hAnsi="Arial" w:cs="Arial"/>
                <w:sz w:val="21"/>
              </w:rPr>
            </w:pPr>
            <w:r w:rsidRPr="00F304EE">
              <w:rPr>
                <w:rFonts w:ascii="Arial" w:eastAsia="Arial" w:hAnsi="Arial" w:cs="Arial"/>
                <w:color w:val="0C0C0C"/>
                <w:w w:val="99"/>
                <w:sz w:val="21"/>
              </w:rPr>
              <w:t>0</w:t>
            </w:r>
          </w:p>
        </w:tc>
        <w:tc>
          <w:tcPr>
            <w:tcW w:w="269" w:type="dxa"/>
            <w:gridSpan w:val="2"/>
            <w:tcBorders>
              <w:left w:val="single" w:sz="2" w:space="0" w:color="000000"/>
              <w:right w:val="single" w:sz="2" w:space="0" w:color="000000"/>
            </w:tcBorders>
          </w:tcPr>
          <w:p w14:paraId="750F2BAE" w14:textId="77777777" w:rsidR="00F37945" w:rsidRPr="00F304EE" w:rsidRDefault="00F37945" w:rsidP="00F37945">
            <w:pPr>
              <w:rPr>
                <w:rFonts w:ascii="Times New Roman" w:eastAsia="Arial" w:hAnsi="Arial" w:cs="Arial"/>
                <w:sz w:val="20"/>
              </w:rPr>
            </w:pPr>
          </w:p>
        </w:tc>
        <w:tc>
          <w:tcPr>
            <w:tcW w:w="461" w:type="dxa"/>
            <w:gridSpan w:val="3"/>
            <w:tcBorders>
              <w:left w:val="single" w:sz="2" w:space="0" w:color="000000"/>
              <w:right w:val="single" w:sz="2" w:space="0" w:color="000000"/>
            </w:tcBorders>
          </w:tcPr>
          <w:p w14:paraId="620BBABB" w14:textId="77777777" w:rsidR="00F37945" w:rsidRPr="00F304EE" w:rsidRDefault="00F37945" w:rsidP="00F37945">
            <w:pPr>
              <w:spacing w:before="98"/>
              <w:ind w:right="75"/>
              <w:jc w:val="right"/>
              <w:rPr>
                <w:rFonts w:ascii="Arial" w:eastAsia="Arial" w:hAnsi="Arial" w:cs="Arial"/>
                <w:sz w:val="21"/>
              </w:rPr>
            </w:pPr>
            <w:r w:rsidRPr="00F304EE">
              <w:rPr>
                <w:rFonts w:ascii="Arial" w:eastAsia="Arial" w:hAnsi="Arial" w:cs="Arial"/>
                <w:color w:val="0C0C0C"/>
                <w:w w:val="99"/>
                <w:sz w:val="21"/>
              </w:rPr>
              <w:t>0</w:t>
            </w:r>
          </w:p>
        </w:tc>
        <w:tc>
          <w:tcPr>
            <w:tcW w:w="538" w:type="dxa"/>
            <w:tcBorders>
              <w:left w:val="single" w:sz="2" w:space="0" w:color="000000"/>
              <w:right w:val="single" w:sz="2" w:space="0" w:color="000000"/>
            </w:tcBorders>
          </w:tcPr>
          <w:p w14:paraId="77076FF9" w14:textId="77777777" w:rsidR="00F37945" w:rsidRPr="00F304EE" w:rsidRDefault="00F37945" w:rsidP="00F37945">
            <w:pPr>
              <w:spacing w:before="103"/>
              <w:ind w:left="302"/>
              <w:rPr>
                <w:rFonts w:ascii="Arial" w:eastAsia="Arial" w:hAnsi="Arial" w:cs="Arial"/>
                <w:sz w:val="21"/>
              </w:rPr>
            </w:pPr>
            <w:r w:rsidRPr="00F304EE">
              <w:rPr>
                <w:rFonts w:ascii="Arial" w:eastAsia="Arial" w:hAnsi="Arial" w:cs="Arial"/>
                <w:color w:val="0C0C0C"/>
                <w:w w:val="99"/>
                <w:sz w:val="21"/>
              </w:rPr>
              <w:t>0</w:t>
            </w:r>
          </w:p>
        </w:tc>
        <w:tc>
          <w:tcPr>
            <w:tcW w:w="548" w:type="dxa"/>
            <w:gridSpan w:val="2"/>
            <w:tcBorders>
              <w:left w:val="single" w:sz="2" w:space="0" w:color="000000"/>
              <w:right w:val="single" w:sz="2" w:space="0" w:color="000000"/>
            </w:tcBorders>
          </w:tcPr>
          <w:p w14:paraId="735F8DB4" w14:textId="77777777" w:rsidR="00F37945" w:rsidRPr="00F304EE" w:rsidRDefault="00F37945" w:rsidP="00F37945">
            <w:pPr>
              <w:spacing w:before="98"/>
              <w:ind w:right="117"/>
              <w:jc w:val="right"/>
              <w:rPr>
                <w:rFonts w:ascii="Arial" w:eastAsia="Arial" w:hAnsi="Arial" w:cs="Arial"/>
                <w:sz w:val="21"/>
              </w:rPr>
            </w:pPr>
            <w:r w:rsidRPr="00F304EE">
              <w:rPr>
                <w:rFonts w:ascii="Arial" w:eastAsia="Arial" w:hAnsi="Arial" w:cs="Arial"/>
                <w:color w:val="0C0C0C"/>
                <w:w w:val="99"/>
                <w:sz w:val="21"/>
              </w:rPr>
              <w:t>0</w:t>
            </w:r>
          </w:p>
        </w:tc>
        <w:tc>
          <w:tcPr>
            <w:tcW w:w="360" w:type="dxa"/>
            <w:gridSpan w:val="3"/>
            <w:tcBorders>
              <w:left w:val="single" w:sz="2" w:space="0" w:color="000000"/>
              <w:right w:val="single" w:sz="2" w:space="0" w:color="000000"/>
            </w:tcBorders>
          </w:tcPr>
          <w:p w14:paraId="33CC221C" w14:textId="77777777" w:rsidR="00F37945" w:rsidRPr="00F304EE" w:rsidRDefault="00F37945" w:rsidP="00F37945">
            <w:pPr>
              <w:rPr>
                <w:rFonts w:ascii="Times New Roman" w:eastAsia="Arial" w:hAnsi="Arial" w:cs="Arial"/>
                <w:sz w:val="20"/>
              </w:rPr>
            </w:pPr>
          </w:p>
        </w:tc>
        <w:tc>
          <w:tcPr>
            <w:tcW w:w="360" w:type="dxa"/>
            <w:tcBorders>
              <w:left w:val="single" w:sz="2" w:space="0" w:color="000000"/>
              <w:right w:val="single" w:sz="2" w:space="0" w:color="000000"/>
            </w:tcBorders>
          </w:tcPr>
          <w:p w14:paraId="39455F6B" w14:textId="77777777" w:rsidR="00F37945" w:rsidRPr="00F304EE" w:rsidRDefault="00F37945" w:rsidP="00F37945">
            <w:pPr>
              <w:spacing w:before="98"/>
              <w:ind w:left="97"/>
              <w:jc w:val="center"/>
              <w:rPr>
                <w:rFonts w:ascii="Arial" w:eastAsia="Arial" w:hAnsi="Arial" w:cs="Arial"/>
                <w:sz w:val="21"/>
              </w:rPr>
            </w:pPr>
            <w:r w:rsidRPr="00F304EE">
              <w:rPr>
                <w:rFonts w:ascii="Arial" w:eastAsia="Arial" w:hAnsi="Arial" w:cs="Arial"/>
                <w:color w:val="0C0C0C"/>
                <w:w w:val="99"/>
                <w:sz w:val="21"/>
              </w:rPr>
              <w:t>0</w:t>
            </w:r>
          </w:p>
        </w:tc>
        <w:tc>
          <w:tcPr>
            <w:tcW w:w="538" w:type="dxa"/>
            <w:tcBorders>
              <w:left w:val="single" w:sz="2" w:space="0" w:color="000000"/>
              <w:right w:val="single" w:sz="2" w:space="0" w:color="000000"/>
            </w:tcBorders>
          </w:tcPr>
          <w:p w14:paraId="356A5E25" w14:textId="77777777" w:rsidR="00F37945" w:rsidRPr="00F304EE" w:rsidRDefault="00F37945" w:rsidP="00F37945">
            <w:pPr>
              <w:spacing w:before="93"/>
              <w:ind w:left="303"/>
              <w:rPr>
                <w:rFonts w:ascii="Arial" w:eastAsia="Arial" w:hAnsi="Arial" w:cs="Arial"/>
                <w:sz w:val="21"/>
              </w:rPr>
            </w:pPr>
            <w:r w:rsidRPr="00F304EE">
              <w:rPr>
                <w:rFonts w:ascii="Arial" w:eastAsia="Arial" w:hAnsi="Arial" w:cs="Arial"/>
                <w:color w:val="0C0C0C"/>
                <w:w w:val="99"/>
                <w:sz w:val="21"/>
              </w:rPr>
              <w:t>0</w:t>
            </w:r>
          </w:p>
        </w:tc>
        <w:tc>
          <w:tcPr>
            <w:tcW w:w="706" w:type="dxa"/>
            <w:gridSpan w:val="2"/>
            <w:tcBorders>
              <w:left w:val="single" w:sz="2" w:space="0" w:color="000000"/>
              <w:right w:val="single" w:sz="2" w:space="0" w:color="000000"/>
            </w:tcBorders>
          </w:tcPr>
          <w:p w14:paraId="4CAA75DA" w14:textId="77777777" w:rsidR="00F37945" w:rsidRPr="00F304EE" w:rsidRDefault="00F37945" w:rsidP="00F37945">
            <w:pPr>
              <w:spacing w:before="93"/>
              <w:ind w:left="385"/>
              <w:rPr>
                <w:rFonts w:ascii="Arial" w:eastAsia="Arial" w:hAnsi="Arial" w:cs="Arial"/>
                <w:sz w:val="21"/>
              </w:rPr>
            </w:pPr>
            <w:r w:rsidRPr="00F304EE">
              <w:rPr>
                <w:rFonts w:ascii="Arial" w:eastAsia="Arial" w:hAnsi="Arial" w:cs="Arial"/>
                <w:color w:val="0C0C0C"/>
                <w:w w:val="99"/>
                <w:sz w:val="21"/>
              </w:rPr>
              <w:t>0</w:t>
            </w:r>
          </w:p>
        </w:tc>
      </w:tr>
      <w:tr w:rsidR="00F37945" w:rsidRPr="00F304EE" w14:paraId="3C7C6C82" w14:textId="77777777" w:rsidTr="00F37945">
        <w:trPr>
          <w:gridBefore w:val="1"/>
          <w:wBefore w:w="19" w:type="dxa"/>
          <w:trHeight w:val="407"/>
        </w:trPr>
        <w:tc>
          <w:tcPr>
            <w:tcW w:w="2336" w:type="dxa"/>
            <w:gridSpan w:val="2"/>
            <w:tcBorders>
              <w:left w:val="single" w:sz="2" w:space="0" w:color="000000"/>
              <w:right w:val="single" w:sz="2" w:space="0" w:color="000000"/>
            </w:tcBorders>
          </w:tcPr>
          <w:p w14:paraId="109DC3AE" w14:textId="77777777" w:rsidR="00F37945" w:rsidRPr="00F304EE" w:rsidRDefault="00F37945" w:rsidP="00F37945">
            <w:pPr>
              <w:spacing w:before="108"/>
              <w:ind w:left="143"/>
              <w:rPr>
                <w:rFonts w:ascii="Arial" w:eastAsia="Arial" w:hAnsi="Arial" w:cs="Arial"/>
                <w:i/>
                <w:sz w:val="21"/>
              </w:rPr>
            </w:pPr>
            <w:r w:rsidRPr="00F304EE">
              <w:rPr>
                <w:rFonts w:ascii="Arial" w:eastAsia="Arial" w:hAnsi="Arial" w:cs="Arial"/>
                <w:i/>
                <w:color w:val="0C0C0C"/>
                <w:w w:val="105"/>
                <w:sz w:val="21"/>
              </w:rPr>
              <w:t>Aggravated</w:t>
            </w:r>
            <w:r w:rsidRPr="00F304EE">
              <w:rPr>
                <w:rFonts w:ascii="Arial" w:eastAsia="Arial" w:hAnsi="Arial" w:cs="Arial"/>
                <w:i/>
                <w:color w:val="0C0C0C"/>
                <w:spacing w:val="-8"/>
                <w:w w:val="105"/>
                <w:sz w:val="21"/>
              </w:rPr>
              <w:t xml:space="preserve"> </w:t>
            </w:r>
            <w:r w:rsidRPr="00F304EE">
              <w:rPr>
                <w:rFonts w:ascii="Arial" w:eastAsia="Arial" w:hAnsi="Arial" w:cs="Arial"/>
                <w:i/>
                <w:color w:val="0C0C0C"/>
                <w:spacing w:val="-2"/>
                <w:w w:val="105"/>
                <w:sz w:val="21"/>
              </w:rPr>
              <w:t>Assault</w:t>
            </w:r>
          </w:p>
        </w:tc>
        <w:tc>
          <w:tcPr>
            <w:tcW w:w="629" w:type="dxa"/>
            <w:gridSpan w:val="2"/>
            <w:tcBorders>
              <w:left w:val="single" w:sz="2" w:space="0" w:color="000000"/>
              <w:right w:val="single" w:sz="2" w:space="0" w:color="000000"/>
            </w:tcBorders>
          </w:tcPr>
          <w:p w14:paraId="0F689A05" w14:textId="77777777" w:rsidR="00F37945" w:rsidRPr="00F304EE" w:rsidRDefault="00F37945" w:rsidP="00F37945">
            <w:pPr>
              <w:spacing w:before="108"/>
              <w:ind w:right="156"/>
              <w:jc w:val="right"/>
              <w:rPr>
                <w:rFonts w:ascii="Arial" w:eastAsia="Arial" w:hAnsi="Arial" w:cs="Arial"/>
                <w:sz w:val="21"/>
              </w:rPr>
            </w:pPr>
            <w:r w:rsidRPr="00F304EE">
              <w:rPr>
                <w:rFonts w:ascii="Arial" w:eastAsia="Arial" w:hAnsi="Arial" w:cs="Arial"/>
                <w:color w:val="0C0C0C"/>
                <w:w w:val="101"/>
                <w:sz w:val="21"/>
              </w:rPr>
              <w:t>0</w:t>
            </w:r>
          </w:p>
        </w:tc>
        <w:tc>
          <w:tcPr>
            <w:tcW w:w="634" w:type="dxa"/>
            <w:gridSpan w:val="2"/>
            <w:tcBorders>
              <w:left w:val="single" w:sz="2" w:space="0" w:color="000000"/>
              <w:right w:val="single" w:sz="2" w:space="0" w:color="000000"/>
            </w:tcBorders>
          </w:tcPr>
          <w:p w14:paraId="3AE960F2" w14:textId="77777777" w:rsidR="00F37945" w:rsidRPr="00F304EE" w:rsidRDefault="00F37945" w:rsidP="00F37945">
            <w:pPr>
              <w:spacing w:before="108"/>
              <w:ind w:right="160"/>
              <w:jc w:val="right"/>
              <w:rPr>
                <w:rFonts w:ascii="Arial" w:eastAsia="Arial" w:hAnsi="Arial" w:cs="Arial"/>
                <w:sz w:val="21"/>
              </w:rPr>
            </w:pPr>
            <w:r w:rsidRPr="00F304EE">
              <w:rPr>
                <w:rFonts w:ascii="Arial" w:eastAsia="Arial" w:hAnsi="Arial" w:cs="Arial"/>
                <w:color w:val="0C0C0C"/>
                <w:w w:val="101"/>
                <w:sz w:val="21"/>
              </w:rPr>
              <w:t>0</w:t>
            </w:r>
          </w:p>
        </w:tc>
        <w:tc>
          <w:tcPr>
            <w:tcW w:w="549" w:type="dxa"/>
            <w:gridSpan w:val="2"/>
            <w:tcBorders>
              <w:left w:val="single" w:sz="2" w:space="0" w:color="000000"/>
              <w:right w:val="single" w:sz="2" w:space="0" w:color="000000"/>
            </w:tcBorders>
          </w:tcPr>
          <w:p w14:paraId="2639076C" w14:textId="77777777" w:rsidR="00F37945" w:rsidRPr="00F304EE" w:rsidRDefault="00F37945" w:rsidP="00F37945">
            <w:pPr>
              <w:spacing w:before="108"/>
              <w:ind w:right="123"/>
              <w:jc w:val="right"/>
              <w:rPr>
                <w:rFonts w:ascii="Arial" w:eastAsia="Arial" w:hAnsi="Arial" w:cs="Arial"/>
                <w:sz w:val="21"/>
              </w:rPr>
            </w:pPr>
            <w:r w:rsidRPr="00F304EE">
              <w:rPr>
                <w:rFonts w:ascii="Arial" w:eastAsia="Arial" w:hAnsi="Arial" w:cs="Arial"/>
                <w:color w:val="0C0C0C"/>
                <w:w w:val="101"/>
                <w:sz w:val="21"/>
              </w:rPr>
              <w:t>0</w:t>
            </w:r>
          </w:p>
        </w:tc>
        <w:tc>
          <w:tcPr>
            <w:tcW w:w="258" w:type="dxa"/>
            <w:gridSpan w:val="2"/>
            <w:tcBorders>
              <w:left w:val="single" w:sz="2" w:space="0" w:color="000000"/>
              <w:right w:val="single" w:sz="2" w:space="0" w:color="000000"/>
            </w:tcBorders>
          </w:tcPr>
          <w:p w14:paraId="74DE7619" w14:textId="77777777" w:rsidR="00F37945" w:rsidRPr="00F304EE" w:rsidRDefault="00F37945" w:rsidP="00F37945">
            <w:pPr>
              <w:rPr>
                <w:rFonts w:ascii="Times New Roman" w:eastAsia="Arial" w:hAnsi="Arial" w:cs="Arial"/>
                <w:sz w:val="20"/>
              </w:rPr>
            </w:pPr>
          </w:p>
        </w:tc>
        <w:tc>
          <w:tcPr>
            <w:tcW w:w="543" w:type="dxa"/>
            <w:gridSpan w:val="2"/>
            <w:tcBorders>
              <w:left w:val="single" w:sz="2" w:space="0" w:color="000000"/>
              <w:right w:val="single" w:sz="2" w:space="0" w:color="000000"/>
            </w:tcBorders>
          </w:tcPr>
          <w:p w14:paraId="1565A24F" w14:textId="77777777" w:rsidR="00F37945" w:rsidRPr="00F304EE" w:rsidRDefault="00F37945" w:rsidP="00F37945">
            <w:pPr>
              <w:spacing w:before="108"/>
              <w:ind w:right="111"/>
              <w:jc w:val="right"/>
              <w:rPr>
                <w:rFonts w:ascii="Arial" w:eastAsia="Arial" w:hAnsi="Arial" w:cs="Arial"/>
                <w:sz w:val="21"/>
              </w:rPr>
            </w:pPr>
            <w:r w:rsidRPr="00F304EE">
              <w:rPr>
                <w:rFonts w:ascii="Arial" w:eastAsia="Arial" w:hAnsi="Arial" w:cs="Arial"/>
                <w:color w:val="0C0C0C"/>
                <w:w w:val="101"/>
                <w:sz w:val="21"/>
              </w:rPr>
              <w:t>0</w:t>
            </w:r>
          </w:p>
        </w:tc>
        <w:tc>
          <w:tcPr>
            <w:tcW w:w="548" w:type="dxa"/>
            <w:gridSpan w:val="2"/>
            <w:tcBorders>
              <w:left w:val="single" w:sz="2" w:space="0" w:color="000000"/>
              <w:right w:val="single" w:sz="2" w:space="0" w:color="000000"/>
            </w:tcBorders>
          </w:tcPr>
          <w:p w14:paraId="771062AC" w14:textId="77777777" w:rsidR="00F37945" w:rsidRPr="00F304EE" w:rsidRDefault="00F37945" w:rsidP="00F37945">
            <w:pPr>
              <w:spacing w:before="103"/>
              <w:ind w:right="116"/>
              <w:jc w:val="right"/>
              <w:rPr>
                <w:rFonts w:ascii="Arial" w:eastAsia="Arial" w:hAnsi="Arial" w:cs="Arial"/>
                <w:sz w:val="21"/>
              </w:rPr>
            </w:pPr>
            <w:r w:rsidRPr="00F304EE">
              <w:rPr>
                <w:rFonts w:ascii="Arial" w:eastAsia="Arial" w:hAnsi="Arial" w:cs="Arial"/>
                <w:color w:val="0C0C0C"/>
                <w:w w:val="101"/>
                <w:sz w:val="21"/>
              </w:rPr>
              <w:t>0</w:t>
            </w:r>
          </w:p>
        </w:tc>
        <w:tc>
          <w:tcPr>
            <w:tcW w:w="630" w:type="dxa"/>
            <w:gridSpan w:val="2"/>
            <w:tcBorders>
              <w:left w:val="single" w:sz="2" w:space="0" w:color="000000"/>
              <w:right w:val="single" w:sz="2" w:space="0" w:color="000000"/>
            </w:tcBorders>
          </w:tcPr>
          <w:p w14:paraId="4AA6669B" w14:textId="77777777" w:rsidR="00F37945" w:rsidRPr="00F304EE" w:rsidRDefault="00F37945" w:rsidP="00F37945">
            <w:pPr>
              <w:spacing w:before="103"/>
              <w:ind w:left="182"/>
              <w:jc w:val="center"/>
              <w:rPr>
                <w:rFonts w:ascii="Arial" w:eastAsia="Arial" w:hAnsi="Arial" w:cs="Arial"/>
                <w:sz w:val="21"/>
              </w:rPr>
            </w:pPr>
            <w:r w:rsidRPr="00F304EE">
              <w:rPr>
                <w:rFonts w:ascii="Arial" w:eastAsia="Arial" w:hAnsi="Arial" w:cs="Arial"/>
                <w:color w:val="0C0C0C"/>
                <w:w w:val="101"/>
                <w:sz w:val="21"/>
              </w:rPr>
              <w:t>0</w:t>
            </w:r>
          </w:p>
        </w:tc>
        <w:tc>
          <w:tcPr>
            <w:tcW w:w="269" w:type="dxa"/>
            <w:gridSpan w:val="2"/>
            <w:tcBorders>
              <w:left w:val="single" w:sz="2" w:space="0" w:color="000000"/>
              <w:right w:val="single" w:sz="2" w:space="0" w:color="000000"/>
            </w:tcBorders>
          </w:tcPr>
          <w:p w14:paraId="6CBB278A" w14:textId="77777777" w:rsidR="00F37945" w:rsidRPr="00F304EE" w:rsidRDefault="00F37945" w:rsidP="00F37945">
            <w:pPr>
              <w:rPr>
                <w:rFonts w:ascii="Times New Roman" w:eastAsia="Arial" w:hAnsi="Arial" w:cs="Arial"/>
                <w:sz w:val="20"/>
              </w:rPr>
            </w:pPr>
          </w:p>
        </w:tc>
        <w:tc>
          <w:tcPr>
            <w:tcW w:w="461" w:type="dxa"/>
            <w:gridSpan w:val="3"/>
            <w:tcBorders>
              <w:left w:val="single" w:sz="2" w:space="0" w:color="000000"/>
              <w:right w:val="single" w:sz="2" w:space="0" w:color="000000"/>
            </w:tcBorders>
          </w:tcPr>
          <w:p w14:paraId="62E8D42A" w14:textId="77777777" w:rsidR="00F37945" w:rsidRPr="00F304EE" w:rsidRDefault="00F37945" w:rsidP="00F37945">
            <w:pPr>
              <w:spacing w:before="103"/>
              <w:ind w:right="72"/>
              <w:jc w:val="right"/>
              <w:rPr>
                <w:rFonts w:ascii="Arial" w:eastAsia="Arial" w:hAnsi="Arial" w:cs="Arial"/>
                <w:sz w:val="21"/>
              </w:rPr>
            </w:pPr>
            <w:r w:rsidRPr="00F304EE">
              <w:rPr>
                <w:rFonts w:ascii="Arial" w:eastAsia="Arial" w:hAnsi="Arial" w:cs="Arial"/>
                <w:color w:val="0C0C0C"/>
                <w:w w:val="101"/>
                <w:sz w:val="21"/>
              </w:rPr>
              <w:t>0</w:t>
            </w:r>
          </w:p>
        </w:tc>
        <w:tc>
          <w:tcPr>
            <w:tcW w:w="538" w:type="dxa"/>
            <w:tcBorders>
              <w:left w:val="single" w:sz="2" w:space="0" w:color="000000"/>
              <w:right w:val="single" w:sz="2" w:space="0" w:color="000000"/>
            </w:tcBorders>
          </w:tcPr>
          <w:p w14:paraId="192032FD" w14:textId="77777777" w:rsidR="00F37945" w:rsidRPr="00F304EE" w:rsidRDefault="00F37945" w:rsidP="00F37945">
            <w:pPr>
              <w:spacing w:before="103"/>
              <w:ind w:left="302"/>
              <w:rPr>
                <w:rFonts w:ascii="Arial" w:eastAsia="Arial" w:hAnsi="Arial" w:cs="Arial"/>
                <w:sz w:val="21"/>
              </w:rPr>
            </w:pPr>
            <w:r w:rsidRPr="00F304EE">
              <w:rPr>
                <w:rFonts w:ascii="Arial" w:eastAsia="Arial" w:hAnsi="Arial" w:cs="Arial"/>
                <w:color w:val="0C0C0C"/>
                <w:w w:val="101"/>
                <w:sz w:val="21"/>
              </w:rPr>
              <w:t>0</w:t>
            </w:r>
          </w:p>
        </w:tc>
        <w:tc>
          <w:tcPr>
            <w:tcW w:w="548" w:type="dxa"/>
            <w:gridSpan w:val="2"/>
            <w:tcBorders>
              <w:left w:val="single" w:sz="2" w:space="0" w:color="000000"/>
              <w:right w:val="single" w:sz="2" w:space="0" w:color="000000"/>
            </w:tcBorders>
          </w:tcPr>
          <w:p w14:paraId="0350E4B0" w14:textId="77777777" w:rsidR="00F37945" w:rsidRPr="00F304EE" w:rsidRDefault="00F37945" w:rsidP="00F37945">
            <w:pPr>
              <w:spacing w:before="98"/>
              <w:ind w:right="115"/>
              <w:jc w:val="right"/>
              <w:rPr>
                <w:rFonts w:ascii="Arial" w:eastAsia="Arial" w:hAnsi="Arial" w:cs="Arial"/>
                <w:sz w:val="21"/>
              </w:rPr>
            </w:pPr>
            <w:r w:rsidRPr="00F304EE">
              <w:rPr>
                <w:rFonts w:ascii="Arial" w:eastAsia="Arial" w:hAnsi="Arial" w:cs="Arial"/>
                <w:color w:val="0C0C0C"/>
                <w:w w:val="101"/>
                <w:sz w:val="21"/>
              </w:rPr>
              <w:t>0</w:t>
            </w:r>
          </w:p>
        </w:tc>
        <w:tc>
          <w:tcPr>
            <w:tcW w:w="360" w:type="dxa"/>
            <w:gridSpan w:val="3"/>
            <w:tcBorders>
              <w:left w:val="single" w:sz="2" w:space="0" w:color="000000"/>
              <w:right w:val="single" w:sz="2" w:space="0" w:color="000000"/>
            </w:tcBorders>
          </w:tcPr>
          <w:p w14:paraId="5161E012" w14:textId="77777777" w:rsidR="00F37945" w:rsidRPr="00F304EE" w:rsidRDefault="00F37945" w:rsidP="00F37945">
            <w:pPr>
              <w:rPr>
                <w:rFonts w:ascii="Times New Roman" w:eastAsia="Arial" w:hAnsi="Arial" w:cs="Arial"/>
                <w:sz w:val="20"/>
              </w:rPr>
            </w:pPr>
          </w:p>
        </w:tc>
        <w:tc>
          <w:tcPr>
            <w:tcW w:w="360" w:type="dxa"/>
            <w:tcBorders>
              <w:left w:val="single" w:sz="2" w:space="0" w:color="000000"/>
              <w:right w:val="single" w:sz="2" w:space="0" w:color="000000"/>
            </w:tcBorders>
          </w:tcPr>
          <w:p w14:paraId="32DDEBDB" w14:textId="77777777" w:rsidR="00F37945" w:rsidRPr="00F304EE" w:rsidRDefault="00F37945" w:rsidP="00F37945">
            <w:pPr>
              <w:spacing w:before="98"/>
              <w:ind w:left="100"/>
              <w:jc w:val="center"/>
              <w:rPr>
                <w:rFonts w:ascii="Arial" w:eastAsia="Arial" w:hAnsi="Arial" w:cs="Arial"/>
                <w:sz w:val="21"/>
              </w:rPr>
            </w:pPr>
            <w:r w:rsidRPr="00F304EE">
              <w:rPr>
                <w:rFonts w:ascii="Arial" w:eastAsia="Arial" w:hAnsi="Arial" w:cs="Arial"/>
                <w:color w:val="0C0C0C"/>
                <w:w w:val="101"/>
                <w:sz w:val="21"/>
              </w:rPr>
              <w:t>0</w:t>
            </w:r>
          </w:p>
        </w:tc>
        <w:tc>
          <w:tcPr>
            <w:tcW w:w="538" w:type="dxa"/>
            <w:tcBorders>
              <w:left w:val="single" w:sz="2" w:space="0" w:color="000000"/>
              <w:right w:val="single" w:sz="2" w:space="0" w:color="000000"/>
            </w:tcBorders>
          </w:tcPr>
          <w:p w14:paraId="06AE0ED2" w14:textId="77777777" w:rsidR="00F37945" w:rsidRPr="00F304EE" w:rsidRDefault="00F37945" w:rsidP="00F37945">
            <w:pPr>
              <w:spacing w:before="98"/>
              <w:ind w:left="303"/>
              <w:rPr>
                <w:rFonts w:ascii="Arial" w:eastAsia="Arial" w:hAnsi="Arial" w:cs="Arial"/>
                <w:sz w:val="21"/>
              </w:rPr>
            </w:pPr>
            <w:r w:rsidRPr="00F304EE">
              <w:rPr>
                <w:rFonts w:ascii="Arial" w:eastAsia="Arial" w:hAnsi="Arial" w:cs="Arial"/>
                <w:color w:val="0C0C0C"/>
                <w:w w:val="101"/>
                <w:sz w:val="21"/>
              </w:rPr>
              <w:t>0</w:t>
            </w:r>
          </w:p>
        </w:tc>
        <w:tc>
          <w:tcPr>
            <w:tcW w:w="706" w:type="dxa"/>
            <w:gridSpan w:val="2"/>
            <w:tcBorders>
              <w:left w:val="single" w:sz="2" w:space="0" w:color="000000"/>
              <w:right w:val="single" w:sz="2" w:space="0" w:color="000000"/>
            </w:tcBorders>
          </w:tcPr>
          <w:p w14:paraId="5E7B5518" w14:textId="77777777" w:rsidR="00F37945" w:rsidRPr="00F304EE" w:rsidRDefault="00F37945" w:rsidP="00F37945">
            <w:pPr>
              <w:spacing w:before="93"/>
              <w:ind w:left="385"/>
              <w:rPr>
                <w:rFonts w:ascii="Arial" w:eastAsia="Arial" w:hAnsi="Arial" w:cs="Arial"/>
                <w:sz w:val="21"/>
              </w:rPr>
            </w:pPr>
            <w:r w:rsidRPr="00F304EE">
              <w:rPr>
                <w:rFonts w:ascii="Arial" w:eastAsia="Arial" w:hAnsi="Arial" w:cs="Arial"/>
                <w:color w:val="0C0C0C"/>
                <w:w w:val="101"/>
                <w:sz w:val="21"/>
              </w:rPr>
              <w:t>0</w:t>
            </w:r>
          </w:p>
        </w:tc>
      </w:tr>
      <w:tr w:rsidR="00F37945" w:rsidRPr="00F304EE" w14:paraId="1239CAA4" w14:textId="77777777" w:rsidTr="00F37945">
        <w:trPr>
          <w:gridBefore w:val="1"/>
          <w:wBefore w:w="19" w:type="dxa"/>
          <w:trHeight w:val="407"/>
        </w:trPr>
        <w:tc>
          <w:tcPr>
            <w:tcW w:w="2336" w:type="dxa"/>
            <w:gridSpan w:val="2"/>
            <w:tcBorders>
              <w:left w:val="single" w:sz="2" w:space="0" w:color="000000"/>
              <w:right w:val="single" w:sz="2" w:space="0" w:color="000000"/>
            </w:tcBorders>
          </w:tcPr>
          <w:p w14:paraId="0C5B9B8F" w14:textId="77777777" w:rsidR="00F37945" w:rsidRPr="00F304EE" w:rsidRDefault="00F37945" w:rsidP="00F37945">
            <w:pPr>
              <w:spacing w:before="108"/>
              <w:ind w:left="144"/>
              <w:rPr>
                <w:rFonts w:ascii="Arial" w:eastAsia="Arial" w:hAnsi="Arial" w:cs="Arial"/>
                <w:i/>
                <w:sz w:val="21"/>
              </w:rPr>
            </w:pPr>
            <w:r w:rsidRPr="00F304EE">
              <w:rPr>
                <w:rFonts w:ascii="Arial" w:eastAsia="Arial" w:hAnsi="Arial" w:cs="Arial"/>
                <w:i/>
                <w:color w:val="0C0C0C"/>
                <w:spacing w:val="-2"/>
                <w:w w:val="105"/>
                <w:sz w:val="21"/>
              </w:rPr>
              <w:t>Burglary</w:t>
            </w:r>
          </w:p>
        </w:tc>
        <w:tc>
          <w:tcPr>
            <w:tcW w:w="629" w:type="dxa"/>
            <w:gridSpan w:val="2"/>
            <w:tcBorders>
              <w:left w:val="single" w:sz="2" w:space="0" w:color="000000"/>
              <w:right w:val="single" w:sz="2" w:space="0" w:color="000000"/>
            </w:tcBorders>
          </w:tcPr>
          <w:p w14:paraId="316B78BE" w14:textId="77777777" w:rsidR="00F37945" w:rsidRPr="00F304EE" w:rsidRDefault="00F37945" w:rsidP="00F37945">
            <w:pPr>
              <w:spacing w:before="108"/>
              <w:ind w:right="154"/>
              <w:jc w:val="right"/>
              <w:rPr>
                <w:rFonts w:ascii="Arial" w:eastAsia="Arial" w:hAnsi="Arial" w:cs="Arial"/>
                <w:sz w:val="21"/>
              </w:rPr>
            </w:pPr>
            <w:r w:rsidRPr="00F304EE">
              <w:rPr>
                <w:rFonts w:ascii="Arial" w:eastAsia="Arial" w:hAnsi="Arial" w:cs="Arial"/>
                <w:color w:val="0C0C0C"/>
                <w:w w:val="103"/>
                <w:sz w:val="21"/>
              </w:rPr>
              <w:t>0</w:t>
            </w:r>
          </w:p>
        </w:tc>
        <w:tc>
          <w:tcPr>
            <w:tcW w:w="634" w:type="dxa"/>
            <w:gridSpan w:val="2"/>
            <w:tcBorders>
              <w:left w:val="single" w:sz="2" w:space="0" w:color="000000"/>
              <w:right w:val="single" w:sz="2" w:space="0" w:color="000000"/>
            </w:tcBorders>
          </w:tcPr>
          <w:p w14:paraId="0303E8EB" w14:textId="77777777" w:rsidR="00F37945" w:rsidRPr="00F304EE" w:rsidRDefault="00F37945" w:rsidP="00F37945">
            <w:pPr>
              <w:spacing w:before="108"/>
              <w:ind w:right="163"/>
              <w:jc w:val="right"/>
              <w:rPr>
                <w:rFonts w:ascii="Arial" w:eastAsia="Arial" w:hAnsi="Arial" w:cs="Arial"/>
                <w:sz w:val="21"/>
              </w:rPr>
            </w:pPr>
            <w:r w:rsidRPr="00F304EE">
              <w:rPr>
                <w:rFonts w:ascii="Arial" w:eastAsia="Arial" w:hAnsi="Arial" w:cs="Arial"/>
                <w:color w:val="0C0C0C"/>
                <w:w w:val="103"/>
                <w:sz w:val="21"/>
              </w:rPr>
              <w:t>0</w:t>
            </w:r>
          </w:p>
        </w:tc>
        <w:tc>
          <w:tcPr>
            <w:tcW w:w="549" w:type="dxa"/>
            <w:gridSpan w:val="2"/>
            <w:tcBorders>
              <w:left w:val="single" w:sz="2" w:space="0" w:color="000000"/>
              <w:right w:val="single" w:sz="2" w:space="0" w:color="000000"/>
            </w:tcBorders>
          </w:tcPr>
          <w:p w14:paraId="480B3552" w14:textId="77777777" w:rsidR="00F37945" w:rsidRPr="00F304EE" w:rsidRDefault="00F37945" w:rsidP="00F37945">
            <w:pPr>
              <w:spacing w:before="108"/>
              <w:ind w:right="120"/>
              <w:jc w:val="right"/>
              <w:rPr>
                <w:rFonts w:ascii="Arial" w:eastAsia="Arial" w:hAnsi="Arial" w:cs="Arial"/>
                <w:sz w:val="21"/>
              </w:rPr>
            </w:pPr>
            <w:r w:rsidRPr="00F304EE">
              <w:rPr>
                <w:rFonts w:ascii="Arial" w:eastAsia="Arial" w:hAnsi="Arial" w:cs="Arial"/>
                <w:color w:val="0C0C0C"/>
                <w:w w:val="103"/>
                <w:sz w:val="21"/>
              </w:rPr>
              <w:t>0</w:t>
            </w:r>
          </w:p>
        </w:tc>
        <w:tc>
          <w:tcPr>
            <w:tcW w:w="258" w:type="dxa"/>
            <w:gridSpan w:val="2"/>
            <w:tcBorders>
              <w:left w:val="single" w:sz="2" w:space="0" w:color="000000"/>
              <w:right w:val="single" w:sz="2" w:space="0" w:color="000000"/>
            </w:tcBorders>
          </w:tcPr>
          <w:p w14:paraId="71095C3C" w14:textId="77777777" w:rsidR="00F37945" w:rsidRPr="00F304EE" w:rsidRDefault="00F37945" w:rsidP="00F37945">
            <w:pPr>
              <w:rPr>
                <w:rFonts w:ascii="Times New Roman" w:eastAsia="Arial" w:hAnsi="Arial" w:cs="Arial"/>
                <w:sz w:val="20"/>
              </w:rPr>
            </w:pPr>
          </w:p>
        </w:tc>
        <w:tc>
          <w:tcPr>
            <w:tcW w:w="543" w:type="dxa"/>
            <w:gridSpan w:val="2"/>
            <w:tcBorders>
              <w:left w:val="single" w:sz="2" w:space="0" w:color="000000"/>
              <w:right w:val="single" w:sz="2" w:space="0" w:color="000000"/>
            </w:tcBorders>
          </w:tcPr>
          <w:p w14:paraId="0F246BA7" w14:textId="77777777" w:rsidR="00F37945" w:rsidRPr="00F304EE" w:rsidRDefault="00F37945" w:rsidP="00F37945">
            <w:pPr>
              <w:spacing w:before="108"/>
              <w:ind w:right="109"/>
              <w:jc w:val="right"/>
              <w:rPr>
                <w:rFonts w:ascii="Arial" w:eastAsia="Arial" w:hAnsi="Arial" w:cs="Arial"/>
                <w:sz w:val="21"/>
              </w:rPr>
            </w:pPr>
            <w:r w:rsidRPr="00F304EE">
              <w:rPr>
                <w:rFonts w:ascii="Arial" w:eastAsia="Arial" w:hAnsi="Arial" w:cs="Arial"/>
                <w:color w:val="0C0C0C"/>
                <w:w w:val="103"/>
                <w:sz w:val="21"/>
              </w:rPr>
              <w:t>0</w:t>
            </w:r>
          </w:p>
        </w:tc>
        <w:tc>
          <w:tcPr>
            <w:tcW w:w="548" w:type="dxa"/>
            <w:gridSpan w:val="2"/>
            <w:tcBorders>
              <w:left w:val="single" w:sz="2" w:space="0" w:color="000000"/>
              <w:right w:val="single" w:sz="2" w:space="0" w:color="000000"/>
            </w:tcBorders>
          </w:tcPr>
          <w:p w14:paraId="034290E8" w14:textId="77777777" w:rsidR="00F37945" w:rsidRPr="00F304EE" w:rsidRDefault="00F37945" w:rsidP="00F37945">
            <w:pPr>
              <w:spacing w:before="108"/>
              <w:ind w:right="114"/>
              <w:jc w:val="right"/>
              <w:rPr>
                <w:rFonts w:ascii="Arial" w:eastAsia="Arial" w:hAnsi="Arial" w:cs="Arial"/>
                <w:sz w:val="21"/>
              </w:rPr>
            </w:pPr>
            <w:r w:rsidRPr="00F304EE">
              <w:rPr>
                <w:rFonts w:ascii="Arial" w:eastAsia="Arial" w:hAnsi="Arial" w:cs="Arial"/>
                <w:color w:val="0C0C0C"/>
                <w:w w:val="103"/>
                <w:sz w:val="21"/>
              </w:rPr>
              <w:t>0</w:t>
            </w:r>
          </w:p>
        </w:tc>
        <w:tc>
          <w:tcPr>
            <w:tcW w:w="630" w:type="dxa"/>
            <w:gridSpan w:val="2"/>
            <w:tcBorders>
              <w:left w:val="single" w:sz="2" w:space="0" w:color="000000"/>
              <w:right w:val="single" w:sz="2" w:space="0" w:color="000000"/>
            </w:tcBorders>
          </w:tcPr>
          <w:p w14:paraId="2BBDC057" w14:textId="77777777" w:rsidR="00F37945" w:rsidRPr="00F304EE" w:rsidRDefault="00F37945" w:rsidP="00F37945">
            <w:pPr>
              <w:spacing w:before="108"/>
              <w:ind w:left="185"/>
              <w:jc w:val="center"/>
              <w:rPr>
                <w:rFonts w:ascii="Arial" w:eastAsia="Arial" w:hAnsi="Arial" w:cs="Arial"/>
                <w:sz w:val="21"/>
              </w:rPr>
            </w:pPr>
            <w:r w:rsidRPr="00F304EE">
              <w:rPr>
                <w:rFonts w:ascii="Arial" w:eastAsia="Arial" w:hAnsi="Arial" w:cs="Arial"/>
                <w:color w:val="0C0C0C"/>
                <w:w w:val="103"/>
                <w:sz w:val="21"/>
              </w:rPr>
              <w:t>0</w:t>
            </w:r>
          </w:p>
        </w:tc>
        <w:tc>
          <w:tcPr>
            <w:tcW w:w="269" w:type="dxa"/>
            <w:gridSpan w:val="2"/>
            <w:tcBorders>
              <w:left w:val="single" w:sz="2" w:space="0" w:color="000000"/>
              <w:right w:val="single" w:sz="2" w:space="0" w:color="000000"/>
            </w:tcBorders>
          </w:tcPr>
          <w:p w14:paraId="29889BF5" w14:textId="77777777" w:rsidR="00F37945" w:rsidRPr="00F304EE" w:rsidRDefault="00F37945" w:rsidP="00F37945">
            <w:pPr>
              <w:rPr>
                <w:rFonts w:ascii="Times New Roman" w:eastAsia="Arial" w:hAnsi="Arial" w:cs="Arial"/>
                <w:sz w:val="20"/>
              </w:rPr>
            </w:pPr>
          </w:p>
        </w:tc>
        <w:tc>
          <w:tcPr>
            <w:tcW w:w="461" w:type="dxa"/>
            <w:gridSpan w:val="3"/>
            <w:tcBorders>
              <w:left w:val="single" w:sz="2" w:space="0" w:color="000000"/>
              <w:right w:val="single" w:sz="2" w:space="0" w:color="000000"/>
            </w:tcBorders>
          </w:tcPr>
          <w:p w14:paraId="78D3C205" w14:textId="77777777" w:rsidR="00F37945" w:rsidRPr="00F304EE" w:rsidRDefault="00F37945" w:rsidP="00F37945">
            <w:pPr>
              <w:spacing w:before="103"/>
              <w:ind w:right="70"/>
              <w:jc w:val="right"/>
              <w:rPr>
                <w:rFonts w:ascii="Arial" w:eastAsia="Arial" w:hAnsi="Arial" w:cs="Arial"/>
                <w:sz w:val="21"/>
              </w:rPr>
            </w:pPr>
            <w:r w:rsidRPr="00F304EE">
              <w:rPr>
                <w:rFonts w:ascii="Arial" w:eastAsia="Arial" w:hAnsi="Arial" w:cs="Arial"/>
                <w:color w:val="0C0C0C"/>
                <w:w w:val="103"/>
                <w:sz w:val="21"/>
              </w:rPr>
              <w:t>0</w:t>
            </w:r>
          </w:p>
        </w:tc>
        <w:tc>
          <w:tcPr>
            <w:tcW w:w="538" w:type="dxa"/>
            <w:tcBorders>
              <w:left w:val="single" w:sz="2" w:space="0" w:color="000000"/>
              <w:right w:val="single" w:sz="2" w:space="0" w:color="000000"/>
            </w:tcBorders>
          </w:tcPr>
          <w:p w14:paraId="6EC7269C" w14:textId="77777777" w:rsidR="00F37945" w:rsidRPr="00F304EE" w:rsidRDefault="00F37945" w:rsidP="00F37945">
            <w:pPr>
              <w:spacing w:before="103"/>
              <w:ind w:left="302"/>
              <w:rPr>
                <w:rFonts w:ascii="Arial" w:eastAsia="Arial" w:hAnsi="Arial" w:cs="Arial"/>
                <w:sz w:val="21"/>
              </w:rPr>
            </w:pPr>
            <w:r w:rsidRPr="00F304EE">
              <w:rPr>
                <w:rFonts w:ascii="Arial" w:eastAsia="Arial" w:hAnsi="Arial" w:cs="Arial"/>
                <w:color w:val="0C0C0C"/>
                <w:w w:val="103"/>
                <w:sz w:val="21"/>
              </w:rPr>
              <w:t>0</w:t>
            </w:r>
          </w:p>
        </w:tc>
        <w:tc>
          <w:tcPr>
            <w:tcW w:w="548" w:type="dxa"/>
            <w:gridSpan w:val="2"/>
            <w:tcBorders>
              <w:left w:val="single" w:sz="2" w:space="0" w:color="000000"/>
              <w:right w:val="single" w:sz="2" w:space="0" w:color="000000"/>
            </w:tcBorders>
          </w:tcPr>
          <w:p w14:paraId="692124FB" w14:textId="77777777" w:rsidR="00F37945" w:rsidRPr="00F304EE" w:rsidRDefault="00F37945" w:rsidP="00F37945">
            <w:pPr>
              <w:spacing w:before="103"/>
              <w:ind w:right="113"/>
              <w:jc w:val="right"/>
              <w:rPr>
                <w:rFonts w:ascii="Arial" w:eastAsia="Arial" w:hAnsi="Arial" w:cs="Arial"/>
                <w:sz w:val="21"/>
              </w:rPr>
            </w:pPr>
            <w:r w:rsidRPr="00F304EE">
              <w:rPr>
                <w:rFonts w:ascii="Arial" w:eastAsia="Arial" w:hAnsi="Arial" w:cs="Arial"/>
                <w:color w:val="0C0C0C"/>
                <w:w w:val="103"/>
                <w:sz w:val="21"/>
              </w:rPr>
              <w:t>0</w:t>
            </w:r>
          </w:p>
        </w:tc>
        <w:tc>
          <w:tcPr>
            <w:tcW w:w="217" w:type="dxa"/>
            <w:tcBorders>
              <w:left w:val="single" w:sz="2" w:space="0" w:color="000000"/>
              <w:right w:val="single" w:sz="24" w:space="0" w:color="B5B5B5"/>
            </w:tcBorders>
          </w:tcPr>
          <w:p w14:paraId="3794AA32" w14:textId="77777777" w:rsidR="00F37945" w:rsidRPr="00F304EE" w:rsidRDefault="00F37945" w:rsidP="00F37945">
            <w:pPr>
              <w:rPr>
                <w:rFonts w:ascii="Times New Roman" w:eastAsia="Arial" w:hAnsi="Arial" w:cs="Arial"/>
                <w:sz w:val="20"/>
              </w:rPr>
            </w:pPr>
          </w:p>
        </w:tc>
        <w:tc>
          <w:tcPr>
            <w:tcW w:w="143" w:type="dxa"/>
            <w:gridSpan w:val="2"/>
            <w:tcBorders>
              <w:left w:val="single" w:sz="24" w:space="0" w:color="B5B5B5"/>
              <w:right w:val="single" w:sz="2" w:space="0" w:color="000000"/>
            </w:tcBorders>
          </w:tcPr>
          <w:p w14:paraId="5D52010D" w14:textId="77777777" w:rsidR="00F37945" w:rsidRPr="00F304EE" w:rsidRDefault="00F37945" w:rsidP="00F37945">
            <w:pPr>
              <w:spacing w:before="31"/>
              <w:ind w:left="-17"/>
              <w:rPr>
                <w:rFonts w:ascii="Arial" w:eastAsia="Arial" w:hAnsi="Arial" w:cs="Arial"/>
                <w:sz w:val="21"/>
              </w:rPr>
            </w:pPr>
            <w:r w:rsidRPr="00F304EE">
              <w:rPr>
                <w:rFonts w:ascii="Arial" w:eastAsia="Arial" w:hAnsi="Arial" w:cs="Arial"/>
                <w:color w:val="AFAFAF"/>
                <w:w w:val="99"/>
                <w:sz w:val="21"/>
              </w:rPr>
              <w:t>•</w:t>
            </w:r>
          </w:p>
        </w:tc>
        <w:tc>
          <w:tcPr>
            <w:tcW w:w="360" w:type="dxa"/>
            <w:tcBorders>
              <w:left w:val="single" w:sz="2" w:space="0" w:color="000000"/>
              <w:right w:val="single" w:sz="2" w:space="0" w:color="000000"/>
            </w:tcBorders>
          </w:tcPr>
          <w:p w14:paraId="2DFF351A" w14:textId="77777777" w:rsidR="00F37945" w:rsidRPr="00F304EE" w:rsidRDefault="00F37945" w:rsidP="00F37945">
            <w:pPr>
              <w:spacing w:before="98"/>
              <w:ind w:left="97"/>
              <w:jc w:val="center"/>
              <w:rPr>
                <w:rFonts w:ascii="Arial" w:eastAsia="Arial" w:hAnsi="Arial" w:cs="Arial"/>
                <w:sz w:val="21"/>
              </w:rPr>
            </w:pPr>
            <w:r w:rsidRPr="00F304EE">
              <w:rPr>
                <w:rFonts w:ascii="Arial" w:eastAsia="Arial" w:hAnsi="Arial" w:cs="Arial"/>
                <w:color w:val="0C0C0C"/>
                <w:w w:val="99"/>
                <w:sz w:val="21"/>
              </w:rPr>
              <w:t>0</w:t>
            </w:r>
          </w:p>
        </w:tc>
        <w:tc>
          <w:tcPr>
            <w:tcW w:w="538" w:type="dxa"/>
            <w:tcBorders>
              <w:left w:val="single" w:sz="2" w:space="0" w:color="000000"/>
              <w:right w:val="single" w:sz="2" w:space="0" w:color="000000"/>
            </w:tcBorders>
          </w:tcPr>
          <w:p w14:paraId="32A4F712" w14:textId="77777777" w:rsidR="00F37945" w:rsidRPr="00F304EE" w:rsidRDefault="00F37945" w:rsidP="00F37945">
            <w:pPr>
              <w:spacing w:before="98"/>
              <w:ind w:left="303"/>
              <w:rPr>
                <w:rFonts w:ascii="Arial" w:eastAsia="Arial" w:hAnsi="Arial" w:cs="Arial"/>
                <w:sz w:val="21"/>
              </w:rPr>
            </w:pPr>
            <w:r w:rsidRPr="00F304EE">
              <w:rPr>
                <w:rFonts w:ascii="Arial" w:eastAsia="Arial" w:hAnsi="Arial" w:cs="Arial"/>
                <w:color w:val="0C0C0C"/>
                <w:w w:val="99"/>
                <w:sz w:val="21"/>
              </w:rPr>
              <w:t>0</w:t>
            </w:r>
          </w:p>
        </w:tc>
        <w:tc>
          <w:tcPr>
            <w:tcW w:w="706" w:type="dxa"/>
            <w:gridSpan w:val="2"/>
            <w:tcBorders>
              <w:left w:val="single" w:sz="2" w:space="0" w:color="000000"/>
              <w:right w:val="single" w:sz="2" w:space="0" w:color="000000"/>
            </w:tcBorders>
          </w:tcPr>
          <w:p w14:paraId="7DA73218" w14:textId="77777777" w:rsidR="00F37945" w:rsidRPr="00F304EE" w:rsidRDefault="00F37945" w:rsidP="00F37945">
            <w:pPr>
              <w:spacing w:before="98"/>
              <w:ind w:left="385"/>
              <w:rPr>
                <w:rFonts w:ascii="Arial" w:eastAsia="Arial" w:hAnsi="Arial" w:cs="Arial"/>
                <w:sz w:val="21"/>
              </w:rPr>
            </w:pPr>
            <w:r w:rsidRPr="00F304EE">
              <w:rPr>
                <w:rFonts w:ascii="Arial" w:eastAsia="Arial" w:hAnsi="Arial" w:cs="Arial"/>
                <w:color w:val="0C0C0C"/>
                <w:w w:val="99"/>
                <w:sz w:val="21"/>
              </w:rPr>
              <w:t>0</w:t>
            </w:r>
          </w:p>
        </w:tc>
      </w:tr>
      <w:tr w:rsidR="00F37945" w:rsidRPr="00F304EE" w14:paraId="76A6959A" w14:textId="77777777" w:rsidTr="00F37945">
        <w:trPr>
          <w:gridBefore w:val="1"/>
          <w:wBefore w:w="19" w:type="dxa"/>
          <w:trHeight w:val="412"/>
        </w:trPr>
        <w:tc>
          <w:tcPr>
            <w:tcW w:w="2336" w:type="dxa"/>
            <w:gridSpan w:val="2"/>
            <w:tcBorders>
              <w:left w:val="single" w:sz="2" w:space="0" w:color="000000"/>
              <w:right w:val="single" w:sz="2" w:space="0" w:color="000000"/>
            </w:tcBorders>
          </w:tcPr>
          <w:p w14:paraId="4E1FBC3C" w14:textId="77777777" w:rsidR="00F37945" w:rsidRPr="00F304EE" w:rsidRDefault="00F37945" w:rsidP="00F37945">
            <w:pPr>
              <w:spacing w:before="112"/>
              <w:ind w:left="134"/>
              <w:rPr>
                <w:rFonts w:ascii="Arial" w:eastAsia="Arial" w:hAnsi="Arial" w:cs="Arial"/>
                <w:i/>
                <w:sz w:val="21"/>
              </w:rPr>
            </w:pPr>
            <w:r w:rsidRPr="00F304EE">
              <w:rPr>
                <w:rFonts w:ascii="Arial" w:eastAsia="Arial" w:hAnsi="Arial" w:cs="Arial"/>
                <w:i/>
                <w:color w:val="0C0C0C"/>
                <w:spacing w:val="-2"/>
                <w:w w:val="110"/>
                <w:sz w:val="21"/>
              </w:rPr>
              <w:t>Auto</w:t>
            </w:r>
            <w:r w:rsidRPr="00F304EE">
              <w:rPr>
                <w:rFonts w:ascii="Arial" w:eastAsia="Arial" w:hAnsi="Arial" w:cs="Arial"/>
                <w:i/>
                <w:color w:val="0C0C0C"/>
                <w:spacing w:val="-9"/>
                <w:w w:val="110"/>
                <w:sz w:val="21"/>
              </w:rPr>
              <w:t xml:space="preserve"> </w:t>
            </w:r>
            <w:r w:rsidRPr="00F304EE">
              <w:rPr>
                <w:rFonts w:ascii="Arial" w:eastAsia="Arial" w:hAnsi="Arial" w:cs="Arial"/>
                <w:i/>
                <w:color w:val="0C0C0C"/>
                <w:spacing w:val="-2"/>
                <w:w w:val="110"/>
                <w:sz w:val="21"/>
              </w:rPr>
              <w:t>theft</w:t>
            </w:r>
          </w:p>
        </w:tc>
        <w:tc>
          <w:tcPr>
            <w:tcW w:w="629" w:type="dxa"/>
            <w:gridSpan w:val="2"/>
            <w:tcBorders>
              <w:left w:val="single" w:sz="2" w:space="0" w:color="000000"/>
              <w:right w:val="single" w:sz="2" w:space="0" w:color="000000"/>
            </w:tcBorders>
          </w:tcPr>
          <w:p w14:paraId="32852EA7" w14:textId="77777777" w:rsidR="00F37945" w:rsidRPr="00F304EE" w:rsidRDefault="00F37945" w:rsidP="00F37945">
            <w:pPr>
              <w:spacing w:before="108"/>
              <w:ind w:right="147"/>
              <w:jc w:val="right"/>
              <w:rPr>
                <w:rFonts w:ascii="Arial" w:eastAsia="Arial" w:hAnsi="Arial" w:cs="Arial"/>
                <w:sz w:val="21"/>
              </w:rPr>
            </w:pPr>
            <w:r w:rsidRPr="00F304EE">
              <w:rPr>
                <w:rFonts w:ascii="Arial" w:eastAsia="Arial" w:hAnsi="Arial" w:cs="Arial"/>
                <w:color w:val="0C0C0C"/>
                <w:w w:val="113"/>
                <w:sz w:val="21"/>
              </w:rPr>
              <w:t>0</w:t>
            </w:r>
          </w:p>
        </w:tc>
        <w:tc>
          <w:tcPr>
            <w:tcW w:w="634" w:type="dxa"/>
            <w:gridSpan w:val="2"/>
            <w:tcBorders>
              <w:left w:val="single" w:sz="2" w:space="0" w:color="000000"/>
              <w:right w:val="single" w:sz="2" w:space="0" w:color="000000"/>
            </w:tcBorders>
          </w:tcPr>
          <w:p w14:paraId="3A5B82E0" w14:textId="77777777" w:rsidR="00F37945" w:rsidRPr="00F304EE" w:rsidRDefault="00F37945" w:rsidP="00F37945">
            <w:pPr>
              <w:spacing w:before="108"/>
              <w:ind w:right="151"/>
              <w:jc w:val="right"/>
              <w:rPr>
                <w:rFonts w:ascii="Arial" w:eastAsia="Arial" w:hAnsi="Arial" w:cs="Arial"/>
                <w:sz w:val="21"/>
              </w:rPr>
            </w:pPr>
            <w:r w:rsidRPr="00F304EE">
              <w:rPr>
                <w:rFonts w:ascii="Arial" w:eastAsia="Arial" w:hAnsi="Arial" w:cs="Arial"/>
                <w:color w:val="0C0C0C"/>
                <w:w w:val="113"/>
                <w:sz w:val="21"/>
              </w:rPr>
              <w:t>0</w:t>
            </w:r>
          </w:p>
        </w:tc>
        <w:tc>
          <w:tcPr>
            <w:tcW w:w="549" w:type="dxa"/>
            <w:gridSpan w:val="2"/>
            <w:tcBorders>
              <w:left w:val="single" w:sz="2" w:space="0" w:color="000000"/>
              <w:right w:val="single" w:sz="2" w:space="0" w:color="000000"/>
            </w:tcBorders>
          </w:tcPr>
          <w:p w14:paraId="63B8ACC8" w14:textId="77777777" w:rsidR="00F37945" w:rsidRPr="00F304EE" w:rsidRDefault="00F37945" w:rsidP="00F37945">
            <w:pPr>
              <w:spacing w:before="108"/>
              <w:ind w:right="114"/>
              <w:jc w:val="right"/>
              <w:rPr>
                <w:rFonts w:ascii="Arial" w:eastAsia="Arial" w:hAnsi="Arial" w:cs="Arial"/>
                <w:sz w:val="21"/>
              </w:rPr>
            </w:pPr>
            <w:r w:rsidRPr="00F304EE">
              <w:rPr>
                <w:rFonts w:ascii="Arial" w:eastAsia="Arial" w:hAnsi="Arial" w:cs="Arial"/>
                <w:color w:val="0C0C0C"/>
                <w:w w:val="113"/>
                <w:sz w:val="21"/>
              </w:rPr>
              <w:t>0</w:t>
            </w:r>
          </w:p>
        </w:tc>
        <w:tc>
          <w:tcPr>
            <w:tcW w:w="258" w:type="dxa"/>
            <w:gridSpan w:val="2"/>
            <w:tcBorders>
              <w:left w:val="single" w:sz="2" w:space="0" w:color="000000"/>
              <w:right w:val="single" w:sz="2" w:space="0" w:color="000000"/>
            </w:tcBorders>
          </w:tcPr>
          <w:p w14:paraId="3EC95397" w14:textId="77777777" w:rsidR="00F37945" w:rsidRPr="00F304EE" w:rsidRDefault="00F37945" w:rsidP="00F37945">
            <w:pPr>
              <w:rPr>
                <w:rFonts w:ascii="Times New Roman" w:eastAsia="Arial" w:hAnsi="Arial" w:cs="Arial"/>
                <w:sz w:val="20"/>
              </w:rPr>
            </w:pPr>
          </w:p>
        </w:tc>
        <w:tc>
          <w:tcPr>
            <w:tcW w:w="543" w:type="dxa"/>
            <w:gridSpan w:val="2"/>
            <w:tcBorders>
              <w:left w:val="single" w:sz="2" w:space="0" w:color="000000"/>
              <w:right w:val="single" w:sz="2" w:space="0" w:color="000000"/>
            </w:tcBorders>
          </w:tcPr>
          <w:p w14:paraId="4C98A704" w14:textId="77777777" w:rsidR="00F37945" w:rsidRPr="00F304EE" w:rsidRDefault="00F37945" w:rsidP="00F37945">
            <w:pPr>
              <w:spacing w:before="108"/>
              <w:ind w:right="102"/>
              <w:jc w:val="right"/>
              <w:rPr>
                <w:rFonts w:ascii="Arial" w:eastAsia="Arial" w:hAnsi="Arial" w:cs="Arial"/>
                <w:sz w:val="21"/>
              </w:rPr>
            </w:pPr>
            <w:r w:rsidRPr="00F304EE">
              <w:rPr>
                <w:rFonts w:ascii="Arial" w:eastAsia="Arial" w:hAnsi="Arial" w:cs="Arial"/>
                <w:color w:val="0C0C0C"/>
                <w:w w:val="113"/>
                <w:sz w:val="21"/>
              </w:rPr>
              <w:t>0</w:t>
            </w:r>
          </w:p>
        </w:tc>
        <w:tc>
          <w:tcPr>
            <w:tcW w:w="548" w:type="dxa"/>
            <w:gridSpan w:val="2"/>
            <w:tcBorders>
              <w:left w:val="single" w:sz="2" w:space="0" w:color="000000"/>
              <w:right w:val="single" w:sz="2" w:space="0" w:color="000000"/>
            </w:tcBorders>
          </w:tcPr>
          <w:p w14:paraId="174C1228" w14:textId="77777777" w:rsidR="00F37945" w:rsidRPr="00F304EE" w:rsidRDefault="00F37945" w:rsidP="00F37945">
            <w:pPr>
              <w:spacing w:before="108"/>
              <w:ind w:right="107"/>
              <w:jc w:val="right"/>
              <w:rPr>
                <w:rFonts w:ascii="Arial" w:eastAsia="Arial" w:hAnsi="Arial" w:cs="Arial"/>
                <w:sz w:val="21"/>
              </w:rPr>
            </w:pPr>
            <w:r w:rsidRPr="00F304EE">
              <w:rPr>
                <w:rFonts w:ascii="Arial" w:eastAsia="Arial" w:hAnsi="Arial" w:cs="Arial"/>
                <w:color w:val="0C0C0C"/>
                <w:w w:val="113"/>
                <w:sz w:val="21"/>
              </w:rPr>
              <w:t>0</w:t>
            </w:r>
          </w:p>
        </w:tc>
        <w:tc>
          <w:tcPr>
            <w:tcW w:w="630" w:type="dxa"/>
            <w:gridSpan w:val="2"/>
            <w:tcBorders>
              <w:left w:val="single" w:sz="2" w:space="0" w:color="000000"/>
              <w:right w:val="single" w:sz="2" w:space="0" w:color="000000"/>
            </w:tcBorders>
          </w:tcPr>
          <w:p w14:paraId="5C6149DE" w14:textId="77777777" w:rsidR="00F37945" w:rsidRPr="00F304EE" w:rsidRDefault="00F37945" w:rsidP="00F37945">
            <w:pPr>
              <w:spacing w:before="108"/>
              <w:ind w:left="187"/>
              <w:jc w:val="center"/>
              <w:rPr>
                <w:rFonts w:ascii="Arial" w:eastAsia="Arial" w:hAnsi="Arial" w:cs="Arial"/>
                <w:sz w:val="21"/>
              </w:rPr>
            </w:pPr>
            <w:r w:rsidRPr="00F304EE">
              <w:rPr>
                <w:rFonts w:ascii="Arial" w:eastAsia="Arial" w:hAnsi="Arial" w:cs="Arial"/>
                <w:color w:val="0C0C0C"/>
                <w:w w:val="113"/>
                <w:sz w:val="21"/>
              </w:rPr>
              <w:t>0</w:t>
            </w:r>
          </w:p>
        </w:tc>
        <w:tc>
          <w:tcPr>
            <w:tcW w:w="269" w:type="dxa"/>
            <w:gridSpan w:val="2"/>
            <w:tcBorders>
              <w:left w:val="single" w:sz="2" w:space="0" w:color="000000"/>
              <w:right w:val="single" w:sz="2" w:space="0" w:color="000000"/>
            </w:tcBorders>
          </w:tcPr>
          <w:p w14:paraId="1B5BB27A" w14:textId="77777777" w:rsidR="00F37945" w:rsidRPr="00F304EE" w:rsidRDefault="00F37945" w:rsidP="00F37945">
            <w:pPr>
              <w:rPr>
                <w:rFonts w:ascii="Times New Roman" w:eastAsia="Arial" w:hAnsi="Arial" w:cs="Arial"/>
                <w:sz w:val="20"/>
              </w:rPr>
            </w:pPr>
          </w:p>
        </w:tc>
        <w:tc>
          <w:tcPr>
            <w:tcW w:w="461" w:type="dxa"/>
            <w:gridSpan w:val="3"/>
            <w:tcBorders>
              <w:left w:val="single" w:sz="2" w:space="0" w:color="000000"/>
              <w:right w:val="single" w:sz="2" w:space="0" w:color="000000"/>
            </w:tcBorders>
          </w:tcPr>
          <w:p w14:paraId="27DAAA38" w14:textId="77777777" w:rsidR="00F37945" w:rsidRPr="00F304EE" w:rsidRDefault="00F37945" w:rsidP="00F37945">
            <w:pPr>
              <w:spacing w:before="103"/>
              <w:ind w:right="63"/>
              <w:jc w:val="right"/>
              <w:rPr>
                <w:rFonts w:ascii="Arial" w:eastAsia="Arial" w:hAnsi="Arial" w:cs="Arial"/>
                <w:sz w:val="21"/>
              </w:rPr>
            </w:pPr>
            <w:r w:rsidRPr="00F304EE">
              <w:rPr>
                <w:rFonts w:ascii="Arial" w:eastAsia="Arial" w:hAnsi="Arial" w:cs="Arial"/>
                <w:color w:val="0C0C0C"/>
                <w:w w:val="113"/>
                <w:sz w:val="21"/>
              </w:rPr>
              <w:t>0</w:t>
            </w:r>
          </w:p>
        </w:tc>
        <w:tc>
          <w:tcPr>
            <w:tcW w:w="538" w:type="dxa"/>
            <w:tcBorders>
              <w:left w:val="single" w:sz="2" w:space="0" w:color="000000"/>
              <w:right w:val="single" w:sz="2" w:space="0" w:color="000000"/>
            </w:tcBorders>
          </w:tcPr>
          <w:p w14:paraId="0AC0ED28" w14:textId="77777777" w:rsidR="00F37945" w:rsidRPr="00F304EE" w:rsidRDefault="00F37945" w:rsidP="00F37945">
            <w:pPr>
              <w:spacing w:before="103"/>
              <w:ind w:left="297"/>
              <w:rPr>
                <w:rFonts w:ascii="Arial" w:eastAsia="Arial" w:hAnsi="Arial" w:cs="Arial"/>
                <w:sz w:val="21"/>
              </w:rPr>
            </w:pPr>
            <w:r w:rsidRPr="00F304EE">
              <w:rPr>
                <w:rFonts w:ascii="Arial" w:eastAsia="Arial" w:hAnsi="Arial" w:cs="Arial"/>
                <w:color w:val="0C0C0C"/>
                <w:w w:val="113"/>
                <w:sz w:val="21"/>
              </w:rPr>
              <w:t>0</w:t>
            </w:r>
          </w:p>
        </w:tc>
        <w:tc>
          <w:tcPr>
            <w:tcW w:w="548" w:type="dxa"/>
            <w:gridSpan w:val="2"/>
            <w:tcBorders>
              <w:left w:val="single" w:sz="2" w:space="0" w:color="000000"/>
              <w:right w:val="single" w:sz="2" w:space="0" w:color="000000"/>
            </w:tcBorders>
          </w:tcPr>
          <w:p w14:paraId="2656BD99" w14:textId="77777777" w:rsidR="00F37945" w:rsidRPr="00F304EE" w:rsidRDefault="00F37945" w:rsidP="00F37945">
            <w:pPr>
              <w:spacing w:before="103"/>
              <w:ind w:right="106"/>
              <w:jc w:val="right"/>
              <w:rPr>
                <w:rFonts w:ascii="Arial" w:eastAsia="Arial" w:hAnsi="Arial" w:cs="Arial"/>
                <w:sz w:val="21"/>
              </w:rPr>
            </w:pPr>
            <w:r w:rsidRPr="00F304EE">
              <w:rPr>
                <w:rFonts w:ascii="Arial" w:eastAsia="Arial" w:hAnsi="Arial" w:cs="Arial"/>
                <w:color w:val="0C0C0C"/>
                <w:w w:val="113"/>
                <w:sz w:val="21"/>
              </w:rPr>
              <w:t>0</w:t>
            </w:r>
          </w:p>
        </w:tc>
        <w:tc>
          <w:tcPr>
            <w:tcW w:w="360" w:type="dxa"/>
            <w:gridSpan w:val="3"/>
            <w:tcBorders>
              <w:left w:val="single" w:sz="2" w:space="0" w:color="000000"/>
              <w:right w:val="single" w:sz="2" w:space="0" w:color="000000"/>
            </w:tcBorders>
          </w:tcPr>
          <w:p w14:paraId="68B4548C" w14:textId="77777777" w:rsidR="00F37945" w:rsidRPr="00F304EE" w:rsidRDefault="00F37945" w:rsidP="00F37945">
            <w:pPr>
              <w:rPr>
                <w:rFonts w:ascii="Times New Roman" w:eastAsia="Arial" w:hAnsi="Arial" w:cs="Arial"/>
                <w:sz w:val="20"/>
              </w:rPr>
            </w:pPr>
          </w:p>
        </w:tc>
        <w:tc>
          <w:tcPr>
            <w:tcW w:w="360" w:type="dxa"/>
            <w:tcBorders>
              <w:left w:val="single" w:sz="2" w:space="0" w:color="000000"/>
              <w:right w:val="single" w:sz="2" w:space="0" w:color="000000"/>
            </w:tcBorders>
          </w:tcPr>
          <w:p w14:paraId="691C6103" w14:textId="77777777" w:rsidR="00F37945" w:rsidRPr="00F304EE" w:rsidRDefault="00F37945" w:rsidP="00F37945">
            <w:pPr>
              <w:spacing w:before="103"/>
              <w:ind w:left="104"/>
              <w:jc w:val="center"/>
              <w:rPr>
                <w:rFonts w:ascii="Arial" w:eastAsia="Arial" w:hAnsi="Arial" w:cs="Arial"/>
                <w:sz w:val="21"/>
              </w:rPr>
            </w:pPr>
            <w:r w:rsidRPr="00F304EE">
              <w:rPr>
                <w:rFonts w:ascii="Arial" w:eastAsia="Arial" w:hAnsi="Arial" w:cs="Arial"/>
                <w:color w:val="0C0C0C"/>
                <w:w w:val="113"/>
                <w:sz w:val="21"/>
              </w:rPr>
              <w:t>0</w:t>
            </w:r>
          </w:p>
        </w:tc>
        <w:tc>
          <w:tcPr>
            <w:tcW w:w="538" w:type="dxa"/>
            <w:tcBorders>
              <w:left w:val="single" w:sz="2" w:space="0" w:color="000000"/>
              <w:right w:val="single" w:sz="2" w:space="0" w:color="000000"/>
            </w:tcBorders>
          </w:tcPr>
          <w:p w14:paraId="00C2AE59" w14:textId="77777777" w:rsidR="00F37945" w:rsidRPr="00F304EE" w:rsidRDefault="00F37945" w:rsidP="00F37945">
            <w:pPr>
              <w:spacing w:before="103"/>
              <w:ind w:left="298"/>
              <w:rPr>
                <w:rFonts w:ascii="Arial" w:eastAsia="Arial" w:hAnsi="Arial" w:cs="Arial"/>
                <w:sz w:val="21"/>
              </w:rPr>
            </w:pPr>
            <w:r w:rsidRPr="00F304EE">
              <w:rPr>
                <w:rFonts w:ascii="Arial" w:eastAsia="Arial" w:hAnsi="Arial" w:cs="Arial"/>
                <w:color w:val="0C0C0C"/>
                <w:w w:val="113"/>
                <w:sz w:val="21"/>
              </w:rPr>
              <w:t>0</w:t>
            </w:r>
          </w:p>
        </w:tc>
        <w:tc>
          <w:tcPr>
            <w:tcW w:w="706" w:type="dxa"/>
            <w:gridSpan w:val="2"/>
            <w:tcBorders>
              <w:left w:val="single" w:sz="2" w:space="0" w:color="000000"/>
              <w:right w:val="single" w:sz="2" w:space="0" w:color="000000"/>
            </w:tcBorders>
          </w:tcPr>
          <w:p w14:paraId="47A74248" w14:textId="77777777" w:rsidR="00F37945" w:rsidRPr="00F304EE" w:rsidRDefault="00F37945" w:rsidP="00F37945">
            <w:pPr>
              <w:spacing w:before="98"/>
              <w:ind w:left="381"/>
              <w:rPr>
                <w:rFonts w:ascii="Arial" w:eastAsia="Arial" w:hAnsi="Arial" w:cs="Arial"/>
                <w:sz w:val="21"/>
              </w:rPr>
            </w:pPr>
            <w:r w:rsidRPr="00F304EE">
              <w:rPr>
                <w:rFonts w:ascii="Arial" w:eastAsia="Arial" w:hAnsi="Arial" w:cs="Arial"/>
                <w:color w:val="0C0C0C"/>
                <w:w w:val="113"/>
                <w:sz w:val="21"/>
              </w:rPr>
              <w:t>0</w:t>
            </w:r>
          </w:p>
        </w:tc>
      </w:tr>
      <w:tr w:rsidR="00F37945" w:rsidRPr="00F304EE" w14:paraId="77E253FC" w14:textId="77777777" w:rsidTr="00F37945">
        <w:trPr>
          <w:gridBefore w:val="1"/>
          <w:wBefore w:w="19" w:type="dxa"/>
          <w:trHeight w:val="410"/>
        </w:trPr>
        <w:tc>
          <w:tcPr>
            <w:tcW w:w="2336" w:type="dxa"/>
            <w:gridSpan w:val="2"/>
            <w:tcBorders>
              <w:left w:val="single" w:sz="2" w:space="0" w:color="000000"/>
              <w:bottom w:val="single" w:sz="12" w:space="0" w:color="000000"/>
              <w:right w:val="single" w:sz="2" w:space="0" w:color="000000"/>
            </w:tcBorders>
          </w:tcPr>
          <w:p w14:paraId="6FC62B41" w14:textId="77777777" w:rsidR="00F37945" w:rsidRPr="00F304EE" w:rsidRDefault="00F37945" w:rsidP="00F37945">
            <w:pPr>
              <w:spacing w:before="103"/>
              <w:ind w:left="134"/>
              <w:rPr>
                <w:rFonts w:ascii="Arial" w:eastAsia="Arial" w:hAnsi="Arial" w:cs="Arial"/>
                <w:i/>
                <w:sz w:val="21"/>
              </w:rPr>
            </w:pPr>
            <w:r w:rsidRPr="00F304EE">
              <w:rPr>
                <w:rFonts w:ascii="Arial" w:eastAsia="Arial" w:hAnsi="Arial" w:cs="Arial"/>
                <w:i/>
                <w:color w:val="0C0C0C"/>
                <w:spacing w:val="-2"/>
                <w:sz w:val="21"/>
              </w:rPr>
              <w:t>Arson</w:t>
            </w:r>
          </w:p>
        </w:tc>
        <w:tc>
          <w:tcPr>
            <w:tcW w:w="629" w:type="dxa"/>
            <w:gridSpan w:val="2"/>
            <w:tcBorders>
              <w:left w:val="single" w:sz="2" w:space="0" w:color="000000"/>
              <w:bottom w:val="single" w:sz="12" w:space="0" w:color="000000"/>
              <w:right w:val="single" w:sz="2" w:space="0" w:color="000000"/>
            </w:tcBorders>
          </w:tcPr>
          <w:p w14:paraId="207655A0" w14:textId="77777777" w:rsidR="00F37945" w:rsidRPr="00F304EE" w:rsidRDefault="00F37945" w:rsidP="00F37945">
            <w:pPr>
              <w:spacing w:before="108"/>
              <w:ind w:right="162"/>
              <w:jc w:val="right"/>
              <w:rPr>
                <w:rFonts w:ascii="Arial" w:eastAsia="Arial" w:hAnsi="Arial" w:cs="Arial"/>
                <w:sz w:val="21"/>
              </w:rPr>
            </w:pPr>
            <w:r w:rsidRPr="00F304EE">
              <w:rPr>
                <w:rFonts w:ascii="Arial" w:eastAsia="Arial" w:hAnsi="Arial" w:cs="Arial"/>
                <w:color w:val="0C0C0C"/>
                <w:sz w:val="21"/>
              </w:rPr>
              <w:t>0</w:t>
            </w:r>
          </w:p>
        </w:tc>
        <w:tc>
          <w:tcPr>
            <w:tcW w:w="634" w:type="dxa"/>
            <w:gridSpan w:val="2"/>
            <w:tcBorders>
              <w:left w:val="single" w:sz="2" w:space="0" w:color="000000"/>
              <w:bottom w:val="single" w:sz="12" w:space="0" w:color="000000"/>
              <w:right w:val="single" w:sz="2" w:space="0" w:color="000000"/>
            </w:tcBorders>
          </w:tcPr>
          <w:p w14:paraId="76BF9C16" w14:textId="77777777" w:rsidR="00F37945" w:rsidRPr="00F304EE" w:rsidRDefault="00F37945" w:rsidP="00F37945">
            <w:pPr>
              <w:spacing w:before="108"/>
              <w:ind w:right="166"/>
              <w:jc w:val="right"/>
              <w:rPr>
                <w:rFonts w:ascii="Arial" w:eastAsia="Arial" w:hAnsi="Arial" w:cs="Arial"/>
                <w:sz w:val="21"/>
              </w:rPr>
            </w:pPr>
            <w:r w:rsidRPr="00F304EE">
              <w:rPr>
                <w:rFonts w:ascii="Arial" w:eastAsia="Arial" w:hAnsi="Arial" w:cs="Arial"/>
                <w:color w:val="0C0C0C"/>
                <w:sz w:val="21"/>
              </w:rPr>
              <w:t>0</w:t>
            </w:r>
          </w:p>
        </w:tc>
        <w:tc>
          <w:tcPr>
            <w:tcW w:w="549" w:type="dxa"/>
            <w:gridSpan w:val="2"/>
            <w:tcBorders>
              <w:left w:val="single" w:sz="2" w:space="0" w:color="000000"/>
              <w:bottom w:val="single" w:sz="12" w:space="0" w:color="000000"/>
              <w:right w:val="single" w:sz="2" w:space="0" w:color="000000"/>
            </w:tcBorders>
          </w:tcPr>
          <w:p w14:paraId="2FD3E457" w14:textId="77777777" w:rsidR="00F37945" w:rsidRPr="00F304EE" w:rsidRDefault="00F37945" w:rsidP="00F37945">
            <w:pPr>
              <w:spacing w:before="108"/>
              <w:ind w:right="129"/>
              <w:jc w:val="right"/>
              <w:rPr>
                <w:rFonts w:ascii="Arial" w:eastAsia="Arial" w:hAnsi="Arial" w:cs="Arial"/>
                <w:sz w:val="21"/>
              </w:rPr>
            </w:pPr>
            <w:r w:rsidRPr="00F304EE">
              <w:rPr>
                <w:rFonts w:ascii="Arial" w:eastAsia="Arial" w:hAnsi="Arial" w:cs="Arial"/>
                <w:color w:val="0C0C0C"/>
                <w:sz w:val="21"/>
              </w:rPr>
              <w:t>0</w:t>
            </w:r>
          </w:p>
        </w:tc>
        <w:tc>
          <w:tcPr>
            <w:tcW w:w="258" w:type="dxa"/>
            <w:gridSpan w:val="2"/>
            <w:tcBorders>
              <w:left w:val="single" w:sz="2" w:space="0" w:color="000000"/>
              <w:bottom w:val="single" w:sz="12" w:space="0" w:color="000000"/>
              <w:right w:val="single" w:sz="2" w:space="0" w:color="000000"/>
            </w:tcBorders>
          </w:tcPr>
          <w:p w14:paraId="6EEBAA41" w14:textId="77777777" w:rsidR="00F37945" w:rsidRPr="00F304EE" w:rsidRDefault="00F37945" w:rsidP="00F37945">
            <w:pPr>
              <w:rPr>
                <w:rFonts w:ascii="Times New Roman" w:eastAsia="Arial" w:hAnsi="Arial" w:cs="Arial"/>
                <w:sz w:val="20"/>
              </w:rPr>
            </w:pPr>
          </w:p>
        </w:tc>
        <w:tc>
          <w:tcPr>
            <w:tcW w:w="543" w:type="dxa"/>
            <w:gridSpan w:val="2"/>
            <w:tcBorders>
              <w:left w:val="single" w:sz="2" w:space="0" w:color="000000"/>
              <w:bottom w:val="single" w:sz="12" w:space="0" w:color="000000"/>
              <w:right w:val="single" w:sz="2" w:space="0" w:color="000000"/>
            </w:tcBorders>
          </w:tcPr>
          <w:p w14:paraId="61EF78D8" w14:textId="77777777" w:rsidR="00F37945" w:rsidRPr="00F304EE" w:rsidRDefault="00F37945" w:rsidP="00F37945">
            <w:pPr>
              <w:spacing w:before="108"/>
              <w:ind w:right="122"/>
              <w:jc w:val="right"/>
              <w:rPr>
                <w:rFonts w:ascii="Arial" w:eastAsia="Arial" w:hAnsi="Arial" w:cs="Arial"/>
                <w:sz w:val="21"/>
              </w:rPr>
            </w:pPr>
            <w:r w:rsidRPr="00F304EE">
              <w:rPr>
                <w:rFonts w:ascii="Arial" w:eastAsia="Arial" w:hAnsi="Arial" w:cs="Arial"/>
                <w:color w:val="0C0C0C"/>
                <w:sz w:val="21"/>
              </w:rPr>
              <w:t>0</w:t>
            </w:r>
          </w:p>
        </w:tc>
        <w:tc>
          <w:tcPr>
            <w:tcW w:w="548" w:type="dxa"/>
            <w:gridSpan w:val="2"/>
            <w:tcBorders>
              <w:left w:val="single" w:sz="2" w:space="0" w:color="000000"/>
              <w:bottom w:val="single" w:sz="12" w:space="0" w:color="000000"/>
              <w:right w:val="single" w:sz="2" w:space="0" w:color="000000"/>
            </w:tcBorders>
          </w:tcPr>
          <w:p w14:paraId="3AFBF2C7" w14:textId="77777777" w:rsidR="00F37945" w:rsidRPr="00F304EE" w:rsidRDefault="00F37945" w:rsidP="00F37945">
            <w:pPr>
              <w:spacing w:before="108"/>
              <w:ind w:right="122"/>
              <w:jc w:val="right"/>
              <w:rPr>
                <w:rFonts w:ascii="Arial" w:eastAsia="Arial" w:hAnsi="Arial" w:cs="Arial"/>
                <w:sz w:val="21"/>
              </w:rPr>
            </w:pPr>
            <w:r w:rsidRPr="00F304EE">
              <w:rPr>
                <w:rFonts w:ascii="Arial" w:eastAsia="Arial" w:hAnsi="Arial" w:cs="Arial"/>
                <w:color w:val="0C0C0C"/>
                <w:sz w:val="21"/>
              </w:rPr>
              <w:t>0</w:t>
            </w:r>
          </w:p>
        </w:tc>
        <w:tc>
          <w:tcPr>
            <w:tcW w:w="630" w:type="dxa"/>
            <w:gridSpan w:val="2"/>
            <w:tcBorders>
              <w:left w:val="single" w:sz="2" w:space="0" w:color="000000"/>
              <w:bottom w:val="single" w:sz="12" w:space="0" w:color="000000"/>
              <w:right w:val="single" w:sz="2" w:space="0" w:color="000000"/>
            </w:tcBorders>
          </w:tcPr>
          <w:p w14:paraId="6E9D7CE1" w14:textId="77777777" w:rsidR="00F37945" w:rsidRPr="00F304EE" w:rsidRDefault="00F37945" w:rsidP="00F37945">
            <w:pPr>
              <w:spacing w:before="103"/>
              <w:ind w:left="172"/>
              <w:jc w:val="center"/>
              <w:rPr>
                <w:rFonts w:ascii="Arial" w:eastAsia="Arial" w:hAnsi="Arial" w:cs="Arial"/>
                <w:sz w:val="21"/>
              </w:rPr>
            </w:pPr>
            <w:r w:rsidRPr="00F304EE">
              <w:rPr>
                <w:rFonts w:ascii="Arial" w:eastAsia="Arial" w:hAnsi="Arial" w:cs="Arial"/>
                <w:color w:val="0C0C0C"/>
                <w:sz w:val="21"/>
              </w:rPr>
              <w:t>0</w:t>
            </w:r>
          </w:p>
        </w:tc>
        <w:tc>
          <w:tcPr>
            <w:tcW w:w="269" w:type="dxa"/>
            <w:gridSpan w:val="2"/>
            <w:tcBorders>
              <w:left w:val="single" w:sz="2" w:space="0" w:color="000000"/>
              <w:bottom w:val="single" w:sz="12" w:space="0" w:color="000000"/>
              <w:right w:val="single" w:sz="2" w:space="0" w:color="000000"/>
            </w:tcBorders>
          </w:tcPr>
          <w:p w14:paraId="2ACCB39C" w14:textId="77777777" w:rsidR="00F37945" w:rsidRPr="00F304EE" w:rsidRDefault="00F37945" w:rsidP="00F37945">
            <w:pPr>
              <w:rPr>
                <w:rFonts w:ascii="Times New Roman" w:eastAsia="Arial" w:hAnsi="Arial" w:cs="Arial"/>
                <w:sz w:val="20"/>
              </w:rPr>
            </w:pPr>
          </w:p>
        </w:tc>
        <w:tc>
          <w:tcPr>
            <w:tcW w:w="461" w:type="dxa"/>
            <w:gridSpan w:val="3"/>
            <w:tcBorders>
              <w:left w:val="single" w:sz="2" w:space="0" w:color="000000"/>
              <w:bottom w:val="single" w:sz="12" w:space="0" w:color="000000"/>
              <w:right w:val="single" w:sz="2" w:space="0" w:color="000000"/>
            </w:tcBorders>
          </w:tcPr>
          <w:p w14:paraId="0A13227F" w14:textId="77777777" w:rsidR="00F37945" w:rsidRPr="00F304EE" w:rsidRDefault="00F37945" w:rsidP="00F37945">
            <w:pPr>
              <w:spacing w:before="103"/>
              <w:ind w:right="78"/>
              <w:jc w:val="right"/>
              <w:rPr>
                <w:rFonts w:ascii="Arial" w:eastAsia="Arial" w:hAnsi="Arial" w:cs="Arial"/>
                <w:sz w:val="21"/>
              </w:rPr>
            </w:pPr>
            <w:r w:rsidRPr="00F304EE">
              <w:rPr>
                <w:rFonts w:ascii="Arial" w:eastAsia="Arial" w:hAnsi="Arial" w:cs="Arial"/>
                <w:color w:val="0C0C0C"/>
                <w:sz w:val="21"/>
              </w:rPr>
              <w:t>0</w:t>
            </w:r>
          </w:p>
        </w:tc>
        <w:tc>
          <w:tcPr>
            <w:tcW w:w="538" w:type="dxa"/>
            <w:tcBorders>
              <w:left w:val="single" w:sz="2" w:space="0" w:color="000000"/>
              <w:bottom w:val="single" w:sz="12" w:space="0" w:color="000000"/>
              <w:right w:val="single" w:sz="2" w:space="0" w:color="000000"/>
            </w:tcBorders>
          </w:tcPr>
          <w:p w14:paraId="1B1F05CE" w14:textId="77777777" w:rsidR="00F37945" w:rsidRPr="00F304EE" w:rsidRDefault="00F37945" w:rsidP="00F37945">
            <w:pPr>
              <w:spacing w:before="103"/>
              <w:ind w:left="297"/>
              <w:rPr>
                <w:rFonts w:ascii="Arial" w:eastAsia="Arial" w:hAnsi="Arial" w:cs="Arial"/>
                <w:sz w:val="21"/>
              </w:rPr>
            </w:pPr>
            <w:r w:rsidRPr="00F304EE">
              <w:rPr>
                <w:rFonts w:ascii="Arial" w:eastAsia="Arial" w:hAnsi="Arial" w:cs="Arial"/>
                <w:color w:val="0C0C0C"/>
                <w:sz w:val="21"/>
              </w:rPr>
              <w:t>0</w:t>
            </w:r>
          </w:p>
        </w:tc>
        <w:tc>
          <w:tcPr>
            <w:tcW w:w="548" w:type="dxa"/>
            <w:gridSpan w:val="2"/>
            <w:tcBorders>
              <w:left w:val="single" w:sz="2" w:space="0" w:color="000000"/>
              <w:bottom w:val="single" w:sz="12" w:space="0" w:color="000000"/>
              <w:right w:val="single" w:sz="2" w:space="0" w:color="000000"/>
            </w:tcBorders>
          </w:tcPr>
          <w:p w14:paraId="102E74FF" w14:textId="77777777" w:rsidR="00F37945" w:rsidRPr="00F304EE" w:rsidRDefault="00F37945" w:rsidP="00F37945">
            <w:pPr>
              <w:spacing w:before="103"/>
              <w:ind w:right="121"/>
              <w:jc w:val="right"/>
              <w:rPr>
                <w:rFonts w:ascii="Arial" w:eastAsia="Arial" w:hAnsi="Arial" w:cs="Arial"/>
                <w:sz w:val="21"/>
              </w:rPr>
            </w:pPr>
            <w:r w:rsidRPr="00F304EE">
              <w:rPr>
                <w:rFonts w:ascii="Arial" w:eastAsia="Arial" w:hAnsi="Arial" w:cs="Arial"/>
                <w:color w:val="0C0C0C"/>
                <w:sz w:val="21"/>
              </w:rPr>
              <w:t>0</w:t>
            </w:r>
          </w:p>
        </w:tc>
        <w:tc>
          <w:tcPr>
            <w:tcW w:w="360" w:type="dxa"/>
            <w:gridSpan w:val="3"/>
            <w:tcBorders>
              <w:left w:val="single" w:sz="2" w:space="0" w:color="000000"/>
              <w:bottom w:val="single" w:sz="12" w:space="0" w:color="000000"/>
              <w:right w:val="single" w:sz="2" w:space="0" w:color="000000"/>
            </w:tcBorders>
          </w:tcPr>
          <w:p w14:paraId="614B2736" w14:textId="77777777" w:rsidR="00F37945" w:rsidRPr="00F304EE" w:rsidRDefault="00F37945" w:rsidP="00F37945">
            <w:pPr>
              <w:rPr>
                <w:rFonts w:ascii="Times New Roman" w:eastAsia="Arial" w:hAnsi="Arial" w:cs="Arial"/>
                <w:sz w:val="20"/>
              </w:rPr>
            </w:pPr>
          </w:p>
        </w:tc>
        <w:tc>
          <w:tcPr>
            <w:tcW w:w="360" w:type="dxa"/>
            <w:tcBorders>
              <w:left w:val="single" w:sz="2" w:space="0" w:color="000000"/>
              <w:bottom w:val="single" w:sz="12" w:space="0" w:color="000000"/>
              <w:right w:val="single" w:sz="2" w:space="0" w:color="000000"/>
            </w:tcBorders>
          </w:tcPr>
          <w:p w14:paraId="1B2C34E3" w14:textId="77777777" w:rsidR="00F37945" w:rsidRPr="00F304EE" w:rsidRDefault="00F37945" w:rsidP="00F37945">
            <w:pPr>
              <w:spacing w:before="98"/>
              <w:ind w:left="89"/>
              <w:jc w:val="center"/>
              <w:rPr>
                <w:rFonts w:ascii="Arial" w:eastAsia="Arial" w:hAnsi="Arial" w:cs="Arial"/>
                <w:sz w:val="21"/>
              </w:rPr>
            </w:pPr>
            <w:r w:rsidRPr="00F304EE">
              <w:rPr>
                <w:rFonts w:ascii="Arial" w:eastAsia="Arial" w:hAnsi="Arial" w:cs="Arial"/>
                <w:color w:val="0C0C0C"/>
                <w:sz w:val="21"/>
              </w:rPr>
              <w:t>0</w:t>
            </w:r>
          </w:p>
        </w:tc>
        <w:tc>
          <w:tcPr>
            <w:tcW w:w="538" w:type="dxa"/>
            <w:tcBorders>
              <w:left w:val="single" w:sz="2" w:space="0" w:color="000000"/>
              <w:bottom w:val="single" w:sz="12" w:space="0" w:color="000000"/>
              <w:right w:val="single" w:sz="2" w:space="0" w:color="000000"/>
            </w:tcBorders>
          </w:tcPr>
          <w:p w14:paraId="09F59C05" w14:textId="77777777" w:rsidR="00F37945" w:rsidRPr="00F304EE" w:rsidRDefault="00F37945" w:rsidP="00F37945">
            <w:pPr>
              <w:spacing w:before="98"/>
              <w:ind w:left="298"/>
              <w:rPr>
                <w:rFonts w:ascii="Arial" w:eastAsia="Arial" w:hAnsi="Arial" w:cs="Arial"/>
                <w:sz w:val="21"/>
              </w:rPr>
            </w:pPr>
            <w:r w:rsidRPr="00F304EE">
              <w:rPr>
                <w:rFonts w:ascii="Arial" w:eastAsia="Arial" w:hAnsi="Arial" w:cs="Arial"/>
                <w:color w:val="0C0C0C"/>
                <w:sz w:val="21"/>
              </w:rPr>
              <w:t>0</w:t>
            </w:r>
          </w:p>
        </w:tc>
        <w:tc>
          <w:tcPr>
            <w:tcW w:w="706" w:type="dxa"/>
            <w:gridSpan w:val="2"/>
            <w:tcBorders>
              <w:left w:val="single" w:sz="2" w:space="0" w:color="000000"/>
              <w:bottom w:val="single" w:sz="12" w:space="0" w:color="000000"/>
              <w:right w:val="single" w:sz="2" w:space="0" w:color="000000"/>
            </w:tcBorders>
          </w:tcPr>
          <w:p w14:paraId="2E6F1E18" w14:textId="77777777" w:rsidR="00F37945" w:rsidRPr="00F304EE" w:rsidRDefault="00F37945" w:rsidP="00F37945">
            <w:pPr>
              <w:spacing w:before="93"/>
              <w:ind w:left="381"/>
              <w:rPr>
                <w:rFonts w:ascii="Arial" w:eastAsia="Arial" w:hAnsi="Arial" w:cs="Arial"/>
                <w:sz w:val="21"/>
              </w:rPr>
            </w:pPr>
            <w:r w:rsidRPr="00F304EE">
              <w:rPr>
                <w:rFonts w:ascii="Arial" w:eastAsia="Arial" w:hAnsi="Arial" w:cs="Arial"/>
                <w:color w:val="0C0C0C"/>
                <w:sz w:val="21"/>
              </w:rPr>
              <w:t>0</w:t>
            </w:r>
          </w:p>
        </w:tc>
      </w:tr>
      <w:tr w:rsidR="00F37945" w:rsidRPr="00F304EE" w14:paraId="5FCE1656" w14:textId="77777777" w:rsidTr="00F37945">
        <w:trPr>
          <w:gridBefore w:val="1"/>
          <w:wBefore w:w="19" w:type="dxa"/>
          <w:trHeight w:val="688"/>
        </w:trPr>
        <w:tc>
          <w:tcPr>
            <w:tcW w:w="2336" w:type="dxa"/>
            <w:gridSpan w:val="2"/>
            <w:tcBorders>
              <w:top w:val="single" w:sz="12" w:space="0" w:color="000000"/>
            </w:tcBorders>
          </w:tcPr>
          <w:p w14:paraId="40BCDF83" w14:textId="77777777" w:rsidR="00F37945" w:rsidRPr="00F304EE" w:rsidRDefault="00F37945" w:rsidP="00F37945">
            <w:pPr>
              <w:spacing w:before="27" w:line="310" w:lineRule="atLeast"/>
              <w:ind w:left="125" w:right="249" w:firstLine="9"/>
              <w:rPr>
                <w:rFonts w:ascii="Arial" w:eastAsia="Arial" w:hAnsi="Arial" w:cs="Arial"/>
                <w:sz w:val="21"/>
              </w:rPr>
            </w:pPr>
            <w:r w:rsidRPr="00F304EE">
              <w:rPr>
                <w:rFonts w:ascii="Arial" w:eastAsia="Arial" w:hAnsi="Arial" w:cs="Arial"/>
                <w:color w:val="0C0C0C"/>
                <w:w w:val="105"/>
                <w:sz w:val="21"/>
              </w:rPr>
              <w:t>Any</w:t>
            </w:r>
            <w:r w:rsidRPr="00F304EE">
              <w:rPr>
                <w:rFonts w:ascii="Arial" w:eastAsia="Arial" w:hAnsi="Arial" w:cs="Arial"/>
                <w:color w:val="0C0C0C"/>
                <w:spacing w:val="-16"/>
                <w:w w:val="105"/>
                <w:sz w:val="21"/>
              </w:rPr>
              <w:t xml:space="preserve"> </w:t>
            </w:r>
            <w:r w:rsidRPr="00F304EE">
              <w:rPr>
                <w:rFonts w:ascii="Arial" w:eastAsia="Arial" w:hAnsi="Arial" w:cs="Arial"/>
                <w:color w:val="0C0C0C"/>
                <w:w w:val="105"/>
                <w:sz w:val="21"/>
              </w:rPr>
              <w:t>Crime</w:t>
            </w:r>
            <w:r w:rsidRPr="00F304EE">
              <w:rPr>
                <w:rFonts w:ascii="Arial" w:eastAsia="Arial" w:hAnsi="Arial" w:cs="Arial"/>
                <w:color w:val="0C0C0C"/>
                <w:spacing w:val="-15"/>
                <w:w w:val="105"/>
                <w:sz w:val="21"/>
              </w:rPr>
              <w:t xml:space="preserve"> </w:t>
            </w:r>
            <w:r w:rsidRPr="00F304EE">
              <w:rPr>
                <w:rFonts w:ascii="Arial" w:eastAsia="Arial" w:hAnsi="Arial" w:cs="Arial"/>
                <w:color w:val="0C0C0C"/>
                <w:w w:val="105"/>
                <w:sz w:val="21"/>
              </w:rPr>
              <w:t>involving bodily injury</w:t>
            </w:r>
          </w:p>
        </w:tc>
        <w:tc>
          <w:tcPr>
            <w:tcW w:w="629" w:type="dxa"/>
            <w:gridSpan w:val="2"/>
            <w:tcBorders>
              <w:top w:val="single" w:sz="12" w:space="0" w:color="000000"/>
              <w:right w:val="single" w:sz="2" w:space="0" w:color="000000"/>
            </w:tcBorders>
          </w:tcPr>
          <w:p w14:paraId="28D76CE6" w14:textId="77777777" w:rsidR="00F37945" w:rsidRPr="00F304EE" w:rsidRDefault="00F37945" w:rsidP="00F37945">
            <w:pPr>
              <w:spacing w:before="100"/>
              <w:ind w:right="159"/>
              <w:jc w:val="right"/>
              <w:rPr>
                <w:rFonts w:ascii="Arial" w:eastAsia="Arial" w:hAnsi="Arial" w:cs="Arial"/>
                <w:sz w:val="21"/>
              </w:rPr>
            </w:pPr>
            <w:r w:rsidRPr="00F304EE">
              <w:rPr>
                <w:rFonts w:ascii="Arial" w:eastAsia="Arial" w:hAnsi="Arial" w:cs="Arial"/>
                <w:color w:val="0C0C0C"/>
                <w:w w:val="107"/>
                <w:sz w:val="21"/>
              </w:rPr>
              <w:t>0</w:t>
            </w:r>
          </w:p>
        </w:tc>
        <w:tc>
          <w:tcPr>
            <w:tcW w:w="634" w:type="dxa"/>
            <w:gridSpan w:val="2"/>
            <w:tcBorders>
              <w:top w:val="single" w:sz="12" w:space="0" w:color="000000"/>
              <w:left w:val="single" w:sz="2" w:space="0" w:color="000000"/>
            </w:tcBorders>
          </w:tcPr>
          <w:p w14:paraId="6B7971E5" w14:textId="77777777" w:rsidR="00F37945" w:rsidRPr="00F304EE" w:rsidRDefault="00F37945" w:rsidP="00F37945">
            <w:pPr>
              <w:spacing w:before="100"/>
              <w:ind w:right="153"/>
              <w:jc w:val="right"/>
              <w:rPr>
                <w:rFonts w:ascii="Arial" w:eastAsia="Arial" w:hAnsi="Arial" w:cs="Arial"/>
                <w:sz w:val="21"/>
              </w:rPr>
            </w:pPr>
            <w:r w:rsidRPr="00F304EE">
              <w:rPr>
                <w:rFonts w:ascii="Arial" w:eastAsia="Arial" w:hAnsi="Arial" w:cs="Arial"/>
                <w:color w:val="0C0C0C"/>
                <w:w w:val="107"/>
                <w:sz w:val="21"/>
              </w:rPr>
              <w:t>0</w:t>
            </w:r>
          </w:p>
        </w:tc>
        <w:tc>
          <w:tcPr>
            <w:tcW w:w="549" w:type="dxa"/>
            <w:gridSpan w:val="2"/>
            <w:tcBorders>
              <w:top w:val="single" w:sz="12" w:space="0" w:color="000000"/>
            </w:tcBorders>
          </w:tcPr>
          <w:p w14:paraId="2D133CD4" w14:textId="77777777" w:rsidR="00F37945" w:rsidRPr="00F304EE" w:rsidRDefault="00F37945" w:rsidP="00F37945">
            <w:pPr>
              <w:spacing w:before="100"/>
              <w:ind w:right="116"/>
              <w:jc w:val="right"/>
              <w:rPr>
                <w:rFonts w:ascii="Arial" w:eastAsia="Arial" w:hAnsi="Arial" w:cs="Arial"/>
                <w:sz w:val="21"/>
              </w:rPr>
            </w:pPr>
            <w:r w:rsidRPr="00F304EE">
              <w:rPr>
                <w:rFonts w:ascii="Arial" w:eastAsia="Arial" w:hAnsi="Arial" w:cs="Arial"/>
                <w:color w:val="0C0C0C"/>
                <w:w w:val="107"/>
                <w:sz w:val="21"/>
              </w:rPr>
              <w:t>0</w:t>
            </w:r>
          </w:p>
        </w:tc>
        <w:tc>
          <w:tcPr>
            <w:tcW w:w="258" w:type="dxa"/>
            <w:gridSpan w:val="2"/>
            <w:tcBorders>
              <w:top w:val="single" w:sz="12" w:space="0" w:color="000000"/>
            </w:tcBorders>
          </w:tcPr>
          <w:p w14:paraId="56115460" w14:textId="77777777" w:rsidR="00F37945" w:rsidRPr="00F304EE" w:rsidRDefault="00F37945" w:rsidP="00F37945">
            <w:pPr>
              <w:rPr>
                <w:rFonts w:ascii="Times New Roman" w:eastAsia="Arial" w:hAnsi="Arial" w:cs="Arial"/>
                <w:sz w:val="20"/>
              </w:rPr>
            </w:pPr>
          </w:p>
        </w:tc>
        <w:tc>
          <w:tcPr>
            <w:tcW w:w="543" w:type="dxa"/>
            <w:gridSpan w:val="2"/>
            <w:tcBorders>
              <w:top w:val="single" w:sz="12" w:space="0" w:color="000000"/>
            </w:tcBorders>
          </w:tcPr>
          <w:p w14:paraId="71DECC07" w14:textId="77777777" w:rsidR="00F37945" w:rsidRPr="00F304EE" w:rsidRDefault="00F37945" w:rsidP="00F37945">
            <w:pPr>
              <w:spacing w:before="100"/>
              <w:ind w:right="109"/>
              <w:jc w:val="right"/>
              <w:rPr>
                <w:rFonts w:ascii="Arial" w:eastAsia="Arial" w:hAnsi="Arial" w:cs="Arial"/>
                <w:sz w:val="21"/>
              </w:rPr>
            </w:pPr>
            <w:r w:rsidRPr="00F304EE">
              <w:rPr>
                <w:rFonts w:ascii="Arial" w:eastAsia="Arial" w:hAnsi="Arial" w:cs="Arial"/>
                <w:color w:val="0C0C0C"/>
                <w:w w:val="107"/>
                <w:sz w:val="21"/>
              </w:rPr>
              <w:t>0</w:t>
            </w:r>
          </w:p>
        </w:tc>
        <w:tc>
          <w:tcPr>
            <w:tcW w:w="548" w:type="dxa"/>
            <w:gridSpan w:val="2"/>
            <w:tcBorders>
              <w:top w:val="single" w:sz="12" w:space="0" w:color="000000"/>
            </w:tcBorders>
          </w:tcPr>
          <w:p w14:paraId="0B460AA1" w14:textId="77777777" w:rsidR="00F37945" w:rsidRPr="00F304EE" w:rsidRDefault="00F37945" w:rsidP="00F37945">
            <w:pPr>
              <w:spacing w:before="100"/>
              <w:ind w:right="114"/>
              <w:jc w:val="right"/>
              <w:rPr>
                <w:rFonts w:ascii="Arial" w:eastAsia="Arial" w:hAnsi="Arial" w:cs="Arial"/>
                <w:sz w:val="21"/>
              </w:rPr>
            </w:pPr>
            <w:r w:rsidRPr="00F304EE">
              <w:rPr>
                <w:rFonts w:ascii="Arial" w:eastAsia="Arial" w:hAnsi="Arial" w:cs="Arial"/>
                <w:color w:val="0C0C0C"/>
                <w:w w:val="107"/>
                <w:sz w:val="21"/>
              </w:rPr>
              <w:t>0</w:t>
            </w:r>
          </w:p>
        </w:tc>
        <w:tc>
          <w:tcPr>
            <w:tcW w:w="630" w:type="dxa"/>
            <w:gridSpan w:val="2"/>
            <w:tcBorders>
              <w:top w:val="single" w:sz="12" w:space="0" w:color="000000"/>
            </w:tcBorders>
          </w:tcPr>
          <w:p w14:paraId="19126D20" w14:textId="77777777" w:rsidR="00F37945" w:rsidRPr="00F304EE" w:rsidRDefault="00F37945" w:rsidP="00F37945">
            <w:pPr>
              <w:spacing w:before="95"/>
              <w:ind w:left="180"/>
              <w:jc w:val="center"/>
              <w:rPr>
                <w:rFonts w:ascii="Arial" w:eastAsia="Arial" w:hAnsi="Arial" w:cs="Arial"/>
                <w:sz w:val="21"/>
              </w:rPr>
            </w:pPr>
            <w:r w:rsidRPr="00F304EE">
              <w:rPr>
                <w:rFonts w:ascii="Arial" w:eastAsia="Arial" w:hAnsi="Arial" w:cs="Arial"/>
                <w:color w:val="0C0C0C"/>
                <w:w w:val="107"/>
                <w:sz w:val="21"/>
              </w:rPr>
              <w:t>0</w:t>
            </w:r>
          </w:p>
        </w:tc>
        <w:tc>
          <w:tcPr>
            <w:tcW w:w="269" w:type="dxa"/>
            <w:gridSpan w:val="2"/>
            <w:tcBorders>
              <w:top w:val="single" w:sz="12" w:space="0" w:color="000000"/>
            </w:tcBorders>
          </w:tcPr>
          <w:p w14:paraId="72F125A9" w14:textId="77777777" w:rsidR="00F37945" w:rsidRPr="00F304EE" w:rsidRDefault="00F37945" w:rsidP="00F37945">
            <w:pPr>
              <w:rPr>
                <w:rFonts w:ascii="Times New Roman" w:eastAsia="Arial" w:hAnsi="Arial" w:cs="Arial"/>
                <w:sz w:val="20"/>
              </w:rPr>
            </w:pPr>
          </w:p>
        </w:tc>
        <w:tc>
          <w:tcPr>
            <w:tcW w:w="461" w:type="dxa"/>
            <w:gridSpan w:val="3"/>
            <w:tcBorders>
              <w:top w:val="single" w:sz="12" w:space="0" w:color="000000"/>
            </w:tcBorders>
          </w:tcPr>
          <w:p w14:paraId="283EB7B6" w14:textId="77777777" w:rsidR="00F37945" w:rsidRPr="00F304EE" w:rsidRDefault="00F37945" w:rsidP="00F37945">
            <w:pPr>
              <w:spacing w:before="95"/>
              <w:ind w:right="70"/>
              <w:jc w:val="right"/>
              <w:rPr>
                <w:rFonts w:ascii="Arial" w:eastAsia="Arial" w:hAnsi="Arial" w:cs="Arial"/>
                <w:sz w:val="21"/>
              </w:rPr>
            </w:pPr>
            <w:r w:rsidRPr="00F304EE">
              <w:rPr>
                <w:rFonts w:ascii="Arial" w:eastAsia="Arial" w:hAnsi="Arial" w:cs="Arial"/>
                <w:color w:val="0C0C0C"/>
                <w:w w:val="107"/>
                <w:sz w:val="21"/>
              </w:rPr>
              <w:t>0</w:t>
            </w:r>
          </w:p>
        </w:tc>
        <w:tc>
          <w:tcPr>
            <w:tcW w:w="538" w:type="dxa"/>
            <w:tcBorders>
              <w:top w:val="single" w:sz="12" w:space="0" w:color="000000"/>
            </w:tcBorders>
          </w:tcPr>
          <w:p w14:paraId="091A8994" w14:textId="77777777" w:rsidR="00F37945" w:rsidRPr="00F304EE" w:rsidRDefault="00F37945" w:rsidP="00F37945">
            <w:pPr>
              <w:spacing w:before="95"/>
              <w:ind w:left="287"/>
              <w:rPr>
                <w:rFonts w:ascii="Arial" w:eastAsia="Arial" w:hAnsi="Arial" w:cs="Arial"/>
                <w:sz w:val="21"/>
              </w:rPr>
            </w:pPr>
            <w:r w:rsidRPr="00F304EE">
              <w:rPr>
                <w:rFonts w:ascii="Arial" w:eastAsia="Arial" w:hAnsi="Arial" w:cs="Arial"/>
                <w:color w:val="0C0C0C"/>
                <w:w w:val="107"/>
                <w:sz w:val="21"/>
              </w:rPr>
              <w:t>0</w:t>
            </w:r>
          </w:p>
        </w:tc>
        <w:tc>
          <w:tcPr>
            <w:tcW w:w="548" w:type="dxa"/>
            <w:gridSpan w:val="2"/>
            <w:tcBorders>
              <w:top w:val="single" w:sz="12" w:space="0" w:color="000000"/>
            </w:tcBorders>
          </w:tcPr>
          <w:p w14:paraId="5A1C98AE" w14:textId="77777777" w:rsidR="00F37945" w:rsidRPr="00F304EE" w:rsidRDefault="00F37945" w:rsidP="00F37945">
            <w:pPr>
              <w:spacing w:before="90"/>
              <w:ind w:right="117"/>
              <w:jc w:val="right"/>
              <w:rPr>
                <w:rFonts w:ascii="Arial" w:eastAsia="Arial" w:hAnsi="Arial" w:cs="Arial"/>
                <w:sz w:val="21"/>
              </w:rPr>
            </w:pPr>
            <w:r w:rsidRPr="00F304EE">
              <w:rPr>
                <w:rFonts w:ascii="Arial" w:eastAsia="Arial" w:hAnsi="Arial" w:cs="Arial"/>
                <w:color w:val="0C0C0C"/>
                <w:w w:val="107"/>
                <w:sz w:val="21"/>
              </w:rPr>
              <w:t>0</w:t>
            </w:r>
          </w:p>
        </w:tc>
        <w:tc>
          <w:tcPr>
            <w:tcW w:w="360" w:type="dxa"/>
            <w:gridSpan w:val="3"/>
            <w:tcBorders>
              <w:top w:val="single" w:sz="12" w:space="0" w:color="000000"/>
              <w:right w:val="single" w:sz="2" w:space="0" w:color="000000"/>
            </w:tcBorders>
          </w:tcPr>
          <w:p w14:paraId="161A219B" w14:textId="77777777" w:rsidR="00F37945" w:rsidRPr="00F304EE" w:rsidRDefault="00F37945" w:rsidP="00F37945">
            <w:pPr>
              <w:rPr>
                <w:rFonts w:ascii="Times New Roman" w:eastAsia="Arial" w:hAnsi="Arial" w:cs="Arial"/>
                <w:sz w:val="20"/>
              </w:rPr>
            </w:pPr>
          </w:p>
        </w:tc>
        <w:tc>
          <w:tcPr>
            <w:tcW w:w="360" w:type="dxa"/>
            <w:tcBorders>
              <w:top w:val="single" w:sz="12" w:space="0" w:color="000000"/>
              <w:left w:val="single" w:sz="2" w:space="0" w:color="000000"/>
            </w:tcBorders>
          </w:tcPr>
          <w:p w14:paraId="0387FB59" w14:textId="77777777" w:rsidR="00F37945" w:rsidRPr="00F304EE" w:rsidRDefault="00F37945" w:rsidP="00F37945">
            <w:pPr>
              <w:spacing w:before="90"/>
              <w:ind w:left="93"/>
              <w:jc w:val="center"/>
              <w:rPr>
                <w:rFonts w:ascii="Arial" w:eastAsia="Arial" w:hAnsi="Arial" w:cs="Arial"/>
                <w:sz w:val="21"/>
              </w:rPr>
            </w:pPr>
            <w:r w:rsidRPr="00F304EE">
              <w:rPr>
                <w:rFonts w:ascii="Arial" w:eastAsia="Arial" w:hAnsi="Arial" w:cs="Arial"/>
                <w:color w:val="0C0C0C"/>
                <w:w w:val="107"/>
                <w:sz w:val="21"/>
              </w:rPr>
              <w:t>0</w:t>
            </w:r>
          </w:p>
        </w:tc>
        <w:tc>
          <w:tcPr>
            <w:tcW w:w="538" w:type="dxa"/>
            <w:tcBorders>
              <w:top w:val="single" w:sz="12" w:space="0" w:color="000000"/>
              <w:right w:val="single" w:sz="2" w:space="0" w:color="000000"/>
            </w:tcBorders>
          </w:tcPr>
          <w:p w14:paraId="12C2361D" w14:textId="77777777" w:rsidR="00F37945" w:rsidRPr="00F304EE" w:rsidRDefault="00F37945" w:rsidP="00F37945">
            <w:pPr>
              <w:spacing w:before="90"/>
              <w:ind w:left="293"/>
              <w:rPr>
                <w:rFonts w:ascii="Arial" w:eastAsia="Arial" w:hAnsi="Arial" w:cs="Arial"/>
                <w:sz w:val="21"/>
              </w:rPr>
            </w:pPr>
            <w:r w:rsidRPr="00F304EE">
              <w:rPr>
                <w:rFonts w:ascii="Arial" w:eastAsia="Arial" w:hAnsi="Arial" w:cs="Arial"/>
                <w:color w:val="0C0C0C"/>
                <w:w w:val="107"/>
                <w:sz w:val="21"/>
              </w:rPr>
              <w:t>0</w:t>
            </w:r>
          </w:p>
        </w:tc>
        <w:tc>
          <w:tcPr>
            <w:tcW w:w="706" w:type="dxa"/>
            <w:gridSpan w:val="2"/>
            <w:tcBorders>
              <w:top w:val="single" w:sz="12" w:space="0" w:color="000000"/>
              <w:left w:val="single" w:sz="2" w:space="0" w:color="000000"/>
            </w:tcBorders>
          </w:tcPr>
          <w:p w14:paraId="3FA2B387" w14:textId="77777777" w:rsidR="00F37945" w:rsidRPr="00F304EE" w:rsidRDefault="00F37945" w:rsidP="00F37945">
            <w:pPr>
              <w:spacing w:before="86"/>
              <w:ind w:left="385"/>
              <w:rPr>
                <w:rFonts w:ascii="Arial" w:eastAsia="Arial" w:hAnsi="Arial" w:cs="Arial"/>
                <w:sz w:val="21"/>
              </w:rPr>
            </w:pPr>
            <w:r w:rsidRPr="00F304EE">
              <w:rPr>
                <w:rFonts w:ascii="Arial" w:eastAsia="Arial" w:hAnsi="Arial" w:cs="Arial"/>
                <w:color w:val="0C0C0C"/>
                <w:w w:val="107"/>
                <w:sz w:val="21"/>
              </w:rPr>
              <w:t>0</w:t>
            </w:r>
          </w:p>
        </w:tc>
      </w:tr>
      <w:tr w:rsidR="00F37945" w:rsidRPr="00F304EE" w14:paraId="4BA47ABC" w14:textId="77777777" w:rsidTr="00F37945">
        <w:trPr>
          <w:gridBefore w:val="1"/>
          <w:wBefore w:w="19" w:type="dxa"/>
          <w:trHeight w:val="412"/>
        </w:trPr>
        <w:tc>
          <w:tcPr>
            <w:tcW w:w="2336" w:type="dxa"/>
            <w:gridSpan w:val="2"/>
          </w:tcPr>
          <w:p w14:paraId="003BC859" w14:textId="77777777" w:rsidR="00F37945" w:rsidRPr="00F304EE" w:rsidRDefault="00F37945" w:rsidP="00F37945">
            <w:pPr>
              <w:spacing w:before="103"/>
              <w:ind w:left="119"/>
              <w:rPr>
                <w:rFonts w:ascii="Arial" w:eastAsia="Arial" w:hAnsi="Arial" w:cs="Arial"/>
                <w:sz w:val="21"/>
              </w:rPr>
            </w:pPr>
            <w:r w:rsidRPr="00F304EE">
              <w:rPr>
                <w:rFonts w:ascii="Arial" w:eastAsia="Arial" w:hAnsi="Arial" w:cs="Arial"/>
                <w:color w:val="0C0C0C"/>
                <w:spacing w:val="-4"/>
                <w:w w:val="105"/>
                <w:sz w:val="21"/>
              </w:rPr>
              <w:t>Theft</w:t>
            </w:r>
          </w:p>
        </w:tc>
        <w:tc>
          <w:tcPr>
            <w:tcW w:w="629" w:type="dxa"/>
            <w:gridSpan w:val="2"/>
          </w:tcPr>
          <w:p w14:paraId="1081AF6A" w14:textId="77777777" w:rsidR="00F37945" w:rsidRPr="00F304EE" w:rsidRDefault="00F37945" w:rsidP="00F37945">
            <w:pPr>
              <w:spacing w:before="108"/>
              <w:ind w:right="158"/>
              <w:jc w:val="right"/>
              <w:rPr>
                <w:rFonts w:ascii="Arial" w:eastAsia="Arial" w:hAnsi="Arial" w:cs="Arial"/>
                <w:sz w:val="21"/>
              </w:rPr>
            </w:pPr>
            <w:r w:rsidRPr="00F304EE">
              <w:rPr>
                <w:rFonts w:ascii="Arial" w:eastAsia="Arial" w:hAnsi="Arial" w:cs="Arial"/>
                <w:color w:val="0C0C0C"/>
                <w:w w:val="107"/>
                <w:sz w:val="21"/>
              </w:rPr>
              <w:t>0</w:t>
            </w:r>
          </w:p>
        </w:tc>
        <w:tc>
          <w:tcPr>
            <w:tcW w:w="634" w:type="dxa"/>
            <w:gridSpan w:val="2"/>
          </w:tcPr>
          <w:p w14:paraId="5A332802" w14:textId="77777777" w:rsidR="00F37945" w:rsidRPr="00F304EE" w:rsidRDefault="00F37945" w:rsidP="00F37945">
            <w:pPr>
              <w:spacing w:before="108"/>
              <w:ind w:right="158"/>
              <w:jc w:val="right"/>
              <w:rPr>
                <w:rFonts w:ascii="Arial" w:eastAsia="Arial" w:hAnsi="Arial" w:cs="Arial"/>
                <w:sz w:val="21"/>
              </w:rPr>
            </w:pPr>
            <w:r w:rsidRPr="00F304EE">
              <w:rPr>
                <w:rFonts w:ascii="Arial" w:eastAsia="Arial" w:hAnsi="Arial" w:cs="Arial"/>
                <w:color w:val="0C0C0C"/>
                <w:w w:val="107"/>
                <w:sz w:val="21"/>
              </w:rPr>
              <w:t>0</w:t>
            </w:r>
          </w:p>
        </w:tc>
        <w:tc>
          <w:tcPr>
            <w:tcW w:w="549" w:type="dxa"/>
            <w:gridSpan w:val="2"/>
          </w:tcPr>
          <w:p w14:paraId="7792CD44" w14:textId="77777777" w:rsidR="00F37945" w:rsidRPr="00F304EE" w:rsidRDefault="00F37945" w:rsidP="00F37945">
            <w:pPr>
              <w:spacing w:before="108"/>
              <w:ind w:right="120"/>
              <w:jc w:val="right"/>
              <w:rPr>
                <w:rFonts w:ascii="Arial" w:eastAsia="Arial" w:hAnsi="Arial" w:cs="Arial"/>
                <w:sz w:val="21"/>
              </w:rPr>
            </w:pPr>
            <w:r w:rsidRPr="00F304EE">
              <w:rPr>
                <w:rFonts w:ascii="Arial" w:eastAsia="Arial" w:hAnsi="Arial" w:cs="Arial"/>
                <w:color w:val="0C0C0C"/>
                <w:w w:val="107"/>
                <w:sz w:val="21"/>
              </w:rPr>
              <w:t>0</w:t>
            </w:r>
          </w:p>
        </w:tc>
        <w:tc>
          <w:tcPr>
            <w:tcW w:w="258" w:type="dxa"/>
            <w:gridSpan w:val="2"/>
          </w:tcPr>
          <w:p w14:paraId="55D99560" w14:textId="77777777" w:rsidR="00F37945" w:rsidRPr="00F304EE" w:rsidRDefault="00F37945" w:rsidP="00F37945">
            <w:pPr>
              <w:rPr>
                <w:rFonts w:ascii="Times New Roman" w:eastAsia="Arial" w:hAnsi="Arial" w:cs="Arial"/>
                <w:sz w:val="20"/>
              </w:rPr>
            </w:pPr>
          </w:p>
        </w:tc>
        <w:tc>
          <w:tcPr>
            <w:tcW w:w="543" w:type="dxa"/>
            <w:gridSpan w:val="2"/>
          </w:tcPr>
          <w:p w14:paraId="17445E77" w14:textId="77777777" w:rsidR="00F37945" w:rsidRPr="00F304EE" w:rsidRDefault="00F37945" w:rsidP="00F37945">
            <w:pPr>
              <w:spacing w:before="108"/>
              <w:ind w:right="114"/>
              <w:jc w:val="right"/>
              <w:rPr>
                <w:rFonts w:ascii="Arial" w:eastAsia="Arial" w:hAnsi="Arial" w:cs="Arial"/>
                <w:sz w:val="21"/>
              </w:rPr>
            </w:pPr>
            <w:r w:rsidRPr="00F304EE">
              <w:rPr>
                <w:rFonts w:ascii="Arial" w:eastAsia="Arial" w:hAnsi="Arial" w:cs="Arial"/>
                <w:color w:val="0C0C0C"/>
                <w:w w:val="107"/>
                <w:sz w:val="21"/>
              </w:rPr>
              <w:t>0</w:t>
            </w:r>
          </w:p>
        </w:tc>
        <w:tc>
          <w:tcPr>
            <w:tcW w:w="548" w:type="dxa"/>
            <w:gridSpan w:val="2"/>
          </w:tcPr>
          <w:p w14:paraId="34E8C5DC" w14:textId="77777777" w:rsidR="00F37945" w:rsidRPr="00F304EE" w:rsidRDefault="00F37945" w:rsidP="00F37945">
            <w:pPr>
              <w:spacing w:before="108"/>
              <w:ind w:right="118"/>
              <w:jc w:val="right"/>
              <w:rPr>
                <w:rFonts w:ascii="Arial" w:eastAsia="Arial" w:hAnsi="Arial" w:cs="Arial"/>
                <w:sz w:val="21"/>
              </w:rPr>
            </w:pPr>
            <w:r w:rsidRPr="00F304EE">
              <w:rPr>
                <w:rFonts w:ascii="Arial" w:eastAsia="Arial" w:hAnsi="Arial" w:cs="Arial"/>
                <w:color w:val="0C0C0C"/>
                <w:w w:val="107"/>
                <w:sz w:val="21"/>
              </w:rPr>
              <w:t>0</w:t>
            </w:r>
          </w:p>
        </w:tc>
        <w:tc>
          <w:tcPr>
            <w:tcW w:w="630" w:type="dxa"/>
            <w:gridSpan w:val="2"/>
          </w:tcPr>
          <w:p w14:paraId="60FB5F76" w14:textId="77777777" w:rsidR="00F37945" w:rsidRPr="00F304EE" w:rsidRDefault="00F37945" w:rsidP="00F37945">
            <w:pPr>
              <w:spacing w:before="108"/>
              <w:ind w:left="170"/>
              <w:jc w:val="center"/>
              <w:rPr>
                <w:rFonts w:ascii="Arial" w:eastAsia="Arial" w:hAnsi="Arial" w:cs="Arial"/>
                <w:sz w:val="21"/>
              </w:rPr>
            </w:pPr>
            <w:r w:rsidRPr="00F304EE">
              <w:rPr>
                <w:rFonts w:ascii="Arial" w:eastAsia="Arial" w:hAnsi="Arial" w:cs="Arial"/>
                <w:color w:val="0C0C0C"/>
                <w:w w:val="107"/>
                <w:sz w:val="21"/>
              </w:rPr>
              <w:t>0</w:t>
            </w:r>
          </w:p>
        </w:tc>
        <w:tc>
          <w:tcPr>
            <w:tcW w:w="269" w:type="dxa"/>
            <w:gridSpan w:val="2"/>
          </w:tcPr>
          <w:p w14:paraId="268A2A34" w14:textId="77777777" w:rsidR="00F37945" w:rsidRPr="00F304EE" w:rsidRDefault="00F37945" w:rsidP="00F37945">
            <w:pPr>
              <w:rPr>
                <w:rFonts w:ascii="Times New Roman" w:eastAsia="Arial" w:hAnsi="Arial" w:cs="Arial"/>
                <w:sz w:val="20"/>
              </w:rPr>
            </w:pPr>
          </w:p>
        </w:tc>
        <w:tc>
          <w:tcPr>
            <w:tcW w:w="461" w:type="dxa"/>
            <w:gridSpan w:val="3"/>
          </w:tcPr>
          <w:p w14:paraId="1D81DBCB" w14:textId="77777777" w:rsidR="00F37945" w:rsidRPr="00F304EE" w:rsidRDefault="00F37945" w:rsidP="00F37945">
            <w:pPr>
              <w:spacing w:before="103"/>
              <w:ind w:right="75"/>
              <w:jc w:val="right"/>
              <w:rPr>
                <w:rFonts w:ascii="Arial" w:eastAsia="Arial" w:hAnsi="Arial" w:cs="Arial"/>
                <w:sz w:val="21"/>
              </w:rPr>
            </w:pPr>
            <w:r w:rsidRPr="00F304EE">
              <w:rPr>
                <w:rFonts w:ascii="Arial" w:eastAsia="Arial" w:hAnsi="Arial" w:cs="Arial"/>
                <w:color w:val="0C0C0C"/>
                <w:w w:val="107"/>
                <w:sz w:val="21"/>
              </w:rPr>
              <w:t>0</w:t>
            </w:r>
          </w:p>
        </w:tc>
        <w:tc>
          <w:tcPr>
            <w:tcW w:w="538" w:type="dxa"/>
          </w:tcPr>
          <w:p w14:paraId="19D9B87D" w14:textId="77777777" w:rsidR="00F37945" w:rsidRPr="00F304EE" w:rsidRDefault="00F37945" w:rsidP="00F37945">
            <w:pPr>
              <w:spacing w:before="103"/>
              <w:ind w:left="282"/>
              <w:rPr>
                <w:rFonts w:ascii="Arial" w:eastAsia="Arial" w:hAnsi="Arial" w:cs="Arial"/>
                <w:sz w:val="21"/>
              </w:rPr>
            </w:pPr>
            <w:r w:rsidRPr="00F304EE">
              <w:rPr>
                <w:rFonts w:ascii="Arial" w:eastAsia="Arial" w:hAnsi="Arial" w:cs="Arial"/>
                <w:color w:val="0C0C0C"/>
                <w:w w:val="107"/>
                <w:sz w:val="21"/>
              </w:rPr>
              <w:t>0</w:t>
            </w:r>
          </w:p>
        </w:tc>
        <w:tc>
          <w:tcPr>
            <w:tcW w:w="548" w:type="dxa"/>
            <w:gridSpan w:val="2"/>
          </w:tcPr>
          <w:p w14:paraId="508760A9" w14:textId="77777777" w:rsidR="00F37945" w:rsidRPr="00F304EE" w:rsidRDefault="00F37945" w:rsidP="00F37945">
            <w:pPr>
              <w:spacing w:before="103"/>
              <w:ind w:right="122"/>
              <w:jc w:val="right"/>
              <w:rPr>
                <w:rFonts w:ascii="Arial" w:eastAsia="Arial" w:hAnsi="Arial" w:cs="Arial"/>
                <w:sz w:val="21"/>
              </w:rPr>
            </w:pPr>
            <w:r w:rsidRPr="00F304EE">
              <w:rPr>
                <w:rFonts w:ascii="Arial" w:eastAsia="Arial" w:hAnsi="Arial" w:cs="Arial"/>
                <w:color w:val="0C0C0C"/>
                <w:w w:val="107"/>
                <w:sz w:val="21"/>
              </w:rPr>
              <w:t>0</w:t>
            </w:r>
          </w:p>
        </w:tc>
        <w:tc>
          <w:tcPr>
            <w:tcW w:w="360" w:type="dxa"/>
            <w:gridSpan w:val="3"/>
            <w:tcBorders>
              <w:right w:val="single" w:sz="2" w:space="0" w:color="000000"/>
            </w:tcBorders>
          </w:tcPr>
          <w:p w14:paraId="749417A5" w14:textId="77777777" w:rsidR="00F37945" w:rsidRPr="00F304EE" w:rsidRDefault="00F37945" w:rsidP="00F37945">
            <w:pPr>
              <w:rPr>
                <w:rFonts w:ascii="Times New Roman" w:eastAsia="Arial" w:hAnsi="Arial" w:cs="Arial"/>
                <w:sz w:val="20"/>
              </w:rPr>
            </w:pPr>
          </w:p>
        </w:tc>
        <w:tc>
          <w:tcPr>
            <w:tcW w:w="360" w:type="dxa"/>
            <w:tcBorders>
              <w:left w:val="single" w:sz="2" w:space="0" w:color="000000"/>
            </w:tcBorders>
          </w:tcPr>
          <w:p w14:paraId="705C167D" w14:textId="77777777" w:rsidR="00F37945" w:rsidRPr="00F304EE" w:rsidRDefault="00F37945" w:rsidP="00F37945">
            <w:pPr>
              <w:spacing w:before="98"/>
              <w:ind w:left="83"/>
              <w:jc w:val="center"/>
              <w:rPr>
                <w:rFonts w:ascii="Arial" w:eastAsia="Arial" w:hAnsi="Arial" w:cs="Arial"/>
                <w:sz w:val="21"/>
              </w:rPr>
            </w:pPr>
            <w:r w:rsidRPr="00F304EE">
              <w:rPr>
                <w:rFonts w:ascii="Arial" w:eastAsia="Arial" w:hAnsi="Arial" w:cs="Arial"/>
                <w:color w:val="0C0C0C"/>
                <w:w w:val="107"/>
                <w:sz w:val="21"/>
              </w:rPr>
              <w:t>0</w:t>
            </w:r>
          </w:p>
        </w:tc>
        <w:tc>
          <w:tcPr>
            <w:tcW w:w="538" w:type="dxa"/>
            <w:tcBorders>
              <w:right w:val="single" w:sz="2" w:space="0" w:color="000000"/>
            </w:tcBorders>
          </w:tcPr>
          <w:p w14:paraId="17D7BBDD" w14:textId="77777777" w:rsidR="00F37945" w:rsidRPr="00F304EE" w:rsidRDefault="00F37945" w:rsidP="00F37945">
            <w:pPr>
              <w:spacing w:before="98"/>
              <w:ind w:left="293"/>
              <w:rPr>
                <w:rFonts w:ascii="Arial" w:eastAsia="Arial" w:hAnsi="Arial" w:cs="Arial"/>
                <w:sz w:val="21"/>
              </w:rPr>
            </w:pPr>
            <w:r w:rsidRPr="00F304EE">
              <w:rPr>
                <w:rFonts w:ascii="Arial" w:eastAsia="Arial" w:hAnsi="Arial" w:cs="Arial"/>
                <w:color w:val="0C0C0C"/>
                <w:w w:val="107"/>
                <w:sz w:val="21"/>
              </w:rPr>
              <w:t>0</w:t>
            </w:r>
          </w:p>
        </w:tc>
        <w:tc>
          <w:tcPr>
            <w:tcW w:w="706" w:type="dxa"/>
            <w:gridSpan w:val="2"/>
            <w:tcBorders>
              <w:left w:val="single" w:sz="2" w:space="0" w:color="000000"/>
            </w:tcBorders>
          </w:tcPr>
          <w:p w14:paraId="4A4EC9E7" w14:textId="77777777" w:rsidR="00F37945" w:rsidRPr="00F304EE" w:rsidRDefault="00F37945" w:rsidP="00F37945">
            <w:pPr>
              <w:spacing w:before="98"/>
              <w:ind w:left="381"/>
              <w:rPr>
                <w:rFonts w:ascii="Arial" w:eastAsia="Arial" w:hAnsi="Arial" w:cs="Arial"/>
                <w:sz w:val="21"/>
              </w:rPr>
            </w:pPr>
            <w:r w:rsidRPr="00F304EE">
              <w:rPr>
                <w:rFonts w:ascii="Arial" w:eastAsia="Arial" w:hAnsi="Arial" w:cs="Arial"/>
                <w:color w:val="0C0C0C"/>
                <w:w w:val="107"/>
                <w:sz w:val="21"/>
              </w:rPr>
              <w:t>0</w:t>
            </w:r>
          </w:p>
        </w:tc>
      </w:tr>
      <w:tr w:rsidR="00F37945" w:rsidRPr="00F304EE" w14:paraId="366936B5" w14:textId="77777777" w:rsidTr="00F37945">
        <w:trPr>
          <w:gridBefore w:val="1"/>
          <w:wBefore w:w="19" w:type="dxa"/>
          <w:trHeight w:val="412"/>
        </w:trPr>
        <w:tc>
          <w:tcPr>
            <w:tcW w:w="2336" w:type="dxa"/>
            <w:gridSpan w:val="2"/>
          </w:tcPr>
          <w:p w14:paraId="000553A5" w14:textId="77777777" w:rsidR="00F37945" w:rsidRPr="00F304EE" w:rsidRDefault="00F37945" w:rsidP="00F37945">
            <w:pPr>
              <w:spacing w:before="98"/>
              <w:ind w:left="119"/>
              <w:rPr>
                <w:rFonts w:ascii="Arial" w:eastAsia="Arial" w:hAnsi="Arial" w:cs="Arial"/>
                <w:sz w:val="21"/>
              </w:rPr>
            </w:pPr>
            <w:r w:rsidRPr="00F304EE">
              <w:rPr>
                <w:rFonts w:ascii="Arial" w:eastAsia="Arial" w:hAnsi="Arial" w:cs="Arial"/>
                <w:color w:val="0C0C0C"/>
                <w:sz w:val="21"/>
              </w:rPr>
              <w:t>Simple</w:t>
            </w:r>
            <w:r w:rsidRPr="00F304EE">
              <w:rPr>
                <w:rFonts w:ascii="Arial" w:eastAsia="Arial" w:hAnsi="Arial" w:cs="Arial"/>
                <w:color w:val="0C0C0C"/>
                <w:spacing w:val="15"/>
                <w:sz w:val="21"/>
              </w:rPr>
              <w:t xml:space="preserve"> </w:t>
            </w:r>
            <w:r w:rsidRPr="00F304EE">
              <w:rPr>
                <w:rFonts w:ascii="Arial" w:eastAsia="Arial" w:hAnsi="Arial" w:cs="Arial"/>
                <w:color w:val="0C0C0C"/>
                <w:spacing w:val="-2"/>
                <w:sz w:val="21"/>
              </w:rPr>
              <w:t>Assault</w:t>
            </w:r>
          </w:p>
        </w:tc>
        <w:tc>
          <w:tcPr>
            <w:tcW w:w="629" w:type="dxa"/>
            <w:gridSpan w:val="2"/>
          </w:tcPr>
          <w:p w14:paraId="67669025" w14:textId="77777777" w:rsidR="00F37945" w:rsidRPr="00F304EE" w:rsidRDefault="00F37945" w:rsidP="00F37945">
            <w:pPr>
              <w:spacing w:before="108"/>
              <w:ind w:right="168"/>
              <w:jc w:val="right"/>
              <w:rPr>
                <w:rFonts w:ascii="Arial" w:eastAsia="Arial" w:hAnsi="Arial" w:cs="Arial"/>
                <w:sz w:val="21"/>
              </w:rPr>
            </w:pPr>
            <w:r w:rsidRPr="00F304EE">
              <w:rPr>
                <w:rFonts w:ascii="Arial" w:eastAsia="Arial" w:hAnsi="Arial" w:cs="Arial"/>
                <w:color w:val="0C0C0C"/>
                <w:w w:val="99"/>
                <w:sz w:val="21"/>
              </w:rPr>
              <w:t>0</w:t>
            </w:r>
          </w:p>
        </w:tc>
        <w:tc>
          <w:tcPr>
            <w:tcW w:w="634" w:type="dxa"/>
            <w:gridSpan w:val="2"/>
          </w:tcPr>
          <w:p w14:paraId="64B4C5EA" w14:textId="77777777" w:rsidR="00F37945" w:rsidRPr="00F304EE" w:rsidRDefault="00F37945" w:rsidP="00F37945">
            <w:pPr>
              <w:spacing w:before="108"/>
              <w:ind w:right="172"/>
              <w:jc w:val="right"/>
              <w:rPr>
                <w:rFonts w:ascii="Arial" w:eastAsia="Arial" w:hAnsi="Arial" w:cs="Arial"/>
                <w:sz w:val="21"/>
              </w:rPr>
            </w:pPr>
            <w:r w:rsidRPr="00F304EE">
              <w:rPr>
                <w:rFonts w:ascii="Arial" w:eastAsia="Arial" w:hAnsi="Arial" w:cs="Arial"/>
                <w:color w:val="0C0C0C"/>
                <w:w w:val="99"/>
                <w:sz w:val="21"/>
              </w:rPr>
              <w:t>0</w:t>
            </w:r>
          </w:p>
        </w:tc>
        <w:tc>
          <w:tcPr>
            <w:tcW w:w="549" w:type="dxa"/>
            <w:gridSpan w:val="2"/>
          </w:tcPr>
          <w:p w14:paraId="06198DFC" w14:textId="77777777" w:rsidR="00F37945" w:rsidRPr="00F304EE" w:rsidRDefault="00F37945" w:rsidP="00F37945">
            <w:pPr>
              <w:spacing w:before="108"/>
              <w:ind w:right="135"/>
              <w:jc w:val="right"/>
              <w:rPr>
                <w:rFonts w:ascii="Arial" w:eastAsia="Arial" w:hAnsi="Arial" w:cs="Arial"/>
                <w:sz w:val="21"/>
              </w:rPr>
            </w:pPr>
            <w:r w:rsidRPr="00F304EE">
              <w:rPr>
                <w:rFonts w:ascii="Arial" w:eastAsia="Arial" w:hAnsi="Arial" w:cs="Arial"/>
                <w:color w:val="0C0C0C"/>
                <w:w w:val="99"/>
                <w:sz w:val="21"/>
              </w:rPr>
              <w:t>0</w:t>
            </w:r>
          </w:p>
        </w:tc>
        <w:tc>
          <w:tcPr>
            <w:tcW w:w="258" w:type="dxa"/>
            <w:gridSpan w:val="2"/>
          </w:tcPr>
          <w:p w14:paraId="1D68A636" w14:textId="77777777" w:rsidR="00F37945" w:rsidRPr="00F304EE" w:rsidRDefault="00F37945" w:rsidP="00F37945">
            <w:pPr>
              <w:rPr>
                <w:rFonts w:ascii="Times New Roman" w:eastAsia="Arial" w:hAnsi="Arial" w:cs="Arial"/>
                <w:sz w:val="20"/>
              </w:rPr>
            </w:pPr>
          </w:p>
        </w:tc>
        <w:tc>
          <w:tcPr>
            <w:tcW w:w="543" w:type="dxa"/>
            <w:gridSpan w:val="2"/>
          </w:tcPr>
          <w:p w14:paraId="52BD18CB" w14:textId="77777777" w:rsidR="00F37945" w:rsidRPr="00F304EE" w:rsidRDefault="00F37945" w:rsidP="00F37945">
            <w:pPr>
              <w:spacing w:before="108"/>
              <w:ind w:right="128"/>
              <w:jc w:val="right"/>
              <w:rPr>
                <w:rFonts w:ascii="Arial" w:eastAsia="Arial" w:hAnsi="Arial" w:cs="Arial"/>
                <w:sz w:val="21"/>
              </w:rPr>
            </w:pPr>
            <w:r w:rsidRPr="00F304EE">
              <w:rPr>
                <w:rFonts w:ascii="Arial" w:eastAsia="Arial" w:hAnsi="Arial" w:cs="Arial"/>
                <w:color w:val="0C0C0C"/>
                <w:w w:val="99"/>
                <w:sz w:val="21"/>
              </w:rPr>
              <w:t>0</w:t>
            </w:r>
          </w:p>
        </w:tc>
        <w:tc>
          <w:tcPr>
            <w:tcW w:w="548" w:type="dxa"/>
            <w:gridSpan w:val="2"/>
          </w:tcPr>
          <w:p w14:paraId="3B6CFFE9" w14:textId="77777777" w:rsidR="00F37945" w:rsidRPr="00F304EE" w:rsidRDefault="00F37945" w:rsidP="00F37945">
            <w:pPr>
              <w:spacing w:before="108"/>
              <w:ind w:right="133"/>
              <w:jc w:val="right"/>
              <w:rPr>
                <w:rFonts w:ascii="Arial" w:eastAsia="Arial" w:hAnsi="Arial" w:cs="Arial"/>
                <w:sz w:val="21"/>
              </w:rPr>
            </w:pPr>
            <w:r w:rsidRPr="00F304EE">
              <w:rPr>
                <w:rFonts w:ascii="Arial" w:eastAsia="Arial" w:hAnsi="Arial" w:cs="Arial"/>
                <w:color w:val="0C0C0C"/>
                <w:w w:val="99"/>
                <w:sz w:val="21"/>
              </w:rPr>
              <w:t>0</w:t>
            </w:r>
          </w:p>
        </w:tc>
        <w:tc>
          <w:tcPr>
            <w:tcW w:w="630" w:type="dxa"/>
            <w:gridSpan w:val="2"/>
          </w:tcPr>
          <w:p w14:paraId="5FA25127" w14:textId="77777777" w:rsidR="00F37945" w:rsidRPr="00F304EE" w:rsidRDefault="00F37945" w:rsidP="00F37945">
            <w:pPr>
              <w:spacing w:before="103"/>
              <w:ind w:left="151"/>
              <w:jc w:val="center"/>
              <w:rPr>
                <w:rFonts w:ascii="Arial" w:eastAsia="Arial" w:hAnsi="Arial" w:cs="Arial"/>
                <w:sz w:val="21"/>
              </w:rPr>
            </w:pPr>
            <w:r w:rsidRPr="00F304EE">
              <w:rPr>
                <w:rFonts w:ascii="Arial" w:eastAsia="Arial" w:hAnsi="Arial" w:cs="Arial"/>
                <w:color w:val="0C0C0C"/>
                <w:w w:val="99"/>
                <w:sz w:val="21"/>
              </w:rPr>
              <w:t>0</w:t>
            </w:r>
          </w:p>
        </w:tc>
        <w:tc>
          <w:tcPr>
            <w:tcW w:w="269" w:type="dxa"/>
            <w:gridSpan w:val="2"/>
          </w:tcPr>
          <w:p w14:paraId="71103841" w14:textId="77777777" w:rsidR="00F37945" w:rsidRPr="00F304EE" w:rsidRDefault="00F37945" w:rsidP="00F37945">
            <w:pPr>
              <w:rPr>
                <w:rFonts w:ascii="Times New Roman" w:eastAsia="Arial" w:hAnsi="Arial" w:cs="Arial"/>
                <w:sz w:val="20"/>
              </w:rPr>
            </w:pPr>
          </w:p>
        </w:tc>
        <w:tc>
          <w:tcPr>
            <w:tcW w:w="461" w:type="dxa"/>
            <w:gridSpan w:val="3"/>
          </w:tcPr>
          <w:p w14:paraId="164B15D2" w14:textId="77777777" w:rsidR="00F37945" w:rsidRPr="00F304EE" w:rsidRDefault="00F37945" w:rsidP="00F37945">
            <w:pPr>
              <w:spacing w:before="103"/>
              <w:ind w:right="89"/>
              <w:jc w:val="right"/>
              <w:rPr>
                <w:rFonts w:ascii="Arial" w:eastAsia="Arial" w:hAnsi="Arial" w:cs="Arial"/>
                <w:sz w:val="21"/>
              </w:rPr>
            </w:pPr>
            <w:r w:rsidRPr="00F304EE">
              <w:rPr>
                <w:rFonts w:ascii="Arial" w:eastAsia="Arial" w:hAnsi="Arial" w:cs="Arial"/>
                <w:color w:val="0C0C0C"/>
                <w:w w:val="99"/>
                <w:sz w:val="21"/>
              </w:rPr>
              <w:t>0</w:t>
            </w:r>
          </w:p>
        </w:tc>
        <w:tc>
          <w:tcPr>
            <w:tcW w:w="538" w:type="dxa"/>
          </w:tcPr>
          <w:p w14:paraId="5990C4AC" w14:textId="77777777" w:rsidR="00F37945" w:rsidRPr="00F304EE" w:rsidRDefault="00F37945" w:rsidP="00F37945">
            <w:pPr>
              <w:spacing w:before="103"/>
              <w:ind w:left="282"/>
              <w:rPr>
                <w:rFonts w:ascii="Arial" w:eastAsia="Arial" w:hAnsi="Arial" w:cs="Arial"/>
                <w:sz w:val="21"/>
              </w:rPr>
            </w:pPr>
            <w:r w:rsidRPr="00F304EE">
              <w:rPr>
                <w:rFonts w:ascii="Arial" w:eastAsia="Arial" w:hAnsi="Arial" w:cs="Arial"/>
                <w:color w:val="0C0C0C"/>
                <w:w w:val="99"/>
                <w:sz w:val="21"/>
              </w:rPr>
              <w:t>0</w:t>
            </w:r>
          </w:p>
        </w:tc>
        <w:tc>
          <w:tcPr>
            <w:tcW w:w="548" w:type="dxa"/>
            <w:gridSpan w:val="2"/>
          </w:tcPr>
          <w:p w14:paraId="21D5DAD8" w14:textId="77777777" w:rsidR="00F37945" w:rsidRPr="00F304EE" w:rsidRDefault="00F37945" w:rsidP="00F37945">
            <w:pPr>
              <w:spacing w:before="103"/>
              <w:ind w:right="132"/>
              <w:jc w:val="right"/>
              <w:rPr>
                <w:rFonts w:ascii="Arial" w:eastAsia="Arial" w:hAnsi="Arial" w:cs="Arial"/>
                <w:sz w:val="21"/>
              </w:rPr>
            </w:pPr>
            <w:r w:rsidRPr="00F304EE">
              <w:rPr>
                <w:rFonts w:ascii="Arial" w:eastAsia="Arial" w:hAnsi="Arial" w:cs="Arial"/>
                <w:color w:val="0C0C0C"/>
                <w:w w:val="99"/>
                <w:sz w:val="21"/>
              </w:rPr>
              <w:t>0</w:t>
            </w:r>
          </w:p>
        </w:tc>
        <w:tc>
          <w:tcPr>
            <w:tcW w:w="360" w:type="dxa"/>
            <w:gridSpan w:val="3"/>
            <w:tcBorders>
              <w:right w:val="single" w:sz="2" w:space="0" w:color="000000"/>
            </w:tcBorders>
          </w:tcPr>
          <w:p w14:paraId="24395A93" w14:textId="77777777" w:rsidR="00F37945" w:rsidRPr="00F304EE" w:rsidRDefault="00F37945" w:rsidP="00F37945">
            <w:pPr>
              <w:rPr>
                <w:rFonts w:ascii="Times New Roman" w:eastAsia="Arial" w:hAnsi="Arial" w:cs="Arial"/>
                <w:sz w:val="20"/>
              </w:rPr>
            </w:pPr>
          </w:p>
        </w:tc>
        <w:tc>
          <w:tcPr>
            <w:tcW w:w="360" w:type="dxa"/>
            <w:tcBorders>
              <w:left w:val="single" w:sz="2" w:space="0" w:color="000000"/>
            </w:tcBorders>
          </w:tcPr>
          <w:p w14:paraId="47548588" w14:textId="77777777" w:rsidR="00F37945" w:rsidRPr="00F304EE" w:rsidRDefault="00F37945" w:rsidP="00F37945">
            <w:pPr>
              <w:spacing w:before="98"/>
              <w:ind w:left="74"/>
              <w:jc w:val="center"/>
              <w:rPr>
                <w:rFonts w:ascii="Arial" w:eastAsia="Arial" w:hAnsi="Arial" w:cs="Arial"/>
                <w:sz w:val="21"/>
              </w:rPr>
            </w:pPr>
            <w:r w:rsidRPr="00F304EE">
              <w:rPr>
                <w:rFonts w:ascii="Arial" w:eastAsia="Arial" w:hAnsi="Arial" w:cs="Arial"/>
                <w:color w:val="0C0C0C"/>
                <w:w w:val="99"/>
                <w:sz w:val="21"/>
              </w:rPr>
              <w:t>0</w:t>
            </w:r>
          </w:p>
        </w:tc>
        <w:tc>
          <w:tcPr>
            <w:tcW w:w="538" w:type="dxa"/>
            <w:tcBorders>
              <w:right w:val="single" w:sz="2" w:space="0" w:color="000000"/>
            </w:tcBorders>
          </w:tcPr>
          <w:p w14:paraId="10937ADD" w14:textId="77777777" w:rsidR="00F37945" w:rsidRPr="00F304EE" w:rsidRDefault="00F37945" w:rsidP="00F37945">
            <w:pPr>
              <w:spacing w:before="98"/>
              <w:ind w:left="293"/>
              <w:rPr>
                <w:rFonts w:ascii="Arial" w:eastAsia="Arial" w:hAnsi="Arial" w:cs="Arial"/>
                <w:sz w:val="21"/>
              </w:rPr>
            </w:pPr>
            <w:r w:rsidRPr="00F304EE">
              <w:rPr>
                <w:rFonts w:ascii="Arial" w:eastAsia="Arial" w:hAnsi="Arial" w:cs="Arial"/>
                <w:color w:val="0C0C0C"/>
                <w:w w:val="99"/>
                <w:sz w:val="21"/>
              </w:rPr>
              <w:t>0</w:t>
            </w:r>
          </w:p>
        </w:tc>
        <w:tc>
          <w:tcPr>
            <w:tcW w:w="706" w:type="dxa"/>
            <w:gridSpan w:val="2"/>
            <w:tcBorders>
              <w:left w:val="single" w:sz="2" w:space="0" w:color="000000"/>
            </w:tcBorders>
          </w:tcPr>
          <w:p w14:paraId="04DD3C91" w14:textId="77777777" w:rsidR="00F37945" w:rsidRPr="00F304EE" w:rsidRDefault="00F37945" w:rsidP="00F37945">
            <w:pPr>
              <w:spacing w:before="98"/>
              <w:ind w:left="381"/>
              <w:rPr>
                <w:rFonts w:ascii="Arial" w:eastAsia="Arial" w:hAnsi="Arial" w:cs="Arial"/>
                <w:sz w:val="21"/>
              </w:rPr>
            </w:pPr>
            <w:r w:rsidRPr="00F304EE">
              <w:rPr>
                <w:rFonts w:ascii="Arial" w:eastAsia="Arial" w:hAnsi="Arial" w:cs="Arial"/>
                <w:color w:val="0C0C0C"/>
                <w:w w:val="99"/>
                <w:sz w:val="21"/>
              </w:rPr>
              <w:t>0</w:t>
            </w:r>
          </w:p>
        </w:tc>
      </w:tr>
      <w:tr w:rsidR="00F37945" w:rsidRPr="00F304EE" w14:paraId="28E8D107" w14:textId="77777777" w:rsidTr="00F37945">
        <w:trPr>
          <w:gridBefore w:val="1"/>
          <w:wBefore w:w="19" w:type="dxa"/>
          <w:trHeight w:val="407"/>
        </w:trPr>
        <w:tc>
          <w:tcPr>
            <w:tcW w:w="2336" w:type="dxa"/>
            <w:gridSpan w:val="2"/>
          </w:tcPr>
          <w:p w14:paraId="7D6481C9" w14:textId="77777777" w:rsidR="00F37945" w:rsidRPr="00F304EE" w:rsidRDefault="00F37945" w:rsidP="00F37945">
            <w:pPr>
              <w:spacing w:before="98"/>
              <w:ind w:left="114"/>
              <w:rPr>
                <w:rFonts w:ascii="Arial" w:eastAsia="Arial" w:hAnsi="Arial" w:cs="Arial"/>
                <w:sz w:val="21"/>
              </w:rPr>
            </w:pPr>
            <w:r w:rsidRPr="00F304EE">
              <w:rPr>
                <w:rFonts w:ascii="Arial" w:eastAsia="Arial" w:hAnsi="Arial" w:cs="Arial"/>
                <w:color w:val="0C0C0C"/>
                <w:spacing w:val="-2"/>
                <w:w w:val="110"/>
                <w:sz w:val="21"/>
              </w:rPr>
              <w:t>Intimidation</w:t>
            </w:r>
          </w:p>
        </w:tc>
        <w:tc>
          <w:tcPr>
            <w:tcW w:w="629" w:type="dxa"/>
            <w:gridSpan w:val="2"/>
          </w:tcPr>
          <w:p w14:paraId="13D3F987" w14:textId="77777777" w:rsidR="00F37945" w:rsidRPr="00F304EE" w:rsidRDefault="00F37945" w:rsidP="00F37945">
            <w:pPr>
              <w:spacing w:before="103"/>
              <w:ind w:right="160"/>
              <w:jc w:val="right"/>
              <w:rPr>
                <w:rFonts w:ascii="Arial" w:eastAsia="Arial" w:hAnsi="Arial" w:cs="Arial"/>
                <w:sz w:val="21"/>
              </w:rPr>
            </w:pPr>
            <w:r w:rsidRPr="00F304EE">
              <w:rPr>
                <w:rFonts w:ascii="Arial" w:eastAsia="Arial" w:hAnsi="Arial" w:cs="Arial"/>
                <w:color w:val="0C0C0C"/>
                <w:w w:val="110"/>
                <w:sz w:val="21"/>
              </w:rPr>
              <w:t>0</w:t>
            </w:r>
          </w:p>
        </w:tc>
        <w:tc>
          <w:tcPr>
            <w:tcW w:w="634" w:type="dxa"/>
            <w:gridSpan w:val="2"/>
          </w:tcPr>
          <w:p w14:paraId="46186D1C" w14:textId="77777777" w:rsidR="00F37945" w:rsidRPr="00F304EE" w:rsidRDefault="00F37945" w:rsidP="00F37945">
            <w:pPr>
              <w:spacing w:before="103"/>
              <w:ind w:right="164"/>
              <w:jc w:val="right"/>
              <w:rPr>
                <w:rFonts w:ascii="Arial" w:eastAsia="Arial" w:hAnsi="Arial" w:cs="Arial"/>
                <w:sz w:val="21"/>
              </w:rPr>
            </w:pPr>
            <w:r w:rsidRPr="00F304EE">
              <w:rPr>
                <w:rFonts w:ascii="Arial" w:eastAsia="Arial" w:hAnsi="Arial" w:cs="Arial"/>
                <w:color w:val="0C0C0C"/>
                <w:w w:val="110"/>
                <w:sz w:val="21"/>
              </w:rPr>
              <w:t>0</w:t>
            </w:r>
          </w:p>
        </w:tc>
        <w:tc>
          <w:tcPr>
            <w:tcW w:w="549" w:type="dxa"/>
            <w:gridSpan w:val="2"/>
          </w:tcPr>
          <w:p w14:paraId="321EA670" w14:textId="77777777" w:rsidR="00F37945" w:rsidRPr="00F304EE" w:rsidRDefault="00F37945" w:rsidP="00F37945">
            <w:pPr>
              <w:spacing w:before="108"/>
              <w:ind w:right="126"/>
              <w:jc w:val="right"/>
              <w:rPr>
                <w:rFonts w:ascii="Arial" w:eastAsia="Arial" w:hAnsi="Arial" w:cs="Arial"/>
                <w:sz w:val="21"/>
              </w:rPr>
            </w:pPr>
            <w:r w:rsidRPr="00F304EE">
              <w:rPr>
                <w:rFonts w:ascii="Arial" w:eastAsia="Arial" w:hAnsi="Arial" w:cs="Arial"/>
                <w:color w:val="0C0C0C"/>
                <w:w w:val="110"/>
                <w:sz w:val="21"/>
              </w:rPr>
              <w:t>0</w:t>
            </w:r>
          </w:p>
        </w:tc>
        <w:tc>
          <w:tcPr>
            <w:tcW w:w="258" w:type="dxa"/>
            <w:gridSpan w:val="2"/>
          </w:tcPr>
          <w:p w14:paraId="5CE3D34E" w14:textId="77777777" w:rsidR="00F37945" w:rsidRPr="00F304EE" w:rsidRDefault="00F37945" w:rsidP="00F37945">
            <w:pPr>
              <w:rPr>
                <w:rFonts w:ascii="Times New Roman" w:eastAsia="Arial" w:hAnsi="Arial" w:cs="Arial"/>
                <w:sz w:val="20"/>
              </w:rPr>
            </w:pPr>
          </w:p>
        </w:tc>
        <w:tc>
          <w:tcPr>
            <w:tcW w:w="543" w:type="dxa"/>
            <w:gridSpan w:val="2"/>
          </w:tcPr>
          <w:p w14:paraId="2B2E2F27" w14:textId="77777777" w:rsidR="00F37945" w:rsidRPr="00F304EE" w:rsidRDefault="00F37945" w:rsidP="00F37945">
            <w:pPr>
              <w:spacing w:before="108"/>
              <w:ind w:right="115"/>
              <w:jc w:val="right"/>
              <w:rPr>
                <w:rFonts w:ascii="Arial" w:eastAsia="Arial" w:hAnsi="Arial" w:cs="Arial"/>
                <w:sz w:val="21"/>
              </w:rPr>
            </w:pPr>
            <w:r w:rsidRPr="00F304EE">
              <w:rPr>
                <w:rFonts w:ascii="Arial" w:eastAsia="Arial" w:hAnsi="Arial" w:cs="Arial"/>
                <w:color w:val="0C0C0C"/>
                <w:w w:val="110"/>
                <w:sz w:val="21"/>
              </w:rPr>
              <w:t>0</w:t>
            </w:r>
          </w:p>
        </w:tc>
        <w:tc>
          <w:tcPr>
            <w:tcW w:w="548" w:type="dxa"/>
            <w:gridSpan w:val="2"/>
          </w:tcPr>
          <w:p w14:paraId="25D3C083" w14:textId="77777777" w:rsidR="00F37945" w:rsidRPr="00F304EE" w:rsidRDefault="00F37945" w:rsidP="00F37945">
            <w:pPr>
              <w:spacing w:before="108"/>
              <w:ind w:right="120"/>
              <w:jc w:val="right"/>
              <w:rPr>
                <w:rFonts w:ascii="Arial" w:eastAsia="Arial" w:hAnsi="Arial" w:cs="Arial"/>
                <w:sz w:val="21"/>
              </w:rPr>
            </w:pPr>
            <w:r w:rsidRPr="00F304EE">
              <w:rPr>
                <w:rFonts w:ascii="Arial" w:eastAsia="Arial" w:hAnsi="Arial" w:cs="Arial"/>
                <w:color w:val="0C0C0C"/>
                <w:w w:val="110"/>
                <w:sz w:val="21"/>
              </w:rPr>
              <w:t>0</w:t>
            </w:r>
          </w:p>
        </w:tc>
        <w:tc>
          <w:tcPr>
            <w:tcW w:w="630" w:type="dxa"/>
            <w:gridSpan w:val="2"/>
          </w:tcPr>
          <w:p w14:paraId="478D3728" w14:textId="77777777" w:rsidR="00F37945" w:rsidRPr="00F304EE" w:rsidRDefault="00F37945" w:rsidP="00F37945">
            <w:pPr>
              <w:spacing w:before="103"/>
              <w:ind w:left="154"/>
              <w:jc w:val="center"/>
              <w:rPr>
                <w:rFonts w:ascii="Arial" w:eastAsia="Arial" w:hAnsi="Arial" w:cs="Arial"/>
                <w:sz w:val="21"/>
              </w:rPr>
            </w:pPr>
            <w:r w:rsidRPr="00F304EE">
              <w:rPr>
                <w:rFonts w:ascii="Arial" w:eastAsia="Arial" w:hAnsi="Arial" w:cs="Arial"/>
                <w:color w:val="0C0C0C"/>
                <w:w w:val="110"/>
                <w:sz w:val="21"/>
              </w:rPr>
              <w:t>0</w:t>
            </w:r>
          </w:p>
        </w:tc>
        <w:tc>
          <w:tcPr>
            <w:tcW w:w="269" w:type="dxa"/>
            <w:gridSpan w:val="2"/>
          </w:tcPr>
          <w:p w14:paraId="0F89E402" w14:textId="77777777" w:rsidR="00F37945" w:rsidRPr="00F304EE" w:rsidRDefault="00F37945" w:rsidP="00F37945">
            <w:pPr>
              <w:rPr>
                <w:rFonts w:ascii="Times New Roman" w:eastAsia="Arial" w:hAnsi="Arial" w:cs="Arial"/>
                <w:sz w:val="20"/>
              </w:rPr>
            </w:pPr>
          </w:p>
        </w:tc>
        <w:tc>
          <w:tcPr>
            <w:tcW w:w="461" w:type="dxa"/>
            <w:gridSpan w:val="3"/>
          </w:tcPr>
          <w:p w14:paraId="37FCD879" w14:textId="77777777" w:rsidR="00F37945" w:rsidRPr="00F304EE" w:rsidRDefault="00F37945" w:rsidP="00F37945">
            <w:pPr>
              <w:spacing w:before="103"/>
              <w:ind w:right="76"/>
              <w:jc w:val="right"/>
              <w:rPr>
                <w:rFonts w:ascii="Arial" w:eastAsia="Arial" w:hAnsi="Arial" w:cs="Arial"/>
                <w:sz w:val="21"/>
              </w:rPr>
            </w:pPr>
            <w:r w:rsidRPr="00F304EE">
              <w:rPr>
                <w:rFonts w:ascii="Arial" w:eastAsia="Arial" w:hAnsi="Arial" w:cs="Arial"/>
                <w:color w:val="0C0C0C"/>
                <w:w w:val="110"/>
                <w:sz w:val="21"/>
              </w:rPr>
              <w:t>0</w:t>
            </w:r>
          </w:p>
        </w:tc>
        <w:tc>
          <w:tcPr>
            <w:tcW w:w="538" w:type="dxa"/>
          </w:tcPr>
          <w:p w14:paraId="7A097930" w14:textId="77777777" w:rsidR="00F37945" w:rsidRPr="00F304EE" w:rsidRDefault="00F37945" w:rsidP="00F37945">
            <w:pPr>
              <w:spacing w:before="103"/>
              <w:ind w:left="277"/>
              <w:rPr>
                <w:rFonts w:ascii="Arial" w:eastAsia="Arial" w:hAnsi="Arial" w:cs="Arial"/>
                <w:sz w:val="21"/>
              </w:rPr>
            </w:pPr>
            <w:r w:rsidRPr="00F304EE">
              <w:rPr>
                <w:rFonts w:ascii="Arial" w:eastAsia="Arial" w:hAnsi="Arial" w:cs="Arial"/>
                <w:color w:val="0C0C0C"/>
                <w:w w:val="110"/>
                <w:sz w:val="21"/>
              </w:rPr>
              <w:t>0</w:t>
            </w:r>
          </w:p>
        </w:tc>
        <w:tc>
          <w:tcPr>
            <w:tcW w:w="548" w:type="dxa"/>
            <w:gridSpan w:val="2"/>
          </w:tcPr>
          <w:p w14:paraId="587B2178" w14:textId="77777777" w:rsidR="00F37945" w:rsidRPr="00F304EE" w:rsidRDefault="00F37945" w:rsidP="00F37945">
            <w:pPr>
              <w:spacing w:before="89"/>
              <w:ind w:right="123"/>
              <w:jc w:val="right"/>
              <w:rPr>
                <w:rFonts w:ascii="Arial" w:eastAsia="Arial" w:hAnsi="Arial" w:cs="Arial"/>
              </w:rPr>
            </w:pPr>
            <w:r w:rsidRPr="00F304EE">
              <w:rPr>
                <w:rFonts w:ascii="Arial" w:eastAsia="Arial" w:hAnsi="Arial" w:cs="Arial"/>
                <w:color w:val="0C0C0C"/>
                <w:w w:val="106"/>
              </w:rPr>
              <w:t>0</w:t>
            </w:r>
          </w:p>
        </w:tc>
        <w:tc>
          <w:tcPr>
            <w:tcW w:w="360" w:type="dxa"/>
            <w:gridSpan w:val="3"/>
            <w:tcBorders>
              <w:right w:val="single" w:sz="2" w:space="0" w:color="000000"/>
            </w:tcBorders>
          </w:tcPr>
          <w:p w14:paraId="06BFDC54" w14:textId="77777777" w:rsidR="00F37945" w:rsidRPr="00F304EE" w:rsidRDefault="00F37945" w:rsidP="00F37945">
            <w:pPr>
              <w:rPr>
                <w:rFonts w:ascii="Times New Roman" w:eastAsia="Arial" w:hAnsi="Arial" w:cs="Arial"/>
                <w:sz w:val="20"/>
              </w:rPr>
            </w:pPr>
          </w:p>
        </w:tc>
        <w:tc>
          <w:tcPr>
            <w:tcW w:w="360" w:type="dxa"/>
            <w:tcBorders>
              <w:left w:val="single" w:sz="2" w:space="0" w:color="000000"/>
            </w:tcBorders>
          </w:tcPr>
          <w:p w14:paraId="09742CEE" w14:textId="77777777" w:rsidR="00F37945" w:rsidRPr="00F304EE" w:rsidRDefault="00F37945" w:rsidP="00F37945">
            <w:pPr>
              <w:spacing w:before="98"/>
              <w:ind w:left="72"/>
              <w:jc w:val="center"/>
              <w:rPr>
                <w:rFonts w:ascii="Arial" w:eastAsia="Arial" w:hAnsi="Arial" w:cs="Arial"/>
                <w:sz w:val="21"/>
              </w:rPr>
            </w:pPr>
            <w:r w:rsidRPr="00F304EE">
              <w:rPr>
                <w:rFonts w:ascii="Arial" w:eastAsia="Arial" w:hAnsi="Arial" w:cs="Arial"/>
                <w:color w:val="0C0C0C"/>
                <w:w w:val="106"/>
                <w:sz w:val="21"/>
              </w:rPr>
              <w:t>0</w:t>
            </w:r>
          </w:p>
        </w:tc>
        <w:tc>
          <w:tcPr>
            <w:tcW w:w="538" w:type="dxa"/>
          </w:tcPr>
          <w:p w14:paraId="48EC5298" w14:textId="77777777" w:rsidR="00F37945" w:rsidRPr="00F304EE" w:rsidRDefault="00F37945" w:rsidP="00F37945">
            <w:pPr>
              <w:spacing w:before="98"/>
              <w:ind w:left="284"/>
              <w:rPr>
                <w:rFonts w:ascii="Arial" w:eastAsia="Arial" w:hAnsi="Arial" w:cs="Arial"/>
                <w:sz w:val="21"/>
              </w:rPr>
            </w:pPr>
            <w:r w:rsidRPr="00F304EE">
              <w:rPr>
                <w:rFonts w:ascii="Arial" w:eastAsia="Arial" w:hAnsi="Arial" w:cs="Arial"/>
                <w:color w:val="0C0C0C"/>
                <w:w w:val="106"/>
                <w:sz w:val="21"/>
              </w:rPr>
              <w:t>0</w:t>
            </w:r>
          </w:p>
        </w:tc>
        <w:tc>
          <w:tcPr>
            <w:tcW w:w="706" w:type="dxa"/>
            <w:gridSpan w:val="2"/>
          </w:tcPr>
          <w:p w14:paraId="2D296A89" w14:textId="77777777" w:rsidR="00F37945" w:rsidRPr="00F304EE" w:rsidRDefault="00F37945" w:rsidP="00F37945">
            <w:pPr>
              <w:spacing w:before="84"/>
              <w:ind w:left="370"/>
              <w:rPr>
                <w:rFonts w:ascii="Arial" w:eastAsia="Arial" w:hAnsi="Arial" w:cs="Arial"/>
              </w:rPr>
            </w:pPr>
            <w:r w:rsidRPr="00F304EE">
              <w:rPr>
                <w:rFonts w:ascii="Arial" w:eastAsia="Arial" w:hAnsi="Arial" w:cs="Arial"/>
                <w:color w:val="0C0C0C"/>
                <w:w w:val="106"/>
              </w:rPr>
              <w:t>0</w:t>
            </w:r>
          </w:p>
        </w:tc>
      </w:tr>
      <w:tr w:rsidR="00F37945" w:rsidRPr="00F304EE" w14:paraId="1E1AB44D" w14:textId="77777777" w:rsidTr="00F37945">
        <w:trPr>
          <w:gridBefore w:val="1"/>
          <w:wBefore w:w="19" w:type="dxa"/>
          <w:trHeight w:val="691"/>
        </w:trPr>
        <w:tc>
          <w:tcPr>
            <w:tcW w:w="2336" w:type="dxa"/>
            <w:gridSpan w:val="2"/>
          </w:tcPr>
          <w:p w14:paraId="06A7C96C" w14:textId="77777777" w:rsidR="00F37945" w:rsidRPr="00F304EE" w:rsidRDefault="00F37945" w:rsidP="00F37945">
            <w:pPr>
              <w:spacing w:before="34" w:line="310" w:lineRule="atLeast"/>
              <w:ind w:left="115" w:right="249" w:firstLine="2"/>
              <w:rPr>
                <w:rFonts w:ascii="Arial" w:eastAsia="Arial" w:hAnsi="Arial" w:cs="Arial"/>
                <w:sz w:val="21"/>
              </w:rPr>
            </w:pPr>
            <w:r w:rsidRPr="00F304EE">
              <w:rPr>
                <w:rFonts w:ascii="Arial" w:eastAsia="Arial" w:hAnsi="Arial" w:cs="Arial"/>
                <w:color w:val="0C0C0C"/>
                <w:w w:val="105"/>
                <w:sz w:val="21"/>
              </w:rPr>
              <w:t>Destruction</w:t>
            </w:r>
            <w:r w:rsidRPr="00F304EE">
              <w:rPr>
                <w:rFonts w:ascii="Arial" w:eastAsia="Arial" w:hAnsi="Arial" w:cs="Arial"/>
                <w:color w:val="0C0C0C"/>
                <w:spacing w:val="-14"/>
                <w:w w:val="105"/>
                <w:sz w:val="21"/>
              </w:rPr>
              <w:t xml:space="preserve"> </w:t>
            </w:r>
            <w:r w:rsidRPr="00F304EE">
              <w:rPr>
                <w:rFonts w:ascii="Arial" w:eastAsia="Arial" w:hAnsi="Arial" w:cs="Arial"/>
                <w:color w:val="0C0C0C"/>
                <w:w w:val="105"/>
                <w:sz w:val="21"/>
              </w:rPr>
              <w:t xml:space="preserve">/ </w:t>
            </w:r>
            <w:r w:rsidRPr="00F304EE">
              <w:rPr>
                <w:rFonts w:ascii="Arial" w:eastAsia="Arial" w:hAnsi="Arial" w:cs="Arial"/>
                <w:color w:val="0C0C0C"/>
                <w:spacing w:val="-2"/>
                <w:w w:val="105"/>
                <w:sz w:val="21"/>
              </w:rPr>
              <w:t>property</w:t>
            </w:r>
          </w:p>
        </w:tc>
        <w:tc>
          <w:tcPr>
            <w:tcW w:w="629" w:type="dxa"/>
            <w:gridSpan w:val="2"/>
          </w:tcPr>
          <w:p w14:paraId="6DE6D979" w14:textId="77777777" w:rsidR="00F37945" w:rsidRPr="00F304EE" w:rsidRDefault="00F37945" w:rsidP="00F37945">
            <w:pPr>
              <w:spacing w:before="108"/>
              <w:ind w:right="169"/>
              <w:jc w:val="right"/>
              <w:rPr>
                <w:rFonts w:ascii="Arial" w:eastAsia="Arial" w:hAnsi="Arial" w:cs="Arial"/>
                <w:sz w:val="21"/>
              </w:rPr>
            </w:pPr>
            <w:r w:rsidRPr="00F304EE">
              <w:rPr>
                <w:rFonts w:ascii="Arial" w:eastAsia="Arial" w:hAnsi="Arial" w:cs="Arial"/>
                <w:color w:val="0C0C0C"/>
                <w:w w:val="106"/>
                <w:sz w:val="21"/>
              </w:rPr>
              <w:t>0</w:t>
            </w:r>
          </w:p>
        </w:tc>
        <w:tc>
          <w:tcPr>
            <w:tcW w:w="634" w:type="dxa"/>
            <w:gridSpan w:val="2"/>
          </w:tcPr>
          <w:p w14:paraId="4C31DB5C" w14:textId="77777777" w:rsidR="00F37945" w:rsidRPr="00F304EE" w:rsidRDefault="00F37945" w:rsidP="00F37945">
            <w:pPr>
              <w:spacing w:before="108"/>
              <w:ind w:right="169"/>
              <w:jc w:val="right"/>
              <w:rPr>
                <w:rFonts w:ascii="Arial" w:eastAsia="Arial" w:hAnsi="Arial" w:cs="Arial"/>
                <w:sz w:val="21"/>
              </w:rPr>
            </w:pPr>
            <w:r w:rsidRPr="00F304EE">
              <w:rPr>
                <w:rFonts w:ascii="Arial" w:eastAsia="Arial" w:hAnsi="Arial" w:cs="Arial"/>
                <w:color w:val="0C0C0C"/>
                <w:w w:val="106"/>
                <w:sz w:val="21"/>
              </w:rPr>
              <w:t>0</w:t>
            </w:r>
          </w:p>
        </w:tc>
        <w:tc>
          <w:tcPr>
            <w:tcW w:w="549" w:type="dxa"/>
            <w:gridSpan w:val="2"/>
          </w:tcPr>
          <w:p w14:paraId="2FB9418C" w14:textId="77777777" w:rsidR="00F37945" w:rsidRPr="00F304EE" w:rsidRDefault="00F37945" w:rsidP="00F37945">
            <w:pPr>
              <w:spacing w:before="108"/>
              <w:ind w:right="131"/>
              <w:jc w:val="right"/>
              <w:rPr>
                <w:rFonts w:ascii="Arial" w:eastAsia="Arial" w:hAnsi="Arial" w:cs="Arial"/>
                <w:sz w:val="21"/>
              </w:rPr>
            </w:pPr>
            <w:r w:rsidRPr="00F304EE">
              <w:rPr>
                <w:rFonts w:ascii="Arial" w:eastAsia="Arial" w:hAnsi="Arial" w:cs="Arial"/>
                <w:color w:val="0C0C0C"/>
                <w:w w:val="106"/>
                <w:sz w:val="21"/>
              </w:rPr>
              <w:t>0</w:t>
            </w:r>
          </w:p>
        </w:tc>
        <w:tc>
          <w:tcPr>
            <w:tcW w:w="258" w:type="dxa"/>
            <w:gridSpan w:val="2"/>
          </w:tcPr>
          <w:p w14:paraId="71146BA0" w14:textId="77777777" w:rsidR="00F37945" w:rsidRPr="00F304EE" w:rsidRDefault="00F37945" w:rsidP="00F37945">
            <w:pPr>
              <w:rPr>
                <w:rFonts w:ascii="Times New Roman" w:eastAsia="Arial" w:hAnsi="Arial" w:cs="Arial"/>
                <w:sz w:val="20"/>
              </w:rPr>
            </w:pPr>
          </w:p>
        </w:tc>
        <w:tc>
          <w:tcPr>
            <w:tcW w:w="543" w:type="dxa"/>
            <w:gridSpan w:val="2"/>
          </w:tcPr>
          <w:p w14:paraId="3771DC2D" w14:textId="77777777" w:rsidR="00F37945" w:rsidRPr="00F304EE" w:rsidRDefault="00F37945" w:rsidP="00F37945">
            <w:pPr>
              <w:spacing w:before="108"/>
              <w:ind w:right="120"/>
              <w:jc w:val="right"/>
              <w:rPr>
                <w:rFonts w:ascii="Arial" w:eastAsia="Arial" w:hAnsi="Arial" w:cs="Arial"/>
                <w:sz w:val="21"/>
              </w:rPr>
            </w:pPr>
            <w:r w:rsidRPr="00F304EE">
              <w:rPr>
                <w:rFonts w:ascii="Arial" w:eastAsia="Arial" w:hAnsi="Arial" w:cs="Arial"/>
                <w:color w:val="0C0C0C"/>
                <w:w w:val="106"/>
                <w:sz w:val="21"/>
              </w:rPr>
              <w:t>0</w:t>
            </w:r>
          </w:p>
        </w:tc>
        <w:tc>
          <w:tcPr>
            <w:tcW w:w="548" w:type="dxa"/>
            <w:gridSpan w:val="2"/>
          </w:tcPr>
          <w:p w14:paraId="2618785A" w14:textId="77777777" w:rsidR="00F37945" w:rsidRPr="00F304EE" w:rsidRDefault="00F37945" w:rsidP="00F37945">
            <w:pPr>
              <w:spacing w:before="108"/>
              <w:ind w:right="124"/>
              <w:jc w:val="right"/>
              <w:rPr>
                <w:rFonts w:ascii="Arial" w:eastAsia="Arial" w:hAnsi="Arial" w:cs="Arial"/>
                <w:sz w:val="21"/>
              </w:rPr>
            </w:pPr>
            <w:r w:rsidRPr="00F304EE">
              <w:rPr>
                <w:rFonts w:ascii="Arial" w:eastAsia="Arial" w:hAnsi="Arial" w:cs="Arial"/>
                <w:color w:val="0C0C0C"/>
                <w:w w:val="106"/>
                <w:sz w:val="21"/>
              </w:rPr>
              <w:t>0</w:t>
            </w:r>
          </w:p>
        </w:tc>
        <w:tc>
          <w:tcPr>
            <w:tcW w:w="630" w:type="dxa"/>
            <w:gridSpan w:val="2"/>
          </w:tcPr>
          <w:p w14:paraId="13CDCB8C" w14:textId="77777777" w:rsidR="00F37945" w:rsidRPr="00F304EE" w:rsidRDefault="00F37945" w:rsidP="00F37945">
            <w:pPr>
              <w:spacing w:before="108"/>
              <w:ind w:left="150"/>
              <w:jc w:val="center"/>
              <w:rPr>
                <w:rFonts w:ascii="Arial" w:eastAsia="Arial" w:hAnsi="Arial" w:cs="Arial"/>
                <w:sz w:val="21"/>
              </w:rPr>
            </w:pPr>
            <w:r w:rsidRPr="00F304EE">
              <w:rPr>
                <w:rFonts w:ascii="Arial" w:eastAsia="Arial" w:hAnsi="Arial" w:cs="Arial"/>
                <w:color w:val="0C0C0C"/>
                <w:w w:val="106"/>
                <w:sz w:val="21"/>
              </w:rPr>
              <w:t>0</w:t>
            </w:r>
          </w:p>
        </w:tc>
        <w:tc>
          <w:tcPr>
            <w:tcW w:w="269" w:type="dxa"/>
            <w:gridSpan w:val="2"/>
          </w:tcPr>
          <w:p w14:paraId="59066BD6" w14:textId="77777777" w:rsidR="00F37945" w:rsidRPr="00F304EE" w:rsidRDefault="00F37945" w:rsidP="00F37945">
            <w:pPr>
              <w:rPr>
                <w:rFonts w:ascii="Times New Roman" w:eastAsia="Arial" w:hAnsi="Arial" w:cs="Arial"/>
                <w:sz w:val="20"/>
              </w:rPr>
            </w:pPr>
          </w:p>
        </w:tc>
        <w:tc>
          <w:tcPr>
            <w:tcW w:w="461" w:type="dxa"/>
            <w:gridSpan w:val="3"/>
          </w:tcPr>
          <w:p w14:paraId="6663D080" w14:textId="77777777" w:rsidR="00F37945" w:rsidRPr="00F304EE" w:rsidRDefault="00F37945" w:rsidP="00F37945">
            <w:pPr>
              <w:spacing w:before="103"/>
              <w:ind w:right="81"/>
              <w:jc w:val="right"/>
              <w:rPr>
                <w:rFonts w:ascii="Arial" w:eastAsia="Arial" w:hAnsi="Arial" w:cs="Arial"/>
                <w:sz w:val="21"/>
              </w:rPr>
            </w:pPr>
            <w:r w:rsidRPr="00F304EE">
              <w:rPr>
                <w:rFonts w:ascii="Arial" w:eastAsia="Arial" w:hAnsi="Arial" w:cs="Arial"/>
                <w:color w:val="0C0C0C"/>
                <w:w w:val="106"/>
                <w:sz w:val="21"/>
              </w:rPr>
              <w:t>0</w:t>
            </w:r>
          </w:p>
        </w:tc>
        <w:tc>
          <w:tcPr>
            <w:tcW w:w="538" w:type="dxa"/>
          </w:tcPr>
          <w:p w14:paraId="1E429D96" w14:textId="77777777" w:rsidR="00F37945" w:rsidRPr="00F304EE" w:rsidRDefault="00F37945" w:rsidP="00F37945">
            <w:pPr>
              <w:spacing w:before="108"/>
              <w:ind w:left="273"/>
              <w:rPr>
                <w:rFonts w:ascii="Arial" w:eastAsia="Arial" w:hAnsi="Arial" w:cs="Arial"/>
                <w:sz w:val="21"/>
              </w:rPr>
            </w:pPr>
            <w:r w:rsidRPr="00F304EE">
              <w:rPr>
                <w:rFonts w:ascii="Arial" w:eastAsia="Arial" w:hAnsi="Arial" w:cs="Arial"/>
                <w:color w:val="0C0C0C"/>
                <w:w w:val="106"/>
                <w:sz w:val="21"/>
              </w:rPr>
              <w:t>0</w:t>
            </w:r>
          </w:p>
        </w:tc>
        <w:tc>
          <w:tcPr>
            <w:tcW w:w="548" w:type="dxa"/>
            <w:gridSpan w:val="2"/>
            <w:tcBorders>
              <w:right w:val="single" w:sz="24" w:space="0" w:color="000000"/>
            </w:tcBorders>
          </w:tcPr>
          <w:p w14:paraId="7CA44A39" w14:textId="77777777" w:rsidR="00F37945" w:rsidRPr="00F304EE" w:rsidRDefault="00F37945" w:rsidP="00F37945">
            <w:pPr>
              <w:spacing w:before="103"/>
              <w:ind w:right="106"/>
              <w:jc w:val="right"/>
              <w:rPr>
                <w:rFonts w:ascii="Arial" w:eastAsia="Arial" w:hAnsi="Arial" w:cs="Arial"/>
                <w:sz w:val="21"/>
              </w:rPr>
            </w:pPr>
            <w:r w:rsidRPr="00F304EE">
              <w:rPr>
                <w:rFonts w:ascii="Arial" w:eastAsia="Arial" w:hAnsi="Arial" w:cs="Arial"/>
                <w:color w:val="0C0C0C"/>
                <w:w w:val="106"/>
                <w:sz w:val="21"/>
              </w:rPr>
              <w:t>0</w:t>
            </w:r>
          </w:p>
        </w:tc>
        <w:tc>
          <w:tcPr>
            <w:tcW w:w="360" w:type="dxa"/>
            <w:gridSpan w:val="3"/>
            <w:tcBorders>
              <w:left w:val="single" w:sz="24" w:space="0" w:color="000000"/>
              <w:right w:val="single" w:sz="2" w:space="0" w:color="000000"/>
            </w:tcBorders>
          </w:tcPr>
          <w:p w14:paraId="45C05887" w14:textId="77777777" w:rsidR="00F37945" w:rsidRPr="00F304EE" w:rsidRDefault="00F37945" w:rsidP="00F37945">
            <w:pPr>
              <w:rPr>
                <w:rFonts w:ascii="Times New Roman" w:eastAsia="Arial" w:hAnsi="Arial" w:cs="Arial"/>
                <w:b/>
              </w:rPr>
            </w:pPr>
          </w:p>
          <w:p w14:paraId="7F111B90" w14:textId="77777777" w:rsidR="00F37945" w:rsidRPr="00F304EE" w:rsidRDefault="00F37945" w:rsidP="00F37945">
            <w:pPr>
              <w:spacing w:before="8"/>
              <w:rPr>
                <w:rFonts w:ascii="Times New Roman" w:eastAsia="Arial" w:hAnsi="Arial" w:cs="Arial"/>
                <w:b/>
                <w:sz w:val="28"/>
              </w:rPr>
            </w:pPr>
          </w:p>
          <w:p w14:paraId="4E5B726D" w14:textId="77777777" w:rsidR="00F37945" w:rsidRPr="00F304EE" w:rsidRDefault="00F37945" w:rsidP="00F37945">
            <w:pPr>
              <w:spacing w:line="88" w:lineRule="exact"/>
              <w:ind w:left="-18"/>
              <w:rPr>
                <w:rFonts w:ascii="Arial" w:eastAsia="Arial" w:hAnsi="Arial" w:cs="Arial"/>
                <w:sz w:val="21"/>
              </w:rPr>
            </w:pPr>
            <w:r w:rsidRPr="00F304EE">
              <w:rPr>
                <w:rFonts w:ascii="Arial" w:eastAsia="Arial" w:hAnsi="Arial" w:cs="Arial"/>
                <w:color w:val="AFAFAF"/>
                <w:spacing w:val="-5"/>
                <w:w w:val="60"/>
                <w:sz w:val="21"/>
              </w:rPr>
              <w:t>,,</w:t>
            </w:r>
          </w:p>
        </w:tc>
        <w:tc>
          <w:tcPr>
            <w:tcW w:w="360" w:type="dxa"/>
            <w:tcBorders>
              <w:left w:val="single" w:sz="2" w:space="0" w:color="000000"/>
            </w:tcBorders>
          </w:tcPr>
          <w:p w14:paraId="2541970A" w14:textId="77777777" w:rsidR="00F37945" w:rsidRPr="00F304EE" w:rsidRDefault="00F37945" w:rsidP="00F37945">
            <w:pPr>
              <w:spacing w:before="103"/>
              <w:ind w:left="72"/>
              <w:jc w:val="center"/>
              <w:rPr>
                <w:rFonts w:ascii="Arial" w:eastAsia="Arial" w:hAnsi="Arial" w:cs="Arial"/>
                <w:sz w:val="21"/>
              </w:rPr>
            </w:pPr>
            <w:r w:rsidRPr="00F304EE">
              <w:rPr>
                <w:rFonts w:ascii="Arial" w:eastAsia="Arial" w:hAnsi="Arial" w:cs="Arial"/>
                <w:color w:val="0C0C0C"/>
                <w:w w:val="106"/>
                <w:sz w:val="21"/>
              </w:rPr>
              <w:t>0</w:t>
            </w:r>
          </w:p>
        </w:tc>
        <w:tc>
          <w:tcPr>
            <w:tcW w:w="538" w:type="dxa"/>
          </w:tcPr>
          <w:p w14:paraId="604C337F" w14:textId="77777777" w:rsidR="00F37945" w:rsidRPr="00F304EE" w:rsidRDefault="00F37945" w:rsidP="00F37945">
            <w:pPr>
              <w:spacing w:before="103"/>
              <w:ind w:left="284"/>
              <w:rPr>
                <w:rFonts w:ascii="Arial" w:eastAsia="Arial" w:hAnsi="Arial" w:cs="Arial"/>
                <w:sz w:val="21"/>
              </w:rPr>
            </w:pPr>
            <w:r w:rsidRPr="00F304EE">
              <w:rPr>
                <w:rFonts w:ascii="Arial" w:eastAsia="Arial" w:hAnsi="Arial" w:cs="Arial"/>
                <w:color w:val="0C0C0C"/>
                <w:w w:val="106"/>
                <w:sz w:val="21"/>
              </w:rPr>
              <w:t>0</w:t>
            </w:r>
          </w:p>
        </w:tc>
        <w:tc>
          <w:tcPr>
            <w:tcW w:w="706" w:type="dxa"/>
            <w:gridSpan w:val="2"/>
          </w:tcPr>
          <w:p w14:paraId="6660794F" w14:textId="77777777" w:rsidR="00F37945" w:rsidRPr="00F304EE" w:rsidRDefault="00F37945" w:rsidP="00F37945">
            <w:pPr>
              <w:spacing w:before="103"/>
              <w:ind w:left="371"/>
              <w:rPr>
                <w:rFonts w:ascii="Arial" w:eastAsia="Arial" w:hAnsi="Arial" w:cs="Arial"/>
                <w:sz w:val="21"/>
              </w:rPr>
            </w:pPr>
            <w:r w:rsidRPr="00F304EE">
              <w:rPr>
                <w:rFonts w:ascii="Arial" w:eastAsia="Arial" w:hAnsi="Arial" w:cs="Arial"/>
                <w:color w:val="0C0C0C"/>
                <w:w w:val="106"/>
                <w:sz w:val="21"/>
              </w:rPr>
              <w:t>0</w:t>
            </w:r>
          </w:p>
        </w:tc>
      </w:tr>
      <w:tr w:rsidR="00F37945" w:rsidRPr="00F304EE" w14:paraId="15A76836" w14:textId="77777777" w:rsidTr="00F37945">
        <w:trPr>
          <w:gridBefore w:val="1"/>
          <w:wBefore w:w="19" w:type="dxa"/>
          <w:trHeight w:val="403"/>
        </w:trPr>
        <w:tc>
          <w:tcPr>
            <w:tcW w:w="2336" w:type="dxa"/>
            <w:gridSpan w:val="2"/>
          </w:tcPr>
          <w:p w14:paraId="0183B755" w14:textId="77777777" w:rsidR="00F37945" w:rsidRPr="00F304EE" w:rsidRDefault="00F37945" w:rsidP="00F37945">
            <w:pPr>
              <w:spacing w:before="98"/>
              <w:ind w:left="110"/>
              <w:rPr>
                <w:rFonts w:ascii="Arial" w:eastAsia="Arial" w:hAnsi="Arial" w:cs="Arial"/>
                <w:b/>
                <w:sz w:val="21"/>
              </w:rPr>
            </w:pPr>
            <w:r w:rsidRPr="00F304EE">
              <w:rPr>
                <w:rFonts w:ascii="Arial" w:eastAsia="Arial" w:hAnsi="Arial" w:cs="Arial"/>
                <w:b/>
                <w:color w:val="0C0C0C"/>
                <w:sz w:val="21"/>
              </w:rPr>
              <w:t>Ar</w:t>
            </w:r>
            <w:r>
              <w:rPr>
                <w:rFonts w:ascii="Arial" w:eastAsia="Arial" w:hAnsi="Arial" w:cs="Arial"/>
                <w:b/>
                <w:color w:val="0C0C0C"/>
                <w:sz w:val="21"/>
              </w:rPr>
              <w:t>r</w:t>
            </w:r>
            <w:r w:rsidRPr="00F304EE">
              <w:rPr>
                <w:rFonts w:ascii="Arial" w:eastAsia="Arial" w:hAnsi="Arial" w:cs="Arial"/>
                <w:b/>
                <w:color w:val="0C0C0C"/>
                <w:sz w:val="21"/>
              </w:rPr>
              <w:t>est</w:t>
            </w:r>
            <w:r w:rsidRPr="00F304EE">
              <w:rPr>
                <w:rFonts w:ascii="Arial" w:eastAsia="Arial" w:hAnsi="Arial" w:cs="Arial"/>
                <w:b/>
                <w:color w:val="0C0C0C"/>
                <w:spacing w:val="11"/>
                <w:sz w:val="21"/>
              </w:rPr>
              <w:t xml:space="preserve"> </w:t>
            </w:r>
            <w:r w:rsidRPr="00F304EE">
              <w:rPr>
                <w:rFonts w:ascii="Arial" w:eastAsia="Arial" w:hAnsi="Arial" w:cs="Arial"/>
                <w:b/>
                <w:color w:val="0C0C0C"/>
                <w:spacing w:val="-5"/>
                <w:sz w:val="21"/>
              </w:rPr>
              <w:t>for</w:t>
            </w:r>
          </w:p>
        </w:tc>
        <w:tc>
          <w:tcPr>
            <w:tcW w:w="629" w:type="dxa"/>
            <w:gridSpan w:val="2"/>
          </w:tcPr>
          <w:p w14:paraId="351CE4B0" w14:textId="77777777" w:rsidR="00F37945" w:rsidRPr="00F304EE" w:rsidRDefault="00F37945" w:rsidP="00F37945">
            <w:pPr>
              <w:rPr>
                <w:rFonts w:ascii="Times New Roman" w:eastAsia="Arial" w:hAnsi="Arial" w:cs="Arial"/>
                <w:sz w:val="20"/>
              </w:rPr>
            </w:pPr>
          </w:p>
        </w:tc>
        <w:tc>
          <w:tcPr>
            <w:tcW w:w="634" w:type="dxa"/>
            <w:gridSpan w:val="2"/>
          </w:tcPr>
          <w:p w14:paraId="307DFF3E" w14:textId="77777777" w:rsidR="00F37945" w:rsidRPr="00F304EE" w:rsidRDefault="00F37945" w:rsidP="00F37945">
            <w:pPr>
              <w:rPr>
                <w:rFonts w:ascii="Times New Roman" w:eastAsia="Arial" w:hAnsi="Arial" w:cs="Arial"/>
                <w:sz w:val="20"/>
              </w:rPr>
            </w:pPr>
          </w:p>
        </w:tc>
        <w:tc>
          <w:tcPr>
            <w:tcW w:w="549" w:type="dxa"/>
            <w:gridSpan w:val="2"/>
          </w:tcPr>
          <w:p w14:paraId="6CB5C18E" w14:textId="77777777" w:rsidR="00F37945" w:rsidRPr="00F304EE" w:rsidRDefault="00F37945" w:rsidP="00F37945">
            <w:pPr>
              <w:rPr>
                <w:rFonts w:ascii="Times New Roman" w:eastAsia="Arial" w:hAnsi="Arial" w:cs="Arial"/>
                <w:sz w:val="20"/>
              </w:rPr>
            </w:pPr>
          </w:p>
        </w:tc>
        <w:tc>
          <w:tcPr>
            <w:tcW w:w="258" w:type="dxa"/>
            <w:gridSpan w:val="2"/>
          </w:tcPr>
          <w:p w14:paraId="13CF467C" w14:textId="77777777" w:rsidR="00F37945" w:rsidRPr="00F304EE" w:rsidRDefault="00F37945" w:rsidP="00F37945">
            <w:pPr>
              <w:rPr>
                <w:rFonts w:ascii="Times New Roman" w:eastAsia="Arial" w:hAnsi="Arial" w:cs="Arial"/>
                <w:sz w:val="20"/>
              </w:rPr>
            </w:pPr>
          </w:p>
        </w:tc>
        <w:tc>
          <w:tcPr>
            <w:tcW w:w="543" w:type="dxa"/>
            <w:gridSpan w:val="2"/>
            <w:tcBorders>
              <w:right w:val="double" w:sz="6" w:space="0" w:color="000000"/>
            </w:tcBorders>
          </w:tcPr>
          <w:p w14:paraId="11CFAF7C" w14:textId="77777777" w:rsidR="00F37945" w:rsidRPr="00F304EE" w:rsidRDefault="00F37945" w:rsidP="00F37945">
            <w:pPr>
              <w:rPr>
                <w:rFonts w:ascii="Times New Roman" w:eastAsia="Arial" w:hAnsi="Arial" w:cs="Arial"/>
                <w:sz w:val="20"/>
              </w:rPr>
            </w:pPr>
          </w:p>
        </w:tc>
        <w:tc>
          <w:tcPr>
            <w:tcW w:w="548" w:type="dxa"/>
            <w:gridSpan w:val="2"/>
            <w:tcBorders>
              <w:left w:val="double" w:sz="6" w:space="0" w:color="000000"/>
            </w:tcBorders>
          </w:tcPr>
          <w:p w14:paraId="678BD082" w14:textId="77777777" w:rsidR="00F37945" w:rsidRPr="00F304EE" w:rsidRDefault="00F37945" w:rsidP="00F37945">
            <w:pPr>
              <w:spacing w:before="29"/>
              <w:ind w:left="-21"/>
              <w:rPr>
                <w:rFonts w:ascii="Times New Roman" w:eastAsia="Arial" w:hAnsi="Arial" w:cs="Arial"/>
                <w:sz w:val="11"/>
              </w:rPr>
            </w:pPr>
            <w:r w:rsidRPr="00F304EE">
              <w:rPr>
                <w:rFonts w:ascii="Times New Roman" w:eastAsia="Arial" w:hAnsi="Arial" w:cs="Arial"/>
                <w:color w:val="0C0C0C"/>
                <w:spacing w:val="-5"/>
                <w:w w:val="80"/>
                <w:sz w:val="11"/>
              </w:rPr>
              <w:t>1</w:t>
            </w:r>
            <w:r w:rsidRPr="00F304EE">
              <w:rPr>
                <w:rFonts w:ascii="Times New Roman" w:eastAsia="Arial" w:hAnsi="Arial" w:cs="Arial"/>
                <w:color w:val="AFAFAF"/>
                <w:spacing w:val="-5"/>
                <w:w w:val="80"/>
                <w:sz w:val="11"/>
              </w:rPr>
              <w:t>,</w:t>
            </w:r>
          </w:p>
        </w:tc>
        <w:tc>
          <w:tcPr>
            <w:tcW w:w="630" w:type="dxa"/>
            <w:gridSpan w:val="2"/>
          </w:tcPr>
          <w:p w14:paraId="79CAE85C" w14:textId="77777777" w:rsidR="00F37945" w:rsidRPr="00F304EE" w:rsidRDefault="00F37945" w:rsidP="00F37945">
            <w:pPr>
              <w:rPr>
                <w:rFonts w:ascii="Times New Roman" w:eastAsia="Arial" w:hAnsi="Arial" w:cs="Arial"/>
                <w:sz w:val="20"/>
              </w:rPr>
            </w:pPr>
          </w:p>
        </w:tc>
        <w:tc>
          <w:tcPr>
            <w:tcW w:w="269" w:type="dxa"/>
            <w:gridSpan w:val="2"/>
          </w:tcPr>
          <w:p w14:paraId="78410927" w14:textId="77777777" w:rsidR="00F37945" w:rsidRPr="00F304EE" w:rsidRDefault="00F37945" w:rsidP="00F37945">
            <w:pPr>
              <w:rPr>
                <w:rFonts w:ascii="Times New Roman" w:eastAsia="Arial" w:hAnsi="Arial" w:cs="Arial"/>
                <w:sz w:val="20"/>
              </w:rPr>
            </w:pPr>
          </w:p>
        </w:tc>
        <w:tc>
          <w:tcPr>
            <w:tcW w:w="461" w:type="dxa"/>
            <w:gridSpan w:val="3"/>
          </w:tcPr>
          <w:p w14:paraId="7209278F" w14:textId="77777777" w:rsidR="00F37945" w:rsidRPr="00F304EE" w:rsidRDefault="00F37945" w:rsidP="00F37945">
            <w:pPr>
              <w:rPr>
                <w:rFonts w:ascii="Times New Roman" w:eastAsia="Arial" w:hAnsi="Arial" w:cs="Arial"/>
                <w:sz w:val="20"/>
              </w:rPr>
            </w:pPr>
          </w:p>
        </w:tc>
        <w:tc>
          <w:tcPr>
            <w:tcW w:w="538" w:type="dxa"/>
          </w:tcPr>
          <w:p w14:paraId="643F85AB" w14:textId="77777777" w:rsidR="00F37945" w:rsidRPr="00F304EE" w:rsidRDefault="00F37945" w:rsidP="00F37945">
            <w:pPr>
              <w:rPr>
                <w:rFonts w:ascii="Times New Roman" w:eastAsia="Arial" w:hAnsi="Arial" w:cs="Arial"/>
                <w:sz w:val="20"/>
              </w:rPr>
            </w:pPr>
          </w:p>
        </w:tc>
        <w:tc>
          <w:tcPr>
            <w:tcW w:w="548" w:type="dxa"/>
            <w:gridSpan w:val="2"/>
            <w:tcBorders>
              <w:right w:val="single" w:sz="24" w:space="0" w:color="000000"/>
            </w:tcBorders>
          </w:tcPr>
          <w:p w14:paraId="73F7E089" w14:textId="77777777" w:rsidR="00F37945" w:rsidRPr="00F304EE" w:rsidRDefault="00F37945" w:rsidP="00F37945">
            <w:pPr>
              <w:rPr>
                <w:rFonts w:ascii="Times New Roman" w:eastAsia="Arial" w:hAnsi="Arial" w:cs="Arial"/>
                <w:sz w:val="20"/>
              </w:rPr>
            </w:pPr>
          </w:p>
        </w:tc>
        <w:tc>
          <w:tcPr>
            <w:tcW w:w="360" w:type="dxa"/>
            <w:gridSpan w:val="3"/>
            <w:tcBorders>
              <w:left w:val="single" w:sz="24" w:space="0" w:color="000000"/>
              <w:right w:val="single" w:sz="2" w:space="0" w:color="000000"/>
            </w:tcBorders>
          </w:tcPr>
          <w:p w14:paraId="076DEBCC" w14:textId="77777777" w:rsidR="00F37945" w:rsidRPr="00F304EE" w:rsidRDefault="00F37945" w:rsidP="00F37945">
            <w:pPr>
              <w:rPr>
                <w:rFonts w:ascii="Times New Roman" w:eastAsia="Arial" w:hAnsi="Arial" w:cs="Arial"/>
                <w:sz w:val="20"/>
              </w:rPr>
            </w:pPr>
          </w:p>
        </w:tc>
        <w:tc>
          <w:tcPr>
            <w:tcW w:w="360" w:type="dxa"/>
            <w:tcBorders>
              <w:left w:val="single" w:sz="2" w:space="0" w:color="000000"/>
            </w:tcBorders>
          </w:tcPr>
          <w:p w14:paraId="1EFBA6AF" w14:textId="77777777" w:rsidR="00F37945" w:rsidRPr="00F304EE" w:rsidRDefault="00F37945" w:rsidP="00F37945">
            <w:pPr>
              <w:rPr>
                <w:rFonts w:ascii="Times New Roman" w:eastAsia="Arial" w:hAnsi="Arial" w:cs="Arial"/>
                <w:sz w:val="20"/>
              </w:rPr>
            </w:pPr>
          </w:p>
        </w:tc>
        <w:tc>
          <w:tcPr>
            <w:tcW w:w="538" w:type="dxa"/>
          </w:tcPr>
          <w:p w14:paraId="37365C8B" w14:textId="77777777" w:rsidR="00F37945" w:rsidRPr="00F304EE" w:rsidRDefault="00F37945" w:rsidP="00F37945">
            <w:pPr>
              <w:rPr>
                <w:rFonts w:ascii="Times New Roman" w:eastAsia="Arial" w:hAnsi="Arial" w:cs="Arial"/>
                <w:sz w:val="20"/>
              </w:rPr>
            </w:pPr>
          </w:p>
        </w:tc>
        <w:tc>
          <w:tcPr>
            <w:tcW w:w="706" w:type="dxa"/>
            <w:gridSpan w:val="2"/>
          </w:tcPr>
          <w:p w14:paraId="3B891996" w14:textId="77777777" w:rsidR="00F37945" w:rsidRPr="00F304EE" w:rsidRDefault="00F37945" w:rsidP="00F37945">
            <w:pPr>
              <w:rPr>
                <w:rFonts w:ascii="Times New Roman" w:eastAsia="Arial" w:hAnsi="Arial" w:cs="Arial"/>
                <w:sz w:val="20"/>
              </w:rPr>
            </w:pPr>
          </w:p>
        </w:tc>
      </w:tr>
      <w:tr w:rsidR="00F37945" w:rsidRPr="00F304EE" w14:paraId="7B8C6D33" w14:textId="77777777" w:rsidTr="00F37945">
        <w:trPr>
          <w:gridBefore w:val="1"/>
          <w:wBefore w:w="19" w:type="dxa"/>
          <w:trHeight w:val="407"/>
        </w:trPr>
        <w:tc>
          <w:tcPr>
            <w:tcW w:w="2336" w:type="dxa"/>
            <w:gridSpan w:val="2"/>
          </w:tcPr>
          <w:p w14:paraId="5255957D" w14:textId="77777777" w:rsidR="00F37945" w:rsidRPr="00F304EE" w:rsidRDefault="00F37945" w:rsidP="00F37945">
            <w:pPr>
              <w:spacing w:before="98"/>
              <w:ind w:left="110"/>
              <w:rPr>
                <w:rFonts w:ascii="Arial" w:eastAsia="Arial" w:hAnsi="Arial" w:cs="Arial"/>
                <w:sz w:val="21"/>
              </w:rPr>
            </w:pPr>
            <w:r w:rsidRPr="00F304EE">
              <w:rPr>
                <w:rFonts w:ascii="Arial" w:eastAsia="Arial" w:hAnsi="Arial" w:cs="Arial"/>
                <w:color w:val="0C0C0C"/>
                <w:w w:val="105"/>
                <w:sz w:val="21"/>
              </w:rPr>
              <w:t>Alcohol</w:t>
            </w:r>
            <w:r w:rsidRPr="00F304EE">
              <w:rPr>
                <w:rFonts w:ascii="Arial" w:eastAsia="Arial" w:hAnsi="Arial" w:cs="Arial"/>
                <w:color w:val="0C0C0C"/>
                <w:spacing w:val="-5"/>
                <w:w w:val="105"/>
                <w:sz w:val="21"/>
              </w:rPr>
              <w:t xml:space="preserve"> </w:t>
            </w:r>
            <w:r w:rsidRPr="00F304EE">
              <w:rPr>
                <w:rFonts w:ascii="Arial" w:eastAsia="Arial" w:hAnsi="Arial" w:cs="Arial"/>
                <w:color w:val="0C0C0C"/>
                <w:spacing w:val="-2"/>
                <w:w w:val="105"/>
                <w:sz w:val="21"/>
              </w:rPr>
              <w:t>Violations</w:t>
            </w:r>
          </w:p>
        </w:tc>
        <w:tc>
          <w:tcPr>
            <w:tcW w:w="629" w:type="dxa"/>
            <w:gridSpan w:val="2"/>
          </w:tcPr>
          <w:p w14:paraId="3854CD41" w14:textId="77777777" w:rsidR="00F37945" w:rsidRPr="00F304EE" w:rsidRDefault="00F37945" w:rsidP="00F37945">
            <w:pPr>
              <w:spacing w:before="103"/>
              <w:ind w:right="122"/>
              <w:jc w:val="right"/>
              <w:rPr>
                <w:rFonts w:ascii="Arial" w:eastAsia="Arial" w:hAnsi="Arial" w:cs="Arial"/>
                <w:sz w:val="21"/>
              </w:rPr>
            </w:pPr>
            <w:r w:rsidRPr="00F304EE">
              <w:rPr>
                <w:rFonts w:ascii="Arial" w:eastAsia="Arial" w:hAnsi="Arial" w:cs="Arial"/>
                <w:color w:val="0C0C0C"/>
                <w:w w:val="105"/>
                <w:sz w:val="21"/>
              </w:rPr>
              <w:t>0</w:t>
            </w:r>
          </w:p>
        </w:tc>
        <w:tc>
          <w:tcPr>
            <w:tcW w:w="634" w:type="dxa"/>
            <w:gridSpan w:val="2"/>
          </w:tcPr>
          <w:p w14:paraId="2852FF38" w14:textId="77777777" w:rsidR="00F37945" w:rsidRPr="00F304EE" w:rsidRDefault="00F37945" w:rsidP="00F37945">
            <w:pPr>
              <w:spacing w:before="103"/>
              <w:ind w:right="175"/>
              <w:jc w:val="right"/>
              <w:rPr>
                <w:rFonts w:ascii="Arial" w:eastAsia="Arial" w:hAnsi="Arial" w:cs="Arial"/>
                <w:sz w:val="21"/>
              </w:rPr>
            </w:pPr>
            <w:r w:rsidRPr="00F304EE">
              <w:rPr>
                <w:rFonts w:ascii="Arial" w:eastAsia="Arial" w:hAnsi="Arial" w:cs="Arial"/>
                <w:color w:val="0C0C0C"/>
                <w:w w:val="105"/>
                <w:sz w:val="21"/>
              </w:rPr>
              <w:t>0</w:t>
            </w:r>
          </w:p>
        </w:tc>
        <w:tc>
          <w:tcPr>
            <w:tcW w:w="549" w:type="dxa"/>
            <w:gridSpan w:val="2"/>
          </w:tcPr>
          <w:p w14:paraId="1315E18F" w14:textId="77777777" w:rsidR="00F37945" w:rsidRPr="00F304EE" w:rsidRDefault="00F37945" w:rsidP="00F37945">
            <w:pPr>
              <w:spacing w:before="100"/>
              <w:ind w:right="169"/>
              <w:jc w:val="right"/>
              <w:rPr>
                <w:rFonts w:ascii="Courier New" w:eastAsia="Arial" w:hAnsi="Arial" w:cs="Arial"/>
                <w:sz w:val="24"/>
              </w:rPr>
            </w:pPr>
            <w:r w:rsidRPr="00F304EE">
              <w:rPr>
                <w:rFonts w:ascii="Courier New" w:eastAsia="Arial" w:hAnsi="Arial" w:cs="Arial"/>
                <w:color w:val="0C0C0C"/>
                <w:w w:val="104"/>
                <w:sz w:val="24"/>
              </w:rPr>
              <w:t>2</w:t>
            </w:r>
          </w:p>
        </w:tc>
        <w:tc>
          <w:tcPr>
            <w:tcW w:w="258" w:type="dxa"/>
            <w:gridSpan w:val="2"/>
          </w:tcPr>
          <w:p w14:paraId="497AF919" w14:textId="77777777" w:rsidR="00F37945" w:rsidRPr="00F304EE" w:rsidRDefault="00F37945" w:rsidP="00F37945">
            <w:pPr>
              <w:rPr>
                <w:rFonts w:ascii="Times New Roman" w:eastAsia="Arial" w:hAnsi="Arial" w:cs="Arial"/>
                <w:sz w:val="20"/>
              </w:rPr>
            </w:pPr>
          </w:p>
        </w:tc>
        <w:tc>
          <w:tcPr>
            <w:tcW w:w="543" w:type="dxa"/>
            <w:gridSpan w:val="2"/>
          </w:tcPr>
          <w:p w14:paraId="0DB31F3C" w14:textId="77777777" w:rsidR="00F37945" w:rsidRPr="00F304EE" w:rsidRDefault="00F37945" w:rsidP="00F37945">
            <w:pPr>
              <w:spacing w:before="103"/>
              <w:ind w:right="127"/>
              <w:jc w:val="right"/>
              <w:rPr>
                <w:rFonts w:ascii="Arial" w:eastAsia="Arial" w:hAnsi="Arial" w:cs="Arial"/>
                <w:sz w:val="21"/>
              </w:rPr>
            </w:pPr>
            <w:r w:rsidRPr="00F304EE">
              <w:rPr>
                <w:rFonts w:ascii="Arial" w:eastAsia="Arial" w:hAnsi="Arial" w:cs="Arial"/>
                <w:color w:val="0C0C0C"/>
                <w:w w:val="104"/>
                <w:sz w:val="21"/>
              </w:rPr>
              <w:t>0</w:t>
            </w:r>
          </w:p>
        </w:tc>
        <w:tc>
          <w:tcPr>
            <w:tcW w:w="548" w:type="dxa"/>
            <w:gridSpan w:val="2"/>
          </w:tcPr>
          <w:p w14:paraId="2BC1EA89" w14:textId="77777777" w:rsidR="00F37945" w:rsidRPr="00F304EE" w:rsidRDefault="00F37945" w:rsidP="00F37945">
            <w:pPr>
              <w:spacing w:before="103"/>
              <w:ind w:right="136"/>
              <w:jc w:val="right"/>
              <w:rPr>
                <w:rFonts w:ascii="Arial" w:eastAsia="Arial" w:hAnsi="Arial" w:cs="Arial"/>
                <w:sz w:val="21"/>
              </w:rPr>
            </w:pPr>
            <w:r w:rsidRPr="00F304EE">
              <w:rPr>
                <w:rFonts w:ascii="Arial" w:eastAsia="Arial" w:hAnsi="Arial" w:cs="Arial"/>
                <w:color w:val="0C0C0C"/>
                <w:w w:val="104"/>
                <w:sz w:val="21"/>
              </w:rPr>
              <w:t>0</w:t>
            </w:r>
          </w:p>
        </w:tc>
        <w:tc>
          <w:tcPr>
            <w:tcW w:w="630" w:type="dxa"/>
            <w:gridSpan w:val="2"/>
          </w:tcPr>
          <w:p w14:paraId="494F43EA" w14:textId="77777777" w:rsidR="00F37945" w:rsidRPr="00F304EE" w:rsidRDefault="00F37945" w:rsidP="00F37945">
            <w:pPr>
              <w:spacing w:before="89"/>
              <w:ind w:left="145"/>
              <w:jc w:val="center"/>
              <w:rPr>
                <w:rFonts w:ascii="Arial" w:eastAsia="Arial" w:hAnsi="Arial" w:cs="Arial"/>
              </w:rPr>
            </w:pPr>
            <w:r w:rsidRPr="00F304EE">
              <w:rPr>
                <w:rFonts w:ascii="Arial" w:eastAsia="Arial" w:hAnsi="Arial" w:cs="Arial"/>
                <w:color w:val="0C0C0C"/>
                <w:w w:val="106"/>
              </w:rPr>
              <w:t>0</w:t>
            </w:r>
          </w:p>
        </w:tc>
        <w:tc>
          <w:tcPr>
            <w:tcW w:w="269" w:type="dxa"/>
            <w:gridSpan w:val="2"/>
          </w:tcPr>
          <w:p w14:paraId="00ED400D" w14:textId="77777777" w:rsidR="00F37945" w:rsidRPr="00F304EE" w:rsidRDefault="00F37945" w:rsidP="00F37945">
            <w:pPr>
              <w:rPr>
                <w:rFonts w:ascii="Times New Roman" w:eastAsia="Arial" w:hAnsi="Arial" w:cs="Arial"/>
                <w:sz w:val="20"/>
              </w:rPr>
            </w:pPr>
          </w:p>
        </w:tc>
        <w:tc>
          <w:tcPr>
            <w:tcW w:w="461" w:type="dxa"/>
            <w:gridSpan w:val="3"/>
          </w:tcPr>
          <w:p w14:paraId="28BEF69C" w14:textId="77777777" w:rsidR="00F37945" w:rsidRPr="00F304EE" w:rsidRDefault="00F37945" w:rsidP="00F37945">
            <w:pPr>
              <w:spacing w:before="103"/>
              <w:ind w:right="85"/>
              <w:jc w:val="right"/>
              <w:rPr>
                <w:rFonts w:ascii="Arial" w:eastAsia="Arial" w:hAnsi="Arial" w:cs="Arial"/>
                <w:sz w:val="21"/>
              </w:rPr>
            </w:pPr>
            <w:r w:rsidRPr="00F304EE">
              <w:rPr>
                <w:rFonts w:ascii="Arial" w:eastAsia="Arial" w:hAnsi="Arial" w:cs="Arial"/>
                <w:color w:val="0C0C0C"/>
                <w:w w:val="106"/>
                <w:sz w:val="21"/>
              </w:rPr>
              <w:t>0</w:t>
            </w:r>
          </w:p>
        </w:tc>
        <w:tc>
          <w:tcPr>
            <w:tcW w:w="538" w:type="dxa"/>
          </w:tcPr>
          <w:p w14:paraId="410787E1" w14:textId="77777777" w:rsidR="00F37945" w:rsidRPr="00F304EE" w:rsidRDefault="00F37945" w:rsidP="00F37945">
            <w:pPr>
              <w:spacing w:before="103"/>
              <w:ind w:left="215"/>
              <w:rPr>
                <w:rFonts w:ascii="Arial" w:eastAsia="Arial" w:hAnsi="Arial" w:cs="Arial"/>
                <w:sz w:val="21"/>
              </w:rPr>
            </w:pPr>
            <w:r w:rsidRPr="00F304EE">
              <w:rPr>
                <w:rFonts w:ascii="Arial" w:eastAsia="Arial" w:hAnsi="Arial" w:cs="Arial"/>
                <w:color w:val="0C0C0C"/>
                <w:w w:val="106"/>
                <w:sz w:val="21"/>
              </w:rPr>
              <w:t>0</w:t>
            </w:r>
          </w:p>
        </w:tc>
        <w:tc>
          <w:tcPr>
            <w:tcW w:w="548" w:type="dxa"/>
            <w:gridSpan w:val="2"/>
          </w:tcPr>
          <w:p w14:paraId="58F49379" w14:textId="77777777" w:rsidR="00F37945" w:rsidRPr="00F304EE" w:rsidRDefault="00F37945" w:rsidP="00F37945">
            <w:pPr>
              <w:spacing w:before="103"/>
              <w:ind w:right="187"/>
              <w:jc w:val="right"/>
              <w:rPr>
                <w:rFonts w:ascii="Arial" w:eastAsia="Arial" w:hAnsi="Arial" w:cs="Arial"/>
                <w:sz w:val="21"/>
              </w:rPr>
            </w:pPr>
            <w:r w:rsidRPr="00F304EE">
              <w:rPr>
                <w:rFonts w:ascii="Arial" w:eastAsia="Arial" w:hAnsi="Arial" w:cs="Arial"/>
                <w:color w:val="0C0C0C"/>
                <w:w w:val="105"/>
                <w:sz w:val="21"/>
              </w:rPr>
              <w:t>3</w:t>
            </w:r>
          </w:p>
        </w:tc>
        <w:tc>
          <w:tcPr>
            <w:tcW w:w="360" w:type="dxa"/>
            <w:gridSpan w:val="3"/>
            <w:tcBorders>
              <w:right w:val="single" w:sz="2" w:space="0" w:color="000000"/>
            </w:tcBorders>
          </w:tcPr>
          <w:p w14:paraId="39CA6B1D" w14:textId="77777777" w:rsidR="00F37945" w:rsidRPr="00F304EE" w:rsidRDefault="00F37945" w:rsidP="00F37945">
            <w:pPr>
              <w:rPr>
                <w:rFonts w:ascii="Times New Roman" w:eastAsia="Arial" w:hAnsi="Arial" w:cs="Arial"/>
                <w:sz w:val="20"/>
              </w:rPr>
            </w:pPr>
          </w:p>
        </w:tc>
        <w:tc>
          <w:tcPr>
            <w:tcW w:w="360" w:type="dxa"/>
            <w:tcBorders>
              <w:left w:val="single" w:sz="2" w:space="0" w:color="000000"/>
            </w:tcBorders>
          </w:tcPr>
          <w:p w14:paraId="257C0F6E" w14:textId="77777777" w:rsidR="00F37945" w:rsidRPr="00F304EE" w:rsidRDefault="00F37945" w:rsidP="00F37945">
            <w:pPr>
              <w:spacing w:before="103"/>
              <w:ind w:right="51"/>
              <w:jc w:val="center"/>
              <w:rPr>
                <w:rFonts w:ascii="Arial" w:eastAsia="Arial" w:hAnsi="Arial" w:cs="Arial"/>
                <w:sz w:val="21"/>
              </w:rPr>
            </w:pPr>
            <w:r w:rsidRPr="00F304EE">
              <w:rPr>
                <w:rFonts w:ascii="Arial" w:eastAsia="Arial" w:hAnsi="Arial" w:cs="Arial"/>
                <w:color w:val="0C0C0C"/>
                <w:w w:val="105"/>
                <w:sz w:val="21"/>
              </w:rPr>
              <w:t>0</w:t>
            </w:r>
          </w:p>
        </w:tc>
        <w:tc>
          <w:tcPr>
            <w:tcW w:w="538" w:type="dxa"/>
          </w:tcPr>
          <w:p w14:paraId="2368A4E9" w14:textId="77777777" w:rsidR="00F37945" w:rsidRPr="00F304EE" w:rsidRDefault="00F37945" w:rsidP="00F37945">
            <w:pPr>
              <w:spacing w:before="98"/>
              <w:ind w:left="279"/>
              <w:rPr>
                <w:rFonts w:ascii="Arial" w:eastAsia="Arial" w:hAnsi="Arial" w:cs="Arial"/>
                <w:sz w:val="21"/>
              </w:rPr>
            </w:pPr>
            <w:r w:rsidRPr="00F304EE">
              <w:rPr>
                <w:rFonts w:ascii="Arial" w:eastAsia="Arial" w:hAnsi="Arial" w:cs="Arial"/>
                <w:color w:val="0C0C0C"/>
                <w:w w:val="105"/>
                <w:sz w:val="21"/>
              </w:rPr>
              <w:t>0</w:t>
            </w:r>
          </w:p>
        </w:tc>
        <w:tc>
          <w:tcPr>
            <w:tcW w:w="706" w:type="dxa"/>
            <w:gridSpan w:val="2"/>
            <w:tcBorders>
              <w:right w:val="single" w:sz="2" w:space="0" w:color="000000"/>
            </w:tcBorders>
          </w:tcPr>
          <w:p w14:paraId="008B5019" w14:textId="77777777" w:rsidR="00F37945" w:rsidRPr="00F304EE" w:rsidRDefault="00F37945" w:rsidP="00F37945">
            <w:pPr>
              <w:spacing w:before="95"/>
              <w:ind w:left="355"/>
              <w:rPr>
                <w:rFonts w:ascii="Courier New" w:eastAsia="Arial" w:hAnsi="Arial" w:cs="Arial"/>
                <w:sz w:val="24"/>
              </w:rPr>
            </w:pPr>
            <w:r w:rsidRPr="00F304EE">
              <w:rPr>
                <w:rFonts w:ascii="Courier New" w:eastAsia="Arial" w:hAnsi="Arial" w:cs="Arial"/>
                <w:color w:val="0C0C0C"/>
                <w:w w:val="109"/>
                <w:sz w:val="24"/>
              </w:rPr>
              <w:t>2</w:t>
            </w:r>
          </w:p>
        </w:tc>
      </w:tr>
      <w:tr w:rsidR="00F37945" w:rsidRPr="00F304EE" w14:paraId="082DFA73" w14:textId="77777777" w:rsidTr="00F37945">
        <w:trPr>
          <w:gridBefore w:val="1"/>
          <w:wBefore w:w="19" w:type="dxa"/>
          <w:trHeight w:val="412"/>
        </w:trPr>
        <w:tc>
          <w:tcPr>
            <w:tcW w:w="2336" w:type="dxa"/>
            <w:gridSpan w:val="2"/>
          </w:tcPr>
          <w:p w14:paraId="55463E7B" w14:textId="77777777" w:rsidR="00F37945" w:rsidRPr="00F304EE" w:rsidRDefault="00F37945" w:rsidP="00F37945">
            <w:pPr>
              <w:spacing w:before="98"/>
              <w:ind w:left="103"/>
              <w:rPr>
                <w:rFonts w:ascii="Arial" w:eastAsia="Arial" w:hAnsi="Arial" w:cs="Arial"/>
                <w:sz w:val="21"/>
              </w:rPr>
            </w:pPr>
            <w:r w:rsidRPr="00F304EE">
              <w:rPr>
                <w:rFonts w:ascii="Arial" w:eastAsia="Arial" w:hAnsi="Arial" w:cs="Arial"/>
                <w:color w:val="0C0C0C"/>
                <w:w w:val="105"/>
                <w:sz w:val="21"/>
              </w:rPr>
              <w:t>Drug</w:t>
            </w:r>
            <w:r w:rsidRPr="00F304EE">
              <w:rPr>
                <w:rFonts w:ascii="Arial" w:eastAsia="Arial" w:hAnsi="Arial" w:cs="Arial"/>
                <w:color w:val="0C0C0C"/>
                <w:spacing w:val="-14"/>
                <w:w w:val="105"/>
                <w:sz w:val="21"/>
              </w:rPr>
              <w:t xml:space="preserve"> </w:t>
            </w:r>
            <w:r w:rsidRPr="00F304EE">
              <w:rPr>
                <w:rFonts w:ascii="Arial" w:eastAsia="Arial" w:hAnsi="Arial" w:cs="Arial"/>
                <w:color w:val="0C0C0C"/>
                <w:spacing w:val="-2"/>
                <w:w w:val="105"/>
                <w:sz w:val="21"/>
              </w:rPr>
              <w:t>Violations</w:t>
            </w:r>
          </w:p>
        </w:tc>
        <w:tc>
          <w:tcPr>
            <w:tcW w:w="629" w:type="dxa"/>
            <w:gridSpan w:val="2"/>
          </w:tcPr>
          <w:p w14:paraId="02D7CAEE" w14:textId="77777777" w:rsidR="00F37945" w:rsidRPr="00F304EE" w:rsidRDefault="00F37945" w:rsidP="00F37945">
            <w:pPr>
              <w:spacing w:before="108"/>
              <w:ind w:right="129"/>
              <w:jc w:val="right"/>
              <w:rPr>
                <w:rFonts w:ascii="Arial" w:eastAsia="Arial" w:hAnsi="Arial" w:cs="Arial"/>
                <w:sz w:val="21"/>
              </w:rPr>
            </w:pPr>
            <w:r w:rsidRPr="00F304EE">
              <w:rPr>
                <w:rFonts w:ascii="Arial" w:eastAsia="Arial" w:hAnsi="Arial" w:cs="Arial"/>
                <w:color w:val="0C0C0C"/>
                <w:spacing w:val="-5"/>
                <w:w w:val="105"/>
                <w:sz w:val="21"/>
              </w:rPr>
              <w:t>13</w:t>
            </w:r>
          </w:p>
        </w:tc>
        <w:tc>
          <w:tcPr>
            <w:tcW w:w="634" w:type="dxa"/>
            <w:gridSpan w:val="2"/>
          </w:tcPr>
          <w:p w14:paraId="2B90C290" w14:textId="77777777" w:rsidR="00F37945" w:rsidRPr="00F304EE" w:rsidRDefault="00F37945" w:rsidP="00F37945">
            <w:pPr>
              <w:spacing w:before="108"/>
              <w:ind w:right="179"/>
              <w:jc w:val="right"/>
              <w:rPr>
                <w:rFonts w:ascii="Arial" w:eastAsia="Arial" w:hAnsi="Arial" w:cs="Arial"/>
                <w:sz w:val="21"/>
              </w:rPr>
            </w:pPr>
            <w:r w:rsidRPr="00F304EE">
              <w:rPr>
                <w:rFonts w:ascii="Arial" w:eastAsia="Arial" w:hAnsi="Arial" w:cs="Arial"/>
                <w:color w:val="0C0C0C"/>
                <w:w w:val="105"/>
                <w:sz w:val="21"/>
              </w:rPr>
              <w:t>9</w:t>
            </w:r>
          </w:p>
        </w:tc>
        <w:tc>
          <w:tcPr>
            <w:tcW w:w="549" w:type="dxa"/>
            <w:gridSpan w:val="2"/>
          </w:tcPr>
          <w:p w14:paraId="6B84C755" w14:textId="77777777" w:rsidR="00F37945" w:rsidRPr="00F304EE" w:rsidRDefault="00F37945" w:rsidP="00F37945">
            <w:pPr>
              <w:spacing w:before="108"/>
              <w:ind w:right="72"/>
              <w:jc w:val="right"/>
              <w:rPr>
                <w:rFonts w:ascii="Arial" w:eastAsia="Arial" w:hAnsi="Arial" w:cs="Arial"/>
                <w:sz w:val="21"/>
              </w:rPr>
            </w:pPr>
            <w:r w:rsidRPr="00F304EE">
              <w:rPr>
                <w:rFonts w:ascii="Arial" w:eastAsia="Arial" w:hAnsi="Arial" w:cs="Arial"/>
                <w:color w:val="0C0C0C"/>
                <w:spacing w:val="-5"/>
                <w:w w:val="105"/>
                <w:sz w:val="21"/>
              </w:rPr>
              <w:t>11</w:t>
            </w:r>
          </w:p>
        </w:tc>
        <w:tc>
          <w:tcPr>
            <w:tcW w:w="258" w:type="dxa"/>
            <w:gridSpan w:val="2"/>
          </w:tcPr>
          <w:p w14:paraId="5FE0017C" w14:textId="77777777" w:rsidR="00F37945" w:rsidRPr="00F304EE" w:rsidRDefault="00F37945" w:rsidP="00F37945">
            <w:pPr>
              <w:rPr>
                <w:rFonts w:ascii="Times New Roman" w:eastAsia="Arial" w:hAnsi="Arial" w:cs="Arial"/>
                <w:sz w:val="20"/>
              </w:rPr>
            </w:pPr>
          </w:p>
        </w:tc>
        <w:tc>
          <w:tcPr>
            <w:tcW w:w="543" w:type="dxa"/>
            <w:gridSpan w:val="2"/>
          </w:tcPr>
          <w:p w14:paraId="2FA5EAC2" w14:textId="77777777" w:rsidR="00F37945" w:rsidRPr="00F304EE" w:rsidRDefault="00F37945" w:rsidP="00F37945">
            <w:pPr>
              <w:spacing w:before="105"/>
              <w:ind w:right="113"/>
              <w:jc w:val="right"/>
              <w:rPr>
                <w:rFonts w:ascii="Courier New" w:eastAsia="Arial" w:hAnsi="Arial" w:cs="Arial"/>
                <w:sz w:val="24"/>
              </w:rPr>
            </w:pPr>
            <w:r w:rsidRPr="00F304EE">
              <w:rPr>
                <w:rFonts w:ascii="Courier New" w:eastAsia="Arial" w:hAnsi="Arial" w:cs="Arial"/>
                <w:color w:val="0C0C0C"/>
                <w:w w:val="107"/>
                <w:sz w:val="24"/>
              </w:rPr>
              <w:t>5</w:t>
            </w:r>
          </w:p>
        </w:tc>
        <w:tc>
          <w:tcPr>
            <w:tcW w:w="548" w:type="dxa"/>
            <w:gridSpan w:val="2"/>
          </w:tcPr>
          <w:p w14:paraId="0B2BDFDC" w14:textId="77777777" w:rsidR="00F37945" w:rsidRPr="00F304EE" w:rsidRDefault="00F37945" w:rsidP="00F37945">
            <w:pPr>
              <w:spacing w:before="108"/>
              <w:ind w:right="138"/>
              <w:jc w:val="right"/>
              <w:rPr>
                <w:rFonts w:ascii="Arial" w:eastAsia="Arial" w:hAnsi="Arial" w:cs="Arial"/>
                <w:sz w:val="21"/>
              </w:rPr>
            </w:pPr>
            <w:r w:rsidRPr="00F304EE">
              <w:rPr>
                <w:rFonts w:ascii="Arial" w:eastAsia="Arial" w:hAnsi="Arial" w:cs="Arial"/>
                <w:color w:val="0C0C0C"/>
                <w:w w:val="107"/>
                <w:sz w:val="21"/>
              </w:rPr>
              <w:t>0</w:t>
            </w:r>
          </w:p>
        </w:tc>
        <w:tc>
          <w:tcPr>
            <w:tcW w:w="630" w:type="dxa"/>
            <w:gridSpan w:val="2"/>
          </w:tcPr>
          <w:p w14:paraId="2D37A40F" w14:textId="77777777" w:rsidR="00F37945" w:rsidRPr="00F304EE" w:rsidRDefault="00F37945" w:rsidP="00F37945">
            <w:pPr>
              <w:spacing w:before="108"/>
              <w:ind w:left="132"/>
              <w:jc w:val="center"/>
              <w:rPr>
                <w:rFonts w:ascii="Arial" w:eastAsia="Arial" w:hAnsi="Arial" w:cs="Arial"/>
                <w:sz w:val="21"/>
              </w:rPr>
            </w:pPr>
            <w:r w:rsidRPr="00F304EE">
              <w:rPr>
                <w:rFonts w:ascii="Arial" w:eastAsia="Arial" w:hAnsi="Arial" w:cs="Arial"/>
                <w:color w:val="0C0C0C"/>
                <w:w w:val="107"/>
                <w:sz w:val="21"/>
              </w:rPr>
              <w:t>0</w:t>
            </w:r>
          </w:p>
        </w:tc>
        <w:tc>
          <w:tcPr>
            <w:tcW w:w="269" w:type="dxa"/>
            <w:gridSpan w:val="2"/>
          </w:tcPr>
          <w:p w14:paraId="4A9DA293" w14:textId="77777777" w:rsidR="00F37945" w:rsidRPr="00F304EE" w:rsidRDefault="00F37945" w:rsidP="00F37945">
            <w:pPr>
              <w:rPr>
                <w:rFonts w:ascii="Times New Roman" w:eastAsia="Arial" w:hAnsi="Arial" w:cs="Arial"/>
                <w:sz w:val="20"/>
              </w:rPr>
            </w:pPr>
          </w:p>
        </w:tc>
        <w:tc>
          <w:tcPr>
            <w:tcW w:w="461" w:type="dxa"/>
            <w:gridSpan w:val="3"/>
          </w:tcPr>
          <w:p w14:paraId="1C72B40D" w14:textId="77777777" w:rsidR="00F37945" w:rsidRPr="00F304EE" w:rsidRDefault="00F37945" w:rsidP="00F37945">
            <w:pPr>
              <w:spacing w:before="108"/>
              <w:ind w:left="181"/>
              <w:rPr>
                <w:rFonts w:ascii="Arial" w:eastAsia="Arial" w:hAnsi="Arial" w:cs="Arial"/>
                <w:sz w:val="21"/>
              </w:rPr>
            </w:pPr>
            <w:r w:rsidRPr="00F304EE">
              <w:rPr>
                <w:rFonts w:ascii="Arial" w:eastAsia="Arial" w:hAnsi="Arial" w:cs="Arial"/>
                <w:color w:val="0C0C0C"/>
                <w:w w:val="105"/>
                <w:sz w:val="21"/>
              </w:rPr>
              <w:t>3</w:t>
            </w:r>
          </w:p>
        </w:tc>
        <w:tc>
          <w:tcPr>
            <w:tcW w:w="538" w:type="dxa"/>
          </w:tcPr>
          <w:p w14:paraId="7772179C" w14:textId="77777777" w:rsidR="00F37945" w:rsidRPr="00F304EE" w:rsidRDefault="00F37945" w:rsidP="00F37945">
            <w:pPr>
              <w:spacing w:before="108"/>
              <w:ind w:left="215"/>
              <w:rPr>
                <w:rFonts w:ascii="Arial" w:eastAsia="Arial" w:hAnsi="Arial" w:cs="Arial"/>
                <w:sz w:val="21"/>
              </w:rPr>
            </w:pPr>
            <w:r w:rsidRPr="00F304EE">
              <w:rPr>
                <w:rFonts w:ascii="Arial" w:eastAsia="Arial" w:hAnsi="Arial" w:cs="Arial"/>
                <w:color w:val="0C0C0C"/>
                <w:sz w:val="21"/>
              </w:rPr>
              <w:t>3</w:t>
            </w:r>
          </w:p>
        </w:tc>
        <w:tc>
          <w:tcPr>
            <w:tcW w:w="548" w:type="dxa"/>
            <w:gridSpan w:val="2"/>
          </w:tcPr>
          <w:p w14:paraId="6F00A10C" w14:textId="77777777" w:rsidR="00F37945" w:rsidRPr="00F304EE" w:rsidRDefault="00F37945" w:rsidP="00F37945">
            <w:pPr>
              <w:spacing w:before="103"/>
              <w:ind w:right="186"/>
              <w:jc w:val="right"/>
              <w:rPr>
                <w:rFonts w:ascii="Arial" w:eastAsia="Arial" w:hAnsi="Arial" w:cs="Arial"/>
                <w:sz w:val="21"/>
              </w:rPr>
            </w:pPr>
            <w:r w:rsidRPr="00F304EE">
              <w:rPr>
                <w:rFonts w:ascii="Arial" w:eastAsia="Arial" w:hAnsi="Arial" w:cs="Arial"/>
                <w:color w:val="0C0C0C"/>
                <w:w w:val="110"/>
                <w:sz w:val="21"/>
              </w:rPr>
              <w:t>9</w:t>
            </w:r>
          </w:p>
        </w:tc>
        <w:tc>
          <w:tcPr>
            <w:tcW w:w="360" w:type="dxa"/>
            <w:gridSpan w:val="3"/>
            <w:tcBorders>
              <w:right w:val="single" w:sz="2" w:space="0" w:color="000000"/>
            </w:tcBorders>
          </w:tcPr>
          <w:p w14:paraId="062F406D" w14:textId="77777777" w:rsidR="00F37945" w:rsidRPr="00F304EE" w:rsidRDefault="00F37945" w:rsidP="00F37945">
            <w:pPr>
              <w:rPr>
                <w:rFonts w:ascii="Times New Roman" w:eastAsia="Arial" w:hAnsi="Arial" w:cs="Arial"/>
                <w:sz w:val="20"/>
              </w:rPr>
            </w:pPr>
          </w:p>
        </w:tc>
        <w:tc>
          <w:tcPr>
            <w:tcW w:w="360" w:type="dxa"/>
            <w:tcBorders>
              <w:left w:val="single" w:sz="2" w:space="0" w:color="000000"/>
            </w:tcBorders>
          </w:tcPr>
          <w:p w14:paraId="5DC73AD6" w14:textId="77777777" w:rsidR="00F37945" w:rsidRPr="00F304EE" w:rsidRDefault="00F37945" w:rsidP="00F37945">
            <w:pPr>
              <w:spacing w:before="100"/>
              <w:ind w:right="61"/>
              <w:jc w:val="center"/>
              <w:rPr>
                <w:rFonts w:ascii="Courier New" w:eastAsia="Arial" w:hAnsi="Arial" w:cs="Arial"/>
                <w:sz w:val="24"/>
              </w:rPr>
            </w:pPr>
            <w:r w:rsidRPr="00F304EE">
              <w:rPr>
                <w:rFonts w:ascii="Courier New" w:eastAsia="Arial" w:hAnsi="Arial" w:cs="Arial"/>
                <w:color w:val="0C0C0C"/>
                <w:w w:val="110"/>
                <w:sz w:val="24"/>
              </w:rPr>
              <w:t>8</w:t>
            </w:r>
          </w:p>
        </w:tc>
        <w:tc>
          <w:tcPr>
            <w:tcW w:w="538" w:type="dxa"/>
          </w:tcPr>
          <w:p w14:paraId="3F290825" w14:textId="77777777" w:rsidR="00F37945" w:rsidRPr="00F304EE" w:rsidRDefault="00F37945" w:rsidP="00F37945">
            <w:pPr>
              <w:spacing w:before="100"/>
              <w:ind w:left="203"/>
              <w:rPr>
                <w:rFonts w:ascii="Courier New" w:eastAsia="Arial" w:hAnsi="Arial" w:cs="Arial"/>
                <w:sz w:val="24"/>
              </w:rPr>
            </w:pPr>
            <w:r w:rsidRPr="00F304EE">
              <w:rPr>
                <w:rFonts w:ascii="Courier New" w:eastAsia="Arial" w:hAnsi="Arial" w:cs="Arial"/>
                <w:color w:val="0C0C0C"/>
                <w:w w:val="110"/>
                <w:sz w:val="24"/>
              </w:rPr>
              <w:t>6</w:t>
            </w:r>
          </w:p>
        </w:tc>
        <w:tc>
          <w:tcPr>
            <w:tcW w:w="706" w:type="dxa"/>
            <w:gridSpan w:val="2"/>
          </w:tcPr>
          <w:p w14:paraId="242A5C91" w14:textId="77777777" w:rsidR="00F37945" w:rsidRPr="00F304EE" w:rsidRDefault="00F37945" w:rsidP="00F37945">
            <w:pPr>
              <w:spacing w:before="103"/>
              <w:ind w:right="136"/>
              <w:jc w:val="right"/>
              <w:rPr>
                <w:rFonts w:ascii="Arial" w:eastAsia="Arial" w:hAnsi="Arial" w:cs="Arial"/>
                <w:sz w:val="21"/>
              </w:rPr>
            </w:pPr>
            <w:r w:rsidRPr="00F304EE">
              <w:rPr>
                <w:rFonts w:ascii="Arial" w:eastAsia="Arial" w:hAnsi="Arial" w:cs="Arial"/>
                <w:color w:val="0C0C0C"/>
                <w:spacing w:val="-5"/>
                <w:w w:val="110"/>
                <w:sz w:val="21"/>
              </w:rPr>
              <w:t>11</w:t>
            </w:r>
          </w:p>
        </w:tc>
      </w:tr>
      <w:tr w:rsidR="00F37945" w:rsidRPr="00F304EE" w14:paraId="014F25D0" w14:textId="77777777" w:rsidTr="00F37945">
        <w:trPr>
          <w:gridBefore w:val="1"/>
          <w:wBefore w:w="19" w:type="dxa"/>
          <w:trHeight w:val="412"/>
        </w:trPr>
        <w:tc>
          <w:tcPr>
            <w:tcW w:w="2336" w:type="dxa"/>
            <w:gridSpan w:val="2"/>
          </w:tcPr>
          <w:p w14:paraId="66EDC419" w14:textId="77777777" w:rsidR="00F37945" w:rsidRPr="00F304EE" w:rsidRDefault="00F37945" w:rsidP="00F37945">
            <w:pPr>
              <w:spacing w:before="103"/>
              <w:ind w:left="107"/>
              <w:rPr>
                <w:rFonts w:ascii="Arial" w:eastAsia="Arial" w:hAnsi="Arial" w:cs="Arial"/>
                <w:sz w:val="21"/>
              </w:rPr>
            </w:pPr>
            <w:r w:rsidRPr="00F304EE">
              <w:rPr>
                <w:rFonts w:ascii="Arial" w:eastAsia="Arial" w:hAnsi="Arial" w:cs="Arial"/>
                <w:color w:val="0C0C0C"/>
                <w:sz w:val="21"/>
              </w:rPr>
              <w:t>Weapons</w:t>
            </w:r>
            <w:r w:rsidRPr="00F304EE">
              <w:rPr>
                <w:rFonts w:ascii="Arial" w:eastAsia="Arial" w:hAnsi="Arial" w:cs="Arial"/>
                <w:color w:val="0C0C0C"/>
                <w:spacing w:val="29"/>
                <w:sz w:val="21"/>
              </w:rPr>
              <w:t xml:space="preserve"> </w:t>
            </w:r>
            <w:r w:rsidRPr="00F304EE">
              <w:rPr>
                <w:rFonts w:ascii="Arial" w:eastAsia="Arial" w:hAnsi="Arial" w:cs="Arial"/>
                <w:color w:val="0C0C0C"/>
                <w:spacing w:val="-2"/>
                <w:sz w:val="21"/>
              </w:rPr>
              <w:t>Violations</w:t>
            </w:r>
          </w:p>
        </w:tc>
        <w:tc>
          <w:tcPr>
            <w:tcW w:w="629" w:type="dxa"/>
            <w:gridSpan w:val="2"/>
          </w:tcPr>
          <w:p w14:paraId="4A88E75F" w14:textId="77777777" w:rsidR="00F37945" w:rsidRPr="00F304EE" w:rsidRDefault="00F37945" w:rsidP="00F37945">
            <w:pPr>
              <w:spacing w:before="108"/>
              <w:ind w:right="180"/>
              <w:jc w:val="right"/>
              <w:rPr>
                <w:rFonts w:ascii="Arial" w:eastAsia="Arial" w:hAnsi="Arial" w:cs="Arial"/>
                <w:sz w:val="21"/>
              </w:rPr>
            </w:pPr>
            <w:r w:rsidRPr="00F304EE">
              <w:rPr>
                <w:rFonts w:ascii="Arial" w:eastAsia="Arial" w:hAnsi="Arial" w:cs="Arial"/>
                <w:color w:val="0C0C0C"/>
                <w:w w:val="105"/>
                <w:sz w:val="21"/>
              </w:rPr>
              <w:t>0</w:t>
            </w:r>
          </w:p>
        </w:tc>
        <w:tc>
          <w:tcPr>
            <w:tcW w:w="634" w:type="dxa"/>
            <w:gridSpan w:val="2"/>
          </w:tcPr>
          <w:p w14:paraId="0120FDC2" w14:textId="77777777" w:rsidR="00F37945" w:rsidRPr="00F304EE" w:rsidRDefault="00F37945" w:rsidP="00F37945">
            <w:pPr>
              <w:spacing w:before="105"/>
              <w:ind w:right="183"/>
              <w:jc w:val="right"/>
              <w:rPr>
                <w:rFonts w:ascii="Courier New" w:eastAsia="Arial" w:hAnsi="Arial" w:cs="Arial"/>
                <w:sz w:val="24"/>
              </w:rPr>
            </w:pPr>
            <w:r w:rsidRPr="00F304EE">
              <w:rPr>
                <w:rFonts w:ascii="Courier New" w:eastAsia="Arial" w:hAnsi="Arial" w:cs="Arial"/>
                <w:color w:val="0C0C0C"/>
                <w:w w:val="104"/>
                <w:sz w:val="24"/>
              </w:rPr>
              <w:t>2</w:t>
            </w:r>
          </w:p>
        </w:tc>
        <w:tc>
          <w:tcPr>
            <w:tcW w:w="549" w:type="dxa"/>
            <w:gridSpan w:val="2"/>
          </w:tcPr>
          <w:p w14:paraId="69B3B193" w14:textId="77777777" w:rsidR="00F37945" w:rsidRPr="00F304EE" w:rsidRDefault="00F37945" w:rsidP="00F37945">
            <w:pPr>
              <w:spacing w:before="105"/>
              <w:ind w:right="126"/>
              <w:jc w:val="right"/>
              <w:rPr>
                <w:rFonts w:ascii="Courier New" w:eastAsia="Arial" w:hAnsi="Arial" w:cs="Arial"/>
                <w:sz w:val="24"/>
              </w:rPr>
            </w:pPr>
            <w:r w:rsidRPr="00F304EE">
              <w:rPr>
                <w:rFonts w:ascii="Courier New" w:eastAsia="Arial" w:hAnsi="Arial" w:cs="Arial"/>
                <w:color w:val="0C0C0C"/>
                <w:w w:val="104"/>
                <w:sz w:val="24"/>
              </w:rPr>
              <w:t>2</w:t>
            </w:r>
          </w:p>
        </w:tc>
        <w:tc>
          <w:tcPr>
            <w:tcW w:w="258" w:type="dxa"/>
            <w:gridSpan w:val="2"/>
          </w:tcPr>
          <w:p w14:paraId="2DB033CA" w14:textId="77777777" w:rsidR="00F37945" w:rsidRPr="00F304EE" w:rsidRDefault="00F37945" w:rsidP="00F37945">
            <w:pPr>
              <w:rPr>
                <w:rFonts w:ascii="Times New Roman" w:eastAsia="Arial" w:hAnsi="Arial" w:cs="Arial"/>
                <w:sz w:val="20"/>
              </w:rPr>
            </w:pPr>
          </w:p>
        </w:tc>
        <w:tc>
          <w:tcPr>
            <w:tcW w:w="543" w:type="dxa"/>
            <w:gridSpan w:val="2"/>
          </w:tcPr>
          <w:p w14:paraId="5BBF9416" w14:textId="77777777" w:rsidR="00F37945" w:rsidRPr="00F304EE" w:rsidRDefault="00F37945" w:rsidP="00F37945">
            <w:pPr>
              <w:spacing w:before="108"/>
              <w:ind w:right="136"/>
              <w:jc w:val="right"/>
              <w:rPr>
                <w:rFonts w:ascii="Arial" w:eastAsia="Arial" w:hAnsi="Arial" w:cs="Arial"/>
                <w:sz w:val="21"/>
              </w:rPr>
            </w:pPr>
            <w:r w:rsidRPr="00F304EE">
              <w:rPr>
                <w:rFonts w:ascii="Arial" w:eastAsia="Arial" w:hAnsi="Arial" w:cs="Arial"/>
                <w:color w:val="0C0C0C"/>
                <w:w w:val="104"/>
                <w:sz w:val="21"/>
              </w:rPr>
              <w:t>0</w:t>
            </w:r>
          </w:p>
        </w:tc>
        <w:tc>
          <w:tcPr>
            <w:tcW w:w="548" w:type="dxa"/>
            <w:gridSpan w:val="2"/>
          </w:tcPr>
          <w:p w14:paraId="5FA109AD" w14:textId="77777777" w:rsidR="00F37945" w:rsidRPr="00F304EE" w:rsidRDefault="00F37945" w:rsidP="00F37945">
            <w:pPr>
              <w:spacing w:before="108"/>
              <w:ind w:right="141"/>
              <w:jc w:val="right"/>
              <w:rPr>
                <w:rFonts w:ascii="Arial" w:eastAsia="Arial" w:hAnsi="Arial" w:cs="Arial"/>
                <w:sz w:val="21"/>
              </w:rPr>
            </w:pPr>
            <w:r w:rsidRPr="00F304EE">
              <w:rPr>
                <w:rFonts w:ascii="Arial" w:eastAsia="Arial" w:hAnsi="Arial" w:cs="Arial"/>
                <w:color w:val="0C0C0C"/>
                <w:w w:val="104"/>
                <w:sz w:val="21"/>
              </w:rPr>
              <w:t>0</w:t>
            </w:r>
          </w:p>
        </w:tc>
        <w:tc>
          <w:tcPr>
            <w:tcW w:w="630" w:type="dxa"/>
            <w:gridSpan w:val="2"/>
          </w:tcPr>
          <w:p w14:paraId="3FFD0B16" w14:textId="77777777" w:rsidR="00F37945" w:rsidRPr="00F304EE" w:rsidRDefault="00F37945" w:rsidP="00F37945">
            <w:pPr>
              <w:spacing w:before="93"/>
              <w:ind w:left="136"/>
              <w:jc w:val="center"/>
              <w:rPr>
                <w:rFonts w:ascii="Arial" w:eastAsia="Arial" w:hAnsi="Arial" w:cs="Arial"/>
              </w:rPr>
            </w:pPr>
            <w:r w:rsidRPr="00F304EE">
              <w:rPr>
                <w:rFonts w:ascii="Arial" w:eastAsia="Arial" w:hAnsi="Arial" w:cs="Arial"/>
                <w:color w:val="0C0C0C"/>
                <w:w w:val="106"/>
              </w:rPr>
              <w:t>0</w:t>
            </w:r>
          </w:p>
        </w:tc>
        <w:tc>
          <w:tcPr>
            <w:tcW w:w="269" w:type="dxa"/>
            <w:gridSpan w:val="2"/>
          </w:tcPr>
          <w:p w14:paraId="699F31A4" w14:textId="77777777" w:rsidR="00F37945" w:rsidRPr="00F304EE" w:rsidRDefault="00F37945" w:rsidP="00F37945">
            <w:pPr>
              <w:rPr>
                <w:rFonts w:ascii="Times New Roman" w:eastAsia="Arial" w:hAnsi="Arial" w:cs="Arial"/>
                <w:sz w:val="20"/>
              </w:rPr>
            </w:pPr>
          </w:p>
        </w:tc>
        <w:tc>
          <w:tcPr>
            <w:tcW w:w="461" w:type="dxa"/>
            <w:gridSpan w:val="3"/>
          </w:tcPr>
          <w:p w14:paraId="1B405AF0" w14:textId="77777777" w:rsidR="00F37945" w:rsidRPr="00F304EE" w:rsidRDefault="00F37945" w:rsidP="00F37945">
            <w:pPr>
              <w:spacing w:before="108"/>
              <w:ind w:right="95"/>
              <w:jc w:val="right"/>
              <w:rPr>
                <w:rFonts w:ascii="Arial" w:eastAsia="Arial" w:hAnsi="Arial" w:cs="Arial"/>
                <w:sz w:val="21"/>
              </w:rPr>
            </w:pPr>
            <w:r w:rsidRPr="00F304EE">
              <w:rPr>
                <w:rFonts w:ascii="Arial" w:eastAsia="Arial" w:hAnsi="Arial" w:cs="Arial"/>
                <w:color w:val="0C0C0C"/>
                <w:w w:val="106"/>
                <w:sz w:val="21"/>
              </w:rPr>
              <w:t>0</w:t>
            </w:r>
          </w:p>
        </w:tc>
        <w:tc>
          <w:tcPr>
            <w:tcW w:w="538" w:type="dxa"/>
          </w:tcPr>
          <w:p w14:paraId="0EED746B" w14:textId="77777777" w:rsidR="00F37945" w:rsidRPr="00F304EE" w:rsidRDefault="00F37945" w:rsidP="00F37945">
            <w:pPr>
              <w:spacing w:before="93"/>
              <w:ind w:left="263"/>
              <w:rPr>
                <w:rFonts w:ascii="Arial" w:eastAsia="Arial" w:hAnsi="Arial" w:cs="Arial"/>
              </w:rPr>
            </w:pPr>
            <w:r w:rsidRPr="00F304EE">
              <w:rPr>
                <w:rFonts w:ascii="Arial" w:eastAsia="Arial" w:hAnsi="Arial" w:cs="Arial"/>
                <w:color w:val="0C0C0C"/>
                <w:w w:val="106"/>
              </w:rPr>
              <w:t>0</w:t>
            </w:r>
          </w:p>
        </w:tc>
        <w:tc>
          <w:tcPr>
            <w:tcW w:w="548" w:type="dxa"/>
            <w:gridSpan w:val="2"/>
          </w:tcPr>
          <w:p w14:paraId="4697EE6F" w14:textId="77777777" w:rsidR="00F37945" w:rsidRPr="00F304EE" w:rsidRDefault="00F37945" w:rsidP="00F37945">
            <w:pPr>
              <w:spacing w:before="103"/>
              <w:ind w:right="143"/>
              <w:jc w:val="right"/>
              <w:rPr>
                <w:rFonts w:ascii="Arial" w:eastAsia="Arial" w:hAnsi="Arial" w:cs="Arial"/>
                <w:sz w:val="21"/>
              </w:rPr>
            </w:pPr>
            <w:r w:rsidRPr="00F304EE">
              <w:rPr>
                <w:rFonts w:ascii="Arial" w:eastAsia="Arial" w:hAnsi="Arial" w:cs="Arial"/>
                <w:color w:val="0C0C0C"/>
                <w:w w:val="106"/>
                <w:sz w:val="21"/>
              </w:rPr>
              <w:t>0</w:t>
            </w:r>
          </w:p>
        </w:tc>
        <w:tc>
          <w:tcPr>
            <w:tcW w:w="360" w:type="dxa"/>
            <w:gridSpan w:val="3"/>
            <w:tcBorders>
              <w:right w:val="single" w:sz="2" w:space="0" w:color="000000"/>
            </w:tcBorders>
          </w:tcPr>
          <w:p w14:paraId="4DA2EFB1" w14:textId="77777777" w:rsidR="00F37945" w:rsidRPr="00F304EE" w:rsidRDefault="00F37945" w:rsidP="00F37945">
            <w:pPr>
              <w:rPr>
                <w:rFonts w:ascii="Times New Roman" w:eastAsia="Arial" w:hAnsi="Arial" w:cs="Arial"/>
                <w:sz w:val="20"/>
              </w:rPr>
            </w:pPr>
          </w:p>
        </w:tc>
        <w:tc>
          <w:tcPr>
            <w:tcW w:w="360" w:type="dxa"/>
            <w:tcBorders>
              <w:left w:val="single" w:sz="2" w:space="0" w:color="000000"/>
            </w:tcBorders>
          </w:tcPr>
          <w:p w14:paraId="7ED22B32" w14:textId="77777777" w:rsidR="00F37945" w:rsidRPr="00F304EE" w:rsidRDefault="00F37945" w:rsidP="00F37945">
            <w:pPr>
              <w:spacing w:before="103"/>
              <w:ind w:left="43"/>
              <w:jc w:val="center"/>
              <w:rPr>
                <w:rFonts w:ascii="Arial" w:eastAsia="Arial" w:hAnsi="Arial" w:cs="Arial"/>
                <w:sz w:val="21"/>
              </w:rPr>
            </w:pPr>
            <w:r w:rsidRPr="00F304EE">
              <w:rPr>
                <w:rFonts w:ascii="Arial" w:eastAsia="Arial" w:hAnsi="Arial" w:cs="Arial"/>
                <w:color w:val="0C0C0C"/>
                <w:w w:val="106"/>
                <w:sz w:val="21"/>
              </w:rPr>
              <w:t>0</w:t>
            </w:r>
          </w:p>
        </w:tc>
        <w:tc>
          <w:tcPr>
            <w:tcW w:w="538" w:type="dxa"/>
          </w:tcPr>
          <w:p w14:paraId="5FD00B75" w14:textId="77777777" w:rsidR="00F37945" w:rsidRPr="00F304EE" w:rsidRDefault="00F37945" w:rsidP="00F37945">
            <w:pPr>
              <w:spacing w:before="103"/>
              <w:ind w:left="274"/>
              <w:rPr>
                <w:rFonts w:ascii="Arial" w:eastAsia="Arial" w:hAnsi="Arial" w:cs="Arial"/>
                <w:sz w:val="21"/>
              </w:rPr>
            </w:pPr>
            <w:r w:rsidRPr="00F304EE">
              <w:rPr>
                <w:rFonts w:ascii="Arial" w:eastAsia="Arial" w:hAnsi="Arial" w:cs="Arial"/>
                <w:color w:val="0C0C0C"/>
                <w:w w:val="106"/>
                <w:sz w:val="21"/>
              </w:rPr>
              <w:t>0</w:t>
            </w:r>
          </w:p>
        </w:tc>
        <w:tc>
          <w:tcPr>
            <w:tcW w:w="706" w:type="dxa"/>
            <w:gridSpan w:val="2"/>
          </w:tcPr>
          <w:p w14:paraId="4B546FBB" w14:textId="77777777" w:rsidR="00F37945" w:rsidRPr="00F304EE" w:rsidRDefault="00F37945" w:rsidP="00F37945">
            <w:pPr>
              <w:spacing w:before="100"/>
              <w:ind w:left="350"/>
              <w:rPr>
                <w:rFonts w:ascii="Courier New" w:eastAsia="Arial" w:hAnsi="Arial" w:cs="Arial"/>
                <w:sz w:val="24"/>
              </w:rPr>
            </w:pPr>
            <w:r w:rsidRPr="00F304EE">
              <w:rPr>
                <w:rFonts w:ascii="Courier New" w:eastAsia="Arial" w:hAnsi="Arial" w:cs="Arial"/>
                <w:color w:val="0C0C0C"/>
                <w:w w:val="104"/>
                <w:sz w:val="24"/>
              </w:rPr>
              <w:t>2</w:t>
            </w:r>
          </w:p>
        </w:tc>
      </w:tr>
      <w:tr w:rsidR="00F37945" w:rsidRPr="00F304EE" w14:paraId="6ABC2882" w14:textId="77777777" w:rsidTr="00F37945">
        <w:trPr>
          <w:gridBefore w:val="1"/>
          <w:wBefore w:w="19" w:type="dxa"/>
          <w:trHeight w:val="407"/>
        </w:trPr>
        <w:tc>
          <w:tcPr>
            <w:tcW w:w="2336" w:type="dxa"/>
            <w:gridSpan w:val="2"/>
          </w:tcPr>
          <w:p w14:paraId="546A5DF9" w14:textId="77777777" w:rsidR="00F37945" w:rsidRPr="00F304EE" w:rsidRDefault="00F37945" w:rsidP="00F37945">
            <w:pPr>
              <w:spacing w:before="98"/>
              <w:ind w:left="99"/>
              <w:rPr>
                <w:rFonts w:ascii="Arial" w:eastAsia="Arial" w:hAnsi="Arial" w:cs="Arial"/>
                <w:b/>
                <w:sz w:val="21"/>
              </w:rPr>
            </w:pPr>
            <w:r w:rsidRPr="00F304EE">
              <w:rPr>
                <w:rFonts w:ascii="Arial" w:eastAsia="Arial" w:hAnsi="Arial" w:cs="Arial"/>
                <w:b/>
                <w:color w:val="0C0C0C"/>
                <w:spacing w:val="-2"/>
                <w:sz w:val="21"/>
              </w:rPr>
              <w:t>Referrals</w:t>
            </w:r>
            <w:r w:rsidRPr="00F304EE">
              <w:rPr>
                <w:rFonts w:ascii="Arial" w:eastAsia="Arial" w:hAnsi="Arial" w:cs="Arial"/>
                <w:b/>
                <w:color w:val="0C0C0C"/>
                <w:spacing w:val="-6"/>
                <w:sz w:val="21"/>
              </w:rPr>
              <w:t xml:space="preserve"> </w:t>
            </w:r>
            <w:r w:rsidRPr="00F304EE">
              <w:rPr>
                <w:rFonts w:ascii="Arial" w:eastAsia="Arial" w:hAnsi="Arial" w:cs="Arial"/>
                <w:b/>
                <w:color w:val="0C0C0C"/>
                <w:spacing w:val="-5"/>
                <w:sz w:val="21"/>
              </w:rPr>
              <w:t>for</w:t>
            </w:r>
          </w:p>
        </w:tc>
        <w:tc>
          <w:tcPr>
            <w:tcW w:w="629" w:type="dxa"/>
            <w:gridSpan w:val="2"/>
          </w:tcPr>
          <w:p w14:paraId="0FA40941" w14:textId="77777777" w:rsidR="00F37945" w:rsidRPr="00F304EE" w:rsidRDefault="00F37945" w:rsidP="00F37945">
            <w:pPr>
              <w:rPr>
                <w:rFonts w:ascii="Times New Roman" w:eastAsia="Arial" w:hAnsi="Arial" w:cs="Arial"/>
                <w:sz w:val="20"/>
              </w:rPr>
            </w:pPr>
          </w:p>
        </w:tc>
        <w:tc>
          <w:tcPr>
            <w:tcW w:w="634" w:type="dxa"/>
            <w:gridSpan w:val="2"/>
          </w:tcPr>
          <w:p w14:paraId="2303C1DB" w14:textId="77777777" w:rsidR="00F37945" w:rsidRPr="00F304EE" w:rsidRDefault="00F37945" w:rsidP="00F37945">
            <w:pPr>
              <w:rPr>
                <w:rFonts w:ascii="Times New Roman" w:eastAsia="Arial" w:hAnsi="Arial" w:cs="Arial"/>
                <w:sz w:val="20"/>
              </w:rPr>
            </w:pPr>
          </w:p>
        </w:tc>
        <w:tc>
          <w:tcPr>
            <w:tcW w:w="549" w:type="dxa"/>
            <w:gridSpan w:val="2"/>
          </w:tcPr>
          <w:p w14:paraId="6230ADB9" w14:textId="77777777" w:rsidR="00F37945" w:rsidRPr="00F304EE" w:rsidRDefault="00F37945" w:rsidP="00F37945">
            <w:pPr>
              <w:rPr>
                <w:rFonts w:ascii="Times New Roman" w:eastAsia="Arial" w:hAnsi="Arial" w:cs="Arial"/>
                <w:sz w:val="20"/>
              </w:rPr>
            </w:pPr>
          </w:p>
        </w:tc>
        <w:tc>
          <w:tcPr>
            <w:tcW w:w="258" w:type="dxa"/>
            <w:gridSpan w:val="2"/>
          </w:tcPr>
          <w:p w14:paraId="008570C5" w14:textId="77777777" w:rsidR="00F37945" w:rsidRPr="00F304EE" w:rsidRDefault="00F37945" w:rsidP="00F37945">
            <w:pPr>
              <w:rPr>
                <w:rFonts w:ascii="Times New Roman" w:eastAsia="Arial" w:hAnsi="Arial" w:cs="Arial"/>
                <w:sz w:val="20"/>
              </w:rPr>
            </w:pPr>
          </w:p>
        </w:tc>
        <w:tc>
          <w:tcPr>
            <w:tcW w:w="543" w:type="dxa"/>
            <w:gridSpan w:val="2"/>
          </w:tcPr>
          <w:p w14:paraId="1A43F1E3" w14:textId="77777777" w:rsidR="00F37945" w:rsidRPr="00F304EE" w:rsidRDefault="00F37945" w:rsidP="00F37945">
            <w:pPr>
              <w:rPr>
                <w:rFonts w:ascii="Times New Roman" w:eastAsia="Arial" w:hAnsi="Arial" w:cs="Arial"/>
                <w:sz w:val="20"/>
              </w:rPr>
            </w:pPr>
          </w:p>
        </w:tc>
        <w:tc>
          <w:tcPr>
            <w:tcW w:w="548" w:type="dxa"/>
            <w:gridSpan w:val="2"/>
          </w:tcPr>
          <w:p w14:paraId="3BA34D69" w14:textId="77777777" w:rsidR="00F37945" w:rsidRPr="00F304EE" w:rsidRDefault="00F37945" w:rsidP="00F37945">
            <w:pPr>
              <w:rPr>
                <w:rFonts w:ascii="Times New Roman" w:eastAsia="Arial" w:hAnsi="Arial" w:cs="Arial"/>
                <w:sz w:val="20"/>
              </w:rPr>
            </w:pPr>
          </w:p>
        </w:tc>
        <w:tc>
          <w:tcPr>
            <w:tcW w:w="630" w:type="dxa"/>
            <w:gridSpan w:val="2"/>
          </w:tcPr>
          <w:p w14:paraId="02DD801D" w14:textId="77777777" w:rsidR="00F37945" w:rsidRPr="00F304EE" w:rsidRDefault="00F37945" w:rsidP="00F37945">
            <w:pPr>
              <w:rPr>
                <w:rFonts w:ascii="Times New Roman" w:eastAsia="Arial" w:hAnsi="Arial" w:cs="Arial"/>
                <w:sz w:val="20"/>
              </w:rPr>
            </w:pPr>
          </w:p>
        </w:tc>
        <w:tc>
          <w:tcPr>
            <w:tcW w:w="269" w:type="dxa"/>
            <w:gridSpan w:val="2"/>
          </w:tcPr>
          <w:p w14:paraId="068894EE" w14:textId="77777777" w:rsidR="00F37945" w:rsidRPr="00F304EE" w:rsidRDefault="00F37945" w:rsidP="00F37945">
            <w:pPr>
              <w:rPr>
                <w:rFonts w:ascii="Times New Roman" w:eastAsia="Arial" w:hAnsi="Arial" w:cs="Arial"/>
                <w:sz w:val="20"/>
              </w:rPr>
            </w:pPr>
          </w:p>
        </w:tc>
        <w:tc>
          <w:tcPr>
            <w:tcW w:w="461" w:type="dxa"/>
            <w:gridSpan w:val="3"/>
          </w:tcPr>
          <w:p w14:paraId="40C63160" w14:textId="77777777" w:rsidR="00F37945" w:rsidRPr="00F304EE" w:rsidRDefault="00F37945" w:rsidP="00F37945">
            <w:pPr>
              <w:rPr>
                <w:rFonts w:ascii="Times New Roman" w:eastAsia="Arial" w:hAnsi="Arial" w:cs="Arial"/>
                <w:sz w:val="20"/>
              </w:rPr>
            </w:pPr>
          </w:p>
        </w:tc>
        <w:tc>
          <w:tcPr>
            <w:tcW w:w="538" w:type="dxa"/>
          </w:tcPr>
          <w:p w14:paraId="0E610237" w14:textId="77777777" w:rsidR="00F37945" w:rsidRPr="00F304EE" w:rsidRDefault="00F37945" w:rsidP="00F37945">
            <w:pPr>
              <w:rPr>
                <w:rFonts w:ascii="Times New Roman" w:eastAsia="Arial" w:hAnsi="Arial" w:cs="Arial"/>
                <w:sz w:val="20"/>
              </w:rPr>
            </w:pPr>
          </w:p>
        </w:tc>
        <w:tc>
          <w:tcPr>
            <w:tcW w:w="548" w:type="dxa"/>
            <w:gridSpan w:val="2"/>
          </w:tcPr>
          <w:p w14:paraId="3A9EB413" w14:textId="77777777" w:rsidR="00F37945" w:rsidRPr="00F304EE" w:rsidRDefault="00F37945" w:rsidP="00F37945">
            <w:pPr>
              <w:rPr>
                <w:rFonts w:ascii="Times New Roman" w:eastAsia="Arial" w:hAnsi="Arial" w:cs="Arial"/>
                <w:sz w:val="20"/>
              </w:rPr>
            </w:pPr>
          </w:p>
        </w:tc>
        <w:tc>
          <w:tcPr>
            <w:tcW w:w="360" w:type="dxa"/>
            <w:gridSpan w:val="3"/>
            <w:tcBorders>
              <w:right w:val="single" w:sz="2" w:space="0" w:color="000000"/>
            </w:tcBorders>
          </w:tcPr>
          <w:p w14:paraId="756F0A4D" w14:textId="77777777" w:rsidR="00F37945" w:rsidRPr="00F304EE" w:rsidRDefault="00F37945" w:rsidP="00F37945">
            <w:pPr>
              <w:rPr>
                <w:rFonts w:ascii="Times New Roman" w:eastAsia="Arial" w:hAnsi="Arial" w:cs="Arial"/>
                <w:sz w:val="20"/>
              </w:rPr>
            </w:pPr>
          </w:p>
        </w:tc>
        <w:tc>
          <w:tcPr>
            <w:tcW w:w="360" w:type="dxa"/>
            <w:tcBorders>
              <w:left w:val="single" w:sz="2" w:space="0" w:color="000000"/>
            </w:tcBorders>
          </w:tcPr>
          <w:p w14:paraId="3FEB1E2A" w14:textId="77777777" w:rsidR="00F37945" w:rsidRPr="00F304EE" w:rsidRDefault="00F37945" w:rsidP="00F37945">
            <w:pPr>
              <w:rPr>
                <w:rFonts w:ascii="Times New Roman" w:eastAsia="Arial" w:hAnsi="Arial" w:cs="Arial"/>
                <w:sz w:val="20"/>
              </w:rPr>
            </w:pPr>
          </w:p>
        </w:tc>
        <w:tc>
          <w:tcPr>
            <w:tcW w:w="538" w:type="dxa"/>
            <w:tcBorders>
              <w:right w:val="double" w:sz="6" w:space="0" w:color="000000"/>
            </w:tcBorders>
          </w:tcPr>
          <w:p w14:paraId="39F10434" w14:textId="77777777" w:rsidR="00F37945" w:rsidRPr="00F304EE" w:rsidRDefault="00F37945" w:rsidP="00F37945">
            <w:pPr>
              <w:rPr>
                <w:rFonts w:ascii="Times New Roman" w:eastAsia="Arial" w:hAnsi="Arial" w:cs="Arial"/>
                <w:sz w:val="20"/>
              </w:rPr>
            </w:pPr>
          </w:p>
        </w:tc>
        <w:tc>
          <w:tcPr>
            <w:tcW w:w="706" w:type="dxa"/>
            <w:gridSpan w:val="2"/>
            <w:tcBorders>
              <w:left w:val="double" w:sz="6" w:space="0" w:color="000000"/>
            </w:tcBorders>
          </w:tcPr>
          <w:p w14:paraId="6E3B1BA6" w14:textId="77777777" w:rsidR="00F37945" w:rsidRPr="00F304EE" w:rsidRDefault="00F37945" w:rsidP="00F37945">
            <w:pPr>
              <w:spacing w:before="5"/>
              <w:rPr>
                <w:rFonts w:ascii="Times New Roman" w:eastAsia="Arial" w:hAnsi="Arial" w:cs="Arial"/>
                <w:b/>
                <w:sz w:val="12"/>
              </w:rPr>
            </w:pPr>
          </w:p>
          <w:p w14:paraId="6CA0AA8F" w14:textId="77777777" w:rsidR="00F37945" w:rsidRPr="00F304EE" w:rsidRDefault="00F37945" w:rsidP="00F37945">
            <w:pPr>
              <w:ind w:left="-20"/>
              <w:rPr>
                <w:rFonts w:ascii="Arial" w:eastAsia="Arial" w:hAnsi="Arial" w:cs="Arial"/>
                <w:sz w:val="9"/>
              </w:rPr>
            </w:pPr>
            <w:r w:rsidRPr="00F304EE">
              <w:rPr>
                <w:rFonts w:ascii="Arial" w:eastAsia="Arial" w:hAnsi="Arial" w:cs="Arial"/>
                <w:color w:val="0C0C0C"/>
                <w:spacing w:val="-5"/>
                <w:w w:val="85"/>
                <w:sz w:val="9"/>
              </w:rPr>
              <w:t>1</w:t>
            </w:r>
            <w:r w:rsidRPr="00F304EE">
              <w:rPr>
                <w:rFonts w:ascii="Arial" w:eastAsia="Arial" w:hAnsi="Arial" w:cs="Arial"/>
                <w:color w:val="AFAFAF"/>
                <w:spacing w:val="-5"/>
                <w:w w:val="85"/>
                <w:sz w:val="9"/>
              </w:rPr>
              <w:t>1</w:t>
            </w:r>
          </w:p>
        </w:tc>
      </w:tr>
      <w:tr w:rsidR="00F37945" w:rsidRPr="00F304EE" w14:paraId="1D172DF9" w14:textId="77777777" w:rsidTr="00F37945">
        <w:trPr>
          <w:gridBefore w:val="1"/>
          <w:wBefore w:w="19" w:type="dxa"/>
          <w:trHeight w:val="412"/>
        </w:trPr>
        <w:tc>
          <w:tcPr>
            <w:tcW w:w="2336" w:type="dxa"/>
            <w:gridSpan w:val="2"/>
          </w:tcPr>
          <w:p w14:paraId="4F6AE71B" w14:textId="77777777" w:rsidR="00F37945" w:rsidRPr="00F304EE" w:rsidRDefault="00F37945" w:rsidP="00F37945">
            <w:pPr>
              <w:spacing w:before="98"/>
              <w:ind w:left="100"/>
              <w:rPr>
                <w:rFonts w:ascii="Arial" w:eastAsia="Arial" w:hAnsi="Arial" w:cs="Arial"/>
                <w:sz w:val="21"/>
              </w:rPr>
            </w:pPr>
            <w:r w:rsidRPr="00F304EE">
              <w:rPr>
                <w:rFonts w:ascii="Arial" w:eastAsia="Arial" w:hAnsi="Arial" w:cs="Arial"/>
                <w:color w:val="0C0C0C"/>
                <w:w w:val="105"/>
                <w:sz w:val="21"/>
              </w:rPr>
              <w:t>Alcohol</w:t>
            </w:r>
            <w:r w:rsidRPr="00F304EE">
              <w:rPr>
                <w:rFonts w:ascii="Arial" w:eastAsia="Arial" w:hAnsi="Arial" w:cs="Arial"/>
                <w:color w:val="0C0C0C"/>
                <w:spacing w:val="-5"/>
                <w:w w:val="105"/>
                <w:sz w:val="21"/>
              </w:rPr>
              <w:t xml:space="preserve"> </w:t>
            </w:r>
            <w:r w:rsidRPr="00F304EE">
              <w:rPr>
                <w:rFonts w:ascii="Arial" w:eastAsia="Arial" w:hAnsi="Arial" w:cs="Arial"/>
                <w:color w:val="0C0C0C"/>
                <w:spacing w:val="-2"/>
                <w:w w:val="105"/>
                <w:sz w:val="21"/>
              </w:rPr>
              <w:t>Violations</w:t>
            </w:r>
          </w:p>
        </w:tc>
        <w:tc>
          <w:tcPr>
            <w:tcW w:w="629" w:type="dxa"/>
            <w:gridSpan w:val="2"/>
          </w:tcPr>
          <w:p w14:paraId="5330D584" w14:textId="77777777" w:rsidR="00F37945" w:rsidRPr="00F304EE" w:rsidRDefault="00F37945" w:rsidP="00F37945">
            <w:pPr>
              <w:spacing w:before="100"/>
              <w:ind w:right="114"/>
              <w:jc w:val="right"/>
              <w:rPr>
                <w:rFonts w:ascii="Courier New" w:eastAsia="Arial" w:hAnsi="Arial" w:cs="Arial"/>
                <w:sz w:val="24"/>
              </w:rPr>
            </w:pPr>
            <w:r w:rsidRPr="00F304EE">
              <w:rPr>
                <w:rFonts w:ascii="Courier New" w:eastAsia="Arial" w:hAnsi="Arial" w:cs="Arial"/>
                <w:color w:val="0C0C0C"/>
                <w:spacing w:val="-5"/>
                <w:sz w:val="24"/>
              </w:rPr>
              <w:t>26</w:t>
            </w:r>
          </w:p>
        </w:tc>
        <w:tc>
          <w:tcPr>
            <w:tcW w:w="634" w:type="dxa"/>
            <w:gridSpan w:val="2"/>
          </w:tcPr>
          <w:p w14:paraId="137C1993" w14:textId="77777777" w:rsidR="00F37945" w:rsidRPr="00F304EE" w:rsidRDefault="00F37945" w:rsidP="00F37945">
            <w:pPr>
              <w:spacing w:before="108"/>
              <w:ind w:right="117"/>
              <w:jc w:val="right"/>
              <w:rPr>
                <w:rFonts w:ascii="Arial" w:eastAsia="Arial" w:hAnsi="Arial" w:cs="Arial"/>
                <w:sz w:val="21"/>
              </w:rPr>
            </w:pPr>
            <w:r w:rsidRPr="00F304EE">
              <w:rPr>
                <w:rFonts w:ascii="Arial" w:eastAsia="Arial" w:hAnsi="Arial" w:cs="Arial"/>
                <w:color w:val="0C0C0C"/>
                <w:spacing w:val="-5"/>
                <w:w w:val="110"/>
                <w:sz w:val="21"/>
              </w:rPr>
              <w:t>30</w:t>
            </w:r>
          </w:p>
        </w:tc>
        <w:tc>
          <w:tcPr>
            <w:tcW w:w="549" w:type="dxa"/>
            <w:gridSpan w:val="2"/>
          </w:tcPr>
          <w:p w14:paraId="1AEDD01B" w14:textId="77777777" w:rsidR="00F37945" w:rsidRPr="00F304EE" w:rsidRDefault="00F37945" w:rsidP="00F37945">
            <w:pPr>
              <w:spacing w:before="100"/>
              <w:ind w:right="73"/>
              <w:jc w:val="right"/>
              <w:rPr>
                <w:rFonts w:ascii="Courier New" w:eastAsia="Arial" w:hAnsi="Arial" w:cs="Arial"/>
                <w:sz w:val="24"/>
              </w:rPr>
            </w:pPr>
            <w:r w:rsidRPr="00F304EE">
              <w:rPr>
                <w:rFonts w:ascii="Courier New" w:eastAsia="Arial" w:hAnsi="Arial" w:cs="Arial"/>
                <w:color w:val="0C0C0C"/>
                <w:spacing w:val="-5"/>
                <w:sz w:val="24"/>
              </w:rPr>
              <w:t>21</w:t>
            </w:r>
          </w:p>
        </w:tc>
        <w:tc>
          <w:tcPr>
            <w:tcW w:w="258" w:type="dxa"/>
            <w:gridSpan w:val="2"/>
          </w:tcPr>
          <w:p w14:paraId="30555C06" w14:textId="77777777" w:rsidR="00F37945" w:rsidRPr="00F304EE" w:rsidRDefault="00F37945" w:rsidP="00F37945">
            <w:pPr>
              <w:rPr>
                <w:rFonts w:ascii="Times New Roman" w:eastAsia="Arial" w:hAnsi="Arial" w:cs="Arial"/>
                <w:sz w:val="20"/>
              </w:rPr>
            </w:pPr>
          </w:p>
        </w:tc>
        <w:tc>
          <w:tcPr>
            <w:tcW w:w="543" w:type="dxa"/>
            <w:gridSpan w:val="2"/>
          </w:tcPr>
          <w:p w14:paraId="55B81F34" w14:textId="77777777" w:rsidR="00F37945" w:rsidRPr="00F304EE" w:rsidRDefault="00F37945" w:rsidP="00F37945">
            <w:pPr>
              <w:spacing w:before="108"/>
              <w:ind w:right="155"/>
              <w:jc w:val="right"/>
              <w:rPr>
                <w:rFonts w:ascii="Arial" w:eastAsia="Arial" w:hAnsi="Arial" w:cs="Arial"/>
                <w:sz w:val="21"/>
              </w:rPr>
            </w:pPr>
            <w:r w:rsidRPr="00F304EE">
              <w:rPr>
                <w:rFonts w:ascii="Arial" w:eastAsia="Arial" w:hAnsi="Arial" w:cs="Arial"/>
                <w:color w:val="0C0C0C"/>
                <w:w w:val="92"/>
                <w:sz w:val="21"/>
              </w:rPr>
              <w:t>0</w:t>
            </w:r>
          </w:p>
        </w:tc>
        <w:tc>
          <w:tcPr>
            <w:tcW w:w="548" w:type="dxa"/>
            <w:gridSpan w:val="2"/>
          </w:tcPr>
          <w:p w14:paraId="1392039B" w14:textId="77777777" w:rsidR="00F37945" w:rsidRPr="00F304EE" w:rsidRDefault="00F37945" w:rsidP="00F37945">
            <w:pPr>
              <w:spacing w:before="108"/>
              <w:ind w:right="160"/>
              <w:jc w:val="right"/>
              <w:rPr>
                <w:rFonts w:ascii="Arial" w:eastAsia="Arial" w:hAnsi="Arial" w:cs="Arial"/>
                <w:sz w:val="21"/>
              </w:rPr>
            </w:pPr>
            <w:r w:rsidRPr="00F304EE">
              <w:rPr>
                <w:rFonts w:ascii="Arial" w:eastAsia="Arial" w:hAnsi="Arial" w:cs="Arial"/>
                <w:color w:val="0C0C0C"/>
                <w:w w:val="92"/>
                <w:sz w:val="21"/>
              </w:rPr>
              <w:t>0</w:t>
            </w:r>
          </w:p>
        </w:tc>
        <w:tc>
          <w:tcPr>
            <w:tcW w:w="630" w:type="dxa"/>
            <w:gridSpan w:val="2"/>
          </w:tcPr>
          <w:p w14:paraId="63A1127F" w14:textId="77777777" w:rsidR="00F37945" w:rsidRPr="00F304EE" w:rsidRDefault="00F37945" w:rsidP="00F37945">
            <w:pPr>
              <w:spacing w:before="93"/>
              <w:ind w:left="126"/>
              <w:jc w:val="center"/>
              <w:rPr>
                <w:rFonts w:ascii="Arial" w:eastAsia="Arial" w:hAnsi="Arial" w:cs="Arial"/>
              </w:rPr>
            </w:pPr>
            <w:r w:rsidRPr="00F304EE">
              <w:rPr>
                <w:rFonts w:ascii="Arial" w:eastAsia="Arial" w:hAnsi="Arial" w:cs="Arial"/>
                <w:color w:val="0C0C0C"/>
                <w:w w:val="106"/>
              </w:rPr>
              <w:t>0</w:t>
            </w:r>
          </w:p>
        </w:tc>
        <w:tc>
          <w:tcPr>
            <w:tcW w:w="269" w:type="dxa"/>
            <w:gridSpan w:val="2"/>
          </w:tcPr>
          <w:p w14:paraId="354F6D07" w14:textId="77777777" w:rsidR="00F37945" w:rsidRPr="00F304EE" w:rsidRDefault="00F37945" w:rsidP="00F37945">
            <w:pPr>
              <w:rPr>
                <w:rFonts w:ascii="Times New Roman" w:eastAsia="Arial" w:hAnsi="Arial" w:cs="Arial"/>
                <w:sz w:val="20"/>
              </w:rPr>
            </w:pPr>
          </w:p>
        </w:tc>
        <w:tc>
          <w:tcPr>
            <w:tcW w:w="461" w:type="dxa"/>
            <w:gridSpan w:val="3"/>
          </w:tcPr>
          <w:p w14:paraId="431665AF" w14:textId="77777777" w:rsidR="00F37945" w:rsidRPr="00F304EE" w:rsidRDefault="00F37945" w:rsidP="00F37945">
            <w:pPr>
              <w:spacing w:before="108"/>
              <w:ind w:left="157"/>
              <w:rPr>
                <w:rFonts w:ascii="Arial" w:eastAsia="Arial" w:hAnsi="Arial" w:cs="Arial"/>
                <w:sz w:val="21"/>
              </w:rPr>
            </w:pPr>
            <w:r w:rsidRPr="00F304EE">
              <w:rPr>
                <w:rFonts w:ascii="Arial" w:eastAsia="Arial" w:hAnsi="Arial" w:cs="Arial"/>
                <w:color w:val="0C0C0C"/>
                <w:w w:val="106"/>
                <w:sz w:val="21"/>
              </w:rPr>
              <w:t>0</w:t>
            </w:r>
          </w:p>
        </w:tc>
        <w:tc>
          <w:tcPr>
            <w:tcW w:w="538" w:type="dxa"/>
          </w:tcPr>
          <w:p w14:paraId="4D47B0A2" w14:textId="77777777" w:rsidR="00F37945" w:rsidRPr="00F304EE" w:rsidRDefault="00F37945" w:rsidP="00F37945">
            <w:pPr>
              <w:spacing w:before="105"/>
              <w:ind w:left="244"/>
              <w:rPr>
                <w:rFonts w:ascii="Courier New" w:eastAsia="Arial" w:hAnsi="Arial" w:cs="Arial"/>
                <w:sz w:val="24"/>
              </w:rPr>
            </w:pPr>
            <w:r w:rsidRPr="00F304EE">
              <w:rPr>
                <w:rFonts w:ascii="Courier New" w:eastAsia="Arial" w:hAnsi="Arial" w:cs="Arial"/>
                <w:color w:val="0C0C0C"/>
                <w:w w:val="107"/>
                <w:sz w:val="24"/>
              </w:rPr>
              <w:t>5</w:t>
            </w:r>
          </w:p>
        </w:tc>
        <w:tc>
          <w:tcPr>
            <w:tcW w:w="548" w:type="dxa"/>
            <w:gridSpan w:val="2"/>
          </w:tcPr>
          <w:p w14:paraId="52500A52" w14:textId="77777777" w:rsidR="00F37945" w:rsidRPr="00F304EE" w:rsidRDefault="00F37945" w:rsidP="00F37945">
            <w:pPr>
              <w:spacing w:before="94"/>
              <w:ind w:right="156"/>
              <w:jc w:val="right"/>
              <w:rPr>
                <w:rFonts w:ascii="Times New Roman" w:eastAsia="Arial" w:hAnsi="Arial" w:cs="Arial"/>
              </w:rPr>
            </w:pPr>
            <w:r w:rsidRPr="00F304EE">
              <w:rPr>
                <w:rFonts w:ascii="Times New Roman" w:eastAsia="Arial" w:hAnsi="Arial" w:cs="Arial"/>
                <w:color w:val="0C0C0C"/>
                <w:w w:val="107"/>
              </w:rPr>
              <w:t>1</w:t>
            </w:r>
          </w:p>
        </w:tc>
        <w:tc>
          <w:tcPr>
            <w:tcW w:w="217" w:type="dxa"/>
            <w:tcBorders>
              <w:right w:val="single" w:sz="12" w:space="0" w:color="B5B5B5"/>
            </w:tcBorders>
          </w:tcPr>
          <w:p w14:paraId="63A8D2F7" w14:textId="77777777" w:rsidR="00F37945" w:rsidRPr="00F304EE" w:rsidRDefault="00F37945" w:rsidP="00F37945">
            <w:pPr>
              <w:rPr>
                <w:rFonts w:ascii="Times New Roman" w:eastAsia="Arial" w:hAnsi="Arial" w:cs="Arial"/>
                <w:sz w:val="20"/>
              </w:rPr>
            </w:pPr>
          </w:p>
        </w:tc>
        <w:tc>
          <w:tcPr>
            <w:tcW w:w="503" w:type="dxa"/>
            <w:gridSpan w:val="3"/>
            <w:tcBorders>
              <w:left w:val="single" w:sz="12" w:space="0" w:color="B5B5B5"/>
            </w:tcBorders>
          </w:tcPr>
          <w:p w14:paraId="5EB22C23" w14:textId="77777777" w:rsidR="00F37945" w:rsidRPr="00F304EE" w:rsidRDefault="00F37945" w:rsidP="00F37945">
            <w:pPr>
              <w:spacing w:before="90"/>
              <w:ind w:left="-45"/>
              <w:rPr>
                <w:rFonts w:ascii="Courier New" w:eastAsia="Arial" w:hAnsi="Arial" w:cs="Arial"/>
                <w:sz w:val="24"/>
              </w:rPr>
            </w:pPr>
            <w:r w:rsidRPr="00F304EE">
              <w:rPr>
                <w:rFonts w:ascii="Courier New" w:eastAsia="Arial" w:hAnsi="Arial" w:cs="Arial"/>
                <w:color w:val="AFAFAF"/>
                <w:w w:val="70"/>
                <w:sz w:val="24"/>
              </w:rPr>
              <w:t>,</w:t>
            </w:r>
            <w:r w:rsidRPr="00F304EE">
              <w:rPr>
                <w:rFonts w:ascii="Courier New" w:eastAsia="Arial" w:hAnsi="Arial" w:cs="Arial"/>
                <w:color w:val="AFAFAF"/>
                <w:spacing w:val="-27"/>
                <w:w w:val="95"/>
                <w:sz w:val="24"/>
              </w:rPr>
              <w:t xml:space="preserve"> </w:t>
            </w:r>
            <w:r w:rsidRPr="00F304EE">
              <w:rPr>
                <w:rFonts w:ascii="Courier New" w:eastAsia="Arial" w:hAnsi="Arial" w:cs="Arial"/>
                <w:color w:val="0C0C0C"/>
                <w:spacing w:val="-7"/>
                <w:w w:val="95"/>
                <w:sz w:val="24"/>
              </w:rPr>
              <w:t>26</w:t>
            </w:r>
          </w:p>
        </w:tc>
        <w:tc>
          <w:tcPr>
            <w:tcW w:w="538" w:type="dxa"/>
          </w:tcPr>
          <w:p w14:paraId="745435D2" w14:textId="77777777" w:rsidR="00F37945" w:rsidRPr="00F304EE" w:rsidRDefault="00F37945" w:rsidP="00F37945">
            <w:pPr>
              <w:spacing w:before="100"/>
              <w:ind w:left="171"/>
              <w:rPr>
                <w:rFonts w:ascii="Courier New" w:eastAsia="Arial" w:hAnsi="Arial" w:cs="Arial"/>
                <w:sz w:val="24"/>
              </w:rPr>
            </w:pPr>
            <w:r w:rsidRPr="00F304EE">
              <w:rPr>
                <w:rFonts w:ascii="Courier New" w:eastAsia="Arial" w:hAnsi="Arial" w:cs="Arial"/>
                <w:color w:val="0C0C0C"/>
                <w:spacing w:val="-5"/>
                <w:sz w:val="24"/>
              </w:rPr>
              <w:t>25</w:t>
            </w:r>
          </w:p>
        </w:tc>
        <w:tc>
          <w:tcPr>
            <w:tcW w:w="706" w:type="dxa"/>
            <w:gridSpan w:val="2"/>
          </w:tcPr>
          <w:p w14:paraId="5DA1A3D6" w14:textId="77777777" w:rsidR="00F37945" w:rsidRPr="00F304EE" w:rsidRDefault="00F37945" w:rsidP="00F37945">
            <w:pPr>
              <w:spacing w:before="100"/>
              <w:ind w:right="140"/>
              <w:jc w:val="right"/>
              <w:rPr>
                <w:rFonts w:ascii="Courier New" w:eastAsia="Arial" w:hAnsi="Arial" w:cs="Arial"/>
                <w:sz w:val="24"/>
              </w:rPr>
            </w:pPr>
            <w:r w:rsidRPr="00F304EE">
              <w:rPr>
                <w:rFonts w:ascii="Courier New" w:eastAsia="Arial" w:hAnsi="Arial" w:cs="Arial"/>
                <w:color w:val="0C0C0C"/>
                <w:spacing w:val="-5"/>
                <w:sz w:val="24"/>
              </w:rPr>
              <w:t>21</w:t>
            </w:r>
          </w:p>
        </w:tc>
      </w:tr>
      <w:tr w:rsidR="00F37945" w:rsidRPr="00F304EE" w14:paraId="108CF742" w14:textId="77777777" w:rsidTr="00F37945">
        <w:trPr>
          <w:gridBefore w:val="1"/>
          <w:wBefore w:w="19" w:type="dxa"/>
          <w:trHeight w:val="412"/>
        </w:trPr>
        <w:tc>
          <w:tcPr>
            <w:tcW w:w="2336" w:type="dxa"/>
            <w:gridSpan w:val="2"/>
          </w:tcPr>
          <w:p w14:paraId="1D4B6C25" w14:textId="77777777" w:rsidR="00F37945" w:rsidRPr="00F304EE" w:rsidRDefault="00F37945" w:rsidP="00F37945">
            <w:pPr>
              <w:spacing w:before="98"/>
              <w:ind w:left="94"/>
              <w:rPr>
                <w:rFonts w:ascii="Arial" w:eastAsia="Arial" w:hAnsi="Arial" w:cs="Arial"/>
                <w:sz w:val="21"/>
              </w:rPr>
            </w:pPr>
            <w:r w:rsidRPr="00F304EE">
              <w:rPr>
                <w:rFonts w:ascii="Arial" w:eastAsia="Arial" w:hAnsi="Arial" w:cs="Arial"/>
                <w:color w:val="0C0C0C"/>
                <w:w w:val="105"/>
                <w:sz w:val="21"/>
              </w:rPr>
              <w:t>Drug</w:t>
            </w:r>
            <w:r w:rsidRPr="00F304EE">
              <w:rPr>
                <w:rFonts w:ascii="Arial" w:eastAsia="Arial" w:hAnsi="Arial" w:cs="Arial"/>
                <w:color w:val="0C0C0C"/>
                <w:spacing w:val="-14"/>
                <w:w w:val="105"/>
                <w:sz w:val="21"/>
              </w:rPr>
              <w:t xml:space="preserve"> </w:t>
            </w:r>
            <w:r w:rsidRPr="00F304EE">
              <w:rPr>
                <w:rFonts w:ascii="Arial" w:eastAsia="Arial" w:hAnsi="Arial" w:cs="Arial"/>
                <w:color w:val="0C0C0C"/>
                <w:spacing w:val="-2"/>
                <w:w w:val="105"/>
                <w:sz w:val="21"/>
              </w:rPr>
              <w:t>Violations</w:t>
            </w:r>
          </w:p>
        </w:tc>
        <w:tc>
          <w:tcPr>
            <w:tcW w:w="629" w:type="dxa"/>
            <w:gridSpan w:val="2"/>
          </w:tcPr>
          <w:p w14:paraId="7180943D" w14:textId="77777777" w:rsidR="00F37945" w:rsidRPr="00F304EE" w:rsidRDefault="00F37945" w:rsidP="00F37945">
            <w:pPr>
              <w:spacing w:before="100"/>
              <w:ind w:right="190"/>
              <w:jc w:val="right"/>
              <w:rPr>
                <w:rFonts w:ascii="Courier New" w:eastAsia="Arial" w:hAnsi="Arial" w:cs="Arial"/>
                <w:sz w:val="24"/>
              </w:rPr>
            </w:pPr>
            <w:r w:rsidRPr="00F304EE">
              <w:rPr>
                <w:rFonts w:ascii="Courier New" w:eastAsia="Arial" w:hAnsi="Arial" w:cs="Arial"/>
                <w:color w:val="0C0C0C"/>
                <w:spacing w:val="-5"/>
                <w:sz w:val="24"/>
              </w:rPr>
              <w:t>18</w:t>
            </w:r>
          </w:p>
        </w:tc>
        <w:tc>
          <w:tcPr>
            <w:tcW w:w="634" w:type="dxa"/>
            <w:gridSpan w:val="2"/>
          </w:tcPr>
          <w:p w14:paraId="6CC3EF54" w14:textId="77777777" w:rsidR="00F37945" w:rsidRPr="00F304EE" w:rsidRDefault="00F37945" w:rsidP="00F37945">
            <w:pPr>
              <w:spacing w:before="100"/>
              <w:ind w:right="116"/>
              <w:jc w:val="right"/>
              <w:rPr>
                <w:rFonts w:ascii="Courier New" w:eastAsia="Arial" w:hAnsi="Arial" w:cs="Arial"/>
                <w:sz w:val="24"/>
              </w:rPr>
            </w:pPr>
            <w:r w:rsidRPr="00F304EE">
              <w:rPr>
                <w:rFonts w:ascii="Courier New" w:eastAsia="Arial" w:hAnsi="Arial" w:cs="Arial"/>
                <w:color w:val="0C0C0C"/>
                <w:spacing w:val="-5"/>
                <w:sz w:val="24"/>
              </w:rPr>
              <w:t>22</w:t>
            </w:r>
          </w:p>
        </w:tc>
        <w:tc>
          <w:tcPr>
            <w:tcW w:w="807" w:type="dxa"/>
            <w:gridSpan w:val="4"/>
          </w:tcPr>
          <w:p w14:paraId="33C15D6E" w14:textId="77777777" w:rsidR="00F37945" w:rsidRPr="00F304EE" w:rsidRDefault="00F37945" w:rsidP="00F37945">
            <w:pPr>
              <w:spacing w:before="93"/>
              <w:ind w:left="204"/>
              <w:rPr>
                <w:rFonts w:ascii="Arial" w:eastAsia="Arial" w:hAnsi="Arial" w:cs="Arial"/>
                <w:sz w:val="9"/>
              </w:rPr>
            </w:pPr>
            <w:r w:rsidRPr="00F304EE">
              <w:rPr>
                <w:rFonts w:ascii="Arial" w:eastAsia="Arial" w:hAnsi="Arial" w:cs="Arial"/>
                <w:noProof/>
              </w:rPr>
              <mc:AlternateContent>
                <mc:Choice Requires="wpg">
                  <w:drawing>
                    <wp:anchor distT="0" distB="0" distL="0" distR="0" simplePos="0" relativeHeight="487624704" behindDoc="1" locked="0" layoutInCell="1" allowOverlap="1" wp14:anchorId="154B29A6" wp14:editId="7F897F5F">
                      <wp:simplePos x="0" y="0"/>
                      <wp:positionH relativeFrom="column">
                        <wp:posOffset>353551</wp:posOffset>
                      </wp:positionH>
                      <wp:positionV relativeFrom="paragraph">
                        <wp:posOffset>124652</wp:posOffset>
                      </wp:positionV>
                      <wp:extent cx="6350" cy="7810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78105"/>
                                <a:chOff x="0" y="0"/>
                                <a:chExt cx="6350" cy="78105"/>
                              </a:xfrm>
                            </wpg:grpSpPr>
                            <wps:wsp>
                              <wps:cNvPr id="24" name="Graphic 24"/>
                              <wps:cNvSpPr/>
                              <wps:spPr>
                                <a:xfrm>
                                  <a:off x="0" y="0"/>
                                  <a:ext cx="6350" cy="78105"/>
                                </a:xfrm>
                                <a:custGeom>
                                  <a:avLst/>
                                  <a:gdLst/>
                                  <a:ahLst/>
                                  <a:cxnLst/>
                                  <a:rect l="l" t="t" r="r" b="b"/>
                                  <a:pathLst>
                                    <a:path w="6350" h="78105">
                                      <a:moveTo>
                                        <a:pt x="6105" y="78061"/>
                                      </a:moveTo>
                                      <a:lnTo>
                                        <a:pt x="0" y="78061"/>
                                      </a:lnTo>
                                      <a:lnTo>
                                        <a:pt x="0" y="0"/>
                                      </a:lnTo>
                                      <a:lnTo>
                                        <a:pt x="6105" y="0"/>
                                      </a:lnTo>
                                      <a:lnTo>
                                        <a:pt x="6105" y="78061"/>
                                      </a:lnTo>
                                      <a:close/>
                                    </a:path>
                                  </a:pathLst>
                                </a:custGeom>
                                <a:solidFill>
                                  <a:srgbClr val="C8C8C8"/>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5205DD" id="Group 23" o:spid="_x0000_s1026" style="position:absolute;margin-left:27.85pt;margin-top:9.8pt;width:.5pt;height:6.15pt;z-index:-15691776;mso-wrap-distance-left:0;mso-wrap-distance-right:0" coordsize="6350,7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KFFfgIAAAoGAAAOAAAAZHJzL2Uyb0RvYy54bWykVG1r2zAQ/j7YfxD6vtpJ2zSYOmW0axiU&#10;rtCUfVZk+YXJkiYpcfLvdzpFTkgZjA6DffI9Ot09z51u73a9JFthXadVSScXOSVCcV11qinp2+rx&#10;y5wS55mqmNRKlHQvHL1bfP50O5hCTHWrZSUsgSDKFYMpaeu9KbLM8Vb0zF1oIxQ4a2175mFpm6yy&#10;bIDovcymeT7LBm0rYzUXzsHfh+ikC4xf14L7H3XthCeypJCbx7fF9zq8s8UtKxrLTNvxQxrsA1n0&#10;rFNw6BjqgXlGNrZ7F6rvuNVO1/6C6z7Tdd1xgTVANZP8rJql1RuDtTTF0JiRJqD2jKcPh+XP2xdL&#10;uqqk00tKFOtBIzyWwBrIGUxTAGZpzat5sbFCMJ80/+XAnZ37w7o5gne17cMmKJTskPX9yLrYecLh&#10;5+zyGpTh4LiZT/LrKAlvQbd3W3j77e+bMlbE4zCpMYnBQGe5I3nu/8h7bZkRqIkLxCTyro7kxV6a&#10;XkX6EBW4QzJd4Q40fpCZsUhW8I3zS6GRX7Z9cj72cpUs1iaL71QyLUxEmAWJs+ApgVmwlMAsrCPx&#10;hvmwL4gWTDIkgdqkT3D1eitWGkE+qDQLwhGUMJ9NQiRI9AiS6hQMap8hkz99DQaNOJxRiJZ86Rsx&#10;48H/CLuZH/NLkbjUTsSUQ8mY+0gDnHxKtNOyqx47KUPtzjbre2nJlgGj9/PwHEo/gUE3JtWDtdbV&#10;HppmgCunpO73hllBifyuoC3D/ZQMm4x1MqyX9xpvMaTdOr/a/WTWEANmST2M07NO3cmK1BGQfwBE&#10;bNip9NeN13UX2gVzixkdFjApaOGFg0wcLsdwo52uEXW8whd/AAAA//8DAFBLAwQUAAYACAAAACEA&#10;4/abzN0AAAAHAQAADwAAAGRycy9kb3ducmV2LnhtbEyOzUrDQBSF94LvMFzBnZ3EkmjTTEop6qoI&#10;bQXpbpq5TUIzd0JmmqRv73Wly/PDOV++mmwrBux940hBPItAIJXONFQp+Dq8P72C8EGT0a0jVHBD&#10;D6vi/i7XmXEj7XDYh0rwCPlMK6hD6DIpfVmj1X7mOiTOzq63OrDsK2l6PfK4beVzFKXS6ob4odYd&#10;bmosL/urVfAx6nE9j9+G7eW8uR0Pyef3NkalHh+m9RJEwCn8leEXn9GhYKaTu5LxolWQJC/cZH+R&#10;guA8SVmfFMzjBcgil//5ix8AAAD//wMAUEsBAi0AFAAGAAgAAAAhALaDOJL+AAAA4QEAABMAAAAA&#10;AAAAAAAAAAAAAAAAAFtDb250ZW50X1R5cGVzXS54bWxQSwECLQAUAAYACAAAACEAOP0h/9YAAACU&#10;AQAACwAAAAAAAAAAAAAAAAAvAQAAX3JlbHMvLnJlbHNQSwECLQAUAAYACAAAACEA/KShRX4CAAAK&#10;BgAADgAAAAAAAAAAAAAAAAAuAgAAZHJzL2Uyb0RvYy54bWxQSwECLQAUAAYACAAAACEA4/abzN0A&#10;AAAHAQAADwAAAAAAAAAAAAAAAADYBAAAZHJzL2Rvd25yZXYueG1sUEsFBgAAAAAEAAQA8wAAAOIF&#10;AAAAAA==&#10;">
                      <v:shape id="Graphic 24" o:spid="_x0000_s1027" style="position:absolute;width:6350;height:78105;visibility:visible;mso-wrap-style:square;v-text-anchor:top" coordsize="635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EwQAAANsAAAAPAAAAZHJzL2Rvd25yZXYueG1sRI/BbsIw&#10;EETvlfgHaytxK05pi1DAIEQVxBWTD1jiJQnE68g2EP6+rlSpx9HMvNEs14PtxJ18aB0reJ9kIIgr&#10;Z1quFZTH4m0OIkRkg51jUvCkAOvV6GWJuXEPPtBdx1okCIccFTQx9rmUoWrIYpi4njh5Z+ctxiR9&#10;LY3HR4LbTk6zbCYttpwWGuxp21B11TeroDCX7y9d8knvisP+VMqn/6i1UuPXYbMAEWmI/+G/9t4o&#10;mH7C75f0A+TqBwAA//8DAFBLAQItABQABgAIAAAAIQDb4fbL7gAAAIUBAAATAAAAAAAAAAAAAAAA&#10;AAAAAABbQ29udGVudF9UeXBlc10ueG1sUEsBAi0AFAAGAAgAAAAhAFr0LFu/AAAAFQEAAAsAAAAA&#10;AAAAAAAAAAAAHwEAAF9yZWxzLy5yZWxzUEsBAi0AFAAGAAgAAAAhAP5rGwTBAAAA2wAAAA8AAAAA&#10;AAAAAAAAAAAABwIAAGRycy9kb3ducmV2LnhtbFBLBQYAAAAAAwADALcAAAD1AgAAAAA=&#10;" path="m6105,78061l,78061,,,6105,r,78061xe" fillcolor="#c8c8c8" stroked="f">
                        <v:path arrowok="t"/>
                      </v:shape>
                    </v:group>
                  </w:pict>
                </mc:Fallback>
              </mc:AlternateContent>
            </w:r>
            <w:r w:rsidRPr="00F304EE">
              <w:rPr>
                <w:rFonts w:ascii="Arial" w:eastAsia="Arial" w:hAnsi="Arial" w:cs="Arial"/>
                <w:color w:val="0C0C0C"/>
                <w:sz w:val="21"/>
              </w:rPr>
              <w:t>34</w:t>
            </w:r>
            <w:r w:rsidRPr="00F304EE">
              <w:rPr>
                <w:rFonts w:ascii="Arial" w:eastAsia="Arial" w:hAnsi="Arial" w:cs="Arial"/>
                <w:color w:val="0C0C0C"/>
                <w:spacing w:val="22"/>
                <w:sz w:val="21"/>
              </w:rPr>
              <w:t xml:space="preserve"> </w:t>
            </w:r>
            <w:r w:rsidRPr="00F304EE">
              <w:rPr>
                <w:rFonts w:ascii="Arial" w:eastAsia="Arial" w:hAnsi="Arial" w:cs="Arial"/>
                <w:color w:val="2D2D2D"/>
                <w:spacing w:val="-5"/>
                <w:position w:val="8"/>
                <w:sz w:val="9"/>
              </w:rPr>
              <w:t>1</w:t>
            </w:r>
            <w:r w:rsidRPr="00F304EE">
              <w:rPr>
                <w:rFonts w:ascii="Arial" w:eastAsia="Arial" w:hAnsi="Arial" w:cs="Arial"/>
                <w:color w:val="AFAFAF"/>
                <w:spacing w:val="-5"/>
                <w:sz w:val="9"/>
              </w:rPr>
              <w:t>'</w:t>
            </w:r>
          </w:p>
        </w:tc>
        <w:tc>
          <w:tcPr>
            <w:tcW w:w="543" w:type="dxa"/>
            <w:gridSpan w:val="2"/>
          </w:tcPr>
          <w:p w14:paraId="1C2A1ECD" w14:textId="77777777" w:rsidR="00F37945" w:rsidRPr="00F304EE" w:rsidRDefault="00F37945" w:rsidP="00F37945">
            <w:pPr>
              <w:spacing w:before="108"/>
              <w:ind w:right="146"/>
              <w:jc w:val="right"/>
              <w:rPr>
                <w:rFonts w:ascii="Arial" w:eastAsia="Arial" w:hAnsi="Arial" w:cs="Arial"/>
                <w:sz w:val="21"/>
              </w:rPr>
            </w:pPr>
            <w:r w:rsidRPr="00F304EE">
              <w:rPr>
                <w:rFonts w:ascii="Arial" w:eastAsia="Arial" w:hAnsi="Arial" w:cs="Arial"/>
                <w:color w:val="0C0C0C"/>
                <w:sz w:val="21"/>
              </w:rPr>
              <w:t>3</w:t>
            </w:r>
          </w:p>
        </w:tc>
        <w:tc>
          <w:tcPr>
            <w:tcW w:w="548" w:type="dxa"/>
            <w:gridSpan w:val="2"/>
          </w:tcPr>
          <w:p w14:paraId="16EC7026" w14:textId="77777777" w:rsidR="00F37945" w:rsidRPr="00F304EE" w:rsidRDefault="00F37945" w:rsidP="00F37945">
            <w:pPr>
              <w:spacing w:before="93"/>
              <w:ind w:right="138"/>
              <w:jc w:val="right"/>
              <w:rPr>
                <w:rFonts w:ascii="Arial" w:eastAsia="Arial" w:hAnsi="Arial" w:cs="Arial"/>
              </w:rPr>
            </w:pPr>
            <w:r w:rsidRPr="00F304EE">
              <w:rPr>
                <w:rFonts w:ascii="Arial" w:eastAsia="Arial" w:hAnsi="Arial" w:cs="Arial"/>
                <w:color w:val="0C0C0C"/>
                <w:w w:val="106"/>
              </w:rPr>
              <w:t>0</w:t>
            </w:r>
          </w:p>
        </w:tc>
        <w:tc>
          <w:tcPr>
            <w:tcW w:w="630" w:type="dxa"/>
            <w:gridSpan w:val="2"/>
          </w:tcPr>
          <w:p w14:paraId="079714D6" w14:textId="77777777" w:rsidR="00F37945" w:rsidRPr="00F304EE" w:rsidRDefault="00F37945" w:rsidP="00F37945">
            <w:pPr>
              <w:spacing w:before="93"/>
              <w:ind w:left="116"/>
              <w:jc w:val="center"/>
              <w:rPr>
                <w:rFonts w:ascii="Arial" w:eastAsia="Arial" w:hAnsi="Arial" w:cs="Arial"/>
              </w:rPr>
            </w:pPr>
            <w:r w:rsidRPr="00F304EE">
              <w:rPr>
                <w:rFonts w:ascii="Arial" w:eastAsia="Arial" w:hAnsi="Arial" w:cs="Arial"/>
                <w:color w:val="0C0C0C"/>
                <w:w w:val="106"/>
              </w:rPr>
              <w:t>0</w:t>
            </w:r>
          </w:p>
        </w:tc>
        <w:tc>
          <w:tcPr>
            <w:tcW w:w="269" w:type="dxa"/>
            <w:gridSpan w:val="2"/>
          </w:tcPr>
          <w:p w14:paraId="4A06FD9B" w14:textId="77777777" w:rsidR="00F37945" w:rsidRPr="00F304EE" w:rsidRDefault="00F37945" w:rsidP="00F37945">
            <w:pPr>
              <w:rPr>
                <w:rFonts w:ascii="Times New Roman" w:eastAsia="Arial" w:hAnsi="Arial" w:cs="Arial"/>
                <w:sz w:val="20"/>
              </w:rPr>
            </w:pPr>
          </w:p>
        </w:tc>
        <w:tc>
          <w:tcPr>
            <w:tcW w:w="461" w:type="dxa"/>
            <w:gridSpan w:val="3"/>
          </w:tcPr>
          <w:p w14:paraId="093BEF11" w14:textId="77777777" w:rsidR="00F37945" w:rsidRPr="00F304EE" w:rsidRDefault="00F37945" w:rsidP="00F37945">
            <w:pPr>
              <w:spacing w:before="100"/>
              <w:ind w:left="160"/>
              <w:rPr>
                <w:rFonts w:ascii="Courier New" w:eastAsia="Arial" w:hAnsi="Arial" w:cs="Arial"/>
                <w:sz w:val="24"/>
              </w:rPr>
            </w:pPr>
            <w:r w:rsidRPr="00F304EE">
              <w:rPr>
                <w:rFonts w:ascii="Courier New" w:eastAsia="Arial" w:hAnsi="Arial" w:cs="Arial"/>
                <w:color w:val="0C0C0C"/>
                <w:w w:val="109"/>
                <w:sz w:val="24"/>
              </w:rPr>
              <w:t>2</w:t>
            </w:r>
          </w:p>
        </w:tc>
        <w:tc>
          <w:tcPr>
            <w:tcW w:w="538" w:type="dxa"/>
          </w:tcPr>
          <w:p w14:paraId="5B4F04CA" w14:textId="77777777" w:rsidR="00F37945" w:rsidRPr="00F304EE" w:rsidRDefault="00F37945" w:rsidP="00F37945">
            <w:pPr>
              <w:spacing w:before="89"/>
              <w:ind w:left="258"/>
              <w:rPr>
                <w:rFonts w:ascii="Arial" w:eastAsia="Arial" w:hAnsi="Arial" w:cs="Arial"/>
              </w:rPr>
            </w:pPr>
            <w:r w:rsidRPr="00F304EE">
              <w:rPr>
                <w:rFonts w:ascii="Arial" w:eastAsia="Arial" w:hAnsi="Arial" w:cs="Arial"/>
                <w:color w:val="0C0C0C"/>
                <w:w w:val="109"/>
              </w:rPr>
              <w:t>1</w:t>
            </w:r>
          </w:p>
        </w:tc>
        <w:tc>
          <w:tcPr>
            <w:tcW w:w="548" w:type="dxa"/>
            <w:gridSpan w:val="2"/>
          </w:tcPr>
          <w:p w14:paraId="01779A45" w14:textId="77777777" w:rsidR="00F37945" w:rsidRPr="00F304EE" w:rsidRDefault="00F37945" w:rsidP="00F37945">
            <w:pPr>
              <w:spacing w:before="89"/>
              <w:ind w:right="138"/>
              <w:jc w:val="right"/>
              <w:rPr>
                <w:rFonts w:ascii="Arial" w:eastAsia="Arial" w:hAnsi="Arial" w:cs="Arial"/>
              </w:rPr>
            </w:pPr>
            <w:r w:rsidRPr="00F304EE">
              <w:rPr>
                <w:rFonts w:ascii="Arial" w:eastAsia="Arial" w:hAnsi="Arial" w:cs="Arial"/>
                <w:color w:val="0C0C0C"/>
                <w:w w:val="109"/>
              </w:rPr>
              <w:t>1</w:t>
            </w:r>
          </w:p>
        </w:tc>
        <w:tc>
          <w:tcPr>
            <w:tcW w:w="360" w:type="dxa"/>
            <w:gridSpan w:val="3"/>
            <w:tcBorders>
              <w:right w:val="single" w:sz="2" w:space="0" w:color="000000"/>
            </w:tcBorders>
          </w:tcPr>
          <w:p w14:paraId="6465F738" w14:textId="77777777" w:rsidR="00F37945" w:rsidRPr="00F304EE" w:rsidRDefault="00F37945" w:rsidP="00F37945">
            <w:pPr>
              <w:rPr>
                <w:rFonts w:ascii="Times New Roman" w:eastAsia="Arial" w:hAnsi="Arial" w:cs="Arial"/>
                <w:sz w:val="20"/>
              </w:rPr>
            </w:pPr>
          </w:p>
        </w:tc>
        <w:tc>
          <w:tcPr>
            <w:tcW w:w="360" w:type="dxa"/>
            <w:tcBorders>
              <w:left w:val="single" w:sz="2" w:space="0" w:color="000000"/>
            </w:tcBorders>
          </w:tcPr>
          <w:p w14:paraId="36CA1B5A" w14:textId="77777777" w:rsidR="00F37945" w:rsidRPr="00F304EE" w:rsidRDefault="00F37945" w:rsidP="00F37945">
            <w:pPr>
              <w:spacing w:before="100"/>
              <w:ind w:left="37"/>
              <w:jc w:val="center"/>
              <w:rPr>
                <w:rFonts w:ascii="Courier New" w:eastAsia="Arial" w:hAnsi="Arial" w:cs="Arial"/>
                <w:sz w:val="24"/>
              </w:rPr>
            </w:pPr>
            <w:r w:rsidRPr="00F304EE">
              <w:rPr>
                <w:rFonts w:ascii="Courier New" w:eastAsia="Arial" w:hAnsi="Arial" w:cs="Arial"/>
                <w:color w:val="0C0C0C"/>
                <w:spacing w:val="-5"/>
                <w:sz w:val="24"/>
              </w:rPr>
              <w:t>16</w:t>
            </w:r>
          </w:p>
        </w:tc>
        <w:tc>
          <w:tcPr>
            <w:tcW w:w="538" w:type="dxa"/>
          </w:tcPr>
          <w:p w14:paraId="0288223E" w14:textId="77777777" w:rsidR="00F37945" w:rsidRPr="00F304EE" w:rsidRDefault="00F37945" w:rsidP="00F37945">
            <w:pPr>
              <w:spacing w:before="100"/>
              <w:ind w:left="205"/>
              <w:rPr>
                <w:rFonts w:ascii="Courier New" w:eastAsia="Arial" w:hAnsi="Arial" w:cs="Arial"/>
                <w:sz w:val="24"/>
              </w:rPr>
            </w:pPr>
            <w:r w:rsidRPr="00F304EE">
              <w:rPr>
                <w:rFonts w:ascii="Courier New" w:eastAsia="Arial" w:hAnsi="Arial" w:cs="Arial"/>
                <w:color w:val="0C0C0C"/>
                <w:spacing w:val="-5"/>
                <w:sz w:val="24"/>
              </w:rPr>
              <w:t>21</w:t>
            </w:r>
          </w:p>
        </w:tc>
        <w:tc>
          <w:tcPr>
            <w:tcW w:w="706" w:type="dxa"/>
            <w:gridSpan w:val="2"/>
          </w:tcPr>
          <w:p w14:paraId="3B965022" w14:textId="77777777" w:rsidR="00F37945" w:rsidRPr="00F304EE" w:rsidRDefault="00F37945" w:rsidP="00F37945">
            <w:pPr>
              <w:spacing w:before="103"/>
              <w:ind w:left="289"/>
              <w:rPr>
                <w:rFonts w:ascii="Arial" w:eastAsia="Arial" w:hAnsi="Arial" w:cs="Arial"/>
                <w:sz w:val="21"/>
              </w:rPr>
            </w:pPr>
            <w:r w:rsidRPr="00F304EE">
              <w:rPr>
                <w:rFonts w:ascii="Arial" w:eastAsia="Arial" w:hAnsi="Arial" w:cs="Arial"/>
                <w:color w:val="0C0C0C"/>
                <w:spacing w:val="-5"/>
                <w:w w:val="105"/>
                <w:sz w:val="21"/>
              </w:rPr>
              <w:t>34</w:t>
            </w:r>
          </w:p>
        </w:tc>
      </w:tr>
      <w:tr w:rsidR="00F37945" w:rsidRPr="00F304EE" w14:paraId="0A05AE4C" w14:textId="77777777" w:rsidTr="00F37945">
        <w:trPr>
          <w:gridBefore w:val="1"/>
          <w:wBefore w:w="19" w:type="dxa"/>
          <w:trHeight w:val="412"/>
        </w:trPr>
        <w:tc>
          <w:tcPr>
            <w:tcW w:w="2336" w:type="dxa"/>
            <w:gridSpan w:val="2"/>
          </w:tcPr>
          <w:p w14:paraId="0AF64D5C" w14:textId="77777777" w:rsidR="00F37945" w:rsidRPr="00F304EE" w:rsidRDefault="00F37945" w:rsidP="00F37945">
            <w:pPr>
              <w:spacing w:before="103"/>
              <w:ind w:left="98"/>
              <w:rPr>
                <w:rFonts w:ascii="Arial" w:eastAsia="Arial" w:hAnsi="Arial" w:cs="Arial"/>
                <w:sz w:val="21"/>
              </w:rPr>
            </w:pPr>
            <w:r w:rsidRPr="00F304EE">
              <w:rPr>
                <w:rFonts w:ascii="Arial" w:eastAsia="Arial" w:hAnsi="Arial" w:cs="Arial"/>
                <w:color w:val="0C0C0C"/>
                <w:sz w:val="21"/>
              </w:rPr>
              <w:t>Weapons</w:t>
            </w:r>
            <w:r w:rsidRPr="00F304EE">
              <w:rPr>
                <w:rFonts w:ascii="Arial" w:eastAsia="Arial" w:hAnsi="Arial" w:cs="Arial"/>
                <w:color w:val="0C0C0C"/>
                <w:spacing w:val="29"/>
                <w:sz w:val="21"/>
              </w:rPr>
              <w:t xml:space="preserve"> </w:t>
            </w:r>
            <w:r w:rsidRPr="00F304EE">
              <w:rPr>
                <w:rFonts w:ascii="Arial" w:eastAsia="Arial" w:hAnsi="Arial" w:cs="Arial"/>
                <w:color w:val="0C0C0C"/>
                <w:spacing w:val="-2"/>
                <w:sz w:val="21"/>
              </w:rPr>
              <w:t>Violations</w:t>
            </w:r>
          </w:p>
        </w:tc>
        <w:tc>
          <w:tcPr>
            <w:tcW w:w="629" w:type="dxa"/>
            <w:gridSpan w:val="2"/>
          </w:tcPr>
          <w:p w14:paraId="2602869C" w14:textId="77777777" w:rsidR="00F37945" w:rsidRPr="00F304EE" w:rsidRDefault="00F37945" w:rsidP="00F37945">
            <w:pPr>
              <w:spacing w:before="108"/>
              <w:ind w:right="190"/>
              <w:jc w:val="right"/>
              <w:rPr>
                <w:rFonts w:ascii="Arial" w:eastAsia="Arial" w:hAnsi="Arial" w:cs="Arial"/>
                <w:sz w:val="21"/>
              </w:rPr>
            </w:pPr>
            <w:r w:rsidRPr="00F304EE">
              <w:rPr>
                <w:rFonts w:ascii="Arial" w:eastAsia="Arial" w:hAnsi="Arial" w:cs="Arial"/>
                <w:color w:val="0C0C0C"/>
                <w:w w:val="105"/>
                <w:sz w:val="21"/>
              </w:rPr>
              <w:t>0</w:t>
            </w:r>
          </w:p>
        </w:tc>
        <w:tc>
          <w:tcPr>
            <w:tcW w:w="634" w:type="dxa"/>
            <w:gridSpan w:val="2"/>
          </w:tcPr>
          <w:p w14:paraId="49F2CD63" w14:textId="77777777" w:rsidR="00F37945" w:rsidRPr="00F304EE" w:rsidRDefault="00F37945" w:rsidP="00F37945">
            <w:pPr>
              <w:spacing w:before="108"/>
              <w:ind w:left="299"/>
              <w:rPr>
                <w:rFonts w:ascii="Arial" w:eastAsia="Arial" w:hAnsi="Arial" w:cs="Arial"/>
                <w:sz w:val="21"/>
              </w:rPr>
            </w:pPr>
            <w:r w:rsidRPr="00F304EE">
              <w:rPr>
                <w:rFonts w:ascii="Arial" w:eastAsia="Arial" w:hAnsi="Arial" w:cs="Arial"/>
                <w:color w:val="0C0C0C"/>
                <w:w w:val="105"/>
                <w:sz w:val="21"/>
              </w:rPr>
              <w:t>0</w:t>
            </w:r>
          </w:p>
        </w:tc>
        <w:tc>
          <w:tcPr>
            <w:tcW w:w="549" w:type="dxa"/>
            <w:gridSpan w:val="2"/>
          </w:tcPr>
          <w:p w14:paraId="02BE2A15" w14:textId="77777777" w:rsidR="00F37945" w:rsidRPr="00F304EE" w:rsidRDefault="00F37945" w:rsidP="00F37945">
            <w:pPr>
              <w:spacing w:before="108"/>
              <w:ind w:right="156"/>
              <w:jc w:val="right"/>
              <w:rPr>
                <w:rFonts w:ascii="Arial" w:eastAsia="Arial" w:hAnsi="Arial" w:cs="Arial"/>
                <w:sz w:val="21"/>
              </w:rPr>
            </w:pPr>
            <w:r w:rsidRPr="00F304EE">
              <w:rPr>
                <w:rFonts w:ascii="Arial" w:eastAsia="Arial" w:hAnsi="Arial" w:cs="Arial"/>
                <w:color w:val="0C0C0C"/>
                <w:w w:val="105"/>
                <w:sz w:val="21"/>
              </w:rPr>
              <w:t>3</w:t>
            </w:r>
          </w:p>
        </w:tc>
        <w:tc>
          <w:tcPr>
            <w:tcW w:w="258" w:type="dxa"/>
            <w:gridSpan w:val="2"/>
          </w:tcPr>
          <w:p w14:paraId="5461164F" w14:textId="77777777" w:rsidR="00F37945" w:rsidRPr="00F304EE" w:rsidRDefault="00F37945" w:rsidP="00F37945">
            <w:pPr>
              <w:rPr>
                <w:rFonts w:ascii="Times New Roman" w:eastAsia="Arial" w:hAnsi="Arial" w:cs="Arial"/>
                <w:sz w:val="20"/>
              </w:rPr>
            </w:pPr>
          </w:p>
        </w:tc>
        <w:tc>
          <w:tcPr>
            <w:tcW w:w="543" w:type="dxa"/>
            <w:gridSpan w:val="2"/>
          </w:tcPr>
          <w:p w14:paraId="2BA1B4C3" w14:textId="77777777" w:rsidR="00F37945" w:rsidRPr="00F304EE" w:rsidRDefault="00F37945" w:rsidP="00F37945">
            <w:pPr>
              <w:spacing w:before="108"/>
              <w:ind w:right="145"/>
              <w:jc w:val="right"/>
              <w:rPr>
                <w:rFonts w:ascii="Arial" w:eastAsia="Arial" w:hAnsi="Arial" w:cs="Arial"/>
                <w:sz w:val="21"/>
              </w:rPr>
            </w:pPr>
            <w:r w:rsidRPr="00F304EE">
              <w:rPr>
                <w:rFonts w:ascii="Arial" w:eastAsia="Arial" w:hAnsi="Arial" w:cs="Arial"/>
                <w:color w:val="0C0C0C"/>
                <w:w w:val="105"/>
                <w:sz w:val="21"/>
              </w:rPr>
              <w:t>0</w:t>
            </w:r>
          </w:p>
        </w:tc>
        <w:tc>
          <w:tcPr>
            <w:tcW w:w="548" w:type="dxa"/>
            <w:gridSpan w:val="2"/>
          </w:tcPr>
          <w:p w14:paraId="75A06212" w14:textId="77777777" w:rsidR="00F37945" w:rsidRPr="00F304EE" w:rsidRDefault="00F37945" w:rsidP="00F37945">
            <w:pPr>
              <w:spacing w:before="108"/>
              <w:ind w:right="150"/>
              <w:jc w:val="right"/>
              <w:rPr>
                <w:rFonts w:ascii="Arial" w:eastAsia="Arial" w:hAnsi="Arial" w:cs="Arial"/>
                <w:sz w:val="21"/>
              </w:rPr>
            </w:pPr>
            <w:r w:rsidRPr="00F304EE">
              <w:rPr>
                <w:rFonts w:ascii="Arial" w:eastAsia="Arial" w:hAnsi="Arial" w:cs="Arial"/>
                <w:color w:val="0C0C0C"/>
                <w:w w:val="105"/>
                <w:sz w:val="21"/>
              </w:rPr>
              <w:t>0</w:t>
            </w:r>
          </w:p>
        </w:tc>
        <w:tc>
          <w:tcPr>
            <w:tcW w:w="630" w:type="dxa"/>
            <w:gridSpan w:val="2"/>
          </w:tcPr>
          <w:p w14:paraId="24DF4673" w14:textId="77777777" w:rsidR="00F37945" w:rsidRPr="00F304EE" w:rsidRDefault="00F37945" w:rsidP="00F37945">
            <w:pPr>
              <w:spacing w:before="93"/>
              <w:ind w:left="116"/>
              <w:jc w:val="center"/>
              <w:rPr>
                <w:rFonts w:ascii="Arial" w:eastAsia="Arial" w:hAnsi="Arial" w:cs="Arial"/>
              </w:rPr>
            </w:pPr>
            <w:r w:rsidRPr="00F304EE">
              <w:rPr>
                <w:rFonts w:ascii="Arial" w:eastAsia="Arial" w:hAnsi="Arial" w:cs="Arial"/>
                <w:color w:val="0C0C0C"/>
                <w:w w:val="106"/>
              </w:rPr>
              <w:t>0</w:t>
            </w:r>
          </w:p>
        </w:tc>
        <w:tc>
          <w:tcPr>
            <w:tcW w:w="269" w:type="dxa"/>
            <w:gridSpan w:val="2"/>
          </w:tcPr>
          <w:p w14:paraId="249E71A3" w14:textId="77777777" w:rsidR="00F37945" w:rsidRPr="00F304EE" w:rsidRDefault="00F37945" w:rsidP="00F37945">
            <w:pPr>
              <w:rPr>
                <w:rFonts w:ascii="Times New Roman" w:eastAsia="Arial" w:hAnsi="Arial" w:cs="Arial"/>
                <w:sz w:val="20"/>
              </w:rPr>
            </w:pPr>
          </w:p>
        </w:tc>
        <w:tc>
          <w:tcPr>
            <w:tcW w:w="461" w:type="dxa"/>
            <w:gridSpan w:val="3"/>
          </w:tcPr>
          <w:p w14:paraId="6D7A351B" w14:textId="77777777" w:rsidR="00F37945" w:rsidRPr="00F304EE" w:rsidRDefault="00F37945" w:rsidP="00F37945">
            <w:pPr>
              <w:spacing w:before="108"/>
              <w:ind w:left="147"/>
              <w:rPr>
                <w:rFonts w:ascii="Arial" w:eastAsia="Arial" w:hAnsi="Arial" w:cs="Arial"/>
                <w:sz w:val="21"/>
              </w:rPr>
            </w:pPr>
            <w:r w:rsidRPr="00F304EE">
              <w:rPr>
                <w:rFonts w:ascii="Arial" w:eastAsia="Arial" w:hAnsi="Arial" w:cs="Arial"/>
                <w:color w:val="0C0C0C"/>
                <w:w w:val="106"/>
                <w:sz w:val="21"/>
              </w:rPr>
              <w:t>0</w:t>
            </w:r>
          </w:p>
        </w:tc>
        <w:tc>
          <w:tcPr>
            <w:tcW w:w="538" w:type="dxa"/>
          </w:tcPr>
          <w:p w14:paraId="0454442C" w14:textId="77777777" w:rsidR="00F37945" w:rsidRPr="00F304EE" w:rsidRDefault="00F37945" w:rsidP="00F37945">
            <w:pPr>
              <w:spacing w:before="108"/>
              <w:ind w:left="249"/>
              <w:rPr>
                <w:rFonts w:ascii="Arial" w:eastAsia="Arial" w:hAnsi="Arial" w:cs="Arial"/>
                <w:sz w:val="21"/>
              </w:rPr>
            </w:pPr>
            <w:r w:rsidRPr="00F304EE">
              <w:rPr>
                <w:rFonts w:ascii="Arial" w:eastAsia="Arial" w:hAnsi="Arial" w:cs="Arial"/>
                <w:color w:val="0C0C0C"/>
                <w:w w:val="106"/>
                <w:sz w:val="21"/>
              </w:rPr>
              <w:t>0</w:t>
            </w:r>
          </w:p>
        </w:tc>
        <w:tc>
          <w:tcPr>
            <w:tcW w:w="548" w:type="dxa"/>
            <w:gridSpan w:val="2"/>
          </w:tcPr>
          <w:p w14:paraId="2FC80D19" w14:textId="77777777" w:rsidR="00F37945" w:rsidRPr="00F304EE" w:rsidRDefault="00F37945" w:rsidP="00F37945">
            <w:pPr>
              <w:spacing w:before="93"/>
              <w:ind w:right="147"/>
              <w:jc w:val="right"/>
              <w:rPr>
                <w:rFonts w:ascii="Arial" w:eastAsia="Arial" w:hAnsi="Arial" w:cs="Arial"/>
              </w:rPr>
            </w:pPr>
            <w:r w:rsidRPr="00F304EE">
              <w:rPr>
                <w:rFonts w:ascii="Arial" w:eastAsia="Arial" w:hAnsi="Arial" w:cs="Arial"/>
                <w:color w:val="0C0C0C"/>
                <w:w w:val="106"/>
              </w:rPr>
              <w:t>0</w:t>
            </w:r>
          </w:p>
        </w:tc>
        <w:tc>
          <w:tcPr>
            <w:tcW w:w="360" w:type="dxa"/>
            <w:gridSpan w:val="3"/>
            <w:tcBorders>
              <w:right w:val="single" w:sz="2" w:space="0" w:color="000000"/>
            </w:tcBorders>
          </w:tcPr>
          <w:p w14:paraId="28AB4C01" w14:textId="77777777" w:rsidR="00F37945" w:rsidRPr="00F304EE" w:rsidRDefault="00F37945" w:rsidP="00F37945">
            <w:pPr>
              <w:rPr>
                <w:rFonts w:ascii="Times New Roman" w:eastAsia="Arial" w:hAnsi="Arial" w:cs="Arial"/>
                <w:sz w:val="20"/>
              </w:rPr>
            </w:pPr>
          </w:p>
        </w:tc>
        <w:tc>
          <w:tcPr>
            <w:tcW w:w="360" w:type="dxa"/>
            <w:tcBorders>
              <w:left w:val="single" w:sz="2" w:space="0" w:color="000000"/>
            </w:tcBorders>
          </w:tcPr>
          <w:p w14:paraId="4E8F869F" w14:textId="77777777" w:rsidR="00F37945" w:rsidRPr="00F304EE" w:rsidRDefault="00F37945" w:rsidP="00F37945">
            <w:pPr>
              <w:spacing w:before="108"/>
              <w:ind w:left="24"/>
              <w:jc w:val="center"/>
              <w:rPr>
                <w:rFonts w:ascii="Arial" w:eastAsia="Arial" w:hAnsi="Arial" w:cs="Arial"/>
                <w:sz w:val="21"/>
              </w:rPr>
            </w:pPr>
            <w:r w:rsidRPr="00F304EE">
              <w:rPr>
                <w:rFonts w:ascii="Arial" w:eastAsia="Arial" w:hAnsi="Arial" w:cs="Arial"/>
                <w:color w:val="0C0C0C"/>
                <w:w w:val="106"/>
                <w:sz w:val="21"/>
              </w:rPr>
              <w:t>0</w:t>
            </w:r>
          </w:p>
        </w:tc>
        <w:tc>
          <w:tcPr>
            <w:tcW w:w="538" w:type="dxa"/>
          </w:tcPr>
          <w:p w14:paraId="732C6DCE" w14:textId="77777777" w:rsidR="00F37945" w:rsidRPr="00F304EE" w:rsidRDefault="00F37945" w:rsidP="00F37945">
            <w:pPr>
              <w:spacing w:before="108"/>
              <w:ind w:left="236"/>
              <w:rPr>
                <w:rFonts w:ascii="Arial" w:eastAsia="Arial" w:hAnsi="Arial" w:cs="Arial"/>
                <w:sz w:val="21"/>
              </w:rPr>
            </w:pPr>
            <w:r w:rsidRPr="00F304EE">
              <w:rPr>
                <w:rFonts w:ascii="Arial" w:eastAsia="Arial" w:hAnsi="Arial" w:cs="Arial"/>
                <w:color w:val="0C0C0C"/>
                <w:w w:val="106"/>
                <w:sz w:val="21"/>
              </w:rPr>
              <w:t>0</w:t>
            </w:r>
          </w:p>
        </w:tc>
        <w:tc>
          <w:tcPr>
            <w:tcW w:w="706" w:type="dxa"/>
            <w:gridSpan w:val="2"/>
          </w:tcPr>
          <w:p w14:paraId="0A7D7532" w14:textId="77777777" w:rsidR="00F37945" w:rsidRPr="00F304EE" w:rsidRDefault="00F37945" w:rsidP="00F37945">
            <w:pPr>
              <w:spacing w:before="108"/>
              <w:ind w:left="347"/>
              <w:rPr>
                <w:rFonts w:ascii="Arial" w:eastAsia="Arial" w:hAnsi="Arial" w:cs="Arial"/>
                <w:sz w:val="21"/>
              </w:rPr>
            </w:pPr>
            <w:r w:rsidRPr="00F304EE">
              <w:rPr>
                <w:rFonts w:ascii="Arial" w:eastAsia="Arial" w:hAnsi="Arial" w:cs="Arial"/>
                <w:color w:val="0C0C0C"/>
                <w:sz w:val="21"/>
              </w:rPr>
              <w:t>3</w:t>
            </w:r>
          </w:p>
        </w:tc>
      </w:tr>
      <w:tr w:rsidR="00F37945" w:rsidRPr="00F304EE" w14:paraId="2C6B806D" w14:textId="77777777" w:rsidTr="00F37945">
        <w:trPr>
          <w:gridBefore w:val="1"/>
          <w:wBefore w:w="19" w:type="dxa"/>
          <w:trHeight w:val="407"/>
        </w:trPr>
        <w:tc>
          <w:tcPr>
            <w:tcW w:w="2336" w:type="dxa"/>
            <w:gridSpan w:val="2"/>
          </w:tcPr>
          <w:p w14:paraId="16FC56C1" w14:textId="77777777" w:rsidR="00F37945" w:rsidRPr="00F304EE" w:rsidRDefault="00F37945" w:rsidP="00F37945">
            <w:pPr>
              <w:spacing w:before="98"/>
              <w:ind w:left="85"/>
              <w:rPr>
                <w:rFonts w:ascii="Arial" w:eastAsia="Arial" w:hAnsi="Arial" w:cs="Arial"/>
                <w:b/>
                <w:sz w:val="21"/>
              </w:rPr>
            </w:pPr>
            <w:r w:rsidRPr="00F304EE">
              <w:rPr>
                <w:rFonts w:ascii="Arial" w:eastAsia="Arial" w:hAnsi="Arial" w:cs="Arial"/>
                <w:b/>
                <w:color w:val="0C0C0C"/>
                <w:spacing w:val="-2"/>
                <w:sz w:val="21"/>
              </w:rPr>
              <w:t>Unfounded</w:t>
            </w:r>
          </w:p>
        </w:tc>
        <w:tc>
          <w:tcPr>
            <w:tcW w:w="629" w:type="dxa"/>
            <w:gridSpan w:val="2"/>
          </w:tcPr>
          <w:p w14:paraId="6998E5FB" w14:textId="77777777" w:rsidR="00F37945" w:rsidRPr="00F304EE" w:rsidRDefault="00F37945" w:rsidP="00F37945">
            <w:pPr>
              <w:rPr>
                <w:rFonts w:ascii="Times New Roman" w:eastAsia="Arial" w:hAnsi="Arial" w:cs="Arial"/>
                <w:sz w:val="20"/>
              </w:rPr>
            </w:pPr>
          </w:p>
        </w:tc>
        <w:tc>
          <w:tcPr>
            <w:tcW w:w="634" w:type="dxa"/>
            <w:gridSpan w:val="2"/>
          </w:tcPr>
          <w:p w14:paraId="29BBAD0B" w14:textId="77777777" w:rsidR="00F37945" w:rsidRPr="00F304EE" w:rsidRDefault="00F37945" w:rsidP="00F37945">
            <w:pPr>
              <w:rPr>
                <w:rFonts w:ascii="Times New Roman" w:eastAsia="Arial" w:hAnsi="Arial" w:cs="Arial"/>
                <w:sz w:val="20"/>
              </w:rPr>
            </w:pPr>
          </w:p>
        </w:tc>
        <w:tc>
          <w:tcPr>
            <w:tcW w:w="549" w:type="dxa"/>
            <w:gridSpan w:val="2"/>
          </w:tcPr>
          <w:p w14:paraId="1FEA5730" w14:textId="77777777" w:rsidR="00F37945" w:rsidRPr="00F304EE" w:rsidRDefault="00F37945" w:rsidP="00F37945">
            <w:pPr>
              <w:rPr>
                <w:rFonts w:ascii="Times New Roman" w:eastAsia="Arial" w:hAnsi="Arial" w:cs="Arial"/>
                <w:sz w:val="20"/>
              </w:rPr>
            </w:pPr>
          </w:p>
        </w:tc>
        <w:tc>
          <w:tcPr>
            <w:tcW w:w="258" w:type="dxa"/>
            <w:gridSpan w:val="2"/>
          </w:tcPr>
          <w:p w14:paraId="7C1F9E41" w14:textId="77777777" w:rsidR="00F37945" w:rsidRPr="00F304EE" w:rsidRDefault="00F37945" w:rsidP="00F37945">
            <w:pPr>
              <w:rPr>
                <w:rFonts w:ascii="Times New Roman" w:eastAsia="Arial" w:hAnsi="Arial" w:cs="Arial"/>
                <w:sz w:val="20"/>
              </w:rPr>
            </w:pPr>
          </w:p>
        </w:tc>
        <w:tc>
          <w:tcPr>
            <w:tcW w:w="543" w:type="dxa"/>
            <w:gridSpan w:val="2"/>
          </w:tcPr>
          <w:p w14:paraId="6407314D" w14:textId="77777777" w:rsidR="00F37945" w:rsidRPr="00F304EE" w:rsidRDefault="00F37945" w:rsidP="00F37945">
            <w:pPr>
              <w:rPr>
                <w:rFonts w:ascii="Times New Roman" w:eastAsia="Arial" w:hAnsi="Arial" w:cs="Arial"/>
                <w:sz w:val="20"/>
              </w:rPr>
            </w:pPr>
          </w:p>
        </w:tc>
        <w:tc>
          <w:tcPr>
            <w:tcW w:w="548" w:type="dxa"/>
            <w:gridSpan w:val="2"/>
          </w:tcPr>
          <w:p w14:paraId="02FB4366" w14:textId="77777777" w:rsidR="00F37945" w:rsidRPr="00F304EE" w:rsidRDefault="00F37945" w:rsidP="00F37945">
            <w:pPr>
              <w:rPr>
                <w:rFonts w:ascii="Times New Roman" w:eastAsia="Arial" w:hAnsi="Arial" w:cs="Arial"/>
                <w:sz w:val="20"/>
              </w:rPr>
            </w:pPr>
          </w:p>
        </w:tc>
        <w:tc>
          <w:tcPr>
            <w:tcW w:w="630" w:type="dxa"/>
            <w:gridSpan w:val="2"/>
          </w:tcPr>
          <w:p w14:paraId="7C554D28" w14:textId="77777777" w:rsidR="00F37945" w:rsidRPr="00F304EE" w:rsidRDefault="00F37945" w:rsidP="00F37945">
            <w:pPr>
              <w:rPr>
                <w:rFonts w:ascii="Times New Roman" w:eastAsia="Arial" w:hAnsi="Arial" w:cs="Arial"/>
                <w:sz w:val="20"/>
              </w:rPr>
            </w:pPr>
          </w:p>
        </w:tc>
        <w:tc>
          <w:tcPr>
            <w:tcW w:w="269" w:type="dxa"/>
            <w:gridSpan w:val="2"/>
          </w:tcPr>
          <w:p w14:paraId="6F7E0512" w14:textId="77777777" w:rsidR="00F37945" w:rsidRPr="00F304EE" w:rsidRDefault="00F37945" w:rsidP="00F37945">
            <w:pPr>
              <w:rPr>
                <w:rFonts w:ascii="Times New Roman" w:eastAsia="Arial" w:hAnsi="Arial" w:cs="Arial"/>
                <w:sz w:val="20"/>
              </w:rPr>
            </w:pPr>
          </w:p>
        </w:tc>
        <w:tc>
          <w:tcPr>
            <w:tcW w:w="461" w:type="dxa"/>
            <w:gridSpan w:val="3"/>
          </w:tcPr>
          <w:p w14:paraId="509578F3" w14:textId="77777777" w:rsidR="00F37945" w:rsidRPr="00F304EE" w:rsidRDefault="00F37945" w:rsidP="00F37945">
            <w:pPr>
              <w:rPr>
                <w:rFonts w:ascii="Times New Roman" w:eastAsia="Arial" w:hAnsi="Arial" w:cs="Arial"/>
                <w:sz w:val="20"/>
              </w:rPr>
            </w:pPr>
          </w:p>
        </w:tc>
        <w:tc>
          <w:tcPr>
            <w:tcW w:w="538" w:type="dxa"/>
          </w:tcPr>
          <w:p w14:paraId="114DF465" w14:textId="77777777" w:rsidR="00F37945" w:rsidRPr="00F304EE" w:rsidRDefault="00F37945" w:rsidP="00F37945">
            <w:pPr>
              <w:rPr>
                <w:rFonts w:ascii="Times New Roman" w:eastAsia="Arial" w:hAnsi="Arial" w:cs="Arial"/>
                <w:sz w:val="20"/>
              </w:rPr>
            </w:pPr>
          </w:p>
        </w:tc>
        <w:tc>
          <w:tcPr>
            <w:tcW w:w="548" w:type="dxa"/>
            <w:gridSpan w:val="2"/>
          </w:tcPr>
          <w:p w14:paraId="76A592AA" w14:textId="77777777" w:rsidR="00F37945" w:rsidRPr="00F304EE" w:rsidRDefault="00F37945" w:rsidP="00F37945">
            <w:pPr>
              <w:rPr>
                <w:rFonts w:ascii="Times New Roman" w:eastAsia="Arial" w:hAnsi="Arial" w:cs="Arial"/>
                <w:sz w:val="20"/>
              </w:rPr>
            </w:pPr>
          </w:p>
        </w:tc>
        <w:tc>
          <w:tcPr>
            <w:tcW w:w="360" w:type="dxa"/>
            <w:gridSpan w:val="3"/>
            <w:tcBorders>
              <w:right w:val="single" w:sz="2" w:space="0" w:color="000000"/>
            </w:tcBorders>
          </w:tcPr>
          <w:p w14:paraId="48F88B01" w14:textId="77777777" w:rsidR="00F37945" w:rsidRPr="00F304EE" w:rsidRDefault="00F37945" w:rsidP="00F37945">
            <w:pPr>
              <w:rPr>
                <w:rFonts w:ascii="Times New Roman" w:eastAsia="Arial" w:hAnsi="Arial" w:cs="Arial"/>
                <w:sz w:val="20"/>
              </w:rPr>
            </w:pPr>
          </w:p>
        </w:tc>
        <w:tc>
          <w:tcPr>
            <w:tcW w:w="360" w:type="dxa"/>
            <w:tcBorders>
              <w:left w:val="single" w:sz="2" w:space="0" w:color="000000"/>
            </w:tcBorders>
          </w:tcPr>
          <w:p w14:paraId="01F979F6" w14:textId="77777777" w:rsidR="00F37945" w:rsidRPr="00F304EE" w:rsidRDefault="00F37945" w:rsidP="00F37945">
            <w:pPr>
              <w:rPr>
                <w:rFonts w:ascii="Times New Roman" w:eastAsia="Arial" w:hAnsi="Arial" w:cs="Arial"/>
                <w:sz w:val="20"/>
              </w:rPr>
            </w:pPr>
          </w:p>
        </w:tc>
        <w:tc>
          <w:tcPr>
            <w:tcW w:w="538" w:type="dxa"/>
          </w:tcPr>
          <w:p w14:paraId="5AC8889D" w14:textId="77777777" w:rsidR="00F37945" w:rsidRPr="00F304EE" w:rsidRDefault="00F37945" w:rsidP="00F37945">
            <w:pPr>
              <w:rPr>
                <w:rFonts w:ascii="Times New Roman" w:eastAsia="Arial" w:hAnsi="Arial" w:cs="Arial"/>
                <w:sz w:val="20"/>
              </w:rPr>
            </w:pPr>
          </w:p>
        </w:tc>
        <w:tc>
          <w:tcPr>
            <w:tcW w:w="706" w:type="dxa"/>
            <w:gridSpan w:val="2"/>
          </w:tcPr>
          <w:p w14:paraId="5A2DDC5B" w14:textId="77777777" w:rsidR="00F37945" w:rsidRPr="00F304EE" w:rsidRDefault="00F37945" w:rsidP="00F37945">
            <w:pPr>
              <w:rPr>
                <w:rFonts w:ascii="Times New Roman" w:eastAsia="Arial" w:hAnsi="Arial" w:cs="Arial"/>
                <w:sz w:val="20"/>
              </w:rPr>
            </w:pPr>
          </w:p>
        </w:tc>
      </w:tr>
      <w:tr w:rsidR="00F37945" w:rsidRPr="00F304EE" w14:paraId="68CDCDD2" w14:textId="77777777" w:rsidTr="00F37945">
        <w:trPr>
          <w:gridBefore w:val="1"/>
          <w:wBefore w:w="19" w:type="dxa"/>
          <w:trHeight w:val="422"/>
        </w:trPr>
        <w:tc>
          <w:tcPr>
            <w:tcW w:w="2336" w:type="dxa"/>
            <w:gridSpan w:val="2"/>
          </w:tcPr>
          <w:p w14:paraId="332AA89F" w14:textId="77777777" w:rsidR="00F37945" w:rsidRPr="00F304EE" w:rsidRDefault="00F37945" w:rsidP="00F37945">
            <w:pPr>
              <w:spacing w:before="108"/>
              <w:ind w:left="85"/>
              <w:rPr>
                <w:rFonts w:ascii="Arial" w:eastAsia="Arial" w:hAnsi="Arial" w:cs="Arial"/>
                <w:sz w:val="21"/>
              </w:rPr>
            </w:pPr>
            <w:r w:rsidRPr="00F304EE">
              <w:rPr>
                <w:rFonts w:ascii="Arial" w:eastAsia="Arial" w:hAnsi="Arial" w:cs="Arial"/>
                <w:color w:val="0C0C0C"/>
                <w:sz w:val="21"/>
              </w:rPr>
              <w:t>Criminal</w:t>
            </w:r>
            <w:r w:rsidRPr="00F304EE">
              <w:rPr>
                <w:rFonts w:ascii="Arial" w:eastAsia="Arial" w:hAnsi="Arial" w:cs="Arial"/>
                <w:color w:val="0C0C0C"/>
                <w:spacing w:val="33"/>
                <w:sz w:val="21"/>
              </w:rPr>
              <w:t xml:space="preserve"> </w:t>
            </w:r>
            <w:r w:rsidRPr="00F304EE">
              <w:rPr>
                <w:rFonts w:ascii="Arial" w:eastAsia="Arial" w:hAnsi="Arial" w:cs="Arial"/>
                <w:color w:val="0C0C0C"/>
                <w:spacing w:val="-2"/>
                <w:sz w:val="21"/>
              </w:rPr>
              <w:t>Offenses</w:t>
            </w:r>
          </w:p>
        </w:tc>
        <w:tc>
          <w:tcPr>
            <w:tcW w:w="629" w:type="dxa"/>
            <w:gridSpan w:val="2"/>
          </w:tcPr>
          <w:p w14:paraId="06939922" w14:textId="77777777" w:rsidR="00F37945" w:rsidRPr="00F304EE" w:rsidRDefault="00F37945" w:rsidP="00F37945">
            <w:pPr>
              <w:spacing w:before="112"/>
              <w:ind w:left="81"/>
              <w:jc w:val="center"/>
              <w:rPr>
                <w:rFonts w:ascii="Arial" w:eastAsia="Arial" w:hAnsi="Arial" w:cs="Arial"/>
                <w:sz w:val="21"/>
              </w:rPr>
            </w:pPr>
            <w:r w:rsidRPr="00F304EE">
              <w:rPr>
                <w:rFonts w:ascii="Arial" w:eastAsia="Arial" w:hAnsi="Arial" w:cs="Arial"/>
                <w:color w:val="0C0C0C"/>
                <w:sz w:val="21"/>
              </w:rPr>
              <w:t>0</w:t>
            </w:r>
          </w:p>
        </w:tc>
        <w:tc>
          <w:tcPr>
            <w:tcW w:w="634" w:type="dxa"/>
            <w:gridSpan w:val="2"/>
          </w:tcPr>
          <w:p w14:paraId="676657C2" w14:textId="77777777" w:rsidR="00F37945" w:rsidRPr="00F304EE" w:rsidRDefault="00F37945" w:rsidP="00F37945">
            <w:pPr>
              <w:spacing w:before="112"/>
              <w:ind w:left="87"/>
              <w:jc w:val="center"/>
              <w:rPr>
                <w:rFonts w:ascii="Arial" w:eastAsia="Arial" w:hAnsi="Arial" w:cs="Arial"/>
                <w:sz w:val="21"/>
              </w:rPr>
            </w:pPr>
            <w:r w:rsidRPr="00F304EE">
              <w:rPr>
                <w:rFonts w:ascii="Arial" w:eastAsia="Arial" w:hAnsi="Arial" w:cs="Arial"/>
                <w:color w:val="0C0C0C"/>
                <w:sz w:val="21"/>
              </w:rPr>
              <w:t>0</w:t>
            </w:r>
          </w:p>
        </w:tc>
        <w:tc>
          <w:tcPr>
            <w:tcW w:w="549" w:type="dxa"/>
            <w:gridSpan w:val="2"/>
          </w:tcPr>
          <w:p w14:paraId="5C41A656" w14:textId="77777777" w:rsidR="00F37945" w:rsidRPr="00F304EE" w:rsidRDefault="00F37945" w:rsidP="00F37945">
            <w:pPr>
              <w:spacing w:before="112"/>
              <w:ind w:right="167"/>
              <w:jc w:val="right"/>
              <w:rPr>
                <w:rFonts w:ascii="Arial" w:eastAsia="Arial" w:hAnsi="Arial" w:cs="Arial"/>
                <w:sz w:val="21"/>
              </w:rPr>
            </w:pPr>
            <w:r w:rsidRPr="00F304EE">
              <w:rPr>
                <w:rFonts w:ascii="Arial" w:eastAsia="Arial" w:hAnsi="Arial" w:cs="Arial"/>
                <w:color w:val="0C0C0C"/>
                <w:sz w:val="21"/>
              </w:rPr>
              <w:t>0</w:t>
            </w:r>
          </w:p>
        </w:tc>
        <w:tc>
          <w:tcPr>
            <w:tcW w:w="258" w:type="dxa"/>
            <w:gridSpan w:val="2"/>
          </w:tcPr>
          <w:p w14:paraId="5D970A8E" w14:textId="77777777" w:rsidR="00F37945" w:rsidRPr="00F304EE" w:rsidRDefault="00F37945" w:rsidP="00F37945">
            <w:pPr>
              <w:rPr>
                <w:rFonts w:ascii="Times New Roman" w:eastAsia="Arial" w:hAnsi="Arial" w:cs="Arial"/>
                <w:sz w:val="20"/>
              </w:rPr>
            </w:pPr>
          </w:p>
        </w:tc>
        <w:tc>
          <w:tcPr>
            <w:tcW w:w="543" w:type="dxa"/>
            <w:gridSpan w:val="2"/>
          </w:tcPr>
          <w:p w14:paraId="067CD736" w14:textId="77777777" w:rsidR="00F37945" w:rsidRPr="00F304EE" w:rsidRDefault="00F37945" w:rsidP="00F37945">
            <w:pPr>
              <w:spacing w:before="117"/>
              <w:ind w:right="156"/>
              <w:jc w:val="right"/>
              <w:rPr>
                <w:rFonts w:ascii="Arial" w:eastAsia="Arial" w:hAnsi="Arial" w:cs="Arial"/>
                <w:sz w:val="21"/>
              </w:rPr>
            </w:pPr>
            <w:r w:rsidRPr="00F304EE">
              <w:rPr>
                <w:rFonts w:ascii="Arial" w:eastAsia="Arial" w:hAnsi="Arial" w:cs="Arial"/>
                <w:color w:val="0C0C0C"/>
                <w:sz w:val="21"/>
              </w:rPr>
              <w:t>0</w:t>
            </w:r>
          </w:p>
        </w:tc>
        <w:tc>
          <w:tcPr>
            <w:tcW w:w="548" w:type="dxa"/>
            <w:gridSpan w:val="2"/>
          </w:tcPr>
          <w:p w14:paraId="7E58DC20" w14:textId="77777777" w:rsidR="00F37945" w:rsidRPr="00F304EE" w:rsidRDefault="00F37945" w:rsidP="00F37945">
            <w:pPr>
              <w:spacing w:before="117"/>
              <w:ind w:right="160"/>
              <w:jc w:val="right"/>
              <w:rPr>
                <w:rFonts w:ascii="Arial" w:eastAsia="Arial" w:hAnsi="Arial" w:cs="Arial"/>
                <w:sz w:val="21"/>
              </w:rPr>
            </w:pPr>
            <w:r w:rsidRPr="00F304EE">
              <w:rPr>
                <w:rFonts w:ascii="Arial" w:eastAsia="Arial" w:hAnsi="Arial" w:cs="Arial"/>
                <w:color w:val="0C0C0C"/>
                <w:sz w:val="21"/>
              </w:rPr>
              <w:t>0</w:t>
            </w:r>
          </w:p>
        </w:tc>
        <w:tc>
          <w:tcPr>
            <w:tcW w:w="630" w:type="dxa"/>
            <w:gridSpan w:val="2"/>
          </w:tcPr>
          <w:p w14:paraId="3201A998" w14:textId="77777777" w:rsidR="00F37945" w:rsidRPr="00F304EE" w:rsidRDefault="00F37945" w:rsidP="00F37945">
            <w:pPr>
              <w:spacing w:before="112"/>
              <w:ind w:left="85"/>
              <w:jc w:val="center"/>
              <w:rPr>
                <w:rFonts w:ascii="Arial" w:eastAsia="Arial" w:hAnsi="Arial" w:cs="Arial"/>
                <w:sz w:val="21"/>
              </w:rPr>
            </w:pPr>
            <w:r w:rsidRPr="00F304EE">
              <w:rPr>
                <w:rFonts w:ascii="Arial" w:eastAsia="Arial" w:hAnsi="Arial" w:cs="Arial"/>
                <w:color w:val="0C0C0C"/>
                <w:sz w:val="21"/>
              </w:rPr>
              <w:t>0</w:t>
            </w:r>
          </w:p>
        </w:tc>
        <w:tc>
          <w:tcPr>
            <w:tcW w:w="269" w:type="dxa"/>
            <w:gridSpan w:val="2"/>
          </w:tcPr>
          <w:p w14:paraId="04D3EA57" w14:textId="77777777" w:rsidR="00F37945" w:rsidRPr="00F304EE" w:rsidRDefault="00F37945" w:rsidP="00F37945">
            <w:pPr>
              <w:rPr>
                <w:rFonts w:ascii="Times New Roman" w:eastAsia="Arial" w:hAnsi="Arial" w:cs="Arial"/>
                <w:sz w:val="20"/>
              </w:rPr>
            </w:pPr>
          </w:p>
        </w:tc>
        <w:tc>
          <w:tcPr>
            <w:tcW w:w="461" w:type="dxa"/>
            <w:gridSpan w:val="3"/>
          </w:tcPr>
          <w:p w14:paraId="50D1AEF9" w14:textId="77777777" w:rsidR="00F37945" w:rsidRPr="00F304EE" w:rsidRDefault="00F37945" w:rsidP="00F37945">
            <w:pPr>
              <w:spacing w:before="112"/>
              <w:ind w:right="116"/>
              <w:jc w:val="right"/>
              <w:rPr>
                <w:rFonts w:ascii="Arial" w:eastAsia="Arial" w:hAnsi="Arial" w:cs="Arial"/>
                <w:sz w:val="21"/>
              </w:rPr>
            </w:pPr>
            <w:r w:rsidRPr="00F304EE">
              <w:rPr>
                <w:rFonts w:ascii="Arial" w:eastAsia="Arial" w:hAnsi="Arial" w:cs="Arial"/>
                <w:color w:val="0C0C0C"/>
                <w:sz w:val="21"/>
              </w:rPr>
              <w:t>0</w:t>
            </w:r>
          </w:p>
        </w:tc>
        <w:tc>
          <w:tcPr>
            <w:tcW w:w="538" w:type="dxa"/>
          </w:tcPr>
          <w:p w14:paraId="1732561C" w14:textId="77777777" w:rsidR="00F37945" w:rsidRPr="00F304EE" w:rsidRDefault="00F37945" w:rsidP="00F37945">
            <w:pPr>
              <w:spacing w:before="117"/>
              <w:ind w:left="244"/>
              <w:rPr>
                <w:rFonts w:ascii="Arial" w:eastAsia="Arial" w:hAnsi="Arial" w:cs="Arial"/>
                <w:sz w:val="21"/>
              </w:rPr>
            </w:pPr>
            <w:r w:rsidRPr="00F304EE">
              <w:rPr>
                <w:rFonts w:ascii="Arial" w:eastAsia="Arial" w:hAnsi="Arial" w:cs="Arial"/>
                <w:color w:val="0C0C0C"/>
                <w:sz w:val="21"/>
              </w:rPr>
              <w:t>0</w:t>
            </w:r>
          </w:p>
        </w:tc>
        <w:tc>
          <w:tcPr>
            <w:tcW w:w="548" w:type="dxa"/>
            <w:gridSpan w:val="2"/>
          </w:tcPr>
          <w:p w14:paraId="011E26E0" w14:textId="77777777" w:rsidR="00F37945" w:rsidRPr="00F304EE" w:rsidRDefault="00F37945" w:rsidP="00F37945">
            <w:pPr>
              <w:spacing w:before="112"/>
              <w:ind w:right="164"/>
              <w:jc w:val="right"/>
              <w:rPr>
                <w:rFonts w:ascii="Arial" w:eastAsia="Arial" w:hAnsi="Arial" w:cs="Arial"/>
                <w:sz w:val="21"/>
              </w:rPr>
            </w:pPr>
            <w:r w:rsidRPr="00F304EE">
              <w:rPr>
                <w:rFonts w:ascii="Arial" w:eastAsia="Arial" w:hAnsi="Arial" w:cs="Arial"/>
                <w:color w:val="0C0C0C"/>
                <w:sz w:val="21"/>
              </w:rPr>
              <w:t>0</w:t>
            </w:r>
          </w:p>
        </w:tc>
        <w:tc>
          <w:tcPr>
            <w:tcW w:w="360" w:type="dxa"/>
            <w:gridSpan w:val="3"/>
            <w:tcBorders>
              <w:right w:val="single" w:sz="2" w:space="0" w:color="000000"/>
            </w:tcBorders>
          </w:tcPr>
          <w:p w14:paraId="7CC6036A" w14:textId="77777777" w:rsidR="00F37945" w:rsidRPr="00F304EE" w:rsidRDefault="00F37945" w:rsidP="00F37945">
            <w:pPr>
              <w:rPr>
                <w:rFonts w:ascii="Times New Roman" w:eastAsia="Arial" w:hAnsi="Arial" w:cs="Arial"/>
                <w:sz w:val="20"/>
              </w:rPr>
            </w:pPr>
          </w:p>
        </w:tc>
        <w:tc>
          <w:tcPr>
            <w:tcW w:w="360" w:type="dxa"/>
            <w:tcBorders>
              <w:left w:val="single" w:sz="2" w:space="0" w:color="000000"/>
            </w:tcBorders>
          </w:tcPr>
          <w:p w14:paraId="537DE182" w14:textId="77777777" w:rsidR="00F37945" w:rsidRPr="00F304EE" w:rsidRDefault="00F37945" w:rsidP="00F37945">
            <w:pPr>
              <w:spacing w:before="112"/>
              <w:ind w:left="65"/>
              <w:jc w:val="center"/>
              <w:rPr>
                <w:rFonts w:ascii="Arial" w:eastAsia="Arial" w:hAnsi="Arial" w:cs="Arial"/>
                <w:sz w:val="21"/>
              </w:rPr>
            </w:pPr>
            <w:r w:rsidRPr="00F304EE">
              <w:rPr>
                <w:rFonts w:ascii="Arial" w:eastAsia="Arial" w:hAnsi="Arial" w:cs="Arial"/>
                <w:color w:val="0C0C0C"/>
                <w:sz w:val="21"/>
              </w:rPr>
              <w:t>0</w:t>
            </w:r>
          </w:p>
        </w:tc>
        <w:tc>
          <w:tcPr>
            <w:tcW w:w="538" w:type="dxa"/>
          </w:tcPr>
          <w:p w14:paraId="1F41221A" w14:textId="77777777" w:rsidR="00F37945" w:rsidRPr="00F304EE" w:rsidRDefault="00F37945" w:rsidP="00F37945">
            <w:pPr>
              <w:spacing w:before="112"/>
              <w:ind w:left="255"/>
              <w:rPr>
                <w:rFonts w:ascii="Arial" w:eastAsia="Arial" w:hAnsi="Arial" w:cs="Arial"/>
                <w:sz w:val="21"/>
              </w:rPr>
            </w:pPr>
            <w:r w:rsidRPr="00F304EE">
              <w:rPr>
                <w:rFonts w:ascii="Arial" w:eastAsia="Arial" w:hAnsi="Arial" w:cs="Arial"/>
                <w:color w:val="0C0C0C"/>
                <w:sz w:val="21"/>
              </w:rPr>
              <w:t>0</w:t>
            </w:r>
          </w:p>
        </w:tc>
        <w:tc>
          <w:tcPr>
            <w:tcW w:w="706" w:type="dxa"/>
            <w:gridSpan w:val="2"/>
          </w:tcPr>
          <w:p w14:paraId="20C60C2D" w14:textId="77777777" w:rsidR="00F37945" w:rsidRPr="00F304EE" w:rsidRDefault="00F37945" w:rsidP="00F37945">
            <w:pPr>
              <w:spacing w:before="112"/>
              <w:ind w:left="101"/>
              <w:jc w:val="center"/>
              <w:rPr>
                <w:rFonts w:ascii="Arial" w:eastAsia="Arial" w:hAnsi="Arial" w:cs="Arial"/>
                <w:sz w:val="21"/>
              </w:rPr>
            </w:pPr>
            <w:r w:rsidRPr="00F304EE">
              <w:rPr>
                <w:rFonts w:ascii="Arial" w:eastAsia="Arial" w:hAnsi="Arial" w:cs="Arial"/>
                <w:color w:val="0C0C0C"/>
                <w:sz w:val="21"/>
              </w:rPr>
              <w:t>0</w:t>
            </w:r>
          </w:p>
        </w:tc>
      </w:tr>
      <w:tr w:rsidR="00F37945" w:rsidRPr="00F304EE" w14:paraId="434A0519" w14:textId="77777777" w:rsidTr="00F37945">
        <w:trPr>
          <w:gridBefore w:val="1"/>
          <w:wBefore w:w="19" w:type="dxa"/>
          <w:trHeight w:val="407"/>
        </w:trPr>
        <w:tc>
          <w:tcPr>
            <w:tcW w:w="2336" w:type="dxa"/>
            <w:gridSpan w:val="2"/>
          </w:tcPr>
          <w:p w14:paraId="3A5DE953" w14:textId="77777777" w:rsidR="00F37945" w:rsidRPr="00F304EE" w:rsidRDefault="00F37945" w:rsidP="00F37945">
            <w:pPr>
              <w:spacing w:before="93"/>
              <w:ind w:left="81"/>
              <w:rPr>
                <w:rFonts w:ascii="Arial" w:eastAsia="Arial" w:hAnsi="Arial" w:cs="Arial"/>
                <w:sz w:val="21"/>
              </w:rPr>
            </w:pPr>
            <w:r w:rsidRPr="00F304EE">
              <w:rPr>
                <w:rFonts w:ascii="Arial" w:eastAsia="Arial" w:hAnsi="Arial" w:cs="Arial"/>
                <w:color w:val="0C0C0C"/>
                <w:spacing w:val="-2"/>
                <w:sz w:val="21"/>
              </w:rPr>
              <w:t>Sexual</w:t>
            </w:r>
            <w:r w:rsidRPr="00F304EE">
              <w:rPr>
                <w:rFonts w:ascii="Arial" w:eastAsia="Arial" w:hAnsi="Arial" w:cs="Arial"/>
                <w:color w:val="0C0C0C"/>
                <w:spacing w:val="-3"/>
                <w:sz w:val="21"/>
              </w:rPr>
              <w:t xml:space="preserve"> </w:t>
            </w:r>
            <w:r w:rsidRPr="00F304EE">
              <w:rPr>
                <w:rFonts w:ascii="Arial" w:eastAsia="Arial" w:hAnsi="Arial" w:cs="Arial"/>
                <w:color w:val="0C0C0C"/>
                <w:spacing w:val="-2"/>
                <w:sz w:val="21"/>
              </w:rPr>
              <w:t>Offenses</w:t>
            </w:r>
          </w:p>
        </w:tc>
        <w:tc>
          <w:tcPr>
            <w:tcW w:w="629" w:type="dxa"/>
            <w:gridSpan w:val="2"/>
          </w:tcPr>
          <w:p w14:paraId="3FCCEE8B" w14:textId="77777777" w:rsidR="00F37945" w:rsidRPr="00F304EE" w:rsidRDefault="00F37945" w:rsidP="00F37945">
            <w:pPr>
              <w:spacing w:before="98"/>
              <w:ind w:left="81"/>
              <w:jc w:val="center"/>
              <w:rPr>
                <w:rFonts w:ascii="Arial" w:eastAsia="Arial" w:hAnsi="Arial" w:cs="Arial"/>
                <w:sz w:val="21"/>
              </w:rPr>
            </w:pPr>
            <w:r w:rsidRPr="00F304EE">
              <w:rPr>
                <w:rFonts w:ascii="Arial" w:eastAsia="Arial" w:hAnsi="Arial" w:cs="Arial"/>
                <w:color w:val="0C0C0C"/>
                <w:sz w:val="21"/>
              </w:rPr>
              <w:t>0</w:t>
            </w:r>
          </w:p>
        </w:tc>
        <w:tc>
          <w:tcPr>
            <w:tcW w:w="634" w:type="dxa"/>
            <w:gridSpan w:val="2"/>
          </w:tcPr>
          <w:p w14:paraId="33E818B9" w14:textId="77777777" w:rsidR="00F37945" w:rsidRPr="00F304EE" w:rsidRDefault="00F37945" w:rsidP="00F37945">
            <w:pPr>
              <w:spacing w:before="98"/>
              <w:ind w:left="87"/>
              <w:jc w:val="center"/>
              <w:rPr>
                <w:rFonts w:ascii="Arial" w:eastAsia="Arial" w:hAnsi="Arial" w:cs="Arial"/>
                <w:sz w:val="21"/>
              </w:rPr>
            </w:pPr>
            <w:r w:rsidRPr="00F304EE">
              <w:rPr>
                <w:rFonts w:ascii="Arial" w:eastAsia="Arial" w:hAnsi="Arial" w:cs="Arial"/>
                <w:color w:val="0C0C0C"/>
                <w:sz w:val="21"/>
              </w:rPr>
              <w:t>0</w:t>
            </w:r>
          </w:p>
        </w:tc>
        <w:tc>
          <w:tcPr>
            <w:tcW w:w="549" w:type="dxa"/>
            <w:gridSpan w:val="2"/>
          </w:tcPr>
          <w:p w14:paraId="6A093CF5" w14:textId="77777777" w:rsidR="00F37945" w:rsidRPr="00F304EE" w:rsidRDefault="00F37945" w:rsidP="00F37945">
            <w:pPr>
              <w:spacing w:before="103"/>
              <w:ind w:right="172"/>
              <w:jc w:val="right"/>
              <w:rPr>
                <w:rFonts w:ascii="Arial" w:eastAsia="Arial" w:hAnsi="Arial" w:cs="Arial"/>
                <w:sz w:val="21"/>
              </w:rPr>
            </w:pPr>
            <w:r w:rsidRPr="00F304EE">
              <w:rPr>
                <w:rFonts w:ascii="Arial" w:eastAsia="Arial" w:hAnsi="Arial" w:cs="Arial"/>
                <w:color w:val="0C0C0C"/>
                <w:sz w:val="21"/>
              </w:rPr>
              <w:t>0</w:t>
            </w:r>
          </w:p>
        </w:tc>
        <w:tc>
          <w:tcPr>
            <w:tcW w:w="258" w:type="dxa"/>
            <w:gridSpan w:val="2"/>
          </w:tcPr>
          <w:p w14:paraId="7F747557" w14:textId="77777777" w:rsidR="00F37945" w:rsidRPr="00F304EE" w:rsidRDefault="00F37945" w:rsidP="00F37945">
            <w:pPr>
              <w:rPr>
                <w:rFonts w:ascii="Times New Roman" w:eastAsia="Arial" w:hAnsi="Arial" w:cs="Arial"/>
                <w:sz w:val="20"/>
              </w:rPr>
            </w:pPr>
          </w:p>
        </w:tc>
        <w:tc>
          <w:tcPr>
            <w:tcW w:w="543" w:type="dxa"/>
            <w:gridSpan w:val="2"/>
          </w:tcPr>
          <w:p w14:paraId="31C691DA" w14:textId="77777777" w:rsidR="00F37945" w:rsidRPr="00F304EE" w:rsidRDefault="00F37945" w:rsidP="00F37945">
            <w:pPr>
              <w:spacing w:before="103"/>
              <w:ind w:right="160"/>
              <w:jc w:val="right"/>
              <w:rPr>
                <w:rFonts w:ascii="Arial" w:eastAsia="Arial" w:hAnsi="Arial" w:cs="Arial"/>
                <w:sz w:val="21"/>
              </w:rPr>
            </w:pPr>
            <w:r w:rsidRPr="00F304EE">
              <w:rPr>
                <w:rFonts w:ascii="Arial" w:eastAsia="Arial" w:hAnsi="Arial" w:cs="Arial"/>
                <w:color w:val="0C0C0C"/>
                <w:sz w:val="21"/>
              </w:rPr>
              <w:t>0</w:t>
            </w:r>
          </w:p>
        </w:tc>
        <w:tc>
          <w:tcPr>
            <w:tcW w:w="548" w:type="dxa"/>
            <w:gridSpan w:val="2"/>
          </w:tcPr>
          <w:p w14:paraId="29D62CCB" w14:textId="77777777" w:rsidR="00F37945" w:rsidRPr="00F304EE" w:rsidRDefault="00F37945" w:rsidP="00F37945">
            <w:pPr>
              <w:spacing w:before="103"/>
              <w:ind w:right="165"/>
              <w:jc w:val="right"/>
              <w:rPr>
                <w:rFonts w:ascii="Arial" w:eastAsia="Arial" w:hAnsi="Arial" w:cs="Arial"/>
                <w:sz w:val="21"/>
              </w:rPr>
            </w:pPr>
            <w:r w:rsidRPr="00F304EE">
              <w:rPr>
                <w:rFonts w:ascii="Arial" w:eastAsia="Arial" w:hAnsi="Arial" w:cs="Arial"/>
                <w:color w:val="0C0C0C"/>
                <w:sz w:val="21"/>
              </w:rPr>
              <w:t>0</w:t>
            </w:r>
          </w:p>
        </w:tc>
        <w:tc>
          <w:tcPr>
            <w:tcW w:w="630" w:type="dxa"/>
            <w:gridSpan w:val="2"/>
          </w:tcPr>
          <w:p w14:paraId="18811DFF" w14:textId="77777777" w:rsidR="00F37945" w:rsidRPr="00F304EE" w:rsidRDefault="00F37945" w:rsidP="00F37945">
            <w:pPr>
              <w:spacing w:before="103"/>
              <w:ind w:left="85"/>
              <w:jc w:val="center"/>
              <w:rPr>
                <w:rFonts w:ascii="Arial" w:eastAsia="Arial" w:hAnsi="Arial" w:cs="Arial"/>
                <w:sz w:val="21"/>
              </w:rPr>
            </w:pPr>
            <w:r w:rsidRPr="00F304EE">
              <w:rPr>
                <w:rFonts w:ascii="Arial" w:eastAsia="Arial" w:hAnsi="Arial" w:cs="Arial"/>
                <w:color w:val="0C0C0C"/>
                <w:sz w:val="21"/>
              </w:rPr>
              <w:t>0</w:t>
            </w:r>
          </w:p>
        </w:tc>
        <w:tc>
          <w:tcPr>
            <w:tcW w:w="269" w:type="dxa"/>
            <w:gridSpan w:val="2"/>
          </w:tcPr>
          <w:p w14:paraId="2C688698" w14:textId="77777777" w:rsidR="00F37945" w:rsidRPr="00F304EE" w:rsidRDefault="00F37945" w:rsidP="00F37945">
            <w:pPr>
              <w:rPr>
                <w:rFonts w:ascii="Times New Roman" w:eastAsia="Arial" w:hAnsi="Arial" w:cs="Arial"/>
                <w:sz w:val="20"/>
              </w:rPr>
            </w:pPr>
          </w:p>
        </w:tc>
        <w:tc>
          <w:tcPr>
            <w:tcW w:w="461" w:type="dxa"/>
            <w:gridSpan w:val="3"/>
          </w:tcPr>
          <w:p w14:paraId="41004F95" w14:textId="77777777" w:rsidR="00F37945" w:rsidRPr="00F304EE" w:rsidRDefault="00F37945" w:rsidP="00F37945">
            <w:pPr>
              <w:spacing w:before="103"/>
              <w:ind w:right="121"/>
              <w:jc w:val="right"/>
              <w:rPr>
                <w:rFonts w:ascii="Arial" w:eastAsia="Arial" w:hAnsi="Arial" w:cs="Arial"/>
                <w:sz w:val="21"/>
              </w:rPr>
            </w:pPr>
            <w:r w:rsidRPr="00F304EE">
              <w:rPr>
                <w:rFonts w:ascii="Arial" w:eastAsia="Arial" w:hAnsi="Arial" w:cs="Arial"/>
                <w:color w:val="0C0C0C"/>
                <w:sz w:val="21"/>
              </w:rPr>
              <w:t>0</w:t>
            </w:r>
          </w:p>
        </w:tc>
        <w:tc>
          <w:tcPr>
            <w:tcW w:w="538" w:type="dxa"/>
          </w:tcPr>
          <w:p w14:paraId="43F9E337" w14:textId="77777777" w:rsidR="00F37945" w:rsidRPr="00F304EE" w:rsidRDefault="00F37945" w:rsidP="00F37945">
            <w:pPr>
              <w:spacing w:before="103"/>
              <w:ind w:left="244"/>
              <w:rPr>
                <w:rFonts w:ascii="Arial" w:eastAsia="Arial" w:hAnsi="Arial" w:cs="Arial"/>
                <w:sz w:val="21"/>
              </w:rPr>
            </w:pPr>
            <w:r w:rsidRPr="00F304EE">
              <w:rPr>
                <w:rFonts w:ascii="Arial" w:eastAsia="Arial" w:hAnsi="Arial" w:cs="Arial"/>
                <w:color w:val="0C0C0C"/>
                <w:sz w:val="21"/>
              </w:rPr>
              <w:t>0</w:t>
            </w:r>
          </w:p>
        </w:tc>
        <w:tc>
          <w:tcPr>
            <w:tcW w:w="548" w:type="dxa"/>
            <w:gridSpan w:val="2"/>
          </w:tcPr>
          <w:p w14:paraId="648E97E2" w14:textId="77777777" w:rsidR="00F37945" w:rsidRPr="00F304EE" w:rsidRDefault="00F37945" w:rsidP="00F37945">
            <w:pPr>
              <w:spacing w:before="103"/>
              <w:ind w:right="169"/>
              <w:jc w:val="right"/>
              <w:rPr>
                <w:rFonts w:ascii="Arial" w:eastAsia="Arial" w:hAnsi="Arial" w:cs="Arial"/>
                <w:sz w:val="21"/>
              </w:rPr>
            </w:pPr>
            <w:r w:rsidRPr="00F304EE">
              <w:rPr>
                <w:rFonts w:ascii="Arial" w:eastAsia="Arial" w:hAnsi="Arial" w:cs="Arial"/>
                <w:color w:val="0C0C0C"/>
                <w:sz w:val="21"/>
              </w:rPr>
              <w:t>0</w:t>
            </w:r>
          </w:p>
        </w:tc>
        <w:tc>
          <w:tcPr>
            <w:tcW w:w="360" w:type="dxa"/>
            <w:gridSpan w:val="3"/>
            <w:tcBorders>
              <w:right w:val="single" w:sz="2" w:space="0" w:color="000000"/>
            </w:tcBorders>
          </w:tcPr>
          <w:p w14:paraId="4D65B050" w14:textId="77777777" w:rsidR="00F37945" w:rsidRPr="00F304EE" w:rsidRDefault="00F37945" w:rsidP="00F37945">
            <w:pPr>
              <w:rPr>
                <w:rFonts w:ascii="Times New Roman" w:eastAsia="Arial" w:hAnsi="Arial" w:cs="Arial"/>
                <w:sz w:val="20"/>
              </w:rPr>
            </w:pPr>
          </w:p>
        </w:tc>
        <w:tc>
          <w:tcPr>
            <w:tcW w:w="360" w:type="dxa"/>
            <w:tcBorders>
              <w:left w:val="single" w:sz="2" w:space="0" w:color="000000"/>
            </w:tcBorders>
          </w:tcPr>
          <w:p w14:paraId="5129C687" w14:textId="77777777" w:rsidR="00F37945" w:rsidRPr="00F304EE" w:rsidRDefault="00F37945" w:rsidP="00F37945">
            <w:pPr>
              <w:spacing w:before="103"/>
              <w:ind w:left="65"/>
              <w:jc w:val="center"/>
              <w:rPr>
                <w:rFonts w:ascii="Arial" w:eastAsia="Arial" w:hAnsi="Arial" w:cs="Arial"/>
                <w:sz w:val="21"/>
              </w:rPr>
            </w:pPr>
            <w:r w:rsidRPr="00F304EE">
              <w:rPr>
                <w:rFonts w:ascii="Arial" w:eastAsia="Arial" w:hAnsi="Arial" w:cs="Arial"/>
                <w:color w:val="0C0C0C"/>
                <w:sz w:val="21"/>
              </w:rPr>
              <w:t>0</w:t>
            </w:r>
          </w:p>
        </w:tc>
        <w:tc>
          <w:tcPr>
            <w:tcW w:w="538" w:type="dxa"/>
          </w:tcPr>
          <w:p w14:paraId="4AB1FE3C" w14:textId="77777777" w:rsidR="00F37945" w:rsidRPr="00F304EE" w:rsidRDefault="00F37945" w:rsidP="00F37945">
            <w:pPr>
              <w:spacing w:before="95"/>
              <w:ind w:left="248"/>
              <w:rPr>
                <w:rFonts w:ascii="Courier New" w:eastAsia="Arial" w:hAnsi="Arial" w:cs="Arial"/>
                <w:sz w:val="24"/>
              </w:rPr>
            </w:pPr>
            <w:r w:rsidRPr="00F304EE">
              <w:rPr>
                <w:rFonts w:ascii="Courier New" w:eastAsia="Arial" w:hAnsi="Arial" w:cs="Arial"/>
                <w:color w:val="0C0C0C"/>
                <w:w w:val="104"/>
                <w:sz w:val="24"/>
              </w:rPr>
              <w:t>2</w:t>
            </w:r>
          </w:p>
        </w:tc>
        <w:tc>
          <w:tcPr>
            <w:tcW w:w="706" w:type="dxa"/>
            <w:gridSpan w:val="2"/>
            <w:tcBorders>
              <w:right w:val="single" w:sz="2" w:space="0" w:color="000000"/>
            </w:tcBorders>
          </w:tcPr>
          <w:p w14:paraId="297331CB" w14:textId="77777777" w:rsidR="00F37945" w:rsidRPr="00F304EE" w:rsidRDefault="00F37945" w:rsidP="00F37945">
            <w:pPr>
              <w:spacing w:before="95"/>
              <w:ind w:left="331"/>
              <w:rPr>
                <w:rFonts w:ascii="Courier New" w:eastAsia="Arial" w:hAnsi="Arial" w:cs="Arial"/>
                <w:sz w:val="24"/>
              </w:rPr>
            </w:pPr>
            <w:r w:rsidRPr="00F304EE">
              <w:rPr>
                <w:rFonts w:ascii="Courier New" w:eastAsia="Arial" w:hAnsi="Arial" w:cs="Arial"/>
                <w:color w:val="0C0C0C"/>
                <w:w w:val="104"/>
                <w:sz w:val="24"/>
              </w:rPr>
              <w:t>2</w:t>
            </w:r>
          </w:p>
        </w:tc>
      </w:tr>
      <w:tr w:rsidR="00F37945" w:rsidRPr="00F304EE" w14:paraId="0DDEBB48" w14:textId="77777777" w:rsidTr="00F37945">
        <w:trPr>
          <w:gridBefore w:val="1"/>
          <w:wBefore w:w="19" w:type="dxa"/>
          <w:trHeight w:val="407"/>
        </w:trPr>
        <w:tc>
          <w:tcPr>
            <w:tcW w:w="2336" w:type="dxa"/>
            <w:gridSpan w:val="2"/>
          </w:tcPr>
          <w:p w14:paraId="09B26D72" w14:textId="77777777" w:rsidR="00F37945" w:rsidRPr="00F304EE" w:rsidRDefault="00F37945" w:rsidP="00F37945">
            <w:pPr>
              <w:spacing w:before="93"/>
              <w:ind w:left="83"/>
              <w:rPr>
                <w:rFonts w:ascii="Arial" w:eastAsia="Arial" w:hAnsi="Arial" w:cs="Arial"/>
                <w:sz w:val="21"/>
              </w:rPr>
            </w:pPr>
            <w:r w:rsidRPr="00F304EE">
              <w:rPr>
                <w:rFonts w:ascii="Arial" w:eastAsia="Arial" w:hAnsi="Arial" w:cs="Arial"/>
                <w:color w:val="0C0C0C"/>
                <w:sz w:val="21"/>
              </w:rPr>
              <w:lastRenderedPageBreak/>
              <w:t>Hate</w:t>
            </w:r>
            <w:r w:rsidRPr="00F304EE">
              <w:rPr>
                <w:rFonts w:ascii="Arial" w:eastAsia="Arial" w:hAnsi="Arial" w:cs="Arial"/>
                <w:color w:val="0C0C0C"/>
                <w:spacing w:val="14"/>
                <w:sz w:val="21"/>
              </w:rPr>
              <w:t xml:space="preserve"> </w:t>
            </w:r>
            <w:r w:rsidRPr="00F304EE">
              <w:rPr>
                <w:rFonts w:ascii="Arial" w:eastAsia="Arial" w:hAnsi="Arial" w:cs="Arial"/>
                <w:color w:val="0C0C0C"/>
                <w:spacing w:val="-2"/>
                <w:sz w:val="21"/>
              </w:rPr>
              <w:t>Crimes</w:t>
            </w:r>
          </w:p>
        </w:tc>
        <w:tc>
          <w:tcPr>
            <w:tcW w:w="629" w:type="dxa"/>
            <w:gridSpan w:val="2"/>
          </w:tcPr>
          <w:p w14:paraId="1D1D6E55" w14:textId="77777777" w:rsidR="00F37945" w:rsidRPr="00F304EE" w:rsidRDefault="00F37945" w:rsidP="00F37945">
            <w:pPr>
              <w:spacing w:before="98"/>
              <w:ind w:left="81"/>
              <w:jc w:val="center"/>
              <w:rPr>
                <w:rFonts w:ascii="Arial" w:eastAsia="Arial" w:hAnsi="Arial" w:cs="Arial"/>
                <w:sz w:val="21"/>
              </w:rPr>
            </w:pPr>
            <w:r w:rsidRPr="00F304EE">
              <w:rPr>
                <w:rFonts w:ascii="Arial" w:eastAsia="Arial" w:hAnsi="Arial" w:cs="Arial"/>
                <w:color w:val="0C0C0C"/>
                <w:sz w:val="21"/>
              </w:rPr>
              <w:t>0</w:t>
            </w:r>
          </w:p>
        </w:tc>
        <w:tc>
          <w:tcPr>
            <w:tcW w:w="634" w:type="dxa"/>
            <w:gridSpan w:val="2"/>
          </w:tcPr>
          <w:p w14:paraId="0D1E6409" w14:textId="77777777" w:rsidR="00F37945" w:rsidRPr="00F304EE" w:rsidRDefault="00F37945" w:rsidP="00F37945">
            <w:pPr>
              <w:spacing w:before="98"/>
              <w:ind w:left="78"/>
              <w:jc w:val="center"/>
              <w:rPr>
                <w:rFonts w:ascii="Arial" w:eastAsia="Arial" w:hAnsi="Arial" w:cs="Arial"/>
                <w:sz w:val="21"/>
              </w:rPr>
            </w:pPr>
            <w:r w:rsidRPr="00F304EE">
              <w:rPr>
                <w:rFonts w:ascii="Arial" w:eastAsia="Arial" w:hAnsi="Arial" w:cs="Arial"/>
                <w:color w:val="0C0C0C"/>
                <w:sz w:val="21"/>
              </w:rPr>
              <w:t>0</w:t>
            </w:r>
          </w:p>
        </w:tc>
        <w:tc>
          <w:tcPr>
            <w:tcW w:w="549" w:type="dxa"/>
            <w:gridSpan w:val="2"/>
          </w:tcPr>
          <w:p w14:paraId="61F066BD" w14:textId="77777777" w:rsidR="00F37945" w:rsidRPr="00F304EE" w:rsidRDefault="00F37945" w:rsidP="00F37945">
            <w:pPr>
              <w:spacing w:before="98"/>
              <w:ind w:right="172"/>
              <w:jc w:val="right"/>
              <w:rPr>
                <w:rFonts w:ascii="Arial" w:eastAsia="Arial" w:hAnsi="Arial" w:cs="Arial"/>
                <w:sz w:val="21"/>
              </w:rPr>
            </w:pPr>
            <w:r w:rsidRPr="00F304EE">
              <w:rPr>
                <w:rFonts w:ascii="Arial" w:eastAsia="Arial" w:hAnsi="Arial" w:cs="Arial"/>
                <w:color w:val="0C0C0C"/>
                <w:sz w:val="21"/>
              </w:rPr>
              <w:t>0</w:t>
            </w:r>
          </w:p>
        </w:tc>
        <w:tc>
          <w:tcPr>
            <w:tcW w:w="258" w:type="dxa"/>
            <w:gridSpan w:val="2"/>
          </w:tcPr>
          <w:p w14:paraId="5EA246B6" w14:textId="77777777" w:rsidR="00F37945" w:rsidRPr="00F304EE" w:rsidRDefault="00F37945" w:rsidP="00F37945">
            <w:pPr>
              <w:rPr>
                <w:rFonts w:ascii="Times New Roman" w:eastAsia="Arial" w:hAnsi="Arial" w:cs="Arial"/>
                <w:sz w:val="20"/>
              </w:rPr>
            </w:pPr>
          </w:p>
        </w:tc>
        <w:tc>
          <w:tcPr>
            <w:tcW w:w="543" w:type="dxa"/>
            <w:gridSpan w:val="2"/>
          </w:tcPr>
          <w:p w14:paraId="127F9D18" w14:textId="77777777" w:rsidR="00F37945" w:rsidRPr="00F304EE" w:rsidRDefault="00F37945" w:rsidP="00F37945">
            <w:pPr>
              <w:spacing w:before="103"/>
              <w:ind w:right="160"/>
              <w:jc w:val="right"/>
              <w:rPr>
                <w:rFonts w:ascii="Arial" w:eastAsia="Arial" w:hAnsi="Arial" w:cs="Arial"/>
                <w:sz w:val="21"/>
              </w:rPr>
            </w:pPr>
            <w:r w:rsidRPr="00F304EE">
              <w:rPr>
                <w:rFonts w:ascii="Arial" w:eastAsia="Arial" w:hAnsi="Arial" w:cs="Arial"/>
                <w:color w:val="0C0C0C"/>
                <w:sz w:val="21"/>
              </w:rPr>
              <w:t>0</w:t>
            </w:r>
          </w:p>
        </w:tc>
        <w:tc>
          <w:tcPr>
            <w:tcW w:w="548" w:type="dxa"/>
            <w:gridSpan w:val="2"/>
          </w:tcPr>
          <w:p w14:paraId="44BA678D" w14:textId="77777777" w:rsidR="00F37945" w:rsidRPr="00F304EE" w:rsidRDefault="00F37945" w:rsidP="00F37945">
            <w:pPr>
              <w:spacing w:before="103"/>
              <w:ind w:right="165"/>
              <w:jc w:val="right"/>
              <w:rPr>
                <w:rFonts w:ascii="Arial" w:eastAsia="Arial" w:hAnsi="Arial" w:cs="Arial"/>
                <w:sz w:val="21"/>
              </w:rPr>
            </w:pPr>
            <w:r w:rsidRPr="00F304EE">
              <w:rPr>
                <w:rFonts w:ascii="Arial" w:eastAsia="Arial" w:hAnsi="Arial" w:cs="Arial"/>
                <w:color w:val="0C0C0C"/>
                <w:sz w:val="21"/>
              </w:rPr>
              <w:t>0</w:t>
            </w:r>
          </w:p>
        </w:tc>
        <w:tc>
          <w:tcPr>
            <w:tcW w:w="630" w:type="dxa"/>
            <w:gridSpan w:val="2"/>
          </w:tcPr>
          <w:p w14:paraId="3E237127" w14:textId="77777777" w:rsidR="00F37945" w:rsidRPr="00F304EE" w:rsidRDefault="00F37945" w:rsidP="00F37945">
            <w:pPr>
              <w:spacing w:before="103"/>
              <w:ind w:left="75"/>
              <w:jc w:val="center"/>
              <w:rPr>
                <w:rFonts w:ascii="Arial" w:eastAsia="Arial" w:hAnsi="Arial" w:cs="Arial"/>
                <w:sz w:val="21"/>
              </w:rPr>
            </w:pPr>
            <w:r w:rsidRPr="00F304EE">
              <w:rPr>
                <w:rFonts w:ascii="Arial" w:eastAsia="Arial" w:hAnsi="Arial" w:cs="Arial"/>
                <w:color w:val="0C0C0C"/>
                <w:sz w:val="21"/>
              </w:rPr>
              <w:t>0</w:t>
            </w:r>
          </w:p>
        </w:tc>
        <w:tc>
          <w:tcPr>
            <w:tcW w:w="269" w:type="dxa"/>
            <w:gridSpan w:val="2"/>
          </w:tcPr>
          <w:p w14:paraId="70B8B257" w14:textId="77777777" w:rsidR="00F37945" w:rsidRPr="00F304EE" w:rsidRDefault="00F37945" w:rsidP="00F37945">
            <w:pPr>
              <w:rPr>
                <w:rFonts w:ascii="Times New Roman" w:eastAsia="Arial" w:hAnsi="Arial" w:cs="Arial"/>
                <w:sz w:val="20"/>
              </w:rPr>
            </w:pPr>
          </w:p>
        </w:tc>
        <w:tc>
          <w:tcPr>
            <w:tcW w:w="461" w:type="dxa"/>
            <w:gridSpan w:val="3"/>
          </w:tcPr>
          <w:p w14:paraId="789EB740" w14:textId="77777777" w:rsidR="00F37945" w:rsidRPr="00F304EE" w:rsidRDefault="00F37945" w:rsidP="00F37945">
            <w:pPr>
              <w:spacing w:before="103"/>
              <w:ind w:right="121"/>
              <w:jc w:val="right"/>
              <w:rPr>
                <w:rFonts w:ascii="Arial" w:eastAsia="Arial" w:hAnsi="Arial" w:cs="Arial"/>
                <w:sz w:val="21"/>
              </w:rPr>
            </w:pPr>
            <w:r w:rsidRPr="00F304EE">
              <w:rPr>
                <w:rFonts w:ascii="Arial" w:eastAsia="Arial" w:hAnsi="Arial" w:cs="Arial"/>
                <w:color w:val="0C0C0C"/>
                <w:sz w:val="21"/>
              </w:rPr>
              <w:t>0</w:t>
            </w:r>
          </w:p>
        </w:tc>
        <w:tc>
          <w:tcPr>
            <w:tcW w:w="538" w:type="dxa"/>
          </w:tcPr>
          <w:p w14:paraId="7BE917FE" w14:textId="77777777" w:rsidR="00F37945" w:rsidRPr="00F304EE" w:rsidRDefault="00F37945" w:rsidP="00F37945">
            <w:pPr>
              <w:spacing w:before="98"/>
              <w:ind w:left="244"/>
              <w:rPr>
                <w:rFonts w:ascii="Arial" w:eastAsia="Arial" w:hAnsi="Arial" w:cs="Arial"/>
                <w:sz w:val="21"/>
              </w:rPr>
            </w:pPr>
            <w:r w:rsidRPr="00F304EE">
              <w:rPr>
                <w:rFonts w:ascii="Arial" w:eastAsia="Arial" w:hAnsi="Arial" w:cs="Arial"/>
                <w:color w:val="0C0C0C"/>
                <w:sz w:val="21"/>
              </w:rPr>
              <w:t>0</w:t>
            </w:r>
          </w:p>
        </w:tc>
        <w:tc>
          <w:tcPr>
            <w:tcW w:w="548" w:type="dxa"/>
            <w:gridSpan w:val="2"/>
          </w:tcPr>
          <w:p w14:paraId="384A7451" w14:textId="77777777" w:rsidR="00F37945" w:rsidRPr="00F304EE" w:rsidRDefault="00F37945" w:rsidP="00F37945">
            <w:pPr>
              <w:spacing w:before="98"/>
              <w:ind w:right="169"/>
              <w:jc w:val="right"/>
              <w:rPr>
                <w:rFonts w:ascii="Arial" w:eastAsia="Arial" w:hAnsi="Arial" w:cs="Arial"/>
                <w:sz w:val="21"/>
              </w:rPr>
            </w:pPr>
            <w:r w:rsidRPr="00F304EE">
              <w:rPr>
                <w:rFonts w:ascii="Arial" w:eastAsia="Arial" w:hAnsi="Arial" w:cs="Arial"/>
                <w:color w:val="0C0C0C"/>
                <w:sz w:val="21"/>
              </w:rPr>
              <w:t>0</w:t>
            </w:r>
          </w:p>
        </w:tc>
        <w:tc>
          <w:tcPr>
            <w:tcW w:w="360" w:type="dxa"/>
            <w:gridSpan w:val="3"/>
            <w:tcBorders>
              <w:right w:val="single" w:sz="2" w:space="0" w:color="000000"/>
            </w:tcBorders>
          </w:tcPr>
          <w:p w14:paraId="1B5D29CF" w14:textId="77777777" w:rsidR="00F37945" w:rsidRPr="00F304EE" w:rsidRDefault="00F37945" w:rsidP="00F37945">
            <w:pPr>
              <w:rPr>
                <w:rFonts w:ascii="Times New Roman" w:eastAsia="Arial" w:hAnsi="Arial" w:cs="Arial"/>
                <w:sz w:val="20"/>
              </w:rPr>
            </w:pPr>
          </w:p>
        </w:tc>
        <w:tc>
          <w:tcPr>
            <w:tcW w:w="360" w:type="dxa"/>
            <w:tcBorders>
              <w:left w:val="single" w:sz="2" w:space="0" w:color="000000"/>
            </w:tcBorders>
          </w:tcPr>
          <w:p w14:paraId="6019B0A1" w14:textId="77777777" w:rsidR="00F37945" w:rsidRPr="00F304EE" w:rsidRDefault="00F37945" w:rsidP="00F37945">
            <w:pPr>
              <w:spacing w:before="98"/>
              <w:ind w:left="65"/>
              <w:jc w:val="center"/>
              <w:rPr>
                <w:rFonts w:ascii="Arial" w:eastAsia="Arial" w:hAnsi="Arial" w:cs="Arial"/>
                <w:sz w:val="21"/>
              </w:rPr>
            </w:pPr>
            <w:r w:rsidRPr="00F304EE">
              <w:rPr>
                <w:rFonts w:ascii="Arial" w:eastAsia="Arial" w:hAnsi="Arial" w:cs="Arial"/>
                <w:color w:val="0C0C0C"/>
                <w:sz w:val="21"/>
              </w:rPr>
              <w:t>0</w:t>
            </w:r>
          </w:p>
        </w:tc>
        <w:tc>
          <w:tcPr>
            <w:tcW w:w="538" w:type="dxa"/>
          </w:tcPr>
          <w:p w14:paraId="549A06CD" w14:textId="77777777" w:rsidR="00F37945" w:rsidRPr="00F304EE" w:rsidRDefault="00F37945" w:rsidP="00F37945">
            <w:pPr>
              <w:spacing w:before="98"/>
              <w:ind w:left="255"/>
              <w:rPr>
                <w:rFonts w:ascii="Arial" w:eastAsia="Arial" w:hAnsi="Arial" w:cs="Arial"/>
                <w:sz w:val="21"/>
              </w:rPr>
            </w:pPr>
            <w:r w:rsidRPr="00F304EE">
              <w:rPr>
                <w:rFonts w:ascii="Arial" w:eastAsia="Arial" w:hAnsi="Arial" w:cs="Arial"/>
                <w:color w:val="0C0C0C"/>
                <w:sz w:val="21"/>
              </w:rPr>
              <w:t>0</w:t>
            </w:r>
          </w:p>
        </w:tc>
        <w:tc>
          <w:tcPr>
            <w:tcW w:w="706" w:type="dxa"/>
            <w:gridSpan w:val="2"/>
          </w:tcPr>
          <w:p w14:paraId="3403B90B" w14:textId="77777777" w:rsidR="00F37945" w:rsidRPr="00F304EE" w:rsidRDefault="00F37945" w:rsidP="00F37945">
            <w:pPr>
              <w:spacing w:before="98"/>
              <w:ind w:left="101"/>
              <w:jc w:val="center"/>
              <w:rPr>
                <w:rFonts w:ascii="Arial" w:eastAsia="Arial" w:hAnsi="Arial" w:cs="Arial"/>
                <w:sz w:val="21"/>
              </w:rPr>
            </w:pPr>
            <w:r w:rsidRPr="00F304EE">
              <w:rPr>
                <w:rFonts w:ascii="Arial" w:eastAsia="Arial" w:hAnsi="Arial" w:cs="Arial"/>
                <w:color w:val="0C0C0C"/>
                <w:sz w:val="21"/>
              </w:rPr>
              <w:t>0</w:t>
            </w:r>
          </w:p>
        </w:tc>
      </w:tr>
    </w:tbl>
    <w:p w14:paraId="34C37C4B" w14:textId="77777777" w:rsidR="00F37945" w:rsidRDefault="00F37945" w:rsidP="00F37945">
      <w:pPr>
        <w:pStyle w:val="BodyText"/>
        <w:ind w:left="451"/>
        <w:rPr>
          <w:rFonts w:ascii="Calibri Light"/>
          <w:sz w:val="20"/>
        </w:rPr>
      </w:pPr>
    </w:p>
    <w:p w14:paraId="4A84197E" w14:textId="77777777" w:rsidR="00F37945" w:rsidRDefault="00F37945" w:rsidP="00F37945">
      <w:pPr>
        <w:pStyle w:val="BodyText"/>
        <w:spacing w:before="2"/>
        <w:rPr>
          <w:rFonts w:ascii="Calibri Light"/>
          <w:sz w:val="11"/>
        </w:rPr>
      </w:pPr>
    </w:p>
    <w:p w14:paraId="48D2E538" w14:textId="77777777" w:rsidR="00F37945" w:rsidRDefault="00F37945" w:rsidP="00F37945">
      <w:pPr>
        <w:pStyle w:val="BodyText"/>
        <w:spacing w:before="55" w:line="259" w:lineRule="auto"/>
        <w:ind w:left="121" w:right="1363" w:hanging="2"/>
      </w:pPr>
      <w:r>
        <w:t>*A&amp;M‐Commerce</w:t>
      </w:r>
      <w:r>
        <w:rPr>
          <w:spacing w:val="-3"/>
        </w:rPr>
        <w:t xml:space="preserve"> </w:t>
      </w:r>
      <w:r>
        <w:t>has</w:t>
      </w:r>
      <w:r>
        <w:rPr>
          <w:spacing w:val="-3"/>
        </w:rPr>
        <w:t xml:space="preserve"> </w:t>
      </w:r>
      <w:r>
        <w:t>no</w:t>
      </w:r>
      <w:r>
        <w:rPr>
          <w:spacing w:val="-3"/>
        </w:rPr>
        <w:t xml:space="preserve"> </w:t>
      </w:r>
      <w:r>
        <w:t>residential</w:t>
      </w:r>
      <w:r>
        <w:rPr>
          <w:spacing w:val="-2"/>
        </w:rPr>
        <w:t xml:space="preserve"> </w:t>
      </w:r>
      <w:r>
        <w:t>or</w:t>
      </w:r>
      <w:r>
        <w:rPr>
          <w:spacing w:val="-3"/>
        </w:rPr>
        <w:t xml:space="preserve"> </w:t>
      </w:r>
      <w:r>
        <w:t>non‐campus</w:t>
      </w:r>
      <w:r>
        <w:rPr>
          <w:spacing w:val="-2"/>
        </w:rPr>
        <w:t xml:space="preserve"> </w:t>
      </w:r>
      <w:r>
        <w:t>properties</w:t>
      </w:r>
      <w:r>
        <w:rPr>
          <w:spacing w:val="-3"/>
        </w:rPr>
        <w:t xml:space="preserve"> </w:t>
      </w:r>
      <w:r>
        <w:t>at</w:t>
      </w:r>
      <w:r>
        <w:rPr>
          <w:spacing w:val="-2"/>
        </w:rPr>
        <w:t xml:space="preserve"> </w:t>
      </w:r>
      <w:r>
        <w:t>this</w:t>
      </w:r>
      <w:r>
        <w:rPr>
          <w:spacing w:val="-3"/>
        </w:rPr>
        <w:t xml:space="preserve"> </w:t>
      </w:r>
      <w:r>
        <w:t>location.</w:t>
      </w:r>
    </w:p>
    <w:p w14:paraId="5DB06524" w14:textId="77777777" w:rsidR="00F37945" w:rsidRDefault="00F37945" w:rsidP="00F37945">
      <w:pPr>
        <w:pStyle w:val="BodyText"/>
        <w:spacing w:before="55" w:line="259" w:lineRule="auto"/>
        <w:ind w:left="121" w:right="1363" w:hanging="2"/>
      </w:pPr>
    </w:p>
    <w:p w14:paraId="53250113" w14:textId="77777777" w:rsidR="00F37945" w:rsidRPr="004B58DC" w:rsidRDefault="00F37945" w:rsidP="00F37945">
      <w:pPr>
        <w:pStyle w:val="BodyText"/>
        <w:spacing w:before="55" w:line="259" w:lineRule="auto"/>
        <w:ind w:left="121" w:right="1363" w:hanging="2"/>
        <w:rPr>
          <w:b/>
        </w:rPr>
      </w:pPr>
      <w:r w:rsidRPr="004B58DC">
        <w:rPr>
          <w:b/>
          <w:spacing w:val="40"/>
        </w:rPr>
        <w:t xml:space="preserve"> </w:t>
      </w:r>
      <w:r w:rsidRPr="004B58DC">
        <w:rPr>
          <w:b/>
        </w:rPr>
        <w:t>The</w:t>
      </w:r>
      <w:r w:rsidRPr="004B58DC">
        <w:rPr>
          <w:b/>
          <w:spacing w:val="-3"/>
        </w:rPr>
        <w:t xml:space="preserve"> </w:t>
      </w:r>
      <w:r w:rsidRPr="004B58DC">
        <w:rPr>
          <w:b/>
        </w:rPr>
        <w:t>crime</w:t>
      </w:r>
      <w:r w:rsidRPr="004B58DC">
        <w:rPr>
          <w:b/>
          <w:spacing w:val="-2"/>
        </w:rPr>
        <w:t xml:space="preserve"> </w:t>
      </w:r>
      <w:r w:rsidRPr="004B58DC">
        <w:rPr>
          <w:b/>
        </w:rPr>
        <w:t>chart</w:t>
      </w:r>
      <w:r w:rsidRPr="004B58DC">
        <w:rPr>
          <w:b/>
          <w:spacing w:val="-4"/>
        </w:rPr>
        <w:t xml:space="preserve"> </w:t>
      </w:r>
      <w:r w:rsidRPr="004B58DC">
        <w:rPr>
          <w:b/>
        </w:rPr>
        <w:t>is</w:t>
      </w:r>
      <w:r w:rsidRPr="004B58DC">
        <w:rPr>
          <w:b/>
          <w:spacing w:val="-3"/>
        </w:rPr>
        <w:t xml:space="preserve"> </w:t>
      </w:r>
      <w:r w:rsidRPr="004B58DC">
        <w:rPr>
          <w:b/>
        </w:rPr>
        <w:t>taken directly from the ASR published by Navarro College.</w:t>
      </w:r>
    </w:p>
    <w:p w14:paraId="4DA71E6D" w14:textId="77777777" w:rsidR="00F37945" w:rsidRDefault="00F37945" w:rsidP="00F37945">
      <w:pPr>
        <w:spacing w:line="259" w:lineRule="auto"/>
        <w:sectPr w:rsidR="00F37945">
          <w:footerReference w:type="default" r:id="rId67"/>
          <w:pgSz w:w="12240" w:h="15840"/>
          <w:pgMar w:top="1340" w:right="80" w:bottom="280" w:left="1320" w:header="764" w:footer="0" w:gutter="0"/>
          <w:cols w:space="720"/>
        </w:sectPr>
      </w:pPr>
    </w:p>
    <w:p w14:paraId="1F47245A" w14:textId="77777777" w:rsidR="00F37945" w:rsidRDefault="00F37945" w:rsidP="00F37945">
      <w:pPr>
        <w:pStyle w:val="Heading2"/>
        <w:spacing w:before="48" w:after="26"/>
        <w:rPr>
          <w:rFonts w:asciiTheme="minorHAnsi" w:hAnsiTheme="minorHAnsi" w:cstheme="minorHAnsi"/>
          <w:b/>
          <w:color w:val="0070C0"/>
          <w:spacing w:val="-2"/>
          <w:sz w:val="32"/>
          <w:szCs w:val="32"/>
        </w:rPr>
      </w:pPr>
      <w:bookmarkStart w:id="45" w:name="_Toc146896119"/>
      <w:r w:rsidRPr="001C3F3A">
        <w:rPr>
          <w:noProof/>
        </w:rPr>
        <w:lastRenderedPageBreak/>
        <mc:AlternateContent>
          <mc:Choice Requires="wps">
            <w:drawing>
              <wp:anchor distT="0" distB="0" distL="0" distR="0" simplePos="0" relativeHeight="487626752" behindDoc="1" locked="0" layoutInCell="1" allowOverlap="1" wp14:anchorId="58E856F2" wp14:editId="645C706E">
                <wp:simplePos x="0" y="0"/>
                <wp:positionH relativeFrom="page">
                  <wp:posOffset>4250690</wp:posOffset>
                </wp:positionH>
                <wp:positionV relativeFrom="paragraph">
                  <wp:posOffset>328295</wp:posOffset>
                </wp:positionV>
                <wp:extent cx="3401695" cy="5867400"/>
                <wp:effectExtent l="0" t="0" r="0" b="0"/>
                <wp:wrapTopAndBottom/>
                <wp:docPr id="1510272517"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1695" cy="586740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6"/>
                              <w:gridCol w:w="934"/>
                              <w:gridCol w:w="1076"/>
                              <w:gridCol w:w="1076"/>
                            </w:tblGrid>
                            <w:tr w:rsidR="00D97488" w14:paraId="510AD638" w14:textId="77777777" w:rsidTr="001C3F3A">
                              <w:trPr>
                                <w:trHeight w:val="397"/>
                              </w:trPr>
                              <w:tc>
                                <w:tcPr>
                                  <w:tcW w:w="2166" w:type="dxa"/>
                                </w:tcPr>
                                <w:p w14:paraId="20276800" w14:textId="77777777" w:rsidR="00D97488" w:rsidRDefault="00D97488" w:rsidP="00E66A86">
                                  <w:pPr>
                                    <w:pStyle w:val="TableParagraph"/>
                                    <w:spacing w:before="1"/>
                                    <w:rPr>
                                      <w:b/>
                                      <w:sz w:val="18"/>
                                    </w:rPr>
                                  </w:pPr>
                                  <w:r>
                                    <w:rPr>
                                      <w:b/>
                                      <w:spacing w:val="-2"/>
                                      <w:sz w:val="18"/>
                                    </w:rPr>
                                    <w:t>Offense</w:t>
                                  </w:r>
                                </w:p>
                                <w:p w14:paraId="22CD9195" w14:textId="77777777" w:rsidR="00D97488" w:rsidRDefault="00D97488" w:rsidP="00E66A86">
                                  <w:pPr>
                                    <w:pStyle w:val="TableParagraph"/>
                                    <w:spacing w:before="6"/>
                                    <w:ind w:left="0"/>
                                    <w:rPr>
                                      <w:rFonts w:ascii="Calibri Light"/>
                                      <w:sz w:val="14"/>
                                    </w:rPr>
                                  </w:pPr>
                                </w:p>
                                <w:p w14:paraId="4356C2D7" w14:textId="77777777" w:rsidR="00D97488" w:rsidRDefault="00D97488" w:rsidP="00E66A86">
                                  <w:pPr>
                                    <w:pStyle w:val="TableParagraph"/>
                                    <w:rPr>
                                      <w:sz w:val="18"/>
                                    </w:rPr>
                                  </w:pPr>
                                  <w:r>
                                    <w:rPr>
                                      <w:b/>
                                      <w:sz w:val="18"/>
                                    </w:rPr>
                                    <w:t>(Reported</w:t>
                                  </w:r>
                                  <w:r>
                                    <w:rPr>
                                      <w:b/>
                                      <w:spacing w:val="-1"/>
                                      <w:sz w:val="18"/>
                                    </w:rPr>
                                    <w:t xml:space="preserve"> </w:t>
                                  </w:r>
                                  <w:r>
                                    <w:rPr>
                                      <w:b/>
                                      <w:sz w:val="18"/>
                                    </w:rPr>
                                    <w:t>By</w:t>
                                  </w:r>
                                  <w:r>
                                    <w:rPr>
                                      <w:b/>
                                      <w:spacing w:val="-1"/>
                                      <w:sz w:val="18"/>
                                    </w:rPr>
                                    <w:t xml:space="preserve"> </w:t>
                                  </w:r>
                                  <w:r>
                                    <w:rPr>
                                      <w:b/>
                                      <w:spacing w:val="-2"/>
                                      <w:sz w:val="18"/>
                                    </w:rPr>
                                    <w:t>Hierarchy)</w:t>
                                  </w:r>
                                </w:p>
                              </w:tc>
                              <w:tc>
                                <w:tcPr>
                                  <w:tcW w:w="934" w:type="dxa"/>
                                </w:tcPr>
                                <w:p w14:paraId="727D9768" w14:textId="77777777" w:rsidR="00D97488" w:rsidRDefault="00D97488">
                                  <w:pPr>
                                    <w:pStyle w:val="TableParagraph"/>
                                    <w:ind w:left="108"/>
                                    <w:rPr>
                                      <w:spacing w:val="-4"/>
                                      <w:sz w:val="18"/>
                                    </w:rPr>
                                  </w:pPr>
                                  <w:r>
                                    <w:rPr>
                                      <w:b/>
                                      <w:spacing w:val="-4"/>
                                      <w:sz w:val="18"/>
                                    </w:rPr>
                                    <w:t>Year</w:t>
                                  </w:r>
                                </w:p>
                              </w:tc>
                              <w:tc>
                                <w:tcPr>
                                  <w:tcW w:w="1076" w:type="dxa"/>
                                </w:tcPr>
                                <w:p w14:paraId="572660CC" w14:textId="77777777" w:rsidR="00D97488" w:rsidRDefault="00D97488">
                                  <w:pPr>
                                    <w:pStyle w:val="TableParagraph"/>
                                    <w:ind w:left="108"/>
                                    <w:rPr>
                                      <w:sz w:val="18"/>
                                    </w:rPr>
                                  </w:pPr>
                                  <w:r>
                                    <w:rPr>
                                      <w:b/>
                                      <w:sz w:val="18"/>
                                    </w:rPr>
                                    <w:t>On</w:t>
                                  </w:r>
                                  <w:r>
                                    <w:rPr>
                                      <w:b/>
                                      <w:spacing w:val="-1"/>
                                      <w:sz w:val="18"/>
                                    </w:rPr>
                                    <w:t xml:space="preserve"> </w:t>
                                  </w:r>
                                  <w:r>
                                    <w:rPr>
                                      <w:b/>
                                      <w:spacing w:val="-2"/>
                                      <w:sz w:val="18"/>
                                    </w:rPr>
                                    <w:t>Campus</w:t>
                                  </w:r>
                                </w:p>
                              </w:tc>
                              <w:tc>
                                <w:tcPr>
                                  <w:tcW w:w="1076" w:type="dxa"/>
                                </w:tcPr>
                                <w:p w14:paraId="765C613A" w14:textId="77777777" w:rsidR="00D97488" w:rsidRDefault="00D97488">
                                  <w:pPr>
                                    <w:pStyle w:val="TableParagraph"/>
                                    <w:ind w:left="109"/>
                                    <w:rPr>
                                      <w:sz w:val="18"/>
                                    </w:rPr>
                                  </w:pPr>
                                  <w:r>
                                    <w:rPr>
                                      <w:b/>
                                      <w:spacing w:val="-2"/>
                                      <w:sz w:val="18"/>
                                    </w:rPr>
                                    <w:t>Public</w:t>
                                  </w:r>
                                  <w:r>
                                    <w:rPr>
                                      <w:b/>
                                      <w:sz w:val="18"/>
                                    </w:rPr>
                                    <w:t xml:space="preserve"> </w:t>
                                  </w:r>
                                  <w:r>
                                    <w:rPr>
                                      <w:b/>
                                      <w:spacing w:val="-2"/>
                                      <w:sz w:val="18"/>
                                    </w:rPr>
                                    <w:t>Property</w:t>
                                  </w:r>
                                </w:p>
                              </w:tc>
                            </w:tr>
                            <w:tr w:rsidR="00D97488" w14:paraId="6A11BD94" w14:textId="77777777" w:rsidTr="001C3F3A">
                              <w:trPr>
                                <w:trHeight w:val="397"/>
                              </w:trPr>
                              <w:tc>
                                <w:tcPr>
                                  <w:tcW w:w="2166" w:type="dxa"/>
                                  <w:vMerge w:val="restart"/>
                                </w:tcPr>
                                <w:p w14:paraId="27C90EC4" w14:textId="77777777" w:rsidR="00D97488" w:rsidRDefault="00D97488">
                                  <w:pPr>
                                    <w:pStyle w:val="TableParagraph"/>
                                    <w:rPr>
                                      <w:sz w:val="18"/>
                                    </w:rPr>
                                  </w:pPr>
                                  <w:r>
                                    <w:rPr>
                                      <w:sz w:val="18"/>
                                    </w:rPr>
                                    <w:t>Motor</w:t>
                                  </w:r>
                                  <w:r>
                                    <w:rPr>
                                      <w:spacing w:val="-3"/>
                                      <w:sz w:val="18"/>
                                    </w:rPr>
                                    <w:t xml:space="preserve"> </w:t>
                                  </w:r>
                                  <w:r>
                                    <w:rPr>
                                      <w:sz w:val="18"/>
                                    </w:rPr>
                                    <w:t>Vehicle</w:t>
                                  </w:r>
                                  <w:r>
                                    <w:rPr>
                                      <w:spacing w:val="-3"/>
                                      <w:sz w:val="18"/>
                                    </w:rPr>
                                    <w:t xml:space="preserve"> </w:t>
                                  </w:r>
                                  <w:r>
                                    <w:rPr>
                                      <w:spacing w:val="-2"/>
                                      <w:sz w:val="18"/>
                                    </w:rPr>
                                    <w:t>Theft</w:t>
                                  </w:r>
                                </w:p>
                              </w:tc>
                              <w:tc>
                                <w:tcPr>
                                  <w:tcW w:w="934" w:type="dxa"/>
                                </w:tcPr>
                                <w:p w14:paraId="674848AC" w14:textId="77777777" w:rsidR="00D97488" w:rsidRDefault="00D97488">
                                  <w:pPr>
                                    <w:pStyle w:val="TableParagraph"/>
                                    <w:ind w:left="108"/>
                                    <w:rPr>
                                      <w:sz w:val="18"/>
                                    </w:rPr>
                                  </w:pPr>
                                  <w:r>
                                    <w:rPr>
                                      <w:spacing w:val="-4"/>
                                      <w:sz w:val="18"/>
                                    </w:rPr>
                                    <w:t>2020</w:t>
                                  </w:r>
                                </w:p>
                              </w:tc>
                              <w:tc>
                                <w:tcPr>
                                  <w:tcW w:w="1076" w:type="dxa"/>
                                </w:tcPr>
                                <w:p w14:paraId="5B18D5A9" w14:textId="77777777" w:rsidR="00D97488" w:rsidRDefault="00D97488">
                                  <w:pPr>
                                    <w:pStyle w:val="TableParagraph"/>
                                    <w:ind w:left="108"/>
                                    <w:rPr>
                                      <w:sz w:val="18"/>
                                    </w:rPr>
                                  </w:pPr>
                                  <w:r>
                                    <w:rPr>
                                      <w:sz w:val="18"/>
                                    </w:rPr>
                                    <w:t>0</w:t>
                                  </w:r>
                                </w:p>
                              </w:tc>
                              <w:tc>
                                <w:tcPr>
                                  <w:tcW w:w="1076" w:type="dxa"/>
                                </w:tcPr>
                                <w:p w14:paraId="62C992CD" w14:textId="77777777" w:rsidR="00D97488" w:rsidRDefault="00D97488">
                                  <w:pPr>
                                    <w:pStyle w:val="TableParagraph"/>
                                    <w:ind w:left="109"/>
                                    <w:rPr>
                                      <w:sz w:val="18"/>
                                    </w:rPr>
                                  </w:pPr>
                                  <w:r>
                                    <w:rPr>
                                      <w:sz w:val="18"/>
                                    </w:rPr>
                                    <w:t>0</w:t>
                                  </w:r>
                                </w:p>
                              </w:tc>
                            </w:tr>
                            <w:tr w:rsidR="00D97488" w14:paraId="1E30759B" w14:textId="77777777" w:rsidTr="001C3F3A">
                              <w:trPr>
                                <w:trHeight w:val="398"/>
                              </w:trPr>
                              <w:tc>
                                <w:tcPr>
                                  <w:tcW w:w="2166" w:type="dxa"/>
                                  <w:vMerge/>
                                  <w:tcBorders>
                                    <w:top w:val="nil"/>
                                  </w:tcBorders>
                                </w:tcPr>
                                <w:p w14:paraId="45A2C150" w14:textId="77777777" w:rsidR="00D97488" w:rsidRDefault="00D97488">
                                  <w:pPr>
                                    <w:rPr>
                                      <w:sz w:val="2"/>
                                      <w:szCs w:val="2"/>
                                    </w:rPr>
                                  </w:pPr>
                                </w:p>
                              </w:tc>
                              <w:tc>
                                <w:tcPr>
                                  <w:tcW w:w="934" w:type="dxa"/>
                                </w:tcPr>
                                <w:p w14:paraId="0FDEFF25" w14:textId="77777777" w:rsidR="00D97488" w:rsidRDefault="00D97488">
                                  <w:pPr>
                                    <w:pStyle w:val="TableParagraph"/>
                                    <w:spacing w:before="1"/>
                                    <w:ind w:left="108"/>
                                    <w:rPr>
                                      <w:sz w:val="18"/>
                                    </w:rPr>
                                  </w:pPr>
                                  <w:r>
                                    <w:rPr>
                                      <w:spacing w:val="-4"/>
                                      <w:sz w:val="18"/>
                                    </w:rPr>
                                    <w:t>2021</w:t>
                                  </w:r>
                                </w:p>
                              </w:tc>
                              <w:tc>
                                <w:tcPr>
                                  <w:tcW w:w="1076" w:type="dxa"/>
                                </w:tcPr>
                                <w:p w14:paraId="78EEE330" w14:textId="77777777" w:rsidR="00D97488" w:rsidRDefault="00D97488">
                                  <w:pPr>
                                    <w:pStyle w:val="TableParagraph"/>
                                    <w:spacing w:before="1"/>
                                    <w:ind w:left="108"/>
                                    <w:rPr>
                                      <w:sz w:val="18"/>
                                    </w:rPr>
                                  </w:pPr>
                                  <w:r>
                                    <w:rPr>
                                      <w:sz w:val="18"/>
                                    </w:rPr>
                                    <w:t>0</w:t>
                                  </w:r>
                                </w:p>
                              </w:tc>
                              <w:tc>
                                <w:tcPr>
                                  <w:tcW w:w="1076" w:type="dxa"/>
                                </w:tcPr>
                                <w:p w14:paraId="7F8EA3D7" w14:textId="77777777" w:rsidR="00D97488" w:rsidRDefault="00D97488">
                                  <w:pPr>
                                    <w:pStyle w:val="TableParagraph"/>
                                    <w:spacing w:before="1"/>
                                    <w:ind w:left="109"/>
                                    <w:rPr>
                                      <w:sz w:val="18"/>
                                    </w:rPr>
                                  </w:pPr>
                                  <w:r>
                                    <w:rPr>
                                      <w:sz w:val="18"/>
                                    </w:rPr>
                                    <w:t>0</w:t>
                                  </w:r>
                                </w:p>
                              </w:tc>
                            </w:tr>
                            <w:tr w:rsidR="00D97488" w14:paraId="60D1D0A6" w14:textId="77777777" w:rsidTr="001C3F3A">
                              <w:trPr>
                                <w:trHeight w:val="397"/>
                              </w:trPr>
                              <w:tc>
                                <w:tcPr>
                                  <w:tcW w:w="2166" w:type="dxa"/>
                                  <w:vMerge/>
                                  <w:tcBorders>
                                    <w:top w:val="nil"/>
                                  </w:tcBorders>
                                </w:tcPr>
                                <w:p w14:paraId="441C7095" w14:textId="77777777" w:rsidR="00D97488" w:rsidRDefault="00D97488">
                                  <w:pPr>
                                    <w:rPr>
                                      <w:sz w:val="2"/>
                                      <w:szCs w:val="2"/>
                                    </w:rPr>
                                  </w:pPr>
                                </w:p>
                              </w:tc>
                              <w:tc>
                                <w:tcPr>
                                  <w:tcW w:w="934" w:type="dxa"/>
                                </w:tcPr>
                                <w:p w14:paraId="1217E397" w14:textId="77777777" w:rsidR="00D97488" w:rsidRDefault="00D97488">
                                  <w:pPr>
                                    <w:pStyle w:val="TableParagraph"/>
                                    <w:ind w:left="108"/>
                                    <w:rPr>
                                      <w:sz w:val="18"/>
                                    </w:rPr>
                                  </w:pPr>
                                  <w:r>
                                    <w:rPr>
                                      <w:spacing w:val="-4"/>
                                      <w:sz w:val="18"/>
                                    </w:rPr>
                                    <w:t>2022</w:t>
                                  </w:r>
                                </w:p>
                              </w:tc>
                              <w:tc>
                                <w:tcPr>
                                  <w:tcW w:w="1076" w:type="dxa"/>
                                </w:tcPr>
                                <w:p w14:paraId="3982DB11" w14:textId="77777777" w:rsidR="00D97488" w:rsidRDefault="00D97488">
                                  <w:pPr>
                                    <w:pStyle w:val="TableParagraph"/>
                                    <w:ind w:left="108"/>
                                    <w:rPr>
                                      <w:sz w:val="18"/>
                                    </w:rPr>
                                  </w:pPr>
                                  <w:r>
                                    <w:rPr>
                                      <w:sz w:val="18"/>
                                    </w:rPr>
                                    <w:t>0</w:t>
                                  </w:r>
                                </w:p>
                              </w:tc>
                              <w:tc>
                                <w:tcPr>
                                  <w:tcW w:w="1076" w:type="dxa"/>
                                </w:tcPr>
                                <w:p w14:paraId="6C1AF264" w14:textId="77777777" w:rsidR="00D97488" w:rsidRDefault="00D97488">
                                  <w:pPr>
                                    <w:pStyle w:val="TableParagraph"/>
                                    <w:ind w:left="109"/>
                                    <w:rPr>
                                      <w:sz w:val="18"/>
                                    </w:rPr>
                                  </w:pPr>
                                  <w:r>
                                    <w:rPr>
                                      <w:sz w:val="18"/>
                                    </w:rPr>
                                    <w:t>0</w:t>
                                  </w:r>
                                </w:p>
                              </w:tc>
                            </w:tr>
                            <w:tr w:rsidR="00D97488" w14:paraId="2BF39B62" w14:textId="77777777" w:rsidTr="001C3F3A">
                              <w:trPr>
                                <w:trHeight w:val="397"/>
                              </w:trPr>
                              <w:tc>
                                <w:tcPr>
                                  <w:tcW w:w="2166" w:type="dxa"/>
                                  <w:vMerge w:val="restart"/>
                                </w:tcPr>
                                <w:p w14:paraId="6C3E66EA" w14:textId="77777777" w:rsidR="00D97488" w:rsidRDefault="00D97488">
                                  <w:pPr>
                                    <w:pStyle w:val="TableParagraph"/>
                                    <w:rPr>
                                      <w:sz w:val="18"/>
                                    </w:rPr>
                                  </w:pPr>
                                  <w:r>
                                    <w:rPr>
                                      <w:sz w:val="18"/>
                                    </w:rPr>
                                    <w:t>Liquor</w:t>
                                  </w:r>
                                  <w:r>
                                    <w:rPr>
                                      <w:spacing w:val="-1"/>
                                      <w:sz w:val="18"/>
                                    </w:rPr>
                                    <w:t xml:space="preserve"> </w:t>
                                  </w:r>
                                  <w:r>
                                    <w:rPr>
                                      <w:sz w:val="18"/>
                                    </w:rPr>
                                    <w:t>Law</w:t>
                                  </w:r>
                                  <w:r>
                                    <w:rPr>
                                      <w:spacing w:val="-1"/>
                                      <w:sz w:val="18"/>
                                    </w:rPr>
                                    <w:t xml:space="preserve"> </w:t>
                                  </w:r>
                                  <w:r>
                                    <w:rPr>
                                      <w:spacing w:val="-2"/>
                                      <w:sz w:val="18"/>
                                    </w:rPr>
                                    <w:t>Arrests</w:t>
                                  </w:r>
                                </w:p>
                              </w:tc>
                              <w:tc>
                                <w:tcPr>
                                  <w:tcW w:w="934" w:type="dxa"/>
                                </w:tcPr>
                                <w:p w14:paraId="30FF0D74" w14:textId="77777777" w:rsidR="00D97488" w:rsidRDefault="00D97488">
                                  <w:pPr>
                                    <w:pStyle w:val="TableParagraph"/>
                                    <w:ind w:left="108"/>
                                    <w:rPr>
                                      <w:sz w:val="18"/>
                                    </w:rPr>
                                  </w:pPr>
                                  <w:r>
                                    <w:rPr>
                                      <w:spacing w:val="-4"/>
                                      <w:sz w:val="18"/>
                                    </w:rPr>
                                    <w:t>2020</w:t>
                                  </w:r>
                                </w:p>
                              </w:tc>
                              <w:tc>
                                <w:tcPr>
                                  <w:tcW w:w="1076" w:type="dxa"/>
                                </w:tcPr>
                                <w:p w14:paraId="43B3EB17" w14:textId="77777777" w:rsidR="00D97488" w:rsidRDefault="00D97488">
                                  <w:pPr>
                                    <w:pStyle w:val="TableParagraph"/>
                                    <w:ind w:left="108"/>
                                    <w:rPr>
                                      <w:sz w:val="18"/>
                                    </w:rPr>
                                  </w:pPr>
                                  <w:r>
                                    <w:rPr>
                                      <w:sz w:val="18"/>
                                    </w:rPr>
                                    <w:t>0</w:t>
                                  </w:r>
                                </w:p>
                              </w:tc>
                              <w:tc>
                                <w:tcPr>
                                  <w:tcW w:w="1076" w:type="dxa"/>
                                </w:tcPr>
                                <w:p w14:paraId="684EA3ED" w14:textId="77777777" w:rsidR="00D97488" w:rsidRDefault="00D97488">
                                  <w:pPr>
                                    <w:pStyle w:val="TableParagraph"/>
                                    <w:ind w:left="109"/>
                                    <w:rPr>
                                      <w:sz w:val="18"/>
                                    </w:rPr>
                                  </w:pPr>
                                  <w:r>
                                    <w:rPr>
                                      <w:sz w:val="18"/>
                                    </w:rPr>
                                    <w:t>0</w:t>
                                  </w:r>
                                </w:p>
                              </w:tc>
                            </w:tr>
                            <w:tr w:rsidR="00D97488" w14:paraId="6CB79125" w14:textId="77777777" w:rsidTr="001C3F3A">
                              <w:trPr>
                                <w:trHeight w:val="397"/>
                              </w:trPr>
                              <w:tc>
                                <w:tcPr>
                                  <w:tcW w:w="2166" w:type="dxa"/>
                                  <w:vMerge/>
                                  <w:tcBorders>
                                    <w:top w:val="nil"/>
                                  </w:tcBorders>
                                </w:tcPr>
                                <w:p w14:paraId="3B9CC1BD" w14:textId="77777777" w:rsidR="00D97488" w:rsidRDefault="00D97488">
                                  <w:pPr>
                                    <w:rPr>
                                      <w:sz w:val="2"/>
                                      <w:szCs w:val="2"/>
                                    </w:rPr>
                                  </w:pPr>
                                </w:p>
                              </w:tc>
                              <w:tc>
                                <w:tcPr>
                                  <w:tcW w:w="934" w:type="dxa"/>
                                </w:tcPr>
                                <w:p w14:paraId="07C13FEA" w14:textId="77777777" w:rsidR="00D97488" w:rsidRDefault="00D97488">
                                  <w:pPr>
                                    <w:pStyle w:val="TableParagraph"/>
                                    <w:ind w:left="108"/>
                                    <w:rPr>
                                      <w:sz w:val="18"/>
                                    </w:rPr>
                                  </w:pPr>
                                  <w:r>
                                    <w:rPr>
                                      <w:spacing w:val="-4"/>
                                      <w:sz w:val="18"/>
                                    </w:rPr>
                                    <w:t>2021</w:t>
                                  </w:r>
                                </w:p>
                              </w:tc>
                              <w:tc>
                                <w:tcPr>
                                  <w:tcW w:w="1076" w:type="dxa"/>
                                </w:tcPr>
                                <w:p w14:paraId="1BBD95BA" w14:textId="77777777" w:rsidR="00D97488" w:rsidRDefault="00D97488">
                                  <w:pPr>
                                    <w:pStyle w:val="TableParagraph"/>
                                    <w:ind w:left="108"/>
                                    <w:rPr>
                                      <w:sz w:val="18"/>
                                    </w:rPr>
                                  </w:pPr>
                                  <w:r>
                                    <w:rPr>
                                      <w:sz w:val="18"/>
                                    </w:rPr>
                                    <w:t>0</w:t>
                                  </w:r>
                                </w:p>
                              </w:tc>
                              <w:tc>
                                <w:tcPr>
                                  <w:tcW w:w="1076" w:type="dxa"/>
                                </w:tcPr>
                                <w:p w14:paraId="5325D05E" w14:textId="77777777" w:rsidR="00D97488" w:rsidRDefault="00D97488">
                                  <w:pPr>
                                    <w:pStyle w:val="TableParagraph"/>
                                    <w:ind w:left="109"/>
                                    <w:rPr>
                                      <w:sz w:val="18"/>
                                    </w:rPr>
                                  </w:pPr>
                                  <w:r>
                                    <w:rPr>
                                      <w:sz w:val="18"/>
                                    </w:rPr>
                                    <w:t>0</w:t>
                                  </w:r>
                                </w:p>
                              </w:tc>
                            </w:tr>
                            <w:tr w:rsidR="00D97488" w14:paraId="46F76801" w14:textId="77777777" w:rsidTr="001C3F3A">
                              <w:trPr>
                                <w:trHeight w:val="398"/>
                              </w:trPr>
                              <w:tc>
                                <w:tcPr>
                                  <w:tcW w:w="2166" w:type="dxa"/>
                                  <w:vMerge/>
                                  <w:tcBorders>
                                    <w:top w:val="nil"/>
                                  </w:tcBorders>
                                </w:tcPr>
                                <w:p w14:paraId="594820F7" w14:textId="77777777" w:rsidR="00D97488" w:rsidRDefault="00D97488">
                                  <w:pPr>
                                    <w:rPr>
                                      <w:sz w:val="2"/>
                                      <w:szCs w:val="2"/>
                                    </w:rPr>
                                  </w:pPr>
                                </w:p>
                              </w:tc>
                              <w:tc>
                                <w:tcPr>
                                  <w:tcW w:w="934" w:type="dxa"/>
                                </w:tcPr>
                                <w:p w14:paraId="3F258C8E" w14:textId="77777777" w:rsidR="00D97488" w:rsidRDefault="00D97488">
                                  <w:pPr>
                                    <w:pStyle w:val="TableParagraph"/>
                                    <w:spacing w:before="1"/>
                                    <w:ind w:left="108"/>
                                    <w:rPr>
                                      <w:sz w:val="18"/>
                                    </w:rPr>
                                  </w:pPr>
                                  <w:r>
                                    <w:rPr>
                                      <w:spacing w:val="-4"/>
                                      <w:sz w:val="18"/>
                                    </w:rPr>
                                    <w:t>2022</w:t>
                                  </w:r>
                                </w:p>
                              </w:tc>
                              <w:tc>
                                <w:tcPr>
                                  <w:tcW w:w="1076" w:type="dxa"/>
                                </w:tcPr>
                                <w:p w14:paraId="1E8E01D9" w14:textId="77777777" w:rsidR="00D97488" w:rsidRDefault="00D97488">
                                  <w:pPr>
                                    <w:pStyle w:val="TableParagraph"/>
                                    <w:spacing w:before="1"/>
                                    <w:ind w:left="108"/>
                                    <w:rPr>
                                      <w:sz w:val="18"/>
                                    </w:rPr>
                                  </w:pPr>
                                  <w:r>
                                    <w:rPr>
                                      <w:sz w:val="18"/>
                                    </w:rPr>
                                    <w:t>0</w:t>
                                  </w:r>
                                </w:p>
                              </w:tc>
                              <w:tc>
                                <w:tcPr>
                                  <w:tcW w:w="1076" w:type="dxa"/>
                                </w:tcPr>
                                <w:p w14:paraId="48E9A8A4" w14:textId="77777777" w:rsidR="00D97488" w:rsidRDefault="00D97488">
                                  <w:pPr>
                                    <w:pStyle w:val="TableParagraph"/>
                                    <w:spacing w:before="1"/>
                                    <w:ind w:left="109"/>
                                    <w:rPr>
                                      <w:sz w:val="18"/>
                                    </w:rPr>
                                  </w:pPr>
                                  <w:r>
                                    <w:rPr>
                                      <w:sz w:val="18"/>
                                    </w:rPr>
                                    <w:t>0</w:t>
                                  </w:r>
                                </w:p>
                              </w:tc>
                            </w:tr>
                            <w:tr w:rsidR="00D97488" w14:paraId="24E774D0" w14:textId="77777777" w:rsidTr="001C3F3A">
                              <w:trPr>
                                <w:trHeight w:val="397"/>
                              </w:trPr>
                              <w:tc>
                                <w:tcPr>
                                  <w:tcW w:w="2166" w:type="dxa"/>
                                  <w:vMerge w:val="restart"/>
                                </w:tcPr>
                                <w:p w14:paraId="1C5DD2B2" w14:textId="77777777" w:rsidR="00D97488" w:rsidRDefault="00D97488">
                                  <w:pPr>
                                    <w:pStyle w:val="TableParagraph"/>
                                    <w:rPr>
                                      <w:sz w:val="18"/>
                                    </w:rPr>
                                  </w:pPr>
                                  <w:r>
                                    <w:rPr>
                                      <w:sz w:val="18"/>
                                    </w:rPr>
                                    <w:t>Drug Law</w:t>
                                  </w:r>
                                  <w:r>
                                    <w:rPr>
                                      <w:spacing w:val="-1"/>
                                      <w:sz w:val="18"/>
                                    </w:rPr>
                                    <w:t xml:space="preserve"> </w:t>
                                  </w:r>
                                  <w:r>
                                    <w:rPr>
                                      <w:spacing w:val="-2"/>
                                      <w:sz w:val="18"/>
                                    </w:rPr>
                                    <w:t>Arrests</w:t>
                                  </w:r>
                                </w:p>
                              </w:tc>
                              <w:tc>
                                <w:tcPr>
                                  <w:tcW w:w="934" w:type="dxa"/>
                                </w:tcPr>
                                <w:p w14:paraId="5668B275" w14:textId="77777777" w:rsidR="00D97488" w:rsidRDefault="00D97488">
                                  <w:pPr>
                                    <w:pStyle w:val="TableParagraph"/>
                                    <w:ind w:left="108"/>
                                    <w:rPr>
                                      <w:sz w:val="18"/>
                                    </w:rPr>
                                  </w:pPr>
                                  <w:r>
                                    <w:rPr>
                                      <w:spacing w:val="-4"/>
                                      <w:sz w:val="18"/>
                                    </w:rPr>
                                    <w:t>2020</w:t>
                                  </w:r>
                                </w:p>
                              </w:tc>
                              <w:tc>
                                <w:tcPr>
                                  <w:tcW w:w="1076" w:type="dxa"/>
                                </w:tcPr>
                                <w:p w14:paraId="09930A66" w14:textId="77777777" w:rsidR="00D97488" w:rsidRDefault="00D97488">
                                  <w:pPr>
                                    <w:pStyle w:val="TableParagraph"/>
                                    <w:ind w:left="108"/>
                                    <w:rPr>
                                      <w:sz w:val="18"/>
                                    </w:rPr>
                                  </w:pPr>
                                  <w:r>
                                    <w:rPr>
                                      <w:sz w:val="18"/>
                                    </w:rPr>
                                    <w:t>0</w:t>
                                  </w:r>
                                </w:p>
                              </w:tc>
                              <w:tc>
                                <w:tcPr>
                                  <w:tcW w:w="1076" w:type="dxa"/>
                                </w:tcPr>
                                <w:p w14:paraId="6902A100" w14:textId="77777777" w:rsidR="00D97488" w:rsidRDefault="00D97488">
                                  <w:pPr>
                                    <w:pStyle w:val="TableParagraph"/>
                                    <w:ind w:left="109"/>
                                    <w:rPr>
                                      <w:sz w:val="18"/>
                                    </w:rPr>
                                  </w:pPr>
                                  <w:r>
                                    <w:rPr>
                                      <w:sz w:val="18"/>
                                    </w:rPr>
                                    <w:t>0</w:t>
                                  </w:r>
                                </w:p>
                              </w:tc>
                            </w:tr>
                            <w:tr w:rsidR="00D97488" w14:paraId="2837C8A0" w14:textId="77777777" w:rsidTr="001C3F3A">
                              <w:trPr>
                                <w:trHeight w:val="397"/>
                              </w:trPr>
                              <w:tc>
                                <w:tcPr>
                                  <w:tcW w:w="2166" w:type="dxa"/>
                                  <w:vMerge/>
                                  <w:tcBorders>
                                    <w:top w:val="nil"/>
                                  </w:tcBorders>
                                </w:tcPr>
                                <w:p w14:paraId="5E79140C" w14:textId="77777777" w:rsidR="00D97488" w:rsidRDefault="00D97488">
                                  <w:pPr>
                                    <w:rPr>
                                      <w:sz w:val="2"/>
                                      <w:szCs w:val="2"/>
                                    </w:rPr>
                                  </w:pPr>
                                </w:p>
                              </w:tc>
                              <w:tc>
                                <w:tcPr>
                                  <w:tcW w:w="934" w:type="dxa"/>
                                </w:tcPr>
                                <w:p w14:paraId="6602EAF2" w14:textId="77777777" w:rsidR="00D97488" w:rsidRDefault="00D97488">
                                  <w:pPr>
                                    <w:pStyle w:val="TableParagraph"/>
                                    <w:ind w:left="108"/>
                                    <w:rPr>
                                      <w:sz w:val="18"/>
                                    </w:rPr>
                                  </w:pPr>
                                  <w:r>
                                    <w:rPr>
                                      <w:spacing w:val="-4"/>
                                      <w:sz w:val="18"/>
                                    </w:rPr>
                                    <w:t>2021</w:t>
                                  </w:r>
                                </w:p>
                              </w:tc>
                              <w:tc>
                                <w:tcPr>
                                  <w:tcW w:w="1076" w:type="dxa"/>
                                </w:tcPr>
                                <w:p w14:paraId="18FC36E9" w14:textId="77777777" w:rsidR="00D97488" w:rsidRDefault="00D97488">
                                  <w:pPr>
                                    <w:pStyle w:val="TableParagraph"/>
                                    <w:ind w:left="108"/>
                                    <w:rPr>
                                      <w:sz w:val="18"/>
                                    </w:rPr>
                                  </w:pPr>
                                  <w:r>
                                    <w:rPr>
                                      <w:sz w:val="18"/>
                                    </w:rPr>
                                    <w:t>0</w:t>
                                  </w:r>
                                </w:p>
                              </w:tc>
                              <w:tc>
                                <w:tcPr>
                                  <w:tcW w:w="1076" w:type="dxa"/>
                                </w:tcPr>
                                <w:p w14:paraId="1ED338D3" w14:textId="77777777" w:rsidR="00D97488" w:rsidRDefault="00D97488">
                                  <w:pPr>
                                    <w:pStyle w:val="TableParagraph"/>
                                    <w:ind w:left="109"/>
                                    <w:rPr>
                                      <w:sz w:val="18"/>
                                    </w:rPr>
                                  </w:pPr>
                                  <w:r>
                                    <w:rPr>
                                      <w:sz w:val="18"/>
                                    </w:rPr>
                                    <w:t>0</w:t>
                                  </w:r>
                                </w:p>
                              </w:tc>
                            </w:tr>
                            <w:tr w:rsidR="00D97488" w14:paraId="17D7107B" w14:textId="77777777" w:rsidTr="001C3F3A">
                              <w:trPr>
                                <w:trHeight w:val="397"/>
                              </w:trPr>
                              <w:tc>
                                <w:tcPr>
                                  <w:tcW w:w="2166" w:type="dxa"/>
                                  <w:vMerge/>
                                  <w:tcBorders>
                                    <w:top w:val="nil"/>
                                  </w:tcBorders>
                                </w:tcPr>
                                <w:p w14:paraId="7F187105" w14:textId="77777777" w:rsidR="00D97488" w:rsidRDefault="00D97488">
                                  <w:pPr>
                                    <w:rPr>
                                      <w:sz w:val="2"/>
                                      <w:szCs w:val="2"/>
                                    </w:rPr>
                                  </w:pPr>
                                </w:p>
                              </w:tc>
                              <w:tc>
                                <w:tcPr>
                                  <w:tcW w:w="934" w:type="dxa"/>
                                </w:tcPr>
                                <w:p w14:paraId="67B4D748" w14:textId="77777777" w:rsidR="00D97488" w:rsidRDefault="00D97488">
                                  <w:pPr>
                                    <w:pStyle w:val="TableParagraph"/>
                                    <w:ind w:left="108"/>
                                    <w:rPr>
                                      <w:sz w:val="18"/>
                                    </w:rPr>
                                  </w:pPr>
                                  <w:r>
                                    <w:rPr>
                                      <w:spacing w:val="-4"/>
                                      <w:sz w:val="18"/>
                                    </w:rPr>
                                    <w:t>2022</w:t>
                                  </w:r>
                                </w:p>
                              </w:tc>
                              <w:tc>
                                <w:tcPr>
                                  <w:tcW w:w="1076" w:type="dxa"/>
                                </w:tcPr>
                                <w:p w14:paraId="1FB3D8C6" w14:textId="77777777" w:rsidR="00D97488" w:rsidRDefault="00D97488">
                                  <w:pPr>
                                    <w:pStyle w:val="TableParagraph"/>
                                    <w:ind w:left="108"/>
                                    <w:rPr>
                                      <w:sz w:val="18"/>
                                    </w:rPr>
                                  </w:pPr>
                                  <w:r>
                                    <w:rPr>
                                      <w:sz w:val="18"/>
                                    </w:rPr>
                                    <w:t>0</w:t>
                                  </w:r>
                                </w:p>
                              </w:tc>
                              <w:tc>
                                <w:tcPr>
                                  <w:tcW w:w="1076" w:type="dxa"/>
                                </w:tcPr>
                                <w:p w14:paraId="518FE1D2" w14:textId="77777777" w:rsidR="00D97488" w:rsidRDefault="00D97488">
                                  <w:pPr>
                                    <w:pStyle w:val="TableParagraph"/>
                                    <w:ind w:left="109"/>
                                    <w:rPr>
                                      <w:sz w:val="18"/>
                                    </w:rPr>
                                  </w:pPr>
                                  <w:r>
                                    <w:rPr>
                                      <w:sz w:val="18"/>
                                    </w:rPr>
                                    <w:t>0</w:t>
                                  </w:r>
                                </w:p>
                              </w:tc>
                            </w:tr>
                            <w:tr w:rsidR="00D97488" w14:paraId="1F2FE6E0" w14:textId="77777777" w:rsidTr="001C3F3A">
                              <w:trPr>
                                <w:trHeight w:val="398"/>
                              </w:trPr>
                              <w:tc>
                                <w:tcPr>
                                  <w:tcW w:w="2166" w:type="dxa"/>
                                  <w:vMerge w:val="restart"/>
                                </w:tcPr>
                                <w:p w14:paraId="309FF455" w14:textId="77777777" w:rsidR="00D97488" w:rsidRDefault="00D97488">
                                  <w:pPr>
                                    <w:pStyle w:val="TableParagraph"/>
                                    <w:spacing w:before="1"/>
                                    <w:rPr>
                                      <w:sz w:val="18"/>
                                    </w:rPr>
                                  </w:pPr>
                                  <w:r>
                                    <w:rPr>
                                      <w:sz w:val="18"/>
                                    </w:rPr>
                                    <w:t>Weapons</w:t>
                                  </w:r>
                                  <w:r>
                                    <w:rPr>
                                      <w:spacing w:val="-3"/>
                                      <w:sz w:val="18"/>
                                    </w:rPr>
                                    <w:t xml:space="preserve"> </w:t>
                                  </w:r>
                                  <w:r>
                                    <w:rPr>
                                      <w:sz w:val="18"/>
                                    </w:rPr>
                                    <w:t>Law</w:t>
                                  </w:r>
                                  <w:r>
                                    <w:rPr>
                                      <w:spacing w:val="-3"/>
                                      <w:sz w:val="18"/>
                                    </w:rPr>
                                    <w:t xml:space="preserve"> </w:t>
                                  </w:r>
                                  <w:r>
                                    <w:rPr>
                                      <w:spacing w:val="-2"/>
                                      <w:sz w:val="18"/>
                                    </w:rPr>
                                    <w:t>Arrests</w:t>
                                  </w:r>
                                </w:p>
                              </w:tc>
                              <w:tc>
                                <w:tcPr>
                                  <w:tcW w:w="934" w:type="dxa"/>
                                </w:tcPr>
                                <w:p w14:paraId="036D3CD2" w14:textId="77777777" w:rsidR="00D97488" w:rsidRDefault="00D97488">
                                  <w:pPr>
                                    <w:pStyle w:val="TableParagraph"/>
                                    <w:spacing w:before="1"/>
                                    <w:ind w:left="108"/>
                                    <w:rPr>
                                      <w:sz w:val="18"/>
                                    </w:rPr>
                                  </w:pPr>
                                  <w:r>
                                    <w:rPr>
                                      <w:spacing w:val="-4"/>
                                      <w:sz w:val="18"/>
                                    </w:rPr>
                                    <w:t>2020</w:t>
                                  </w:r>
                                </w:p>
                              </w:tc>
                              <w:tc>
                                <w:tcPr>
                                  <w:tcW w:w="1076" w:type="dxa"/>
                                </w:tcPr>
                                <w:p w14:paraId="10C2F2E6" w14:textId="77777777" w:rsidR="00D97488" w:rsidRDefault="00D97488">
                                  <w:pPr>
                                    <w:pStyle w:val="TableParagraph"/>
                                    <w:spacing w:before="1"/>
                                    <w:ind w:left="109"/>
                                    <w:rPr>
                                      <w:sz w:val="18"/>
                                    </w:rPr>
                                  </w:pPr>
                                  <w:r>
                                    <w:rPr>
                                      <w:sz w:val="18"/>
                                    </w:rPr>
                                    <w:t>0</w:t>
                                  </w:r>
                                </w:p>
                              </w:tc>
                              <w:tc>
                                <w:tcPr>
                                  <w:tcW w:w="1076" w:type="dxa"/>
                                </w:tcPr>
                                <w:p w14:paraId="21ED1449" w14:textId="77777777" w:rsidR="00D97488" w:rsidRDefault="00D97488">
                                  <w:pPr>
                                    <w:pStyle w:val="TableParagraph"/>
                                    <w:spacing w:before="1"/>
                                    <w:ind w:left="109"/>
                                    <w:rPr>
                                      <w:sz w:val="18"/>
                                    </w:rPr>
                                  </w:pPr>
                                  <w:r>
                                    <w:rPr>
                                      <w:sz w:val="18"/>
                                    </w:rPr>
                                    <w:t>0</w:t>
                                  </w:r>
                                </w:p>
                              </w:tc>
                            </w:tr>
                            <w:tr w:rsidR="00D97488" w14:paraId="1B69147C" w14:textId="77777777" w:rsidTr="001C3F3A">
                              <w:trPr>
                                <w:trHeight w:val="397"/>
                              </w:trPr>
                              <w:tc>
                                <w:tcPr>
                                  <w:tcW w:w="2166" w:type="dxa"/>
                                  <w:vMerge/>
                                  <w:tcBorders>
                                    <w:top w:val="nil"/>
                                  </w:tcBorders>
                                </w:tcPr>
                                <w:p w14:paraId="0BB8D541" w14:textId="77777777" w:rsidR="00D97488" w:rsidRDefault="00D97488">
                                  <w:pPr>
                                    <w:rPr>
                                      <w:sz w:val="2"/>
                                      <w:szCs w:val="2"/>
                                    </w:rPr>
                                  </w:pPr>
                                </w:p>
                              </w:tc>
                              <w:tc>
                                <w:tcPr>
                                  <w:tcW w:w="934" w:type="dxa"/>
                                </w:tcPr>
                                <w:p w14:paraId="4CD9C2BA" w14:textId="77777777" w:rsidR="00D97488" w:rsidRDefault="00D97488">
                                  <w:pPr>
                                    <w:pStyle w:val="TableParagraph"/>
                                    <w:ind w:left="108"/>
                                    <w:rPr>
                                      <w:sz w:val="18"/>
                                    </w:rPr>
                                  </w:pPr>
                                  <w:r>
                                    <w:rPr>
                                      <w:spacing w:val="-4"/>
                                      <w:sz w:val="18"/>
                                    </w:rPr>
                                    <w:t>2021</w:t>
                                  </w:r>
                                </w:p>
                              </w:tc>
                              <w:tc>
                                <w:tcPr>
                                  <w:tcW w:w="1076" w:type="dxa"/>
                                </w:tcPr>
                                <w:p w14:paraId="5910488A" w14:textId="77777777" w:rsidR="00D97488" w:rsidRDefault="00D97488">
                                  <w:pPr>
                                    <w:pStyle w:val="TableParagraph"/>
                                    <w:ind w:left="108"/>
                                    <w:rPr>
                                      <w:sz w:val="18"/>
                                    </w:rPr>
                                  </w:pPr>
                                  <w:r>
                                    <w:rPr>
                                      <w:sz w:val="18"/>
                                    </w:rPr>
                                    <w:t>0</w:t>
                                  </w:r>
                                </w:p>
                              </w:tc>
                              <w:tc>
                                <w:tcPr>
                                  <w:tcW w:w="1076" w:type="dxa"/>
                                </w:tcPr>
                                <w:p w14:paraId="60BBB058" w14:textId="77777777" w:rsidR="00D97488" w:rsidRDefault="00D97488">
                                  <w:pPr>
                                    <w:pStyle w:val="TableParagraph"/>
                                    <w:ind w:left="109"/>
                                    <w:rPr>
                                      <w:sz w:val="18"/>
                                    </w:rPr>
                                  </w:pPr>
                                  <w:r>
                                    <w:rPr>
                                      <w:sz w:val="18"/>
                                    </w:rPr>
                                    <w:t>0</w:t>
                                  </w:r>
                                </w:p>
                              </w:tc>
                            </w:tr>
                            <w:tr w:rsidR="00D97488" w14:paraId="5CE64855" w14:textId="77777777" w:rsidTr="001C3F3A">
                              <w:trPr>
                                <w:trHeight w:val="397"/>
                              </w:trPr>
                              <w:tc>
                                <w:tcPr>
                                  <w:tcW w:w="2166" w:type="dxa"/>
                                  <w:vMerge/>
                                  <w:tcBorders>
                                    <w:top w:val="nil"/>
                                  </w:tcBorders>
                                </w:tcPr>
                                <w:p w14:paraId="29439DD5" w14:textId="77777777" w:rsidR="00D97488" w:rsidRDefault="00D97488">
                                  <w:pPr>
                                    <w:rPr>
                                      <w:sz w:val="2"/>
                                      <w:szCs w:val="2"/>
                                    </w:rPr>
                                  </w:pPr>
                                </w:p>
                              </w:tc>
                              <w:tc>
                                <w:tcPr>
                                  <w:tcW w:w="934" w:type="dxa"/>
                                </w:tcPr>
                                <w:p w14:paraId="220AC47B" w14:textId="77777777" w:rsidR="00D97488" w:rsidRDefault="00D97488">
                                  <w:pPr>
                                    <w:pStyle w:val="TableParagraph"/>
                                    <w:ind w:left="108"/>
                                    <w:rPr>
                                      <w:sz w:val="18"/>
                                    </w:rPr>
                                  </w:pPr>
                                  <w:r>
                                    <w:rPr>
                                      <w:spacing w:val="-4"/>
                                      <w:sz w:val="18"/>
                                    </w:rPr>
                                    <w:t>2022</w:t>
                                  </w:r>
                                </w:p>
                              </w:tc>
                              <w:tc>
                                <w:tcPr>
                                  <w:tcW w:w="1076" w:type="dxa"/>
                                </w:tcPr>
                                <w:p w14:paraId="12205CD5" w14:textId="77777777" w:rsidR="00D97488" w:rsidRDefault="00D97488">
                                  <w:pPr>
                                    <w:pStyle w:val="TableParagraph"/>
                                    <w:ind w:left="108"/>
                                    <w:rPr>
                                      <w:sz w:val="18"/>
                                    </w:rPr>
                                  </w:pPr>
                                  <w:r>
                                    <w:rPr>
                                      <w:sz w:val="18"/>
                                    </w:rPr>
                                    <w:t>0</w:t>
                                  </w:r>
                                </w:p>
                              </w:tc>
                              <w:tc>
                                <w:tcPr>
                                  <w:tcW w:w="1076" w:type="dxa"/>
                                </w:tcPr>
                                <w:p w14:paraId="7E96090E" w14:textId="77777777" w:rsidR="00D97488" w:rsidRDefault="00D97488">
                                  <w:pPr>
                                    <w:pStyle w:val="TableParagraph"/>
                                    <w:ind w:left="109"/>
                                    <w:rPr>
                                      <w:sz w:val="18"/>
                                    </w:rPr>
                                  </w:pPr>
                                  <w:r>
                                    <w:rPr>
                                      <w:sz w:val="18"/>
                                    </w:rPr>
                                    <w:t>0</w:t>
                                  </w:r>
                                </w:p>
                              </w:tc>
                            </w:tr>
                            <w:tr w:rsidR="00D97488" w14:paraId="1C659289" w14:textId="77777777" w:rsidTr="001C3F3A">
                              <w:trPr>
                                <w:trHeight w:val="398"/>
                              </w:trPr>
                              <w:tc>
                                <w:tcPr>
                                  <w:tcW w:w="2166" w:type="dxa"/>
                                  <w:vMerge w:val="restart"/>
                                </w:tcPr>
                                <w:p w14:paraId="0971D49A" w14:textId="77777777" w:rsidR="00D97488" w:rsidRDefault="00D97488">
                                  <w:pPr>
                                    <w:pStyle w:val="TableParagraph"/>
                                    <w:spacing w:before="1" w:line="259" w:lineRule="auto"/>
                                    <w:rPr>
                                      <w:sz w:val="18"/>
                                    </w:rPr>
                                  </w:pPr>
                                  <w:r>
                                    <w:rPr>
                                      <w:sz w:val="18"/>
                                    </w:rPr>
                                    <w:t>Liquor Law Violations Referred</w:t>
                                  </w:r>
                                  <w:r>
                                    <w:rPr>
                                      <w:spacing w:val="-11"/>
                                      <w:sz w:val="18"/>
                                    </w:rPr>
                                    <w:t xml:space="preserve"> </w:t>
                                  </w:r>
                                  <w:r>
                                    <w:rPr>
                                      <w:sz w:val="18"/>
                                    </w:rPr>
                                    <w:t>for</w:t>
                                  </w:r>
                                  <w:r>
                                    <w:rPr>
                                      <w:spacing w:val="-10"/>
                                      <w:sz w:val="18"/>
                                    </w:rPr>
                                    <w:t xml:space="preserve"> </w:t>
                                  </w:r>
                                  <w:r>
                                    <w:rPr>
                                      <w:sz w:val="18"/>
                                    </w:rPr>
                                    <w:t xml:space="preserve">Disciplinary </w:t>
                                  </w:r>
                                  <w:r>
                                    <w:rPr>
                                      <w:spacing w:val="-2"/>
                                      <w:sz w:val="18"/>
                                    </w:rPr>
                                    <w:t>Action</w:t>
                                  </w:r>
                                </w:p>
                              </w:tc>
                              <w:tc>
                                <w:tcPr>
                                  <w:tcW w:w="934" w:type="dxa"/>
                                </w:tcPr>
                                <w:p w14:paraId="6EF5C4C0" w14:textId="77777777" w:rsidR="00D97488" w:rsidRDefault="00D97488">
                                  <w:pPr>
                                    <w:pStyle w:val="TableParagraph"/>
                                    <w:spacing w:before="1"/>
                                    <w:ind w:left="108"/>
                                    <w:rPr>
                                      <w:sz w:val="18"/>
                                    </w:rPr>
                                  </w:pPr>
                                  <w:r>
                                    <w:rPr>
                                      <w:spacing w:val="-4"/>
                                      <w:sz w:val="18"/>
                                    </w:rPr>
                                    <w:t>2020</w:t>
                                  </w:r>
                                </w:p>
                              </w:tc>
                              <w:tc>
                                <w:tcPr>
                                  <w:tcW w:w="1076" w:type="dxa"/>
                                </w:tcPr>
                                <w:p w14:paraId="6589EB6A" w14:textId="77777777" w:rsidR="00D97488" w:rsidRDefault="00D97488">
                                  <w:pPr>
                                    <w:pStyle w:val="TableParagraph"/>
                                    <w:spacing w:before="1"/>
                                    <w:ind w:left="108"/>
                                    <w:rPr>
                                      <w:sz w:val="18"/>
                                    </w:rPr>
                                  </w:pPr>
                                  <w:r>
                                    <w:rPr>
                                      <w:sz w:val="18"/>
                                    </w:rPr>
                                    <w:t>0</w:t>
                                  </w:r>
                                </w:p>
                              </w:tc>
                              <w:tc>
                                <w:tcPr>
                                  <w:tcW w:w="1076" w:type="dxa"/>
                                </w:tcPr>
                                <w:p w14:paraId="77193079" w14:textId="77777777" w:rsidR="00D97488" w:rsidRDefault="00D97488">
                                  <w:pPr>
                                    <w:pStyle w:val="TableParagraph"/>
                                    <w:spacing w:before="1"/>
                                    <w:ind w:left="109"/>
                                    <w:rPr>
                                      <w:sz w:val="18"/>
                                    </w:rPr>
                                  </w:pPr>
                                  <w:r>
                                    <w:rPr>
                                      <w:sz w:val="18"/>
                                    </w:rPr>
                                    <w:t>0</w:t>
                                  </w:r>
                                </w:p>
                              </w:tc>
                            </w:tr>
                            <w:tr w:rsidR="00D97488" w14:paraId="46248346" w14:textId="77777777" w:rsidTr="001C3F3A">
                              <w:trPr>
                                <w:trHeight w:val="397"/>
                              </w:trPr>
                              <w:tc>
                                <w:tcPr>
                                  <w:tcW w:w="2166" w:type="dxa"/>
                                  <w:vMerge/>
                                  <w:tcBorders>
                                    <w:top w:val="nil"/>
                                  </w:tcBorders>
                                </w:tcPr>
                                <w:p w14:paraId="7FB35FEB" w14:textId="77777777" w:rsidR="00D97488" w:rsidRDefault="00D97488">
                                  <w:pPr>
                                    <w:rPr>
                                      <w:sz w:val="2"/>
                                      <w:szCs w:val="2"/>
                                    </w:rPr>
                                  </w:pPr>
                                </w:p>
                              </w:tc>
                              <w:tc>
                                <w:tcPr>
                                  <w:tcW w:w="934" w:type="dxa"/>
                                </w:tcPr>
                                <w:p w14:paraId="1F73A585" w14:textId="77777777" w:rsidR="00D97488" w:rsidRDefault="00D97488">
                                  <w:pPr>
                                    <w:pStyle w:val="TableParagraph"/>
                                    <w:ind w:left="108"/>
                                    <w:rPr>
                                      <w:sz w:val="18"/>
                                    </w:rPr>
                                  </w:pPr>
                                  <w:r>
                                    <w:rPr>
                                      <w:spacing w:val="-4"/>
                                      <w:sz w:val="18"/>
                                    </w:rPr>
                                    <w:t>2021</w:t>
                                  </w:r>
                                </w:p>
                              </w:tc>
                              <w:tc>
                                <w:tcPr>
                                  <w:tcW w:w="1076" w:type="dxa"/>
                                </w:tcPr>
                                <w:p w14:paraId="32A1AF91" w14:textId="77777777" w:rsidR="00D97488" w:rsidRDefault="00D97488">
                                  <w:pPr>
                                    <w:pStyle w:val="TableParagraph"/>
                                    <w:ind w:left="108"/>
                                    <w:rPr>
                                      <w:sz w:val="18"/>
                                    </w:rPr>
                                  </w:pPr>
                                  <w:r>
                                    <w:rPr>
                                      <w:sz w:val="18"/>
                                    </w:rPr>
                                    <w:t>0</w:t>
                                  </w:r>
                                </w:p>
                              </w:tc>
                              <w:tc>
                                <w:tcPr>
                                  <w:tcW w:w="1076" w:type="dxa"/>
                                </w:tcPr>
                                <w:p w14:paraId="7FD915C1" w14:textId="77777777" w:rsidR="00D97488" w:rsidRDefault="00D97488">
                                  <w:pPr>
                                    <w:pStyle w:val="TableParagraph"/>
                                    <w:ind w:left="109"/>
                                    <w:rPr>
                                      <w:sz w:val="18"/>
                                    </w:rPr>
                                  </w:pPr>
                                  <w:r>
                                    <w:rPr>
                                      <w:sz w:val="18"/>
                                    </w:rPr>
                                    <w:t>0</w:t>
                                  </w:r>
                                </w:p>
                              </w:tc>
                            </w:tr>
                            <w:tr w:rsidR="00D97488" w14:paraId="67948F32" w14:textId="77777777" w:rsidTr="001C3F3A">
                              <w:trPr>
                                <w:trHeight w:val="397"/>
                              </w:trPr>
                              <w:tc>
                                <w:tcPr>
                                  <w:tcW w:w="2166" w:type="dxa"/>
                                  <w:vMerge/>
                                  <w:tcBorders>
                                    <w:top w:val="nil"/>
                                  </w:tcBorders>
                                </w:tcPr>
                                <w:p w14:paraId="01CCFF82" w14:textId="77777777" w:rsidR="00D97488" w:rsidRDefault="00D97488">
                                  <w:pPr>
                                    <w:rPr>
                                      <w:sz w:val="2"/>
                                      <w:szCs w:val="2"/>
                                    </w:rPr>
                                  </w:pPr>
                                </w:p>
                              </w:tc>
                              <w:tc>
                                <w:tcPr>
                                  <w:tcW w:w="934" w:type="dxa"/>
                                </w:tcPr>
                                <w:p w14:paraId="3072C0FF" w14:textId="77777777" w:rsidR="00D97488" w:rsidRDefault="00D97488">
                                  <w:pPr>
                                    <w:pStyle w:val="TableParagraph"/>
                                    <w:ind w:left="108"/>
                                    <w:rPr>
                                      <w:sz w:val="18"/>
                                    </w:rPr>
                                  </w:pPr>
                                  <w:r>
                                    <w:rPr>
                                      <w:spacing w:val="-4"/>
                                      <w:sz w:val="18"/>
                                    </w:rPr>
                                    <w:t>2022</w:t>
                                  </w:r>
                                </w:p>
                              </w:tc>
                              <w:tc>
                                <w:tcPr>
                                  <w:tcW w:w="1076" w:type="dxa"/>
                                </w:tcPr>
                                <w:p w14:paraId="3D62B4E8" w14:textId="77777777" w:rsidR="00D97488" w:rsidRDefault="00D97488">
                                  <w:pPr>
                                    <w:pStyle w:val="TableParagraph"/>
                                    <w:ind w:left="108"/>
                                    <w:rPr>
                                      <w:sz w:val="18"/>
                                    </w:rPr>
                                  </w:pPr>
                                  <w:r>
                                    <w:rPr>
                                      <w:sz w:val="18"/>
                                    </w:rPr>
                                    <w:t>0</w:t>
                                  </w:r>
                                </w:p>
                              </w:tc>
                              <w:tc>
                                <w:tcPr>
                                  <w:tcW w:w="1076" w:type="dxa"/>
                                </w:tcPr>
                                <w:p w14:paraId="0EC2F097" w14:textId="77777777" w:rsidR="00D97488" w:rsidRDefault="00D97488">
                                  <w:pPr>
                                    <w:pStyle w:val="TableParagraph"/>
                                    <w:ind w:left="109"/>
                                    <w:rPr>
                                      <w:sz w:val="18"/>
                                    </w:rPr>
                                  </w:pPr>
                                  <w:r>
                                    <w:rPr>
                                      <w:sz w:val="18"/>
                                    </w:rPr>
                                    <w:t>0</w:t>
                                  </w:r>
                                </w:p>
                              </w:tc>
                            </w:tr>
                            <w:tr w:rsidR="00D97488" w14:paraId="27C2DAF2" w14:textId="77777777" w:rsidTr="001C3F3A">
                              <w:trPr>
                                <w:trHeight w:val="397"/>
                              </w:trPr>
                              <w:tc>
                                <w:tcPr>
                                  <w:tcW w:w="2166" w:type="dxa"/>
                                  <w:vMerge w:val="restart"/>
                                </w:tcPr>
                                <w:p w14:paraId="49464FCC" w14:textId="77777777" w:rsidR="00D97488" w:rsidRDefault="00D97488">
                                  <w:pPr>
                                    <w:pStyle w:val="TableParagraph"/>
                                    <w:spacing w:line="259" w:lineRule="auto"/>
                                    <w:ind w:right="390"/>
                                    <w:rPr>
                                      <w:sz w:val="18"/>
                                    </w:rPr>
                                  </w:pPr>
                                  <w:r>
                                    <w:rPr>
                                      <w:sz w:val="18"/>
                                    </w:rPr>
                                    <w:t>Drug</w:t>
                                  </w:r>
                                  <w:r>
                                    <w:rPr>
                                      <w:spacing w:val="-11"/>
                                      <w:sz w:val="18"/>
                                    </w:rPr>
                                    <w:t xml:space="preserve"> </w:t>
                                  </w:r>
                                  <w:r>
                                    <w:rPr>
                                      <w:sz w:val="18"/>
                                    </w:rPr>
                                    <w:t>Law</w:t>
                                  </w:r>
                                  <w:r>
                                    <w:rPr>
                                      <w:spacing w:val="-10"/>
                                      <w:sz w:val="18"/>
                                    </w:rPr>
                                    <w:t xml:space="preserve"> </w:t>
                                  </w:r>
                                  <w:r>
                                    <w:rPr>
                                      <w:sz w:val="18"/>
                                    </w:rPr>
                                    <w:t>Violations Referred</w:t>
                                  </w:r>
                                  <w:r>
                                    <w:rPr>
                                      <w:spacing w:val="-2"/>
                                      <w:sz w:val="18"/>
                                    </w:rPr>
                                    <w:t xml:space="preserve"> </w:t>
                                  </w:r>
                                  <w:r>
                                    <w:rPr>
                                      <w:sz w:val="18"/>
                                    </w:rPr>
                                    <w:t>for</w:t>
                                  </w:r>
                                </w:p>
                                <w:p w14:paraId="29702EC3" w14:textId="77777777" w:rsidR="00D97488" w:rsidRDefault="00D97488">
                                  <w:pPr>
                                    <w:pStyle w:val="TableParagraph"/>
                                    <w:spacing w:before="160"/>
                                    <w:rPr>
                                      <w:sz w:val="18"/>
                                    </w:rPr>
                                  </w:pPr>
                                  <w:r>
                                    <w:rPr>
                                      <w:sz w:val="18"/>
                                    </w:rPr>
                                    <w:t>Disciplinary</w:t>
                                  </w:r>
                                  <w:r>
                                    <w:rPr>
                                      <w:spacing w:val="-9"/>
                                      <w:sz w:val="18"/>
                                    </w:rPr>
                                    <w:t xml:space="preserve"> </w:t>
                                  </w:r>
                                  <w:r>
                                    <w:rPr>
                                      <w:spacing w:val="-2"/>
                                      <w:sz w:val="18"/>
                                    </w:rPr>
                                    <w:t>Action</w:t>
                                  </w:r>
                                </w:p>
                              </w:tc>
                              <w:tc>
                                <w:tcPr>
                                  <w:tcW w:w="934" w:type="dxa"/>
                                </w:tcPr>
                                <w:p w14:paraId="4FBEA6A9" w14:textId="77777777" w:rsidR="00D97488" w:rsidRDefault="00D97488">
                                  <w:pPr>
                                    <w:pStyle w:val="TableParagraph"/>
                                    <w:ind w:left="108"/>
                                    <w:rPr>
                                      <w:sz w:val="18"/>
                                    </w:rPr>
                                  </w:pPr>
                                  <w:r>
                                    <w:rPr>
                                      <w:spacing w:val="-4"/>
                                      <w:sz w:val="18"/>
                                    </w:rPr>
                                    <w:t>2020</w:t>
                                  </w:r>
                                </w:p>
                              </w:tc>
                              <w:tc>
                                <w:tcPr>
                                  <w:tcW w:w="1076" w:type="dxa"/>
                                </w:tcPr>
                                <w:p w14:paraId="600C8798" w14:textId="77777777" w:rsidR="00D97488" w:rsidRDefault="00D97488">
                                  <w:pPr>
                                    <w:pStyle w:val="TableParagraph"/>
                                    <w:ind w:left="108"/>
                                    <w:rPr>
                                      <w:sz w:val="18"/>
                                    </w:rPr>
                                  </w:pPr>
                                  <w:r>
                                    <w:rPr>
                                      <w:sz w:val="18"/>
                                    </w:rPr>
                                    <w:t>0</w:t>
                                  </w:r>
                                </w:p>
                              </w:tc>
                              <w:tc>
                                <w:tcPr>
                                  <w:tcW w:w="1076" w:type="dxa"/>
                                </w:tcPr>
                                <w:p w14:paraId="5BBAC921" w14:textId="77777777" w:rsidR="00D97488" w:rsidRDefault="00D97488">
                                  <w:pPr>
                                    <w:pStyle w:val="TableParagraph"/>
                                    <w:ind w:left="109"/>
                                    <w:rPr>
                                      <w:sz w:val="18"/>
                                    </w:rPr>
                                  </w:pPr>
                                  <w:r>
                                    <w:rPr>
                                      <w:sz w:val="18"/>
                                    </w:rPr>
                                    <w:t>0</w:t>
                                  </w:r>
                                </w:p>
                              </w:tc>
                            </w:tr>
                            <w:tr w:rsidR="00D97488" w14:paraId="301B2183" w14:textId="77777777" w:rsidTr="001C3F3A">
                              <w:trPr>
                                <w:trHeight w:val="398"/>
                              </w:trPr>
                              <w:tc>
                                <w:tcPr>
                                  <w:tcW w:w="2166" w:type="dxa"/>
                                  <w:vMerge/>
                                  <w:tcBorders>
                                    <w:top w:val="nil"/>
                                  </w:tcBorders>
                                </w:tcPr>
                                <w:p w14:paraId="7956353A" w14:textId="77777777" w:rsidR="00D97488" w:rsidRDefault="00D97488">
                                  <w:pPr>
                                    <w:rPr>
                                      <w:sz w:val="2"/>
                                      <w:szCs w:val="2"/>
                                    </w:rPr>
                                  </w:pPr>
                                </w:p>
                              </w:tc>
                              <w:tc>
                                <w:tcPr>
                                  <w:tcW w:w="934" w:type="dxa"/>
                                </w:tcPr>
                                <w:p w14:paraId="7B44DE90" w14:textId="77777777" w:rsidR="00D97488" w:rsidRDefault="00D97488">
                                  <w:pPr>
                                    <w:pStyle w:val="TableParagraph"/>
                                    <w:spacing w:before="1"/>
                                    <w:ind w:left="108"/>
                                    <w:rPr>
                                      <w:sz w:val="18"/>
                                    </w:rPr>
                                  </w:pPr>
                                  <w:r>
                                    <w:rPr>
                                      <w:spacing w:val="-4"/>
                                      <w:sz w:val="18"/>
                                    </w:rPr>
                                    <w:t>2021</w:t>
                                  </w:r>
                                </w:p>
                              </w:tc>
                              <w:tc>
                                <w:tcPr>
                                  <w:tcW w:w="1076" w:type="dxa"/>
                                </w:tcPr>
                                <w:p w14:paraId="1C1B3B1E" w14:textId="77777777" w:rsidR="00D97488" w:rsidRDefault="00D97488">
                                  <w:pPr>
                                    <w:pStyle w:val="TableParagraph"/>
                                    <w:spacing w:before="1"/>
                                    <w:ind w:left="108"/>
                                    <w:rPr>
                                      <w:sz w:val="18"/>
                                    </w:rPr>
                                  </w:pPr>
                                  <w:r>
                                    <w:rPr>
                                      <w:sz w:val="18"/>
                                    </w:rPr>
                                    <w:t>0</w:t>
                                  </w:r>
                                </w:p>
                              </w:tc>
                              <w:tc>
                                <w:tcPr>
                                  <w:tcW w:w="1076" w:type="dxa"/>
                                </w:tcPr>
                                <w:p w14:paraId="5BB7AAAA" w14:textId="77777777" w:rsidR="00D97488" w:rsidRDefault="00D97488">
                                  <w:pPr>
                                    <w:pStyle w:val="TableParagraph"/>
                                    <w:spacing w:before="1"/>
                                    <w:ind w:left="109"/>
                                    <w:rPr>
                                      <w:sz w:val="18"/>
                                    </w:rPr>
                                  </w:pPr>
                                  <w:r>
                                    <w:rPr>
                                      <w:sz w:val="18"/>
                                    </w:rPr>
                                    <w:t>0</w:t>
                                  </w:r>
                                </w:p>
                              </w:tc>
                            </w:tr>
                            <w:tr w:rsidR="00D97488" w14:paraId="48CCDDEC" w14:textId="77777777" w:rsidTr="001C3F3A">
                              <w:trPr>
                                <w:trHeight w:val="397"/>
                              </w:trPr>
                              <w:tc>
                                <w:tcPr>
                                  <w:tcW w:w="2166" w:type="dxa"/>
                                  <w:vMerge/>
                                  <w:tcBorders>
                                    <w:top w:val="nil"/>
                                  </w:tcBorders>
                                </w:tcPr>
                                <w:p w14:paraId="1BE16BB2" w14:textId="77777777" w:rsidR="00D97488" w:rsidRDefault="00D97488">
                                  <w:pPr>
                                    <w:rPr>
                                      <w:sz w:val="2"/>
                                      <w:szCs w:val="2"/>
                                    </w:rPr>
                                  </w:pPr>
                                </w:p>
                              </w:tc>
                              <w:tc>
                                <w:tcPr>
                                  <w:tcW w:w="934" w:type="dxa"/>
                                </w:tcPr>
                                <w:p w14:paraId="31ED3B9F" w14:textId="77777777" w:rsidR="00D97488" w:rsidRDefault="00D97488">
                                  <w:pPr>
                                    <w:pStyle w:val="TableParagraph"/>
                                    <w:ind w:left="108"/>
                                    <w:rPr>
                                      <w:sz w:val="18"/>
                                    </w:rPr>
                                  </w:pPr>
                                  <w:r>
                                    <w:rPr>
                                      <w:spacing w:val="-4"/>
                                      <w:sz w:val="18"/>
                                    </w:rPr>
                                    <w:t>2022</w:t>
                                  </w:r>
                                </w:p>
                              </w:tc>
                              <w:tc>
                                <w:tcPr>
                                  <w:tcW w:w="1076" w:type="dxa"/>
                                </w:tcPr>
                                <w:p w14:paraId="7514FFD3" w14:textId="77777777" w:rsidR="00D97488" w:rsidRDefault="00D97488">
                                  <w:pPr>
                                    <w:pStyle w:val="TableParagraph"/>
                                    <w:ind w:left="108"/>
                                    <w:rPr>
                                      <w:sz w:val="18"/>
                                    </w:rPr>
                                  </w:pPr>
                                  <w:r>
                                    <w:rPr>
                                      <w:sz w:val="18"/>
                                    </w:rPr>
                                    <w:t>0</w:t>
                                  </w:r>
                                </w:p>
                              </w:tc>
                              <w:tc>
                                <w:tcPr>
                                  <w:tcW w:w="1076" w:type="dxa"/>
                                </w:tcPr>
                                <w:p w14:paraId="41A74347" w14:textId="77777777" w:rsidR="00D97488" w:rsidRDefault="00D97488">
                                  <w:pPr>
                                    <w:pStyle w:val="TableParagraph"/>
                                    <w:ind w:left="109"/>
                                    <w:rPr>
                                      <w:sz w:val="18"/>
                                    </w:rPr>
                                  </w:pPr>
                                  <w:r>
                                    <w:rPr>
                                      <w:sz w:val="18"/>
                                    </w:rPr>
                                    <w:t>0</w:t>
                                  </w:r>
                                </w:p>
                              </w:tc>
                            </w:tr>
                            <w:tr w:rsidR="00D97488" w14:paraId="57117924" w14:textId="77777777" w:rsidTr="001C3F3A">
                              <w:trPr>
                                <w:trHeight w:val="397"/>
                              </w:trPr>
                              <w:tc>
                                <w:tcPr>
                                  <w:tcW w:w="2166" w:type="dxa"/>
                                  <w:vMerge w:val="restart"/>
                                </w:tcPr>
                                <w:p w14:paraId="766A8C7C" w14:textId="77777777" w:rsidR="00D97488" w:rsidRDefault="00D97488">
                                  <w:pPr>
                                    <w:pStyle w:val="TableParagraph"/>
                                    <w:spacing w:line="259" w:lineRule="auto"/>
                                    <w:ind w:right="283"/>
                                    <w:jc w:val="both"/>
                                    <w:rPr>
                                      <w:sz w:val="18"/>
                                    </w:rPr>
                                  </w:pPr>
                                  <w:r>
                                    <w:rPr>
                                      <w:sz w:val="18"/>
                                    </w:rPr>
                                    <w:t>Weapons</w:t>
                                  </w:r>
                                  <w:r>
                                    <w:rPr>
                                      <w:spacing w:val="-11"/>
                                      <w:sz w:val="18"/>
                                    </w:rPr>
                                    <w:t xml:space="preserve"> </w:t>
                                  </w:r>
                                  <w:r>
                                    <w:rPr>
                                      <w:sz w:val="18"/>
                                    </w:rPr>
                                    <w:t>Law</w:t>
                                  </w:r>
                                  <w:r>
                                    <w:rPr>
                                      <w:spacing w:val="-10"/>
                                      <w:sz w:val="18"/>
                                    </w:rPr>
                                    <w:t xml:space="preserve"> </w:t>
                                  </w:r>
                                  <w:r>
                                    <w:rPr>
                                      <w:sz w:val="18"/>
                                    </w:rPr>
                                    <w:t>Violations Referred</w:t>
                                  </w:r>
                                  <w:r>
                                    <w:rPr>
                                      <w:spacing w:val="-11"/>
                                      <w:sz w:val="18"/>
                                    </w:rPr>
                                    <w:t xml:space="preserve"> </w:t>
                                  </w:r>
                                  <w:r>
                                    <w:rPr>
                                      <w:sz w:val="18"/>
                                    </w:rPr>
                                    <w:t>for</w:t>
                                  </w:r>
                                  <w:r>
                                    <w:rPr>
                                      <w:spacing w:val="-10"/>
                                      <w:sz w:val="18"/>
                                    </w:rPr>
                                    <w:t xml:space="preserve"> </w:t>
                                  </w:r>
                                  <w:r>
                                    <w:rPr>
                                      <w:sz w:val="18"/>
                                    </w:rPr>
                                    <w:t xml:space="preserve">Disciplinary </w:t>
                                  </w:r>
                                  <w:r>
                                    <w:rPr>
                                      <w:spacing w:val="-2"/>
                                      <w:sz w:val="18"/>
                                    </w:rPr>
                                    <w:t>Action</w:t>
                                  </w:r>
                                </w:p>
                              </w:tc>
                              <w:tc>
                                <w:tcPr>
                                  <w:tcW w:w="934" w:type="dxa"/>
                                </w:tcPr>
                                <w:p w14:paraId="709C6482" w14:textId="77777777" w:rsidR="00D97488" w:rsidRDefault="00D97488">
                                  <w:pPr>
                                    <w:pStyle w:val="TableParagraph"/>
                                    <w:ind w:left="108"/>
                                    <w:rPr>
                                      <w:sz w:val="18"/>
                                    </w:rPr>
                                  </w:pPr>
                                  <w:r>
                                    <w:rPr>
                                      <w:spacing w:val="-4"/>
                                      <w:sz w:val="18"/>
                                    </w:rPr>
                                    <w:t>2020</w:t>
                                  </w:r>
                                </w:p>
                              </w:tc>
                              <w:tc>
                                <w:tcPr>
                                  <w:tcW w:w="1076" w:type="dxa"/>
                                </w:tcPr>
                                <w:p w14:paraId="3AC8CBFC" w14:textId="77777777" w:rsidR="00D97488" w:rsidRDefault="00D97488">
                                  <w:pPr>
                                    <w:pStyle w:val="TableParagraph"/>
                                    <w:ind w:left="108"/>
                                    <w:rPr>
                                      <w:sz w:val="18"/>
                                    </w:rPr>
                                  </w:pPr>
                                  <w:r>
                                    <w:rPr>
                                      <w:sz w:val="18"/>
                                    </w:rPr>
                                    <w:t>0</w:t>
                                  </w:r>
                                </w:p>
                              </w:tc>
                              <w:tc>
                                <w:tcPr>
                                  <w:tcW w:w="1076" w:type="dxa"/>
                                </w:tcPr>
                                <w:p w14:paraId="444646A8" w14:textId="77777777" w:rsidR="00D97488" w:rsidRDefault="00D97488">
                                  <w:pPr>
                                    <w:pStyle w:val="TableParagraph"/>
                                    <w:ind w:left="109"/>
                                    <w:rPr>
                                      <w:sz w:val="18"/>
                                    </w:rPr>
                                  </w:pPr>
                                  <w:r>
                                    <w:rPr>
                                      <w:sz w:val="18"/>
                                    </w:rPr>
                                    <w:t>0</w:t>
                                  </w:r>
                                </w:p>
                              </w:tc>
                            </w:tr>
                            <w:tr w:rsidR="00D97488" w14:paraId="77AFD11E" w14:textId="77777777" w:rsidTr="001C3F3A">
                              <w:trPr>
                                <w:trHeight w:val="397"/>
                              </w:trPr>
                              <w:tc>
                                <w:tcPr>
                                  <w:tcW w:w="2166" w:type="dxa"/>
                                  <w:vMerge/>
                                  <w:tcBorders>
                                    <w:top w:val="nil"/>
                                  </w:tcBorders>
                                </w:tcPr>
                                <w:p w14:paraId="54613950" w14:textId="77777777" w:rsidR="00D97488" w:rsidRDefault="00D97488">
                                  <w:pPr>
                                    <w:rPr>
                                      <w:sz w:val="2"/>
                                      <w:szCs w:val="2"/>
                                    </w:rPr>
                                  </w:pPr>
                                </w:p>
                              </w:tc>
                              <w:tc>
                                <w:tcPr>
                                  <w:tcW w:w="934" w:type="dxa"/>
                                </w:tcPr>
                                <w:p w14:paraId="30E086BC" w14:textId="77777777" w:rsidR="00D97488" w:rsidRDefault="00D97488">
                                  <w:pPr>
                                    <w:pStyle w:val="TableParagraph"/>
                                    <w:ind w:left="108"/>
                                    <w:rPr>
                                      <w:sz w:val="18"/>
                                    </w:rPr>
                                  </w:pPr>
                                  <w:r>
                                    <w:rPr>
                                      <w:spacing w:val="-4"/>
                                      <w:sz w:val="18"/>
                                    </w:rPr>
                                    <w:t>2021</w:t>
                                  </w:r>
                                </w:p>
                              </w:tc>
                              <w:tc>
                                <w:tcPr>
                                  <w:tcW w:w="1076" w:type="dxa"/>
                                </w:tcPr>
                                <w:p w14:paraId="309D9784" w14:textId="77777777" w:rsidR="00D97488" w:rsidRDefault="00D97488">
                                  <w:pPr>
                                    <w:pStyle w:val="TableParagraph"/>
                                    <w:ind w:left="108"/>
                                    <w:rPr>
                                      <w:sz w:val="18"/>
                                    </w:rPr>
                                  </w:pPr>
                                  <w:r>
                                    <w:rPr>
                                      <w:sz w:val="18"/>
                                    </w:rPr>
                                    <w:t>0</w:t>
                                  </w:r>
                                </w:p>
                              </w:tc>
                              <w:tc>
                                <w:tcPr>
                                  <w:tcW w:w="1076" w:type="dxa"/>
                                </w:tcPr>
                                <w:p w14:paraId="28CA65CA" w14:textId="77777777" w:rsidR="00D97488" w:rsidRDefault="00D97488">
                                  <w:pPr>
                                    <w:pStyle w:val="TableParagraph"/>
                                    <w:ind w:left="109"/>
                                    <w:rPr>
                                      <w:sz w:val="18"/>
                                    </w:rPr>
                                  </w:pPr>
                                  <w:r>
                                    <w:rPr>
                                      <w:sz w:val="18"/>
                                    </w:rPr>
                                    <w:t>0</w:t>
                                  </w:r>
                                </w:p>
                              </w:tc>
                            </w:tr>
                            <w:tr w:rsidR="00D97488" w14:paraId="332B5922" w14:textId="77777777" w:rsidTr="001C3F3A">
                              <w:trPr>
                                <w:trHeight w:val="398"/>
                              </w:trPr>
                              <w:tc>
                                <w:tcPr>
                                  <w:tcW w:w="2166" w:type="dxa"/>
                                  <w:vMerge/>
                                  <w:tcBorders>
                                    <w:top w:val="nil"/>
                                  </w:tcBorders>
                                </w:tcPr>
                                <w:p w14:paraId="2EF66AD4" w14:textId="77777777" w:rsidR="00D97488" w:rsidRDefault="00D97488">
                                  <w:pPr>
                                    <w:rPr>
                                      <w:sz w:val="2"/>
                                      <w:szCs w:val="2"/>
                                    </w:rPr>
                                  </w:pPr>
                                </w:p>
                              </w:tc>
                              <w:tc>
                                <w:tcPr>
                                  <w:tcW w:w="934" w:type="dxa"/>
                                </w:tcPr>
                                <w:p w14:paraId="3E6D1577" w14:textId="77777777" w:rsidR="00D97488" w:rsidRDefault="00D97488">
                                  <w:pPr>
                                    <w:pStyle w:val="TableParagraph"/>
                                    <w:spacing w:before="1"/>
                                    <w:ind w:left="108"/>
                                    <w:rPr>
                                      <w:sz w:val="18"/>
                                    </w:rPr>
                                  </w:pPr>
                                  <w:r>
                                    <w:rPr>
                                      <w:spacing w:val="-4"/>
                                      <w:sz w:val="18"/>
                                    </w:rPr>
                                    <w:t>2022</w:t>
                                  </w:r>
                                </w:p>
                              </w:tc>
                              <w:tc>
                                <w:tcPr>
                                  <w:tcW w:w="1076" w:type="dxa"/>
                                </w:tcPr>
                                <w:p w14:paraId="79DD56E2" w14:textId="77777777" w:rsidR="00D97488" w:rsidRDefault="00D97488">
                                  <w:pPr>
                                    <w:pStyle w:val="TableParagraph"/>
                                    <w:spacing w:before="1"/>
                                    <w:ind w:left="108"/>
                                    <w:rPr>
                                      <w:sz w:val="18"/>
                                    </w:rPr>
                                  </w:pPr>
                                  <w:r>
                                    <w:rPr>
                                      <w:sz w:val="18"/>
                                    </w:rPr>
                                    <w:t>0</w:t>
                                  </w:r>
                                </w:p>
                              </w:tc>
                              <w:tc>
                                <w:tcPr>
                                  <w:tcW w:w="1076" w:type="dxa"/>
                                </w:tcPr>
                                <w:p w14:paraId="3B5B2871" w14:textId="77777777" w:rsidR="00D97488" w:rsidRDefault="00D97488">
                                  <w:pPr>
                                    <w:pStyle w:val="TableParagraph"/>
                                    <w:spacing w:before="1"/>
                                    <w:ind w:left="109"/>
                                    <w:rPr>
                                      <w:sz w:val="18"/>
                                    </w:rPr>
                                  </w:pPr>
                                  <w:r>
                                    <w:rPr>
                                      <w:sz w:val="18"/>
                                    </w:rPr>
                                    <w:t>0</w:t>
                                  </w:r>
                                </w:p>
                              </w:tc>
                            </w:tr>
                          </w:tbl>
                          <w:p w14:paraId="21073E47" w14:textId="77777777" w:rsidR="00D97488" w:rsidRDefault="00D97488" w:rsidP="00F37945">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8E856F2" id="Textbox 13" o:spid="_x0000_s1034" type="#_x0000_t202" style="position:absolute;left:0;text-align:left;margin-left:334.7pt;margin-top:25.85pt;width:267.85pt;height:462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RXtwEAAFEDAAAOAAAAZHJzL2Uyb0RvYy54bWysU8Fu2zAMvQ/oPwi6L7bTJumMOMW6YsOA&#10;Yh3Q9gNkWYqNWqImKrHz96OUOC22W9GLTEmPT++R9PpmND3bK48d2IoXs5wzZSU0nd1W/Pnp++dr&#10;zjAI24gerKr4QSG/2Vx8Wg+uVHNooW+UZ0RisRxcxdsQXJllKFtlBM7AKUuXGrwRgbZ+mzVeDMRu&#10;+mye58tsAN84D1Ih0und8ZJvEr/WSoYHrVEF1lectIW0+rTWcc02a1FuvXBtJ08yxDtUGNFZevRM&#10;dSeCYDvf/UdlOukBQYeZBJOB1p1UyQO5KfJ/3Dy2wqnkhYqD7lwm/Dha+Wv/27Ouod4tiny+mi+K&#10;FWdWGOrVkxpDDSMrLmOZBocloR8d4cN4CyOlJMvo7kG+IEGyN5hjAhI6lmXU3sQvGWaUSJ04nKtP&#10;rzBJh5dXebH8suBM0t3ierm6ylN/std05zH8UGBYDCruqb1JgtjfY4gCRDlBTmqOAqKuMNZjMrqc&#10;3NTQHMjMQN2vOP7ZCa84639aKm8clSnwU1BPgQ/9N0gDFT1Z+LoLoLskIL505D0JoL4lXacZi4Px&#10;dp9Qr3/C5i8AAAD//wMAUEsDBBQABgAIAAAAIQDbDmSX4QAAAAsBAAAPAAAAZHJzL2Rvd25yZXYu&#10;eG1sTI/BTsMwEETvSPyDtUjcqJOIJG2IU6GiigPi0EIljtt4iSNiO4rd1P173BMcV/M087ZeBz2w&#10;mSbXWyMgXSTAyLRW9qYT8PmxfVgCcx6NxMEaEnAhB+vm9qbGStqz2dG89x2LJcZVKEB5P1acu1aR&#10;RrewI5mYfdtJo4/n1HE54TmW64FnSVJwjb2JCwpH2ihqf/YnLeCwGbdv4Uvh+5zL15es3F2mNghx&#10;fxeen4B5Cv4Phqt+VIcmOh3tyUjHBgFFsXqMqIA8LYFdgSzJU2BHAasyL4E3Nf//Q/MLAAD//wMA&#10;UEsBAi0AFAAGAAgAAAAhALaDOJL+AAAA4QEAABMAAAAAAAAAAAAAAAAAAAAAAFtDb250ZW50X1R5&#10;cGVzXS54bWxQSwECLQAUAAYACAAAACEAOP0h/9YAAACUAQAACwAAAAAAAAAAAAAAAAAvAQAAX3Jl&#10;bHMvLnJlbHNQSwECLQAUAAYACAAAACEAUjj0V7cBAABRAwAADgAAAAAAAAAAAAAAAAAuAgAAZHJz&#10;L2Uyb0RvYy54bWxQSwECLQAUAAYACAAAACEA2w5kl+EAAAALAQAADwAAAAAAAAAAAAAAAAARBAAA&#10;ZHJzL2Rvd25yZXYueG1sUEsFBgAAAAAEAAQA8wAAAB8FA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6"/>
                        <w:gridCol w:w="934"/>
                        <w:gridCol w:w="1076"/>
                        <w:gridCol w:w="1076"/>
                      </w:tblGrid>
                      <w:tr w:rsidR="00D97488" w14:paraId="510AD638" w14:textId="77777777" w:rsidTr="001C3F3A">
                        <w:trPr>
                          <w:trHeight w:val="397"/>
                        </w:trPr>
                        <w:tc>
                          <w:tcPr>
                            <w:tcW w:w="2166" w:type="dxa"/>
                          </w:tcPr>
                          <w:p w14:paraId="20276800" w14:textId="77777777" w:rsidR="00D97488" w:rsidRDefault="00D97488" w:rsidP="00E66A86">
                            <w:pPr>
                              <w:pStyle w:val="TableParagraph"/>
                              <w:spacing w:before="1"/>
                              <w:rPr>
                                <w:b/>
                                <w:sz w:val="18"/>
                              </w:rPr>
                            </w:pPr>
                            <w:r>
                              <w:rPr>
                                <w:b/>
                                <w:spacing w:val="-2"/>
                                <w:sz w:val="18"/>
                              </w:rPr>
                              <w:t>Offense</w:t>
                            </w:r>
                          </w:p>
                          <w:p w14:paraId="22CD9195" w14:textId="77777777" w:rsidR="00D97488" w:rsidRDefault="00D97488" w:rsidP="00E66A86">
                            <w:pPr>
                              <w:pStyle w:val="TableParagraph"/>
                              <w:spacing w:before="6"/>
                              <w:ind w:left="0"/>
                              <w:rPr>
                                <w:rFonts w:ascii="Calibri Light"/>
                                <w:sz w:val="14"/>
                              </w:rPr>
                            </w:pPr>
                          </w:p>
                          <w:p w14:paraId="4356C2D7" w14:textId="77777777" w:rsidR="00D97488" w:rsidRDefault="00D97488" w:rsidP="00E66A86">
                            <w:pPr>
                              <w:pStyle w:val="TableParagraph"/>
                              <w:rPr>
                                <w:sz w:val="18"/>
                              </w:rPr>
                            </w:pPr>
                            <w:r>
                              <w:rPr>
                                <w:b/>
                                <w:sz w:val="18"/>
                              </w:rPr>
                              <w:t>(Reported</w:t>
                            </w:r>
                            <w:r>
                              <w:rPr>
                                <w:b/>
                                <w:spacing w:val="-1"/>
                                <w:sz w:val="18"/>
                              </w:rPr>
                              <w:t xml:space="preserve"> </w:t>
                            </w:r>
                            <w:r>
                              <w:rPr>
                                <w:b/>
                                <w:sz w:val="18"/>
                              </w:rPr>
                              <w:t>By</w:t>
                            </w:r>
                            <w:r>
                              <w:rPr>
                                <w:b/>
                                <w:spacing w:val="-1"/>
                                <w:sz w:val="18"/>
                              </w:rPr>
                              <w:t xml:space="preserve"> </w:t>
                            </w:r>
                            <w:r>
                              <w:rPr>
                                <w:b/>
                                <w:spacing w:val="-2"/>
                                <w:sz w:val="18"/>
                              </w:rPr>
                              <w:t>Hierarchy)</w:t>
                            </w:r>
                          </w:p>
                        </w:tc>
                        <w:tc>
                          <w:tcPr>
                            <w:tcW w:w="934" w:type="dxa"/>
                          </w:tcPr>
                          <w:p w14:paraId="727D9768" w14:textId="77777777" w:rsidR="00D97488" w:rsidRDefault="00D97488">
                            <w:pPr>
                              <w:pStyle w:val="TableParagraph"/>
                              <w:ind w:left="108"/>
                              <w:rPr>
                                <w:spacing w:val="-4"/>
                                <w:sz w:val="18"/>
                              </w:rPr>
                            </w:pPr>
                            <w:r>
                              <w:rPr>
                                <w:b/>
                                <w:spacing w:val="-4"/>
                                <w:sz w:val="18"/>
                              </w:rPr>
                              <w:t>Year</w:t>
                            </w:r>
                          </w:p>
                        </w:tc>
                        <w:tc>
                          <w:tcPr>
                            <w:tcW w:w="1076" w:type="dxa"/>
                          </w:tcPr>
                          <w:p w14:paraId="572660CC" w14:textId="77777777" w:rsidR="00D97488" w:rsidRDefault="00D97488">
                            <w:pPr>
                              <w:pStyle w:val="TableParagraph"/>
                              <w:ind w:left="108"/>
                              <w:rPr>
                                <w:sz w:val="18"/>
                              </w:rPr>
                            </w:pPr>
                            <w:r>
                              <w:rPr>
                                <w:b/>
                                <w:sz w:val="18"/>
                              </w:rPr>
                              <w:t>On</w:t>
                            </w:r>
                            <w:r>
                              <w:rPr>
                                <w:b/>
                                <w:spacing w:val="-1"/>
                                <w:sz w:val="18"/>
                              </w:rPr>
                              <w:t xml:space="preserve"> </w:t>
                            </w:r>
                            <w:r>
                              <w:rPr>
                                <w:b/>
                                <w:spacing w:val="-2"/>
                                <w:sz w:val="18"/>
                              </w:rPr>
                              <w:t>Campus</w:t>
                            </w:r>
                          </w:p>
                        </w:tc>
                        <w:tc>
                          <w:tcPr>
                            <w:tcW w:w="1076" w:type="dxa"/>
                          </w:tcPr>
                          <w:p w14:paraId="765C613A" w14:textId="77777777" w:rsidR="00D97488" w:rsidRDefault="00D97488">
                            <w:pPr>
                              <w:pStyle w:val="TableParagraph"/>
                              <w:ind w:left="109"/>
                              <w:rPr>
                                <w:sz w:val="18"/>
                              </w:rPr>
                            </w:pPr>
                            <w:r>
                              <w:rPr>
                                <w:b/>
                                <w:spacing w:val="-2"/>
                                <w:sz w:val="18"/>
                              </w:rPr>
                              <w:t>Public</w:t>
                            </w:r>
                            <w:r>
                              <w:rPr>
                                <w:b/>
                                <w:sz w:val="18"/>
                              </w:rPr>
                              <w:t xml:space="preserve"> </w:t>
                            </w:r>
                            <w:r>
                              <w:rPr>
                                <w:b/>
                                <w:spacing w:val="-2"/>
                                <w:sz w:val="18"/>
                              </w:rPr>
                              <w:t>Property</w:t>
                            </w:r>
                          </w:p>
                        </w:tc>
                      </w:tr>
                      <w:tr w:rsidR="00D97488" w14:paraId="6A11BD94" w14:textId="77777777" w:rsidTr="001C3F3A">
                        <w:trPr>
                          <w:trHeight w:val="397"/>
                        </w:trPr>
                        <w:tc>
                          <w:tcPr>
                            <w:tcW w:w="2166" w:type="dxa"/>
                            <w:vMerge w:val="restart"/>
                          </w:tcPr>
                          <w:p w14:paraId="27C90EC4" w14:textId="77777777" w:rsidR="00D97488" w:rsidRDefault="00D97488">
                            <w:pPr>
                              <w:pStyle w:val="TableParagraph"/>
                              <w:rPr>
                                <w:sz w:val="18"/>
                              </w:rPr>
                            </w:pPr>
                            <w:r>
                              <w:rPr>
                                <w:sz w:val="18"/>
                              </w:rPr>
                              <w:t>Motor</w:t>
                            </w:r>
                            <w:r>
                              <w:rPr>
                                <w:spacing w:val="-3"/>
                                <w:sz w:val="18"/>
                              </w:rPr>
                              <w:t xml:space="preserve"> </w:t>
                            </w:r>
                            <w:r>
                              <w:rPr>
                                <w:sz w:val="18"/>
                              </w:rPr>
                              <w:t>Vehicle</w:t>
                            </w:r>
                            <w:r>
                              <w:rPr>
                                <w:spacing w:val="-3"/>
                                <w:sz w:val="18"/>
                              </w:rPr>
                              <w:t xml:space="preserve"> </w:t>
                            </w:r>
                            <w:r>
                              <w:rPr>
                                <w:spacing w:val="-2"/>
                                <w:sz w:val="18"/>
                              </w:rPr>
                              <w:t>Theft</w:t>
                            </w:r>
                          </w:p>
                        </w:tc>
                        <w:tc>
                          <w:tcPr>
                            <w:tcW w:w="934" w:type="dxa"/>
                          </w:tcPr>
                          <w:p w14:paraId="674848AC" w14:textId="77777777" w:rsidR="00D97488" w:rsidRDefault="00D97488">
                            <w:pPr>
                              <w:pStyle w:val="TableParagraph"/>
                              <w:ind w:left="108"/>
                              <w:rPr>
                                <w:sz w:val="18"/>
                              </w:rPr>
                            </w:pPr>
                            <w:r>
                              <w:rPr>
                                <w:spacing w:val="-4"/>
                                <w:sz w:val="18"/>
                              </w:rPr>
                              <w:t>2020</w:t>
                            </w:r>
                          </w:p>
                        </w:tc>
                        <w:tc>
                          <w:tcPr>
                            <w:tcW w:w="1076" w:type="dxa"/>
                          </w:tcPr>
                          <w:p w14:paraId="5B18D5A9" w14:textId="77777777" w:rsidR="00D97488" w:rsidRDefault="00D97488">
                            <w:pPr>
                              <w:pStyle w:val="TableParagraph"/>
                              <w:ind w:left="108"/>
                              <w:rPr>
                                <w:sz w:val="18"/>
                              </w:rPr>
                            </w:pPr>
                            <w:r>
                              <w:rPr>
                                <w:sz w:val="18"/>
                              </w:rPr>
                              <w:t>0</w:t>
                            </w:r>
                          </w:p>
                        </w:tc>
                        <w:tc>
                          <w:tcPr>
                            <w:tcW w:w="1076" w:type="dxa"/>
                          </w:tcPr>
                          <w:p w14:paraId="62C992CD" w14:textId="77777777" w:rsidR="00D97488" w:rsidRDefault="00D97488">
                            <w:pPr>
                              <w:pStyle w:val="TableParagraph"/>
                              <w:ind w:left="109"/>
                              <w:rPr>
                                <w:sz w:val="18"/>
                              </w:rPr>
                            </w:pPr>
                            <w:r>
                              <w:rPr>
                                <w:sz w:val="18"/>
                              </w:rPr>
                              <w:t>0</w:t>
                            </w:r>
                          </w:p>
                        </w:tc>
                      </w:tr>
                      <w:tr w:rsidR="00D97488" w14:paraId="1E30759B" w14:textId="77777777" w:rsidTr="001C3F3A">
                        <w:trPr>
                          <w:trHeight w:val="398"/>
                        </w:trPr>
                        <w:tc>
                          <w:tcPr>
                            <w:tcW w:w="2166" w:type="dxa"/>
                            <w:vMerge/>
                            <w:tcBorders>
                              <w:top w:val="nil"/>
                            </w:tcBorders>
                          </w:tcPr>
                          <w:p w14:paraId="45A2C150" w14:textId="77777777" w:rsidR="00D97488" w:rsidRDefault="00D97488">
                            <w:pPr>
                              <w:rPr>
                                <w:sz w:val="2"/>
                                <w:szCs w:val="2"/>
                              </w:rPr>
                            </w:pPr>
                          </w:p>
                        </w:tc>
                        <w:tc>
                          <w:tcPr>
                            <w:tcW w:w="934" w:type="dxa"/>
                          </w:tcPr>
                          <w:p w14:paraId="0FDEFF25" w14:textId="77777777" w:rsidR="00D97488" w:rsidRDefault="00D97488">
                            <w:pPr>
                              <w:pStyle w:val="TableParagraph"/>
                              <w:spacing w:before="1"/>
                              <w:ind w:left="108"/>
                              <w:rPr>
                                <w:sz w:val="18"/>
                              </w:rPr>
                            </w:pPr>
                            <w:r>
                              <w:rPr>
                                <w:spacing w:val="-4"/>
                                <w:sz w:val="18"/>
                              </w:rPr>
                              <w:t>2021</w:t>
                            </w:r>
                          </w:p>
                        </w:tc>
                        <w:tc>
                          <w:tcPr>
                            <w:tcW w:w="1076" w:type="dxa"/>
                          </w:tcPr>
                          <w:p w14:paraId="78EEE330" w14:textId="77777777" w:rsidR="00D97488" w:rsidRDefault="00D97488">
                            <w:pPr>
                              <w:pStyle w:val="TableParagraph"/>
                              <w:spacing w:before="1"/>
                              <w:ind w:left="108"/>
                              <w:rPr>
                                <w:sz w:val="18"/>
                              </w:rPr>
                            </w:pPr>
                            <w:r>
                              <w:rPr>
                                <w:sz w:val="18"/>
                              </w:rPr>
                              <w:t>0</w:t>
                            </w:r>
                          </w:p>
                        </w:tc>
                        <w:tc>
                          <w:tcPr>
                            <w:tcW w:w="1076" w:type="dxa"/>
                          </w:tcPr>
                          <w:p w14:paraId="7F8EA3D7" w14:textId="77777777" w:rsidR="00D97488" w:rsidRDefault="00D97488">
                            <w:pPr>
                              <w:pStyle w:val="TableParagraph"/>
                              <w:spacing w:before="1"/>
                              <w:ind w:left="109"/>
                              <w:rPr>
                                <w:sz w:val="18"/>
                              </w:rPr>
                            </w:pPr>
                            <w:r>
                              <w:rPr>
                                <w:sz w:val="18"/>
                              </w:rPr>
                              <w:t>0</w:t>
                            </w:r>
                          </w:p>
                        </w:tc>
                      </w:tr>
                      <w:tr w:rsidR="00D97488" w14:paraId="60D1D0A6" w14:textId="77777777" w:rsidTr="001C3F3A">
                        <w:trPr>
                          <w:trHeight w:val="397"/>
                        </w:trPr>
                        <w:tc>
                          <w:tcPr>
                            <w:tcW w:w="2166" w:type="dxa"/>
                            <w:vMerge/>
                            <w:tcBorders>
                              <w:top w:val="nil"/>
                            </w:tcBorders>
                          </w:tcPr>
                          <w:p w14:paraId="441C7095" w14:textId="77777777" w:rsidR="00D97488" w:rsidRDefault="00D97488">
                            <w:pPr>
                              <w:rPr>
                                <w:sz w:val="2"/>
                                <w:szCs w:val="2"/>
                              </w:rPr>
                            </w:pPr>
                          </w:p>
                        </w:tc>
                        <w:tc>
                          <w:tcPr>
                            <w:tcW w:w="934" w:type="dxa"/>
                          </w:tcPr>
                          <w:p w14:paraId="1217E397" w14:textId="77777777" w:rsidR="00D97488" w:rsidRDefault="00D97488">
                            <w:pPr>
                              <w:pStyle w:val="TableParagraph"/>
                              <w:ind w:left="108"/>
                              <w:rPr>
                                <w:sz w:val="18"/>
                              </w:rPr>
                            </w:pPr>
                            <w:r>
                              <w:rPr>
                                <w:spacing w:val="-4"/>
                                <w:sz w:val="18"/>
                              </w:rPr>
                              <w:t>2022</w:t>
                            </w:r>
                          </w:p>
                        </w:tc>
                        <w:tc>
                          <w:tcPr>
                            <w:tcW w:w="1076" w:type="dxa"/>
                          </w:tcPr>
                          <w:p w14:paraId="3982DB11" w14:textId="77777777" w:rsidR="00D97488" w:rsidRDefault="00D97488">
                            <w:pPr>
                              <w:pStyle w:val="TableParagraph"/>
                              <w:ind w:left="108"/>
                              <w:rPr>
                                <w:sz w:val="18"/>
                              </w:rPr>
                            </w:pPr>
                            <w:r>
                              <w:rPr>
                                <w:sz w:val="18"/>
                              </w:rPr>
                              <w:t>0</w:t>
                            </w:r>
                          </w:p>
                        </w:tc>
                        <w:tc>
                          <w:tcPr>
                            <w:tcW w:w="1076" w:type="dxa"/>
                          </w:tcPr>
                          <w:p w14:paraId="6C1AF264" w14:textId="77777777" w:rsidR="00D97488" w:rsidRDefault="00D97488">
                            <w:pPr>
                              <w:pStyle w:val="TableParagraph"/>
                              <w:ind w:left="109"/>
                              <w:rPr>
                                <w:sz w:val="18"/>
                              </w:rPr>
                            </w:pPr>
                            <w:r>
                              <w:rPr>
                                <w:sz w:val="18"/>
                              </w:rPr>
                              <w:t>0</w:t>
                            </w:r>
                          </w:p>
                        </w:tc>
                      </w:tr>
                      <w:tr w:rsidR="00D97488" w14:paraId="2BF39B62" w14:textId="77777777" w:rsidTr="001C3F3A">
                        <w:trPr>
                          <w:trHeight w:val="397"/>
                        </w:trPr>
                        <w:tc>
                          <w:tcPr>
                            <w:tcW w:w="2166" w:type="dxa"/>
                            <w:vMerge w:val="restart"/>
                          </w:tcPr>
                          <w:p w14:paraId="6C3E66EA" w14:textId="77777777" w:rsidR="00D97488" w:rsidRDefault="00D97488">
                            <w:pPr>
                              <w:pStyle w:val="TableParagraph"/>
                              <w:rPr>
                                <w:sz w:val="18"/>
                              </w:rPr>
                            </w:pPr>
                            <w:r>
                              <w:rPr>
                                <w:sz w:val="18"/>
                              </w:rPr>
                              <w:t>Liquor</w:t>
                            </w:r>
                            <w:r>
                              <w:rPr>
                                <w:spacing w:val="-1"/>
                                <w:sz w:val="18"/>
                              </w:rPr>
                              <w:t xml:space="preserve"> </w:t>
                            </w:r>
                            <w:r>
                              <w:rPr>
                                <w:sz w:val="18"/>
                              </w:rPr>
                              <w:t>Law</w:t>
                            </w:r>
                            <w:r>
                              <w:rPr>
                                <w:spacing w:val="-1"/>
                                <w:sz w:val="18"/>
                              </w:rPr>
                              <w:t xml:space="preserve"> </w:t>
                            </w:r>
                            <w:r>
                              <w:rPr>
                                <w:spacing w:val="-2"/>
                                <w:sz w:val="18"/>
                              </w:rPr>
                              <w:t>Arrests</w:t>
                            </w:r>
                          </w:p>
                        </w:tc>
                        <w:tc>
                          <w:tcPr>
                            <w:tcW w:w="934" w:type="dxa"/>
                          </w:tcPr>
                          <w:p w14:paraId="30FF0D74" w14:textId="77777777" w:rsidR="00D97488" w:rsidRDefault="00D97488">
                            <w:pPr>
                              <w:pStyle w:val="TableParagraph"/>
                              <w:ind w:left="108"/>
                              <w:rPr>
                                <w:sz w:val="18"/>
                              </w:rPr>
                            </w:pPr>
                            <w:r>
                              <w:rPr>
                                <w:spacing w:val="-4"/>
                                <w:sz w:val="18"/>
                              </w:rPr>
                              <w:t>2020</w:t>
                            </w:r>
                          </w:p>
                        </w:tc>
                        <w:tc>
                          <w:tcPr>
                            <w:tcW w:w="1076" w:type="dxa"/>
                          </w:tcPr>
                          <w:p w14:paraId="43B3EB17" w14:textId="77777777" w:rsidR="00D97488" w:rsidRDefault="00D97488">
                            <w:pPr>
                              <w:pStyle w:val="TableParagraph"/>
                              <w:ind w:left="108"/>
                              <w:rPr>
                                <w:sz w:val="18"/>
                              </w:rPr>
                            </w:pPr>
                            <w:r>
                              <w:rPr>
                                <w:sz w:val="18"/>
                              </w:rPr>
                              <w:t>0</w:t>
                            </w:r>
                          </w:p>
                        </w:tc>
                        <w:tc>
                          <w:tcPr>
                            <w:tcW w:w="1076" w:type="dxa"/>
                          </w:tcPr>
                          <w:p w14:paraId="684EA3ED" w14:textId="77777777" w:rsidR="00D97488" w:rsidRDefault="00D97488">
                            <w:pPr>
                              <w:pStyle w:val="TableParagraph"/>
                              <w:ind w:left="109"/>
                              <w:rPr>
                                <w:sz w:val="18"/>
                              </w:rPr>
                            </w:pPr>
                            <w:r>
                              <w:rPr>
                                <w:sz w:val="18"/>
                              </w:rPr>
                              <w:t>0</w:t>
                            </w:r>
                          </w:p>
                        </w:tc>
                      </w:tr>
                      <w:tr w:rsidR="00D97488" w14:paraId="6CB79125" w14:textId="77777777" w:rsidTr="001C3F3A">
                        <w:trPr>
                          <w:trHeight w:val="397"/>
                        </w:trPr>
                        <w:tc>
                          <w:tcPr>
                            <w:tcW w:w="2166" w:type="dxa"/>
                            <w:vMerge/>
                            <w:tcBorders>
                              <w:top w:val="nil"/>
                            </w:tcBorders>
                          </w:tcPr>
                          <w:p w14:paraId="3B9CC1BD" w14:textId="77777777" w:rsidR="00D97488" w:rsidRDefault="00D97488">
                            <w:pPr>
                              <w:rPr>
                                <w:sz w:val="2"/>
                                <w:szCs w:val="2"/>
                              </w:rPr>
                            </w:pPr>
                          </w:p>
                        </w:tc>
                        <w:tc>
                          <w:tcPr>
                            <w:tcW w:w="934" w:type="dxa"/>
                          </w:tcPr>
                          <w:p w14:paraId="07C13FEA" w14:textId="77777777" w:rsidR="00D97488" w:rsidRDefault="00D97488">
                            <w:pPr>
                              <w:pStyle w:val="TableParagraph"/>
                              <w:ind w:left="108"/>
                              <w:rPr>
                                <w:sz w:val="18"/>
                              </w:rPr>
                            </w:pPr>
                            <w:r>
                              <w:rPr>
                                <w:spacing w:val="-4"/>
                                <w:sz w:val="18"/>
                              </w:rPr>
                              <w:t>2021</w:t>
                            </w:r>
                          </w:p>
                        </w:tc>
                        <w:tc>
                          <w:tcPr>
                            <w:tcW w:w="1076" w:type="dxa"/>
                          </w:tcPr>
                          <w:p w14:paraId="1BBD95BA" w14:textId="77777777" w:rsidR="00D97488" w:rsidRDefault="00D97488">
                            <w:pPr>
                              <w:pStyle w:val="TableParagraph"/>
                              <w:ind w:left="108"/>
                              <w:rPr>
                                <w:sz w:val="18"/>
                              </w:rPr>
                            </w:pPr>
                            <w:r>
                              <w:rPr>
                                <w:sz w:val="18"/>
                              </w:rPr>
                              <w:t>0</w:t>
                            </w:r>
                          </w:p>
                        </w:tc>
                        <w:tc>
                          <w:tcPr>
                            <w:tcW w:w="1076" w:type="dxa"/>
                          </w:tcPr>
                          <w:p w14:paraId="5325D05E" w14:textId="77777777" w:rsidR="00D97488" w:rsidRDefault="00D97488">
                            <w:pPr>
                              <w:pStyle w:val="TableParagraph"/>
                              <w:ind w:left="109"/>
                              <w:rPr>
                                <w:sz w:val="18"/>
                              </w:rPr>
                            </w:pPr>
                            <w:r>
                              <w:rPr>
                                <w:sz w:val="18"/>
                              </w:rPr>
                              <w:t>0</w:t>
                            </w:r>
                          </w:p>
                        </w:tc>
                      </w:tr>
                      <w:tr w:rsidR="00D97488" w14:paraId="46F76801" w14:textId="77777777" w:rsidTr="001C3F3A">
                        <w:trPr>
                          <w:trHeight w:val="398"/>
                        </w:trPr>
                        <w:tc>
                          <w:tcPr>
                            <w:tcW w:w="2166" w:type="dxa"/>
                            <w:vMerge/>
                            <w:tcBorders>
                              <w:top w:val="nil"/>
                            </w:tcBorders>
                          </w:tcPr>
                          <w:p w14:paraId="594820F7" w14:textId="77777777" w:rsidR="00D97488" w:rsidRDefault="00D97488">
                            <w:pPr>
                              <w:rPr>
                                <w:sz w:val="2"/>
                                <w:szCs w:val="2"/>
                              </w:rPr>
                            </w:pPr>
                          </w:p>
                        </w:tc>
                        <w:tc>
                          <w:tcPr>
                            <w:tcW w:w="934" w:type="dxa"/>
                          </w:tcPr>
                          <w:p w14:paraId="3F258C8E" w14:textId="77777777" w:rsidR="00D97488" w:rsidRDefault="00D97488">
                            <w:pPr>
                              <w:pStyle w:val="TableParagraph"/>
                              <w:spacing w:before="1"/>
                              <w:ind w:left="108"/>
                              <w:rPr>
                                <w:sz w:val="18"/>
                              </w:rPr>
                            </w:pPr>
                            <w:r>
                              <w:rPr>
                                <w:spacing w:val="-4"/>
                                <w:sz w:val="18"/>
                              </w:rPr>
                              <w:t>2022</w:t>
                            </w:r>
                          </w:p>
                        </w:tc>
                        <w:tc>
                          <w:tcPr>
                            <w:tcW w:w="1076" w:type="dxa"/>
                          </w:tcPr>
                          <w:p w14:paraId="1E8E01D9" w14:textId="77777777" w:rsidR="00D97488" w:rsidRDefault="00D97488">
                            <w:pPr>
                              <w:pStyle w:val="TableParagraph"/>
                              <w:spacing w:before="1"/>
                              <w:ind w:left="108"/>
                              <w:rPr>
                                <w:sz w:val="18"/>
                              </w:rPr>
                            </w:pPr>
                            <w:r>
                              <w:rPr>
                                <w:sz w:val="18"/>
                              </w:rPr>
                              <w:t>0</w:t>
                            </w:r>
                          </w:p>
                        </w:tc>
                        <w:tc>
                          <w:tcPr>
                            <w:tcW w:w="1076" w:type="dxa"/>
                          </w:tcPr>
                          <w:p w14:paraId="48E9A8A4" w14:textId="77777777" w:rsidR="00D97488" w:rsidRDefault="00D97488">
                            <w:pPr>
                              <w:pStyle w:val="TableParagraph"/>
                              <w:spacing w:before="1"/>
                              <w:ind w:left="109"/>
                              <w:rPr>
                                <w:sz w:val="18"/>
                              </w:rPr>
                            </w:pPr>
                            <w:r>
                              <w:rPr>
                                <w:sz w:val="18"/>
                              </w:rPr>
                              <w:t>0</w:t>
                            </w:r>
                          </w:p>
                        </w:tc>
                      </w:tr>
                      <w:tr w:rsidR="00D97488" w14:paraId="24E774D0" w14:textId="77777777" w:rsidTr="001C3F3A">
                        <w:trPr>
                          <w:trHeight w:val="397"/>
                        </w:trPr>
                        <w:tc>
                          <w:tcPr>
                            <w:tcW w:w="2166" w:type="dxa"/>
                            <w:vMerge w:val="restart"/>
                          </w:tcPr>
                          <w:p w14:paraId="1C5DD2B2" w14:textId="77777777" w:rsidR="00D97488" w:rsidRDefault="00D97488">
                            <w:pPr>
                              <w:pStyle w:val="TableParagraph"/>
                              <w:rPr>
                                <w:sz w:val="18"/>
                              </w:rPr>
                            </w:pPr>
                            <w:r>
                              <w:rPr>
                                <w:sz w:val="18"/>
                              </w:rPr>
                              <w:t>Drug Law</w:t>
                            </w:r>
                            <w:r>
                              <w:rPr>
                                <w:spacing w:val="-1"/>
                                <w:sz w:val="18"/>
                              </w:rPr>
                              <w:t xml:space="preserve"> </w:t>
                            </w:r>
                            <w:r>
                              <w:rPr>
                                <w:spacing w:val="-2"/>
                                <w:sz w:val="18"/>
                              </w:rPr>
                              <w:t>Arrests</w:t>
                            </w:r>
                          </w:p>
                        </w:tc>
                        <w:tc>
                          <w:tcPr>
                            <w:tcW w:w="934" w:type="dxa"/>
                          </w:tcPr>
                          <w:p w14:paraId="5668B275" w14:textId="77777777" w:rsidR="00D97488" w:rsidRDefault="00D97488">
                            <w:pPr>
                              <w:pStyle w:val="TableParagraph"/>
                              <w:ind w:left="108"/>
                              <w:rPr>
                                <w:sz w:val="18"/>
                              </w:rPr>
                            </w:pPr>
                            <w:r>
                              <w:rPr>
                                <w:spacing w:val="-4"/>
                                <w:sz w:val="18"/>
                              </w:rPr>
                              <w:t>2020</w:t>
                            </w:r>
                          </w:p>
                        </w:tc>
                        <w:tc>
                          <w:tcPr>
                            <w:tcW w:w="1076" w:type="dxa"/>
                          </w:tcPr>
                          <w:p w14:paraId="09930A66" w14:textId="77777777" w:rsidR="00D97488" w:rsidRDefault="00D97488">
                            <w:pPr>
                              <w:pStyle w:val="TableParagraph"/>
                              <w:ind w:left="108"/>
                              <w:rPr>
                                <w:sz w:val="18"/>
                              </w:rPr>
                            </w:pPr>
                            <w:r>
                              <w:rPr>
                                <w:sz w:val="18"/>
                              </w:rPr>
                              <w:t>0</w:t>
                            </w:r>
                          </w:p>
                        </w:tc>
                        <w:tc>
                          <w:tcPr>
                            <w:tcW w:w="1076" w:type="dxa"/>
                          </w:tcPr>
                          <w:p w14:paraId="6902A100" w14:textId="77777777" w:rsidR="00D97488" w:rsidRDefault="00D97488">
                            <w:pPr>
                              <w:pStyle w:val="TableParagraph"/>
                              <w:ind w:left="109"/>
                              <w:rPr>
                                <w:sz w:val="18"/>
                              </w:rPr>
                            </w:pPr>
                            <w:r>
                              <w:rPr>
                                <w:sz w:val="18"/>
                              </w:rPr>
                              <w:t>0</w:t>
                            </w:r>
                          </w:p>
                        </w:tc>
                      </w:tr>
                      <w:tr w:rsidR="00D97488" w14:paraId="2837C8A0" w14:textId="77777777" w:rsidTr="001C3F3A">
                        <w:trPr>
                          <w:trHeight w:val="397"/>
                        </w:trPr>
                        <w:tc>
                          <w:tcPr>
                            <w:tcW w:w="2166" w:type="dxa"/>
                            <w:vMerge/>
                            <w:tcBorders>
                              <w:top w:val="nil"/>
                            </w:tcBorders>
                          </w:tcPr>
                          <w:p w14:paraId="5E79140C" w14:textId="77777777" w:rsidR="00D97488" w:rsidRDefault="00D97488">
                            <w:pPr>
                              <w:rPr>
                                <w:sz w:val="2"/>
                                <w:szCs w:val="2"/>
                              </w:rPr>
                            </w:pPr>
                          </w:p>
                        </w:tc>
                        <w:tc>
                          <w:tcPr>
                            <w:tcW w:w="934" w:type="dxa"/>
                          </w:tcPr>
                          <w:p w14:paraId="6602EAF2" w14:textId="77777777" w:rsidR="00D97488" w:rsidRDefault="00D97488">
                            <w:pPr>
                              <w:pStyle w:val="TableParagraph"/>
                              <w:ind w:left="108"/>
                              <w:rPr>
                                <w:sz w:val="18"/>
                              </w:rPr>
                            </w:pPr>
                            <w:r>
                              <w:rPr>
                                <w:spacing w:val="-4"/>
                                <w:sz w:val="18"/>
                              </w:rPr>
                              <w:t>2021</w:t>
                            </w:r>
                          </w:p>
                        </w:tc>
                        <w:tc>
                          <w:tcPr>
                            <w:tcW w:w="1076" w:type="dxa"/>
                          </w:tcPr>
                          <w:p w14:paraId="18FC36E9" w14:textId="77777777" w:rsidR="00D97488" w:rsidRDefault="00D97488">
                            <w:pPr>
                              <w:pStyle w:val="TableParagraph"/>
                              <w:ind w:left="108"/>
                              <w:rPr>
                                <w:sz w:val="18"/>
                              </w:rPr>
                            </w:pPr>
                            <w:r>
                              <w:rPr>
                                <w:sz w:val="18"/>
                              </w:rPr>
                              <w:t>0</w:t>
                            </w:r>
                          </w:p>
                        </w:tc>
                        <w:tc>
                          <w:tcPr>
                            <w:tcW w:w="1076" w:type="dxa"/>
                          </w:tcPr>
                          <w:p w14:paraId="1ED338D3" w14:textId="77777777" w:rsidR="00D97488" w:rsidRDefault="00D97488">
                            <w:pPr>
                              <w:pStyle w:val="TableParagraph"/>
                              <w:ind w:left="109"/>
                              <w:rPr>
                                <w:sz w:val="18"/>
                              </w:rPr>
                            </w:pPr>
                            <w:r>
                              <w:rPr>
                                <w:sz w:val="18"/>
                              </w:rPr>
                              <w:t>0</w:t>
                            </w:r>
                          </w:p>
                        </w:tc>
                      </w:tr>
                      <w:tr w:rsidR="00D97488" w14:paraId="17D7107B" w14:textId="77777777" w:rsidTr="001C3F3A">
                        <w:trPr>
                          <w:trHeight w:val="397"/>
                        </w:trPr>
                        <w:tc>
                          <w:tcPr>
                            <w:tcW w:w="2166" w:type="dxa"/>
                            <w:vMerge/>
                            <w:tcBorders>
                              <w:top w:val="nil"/>
                            </w:tcBorders>
                          </w:tcPr>
                          <w:p w14:paraId="7F187105" w14:textId="77777777" w:rsidR="00D97488" w:rsidRDefault="00D97488">
                            <w:pPr>
                              <w:rPr>
                                <w:sz w:val="2"/>
                                <w:szCs w:val="2"/>
                              </w:rPr>
                            </w:pPr>
                          </w:p>
                        </w:tc>
                        <w:tc>
                          <w:tcPr>
                            <w:tcW w:w="934" w:type="dxa"/>
                          </w:tcPr>
                          <w:p w14:paraId="67B4D748" w14:textId="77777777" w:rsidR="00D97488" w:rsidRDefault="00D97488">
                            <w:pPr>
                              <w:pStyle w:val="TableParagraph"/>
                              <w:ind w:left="108"/>
                              <w:rPr>
                                <w:sz w:val="18"/>
                              </w:rPr>
                            </w:pPr>
                            <w:r>
                              <w:rPr>
                                <w:spacing w:val="-4"/>
                                <w:sz w:val="18"/>
                              </w:rPr>
                              <w:t>2022</w:t>
                            </w:r>
                          </w:p>
                        </w:tc>
                        <w:tc>
                          <w:tcPr>
                            <w:tcW w:w="1076" w:type="dxa"/>
                          </w:tcPr>
                          <w:p w14:paraId="1FB3D8C6" w14:textId="77777777" w:rsidR="00D97488" w:rsidRDefault="00D97488">
                            <w:pPr>
                              <w:pStyle w:val="TableParagraph"/>
                              <w:ind w:left="108"/>
                              <w:rPr>
                                <w:sz w:val="18"/>
                              </w:rPr>
                            </w:pPr>
                            <w:r>
                              <w:rPr>
                                <w:sz w:val="18"/>
                              </w:rPr>
                              <w:t>0</w:t>
                            </w:r>
                          </w:p>
                        </w:tc>
                        <w:tc>
                          <w:tcPr>
                            <w:tcW w:w="1076" w:type="dxa"/>
                          </w:tcPr>
                          <w:p w14:paraId="518FE1D2" w14:textId="77777777" w:rsidR="00D97488" w:rsidRDefault="00D97488">
                            <w:pPr>
                              <w:pStyle w:val="TableParagraph"/>
                              <w:ind w:left="109"/>
                              <w:rPr>
                                <w:sz w:val="18"/>
                              </w:rPr>
                            </w:pPr>
                            <w:r>
                              <w:rPr>
                                <w:sz w:val="18"/>
                              </w:rPr>
                              <w:t>0</w:t>
                            </w:r>
                          </w:p>
                        </w:tc>
                      </w:tr>
                      <w:tr w:rsidR="00D97488" w14:paraId="1F2FE6E0" w14:textId="77777777" w:rsidTr="001C3F3A">
                        <w:trPr>
                          <w:trHeight w:val="398"/>
                        </w:trPr>
                        <w:tc>
                          <w:tcPr>
                            <w:tcW w:w="2166" w:type="dxa"/>
                            <w:vMerge w:val="restart"/>
                          </w:tcPr>
                          <w:p w14:paraId="309FF455" w14:textId="77777777" w:rsidR="00D97488" w:rsidRDefault="00D97488">
                            <w:pPr>
                              <w:pStyle w:val="TableParagraph"/>
                              <w:spacing w:before="1"/>
                              <w:rPr>
                                <w:sz w:val="18"/>
                              </w:rPr>
                            </w:pPr>
                            <w:r>
                              <w:rPr>
                                <w:sz w:val="18"/>
                              </w:rPr>
                              <w:t>Weapons</w:t>
                            </w:r>
                            <w:r>
                              <w:rPr>
                                <w:spacing w:val="-3"/>
                                <w:sz w:val="18"/>
                              </w:rPr>
                              <w:t xml:space="preserve"> </w:t>
                            </w:r>
                            <w:r>
                              <w:rPr>
                                <w:sz w:val="18"/>
                              </w:rPr>
                              <w:t>Law</w:t>
                            </w:r>
                            <w:r>
                              <w:rPr>
                                <w:spacing w:val="-3"/>
                                <w:sz w:val="18"/>
                              </w:rPr>
                              <w:t xml:space="preserve"> </w:t>
                            </w:r>
                            <w:r>
                              <w:rPr>
                                <w:spacing w:val="-2"/>
                                <w:sz w:val="18"/>
                              </w:rPr>
                              <w:t>Arrests</w:t>
                            </w:r>
                          </w:p>
                        </w:tc>
                        <w:tc>
                          <w:tcPr>
                            <w:tcW w:w="934" w:type="dxa"/>
                          </w:tcPr>
                          <w:p w14:paraId="036D3CD2" w14:textId="77777777" w:rsidR="00D97488" w:rsidRDefault="00D97488">
                            <w:pPr>
                              <w:pStyle w:val="TableParagraph"/>
                              <w:spacing w:before="1"/>
                              <w:ind w:left="108"/>
                              <w:rPr>
                                <w:sz w:val="18"/>
                              </w:rPr>
                            </w:pPr>
                            <w:r>
                              <w:rPr>
                                <w:spacing w:val="-4"/>
                                <w:sz w:val="18"/>
                              </w:rPr>
                              <w:t>2020</w:t>
                            </w:r>
                          </w:p>
                        </w:tc>
                        <w:tc>
                          <w:tcPr>
                            <w:tcW w:w="1076" w:type="dxa"/>
                          </w:tcPr>
                          <w:p w14:paraId="10C2F2E6" w14:textId="77777777" w:rsidR="00D97488" w:rsidRDefault="00D97488">
                            <w:pPr>
                              <w:pStyle w:val="TableParagraph"/>
                              <w:spacing w:before="1"/>
                              <w:ind w:left="109"/>
                              <w:rPr>
                                <w:sz w:val="18"/>
                              </w:rPr>
                            </w:pPr>
                            <w:r>
                              <w:rPr>
                                <w:sz w:val="18"/>
                              </w:rPr>
                              <w:t>0</w:t>
                            </w:r>
                          </w:p>
                        </w:tc>
                        <w:tc>
                          <w:tcPr>
                            <w:tcW w:w="1076" w:type="dxa"/>
                          </w:tcPr>
                          <w:p w14:paraId="21ED1449" w14:textId="77777777" w:rsidR="00D97488" w:rsidRDefault="00D97488">
                            <w:pPr>
                              <w:pStyle w:val="TableParagraph"/>
                              <w:spacing w:before="1"/>
                              <w:ind w:left="109"/>
                              <w:rPr>
                                <w:sz w:val="18"/>
                              </w:rPr>
                            </w:pPr>
                            <w:r>
                              <w:rPr>
                                <w:sz w:val="18"/>
                              </w:rPr>
                              <w:t>0</w:t>
                            </w:r>
                          </w:p>
                        </w:tc>
                      </w:tr>
                      <w:tr w:rsidR="00D97488" w14:paraId="1B69147C" w14:textId="77777777" w:rsidTr="001C3F3A">
                        <w:trPr>
                          <w:trHeight w:val="397"/>
                        </w:trPr>
                        <w:tc>
                          <w:tcPr>
                            <w:tcW w:w="2166" w:type="dxa"/>
                            <w:vMerge/>
                            <w:tcBorders>
                              <w:top w:val="nil"/>
                            </w:tcBorders>
                          </w:tcPr>
                          <w:p w14:paraId="0BB8D541" w14:textId="77777777" w:rsidR="00D97488" w:rsidRDefault="00D97488">
                            <w:pPr>
                              <w:rPr>
                                <w:sz w:val="2"/>
                                <w:szCs w:val="2"/>
                              </w:rPr>
                            </w:pPr>
                          </w:p>
                        </w:tc>
                        <w:tc>
                          <w:tcPr>
                            <w:tcW w:w="934" w:type="dxa"/>
                          </w:tcPr>
                          <w:p w14:paraId="4CD9C2BA" w14:textId="77777777" w:rsidR="00D97488" w:rsidRDefault="00D97488">
                            <w:pPr>
                              <w:pStyle w:val="TableParagraph"/>
                              <w:ind w:left="108"/>
                              <w:rPr>
                                <w:sz w:val="18"/>
                              </w:rPr>
                            </w:pPr>
                            <w:r>
                              <w:rPr>
                                <w:spacing w:val="-4"/>
                                <w:sz w:val="18"/>
                              </w:rPr>
                              <w:t>2021</w:t>
                            </w:r>
                          </w:p>
                        </w:tc>
                        <w:tc>
                          <w:tcPr>
                            <w:tcW w:w="1076" w:type="dxa"/>
                          </w:tcPr>
                          <w:p w14:paraId="5910488A" w14:textId="77777777" w:rsidR="00D97488" w:rsidRDefault="00D97488">
                            <w:pPr>
                              <w:pStyle w:val="TableParagraph"/>
                              <w:ind w:left="108"/>
                              <w:rPr>
                                <w:sz w:val="18"/>
                              </w:rPr>
                            </w:pPr>
                            <w:r>
                              <w:rPr>
                                <w:sz w:val="18"/>
                              </w:rPr>
                              <w:t>0</w:t>
                            </w:r>
                          </w:p>
                        </w:tc>
                        <w:tc>
                          <w:tcPr>
                            <w:tcW w:w="1076" w:type="dxa"/>
                          </w:tcPr>
                          <w:p w14:paraId="60BBB058" w14:textId="77777777" w:rsidR="00D97488" w:rsidRDefault="00D97488">
                            <w:pPr>
                              <w:pStyle w:val="TableParagraph"/>
                              <w:ind w:left="109"/>
                              <w:rPr>
                                <w:sz w:val="18"/>
                              </w:rPr>
                            </w:pPr>
                            <w:r>
                              <w:rPr>
                                <w:sz w:val="18"/>
                              </w:rPr>
                              <w:t>0</w:t>
                            </w:r>
                          </w:p>
                        </w:tc>
                      </w:tr>
                      <w:tr w:rsidR="00D97488" w14:paraId="5CE64855" w14:textId="77777777" w:rsidTr="001C3F3A">
                        <w:trPr>
                          <w:trHeight w:val="397"/>
                        </w:trPr>
                        <w:tc>
                          <w:tcPr>
                            <w:tcW w:w="2166" w:type="dxa"/>
                            <w:vMerge/>
                            <w:tcBorders>
                              <w:top w:val="nil"/>
                            </w:tcBorders>
                          </w:tcPr>
                          <w:p w14:paraId="29439DD5" w14:textId="77777777" w:rsidR="00D97488" w:rsidRDefault="00D97488">
                            <w:pPr>
                              <w:rPr>
                                <w:sz w:val="2"/>
                                <w:szCs w:val="2"/>
                              </w:rPr>
                            </w:pPr>
                          </w:p>
                        </w:tc>
                        <w:tc>
                          <w:tcPr>
                            <w:tcW w:w="934" w:type="dxa"/>
                          </w:tcPr>
                          <w:p w14:paraId="220AC47B" w14:textId="77777777" w:rsidR="00D97488" w:rsidRDefault="00D97488">
                            <w:pPr>
                              <w:pStyle w:val="TableParagraph"/>
                              <w:ind w:left="108"/>
                              <w:rPr>
                                <w:sz w:val="18"/>
                              </w:rPr>
                            </w:pPr>
                            <w:r>
                              <w:rPr>
                                <w:spacing w:val="-4"/>
                                <w:sz w:val="18"/>
                              </w:rPr>
                              <w:t>2022</w:t>
                            </w:r>
                          </w:p>
                        </w:tc>
                        <w:tc>
                          <w:tcPr>
                            <w:tcW w:w="1076" w:type="dxa"/>
                          </w:tcPr>
                          <w:p w14:paraId="12205CD5" w14:textId="77777777" w:rsidR="00D97488" w:rsidRDefault="00D97488">
                            <w:pPr>
                              <w:pStyle w:val="TableParagraph"/>
                              <w:ind w:left="108"/>
                              <w:rPr>
                                <w:sz w:val="18"/>
                              </w:rPr>
                            </w:pPr>
                            <w:r>
                              <w:rPr>
                                <w:sz w:val="18"/>
                              </w:rPr>
                              <w:t>0</w:t>
                            </w:r>
                          </w:p>
                        </w:tc>
                        <w:tc>
                          <w:tcPr>
                            <w:tcW w:w="1076" w:type="dxa"/>
                          </w:tcPr>
                          <w:p w14:paraId="7E96090E" w14:textId="77777777" w:rsidR="00D97488" w:rsidRDefault="00D97488">
                            <w:pPr>
                              <w:pStyle w:val="TableParagraph"/>
                              <w:ind w:left="109"/>
                              <w:rPr>
                                <w:sz w:val="18"/>
                              </w:rPr>
                            </w:pPr>
                            <w:r>
                              <w:rPr>
                                <w:sz w:val="18"/>
                              </w:rPr>
                              <w:t>0</w:t>
                            </w:r>
                          </w:p>
                        </w:tc>
                      </w:tr>
                      <w:tr w:rsidR="00D97488" w14:paraId="1C659289" w14:textId="77777777" w:rsidTr="001C3F3A">
                        <w:trPr>
                          <w:trHeight w:val="398"/>
                        </w:trPr>
                        <w:tc>
                          <w:tcPr>
                            <w:tcW w:w="2166" w:type="dxa"/>
                            <w:vMerge w:val="restart"/>
                          </w:tcPr>
                          <w:p w14:paraId="0971D49A" w14:textId="77777777" w:rsidR="00D97488" w:rsidRDefault="00D97488">
                            <w:pPr>
                              <w:pStyle w:val="TableParagraph"/>
                              <w:spacing w:before="1" w:line="259" w:lineRule="auto"/>
                              <w:rPr>
                                <w:sz w:val="18"/>
                              </w:rPr>
                            </w:pPr>
                            <w:r>
                              <w:rPr>
                                <w:sz w:val="18"/>
                              </w:rPr>
                              <w:t>Liquor Law Violations Referred</w:t>
                            </w:r>
                            <w:r>
                              <w:rPr>
                                <w:spacing w:val="-11"/>
                                <w:sz w:val="18"/>
                              </w:rPr>
                              <w:t xml:space="preserve"> </w:t>
                            </w:r>
                            <w:r>
                              <w:rPr>
                                <w:sz w:val="18"/>
                              </w:rPr>
                              <w:t>for</w:t>
                            </w:r>
                            <w:r>
                              <w:rPr>
                                <w:spacing w:val="-10"/>
                                <w:sz w:val="18"/>
                              </w:rPr>
                              <w:t xml:space="preserve"> </w:t>
                            </w:r>
                            <w:r>
                              <w:rPr>
                                <w:sz w:val="18"/>
                              </w:rPr>
                              <w:t xml:space="preserve">Disciplinary </w:t>
                            </w:r>
                            <w:r>
                              <w:rPr>
                                <w:spacing w:val="-2"/>
                                <w:sz w:val="18"/>
                              </w:rPr>
                              <w:t>Action</w:t>
                            </w:r>
                          </w:p>
                        </w:tc>
                        <w:tc>
                          <w:tcPr>
                            <w:tcW w:w="934" w:type="dxa"/>
                          </w:tcPr>
                          <w:p w14:paraId="6EF5C4C0" w14:textId="77777777" w:rsidR="00D97488" w:rsidRDefault="00D97488">
                            <w:pPr>
                              <w:pStyle w:val="TableParagraph"/>
                              <w:spacing w:before="1"/>
                              <w:ind w:left="108"/>
                              <w:rPr>
                                <w:sz w:val="18"/>
                              </w:rPr>
                            </w:pPr>
                            <w:r>
                              <w:rPr>
                                <w:spacing w:val="-4"/>
                                <w:sz w:val="18"/>
                              </w:rPr>
                              <w:t>2020</w:t>
                            </w:r>
                          </w:p>
                        </w:tc>
                        <w:tc>
                          <w:tcPr>
                            <w:tcW w:w="1076" w:type="dxa"/>
                          </w:tcPr>
                          <w:p w14:paraId="6589EB6A" w14:textId="77777777" w:rsidR="00D97488" w:rsidRDefault="00D97488">
                            <w:pPr>
                              <w:pStyle w:val="TableParagraph"/>
                              <w:spacing w:before="1"/>
                              <w:ind w:left="108"/>
                              <w:rPr>
                                <w:sz w:val="18"/>
                              </w:rPr>
                            </w:pPr>
                            <w:r>
                              <w:rPr>
                                <w:sz w:val="18"/>
                              </w:rPr>
                              <w:t>0</w:t>
                            </w:r>
                          </w:p>
                        </w:tc>
                        <w:tc>
                          <w:tcPr>
                            <w:tcW w:w="1076" w:type="dxa"/>
                          </w:tcPr>
                          <w:p w14:paraId="77193079" w14:textId="77777777" w:rsidR="00D97488" w:rsidRDefault="00D97488">
                            <w:pPr>
                              <w:pStyle w:val="TableParagraph"/>
                              <w:spacing w:before="1"/>
                              <w:ind w:left="109"/>
                              <w:rPr>
                                <w:sz w:val="18"/>
                              </w:rPr>
                            </w:pPr>
                            <w:r>
                              <w:rPr>
                                <w:sz w:val="18"/>
                              </w:rPr>
                              <w:t>0</w:t>
                            </w:r>
                          </w:p>
                        </w:tc>
                      </w:tr>
                      <w:tr w:rsidR="00D97488" w14:paraId="46248346" w14:textId="77777777" w:rsidTr="001C3F3A">
                        <w:trPr>
                          <w:trHeight w:val="397"/>
                        </w:trPr>
                        <w:tc>
                          <w:tcPr>
                            <w:tcW w:w="2166" w:type="dxa"/>
                            <w:vMerge/>
                            <w:tcBorders>
                              <w:top w:val="nil"/>
                            </w:tcBorders>
                          </w:tcPr>
                          <w:p w14:paraId="7FB35FEB" w14:textId="77777777" w:rsidR="00D97488" w:rsidRDefault="00D97488">
                            <w:pPr>
                              <w:rPr>
                                <w:sz w:val="2"/>
                                <w:szCs w:val="2"/>
                              </w:rPr>
                            </w:pPr>
                          </w:p>
                        </w:tc>
                        <w:tc>
                          <w:tcPr>
                            <w:tcW w:w="934" w:type="dxa"/>
                          </w:tcPr>
                          <w:p w14:paraId="1F73A585" w14:textId="77777777" w:rsidR="00D97488" w:rsidRDefault="00D97488">
                            <w:pPr>
                              <w:pStyle w:val="TableParagraph"/>
                              <w:ind w:left="108"/>
                              <w:rPr>
                                <w:sz w:val="18"/>
                              </w:rPr>
                            </w:pPr>
                            <w:r>
                              <w:rPr>
                                <w:spacing w:val="-4"/>
                                <w:sz w:val="18"/>
                              </w:rPr>
                              <w:t>2021</w:t>
                            </w:r>
                          </w:p>
                        </w:tc>
                        <w:tc>
                          <w:tcPr>
                            <w:tcW w:w="1076" w:type="dxa"/>
                          </w:tcPr>
                          <w:p w14:paraId="32A1AF91" w14:textId="77777777" w:rsidR="00D97488" w:rsidRDefault="00D97488">
                            <w:pPr>
                              <w:pStyle w:val="TableParagraph"/>
                              <w:ind w:left="108"/>
                              <w:rPr>
                                <w:sz w:val="18"/>
                              </w:rPr>
                            </w:pPr>
                            <w:r>
                              <w:rPr>
                                <w:sz w:val="18"/>
                              </w:rPr>
                              <w:t>0</w:t>
                            </w:r>
                          </w:p>
                        </w:tc>
                        <w:tc>
                          <w:tcPr>
                            <w:tcW w:w="1076" w:type="dxa"/>
                          </w:tcPr>
                          <w:p w14:paraId="7FD915C1" w14:textId="77777777" w:rsidR="00D97488" w:rsidRDefault="00D97488">
                            <w:pPr>
                              <w:pStyle w:val="TableParagraph"/>
                              <w:ind w:left="109"/>
                              <w:rPr>
                                <w:sz w:val="18"/>
                              </w:rPr>
                            </w:pPr>
                            <w:r>
                              <w:rPr>
                                <w:sz w:val="18"/>
                              </w:rPr>
                              <w:t>0</w:t>
                            </w:r>
                          </w:p>
                        </w:tc>
                      </w:tr>
                      <w:tr w:rsidR="00D97488" w14:paraId="67948F32" w14:textId="77777777" w:rsidTr="001C3F3A">
                        <w:trPr>
                          <w:trHeight w:val="397"/>
                        </w:trPr>
                        <w:tc>
                          <w:tcPr>
                            <w:tcW w:w="2166" w:type="dxa"/>
                            <w:vMerge/>
                            <w:tcBorders>
                              <w:top w:val="nil"/>
                            </w:tcBorders>
                          </w:tcPr>
                          <w:p w14:paraId="01CCFF82" w14:textId="77777777" w:rsidR="00D97488" w:rsidRDefault="00D97488">
                            <w:pPr>
                              <w:rPr>
                                <w:sz w:val="2"/>
                                <w:szCs w:val="2"/>
                              </w:rPr>
                            </w:pPr>
                          </w:p>
                        </w:tc>
                        <w:tc>
                          <w:tcPr>
                            <w:tcW w:w="934" w:type="dxa"/>
                          </w:tcPr>
                          <w:p w14:paraId="3072C0FF" w14:textId="77777777" w:rsidR="00D97488" w:rsidRDefault="00D97488">
                            <w:pPr>
                              <w:pStyle w:val="TableParagraph"/>
                              <w:ind w:left="108"/>
                              <w:rPr>
                                <w:sz w:val="18"/>
                              </w:rPr>
                            </w:pPr>
                            <w:r>
                              <w:rPr>
                                <w:spacing w:val="-4"/>
                                <w:sz w:val="18"/>
                              </w:rPr>
                              <w:t>2022</w:t>
                            </w:r>
                          </w:p>
                        </w:tc>
                        <w:tc>
                          <w:tcPr>
                            <w:tcW w:w="1076" w:type="dxa"/>
                          </w:tcPr>
                          <w:p w14:paraId="3D62B4E8" w14:textId="77777777" w:rsidR="00D97488" w:rsidRDefault="00D97488">
                            <w:pPr>
                              <w:pStyle w:val="TableParagraph"/>
                              <w:ind w:left="108"/>
                              <w:rPr>
                                <w:sz w:val="18"/>
                              </w:rPr>
                            </w:pPr>
                            <w:r>
                              <w:rPr>
                                <w:sz w:val="18"/>
                              </w:rPr>
                              <w:t>0</w:t>
                            </w:r>
                          </w:p>
                        </w:tc>
                        <w:tc>
                          <w:tcPr>
                            <w:tcW w:w="1076" w:type="dxa"/>
                          </w:tcPr>
                          <w:p w14:paraId="0EC2F097" w14:textId="77777777" w:rsidR="00D97488" w:rsidRDefault="00D97488">
                            <w:pPr>
                              <w:pStyle w:val="TableParagraph"/>
                              <w:ind w:left="109"/>
                              <w:rPr>
                                <w:sz w:val="18"/>
                              </w:rPr>
                            </w:pPr>
                            <w:r>
                              <w:rPr>
                                <w:sz w:val="18"/>
                              </w:rPr>
                              <w:t>0</w:t>
                            </w:r>
                          </w:p>
                        </w:tc>
                      </w:tr>
                      <w:tr w:rsidR="00D97488" w14:paraId="27C2DAF2" w14:textId="77777777" w:rsidTr="001C3F3A">
                        <w:trPr>
                          <w:trHeight w:val="397"/>
                        </w:trPr>
                        <w:tc>
                          <w:tcPr>
                            <w:tcW w:w="2166" w:type="dxa"/>
                            <w:vMerge w:val="restart"/>
                          </w:tcPr>
                          <w:p w14:paraId="49464FCC" w14:textId="77777777" w:rsidR="00D97488" w:rsidRDefault="00D97488">
                            <w:pPr>
                              <w:pStyle w:val="TableParagraph"/>
                              <w:spacing w:line="259" w:lineRule="auto"/>
                              <w:ind w:right="390"/>
                              <w:rPr>
                                <w:sz w:val="18"/>
                              </w:rPr>
                            </w:pPr>
                            <w:r>
                              <w:rPr>
                                <w:sz w:val="18"/>
                              </w:rPr>
                              <w:t>Drug</w:t>
                            </w:r>
                            <w:r>
                              <w:rPr>
                                <w:spacing w:val="-11"/>
                                <w:sz w:val="18"/>
                              </w:rPr>
                              <w:t xml:space="preserve"> </w:t>
                            </w:r>
                            <w:r>
                              <w:rPr>
                                <w:sz w:val="18"/>
                              </w:rPr>
                              <w:t>Law</w:t>
                            </w:r>
                            <w:r>
                              <w:rPr>
                                <w:spacing w:val="-10"/>
                                <w:sz w:val="18"/>
                              </w:rPr>
                              <w:t xml:space="preserve"> </w:t>
                            </w:r>
                            <w:r>
                              <w:rPr>
                                <w:sz w:val="18"/>
                              </w:rPr>
                              <w:t>Violations Referred</w:t>
                            </w:r>
                            <w:r>
                              <w:rPr>
                                <w:spacing w:val="-2"/>
                                <w:sz w:val="18"/>
                              </w:rPr>
                              <w:t xml:space="preserve"> </w:t>
                            </w:r>
                            <w:r>
                              <w:rPr>
                                <w:sz w:val="18"/>
                              </w:rPr>
                              <w:t>for</w:t>
                            </w:r>
                          </w:p>
                          <w:p w14:paraId="29702EC3" w14:textId="77777777" w:rsidR="00D97488" w:rsidRDefault="00D97488">
                            <w:pPr>
                              <w:pStyle w:val="TableParagraph"/>
                              <w:spacing w:before="160"/>
                              <w:rPr>
                                <w:sz w:val="18"/>
                              </w:rPr>
                            </w:pPr>
                            <w:r>
                              <w:rPr>
                                <w:sz w:val="18"/>
                              </w:rPr>
                              <w:t>Disciplinary</w:t>
                            </w:r>
                            <w:r>
                              <w:rPr>
                                <w:spacing w:val="-9"/>
                                <w:sz w:val="18"/>
                              </w:rPr>
                              <w:t xml:space="preserve"> </w:t>
                            </w:r>
                            <w:r>
                              <w:rPr>
                                <w:spacing w:val="-2"/>
                                <w:sz w:val="18"/>
                              </w:rPr>
                              <w:t>Action</w:t>
                            </w:r>
                          </w:p>
                        </w:tc>
                        <w:tc>
                          <w:tcPr>
                            <w:tcW w:w="934" w:type="dxa"/>
                          </w:tcPr>
                          <w:p w14:paraId="4FBEA6A9" w14:textId="77777777" w:rsidR="00D97488" w:rsidRDefault="00D97488">
                            <w:pPr>
                              <w:pStyle w:val="TableParagraph"/>
                              <w:ind w:left="108"/>
                              <w:rPr>
                                <w:sz w:val="18"/>
                              </w:rPr>
                            </w:pPr>
                            <w:r>
                              <w:rPr>
                                <w:spacing w:val="-4"/>
                                <w:sz w:val="18"/>
                              </w:rPr>
                              <w:t>2020</w:t>
                            </w:r>
                          </w:p>
                        </w:tc>
                        <w:tc>
                          <w:tcPr>
                            <w:tcW w:w="1076" w:type="dxa"/>
                          </w:tcPr>
                          <w:p w14:paraId="600C8798" w14:textId="77777777" w:rsidR="00D97488" w:rsidRDefault="00D97488">
                            <w:pPr>
                              <w:pStyle w:val="TableParagraph"/>
                              <w:ind w:left="108"/>
                              <w:rPr>
                                <w:sz w:val="18"/>
                              </w:rPr>
                            </w:pPr>
                            <w:r>
                              <w:rPr>
                                <w:sz w:val="18"/>
                              </w:rPr>
                              <w:t>0</w:t>
                            </w:r>
                          </w:p>
                        </w:tc>
                        <w:tc>
                          <w:tcPr>
                            <w:tcW w:w="1076" w:type="dxa"/>
                          </w:tcPr>
                          <w:p w14:paraId="5BBAC921" w14:textId="77777777" w:rsidR="00D97488" w:rsidRDefault="00D97488">
                            <w:pPr>
                              <w:pStyle w:val="TableParagraph"/>
                              <w:ind w:left="109"/>
                              <w:rPr>
                                <w:sz w:val="18"/>
                              </w:rPr>
                            </w:pPr>
                            <w:r>
                              <w:rPr>
                                <w:sz w:val="18"/>
                              </w:rPr>
                              <w:t>0</w:t>
                            </w:r>
                          </w:p>
                        </w:tc>
                      </w:tr>
                      <w:tr w:rsidR="00D97488" w14:paraId="301B2183" w14:textId="77777777" w:rsidTr="001C3F3A">
                        <w:trPr>
                          <w:trHeight w:val="398"/>
                        </w:trPr>
                        <w:tc>
                          <w:tcPr>
                            <w:tcW w:w="2166" w:type="dxa"/>
                            <w:vMerge/>
                            <w:tcBorders>
                              <w:top w:val="nil"/>
                            </w:tcBorders>
                          </w:tcPr>
                          <w:p w14:paraId="7956353A" w14:textId="77777777" w:rsidR="00D97488" w:rsidRDefault="00D97488">
                            <w:pPr>
                              <w:rPr>
                                <w:sz w:val="2"/>
                                <w:szCs w:val="2"/>
                              </w:rPr>
                            </w:pPr>
                          </w:p>
                        </w:tc>
                        <w:tc>
                          <w:tcPr>
                            <w:tcW w:w="934" w:type="dxa"/>
                          </w:tcPr>
                          <w:p w14:paraId="7B44DE90" w14:textId="77777777" w:rsidR="00D97488" w:rsidRDefault="00D97488">
                            <w:pPr>
                              <w:pStyle w:val="TableParagraph"/>
                              <w:spacing w:before="1"/>
                              <w:ind w:left="108"/>
                              <w:rPr>
                                <w:sz w:val="18"/>
                              </w:rPr>
                            </w:pPr>
                            <w:r>
                              <w:rPr>
                                <w:spacing w:val="-4"/>
                                <w:sz w:val="18"/>
                              </w:rPr>
                              <w:t>2021</w:t>
                            </w:r>
                          </w:p>
                        </w:tc>
                        <w:tc>
                          <w:tcPr>
                            <w:tcW w:w="1076" w:type="dxa"/>
                          </w:tcPr>
                          <w:p w14:paraId="1C1B3B1E" w14:textId="77777777" w:rsidR="00D97488" w:rsidRDefault="00D97488">
                            <w:pPr>
                              <w:pStyle w:val="TableParagraph"/>
                              <w:spacing w:before="1"/>
                              <w:ind w:left="108"/>
                              <w:rPr>
                                <w:sz w:val="18"/>
                              </w:rPr>
                            </w:pPr>
                            <w:r>
                              <w:rPr>
                                <w:sz w:val="18"/>
                              </w:rPr>
                              <w:t>0</w:t>
                            </w:r>
                          </w:p>
                        </w:tc>
                        <w:tc>
                          <w:tcPr>
                            <w:tcW w:w="1076" w:type="dxa"/>
                          </w:tcPr>
                          <w:p w14:paraId="5BB7AAAA" w14:textId="77777777" w:rsidR="00D97488" w:rsidRDefault="00D97488">
                            <w:pPr>
                              <w:pStyle w:val="TableParagraph"/>
                              <w:spacing w:before="1"/>
                              <w:ind w:left="109"/>
                              <w:rPr>
                                <w:sz w:val="18"/>
                              </w:rPr>
                            </w:pPr>
                            <w:r>
                              <w:rPr>
                                <w:sz w:val="18"/>
                              </w:rPr>
                              <w:t>0</w:t>
                            </w:r>
                          </w:p>
                        </w:tc>
                      </w:tr>
                      <w:tr w:rsidR="00D97488" w14:paraId="48CCDDEC" w14:textId="77777777" w:rsidTr="001C3F3A">
                        <w:trPr>
                          <w:trHeight w:val="397"/>
                        </w:trPr>
                        <w:tc>
                          <w:tcPr>
                            <w:tcW w:w="2166" w:type="dxa"/>
                            <w:vMerge/>
                            <w:tcBorders>
                              <w:top w:val="nil"/>
                            </w:tcBorders>
                          </w:tcPr>
                          <w:p w14:paraId="1BE16BB2" w14:textId="77777777" w:rsidR="00D97488" w:rsidRDefault="00D97488">
                            <w:pPr>
                              <w:rPr>
                                <w:sz w:val="2"/>
                                <w:szCs w:val="2"/>
                              </w:rPr>
                            </w:pPr>
                          </w:p>
                        </w:tc>
                        <w:tc>
                          <w:tcPr>
                            <w:tcW w:w="934" w:type="dxa"/>
                          </w:tcPr>
                          <w:p w14:paraId="31ED3B9F" w14:textId="77777777" w:rsidR="00D97488" w:rsidRDefault="00D97488">
                            <w:pPr>
                              <w:pStyle w:val="TableParagraph"/>
                              <w:ind w:left="108"/>
                              <w:rPr>
                                <w:sz w:val="18"/>
                              </w:rPr>
                            </w:pPr>
                            <w:r>
                              <w:rPr>
                                <w:spacing w:val="-4"/>
                                <w:sz w:val="18"/>
                              </w:rPr>
                              <w:t>2022</w:t>
                            </w:r>
                          </w:p>
                        </w:tc>
                        <w:tc>
                          <w:tcPr>
                            <w:tcW w:w="1076" w:type="dxa"/>
                          </w:tcPr>
                          <w:p w14:paraId="7514FFD3" w14:textId="77777777" w:rsidR="00D97488" w:rsidRDefault="00D97488">
                            <w:pPr>
                              <w:pStyle w:val="TableParagraph"/>
                              <w:ind w:left="108"/>
                              <w:rPr>
                                <w:sz w:val="18"/>
                              </w:rPr>
                            </w:pPr>
                            <w:r>
                              <w:rPr>
                                <w:sz w:val="18"/>
                              </w:rPr>
                              <w:t>0</w:t>
                            </w:r>
                          </w:p>
                        </w:tc>
                        <w:tc>
                          <w:tcPr>
                            <w:tcW w:w="1076" w:type="dxa"/>
                          </w:tcPr>
                          <w:p w14:paraId="41A74347" w14:textId="77777777" w:rsidR="00D97488" w:rsidRDefault="00D97488">
                            <w:pPr>
                              <w:pStyle w:val="TableParagraph"/>
                              <w:ind w:left="109"/>
                              <w:rPr>
                                <w:sz w:val="18"/>
                              </w:rPr>
                            </w:pPr>
                            <w:r>
                              <w:rPr>
                                <w:sz w:val="18"/>
                              </w:rPr>
                              <w:t>0</w:t>
                            </w:r>
                          </w:p>
                        </w:tc>
                      </w:tr>
                      <w:tr w:rsidR="00D97488" w14:paraId="57117924" w14:textId="77777777" w:rsidTr="001C3F3A">
                        <w:trPr>
                          <w:trHeight w:val="397"/>
                        </w:trPr>
                        <w:tc>
                          <w:tcPr>
                            <w:tcW w:w="2166" w:type="dxa"/>
                            <w:vMerge w:val="restart"/>
                          </w:tcPr>
                          <w:p w14:paraId="766A8C7C" w14:textId="77777777" w:rsidR="00D97488" w:rsidRDefault="00D97488">
                            <w:pPr>
                              <w:pStyle w:val="TableParagraph"/>
                              <w:spacing w:line="259" w:lineRule="auto"/>
                              <w:ind w:right="283"/>
                              <w:jc w:val="both"/>
                              <w:rPr>
                                <w:sz w:val="18"/>
                              </w:rPr>
                            </w:pPr>
                            <w:r>
                              <w:rPr>
                                <w:sz w:val="18"/>
                              </w:rPr>
                              <w:t>Weapons</w:t>
                            </w:r>
                            <w:r>
                              <w:rPr>
                                <w:spacing w:val="-11"/>
                                <w:sz w:val="18"/>
                              </w:rPr>
                              <w:t xml:space="preserve"> </w:t>
                            </w:r>
                            <w:r>
                              <w:rPr>
                                <w:sz w:val="18"/>
                              </w:rPr>
                              <w:t>Law</w:t>
                            </w:r>
                            <w:r>
                              <w:rPr>
                                <w:spacing w:val="-10"/>
                                <w:sz w:val="18"/>
                              </w:rPr>
                              <w:t xml:space="preserve"> </w:t>
                            </w:r>
                            <w:r>
                              <w:rPr>
                                <w:sz w:val="18"/>
                              </w:rPr>
                              <w:t>Violations Referred</w:t>
                            </w:r>
                            <w:r>
                              <w:rPr>
                                <w:spacing w:val="-11"/>
                                <w:sz w:val="18"/>
                              </w:rPr>
                              <w:t xml:space="preserve"> </w:t>
                            </w:r>
                            <w:r>
                              <w:rPr>
                                <w:sz w:val="18"/>
                              </w:rPr>
                              <w:t>for</w:t>
                            </w:r>
                            <w:r>
                              <w:rPr>
                                <w:spacing w:val="-10"/>
                                <w:sz w:val="18"/>
                              </w:rPr>
                              <w:t xml:space="preserve"> </w:t>
                            </w:r>
                            <w:r>
                              <w:rPr>
                                <w:sz w:val="18"/>
                              </w:rPr>
                              <w:t xml:space="preserve">Disciplinary </w:t>
                            </w:r>
                            <w:r>
                              <w:rPr>
                                <w:spacing w:val="-2"/>
                                <w:sz w:val="18"/>
                              </w:rPr>
                              <w:t>Action</w:t>
                            </w:r>
                          </w:p>
                        </w:tc>
                        <w:tc>
                          <w:tcPr>
                            <w:tcW w:w="934" w:type="dxa"/>
                          </w:tcPr>
                          <w:p w14:paraId="709C6482" w14:textId="77777777" w:rsidR="00D97488" w:rsidRDefault="00D97488">
                            <w:pPr>
                              <w:pStyle w:val="TableParagraph"/>
                              <w:ind w:left="108"/>
                              <w:rPr>
                                <w:sz w:val="18"/>
                              </w:rPr>
                            </w:pPr>
                            <w:r>
                              <w:rPr>
                                <w:spacing w:val="-4"/>
                                <w:sz w:val="18"/>
                              </w:rPr>
                              <w:t>2020</w:t>
                            </w:r>
                          </w:p>
                        </w:tc>
                        <w:tc>
                          <w:tcPr>
                            <w:tcW w:w="1076" w:type="dxa"/>
                          </w:tcPr>
                          <w:p w14:paraId="3AC8CBFC" w14:textId="77777777" w:rsidR="00D97488" w:rsidRDefault="00D97488">
                            <w:pPr>
                              <w:pStyle w:val="TableParagraph"/>
                              <w:ind w:left="108"/>
                              <w:rPr>
                                <w:sz w:val="18"/>
                              </w:rPr>
                            </w:pPr>
                            <w:r>
                              <w:rPr>
                                <w:sz w:val="18"/>
                              </w:rPr>
                              <w:t>0</w:t>
                            </w:r>
                          </w:p>
                        </w:tc>
                        <w:tc>
                          <w:tcPr>
                            <w:tcW w:w="1076" w:type="dxa"/>
                          </w:tcPr>
                          <w:p w14:paraId="444646A8" w14:textId="77777777" w:rsidR="00D97488" w:rsidRDefault="00D97488">
                            <w:pPr>
                              <w:pStyle w:val="TableParagraph"/>
                              <w:ind w:left="109"/>
                              <w:rPr>
                                <w:sz w:val="18"/>
                              </w:rPr>
                            </w:pPr>
                            <w:r>
                              <w:rPr>
                                <w:sz w:val="18"/>
                              </w:rPr>
                              <w:t>0</w:t>
                            </w:r>
                          </w:p>
                        </w:tc>
                      </w:tr>
                      <w:tr w:rsidR="00D97488" w14:paraId="77AFD11E" w14:textId="77777777" w:rsidTr="001C3F3A">
                        <w:trPr>
                          <w:trHeight w:val="397"/>
                        </w:trPr>
                        <w:tc>
                          <w:tcPr>
                            <w:tcW w:w="2166" w:type="dxa"/>
                            <w:vMerge/>
                            <w:tcBorders>
                              <w:top w:val="nil"/>
                            </w:tcBorders>
                          </w:tcPr>
                          <w:p w14:paraId="54613950" w14:textId="77777777" w:rsidR="00D97488" w:rsidRDefault="00D97488">
                            <w:pPr>
                              <w:rPr>
                                <w:sz w:val="2"/>
                                <w:szCs w:val="2"/>
                              </w:rPr>
                            </w:pPr>
                          </w:p>
                        </w:tc>
                        <w:tc>
                          <w:tcPr>
                            <w:tcW w:w="934" w:type="dxa"/>
                          </w:tcPr>
                          <w:p w14:paraId="30E086BC" w14:textId="77777777" w:rsidR="00D97488" w:rsidRDefault="00D97488">
                            <w:pPr>
                              <w:pStyle w:val="TableParagraph"/>
                              <w:ind w:left="108"/>
                              <w:rPr>
                                <w:sz w:val="18"/>
                              </w:rPr>
                            </w:pPr>
                            <w:r>
                              <w:rPr>
                                <w:spacing w:val="-4"/>
                                <w:sz w:val="18"/>
                              </w:rPr>
                              <w:t>2021</w:t>
                            </w:r>
                          </w:p>
                        </w:tc>
                        <w:tc>
                          <w:tcPr>
                            <w:tcW w:w="1076" w:type="dxa"/>
                          </w:tcPr>
                          <w:p w14:paraId="309D9784" w14:textId="77777777" w:rsidR="00D97488" w:rsidRDefault="00D97488">
                            <w:pPr>
                              <w:pStyle w:val="TableParagraph"/>
                              <w:ind w:left="108"/>
                              <w:rPr>
                                <w:sz w:val="18"/>
                              </w:rPr>
                            </w:pPr>
                            <w:r>
                              <w:rPr>
                                <w:sz w:val="18"/>
                              </w:rPr>
                              <w:t>0</w:t>
                            </w:r>
                          </w:p>
                        </w:tc>
                        <w:tc>
                          <w:tcPr>
                            <w:tcW w:w="1076" w:type="dxa"/>
                          </w:tcPr>
                          <w:p w14:paraId="28CA65CA" w14:textId="77777777" w:rsidR="00D97488" w:rsidRDefault="00D97488">
                            <w:pPr>
                              <w:pStyle w:val="TableParagraph"/>
                              <w:ind w:left="109"/>
                              <w:rPr>
                                <w:sz w:val="18"/>
                              </w:rPr>
                            </w:pPr>
                            <w:r>
                              <w:rPr>
                                <w:sz w:val="18"/>
                              </w:rPr>
                              <w:t>0</w:t>
                            </w:r>
                          </w:p>
                        </w:tc>
                      </w:tr>
                      <w:tr w:rsidR="00D97488" w14:paraId="332B5922" w14:textId="77777777" w:rsidTr="001C3F3A">
                        <w:trPr>
                          <w:trHeight w:val="398"/>
                        </w:trPr>
                        <w:tc>
                          <w:tcPr>
                            <w:tcW w:w="2166" w:type="dxa"/>
                            <w:vMerge/>
                            <w:tcBorders>
                              <w:top w:val="nil"/>
                            </w:tcBorders>
                          </w:tcPr>
                          <w:p w14:paraId="2EF66AD4" w14:textId="77777777" w:rsidR="00D97488" w:rsidRDefault="00D97488">
                            <w:pPr>
                              <w:rPr>
                                <w:sz w:val="2"/>
                                <w:szCs w:val="2"/>
                              </w:rPr>
                            </w:pPr>
                          </w:p>
                        </w:tc>
                        <w:tc>
                          <w:tcPr>
                            <w:tcW w:w="934" w:type="dxa"/>
                          </w:tcPr>
                          <w:p w14:paraId="3E6D1577" w14:textId="77777777" w:rsidR="00D97488" w:rsidRDefault="00D97488">
                            <w:pPr>
                              <w:pStyle w:val="TableParagraph"/>
                              <w:spacing w:before="1"/>
                              <w:ind w:left="108"/>
                              <w:rPr>
                                <w:sz w:val="18"/>
                              </w:rPr>
                            </w:pPr>
                            <w:r>
                              <w:rPr>
                                <w:spacing w:val="-4"/>
                                <w:sz w:val="18"/>
                              </w:rPr>
                              <w:t>2022</w:t>
                            </w:r>
                          </w:p>
                        </w:tc>
                        <w:tc>
                          <w:tcPr>
                            <w:tcW w:w="1076" w:type="dxa"/>
                          </w:tcPr>
                          <w:p w14:paraId="79DD56E2" w14:textId="77777777" w:rsidR="00D97488" w:rsidRDefault="00D97488">
                            <w:pPr>
                              <w:pStyle w:val="TableParagraph"/>
                              <w:spacing w:before="1"/>
                              <w:ind w:left="108"/>
                              <w:rPr>
                                <w:sz w:val="18"/>
                              </w:rPr>
                            </w:pPr>
                            <w:r>
                              <w:rPr>
                                <w:sz w:val="18"/>
                              </w:rPr>
                              <w:t>0</w:t>
                            </w:r>
                          </w:p>
                        </w:tc>
                        <w:tc>
                          <w:tcPr>
                            <w:tcW w:w="1076" w:type="dxa"/>
                          </w:tcPr>
                          <w:p w14:paraId="3B5B2871" w14:textId="77777777" w:rsidR="00D97488" w:rsidRDefault="00D97488">
                            <w:pPr>
                              <w:pStyle w:val="TableParagraph"/>
                              <w:spacing w:before="1"/>
                              <w:ind w:left="109"/>
                              <w:rPr>
                                <w:sz w:val="18"/>
                              </w:rPr>
                            </w:pPr>
                            <w:r>
                              <w:rPr>
                                <w:sz w:val="18"/>
                              </w:rPr>
                              <w:t>0</w:t>
                            </w:r>
                          </w:p>
                        </w:tc>
                      </w:tr>
                    </w:tbl>
                    <w:p w14:paraId="21073E47" w14:textId="77777777" w:rsidR="00D97488" w:rsidRDefault="00D97488" w:rsidP="00F37945">
                      <w:pPr>
                        <w:pStyle w:val="BodyText"/>
                      </w:pPr>
                    </w:p>
                  </w:txbxContent>
                </v:textbox>
                <w10:wrap type="topAndBottom" anchorx="page"/>
              </v:shape>
            </w:pict>
          </mc:Fallback>
        </mc:AlternateContent>
      </w:r>
      <w:r w:rsidRPr="002C661C">
        <w:rPr>
          <w:rFonts w:asciiTheme="minorHAnsi" w:hAnsiTheme="minorHAnsi" w:cstheme="minorHAnsi"/>
          <w:b/>
          <w:color w:val="0070C0"/>
          <w:sz w:val="32"/>
          <w:szCs w:val="32"/>
        </w:rPr>
        <w:t>Mesquite</w:t>
      </w:r>
      <w:r w:rsidRPr="002C661C">
        <w:rPr>
          <w:rFonts w:asciiTheme="minorHAnsi" w:hAnsiTheme="minorHAnsi" w:cstheme="minorHAnsi"/>
          <w:b/>
          <w:color w:val="0070C0"/>
          <w:spacing w:val="-8"/>
          <w:sz w:val="32"/>
          <w:szCs w:val="32"/>
        </w:rPr>
        <w:t xml:space="preserve"> </w:t>
      </w:r>
      <w:r w:rsidRPr="002C661C">
        <w:rPr>
          <w:rFonts w:asciiTheme="minorHAnsi" w:hAnsiTheme="minorHAnsi" w:cstheme="minorHAnsi"/>
          <w:b/>
          <w:color w:val="0070C0"/>
          <w:spacing w:val="-2"/>
          <w:sz w:val="32"/>
          <w:szCs w:val="32"/>
        </w:rPr>
        <w:t>Metroplex</w:t>
      </w:r>
      <w:bookmarkEnd w:id="45"/>
    </w:p>
    <w:p w14:paraId="074A41A1" w14:textId="77777777" w:rsidR="00F37945" w:rsidRDefault="00F37945" w:rsidP="00F37945">
      <w:pPr>
        <w:spacing w:before="7"/>
        <w:rPr>
          <w:rFonts w:ascii="Calibri Light"/>
          <w:sz w:val="21"/>
        </w:rPr>
      </w:pPr>
      <w:r w:rsidRPr="001C3F3A">
        <w:rPr>
          <w:noProof/>
        </w:rPr>
        <mc:AlternateContent>
          <mc:Choice Requires="wps">
            <w:drawing>
              <wp:anchor distT="0" distB="0" distL="0" distR="0" simplePos="0" relativeHeight="487625728" behindDoc="1" locked="0" layoutInCell="1" allowOverlap="1" wp14:anchorId="49522917" wp14:editId="6FFF3E3B">
                <wp:simplePos x="0" y="0"/>
                <wp:positionH relativeFrom="page">
                  <wp:posOffset>440665</wp:posOffset>
                </wp:positionH>
                <wp:positionV relativeFrom="paragraph">
                  <wp:posOffset>182585</wp:posOffset>
                </wp:positionV>
                <wp:extent cx="3382645" cy="7497445"/>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2645" cy="749744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2"/>
                              <w:gridCol w:w="945"/>
                              <w:gridCol w:w="1089"/>
                              <w:gridCol w:w="1089"/>
                            </w:tblGrid>
                            <w:tr w:rsidR="00D97488" w14:paraId="5F0411DA" w14:textId="77777777">
                              <w:trPr>
                                <w:trHeight w:val="793"/>
                              </w:trPr>
                              <w:tc>
                                <w:tcPr>
                                  <w:tcW w:w="2192" w:type="dxa"/>
                                </w:tcPr>
                                <w:p w14:paraId="2DECE3DD" w14:textId="77777777" w:rsidR="00D97488" w:rsidRDefault="00D97488">
                                  <w:pPr>
                                    <w:pStyle w:val="TableParagraph"/>
                                    <w:spacing w:before="1"/>
                                    <w:rPr>
                                      <w:b/>
                                      <w:sz w:val="18"/>
                                    </w:rPr>
                                  </w:pPr>
                                  <w:r>
                                    <w:rPr>
                                      <w:b/>
                                      <w:spacing w:val="-2"/>
                                      <w:sz w:val="18"/>
                                    </w:rPr>
                                    <w:t>Offense</w:t>
                                  </w:r>
                                </w:p>
                                <w:p w14:paraId="73EE665B" w14:textId="77777777" w:rsidR="00D97488" w:rsidRDefault="00D97488">
                                  <w:pPr>
                                    <w:pStyle w:val="TableParagraph"/>
                                    <w:spacing w:before="6"/>
                                    <w:ind w:left="0"/>
                                    <w:rPr>
                                      <w:rFonts w:ascii="Calibri Light"/>
                                      <w:sz w:val="14"/>
                                    </w:rPr>
                                  </w:pPr>
                                </w:p>
                                <w:p w14:paraId="1BD99F6E" w14:textId="77777777" w:rsidR="00D97488" w:rsidRDefault="00D97488">
                                  <w:pPr>
                                    <w:pStyle w:val="TableParagraph"/>
                                    <w:spacing w:before="1"/>
                                    <w:rPr>
                                      <w:b/>
                                      <w:sz w:val="18"/>
                                    </w:rPr>
                                  </w:pPr>
                                  <w:r>
                                    <w:rPr>
                                      <w:b/>
                                      <w:sz w:val="18"/>
                                    </w:rPr>
                                    <w:t>(Reported</w:t>
                                  </w:r>
                                  <w:r>
                                    <w:rPr>
                                      <w:b/>
                                      <w:spacing w:val="-1"/>
                                      <w:sz w:val="18"/>
                                    </w:rPr>
                                    <w:t xml:space="preserve"> </w:t>
                                  </w:r>
                                  <w:r>
                                    <w:rPr>
                                      <w:b/>
                                      <w:sz w:val="18"/>
                                    </w:rPr>
                                    <w:t>By</w:t>
                                  </w:r>
                                  <w:r>
                                    <w:rPr>
                                      <w:b/>
                                      <w:spacing w:val="-1"/>
                                      <w:sz w:val="18"/>
                                    </w:rPr>
                                    <w:t xml:space="preserve"> </w:t>
                                  </w:r>
                                  <w:r>
                                    <w:rPr>
                                      <w:b/>
                                      <w:spacing w:val="-2"/>
                                      <w:sz w:val="18"/>
                                    </w:rPr>
                                    <w:t>Hierarchy)</w:t>
                                  </w:r>
                                </w:p>
                              </w:tc>
                              <w:tc>
                                <w:tcPr>
                                  <w:tcW w:w="945" w:type="dxa"/>
                                </w:tcPr>
                                <w:p w14:paraId="06C607DF" w14:textId="77777777" w:rsidR="00D97488" w:rsidRDefault="00D97488">
                                  <w:pPr>
                                    <w:pStyle w:val="TableParagraph"/>
                                    <w:spacing w:before="1"/>
                                    <w:ind w:left="108"/>
                                    <w:rPr>
                                      <w:b/>
                                      <w:sz w:val="18"/>
                                    </w:rPr>
                                  </w:pPr>
                                  <w:r>
                                    <w:rPr>
                                      <w:b/>
                                      <w:spacing w:val="-4"/>
                                      <w:sz w:val="18"/>
                                    </w:rPr>
                                    <w:t>Year</w:t>
                                  </w:r>
                                </w:p>
                              </w:tc>
                              <w:tc>
                                <w:tcPr>
                                  <w:tcW w:w="1089" w:type="dxa"/>
                                </w:tcPr>
                                <w:p w14:paraId="76289F5F" w14:textId="77777777" w:rsidR="00D97488" w:rsidRDefault="00D97488">
                                  <w:pPr>
                                    <w:pStyle w:val="TableParagraph"/>
                                    <w:spacing w:before="1"/>
                                    <w:ind w:left="108"/>
                                    <w:rPr>
                                      <w:b/>
                                      <w:sz w:val="18"/>
                                    </w:rPr>
                                  </w:pPr>
                                  <w:r>
                                    <w:rPr>
                                      <w:b/>
                                      <w:sz w:val="18"/>
                                    </w:rPr>
                                    <w:t>On</w:t>
                                  </w:r>
                                  <w:r>
                                    <w:rPr>
                                      <w:b/>
                                      <w:spacing w:val="-1"/>
                                      <w:sz w:val="18"/>
                                    </w:rPr>
                                    <w:t xml:space="preserve"> </w:t>
                                  </w:r>
                                  <w:r>
                                    <w:rPr>
                                      <w:b/>
                                      <w:spacing w:val="-2"/>
                                      <w:sz w:val="18"/>
                                    </w:rPr>
                                    <w:t>Campus</w:t>
                                  </w:r>
                                </w:p>
                              </w:tc>
                              <w:tc>
                                <w:tcPr>
                                  <w:tcW w:w="1089" w:type="dxa"/>
                                </w:tcPr>
                                <w:p w14:paraId="0F76E38B" w14:textId="77777777" w:rsidR="00D97488" w:rsidRDefault="00D97488">
                                  <w:pPr>
                                    <w:pStyle w:val="TableParagraph"/>
                                    <w:spacing w:before="1" w:line="259" w:lineRule="auto"/>
                                    <w:ind w:left="109"/>
                                    <w:rPr>
                                      <w:b/>
                                      <w:sz w:val="18"/>
                                    </w:rPr>
                                  </w:pPr>
                                  <w:r>
                                    <w:rPr>
                                      <w:b/>
                                      <w:spacing w:val="-2"/>
                                      <w:sz w:val="18"/>
                                    </w:rPr>
                                    <w:t>Public</w:t>
                                  </w:r>
                                  <w:r>
                                    <w:rPr>
                                      <w:b/>
                                      <w:sz w:val="18"/>
                                    </w:rPr>
                                    <w:t xml:space="preserve"> </w:t>
                                  </w:r>
                                  <w:r>
                                    <w:rPr>
                                      <w:b/>
                                      <w:spacing w:val="-2"/>
                                      <w:sz w:val="18"/>
                                    </w:rPr>
                                    <w:t>Property</w:t>
                                  </w:r>
                                </w:p>
                              </w:tc>
                            </w:tr>
                            <w:tr w:rsidR="00D97488" w14:paraId="0E35B9F3" w14:textId="77777777">
                              <w:trPr>
                                <w:trHeight w:val="397"/>
                              </w:trPr>
                              <w:tc>
                                <w:tcPr>
                                  <w:tcW w:w="2192" w:type="dxa"/>
                                  <w:vMerge w:val="restart"/>
                                </w:tcPr>
                                <w:p w14:paraId="3A2DC78A" w14:textId="77777777" w:rsidR="00D97488" w:rsidRDefault="00D97488">
                                  <w:pPr>
                                    <w:pStyle w:val="TableParagraph"/>
                                    <w:spacing w:before="1" w:line="259" w:lineRule="auto"/>
                                    <w:ind w:right="390" w:hanging="1"/>
                                    <w:rPr>
                                      <w:sz w:val="18"/>
                                    </w:rPr>
                                  </w:pPr>
                                  <w:r>
                                    <w:rPr>
                                      <w:sz w:val="18"/>
                                    </w:rPr>
                                    <w:t>Murder/Non</w:t>
                                  </w:r>
                                  <w:r>
                                    <w:rPr>
                                      <w:spacing w:val="-11"/>
                                      <w:sz w:val="18"/>
                                    </w:rPr>
                                    <w:t xml:space="preserve"> </w:t>
                                  </w:r>
                                  <w:r>
                                    <w:rPr>
                                      <w:sz w:val="18"/>
                                    </w:rPr>
                                    <w:t xml:space="preserve">Negligent </w:t>
                                  </w:r>
                                  <w:r>
                                    <w:rPr>
                                      <w:spacing w:val="-2"/>
                                      <w:sz w:val="18"/>
                                    </w:rPr>
                                    <w:t>Manslaughter</w:t>
                                  </w:r>
                                </w:p>
                              </w:tc>
                              <w:tc>
                                <w:tcPr>
                                  <w:tcW w:w="945" w:type="dxa"/>
                                </w:tcPr>
                                <w:p w14:paraId="094CCFD4" w14:textId="77777777" w:rsidR="00D97488" w:rsidRPr="005C08B8" w:rsidRDefault="00D97488" w:rsidP="003A27CB">
                                  <w:pPr>
                                    <w:pStyle w:val="TableParagraph"/>
                                    <w:ind w:left="108"/>
                                    <w:rPr>
                                      <w:spacing w:val="-4"/>
                                      <w:sz w:val="18"/>
                                    </w:rPr>
                                  </w:pPr>
                                  <w:r>
                                    <w:rPr>
                                      <w:spacing w:val="-4"/>
                                      <w:sz w:val="18"/>
                                    </w:rPr>
                                    <w:t>2020</w:t>
                                  </w:r>
                                </w:p>
                              </w:tc>
                              <w:tc>
                                <w:tcPr>
                                  <w:tcW w:w="1089" w:type="dxa"/>
                                </w:tcPr>
                                <w:p w14:paraId="62CDB18F" w14:textId="77777777" w:rsidR="00D97488" w:rsidRDefault="00D97488">
                                  <w:pPr>
                                    <w:pStyle w:val="TableParagraph"/>
                                    <w:spacing w:before="96"/>
                                    <w:ind w:left="95"/>
                                    <w:rPr>
                                      <w:sz w:val="18"/>
                                    </w:rPr>
                                  </w:pPr>
                                  <w:r>
                                    <w:rPr>
                                      <w:sz w:val="18"/>
                                    </w:rPr>
                                    <w:t>0</w:t>
                                  </w:r>
                                </w:p>
                              </w:tc>
                              <w:tc>
                                <w:tcPr>
                                  <w:tcW w:w="1089" w:type="dxa"/>
                                </w:tcPr>
                                <w:p w14:paraId="0821A7F9" w14:textId="77777777" w:rsidR="00D97488" w:rsidRDefault="00D97488">
                                  <w:pPr>
                                    <w:pStyle w:val="TableParagraph"/>
                                    <w:spacing w:before="104"/>
                                    <w:ind w:left="108"/>
                                    <w:rPr>
                                      <w:sz w:val="18"/>
                                    </w:rPr>
                                  </w:pPr>
                                  <w:r>
                                    <w:rPr>
                                      <w:sz w:val="18"/>
                                    </w:rPr>
                                    <w:t>0</w:t>
                                  </w:r>
                                </w:p>
                              </w:tc>
                            </w:tr>
                            <w:tr w:rsidR="00D97488" w14:paraId="19B0D784" w14:textId="77777777">
                              <w:trPr>
                                <w:trHeight w:val="396"/>
                              </w:trPr>
                              <w:tc>
                                <w:tcPr>
                                  <w:tcW w:w="2192" w:type="dxa"/>
                                  <w:vMerge/>
                                  <w:tcBorders>
                                    <w:top w:val="nil"/>
                                  </w:tcBorders>
                                </w:tcPr>
                                <w:p w14:paraId="3E2B657C" w14:textId="77777777" w:rsidR="00D97488" w:rsidRDefault="00D97488" w:rsidP="001C3F3A">
                                  <w:pPr>
                                    <w:rPr>
                                      <w:sz w:val="2"/>
                                      <w:szCs w:val="2"/>
                                    </w:rPr>
                                  </w:pPr>
                                </w:p>
                              </w:tc>
                              <w:tc>
                                <w:tcPr>
                                  <w:tcW w:w="945" w:type="dxa"/>
                                </w:tcPr>
                                <w:p w14:paraId="21E12775" w14:textId="77777777" w:rsidR="00D97488" w:rsidRPr="005C08B8" w:rsidRDefault="00D97488" w:rsidP="003A27CB">
                                  <w:pPr>
                                    <w:pStyle w:val="TableParagraph"/>
                                    <w:spacing w:before="1"/>
                                    <w:ind w:left="108"/>
                                    <w:rPr>
                                      <w:spacing w:val="-4"/>
                                      <w:sz w:val="18"/>
                                    </w:rPr>
                                  </w:pPr>
                                  <w:r>
                                    <w:rPr>
                                      <w:spacing w:val="-4"/>
                                      <w:sz w:val="18"/>
                                    </w:rPr>
                                    <w:t>2021</w:t>
                                  </w:r>
                                </w:p>
                              </w:tc>
                              <w:tc>
                                <w:tcPr>
                                  <w:tcW w:w="1089" w:type="dxa"/>
                                </w:tcPr>
                                <w:p w14:paraId="55B36C13" w14:textId="77777777" w:rsidR="00D97488" w:rsidRDefault="00D97488" w:rsidP="001C3F3A">
                                  <w:pPr>
                                    <w:pStyle w:val="TableParagraph"/>
                                    <w:spacing w:before="116"/>
                                    <w:ind w:left="95"/>
                                    <w:rPr>
                                      <w:sz w:val="18"/>
                                    </w:rPr>
                                  </w:pPr>
                                  <w:r>
                                    <w:rPr>
                                      <w:sz w:val="18"/>
                                    </w:rPr>
                                    <w:t>0</w:t>
                                  </w:r>
                                </w:p>
                              </w:tc>
                              <w:tc>
                                <w:tcPr>
                                  <w:tcW w:w="1089" w:type="dxa"/>
                                </w:tcPr>
                                <w:p w14:paraId="5F45F40F" w14:textId="77777777" w:rsidR="00D97488" w:rsidRDefault="00D97488" w:rsidP="001C3F3A">
                                  <w:pPr>
                                    <w:pStyle w:val="TableParagraph"/>
                                    <w:spacing w:before="116"/>
                                    <w:ind w:left="108"/>
                                    <w:rPr>
                                      <w:sz w:val="18"/>
                                    </w:rPr>
                                  </w:pPr>
                                  <w:r>
                                    <w:rPr>
                                      <w:sz w:val="18"/>
                                    </w:rPr>
                                    <w:t>0</w:t>
                                  </w:r>
                                </w:p>
                              </w:tc>
                            </w:tr>
                            <w:tr w:rsidR="00D97488" w14:paraId="5F1EC382" w14:textId="77777777">
                              <w:trPr>
                                <w:trHeight w:val="396"/>
                              </w:trPr>
                              <w:tc>
                                <w:tcPr>
                                  <w:tcW w:w="2192" w:type="dxa"/>
                                  <w:vMerge/>
                                  <w:tcBorders>
                                    <w:top w:val="nil"/>
                                  </w:tcBorders>
                                </w:tcPr>
                                <w:p w14:paraId="3048A44B" w14:textId="77777777" w:rsidR="00D97488" w:rsidRDefault="00D97488" w:rsidP="001C3F3A">
                                  <w:pPr>
                                    <w:rPr>
                                      <w:sz w:val="2"/>
                                      <w:szCs w:val="2"/>
                                    </w:rPr>
                                  </w:pPr>
                                </w:p>
                              </w:tc>
                              <w:tc>
                                <w:tcPr>
                                  <w:tcW w:w="945" w:type="dxa"/>
                                </w:tcPr>
                                <w:p w14:paraId="6DD393B4" w14:textId="77777777" w:rsidR="00D97488" w:rsidRDefault="00D97488" w:rsidP="001C3F3A">
                                  <w:pPr>
                                    <w:pStyle w:val="TableParagraph"/>
                                    <w:spacing w:line="215" w:lineRule="exact"/>
                                    <w:ind w:left="112"/>
                                    <w:rPr>
                                      <w:sz w:val="18"/>
                                    </w:rPr>
                                  </w:pPr>
                                  <w:r>
                                    <w:rPr>
                                      <w:spacing w:val="-4"/>
                                      <w:sz w:val="18"/>
                                    </w:rPr>
                                    <w:t>2022</w:t>
                                  </w:r>
                                </w:p>
                              </w:tc>
                              <w:tc>
                                <w:tcPr>
                                  <w:tcW w:w="1089" w:type="dxa"/>
                                </w:tcPr>
                                <w:p w14:paraId="68D66503" w14:textId="77777777" w:rsidR="00D97488" w:rsidRDefault="00D97488" w:rsidP="003A27CB">
                                  <w:pPr>
                                    <w:pStyle w:val="TableParagraph"/>
                                    <w:spacing w:before="106"/>
                                    <w:ind w:left="116"/>
                                    <w:rPr>
                                      <w:sz w:val="18"/>
                                    </w:rPr>
                                  </w:pPr>
                                  <w:r>
                                    <w:rPr>
                                      <w:sz w:val="18"/>
                                    </w:rPr>
                                    <w:t>0</w:t>
                                  </w:r>
                                </w:p>
                              </w:tc>
                              <w:tc>
                                <w:tcPr>
                                  <w:tcW w:w="1089" w:type="dxa"/>
                                </w:tcPr>
                                <w:p w14:paraId="03EE116A" w14:textId="77777777" w:rsidR="00D97488" w:rsidRDefault="00D97488" w:rsidP="001C3F3A">
                                  <w:pPr>
                                    <w:pStyle w:val="TableParagraph"/>
                                    <w:spacing w:before="106"/>
                                    <w:ind w:left="116"/>
                                    <w:rPr>
                                      <w:sz w:val="18"/>
                                    </w:rPr>
                                  </w:pPr>
                                  <w:r>
                                    <w:rPr>
                                      <w:sz w:val="18"/>
                                    </w:rPr>
                                    <w:t>0</w:t>
                                  </w:r>
                                </w:p>
                              </w:tc>
                            </w:tr>
                            <w:tr w:rsidR="00D97488" w14:paraId="021B5CA7" w14:textId="77777777">
                              <w:trPr>
                                <w:trHeight w:val="397"/>
                              </w:trPr>
                              <w:tc>
                                <w:tcPr>
                                  <w:tcW w:w="2192" w:type="dxa"/>
                                  <w:vMerge w:val="restart"/>
                                </w:tcPr>
                                <w:p w14:paraId="3A3F2E50" w14:textId="77777777" w:rsidR="00D97488" w:rsidRDefault="00D97488" w:rsidP="001C3F3A">
                                  <w:pPr>
                                    <w:pStyle w:val="TableParagraph"/>
                                    <w:spacing w:before="1"/>
                                    <w:rPr>
                                      <w:sz w:val="18"/>
                                    </w:rPr>
                                  </w:pPr>
                                  <w:r>
                                    <w:rPr>
                                      <w:sz w:val="18"/>
                                    </w:rPr>
                                    <w:t>Negligent</w:t>
                                  </w:r>
                                  <w:r>
                                    <w:rPr>
                                      <w:spacing w:val="-4"/>
                                      <w:sz w:val="18"/>
                                    </w:rPr>
                                    <w:t xml:space="preserve"> </w:t>
                                  </w:r>
                                  <w:r>
                                    <w:rPr>
                                      <w:spacing w:val="-2"/>
                                      <w:sz w:val="18"/>
                                    </w:rPr>
                                    <w:t>Manslaughter</w:t>
                                  </w:r>
                                </w:p>
                              </w:tc>
                              <w:tc>
                                <w:tcPr>
                                  <w:tcW w:w="945" w:type="dxa"/>
                                </w:tcPr>
                                <w:p w14:paraId="24E095F8" w14:textId="77777777" w:rsidR="00D97488" w:rsidRDefault="00D97488" w:rsidP="001C3F3A">
                                  <w:pPr>
                                    <w:pStyle w:val="TableParagraph"/>
                                    <w:spacing w:before="1"/>
                                    <w:ind w:left="108"/>
                                    <w:rPr>
                                      <w:sz w:val="18"/>
                                    </w:rPr>
                                  </w:pPr>
                                  <w:r>
                                    <w:rPr>
                                      <w:spacing w:val="-4"/>
                                      <w:sz w:val="18"/>
                                    </w:rPr>
                                    <w:t>2020</w:t>
                                  </w:r>
                                </w:p>
                              </w:tc>
                              <w:tc>
                                <w:tcPr>
                                  <w:tcW w:w="1089" w:type="dxa"/>
                                </w:tcPr>
                                <w:p w14:paraId="56E61BF1" w14:textId="77777777" w:rsidR="00D97488" w:rsidRDefault="00D97488" w:rsidP="001C3F3A">
                                  <w:pPr>
                                    <w:pStyle w:val="TableParagraph"/>
                                    <w:spacing w:before="1"/>
                                    <w:ind w:left="108"/>
                                    <w:rPr>
                                      <w:sz w:val="18"/>
                                    </w:rPr>
                                  </w:pPr>
                                  <w:r>
                                    <w:rPr>
                                      <w:sz w:val="18"/>
                                    </w:rPr>
                                    <w:t>0</w:t>
                                  </w:r>
                                </w:p>
                              </w:tc>
                              <w:tc>
                                <w:tcPr>
                                  <w:tcW w:w="1089" w:type="dxa"/>
                                </w:tcPr>
                                <w:p w14:paraId="54CAC604" w14:textId="77777777" w:rsidR="00D97488" w:rsidRDefault="00D97488" w:rsidP="001C3F3A">
                                  <w:pPr>
                                    <w:pStyle w:val="TableParagraph"/>
                                    <w:spacing w:before="1"/>
                                    <w:ind w:left="109"/>
                                    <w:rPr>
                                      <w:sz w:val="18"/>
                                    </w:rPr>
                                  </w:pPr>
                                  <w:r>
                                    <w:rPr>
                                      <w:sz w:val="18"/>
                                    </w:rPr>
                                    <w:t>0</w:t>
                                  </w:r>
                                </w:p>
                              </w:tc>
                            </w:tr>
                            <w:tr w:rsidR="00D97488" w14:paraId="4DCEE3AC" w14:textId="77777777">
                              <w:trPr>
                                <w:trHeight w:val="396"/>
                              </w:trPr>
                              <w:tc>
                                <w:tcPr>
                                  <w:tcW w:w="2192" w:type="dxa"/>
                                  <w:vMerge/>
                                  <w:tcBorders>
                                    <w:top w:val="nil"/>
                                  </w:tcBorders>
                                </w:tcPr>
                                <w:p w14:paraId="6EBE13EF" w14:textId="77777777" w:rsidR="00D97488" w:rsidRDefault="00D97488" w:rsidP="001C3F3A">
                                  <w:pPr>
                                    <w:rPr>
                                      <w:sz w:val="2"/>
                                      <w:szCs w:val="2"/>
                                    </w:rPr>
                                  </w:pPr>
                                </w:p>
                              </w:tc>
                              <w:tc>
                                <w:tcPr>
                                  <w:tcW w:w="945" w:type="dxa"/>
                                </w:tcPr>
                                <w:p w14:paraId="0D0FAA8C" w14:textId="77777777" w:rsidR="00D97488" w:rsidRDefault="00D97488" w:rsidP="001C3F3A">
                                  <w:pPr>
                                    <w:pStyle w:val="TableParagraph"/>
                                    <w:ind w:left="108"/>
                                    <w:rPr>
                                      <w:sz w:val="18"/>
                                    </w:rPr>
                                  </w:pPr>
                                  <w:r>
                                    <w:rPr>
                                      <w:spacing w:val="-4"/>
                                      <w:sz w:val="18"/>
                                    </w:rPr>
                                    <w:t>2021</w:t>
                                  </w:r>
                                </w:p>
                              </w:tc>
                              <w:tc>
                                <w:tcPr>
                                  <w:tcW w:w="1089" w:type="dxa"/>
                                </w:tcPr>
                                <w:p w14:paraId="2D0E647F" w14:textId="77777777" w:rsidR="00D97488" w:rsidRDefault="00D97488" w:rsidP="001C3F3A">
                                  <w:pPr>
                                    <w:pStyle w:val="TableParagraph"/>
                                    <w:ind w:left="108"/>
                                    <w:rPr>
                                      <w:sz w:val="18"/>
                                    </w:rPr>
                                  </w:pPr>
                                  <w:r>
                                    <w:rPr>
                                      <w:sz w:val="18"/>
                                    </w:rPr>
                                    <w:t>0</w:t>
                                  </w:r>
                                </w:p>
                              </w:tc>
                              <w:tc>
                                <w:tcPr>
                                  <w:tcW w:w="1089" w:type="dxa"/>
                                </w:tcPr>
                                <w:p w14:paraId="1C32395A" w14:textId="77777777" w:rsidR="00D97488" w:rsidRDefault="00D97488" w:rsidP="001C3F3A">
                                  <w:pPr>
                                    <w:pStyle w:val="TableParagraph"/>
                                    <w:ind w:left="109"/>
                                    <w:rPr>
                                      <w:sz w:val="18"/>
                                    </w:rPr>
                                  </w:pPr>
                                  <w:r>
                                    <w:rPr>
                                      <w:sz w:val="18"/>
                                    </w:rPr>
                                    <w:t>0</w:t>
                                  </w:r>
                                </w:p>
                              </w:tc>
                            </w:tr>
                            <w:tr w:rsidR="00D97488" w14:paraId="1E1D349D" w14:textId="77777777">
                              <w:trPr>
                                <w:trHeight w:val="396"/>
                              </w:trPr>
                              <w:tc>
                                <w:tcPr>
                                  <w:tcW w:w="2192" w:type="dxa"/>
                                  <w:vMerge/>
                                  <w:tcBorders>
                                    <w:top w:val="nil"/>
                                  </w:tcBorders>
                                </w:tcPr>
                                <w:p w14:paraId="15011D3F" w14:textId="77777777" w:rsidR="00D97488" w:rsidRDefault="00D97488" w:rsidP="001C3F3A">
                                  <w:pPr>
                                    <w:rPr>
                                      <w:sz w:val="2"/>
                                      <w:szCs w:val="2"/>
                                    </w:rPr>
                                  </w:pPr>
                                </w:p>
                              </w:tc>
                              <w:tc>
                                <w:tcPr>
                                  <w:tcW w:w="945" w:type="dxa"/>
                                </w:tcPr>
                                <w:p w14:paraId="66CBB29B" w14:textId="77777777" w:rsidR="00D97488" w:rsidRDefault="00D97488" w:rsidP="001C3F3A">
                                  <w:pPr>
                                    <w:pStyle w:val="TableParagraph"/>
                                    <w:ind w:left="108"/>
                                    <w:rPr>
                                      <w:sz w:val="18"/>
                                    </w:rPr>
                                  </w:pPr>
                                  <w:r>
                                    <w:rPr>
                                      <w:spacing w:val="-4"/>
                                      <w:sz w:val="18"/>
                                    </w:rPr>
                                    <w:t>2022</w:t>
                                  </w:r>
                                </w:p>
                              </w:tc>
                              <w:tc>
                                <w:tcPr>
                                  <w:tcW w:w="1089" w:type="dxa"/>
                                </w:tcPr>
                                <w:p w14:paraId="2F8FD168" w14:textId="77777777" w:rsidR="00D97488" w:rsidRDefault="00D97488" w:rsidP="001C3F3A">
                                  <w:pPr>
                                    <w:pStyle w:val="TableParagraph"/>
                                    <w:ind w:left="108"/>
                                    <w:rPr>
                                      <w:sz w:val="18"/>
                                    </w:rPr>
                                  </w:pPr>
                                  <w:r>
                                    <w:rPr>
                                      <w:sz w:val="18"/>
                                    </w:rPr>
                                    <w:t>0</w:t>
                                  </w:r>
                                </w:p>
                              </w:tc>
                              <w:tc>
                                <w:tcPr>
                                  <w:tcW w:w="1089" w:type="dxa"/>
                                </w:tcPr>
                                <w:p w14:paraId="3B61483E" w14:textId="77777777" w:rsidR="00D97488" w:rsidRDefault="00D97488" w:rsidP="001C3F3A">
                                  <w:pPr>
                                    <w:pStyle w:val="TableParagraph"/>
                                    <w:ind w:left="109"/>
                                    <w:rPr>
                                      <w:sz w:val="18"/>
                                    </w:rPr>
                                  </w:pPr>
                                  <w:r>
                                    <w:rPr>
                                      <w:sz w:val="18"/>
                                    </w:rPr>
                                    <w:t>0</w:t>
                                  </w:r>
                                </w:p>
                              </w:tc>
                            </w:tr>
                            <w:tr w:rsidR="00D97488" w14:paraId="202519C3" w14:textId="77777777">
                              <w:trPr>
                                <w:trHeight w:val="396"/>
                              </w:trPr>
                              <w:tc>
                                <w:tcPr>
                                  <w:tcW w:w="2192" w:type="dxa"/>
                                  <w:vMerge w:val="restart"/>
                                </w:tcPr>
                                <w:p w14:paraId="61782674" w14:textId="77777777" w:rsidR="00D97488" w:rsidRDefault="00D97488" w:rsidP="001C3F3A">
                                  <w:pPr>
                                    <w:pStyle w:val="TableParagraph"/>
                                    <w:rPr>
                                      <w:sz w:val="18"/>
                                    </w:rPr>
                                  </w:pPr>
                                  <w:r>
                                    <w:rPr>
                                      <w:spacing w:val="-4"/>
                                      <w:sz w:val="18"/>
                                    </w:rPr>
                                    <w:t>Rape</w:t>
                                  </w:r>
                                </w:p>
                              </w:tc>
                              <w:tc>
                                <w:tcPr>
                                  <w:tcW w:w="945" w:type="dxa"/>
                                </w:tcPr>
                                <w:p w14:paraId="59680B8D" w14:textId="77777777" w:rsidR="00D97488" w:rsidRDefault="00D97488" w:rsidP="001C3F3A">
                                  <w:pPr>
                                    <w:pStyle w:val="TableParagraph"/>
                                    <w:ind w:left="108"/>
                                    <w:rPr>
                                      <w:sz w:val="18"/>
                                    </w:rPr>
                                  </w:pPr>
                                  <w:r>
                                    <w:rPr>
                                      <w:spacing w:val="-4"/>
                                      <w:sz w:val="18"/>
                                    </w:rPr>
                                    <w:t>2020</w:t>
                                  </w:r>
                                </w:p>
                              </w:tc>
                              <w:tc>
                                <w:tcPr>
                                  <w:tcW w:w="1089" w:type="dxa"/>
                                </w:tcPr>
                                <w:p w14:paraId="07901125" w14:textId="77777777" w:rsidR="00D97488" w:rsidRDefault="00D97488" w:rsidP="001C3F3A">
                                  <w:pPr>
                                    <w:pStyle w:val="TableParagraph"/>
                                    <w:ind w:left="108"/>
                                    <w:rPr>
                                      <w:sz w:val="18"/>
                                    </w:rPr>
                                  </w:pPr>
                                  <w:r>
                                    <w:rPr>
                                      <w:sz w:val="18"/>
                                    </w:rPr>
                                    <w:t>0</w:t>
                                  </w:r>
                                </w:p>
                              </w:tc>
                              <w:tc>
                                <w:tcPr>
                                  <w:tcW w:w="1089" w:type="dxa"/>
                                </w:tcPr>
                                <w:p w14:paraId="3CEE61A7" w14:textId="77777777" w:rsidR="00D97488" w:rsidRDefault="00D97488" w:rsidP="001C3F3A">
                                  <w:pPr>
                                    <w:pStyle w:val="TableParagraph"/>
                                    <w:ind w:left="109"/>
                                    <w:rPr>
                                      <w:sz w:val="18"/>
                                    </w:rPr>
                                  </w:pPr>
                                  <w:r>
                                    <w:rPr>
                                      <w:sz w:val="18"/>
                                    </w:rPr>
                                    <w:t>0</w:t>
                                  </w:r>
                                </w:p>
                              </w:tc>
                            </w:tr>
                            <w:tr w:rsidR="00D97488" w14:paraId="4DCC6CC6" w14:textId="77777777">
                              <w:trPr>
                                <w:trHeight w:val="398"/>
                              </w:trPr>
                              <w:tc>
                                <w:tcPr>
                                  <w:tcW w:w="2192" w:type="dxa"/>
                                  <w:vMerge/>
                                  <w:tcBorders>
                                    <w:top w:val="nil"/>
                                  </w:tcBorders>
                                </w:tcPr>
                                <w:p w14:paraId="4A5A1C5D" w14:textId="77777777" w:rsidR="00D97488" w:rsidRDefault="00D97488" w:rsidP="001C3F3A">
                                  <w:pPr>
                                    <w:rPr>
                                      <w:sz w:val="2"/>
                                      <w:szCs w:val="2"/>
                                    </w:rPr>
                                  </w:pPr>
                                </w:p>
                              </w:tc>
                              <w:tc>
                                <w:tcPr>
                                  <w:tcW w:w="945" w:type="dxa"/>
                                </w:tcPr>
                                <w:p w14:paraId="7DFF0368" w14:textId="77777777" w:rsidR="00D97488" w:rsidRDefault="00D97488" w:rsidP="001C3F3A">
                                  <w:pPr>
                                    <w:pStyle w:val="TableParagraph"/>
                                    <w:spacing w:before="1"/>
                                    <w:ind w:left="108"/>
                                    <w:rPr>
                                      <w:sz w:val="18"/>
                                    </w:rPr>
                                  </w:pPr>
                                  <w:r>
                                    <w:rPr>
                                      <w:spacing w:val="-4"/>
                                      <w:sz w:val="18"/>
                                    </w:rPr>
                                    <w:t>2021</w:t>
                                  </w:r>
                                </w:p>
                              </w:tc>
                              <w:tc>
                                <w:tcPr>
                                  <w:tcW w:w="1089" w:type="dxa"/>
                                </w:tcPr>
                                <w:p w14:paraId="3B32B500" w14:textId="77777777" w:rsidR="00D97488" w:rsidRDefault="00D97488" w:rsidP="001C3F3A">
                                  <w:pPr>
                                    <w:pStyle w:val="TableParagraph"/>
                                    <w:spacing w:before="1"/>
                                    <w:ind w:left="108"/>
                                    <w:rPr>
                                      <w:sz w:val="18"/>
                                    </w:rPr>
                                  </w:pPr>
                                  <w:r>
                                    <w:rPr>
                                      <w:sz w:val="18"/>
                                    </w:rPr>
                                    <w:t>0</w:t>
                                  </w:r>
                                </w:p>
                              </w:tc>
                              <w:tc>
                                <w:tcPr>
                                  <w:tcW w:w="1089" w:type="dxa"/>
                                </w:tcPr>
                                <w:p w14:paraId="2356A388" w14:textId="77777777" w:rsidR="00D97488" w:rsidRDefault="00D97488" w:rsidP="001C3F3A">
                                  <w:pPr>
                                    <w:pStyle w:val="TableParagraph"/>
                                    <w:spacing w:before="1"/>
                                    <w:ind w:left="109"/>
                                    <w:rPr>
                                      <w:sz w:val="18"/>
                                    </w:rPr>
                                  </w:pPr>
                                  <w:r>
                                    <w:rPr>
                                      <w:sz w:val="18"/>
                                    </w:rPr>
                                    <w:t>0</w:t>
                                  </w:r>
                                </w:p>
                              </w:tc>
                            </w:tr>
                            <w:tr w:rsidR="00D97488" w14:paraId="0830E92A" w14:textId="77777777">
                              <w:trPr>
                                <w:trHeight w:val="396"/>
                              </w:trPr>
                              <w:tc>
                                <w:tcPr>
                                  <w:tcW w:w="2192" w:type="dxa"/>
                                  <w:vMerge/>
                                  <w:tcBorders>
                                    <w:top w:val="nil"/>
                                  </w:tcBorders>
                                </w:tcPr>
                                <w:p w14:paraId="3675D600" w14:textId="77777777" w:rsidR="00D97488" w:rsidRDefault="00D97488" w:rsidP="001C3F3A">
                                  <w:pPr>
                                    <w:rPr>
                                      <w:sz w:val="2"/>
                                      <w:szCs w:val="2"/>
                                    </w:rPr>
                                  </w:pPr>
                                </w:p>
                              </w:tc>
                              <w:tc>
                                <w:tcPr>
                                  <w:tcW w:w="945" w:type="dxa"/>
                                </w:tcPr>
                                <w:p w14:paraId="619F9152" w14:textId="77777777" w:rsidR="00D97488" w:rsidRDefault="00D97488" w:rsidP="001C3F3A">
                                  <w:pPr>
                                    <w:pStyle w:val="TableParagraph"/>
                                    <w:ind w:left="108"/>
                                    <w:rPr>
                                      <w:sz w:val="18"/>
                                    </w:rPr>
                                  </w:pPr>
                                  <w:r>
                                    <w:rPr>
                                      <w:spacing w:val="-4"/>
                                      <w:sz w:val="18"/>
                                    </w:rPr>
                                    <w:t>2022</w:t>
                                  </w:r>
                                </w:p>
                              </w:tc>
                              <w:tc>
                                <w:tcPr>
                                  <w:tcW w:w="1089" w:type="dxa"/>
                                </w:tcPr>
                                <w:p w14:paraId="4196D007" w14:textId="77777777" w:rsidR="00D97488" w:rsidRDefault="00D97488" w:rsidP="001C3F3A">
                                  <w:pPr>
                                    <w:pStyle w:val="TableParagraph"/>
                                    <w:ind w:left="108"/>
                                    <w:rPr>
                                      <w:sz w:val="18"/>
                                    </w:rPr>
                                  </w:pPr>
                                  <w:r>
                                    <w:rPr>
                                      <w:sz w:val="18"/>
                                    </w:rPr>
                                    <w:t>0</w:t>
                                  </w:r>
                                </w:p>
                              </w:tc>
                              <w:tc>
                                <w:tcPr>
                                  <w:tcW w:w="1089" w:type="dxa"/>
                                </w:tcPr>
                                <w:p w14:paraId="51B78332" w14:textId="77777777" w:rsidR="00D97488" w:rsidRDefault="00D97488" w:rsidP="001C3F3A">
                                  <w:pPr>
                                    <w:pStyle w:val="TableParagraph"/>
                                    <w:ind w:left="109"/>
                                    <w:rPr>
                                      <w:sz w:val="18"/>
                                    </w:rPr>
                                  </w:pPr>
                                  <w:r>
                                    <w:rPr>
                                      <w:sz w:val="18"/>
                                    </w:rPr>
                                    <w:t>0</w:t>
                                  </w:r>
                                </w:p>
                              </w:tc>
                            </w:tr>
                            <w:tr w:rsidR="00D97488" w14:paraId="06B3923B" w14:textId="77777777">
                              <w:trPr>
                                <w:trHeight w:val="396"/>
                              </w:trPr>
                              <w:tc>
                                <w:tcPr>
                                  <w:tcW w:w="2192" w:type="dxa"/>
                                  <w:vMerge w:val="restart"/>
                                </w:tcPr>
                                <w:p w14:paraId="576D951F" w14:textId="77777777" w:rsidR="00D97488" w:rsidRDefault="00D97488" w:rsidP="001C3F3A">
                                  <w:pPr>
                                    <w:pStyle w:val="TableParagraph"/>
                                    <w:rPr>
                                      <w:sz w:val="18"/>
                                    </w:rPr>
                                  </w:pPr>
                                  <w:r>
                                    <w:rPr>
                                      <w:spacing w:val="-2"/>
                                      <w:sz w:val="18"/>
                                    </w:rPr>
                                    <w:t>Fondling</w:t>
                                  </w:r>
                                </w:p>
                              </w:tc>
                              <w:tc>
                                <w:tcPr>
                                  <w:tcW w:w="945" w:type="dxa"/>
                                </w:tcPr>
                                <w:p w14:paraId="21FEAE30" w14:textId="77777777" w:rsidR="00D97488" w:rsidRDefault="00D97488" w:rsidP="001C3F3A">
                                  <w:pPr>
                                    <w:pStyle w:val="TableParagraph"/>
                                    <w:ind w:left="108"/>
                                    <w:rPr>
                                      <w:sz w:val="18"/>
                                    </w:rPr>
                                  </w:pPr>
                                  <w:r>
                                    <w:rPr>
                                      <w:spacing w:val="-4"/>
                                      <w:sz w:val="18"/>
                                    </w:rPr>
                                    <w:t>2020</w:t>
                                  </w:r>
                                </w:p>
                              </w:tc>
                              <w:tc>
                                <w:tcPr>
                                  <w:tcW w:w="1089" w:type="dxa"/>
                                </w:tcPr>
                                <w:p w14:paraId="426D3ECE" w14:textId="77777777" w:rsidR="00D97488" w:rsidRDefault="00D97488" w:rsidP="001C3F3A">
                                  <w:pPr>
                                    <w:pStyle w:val="TableParagraph"/>
                                    <w:ind w:left="108"/>
                                    <w:rPr>
                                      <w:sz w:val="18"/>
                                    </w:rPr>
                                  </w:pPr>
                                  <w:r>
                                    <w:rPr>
                                      <w:sz w:val="18"/>
                                    </w:rPr>
                                    <w:t>0</w:t>
                                  </w:r>
                                </w:p>
                              </w:tc>
                              <w:tc>
                                <w:tcPr>
                                  <w:tcW w:w="1089" w:type="dxa"/>
                                </w:tcPr>
                                <w:p w14:paraId="740F36BB" w14:textId="77777777" w:rsidR="00D97488" w:rsidRDefault="00D97488" w:rsidP="001C3F3A">
                                  <w:pPr>
                                    <w:pStyle w:val="TableParagraph"/>
                                    <w:ind w:left="109"/>
                                    <w:rPr>
                                      <w:sz w:val="18"/>
                                    </w:rPr>
                                  </w:pPr>
                                  <w:r>
                                    <w:rPr>
                                      <w:sz w:val="18"/>
                                    </w:rPr>
                                    <w:t>0</w:t>
                                  </w:r>
                                </w:p>
                              </w:tc>
                            </w:tr>
                            <w:tr w:rsidR="00D97488" w14:paraId="598626C4" w14:textId="77777777">
                              <w:trPr>
                                <w:trHeight w:val="396"/>
                              </w:trPr>
                              <w:tc>
                                <w:tcPr>
                                  <w:tcW w:w="2192" w:type="dxa"/>
                                  <w:vMerge/>
                                  <w:tcBorders>
                                    <w:top w:val="nil"/>
                                  </w:tcBorders>
                                </w:tcPr>
                                <w:p w14:paraId="31FDA34C" w14:textId="77777777" w:rsidR="00D97488" w:rsidRDefault="00D97488" w:rsidP="001C3F3A">
                                  <w:pPr>
                                    <w:rPr>
                                      <w:sz w:val="2"/>
                                      <w:szCs w:val="2"/>
                                    </w:rPr>
                                  </w:pPr>
                                </w:p>
                              </w:tc>
                              <w:tc>
                                <w:tcPr>
                                  <w:tcW w:w="945" w:type="dxa"/>
                                </w:tcPr>
                                <w:p w14:paraId="6A6E677C" w14:textId="77777777" w:rsidR="00D97488" w:rsidRDefault="00D97488" w:rsidP="001C3F3A">
                                  <w:pPr>
                                    <w:pStyle w:val="TableParagraph"/>
                                    <w:spacing w:before="1"/>
                                    <w:ind w:left="108"/>
                                    <w:rPr>
                                      <w:sz w:val="18"/>
                                    </w:rPr>
                                  </w:pPr>
                                  <w:r>
                                    <w:rPr>
                                      <w:spacing w:val="-4"/>
                                      <w:sz w:val="18"/>
                                    </w:rPr>
                                    <w:t>2021</w:t>
                                  </w:r>
                                </w:p>
                              </w:tc>
                              <w:tc>
                                <w:tcPr>
                                  <w:tcW w:w="1089" w:type="dxa"/>
                                </w:tcPr>
                                <w:p w14:paraId="2884E7D3" w14:textId="77777777" w:rsidR="00D97488" w:rsidRDefault="00D97488" w:rsidP="001C3F3A">
                                  <w:pPr>
                                    <w:pStyle w:val="TableParagraph"/>
                                    <w:spacing w:before="1"/>
                                    <w:ind w:left="108"/>
                                    <w:rPr>
                                      <w:sz w:val="18"/>
                                    </w:rPr>
                                  </w:pPr>
                                  <w:r>
                                    <w:rPr>
                                      <w:sz w:val="18"/>
                                    </w:rPr>
                                    <w:t>0</w:t>
                                  </w:r>
                                </w:p>
                              </w:tc>
                              <w:tc>
                                <w:tcPr>
                                  <w:tcW w:w="1089" w:type="dxa"/>
                                </w:tcPr>
                                <w:p w14:paraId="0DBE5316" w14:textId="77777777" w:rsidR="00D97488" w:rsidRDefault="00D97488" w:rsidP="001C3F3A">
                                  <w:pPr>
                                    <w:pStyle w:val="TableParagraph"/>
                                    <w:spacing w:before="1"/>
                                    <w:ind w:left="109"/>
                                    <w:rPr>
                                      <w:sz w:val="18"/>
                                    </w:rPr>
                                  </w:pPr>
                                  <w:r>
                                    <w:rPr>
                                      <w:sz w:val="18"/>
                                    </w:rPr>
                                    <w:t>0</w:t>
                                  </w:r>
                                </w:p>
                              </w:tc>
                            </w:tr>
                            <w:tr w:rsidR="00D97488" w14:paraId="01F6BDBA" w14:textId="77777777">
                              <w:trPr>
                                <w:trHeight w:val="398"/>
                              </w:trPr>
                              <w:tc>
                                <w:tcPr>
                                  <w:tcW w:w="2192" w:type="dxa"/>
                                  <w:vMerge/>
                                  <w:tcBorders>
                                    <w:top w:val="nil"/>
                                  </w:tcBorders>
                                </w:tcPr>
                                <w:p w14:paraId="0A8A1AC0" w14:textId="77777777" w:rsidR="00D97488" w:rsidRDefault="00D97488" w:rsidP="001C3F3A">
                                  <w:pPr>
                                    <w:rPr>
                                      <w:sz w:val="2"/>
                                      <w:szCs w:val="2"/>
                                    </w:rPr>
                                  </w:pPr>
                                </w:p>
                              </w:tc>
                              <w:tc>
                                <w:tcPr>
                                  <w:tcW w:w="945" w:type="dxa"/>
                                </w:tcPr>
                                <w:p w14:paraId="6F3100A7" w14:textId="77777777" w:rsidR="00D97488" w:rsidRDefault="00D97488" w:rsidP="001C3F3A">
                                  <w:pPr>
                                    <w:pStyle w:val="TableParagraph"/>
                                    <w:spacing w:before="1"/>
                                    <w:ind w:left="108"/>
                                    <w:rPr>
                                      <w:sz w:val="18"/>
                                    </w:rPr>
                                  </w:pPr>
                                  <w:r>
                                    <w:rPr>
                                      <w:spacing w:val="-4"/>
                                      <w:sz w:val="18"/>
                                    </w:rPr>
                                    <w:t>2022</w:t>
                                  </w:r>
                                </w:p>
                              </w:tc>
                              <w:tc>
                                <w:tcPr>
                                  <w:tcW w:w="1089" w:type="dxa"/>
                                </w:tcPr>
                                <w:p w14:paraId="45F2FCC1" w14:textId="77777777" w:rsidR="00D97488" w:rsidRDefault="00D97488" w:rsidP="001C3F3A">
                                  <w:pPr>
                                    <w:pStyle w:val="TableParagraph"/>
                                    <w:spacing w:before="1"/>
                                    <w:ind w:left="108"/>
                                    <w:rPr>
                                      <w:sz w:val="18"/>
                                    </w:rPr>
                                  </w:pPr>
                                  <w:r>
                                    <w:rPr>
                                      <w:sz w:val="18"/>
                                    </w:rPr>
                                    <w:t>0</w:t>
                                  </w:r>
                                </w:p>
                              </w:tc>
                              <w:tc>
                                <w:tcPr>
                                  <w:tcW w:w="1089" w:type="dxa"/>
                                </w:tcPr>
                                <w:p w14:paraId="15D75C25" w14:textId="77777777" w:rsidR="00D97488" w:rsidRDefault="00D97488" w:rsidP="001C3F3A">
                                  <w:pPr>
                                    <w:pStyle w:val="TableParagraph"/>
                                    <w:spacing w:before="1"/>
                                    <w:ind w:left="109"/>
                                    <w:rPr>
                                      <w:sz w:val="18"/>
                                    </w:rPr>
                                  </w:pPr>
                                  <w:r>
                                    <w:rPr>
                                      <w:sz w:val="18"/>
                                    </w:rPr>
                                    <w:t>0</w:t>
                                  </w:r>
                                </w:p>
                              </w:tc>
                            </w:tr>
                            <w:tr w:rsidR="00D97488" w14:paraId="53F1C467" w14:textId="77777777">
                              <w:trPr>
                                <w:trHeight w:val="396"/>
                              </w:trPr>
                              <w:tc>
                                <w:tcPr>
                                  <w:tcW w:w="2192" w:type="dxa"/>
                                  <w:vMerge w:val="restart"/>
                                </w:tcPr>
                                <w:p w14:paraId="71D94A94" w14:textId="77777777" w:rsidR="00D97488" w:rsidRDefault="00D97488" w:rsidP="001C3F3A">
                                  <w:pPr>
                                    <w:pStyle w:val="TableParagraph"/>
                                    <w:rPr>
                                      <w:sz w:val="18"/>
                                    </w:rPr>
                                  </w:pPr>
                                  <w:r>
                                    <w:rPr>
                                      <w:spacing w:val="-2"/>
                                      <w:sz w:val="18"/>
                                    </w:rPr>
                                    <w:t>Incest</w:t>
                                  </w:r>
                                </w:p>
                              </w:tc>
                              <w:tc>
                                <w:tcPr>
                                  <w:tcW w:w="945" w:type="dxa"/>
                                </w:tcPr>
                                <w:p w14:paraId="380F10F2" w14:textId="77777777" w:rsidR="00D97488" w:rsidRDefault="00D97488" w:rsidP="001C3F3A">
                                  <w:pPr>
                                    <w:pStyle w:val="TableParagraph"/>
                                    <w:ind w:left="108"/>
                                    <w:rPr>
                                      <w:sz w:val="18"/>
                                    </w:rPr>
                                  </w:pPr>
                                  <w:r>
                                    <w:rPr>
                                      <w:spacing w:val="-4"/>
                                      <w:sz w:val="18"/>
                                    </w:rPr>
                                    <w:t>2020</w:t>
                                  </w:r>
                                </w:p>
                              </w:tc>
                              <w:tc>
                                <w:tcPr>
                                  <w:tcW w:w="1089" w:type="dxa"/>
                                </w:tcPr>
                                <w:p w14:paraId="3509E42A" w14:textId="77777777" w:rsidR="00D97488" w:rsidRDefault="00D97488" w:rsidP="001C3F3A">
                                  <w:pPr>
                                    <w:pStyle w:val="TableParagraph"/>
                                    <w:ind w:left="108"/>
                                    <w:rPr>
                                      <w:sz w:val="18"/>
                                    </w:rPr>
                                  </w:pPr>
                                  <w:r>
                                    <w:rPr>
                                      <w:sz w:val="18"/>
                                    </w:rPr>
                                    <w:t>0</w:t>
                                  </w:r>
                                </w:p>
                              </w:tc>
                              <w:tc>
                                <w:tcPr>
                                  <w:tcW w:w="1089" w:type="dxa"/>
                                </w:tcPr>
                                <w:p w14:paraId="5782E756" w14:textId="77777777" w:rsidR="00D97488" w:rsidRDefault="00D97488" w:rsidP="001C3F3A">
                                  <w:pPr>
                                    <w:pStyle w:val="TableParagraph"/>
                                    <w:ind w:left="109"/>
                                    <w:rPr>
                                      <w:sz w:val="18"/>
                                    </w:rPr>
                                  </w:pPr>
                                  <w:r>
                                    <w:rPr>
                                      <w:sz w:val="18"/>
                                    </w:rPr>
                                    <w:t>0</w:t>
                                  </w:r>
                                </w:p>
                              </w:tc>
                            </w:tr>
                            <w:tr w:rsidR="00D97488" w14:paraId="740F30F8" w14:textId="77777777">
                              <w:trPr>
                                <w:trHeight w:val="396"/>
                              </w:trPr>
                              <w:tc>
                                <w:tcPr>
                                  <w:tcW w:w="2192" w:type="dxa"/>
                                  <w:vMerge/>
                                  <w:tcBorders>
                                    <w:top w:val="nil"/>
                                  </w:tcBorders>
                                </w:tcPr>
                                <w:p w14:paraId="7D088E6A" w14:textId="77777777" w:rsidR="00D97488" w:rsidRDefault="00D97488" w:rsidP="001C3F3A">
                                  <w:pPr>
                                    <w:rPr>
                                      <w:sz w:val="2"/>
                                      <w:szCs w:val="2"/>
                                    </w:rPr>
                                  </w:pPr>
                                </w:p>
                              </w:tc>
                              <w:tc>
                                <w:tcPr>
                                  <w:tcW w:w="945" w:type="dxa"/>
                                </w:tcPr>
                                <w:p w14:paraId="4C4C6108" w14:textId="77777777" w:rsidR="00D97488" w:rsidRDefault="00D97488" w:rsidP="001C3F3A">
                                  <w:pPr>
                                    <w:pStyle w:val="TableParagraph"/>
                                    <w:ind w:left="108"/>
                                    <w:rPr>
                                      <w:sz w:val="18"/>
                                    </w:rPr>
                                  </w:pPr>
                                  <w:r>
                                    <w:rPr>
                                      <w:spacing w:val="-4"/>
                                      <w:sz w:val="18"/>
                                    </w:rPr>
                                    <w:t>2021</w:t>
                                  </w:r>
                                </w:p>
                              </w:tc>
                              <w:tc>
                                <w:tcPr>
                                  <w:tcW w:w="1089" w:type="dxa"/>
                                </w:tcPr>
                                <w:p w14:paraId="293358BC" w14:textId="77777777" w:rsidR="00D97488" w:rsidRDefault="00D97488" w:rsidP="001C3F3A">
                                  <w:pPr>
                                    <w:pStyle w:val="TableParagraph"/>
                                    <w:ind w:left="108"/>
                                    <w:rPr>
                                      <w:sz w:val="18"/>
                                    </w:rPr>
                                  </w:pPr>
                                  <w:r>
                                    <w:rPr>
                                      <w:sz w:val="18"/>
                                    </w:rPr>
                                    <w:t>0</w:t>
                                  </w:r>
                                </w:p>
                              </w:tc>
                              <w:tc>
                                <w:tcPr>
                                  <w:tcW w:w="1089" w:type="dxa"/>
                                </w:tcPr>
                                <w:p w14:paraId="31DFDC32" w14:textId="77777777" w:rsidR="00D97488" w:rsidRDefault="00D97488" w:rsidP="001C3F3A">
                                  <w:pPr>
                                    <w:pStyle w:val="TableParagraph"/>
                                    <w:ind w:left="109"/>
                                    <w:rPr>
                                      <w:sz w:val="18"/>
                                    </w:rPr>
                                  </w:pPr>
                                  <w:r>
                                    <w:rPr>
                                      <w:sz w:val="18"/>
                                    </w:rPr>
                                    <w:t>0</w:t>
                                  </w:r>
                                </w:p>
                              </w:tc>
                            </w:tr>
                            <w:tr w:rsidR="00D97488" w14:paraId="29A643B2" w14:textId="77777777">
                              <w:trPr>
                                <w:trHeight w:val="398"/>
                              </w:trPr>
                              <w:tc>
                                <w:tcPr>
                                  <w:tcW w:w="2192" w:type="dxa"/>
                                  <w:vMerge/>
                                  <w:tcBorders>
                                    <w:top w:val="nil"/>
                                  </w:tcBorders>
                                </w:tcPr>
                                <w:p w14:paraId="05D68CE3" w14:textId="77777777" w:rsidR="00D97488" w:rsidRDefault="00D97488" w:rsidP="001C3F3A">
                                  <w:pPr>
                                    <w:rPr>
                                      <w:sz w:val="2"/>
                                      <w:szCs w:val="2"/>
                                    </w:rPr>
                                  </w:pPr>
                                </w:p>
                              </w:tc>
                              <w:tc>
                                <w:tcPr>
                                  <w:tcW w:w="945" w:type="dxa"/>
                                </w:tcPr>
                                <w:p w14:paraId="12E79E6F" w14:textId="77777777" w:rsidR="00D97488" w:rsidRDefault="00D97488" w:rsidP="001C3F3A">
                                  <w:pPr>
                                    <w:pStyle w:val="TableParagraph"/>
                                    <w:spacing w:before="1"/>
                                    <w:ind w:left="108"/>
                                    <w:rPr>
                                      <w:sz w:val="18"/>
                                    </w:rPr>
                                  </w:pPr>
                                  <w:r>
                                    <w:rPr>
                                      <w:spacing w:val="-4"/>
                                      <w:sz w:val="18"/>
                                    </w:rPr>
                                    <w:t>2022</w:t>
                                  </w:r>
                                </w:p>
                              </w:tc>
                              <w:tc>
                                <w:tcPr>
                                  <w:tcW w:w="1089" w:type="dxa"/>
                                </w:tcPr>
                                <w:p w14:paraId="5AB5C41E" w14:textId="77777777" w:rsidR="00D97488" w:rsidRDefault="00D97488" w:rsidP="001C3F3A">
                                  <w:pPr>
                                    <w:pStyle w:val="TableParagraph"/>
                                    <w:spacing w:before="1"/>
                                    <w:ind w:left="108"/>
                                    <w:rPr>
                                      <w:sz w:val="18"/>
                                    </w:rPr>
                                  </w:pPr>
                                  <w:r>
                                    <w:rPr>
                                      <w:sz w:val="18"/>
                                    </w:rPr>
                                    <w:t>0</w:t>
                                  </w:r>
                                </w:p>
                              </w:tc>
                              <w:tc>
                                <w:tcPr>
                                  <w:tcW w:w="1089" w:type="dxa"/>
                                </w:tcPr>
                                <w:p w14:paraId="0A318ACB" w14:textId="77777777" w:rsidR="00D97488" w:rsidRDefault="00D97488" w:rsidP="001C3F3A">
                                  <w:pPr>
                                    <w:pStyle w:val="TableParagraph"/>
                                    <w:spacing w:before="1"/>
                                    <w:ind w:left="109"/>
                                    <w:rPr>
                                      <w:sz w:val="18"/>
                                    </w:rPr>
                                  </w:pPr>
                                  <w:r>
                                    <w:rPr>
                                      <w:sz w:val="18"/>
                                    </w:rPr>
                                    <w:t>0</w:t>
                                  </w:r>
                                </w:p>
                              </w:tc>
                            </w:tr>
                            <w:tr w:rsidR="00D97488" w14:paraId="2718D2B0" w14:textId="77777777">
                              <w:trPr>
                                <w:trHeight w:val="396"/>
                              </w:trPr>
                              <w:tc>
                                <w:tcPr>
                                  <w:tcW w:w="2192" w:type="dxa"/>
                                  <w:vMerge w:val="restart"/>
                                </w:tcPr>
                                <w:p w14:paraId="6A7FD51C" w14:textId="77777777" w:rsidR="00D97488" w:rsidRDefault="00D97488" w:rsidP="001C3F3A">
                                  <w:pPr>
                                    <w:pStyle w:val="TableParagraph"/>
                                    <w:rPr>
                                      <w:sz w:val="18"/>
                                    </w:rPr>
                                  </w:pPr>
                                  <w:r>
                                    <w:rPr>
                                      <w:sz w:val="18"/>
                                    </w:rPr>
                                    <w:t>Statutory</w:t>
                                  </w:r>
                                  <w:r>
                                    <w:rPr>
                                      <w:spacing w:val="-9"/>
                                      <w:sz w:val="18"/>
                                    </w:rPr>
                                    <w:t xml:space="preserve"> </w:t>
                                  </w:r>
                                  <w:r>
                                    <w:rPr>
                                      <w:spacing w:val="-4"/>
                                      <w:sz w:val="18"/>
                                    </w:rPr>
                                    <w:t>Rape</w:t>
                                  </w:r>
                                </w:p>
                              </w:tc>
                              <w:tc>
                                <w:tcPr>
                                  <w:tcW w:w="945" w:type="dxa"/>
                                </w:tcPr>
                                <w:p w14:paraId="451F7E05" w14:textId="77777777" w:rsidR="00D97488" w:rsidRDefault="00D97488" w:rsidP="001C3F3A">
                                  <w:pPr>
                                    <w:pStyle w:val="TableParagraph"/>
                                    <w:ind w:left="108"/>
                                    <w:rPr>
                                      <w:sz w:val="18"/>
                                    </w:rPr>
                                  </w:pPr>
                                  <w:r>
                                    <w:rPr>
                                      <w:spacing w:val="-4"/>
                                      <w:sz w:val="18"/>
                                    </w:rPr>
                                    <w:t>2020</w:t>
                                  </w:r>
                                </w:p>
                              </w:tc>
                              <w:tc>
                                <w:tcPr>
                                  <w:tcW w:w="1089" w:type="dxa"/>
                                </w:tcPr>
                                <w:p w14:paraId="64326067" w14:textId="77777777" w:rsidR="00D97488" w:rsidRDefault="00D97488" w:rsidP="001C3F3A">
                                  <w:pPr>
                                    <w:pStyle w:val="TableParagraph"/>
                                    <w:ind w:left="108"/>
                                    <w:rPr>
                                      <w:sz w:val="18"/>
                                    </w:rPr>
                                  </w:pPr>
                                  <w:r>
                                    <w:rPr>
                                      <w:sz w:val="18"/>
                                    </w:rPr>
                                    <w:t>0</w:t>
                                  </w:r>
                                </w:p>
                              </w:tc>
                              <w:tc>
                                <w:tcPr>
                                  <w:tcW w:w="1089" w:type="dxa"/>
                                </w:tcPr>
                                <w:p w14:paraId="7BA94068" w14:textId="77777777" w:rsidR="00D97488" w:rsidRDefault="00D97488" w:rsidP="001C3F3A">
                                  <w:pPr>
                                    <w:pStyle w:val="TableParagraph"/>
                                    <w:ind w:left="109"/>
                                    <w:rPr>
                                      <w:sz w:val="18"/>
                                    </w:rPr>
                                  </w:pPr>
                                  <w:r>
                                    <w:rPr>
                                      <w:sz w:val="18"/>
                                    </w:rPr>
                                    <w:t>0</w:t>
                                  </w:r>
                                </w:p>
                              </w:tc>
                            </w:tr>
                            <w:tr w:rsidR="00D97488" w14:paraId="2B642A71" w14:textId="77777777">
                              <w:trPr>
                                <w:trHeight w:val="396"/>
                              </w:trPr>
                              <w:tc>
                                <w:tcPr>
                                  <w:tcW w:w="2192" w:type="dxa"/>
                                  <w:vMerge/>
                                  <w:tcBorders>
                                    <w:top w:val="nil"/>
                                  </w:tcBorders>
                                </w:tcPr>
                                <w:p w14:paraId="7E577BFB" w14:textId="77777777" w:rsidR="00D97488" w:rsidRDefault="00D97488" w:rsidP="001C3F3A">
                                  <w:pPr>
                                    <w:rPr>
                                      <w:sz w:val="2"/>
                                      <w:szCs w:val="2"/>
                                    </w:rPr>
                                  </w:pPr>
                                </w:p>
                              </w:tc>
                              <w:tc>
                                <w:tcPr>
                                  <w:tcW w:w="945" w:type="dxa"/>
                                </w:tcPr>
                                <w:p w14:paraId="7D3C4869" w14:textId="77777777" w:rsidR="00D97488" w:rsidRDefault="00D97488" w:rsidP="001C3F3A">
                                  <w:pPr>
                                    <w:pStyle w:val="TableParagraph"/>
                                    <w:ind w:left="108"/>
                                    <w:rPr>
                                      <w:sz w:val="18"/>
                                    </w:rPr>
                                  </w:pPr>
                                  <w:r>
                                    <w:rPr>
                                      <w:spacing w:val="-4"/>
                                      <w:sz w:val="18"/>
                                    </w:rPr>
                                    <w:t>2021</w:t>
                                  </w:r>
                                </w:p>
                              </w:tc>
                              <w:tc>
                                <w:tcPr>
                                  <w:tcW w:w="1089" w:type="dxa"/>
                                </w:tcPr>
                                <w:p w14:paraId="0CB2EAA5" w14:textId="77777777" w:rsidR="00D97488" w:rsidRDefault="00D97488" w:rsidP="001C3F3A">
                                  <w:pPr>
                                    <w:pStyle w:val="TableParagraph"/>
                                    <w:ind w:left="108"/>
                                    <w:rPr>
                                      <w:sz w:val="18"/>
                                    </w:rPr>
                                  </w:pPr>
                                  <w:r>
                                    <w:rPr>
                                      <w:sz w:val="18"/>
                                    </w:rPr>
                                    <w:t>0</w:t>
                                  </w:r>
                                </w:p>
                              </w:tc>
                              <w:tc>
                                <w:tcPr>
                                  <w:tcW w:w="1089" w:type="dxa"/>
                                </w:tcPr>
                                <w:p w14:paraId="46E07137" w14:textId="77777777" w:rsidR="00D97488" w:rsidRDefault="00D97488" w:rsidP="001C3F3A">
                                  <w:pPr>
                                    <w:pStyle w:val="TableParagraph"/>
                                    <w:ind w:left="109"/>
                                    <w:rPr>
                                      <w:sz w:val="18"/>
                                    </w:rPr>
                                  </w:pPr>
                                  <w:r>
                                    <w:rPr>
                                      <w:sz w:val="18"/>
                                    </w:rPr>
                                    <w:t>0</w:t>
                                  </w:r>
                                </w:p>
                              </w:tc>
                            </w:tr>
                            <w:tr w:rsidR="00D97488" w14:paraId="22CDDD67" w14:textId="77777777">
                              <w:trPr>
                                <w:trHeight w:val="396"/>
                              </w:trPr>
                              <w:tc>
                                <w:tcPr>
                                  <w:tcW w:w="2192" w:type="dxa"/>
                                  <w:vMerge/>
                                  <w:tcBorders>
                                    <w:top w:val="nil"/>
                                  </w:tcBorders>
                                </w:tcPr>
                                <w:p w14:paraId="3CBCF443" w14:textId="77777777" w:rsidR="00D97488" w:rsidRDefault="00D97488" w:rsidP="001C3F3A">
                                  <w:pPr>
                                    <w:rPr>
                                      <w:sz w:val="2"/>
                                      <w:szCs w:val="2"/>
                                    </w:rPr>
                                  </w:pPr>
                                </w:p>
                              </w:tc>
                              <w:tc>
                                <w:tcPr>
                                  <w:tcW w:w="945" w:type="dxa"/>
                                </w:tcPr>
                                <w:p w14:paraId="37F3858F" w14:textId="77777777" w:rsidR="00D97488" w:rsidRDefault="00D97488" w:rsidP="001C3F3A">
                                  <w:pPr>
                                    <w:pStyle w:val="TableParagraph"/>
                                    <w:ind w:left="108"/>
                                    <w:rPr>
                                      <w:sz w:val="18"/>
                                    </w:rPr>
                                  </w:pPr>
                                  <w:r>
                                    <w:rPr>
                                      <w:spacing w:val="-4"/>
                                      <w:sz w:val="18"/>
                                    </w:rPr>
                                    <w:t>2022</w:t>
                                  </w:r>
                                </w:p>
                              </w:tc>
                              <w:tc>
                                <w:tcPr>
                                  <w:tcW w:w="1089" w:type="dxa"/>
                                </w:tcPr>
                                <w:p w14:paraId="145782EA" w14:textId="77777777" w:rsidR="00D97488" w:rsidRDefault="00D97488" w:rsidP="001C3F3A">
                                  <w:pPr>
                                    <w:pStyle w:val="TableParagraph"/>
                                    <w:ind w:left="108"/>
                                    <w:rPr>
                                      <w:sz w:val="18"/>
                                    </w:rPr>
                                  </w:pPr>
                                  <w:r>
                                    <w:rPr>
                                      <w:sz w:val="18"/>
                                    </w:rPr>
                                    <w:t>0</w:t>
                                  </w:r>
                                </w:p>
                              </w:tc>
                              <w:tc>
                                <w:tcPr>
                                  <w:tcW w:w="1089" w:type="dxa"/>
                                </w:tcPr>
                                <w:p w14:paraId="7C45F4D0" w14:textId="77777777" w:rsidR="00D97488" w:rsidRDefault="00D97488" w:rsidP="001C3F3A">
                                  <w:pPr>
                                    <w:pStyle w:val="TableParagraph"/>
                                    <w:ind w:left="109"/>
                                    <w:rPr>
                                      <w:sz w:val="18"/>
                                    </w:rPr>
                                  </w:pPr>
                                  <w:r>
                                    <w:rPr>
                                      <w:sz w:val="18"/>
                                    </w:rPr>
                                    <w:t>0</w:t>
                                  </w:r>
                                </w:p>
                              </w:tc>
                            </w:tr>
                            <w:tr w:rsidR="00D97488" w14:paraId="3505A5CD" w14:textId="77777777">
                              <w:trPr>
                                <w:trHeight w:val="397"/>
                              </w:trPr>
                              <w:tc>
                                <w:tcPr>
                                  <w:tcW w:w="2192" w:type="dxa"/>
                                  <w:vMerge w:val="restart"/>
                                </w:tcPr>
                                <w:p w14:paraId="4EB38C69" w14:textId="77777777" w:rsidR="00D97488" w:rsidRDefault="00D97488" w:rsidP="001C3F3A">
                                  <w:pPr>
                                    <w:pStyle w:val="TableParagraph"/>
                                    <w:spacing w:before="1"/>
                                    <w:rPr>
                                      <w:sz w:val="18"/>
                                    </w:rPr>
                                  </w:pPr>
                                  <w:r>
                                    <w:rPr>
                                      <w:spacing w:val="-2"/>
                                      <w:sz w:val="18"/>
                                    </w:rPr>
                                    <w:t>Robbery</w:t>
                                  </w:r>
                                </w:p>
                              </w:tc>
                              <w:tc>
                                <w:tcPr>
                                  <w:tcW w:w="945" w:type="dxa"/>
                                </w:tcPr>
                                <w:p w14:paraId="591E89BC" w14:textId="77777777" w:rsidR="00D97488" w:rsidRDefault="00D97488" w:rsidP="001C3F3A">
                                  <w:pPr>
                                    <w:pStyle w:val="TableParagraph"/>
                                    <w:spacing w:before="1"/>
                                    <w:ind w:left="108"/>
                                    <w:rPr>
                                      <w:sz w:val="18"/>
                                    </w:rPr>
                                  </w:pPr>
                                  <w:r>
                                    <w:rPr>
                                      <w:spacing w:val="-4"/>
                                      <w:sz w:val="18"/>
                                    </w:rPr>
                                    <w:t>2020</w:t>
                                  </w:r>
                                </w:p>
                              </w:tc>
                              <w:tc>
                                <w:tcPr>
                                  <w:tcW w:w="1089" w:type="dxa"/>
                                </w:tcPr>
                                <w:p w14:paraId="0396D93A" w14:textId="77777777" w:rsidR="00D97488" w:rsidRDefault="00D97488" w:rsidP="001C3F3A">
                                  <w:pPr>
                                    <w:pStyle w:val="TableParagraph"/>
                                    <w:spacing w:before="1"/>
                                    <w:ind w:left="108"/>
                                    <w:rPr>
                                      <w:sz w:val="18"/>
                                    </w:rPr>
                                  </w:pPr>
                                  <w:r>
                                    <w:rPr>
                                      <w:sz w:val="18"/>
                                    </w:rPr>
                                    <w:t>0</w:t>
                                  </w:r>
                                </w:p>
                              </w:tc>
                              <w:tc>
                                <w:tcPr>
                                  <w:tcW w:w="1089" w:type="dxa"/>
                                </w:tcPr>
                                <w:p w14:paraId="4D183713" w14:textId="77777777" w:rsidR="00D97488" w:rsidRDefault="00D97488" w:rsidP="001C3F3A">
                                  <w:pPr>
                                    <w:pStyle w:val="TableParagraph"/>
                                    <w:spacing w:before="1"/>
                                    <w:ind w:left="109"/>
                                    <w:rPr>
                                      <w:sz w:val="18"/>
                                    </w:rPr>
                                  </w:pPr>
                                  <w:r>
                                    <w:rPr>
                                      <w:sz w:val="18"/>
                                    </w:rPr>
                                    <w:t>0</w:t>
                                  </w:r>
                                </w:p>
                              </w:tc>
                            </w:tr>
                            <w:tr w:rsidR="00D97488" w14:paraId="7A01A1D1" w14:textId="77777777">
                              <w:trPr>
                                <w:trHeight w:val="396"/>
                              </w:trPr>
                              <w:tc>
                                <w:tcPr>
                                  <w:tcW w:w="2192" w:type="dxa"/>
                                  <w:vMerge/>
                                  <w:tcBorders>
                                    <w:top w:val="nil"/>
                                  </w:tcBorders>
                                </w:tcPr>
                                <w:p w14:paraId="34B67168" w14:textId="77777777" w:rsidR="00D97488" w:rsidRDefault="00D97488" w:rsidP="001C3F3A">
                                  <w:pPr>
                                    <w:rPr>
                                      <w:sz w:val="2"/>
                                      <w:szCs w:val="2"/>
                                    </w:rPr>
                                  </w:pPr>
                                </w:p>
                              </w:tc>
                              <w:tc>
                                <w:tcPr>
                                  <w:tcW w:w="945" w:type="dxa"/>
                                </w:tcPr>
                                <w:p w14:paraId="562964A4" w14:textId="77777777" w:rsidR="00D97488" w:rsidRDefault="00D97488" w:rsidP="001C3F3A">
                                  <w:pPr>
                                    <w:pStyle w:val="TableParagraph"/>
                                    <w:ind w:left="108"/>
                                    <w:rPr>
                                      <w:sz w:val="18"/>
                                    </w:rPr>
                                  </w:pPr>
                                  <w:r>
                                    <w:rPr>
                                      <w:spacing w:val="-4"/>
                                      <w:sz w:val="18"/>
                                    </w:rPr>
                                    <w:t>2021</w:t>
                                  </w:r>
                                </w:p>
                              </w:tc>
                              <w:tc>
                                <w:tcPr>
                                  <w:tcW w:w="1089" w:type="dxa"/>
                                </w:tcPr>
                                <w:p w14:paraId="0D06DAD2" w14:textId="77777777" w:rsidR="00D97488" w:rsidRDefault="00D97488" w:rsidP="001C3F3A">
                                  <w:pPr>
                                    <w:pStyle w:val="TableParagraph"/>
                                    <w:ind w:left="108"/>
                                    <w:rPr>
                                      <w:sz w:val="18"/>
                                    </w:rPr>
                                  </w:pPr>
                                  <w:r>
                                    <w:rPr>
                                      <w:sz w:val="18"/>
                                    </w:rPr>
                                    <w:t>0</w:t>
                                  </w:r>
                                </w:p>
                              </w:tc>
                              <w:tc>
                                <w:tcPr>
                                  <w:tcW w:w="1089" w:type="dxa"/>
                                </w:tcPr>
                                <w:p w14:paraId="5B056BB3" w14:textId="77777777" w:rsidR="00D97488" w:rsidRDefault="00D97488" w:rsidP="001C3F3A">
                                  <w:pPr>
                                    <w:pStyle w:val="TableParagraph"/>
                                    <w:ind w:left="109"/>
                                    <w:rPr>
                                      <w:sz w:val="18"/>
                                    </w:rPr>
                                  </w:pPr>
                                  <w:r>
                                    <w:rPr>
                                      <w:sz w:val="18"/>
                                    </w:rPr>
                                    <w:t>0</w:t>
                                  </w:r>
                                </w:p>
                              </w:tc>
                            </w:tr>
                            <w:tr w:rsidR="00D97488" w14:paraId="42BC5D51" w14:textId="77777777">
                              <w:trPr>
                                <w:trHeight w:val="396"/>
                              </w:trPr>
                              <w:tc>
                                <w:tcPr>
                                  <w:tcW w:w="2192" w:type="dxa"/>
                                  <w:vMerge/>
                                  <w:tcBorders>
                                    <w:top w:val="nil"/>
                                  </w:tcBorders>
                                </w:tcPr>
                                <w:p w14:paraId="2BA9CF6E" w14:textId="77777777" w:rsidR="00D97488" w:rsidRDefault="00D97488" w:rsidP="001C3F3A">
                                  <w:pPr>
                                    <w:rPr>
                                      <w:sz w:val="2"/>
                                      <w:szCs w:val="2"/>
                                    </w:rPr>
                                  </w:pPr>
                                </w:p>
                              </w:tc>
                              <w:tc>
                                <w:tcPr>
                                  <w:tcW w:w="945" w:type="dxa"/>
                                </w:tcPr>
                                <w:p w14:paraId="2C877638" w14:textId="77777777" w:rsidR="00D97488" w:rsidRDefault="00D97488" w:rsidP="001C3F3A">
                                  <w:pPr>
                                    <w:pStyle w:val="TableParagraph"/>
                                    <w:ind w:left="108"/>
                                    <w:rPr>
                                      <w:sz w:val="18"/>
                                    </w:rPr>
                                  </w:pPr>
                                  <w:r>
                                    <w:rPr>
                                      <w:spacing w:val="-4"/>
                                      <w:sz w:val="18"/>
                                    </w:rPr>
                                    <w:t>2022</w:t>
                                  </w:r>
                                </w:p>
                              </w:tc>
                              <w:tc>
                                <w:tcPr>
                                  <w:tcW w:w="1089" w:type="dxa"/>
                                </w:tcPr>
                                <w:p w14:paraId="63CF1237" w14:textId="77777777" w:rsidR="00D97488" w:rsidRDefault="00D97488" w:rsidP="001C3F3A">
                                  <w:pPr>
                                    <w:pStyle w:val="TableParagraph"/>
                                    <w:ind w:left="108"/>
                                    <w:rPr>
                                      <w:sz w:val="18"/>
                                    </w:rPr>
                                  </w:pPr>
                                  <w:r>
                                    <w:rPr>
                                      <w:sz w:val="18"/>
                                    </w:rPr>
                                    <w:t>0</w:t>
                                  </w:r>
                                </w:p>
                              </w:tc>
                              <w:tc>
                                <w:tcPr>
                                  <w:tcW w:w="1089" w:type="dxa"/>
                                </w:tcPr>
                                <w:p w14:paraId="19FAB9F3" w14:textId="77777777" w:rsidR="00D97488" w:rsidRDefault="00D97488" w:rsidP="001C3F3A">
                                  <w:pPr>
                                    <w:pStyle w:val="TableParagraph"/>
                                    <w:ind w:left="109"/>
                                    <w:rPr>
                                      <w:sz w:val="18"/>
                                    </w:rPr>
                                  </w:pPr>
                                  <w:r>
                                    <w:rPr>
                                      <w:sz w:val="18"/>
                                    </w:rPr>
                                    <w:t>0</w:t>
                                  </w:r>
                                </w:p>
                              </w:tc>
                            </w:tr>
                            <w:tr w:rsidR="00D97488" w14:paraId="12FB277E" w14:textId="77777777">
                              <w:trPr>
                                <w:trHeight w:val="396"/>
                              </w:trPr>
                              <w:tc>
                                <w:tcPr>
                                  <w:tcW w:w="2192" w:type="dxa"/>
                                  <w:vMerge w:val="restart"/>
                                </w:tcPr>
                                <w:p w14:paraId="4F54D58D" w14:textId="77777777" w:rsidR="00D97488" w:rsidRDefault="00D97488" w:rsidP="001C3F3A">
                                  <w:pPr>
                                    <w:pStyle w:val="TableParagraph"/>
                                    <w:rPr>
                                      <w:sz w:val="18"/>
                                    </w:rPr>
                                  </w:pPr>
                                  <w:r>
                                    <w:rPr>
                                      <w:sz w:val="18"/>
                                    </w:rPr>
                                    <w:t>Aggravated</w:t>
                                  </w:r>
                                  <w:r>
                                    <w:rPr>
                                      <w:spacing w:val="-2"/>
                                      <w:sz w:val="18"/>
                                    </w:rPr>
                                    <w:t xml:space="preserve"> Assault</w:t>
                                  </w:r>
                                </w:p>
                              </w:tc>
                              <w:tc>
                                <w:tcPr>
                                  <w:tcW w:w="945" w:type="dxa"/>
                                </w:tcPr>
                                <w:p w14:paraId="049155FF" w14:textId="77777777" w:rsidR="00D97488" w:rsidRDefault="00D97488" w:rsidP="001C3F3A">
                                  <w:pPr>
                                    <w:pStyle w:val="TableParagraph"/>
                                    <w:ind w:left="108"/>
                                    <w:rPr>
                                      <w:sz w:val="18"/>
                                    </w:rPr>
                                  </w:pPr>
                                  <w:r>
                                    <w:rPr>
                                      <w:spacing w:val="-4"/>
                                      <w:sz w:val="18"/>
                                    </w:rPr>
                                    <w:t>2020</w:t>
                                  </w:r>
                                </w:p>
                              </w:tc>
                              <w:tc>
                                <w:tcPr>
                                  <w:tcW w:w="1089" w:type="dxa"/>
                                </w:tcPr>
                                <w:p w14:paraId="569CCDF5" w14:textId="77777777" w:rsidR="00D97488" w:rsidRDefault="00D97488" w:rsidP="001C3F3A">
                                  <w:pPr>
                                    <w:pStyle w:val="TableParagraph"/>
                                    <w:ind w:left="108"/>
                                    <w:rPr>
                                      <w:sz w:val="18"/>
                                    </w:rPr>
                                  </w:pPr>
                                  <w:r>
                                    <w:rPr>
                                      <w:sz w:val="18"/>
                                    </w:rPr>
                                    <w:t>0</w:t>
                                  </w:r>
                                </w:p>
                              </w:tc>
                              <w:tc>
                                <w:tcPr>
                                  <w:tcW w:w="1089" w:type="dxa"/>
                                </w:tcPr>
                                <w:p w14:paraId="5896244B" w14:textId="77777777" w:rsidR="00D97488" w:rsidRDefault="00D97488" w:rsidP="001C3F3A">
                                  <w:pPr>
                                    <w:pStyle w:val="TableParagraph"/>
                                    <w:ind w:left="109"/>
                                    <w:rPr>
                                      <w:sz w:val="18"/>
                                    </w:rPr>
                                  </w:pPr>
                                  <w:r>
                                    <w:rPr>
                                      <w:sz w:val="18"/>
                                    </w:rPr>
                                    <w:t>0</w:t>
                                  </w:r>
                                </w:p>
                              </w:tc>
                            </w:tr>
                            <w:tr w:rsidR="00D97488" w14:paraId="2F4E74DD" w14:textId="77777777">
                              <w:trPr>
                                <w:trHeight w:val="397"/>
                              </w:trPr>
                              <w:tc>
                                <w:tcPr>
                                  <w:tcW w:w="2192" w:type="dxa"/>
                                  <w:vMerge/>
                                  <w:tcBorders>
                                    <w:top w:val="nil"/>
                                  </w:tcBorders>
                                </w:tcPr>
                                <w:p w14:paraId="4826C2DF" w14:textId="77777777" w:rsidR="00D97488" w:rsidRDefault="00D97488" w:rsidP="001C3F3A">
                                  <w:pPr>
                                    <w:rPr>
                                      <w:sz w:val="2"/>
                                      <w:szCs w:val="2"/>
                                    </w:rPr>
                                  </w:pPr>
                                </w:p>
                              </w:tc>
                              <w:tc>
                                <w:tcPr>
                                  <w:tcW w:w="945" w:type="dxa"/>
                                </w:tcPr>
                                <w:p w14:paraId="120EC466" w14:textId="77777777" w:rsidR="00D97488" w:rsidRDefault="00D97488" w:rsidP="001C3F3A">
                                  <w:pPr>
                                    <w:pStyle w:val="TableParagraph"/>
                                    <w:spacing w:before="1"/>
                                    <w:ind w:left="108"/>
                                    <w:rPr>
                                      <w:sz w:val="18"/>
                                    </w:rPr>
                                  </w:pPr>
                                  <w:r>
                                    <w:rPr>
                                      <w:spacing w:val="-4"/>
                                      <w:sz w:val="18"/>
                                    </w:rPr>
                                    <w:t>2021</w:t>
                                  </w:r>
                                </w:p>
                              </w:tc>
                              <w:tc>
                                <w:tcPr>
                                  <w:tcW w:w="1089" w:type="dxa"/>
                                </w:tcPr>
                                <w:p w14:paraId="5B91394C" w14:textId="77777777" w:rsidR="00D97488" w:rsidRDefault="00D97488" w:rsidP="001C3F3A">
                                  <w:pPr>
                                    <w:pStyle w:val="TableParagraph"/>
                                    <w:spacing w:before="1"/>
                                    <w:ind w:left="108"/>
                                    <w:rPr>
                                      <w:sz w:val="18"/>
                                    </w:rPr>
                                  </w:pPr>
                                  <w:r>
                                    <w:rPr>
                                      <w:sz w:val="18"/>
                                    </w:rPr>
                                    <w:t>0</w:t>
                                  </w:r>
                                </w:p>
                              </w:tc>
                              <w:tc>
                                <w:tcPr>
                                  <w:tcW w:w="1089" w:type="dxa"/>
                                </w:tcPr>
                                <w:p w14:paraId="6D4FF3F2" w14:textId="77777777" w:rsidR="00D97488" w:rsidRDefault="00D97488" w:rsidP="001C3F3A">
                                  <w:pPr>
                                    <w:pStyle w:val="TableParagraph"/>
                                    <w:spacing w:before="1"/>
                                    <w:ind w:left="109"/>
                                    <w:rPr>
                                      <w:sz w:val="18"/>
                                    </w:rPr>
                                  </w:pPr>
                                  <w:r>
                                    <w:rPr>
                                      <w:sz w:val="18"/>
                                    </w:rPr>
                                    <w:t>0</w:t>
                                  </w:r>
                                </w:p>
                              </w:tc>
                            </w:tr>
                            <w:tr w:rsidR="00D97488" w14:paraId="6ECBAB15" w14:textId="77777777">
                              <w:trPr>
                                <w:trHeight w:val="396"/>
                              </w:trPr>
                              <w:tc>
                                <w:tcPr>
                                  <w:tcW w:w="2192" w:type="dxa"/>
                                  <w:vMerge/>
                                  <w:tcBorders>
                                    <w:top w:val="nil"/>
                                  </w:tcBorders>
                                </w:tcPr>
                                <w:p w14:paraId="6FE61621" w14:textId="77777777" w:rsidR="00D97488" w:rsidRDefault="00D97488" w:rsidP="001C3F3A">
                                  <w:pPr>
                                    <w:rPr>
                                      <w:sz w:val="2"/>
                                      <w:szCs w:val="2"/>
                                    </w:rPr>
                                  </w:pPr>
                                </w:p>
                              </w:tc>
                              <w:tc>
                                <w:tcPr>
                                  <w:tcW w:w="945" w:type="dxa"/>
                                </w:tcPr>
                                <w:p w14:paraId="68EBD3A4" w14:textId="77777777" w:rsidR="00D97488" w:rsidRDefault="00D97488" w:rsidP="001C3F3A">
                                  <w:pPr>
                                    <w:pStyle w:val="TableParagraph"/>
                                    <w:ind w:left="108"/>
                                    <w:rPr>
                                      <w:sz w:val="18"/>
                                    </w:rPr>
                                  </w:pPr>
                                  <w:r>
                                    <w:rPr>
                                      <w:spacing w:val="-4"/>
                                      <w:sz w:val="18"/>
                                    </w:rPr>
                                    <w:t>2022</w:t>
                                  </w:r>
                                </w:p>
                              </w:tc>
                              <w:tc>
                                <w:tcPr>
                                  <w:tcW w:w="1089" w:type="dxa"/>
                                </w:tcPr>
                                <w:p w14:paraId="3A232AE5" w14:textId="77777777" w:rsidR="00D97488" w:rsidRDefault="00D97488" w:rsidP="001C3F3A">
                                  <w:pPr>
                                    <w:pStyle w:val="TableParagraph"/>
                                    <w:ind w:left="108"/>
                                    <w:rPr>
                                      <w:sz w:val="18"/>
                                    </w:rPr>
                                  </w:pPr>
                                  <w:r>
                                    <w:rPr>
                                      <w:sz w:val="18"/>
                                    </w:rPr>
                                    <w:t>0</w:t>
                                  </w:r>
                                </w:p>
                              </w:tc>
                              <w:tc>
                                <w:tcPr>
                                  <w:tcW w:w="1089" w:type="dxa"/>
                                </w:tcPr>
                                <w:p w14:paraId="723177BE" w14:textId="77777777" w:rsidR="00D97488" w:rsidRDefault="00D97488" w:rsidP="001C3F3A">
                                  <w:pPr>
                                    <w:pStyle w:val="TableParagraph"/>
                                    <w:ind w:left="109"/>
                                    <w:rPr>
                                      <w:sz w:val="18"/>
                                    </w:rPr>
                                  </w:pPr>
                                  <w:r>
                                    <w:rPr>
                                      <w:sz w:val="18"/>
                                    </w:rPr>
                                    <w:t>0</w:t>
                                  </w:r>
                                </w:p>
                              </w:tc>
                            </w:tr>
                            <w:tr w:rsidR="00D97488" w14:paraId="4AE9ABB0" w14:textId="77777777">
                              <w:trPr>
                                <w:trHeight w:val="396"/>
                              </w:trPr>
                              <w:tc>
                                <w:tcPr>
                                  <w:tcW w:w="2192" w:type="dxa"/>
                                  <w:vMerge w:val="restart"/>
                                </w:tcPr>
                                <w:p w14:paraId="166F3699" w14:textId="77777777" w:rsidR="00D97488" w:rsidRDefault="00D97488" w:rsidP="001C3F3A">
                                  <w:pPr>
                                    <w:pStyle w:val="TableParagraph"/>
                                    <w:rPr>
                                      <w:sz w:val="18"/>
                                    </w:rPr>
                                  </w:pPr>
                                  <w:r>
                                    <w:rPr>
                                      <w:spacing w:val="-2"/>
                                      <w:sz w:val="18"/>
                                    </w:rPr>
                                    <w:t>Burglary</w:t>
                                  </w:r>
                                </w:p>
                              </w:tc>
                              <w:tc>
                                <w:tcPr>
                                  <w:tcW w:w="945" w:type="dxa"/>
                                </w:tcPr>
                                <w:p w14:paraId="438E49B3" w14:textId="77777777" w:rsidR="00D97488" w:rsidRDefault="00D97488" w:rsidP="001C3F3A">
                                  <w:pPr>
                                    <w:pStyle w:val="TableParagraph"/>
                                    <w:ind w:left="108"/>
                                    <w:rPr>
                                      <w:sz w:val="18"/>
                                    </w:rPr>
                                  </w:pPr>
                                  <w:r>
                                    <w:rPr>
                                      <w:spacing w:val="-4"/>
                                      <w:sz w:val="18"/>
                                    </w:rPr>
                                    <w:t>2020</w:t>
                                  </w:r>
                                </w:p>
                              </w:tc>
                              <w:tc>
                                <w:tcPr>
                                  <w:tcW w:w="1089" w:type="dxa"/>
                                </w:tcPr>
                                <w:p w14:paraId="44AE21C2" w14:textId="77777777" w:rsidR="00D97488" w:rsidRDefault="00D97488" w:rsidP="001C3F3A">
                                  <w:pPr>
                                    <w:pStyle w:val="TableParagraph"/>
                                    <w:ind w:left="108"/>
                                    <w:rPr>
                                      <w:sz w:val="18"/>
                                    </w:rPr>
                                  </w:pPr>
                                  <w:r>
                                    <w:rPr>
                                      <w:sz w:val="18"/>
                                    </w:rPr>
                                    <w:t>0</w:t>
                                  </w:r>
                                </w:p>
                              </w:tc>
                              <w:tc>
                                <w:tcPr>
                                  <w:tcW w:w="1089" w:type="dxa"/>
                                </w:tcPr>
                                <w:p w14:paraId="6751DF20" w14:textId="77777777" w:rsidR="00D97488" w:rsidRDefault="00D97488" w:rsidP="001C3F3A">
                                  <w:pPr>
                                    <w:pStyle w:val="TableParagraph"/>
                                    <w:ind w:left="109"/>
                                    <w:rPr>
                                      <w:sz w:val="18"/>
                                    </w:rPr>
                                  </w:pPr>
                                  <w:r>
                                    <w:rPr>
                                      <w:sz w:val="18"/>
                                    </w:rPr>
                                    <w:t>0</w:t>
                                  </w:r>
                                </w:p>
                              </w:tc>
                            </w:tr>
                            <w:tr w:rsidR="00D97488" w14:paraId="322CC843" w14:textId="77777777">
                              <w:trPr>
                                <w:trHeight w:val="396"/>
                              </w:trPr>
                              <w:tc>
                                <w:tcPr>
                                  <w:tcW w:w="2192" w:type="dxa"/>
                                  <w:vMerge/>
                                  <w:tcBorders>
                                    <w:top w:val="nil"/>
                                  </w:tcBorders>
                                </w:tcPr>
                                <w:p w14:paraId="016C4958" w14:textId="77777777" w:rsidR="00D97488" w:rsidRDefault="00D97488" w:rsidP="001C3F3A">
                                  <w:pPr>
                                    <w:rPr>
                                      <w:sz w:val="2"/>
                                      <w:szCs w:val="2"/>
                                    </w:rPr>
                                  </w:pPr>
                                </w:p>
                              </w:tc>
                              <w:tc>
                                <w:tcPr>
                                  <w:tcW w:w="945" w:type="dxa"/>
                                </w:tcPr>
                                <w:p w14:paraId="3246769B" w14:textId="77777777" w:rsidR="00D97488" w:rsidRDefault="00D97488" w:rsidP="001C3F3A">
                                  <w:pPr>
                                    <w:pStyle w:val="TableParagraph"/>
                                    <w:spacing w:before="1"/>
                                    <w:ind w:left="108"/>
                                    <w:rPr>
                                      <w:sz w:val="18"/>
                                    </w:rPr>
                                  </w:pPr>
                                  <w:r>
                                    <w:rPr>
                                      <w:spacing w:val="-4"/>
                                      <w:sz w:val="18"/>
                                    </w:rPr>
                                    <w:t>2021</w:t>
                                  </w:r>
                                </w:p>
                              </w:tc>
                              <w:tc>
                                <w:tcPr>
                                  <w:tcW w:w="1089" w:type="dxa"/>
                                </w:tcPr>
                                <w:p w14:paraId="5440F6A5" w14:textId="77777777" w:rsidR="00D97488" w:rsidRDefault="00D97488" w:rsidP="001C3F3A">
                                  <w:pPr>
                                    <w:pStyle w:val="TableParagraph"/>
                                    <w:spacing w:before="1"/>
                                    <w:ind w:left="108"/>
                                    <w:rPr>
                                      <w:sz w:val="18"/>
                                    </w:rPr>
                                  </w:pPr>
                                  <w:r>
                                    <w:rPr>
                                      <w:sz w:val="18"/>
                                    </w:rPr>
                                    <w:t>0</w:t>
                                  </w:r>
                                </w:p>
                              </w:tc>
                              <w:tc>
                                <w:tcPr>
                                  <w:tcW w:w="1089" w:type="dxa"/>
                                </w:tcPr>
                                <w:p w14:paraId="5B42F138" w14:textId="77777777" w:rsidR="00D97488" w:rsidRDefault="00D97488" w:rsidP="001C3F3A">
                                  <w:pPr>
                                    <w:pStyle w:val="TableParagraph"/>
                                    <w:spacing w:before="1"/>
                                    <w:ind w:left="109"/>
                                    <w:rPr>
                                      <w:sz w:val="18"/>
                                    </w:rPr>
                                  </w:pPr>
                                  <w:r>
                                    <w:rPr>
                                      <w:sz w:val="18"/>
                                    </w:rPr>
                                    <w:t>0</w:t>
                                  </w:r>
                                </w:p>
                              </w:tc>
                            </w:tr>
                            <w:tr w:rsidR="00D97488" w14:paraId="13F53619" w14:textId="77777777">
                              <w:trPr>
                                <w:trHeight w:val="397"/>
                              </w:trPr>
                              <w:tc>
                                <w:tcPr>
                                  <w:tcW w:w="2192" w:type="dxa"/>
                                  <w:vMerge/>
                                  <w:tcBorders>
                                    <w:top w:val="nil"/>
                                  </w:tcBorders>
                                </w:tcPr>
                                <w:p w14:paraId="7B0B80C9" w14:textId="77777777" w:rsidR="00D97488" w:rsidRDefault="00D97488" w:rsidP="001C3F3A">
                                  <w:pPr>
                                    <w:rPr>
                                      <w:sz w:val="2"/>
                                      <w:szCs w:val="2"/>
                                    </w:rPr>
                                  </w:pPr>
                                </w:p>
                              </w:tc>
                              <w:tc>
                                <w:tcPr>
                                  <w:tcW w:w="945" w:type="dxa"/>
                                </w:tcPr>
                                <w:p w14:paraId="0358A60B" w14:textId="77777777" w:rsidR="00D97488" w:rsidRDefault="00D97488" w:rsidP="001C3F3A">
                                  <w:pPr>
                                    <w:pStyle w:val="TableParagraph"/>
                                    <w:spacing w:before="1"/>
                                    <w:ind w:left="108"/>
                                    <w:rPr>
                                      <w:sz w:val="18"/>
                                    </w:rPr>
                                  </w:pPr>
                                  <w:r>
                                    <w:rPr>
                                      <w:spacing w:val="-4"/>
                                      <w:sz w:val="18"/>
                                    </w:rPr>
                                    <w:t>2022</w:t>
                                  </w:r>
                                </w:p>
                              </w:tc>
                              <w:tc>
                                <w:tcPr>
                                  <w:tcW w:w="1089" w:type="dxa"/>
                                </w:tcPr>
                                <w:p w14:paraId="7AE6B3C2" w14:textId="77777777" w:rsidR="00D97488" w:rsidRDefault="00D97488" w:rsidP="001C3F3A">
                                  <w:pPr>
                                    <w:pStyle w:val="TableParagraph"/>
                                    <w:spacing w:before="1"/>
                                    <w:ind w:left="108"/>
                                    <w:rPr>
                                      <w:sz w:val="18"/>
                                    </w:rPr>
                                  </w:pPr>
                                  <w:r>
                                    <w:rPr>
                                      <w:sz w:val="18"/>
                                    </w:rPr>
                                    <w:t>0</w:t>
                                  </w:r>
                                </w:p>
                              </w:tc>
                              <w:tc>
                                <w:tcPr>
                                  <w:tcW w:w="1089" w:type="dxa"/>
                                </w:tcPr>
                                <w:p w14:paraId="7F8B096A" w14:textId="77777777" w:rsidR="00D97488" w:rsidRDefault="00D97488" w:rsidP="001C3F3A">
                                  <w:pPr>
                                    <w:pStyle w:val="TableParagraph"/>
                                    <w:spacing w:before="1"/>
                                    <w:ind w:left="109"/>
                                    <w:rPr>
                                      <w:sz w:val="18"/>
                                    </w:rPr>
                                  </w:pPr>
                                  <w:r>
                                    <w:rPr>
                                      <w:sz w:val="18"/>
                                    </w:rPr>
                                    <w:t>0</w:t>
                                  </w:r>
                                </w:p>
                              </w:tc>
                            </w:tr>
                          </w:tbl>
                          <w:p w14:paraId="41292A09" w14:textId="77777777" w:rsidR="00D97488" w:rsidRDefault="00D97488" w:rsidP="00F37945">
                            <w:pPr>
                              <w:pStyle w:val="BodyText"/>
                            </w:pPr>
                          </w:p>
                        </w:txbxContent>
                      </wps:txbx>
                      <wps:bodyPr wrap="square" lIns="0" tIns="0" rIns="0" bIns="0" rtlCol="0">
                        <a:noAutofit/>
                      </wps:bodyPr>
                    </wps:wsp>
                  </a:graphicData>
                </a:graphic>
              </wp:anchor>
            </w:drawing>
          </mc:Choice>
          <mc:Fallback>
            <w:pict>
              <v:shape w14:anchorId="49522917" id="Textbox 12" o:spid="_x0000_s1035" type="#_x0000_t202" style="position:absolute;margin-left:34.7pt;margin-top:14.4pt;width:266.35pt;height:590.35pt;z-index:-1569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5ArQEAAEkDAAAOAAAAZHJzL2Uyb0RvYy54bWysU8GO0zAQvSPxD5bvNN1u2S5R0xWwAiGt&#10;AGmXD3Acu4mIPWbGbdK/Z+w03RXcEBdnxn5+fm9msr0bXS+OBqkDX8mrxVIK4zU0nd9X8sfTpze3&#10;UlBUvlE9eFPJkyF5t3v9ajuE0qyghb4xKJjEUzmESrYxhrIoSLfGKVpAMJ4PLaBTkVPcFw2qgdld&#10;X6yWy5tiAGwCgjZEvHs/Hcpd5rfW6PjNWjJR9JVkbTGvmNc6rcVuq8o9qtB2+ixD/YMKpzrPj16o&#10;7lVU4oDdX1Su0wgENi40uAKs7bTJHtjN1fIPN4+tCiZ74eJQuJSJ/h+t/nr8jqJruHcrKbxy3KMn&#10;M8YaRsE7XJ4hUMmox8C4OH6AkaHZKoUH0D+JIcULzHSBGJ3KMVp06ctGBV/kDpwuVedXhObN6+vb&#10;1c36rRSazzbrd5s1J4n1+XpAip8NOJGCSiK3NUtQxweKE3SGnNVMApKuONZjNriZ3dTQnNjMwF2v&#10;JP06KDRS9F88lzWNyBzgHNRzgLH/CHmQkicP7w8RbJcFpJcm3rMA7le2cJ6tNBAv84x6/gN2vwEA&#10;AP//AwBQSwMEFAAGAAgAAAAhAHwWCe3gAAAACgEAAA8AAABkcnMvZG93bnJldi54bWxMj8FOwzAQ&#10;RO9I/IO1SNyoXYuGNsSpUFHFAXFoAYmjG5skIl5Htpu6f89yosfVPM2+qdbZDWyyIfYeFcxnApjF&#10;xpseWwUf79u7JbCYNBo9eLQKzjbCur6+qnRp/Al3dtqnllEJxlIr6FIaS85j01mn48yPFin79sHp&#10;RGdouQn6ROVu4FKIgjvdI33o9Gg3nW1+9ken4HMzbl/zV6ffpoV5eZYPu3NoslK3N/npEViyOf3D&#10;8KdP6lCT08Ef0UQ2KChW90QqkEtaQHkh5BzYgUApVgvgdcUvJ9S/AAAA//8DAFBLAQItABQABgAI&#10;AAAAIQC2gziS/gAAAOEBAAATAAAAAAAAAAAAAAAAAAAAAABbQ29udGVudF9UeXBlc10ueG1sUEsB&#10;Ai0AFAAGAAgAAAAhADj9If/WAAAAlAEAAAsAAAAAAAAAAAAAAAAALwEAAF9yZWxzLy5yZWxzUEsB&#10;Ai0AFAAGAAgAAAAhAMqirkCtAQAASQMAAA4AAAAAAAAAAAAAAAAALgIAAGRycy9lMm9Eb2MueG1s&#10;UEsBAi0AFAAGAAgAAAAhAHwWCe3gAAAACgEAAA8AAAAAAAAAAAAAAAAABwQAAGRycy9kb3ducmV2&#10;LnhtbFBLBQYAAAAABAAEAPMAAAAUBQ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2"/>
                        <w:gridCol w:w="945"/>
                        <w:gridCol w:w="1089"/>
                        <w:gridCol w:w="1089"/>
                      </w:tblGrid>
                      <w:tr w:rsidR="00D97488" w14:paraId="5F0411DA" w14:textId="77777777">
                        <w:trPr>
                          <w:trHeight w:val="793"/>
                        </w:trPr>
                        <w:tc>
                          <w:tcPr>
                            <w:tcW w:w="2192" w:type="dxa"/>
                          </w:tcPr>
                          <w:p w14:paraId="2DECE3DD" w14:textId="77777777" w:rsidR="00D97488" w:rsidRDefault="00D97488">
                            <w:pPr>
                              <w:pStyle w:val="TableParagraph"/>
                              <w:spacing w:before="1"/>
                              <w:rPr>
                                <w:b/>
                                <w:sz w:val="18"/>
                              </w:rPr>
                            </w:pPr>
                            <w:r>
                              <w:rPr>
                                <w:b/>
                                <w:spacing w:val="-2"/>
                                <w:sz w:val="18"/>
                              </w:rPr>
                              <w:t>Offense</w:t>
                            </w:r>
                          </w:p>
                          <w:p w14:paraId="73EE665B" w14:textId="77777777" w:rsidR="00D97488" w:rsidRDefault="00D97488">
                            <w:pPr>
                              <w:pStyle w:val="TableParagraph"/>
                              <w:spacing w:before="6"/>
                              <w:ind w:left="0"/>
                              <w:rPr>
                                <w:rFonts w:ascii="Calibri Light"/>
                                <w:sz w:val="14"/>
                              </w:rPr>
                            </w:pPr>
                          </w:p>
                          <w:p w14:paraId="1BD99F6E" w14:textId="77777777" w:rsidR="00D97488" w:rsidRDefault="00D97488">
                            <w:pPr>
                              <w:pStyle w:val="TableParagraph"/>
                              <w:spacing w:before="1"/>
                              <w:rPr>
                                <w:b/>
                                <w:sz w:val="18"/>
                              </w:rPr>
                            </w:pPr>
                            <w:r>
                              <w:rPr>
                                <w:b/>
                                <w:sz w:val="18"/>
                              </w:rPr>
                              <w:t>(Reported</w:t>
                            </w:r>
                            <w:r>
                              <w:rPr>
                                <w:b/>
                                <w:spacing w:val="-1"/>
                                <w:sz w:val="18"/>
                              </w:rPr>
                              <w:t xml:space="preserve"> </w:t>
                            </w:r>
                            <w:r>
                              <w:rPr>
                                <w:b/>
                                <w:sz w:val="18"/>
                              </w:rPr>
                              <w:t>By</w:t>
                            </w:r>
                            <w:r>
                              <w:rPr>
                                <w:b/>
                                <w:spacing w:val="-1"/>
                                <w:sz w:val="18"/>
                              </w:rPr>
                              <w:t xml:space="preserve"> </w:t>
                            </w:r>
                            <w:r>
                              <w:rPr>
                                <w:b/>
                                <w:spacing w:val="-2"/>
                                <w:sz w:val="18"/>
                              </w:rPr>
                              <w:t>Hierarchy)</w:t>
                            </w:r>
                          </w:p>
                        </w:tc>
                        <w:tc>
                          <w:tcPr>
                            <w:tcW w:w="945" w:type="dxa"/>
                          </w:tcPr>
                          <w:p w14:paraId="06C607DF" w14:textId="77777777" w:rsidR="00D97488" w:rsidRDefault="00D97488">
                            <w:pPr>
                              <w:pStyle w:val="TableParagraph"/>
                              <w:spacing w:before="1"/>
                              <w:ind w:left="108"/>
                              <w:rPr>
                                <w:b/>
                                <w:sz w:val="18"/>
                              </w:rPr>
                            </w:pPr>
                            <w:r>
                              <w:rPr>
                                <w:b/>
                                <w:spacing w:val="-4"/>
                                <w:sz w:val="18"/>
                              </w:rPr>
                              <w:t>Year</w:t>
                            </w:r>
                          </w:p>
                        </w:tc>
                        <w:tc>
                          <w:tcPr>
                            <w:tcW w:w="1089" w:type="dxa"/>
                          </w:tcPr>
                          <w:p w14:paraId="76289F5F" w14:textId="77777777" w:rsidR="00D97488" w:rsidRDefault="00D97488">
                            <w:pPr>
                              <w:pStyle w:val="TableParagraph"/>
                              <w:spacing w:before="1"/>
                              <w:ind w:left="108"/>
                              <w:rPr>
                                <w:b/>
                                <w:sz w:val="18"/>
                              </w:rPr>
                            </w:pPr>
                            <w:r>
                              <w:rPr>
                                <w:b/>
                                <w:sz w:val="18"/>
                              </w:rPr>
                              <w:t>On</w:t>
                            </w:r>
                            <w:r>
                              <w:rPr>
                                <w:b/>
                                <w:spacing w:val="-1"/>
                                <w:sz w:val="18"/>
                              </w:rPr>
                              <w:t xml:space="preserve"> </w:t>
                            </w:r>
                            <w:r>
                              <w:rPr>
                                <w:b/>
                                <w:spacing w:val="-2"/>
                                <w:sz w:val="18"/>
                              </w:rPr>
                              <w:t>Campus</w:t>
                            </w:r>
                          </w:p>
                        </w:tc>
                        <w:tc>
                          <w:tcPr>
                            <w:tcW w:w="1089" w:type="dxa"/>
                          </w:tcPr>
                          <w:p w14:paraId="0F76E38B" w14:textId="77777777" w:rsidR="00D97488" w:rsidRDefault="00D97488">
                            <w:pPr>
                              <w:pStyle w:val="TableParagraph"/>
                              <w:spacing w:before="1" w:line="259" w:lineRule="auto"/>
                              <w:ind w:left="109"/>
                              <w:rPr>
                                <w:b/>
                                <w:sz w:val="18"/>
                              </w:rPr>
                            </w:pPr>
                            <w:r>
                              <w:rPr>
                                <w:b/>
                                <w:spacing w:val="-2"/>
                                <w:sz w:val="18"/>
                              </w:rPr>
                              <w:t>Public</w:t>
                            </w:r>
                            <w:r>
                              <w:rPr>
                                <w:b/>
                                <w:sz w:val="18"/>
                              </w:rPr>
                              <w:t xml:space="preserve"> </w:t>
                            </w:r>
                            <w:r>
                              <w:rPr>
                                <w:b/>
                                <w:spacing w:val="-2"/>
                                <w:sz w:val="18"/>
                              </w:rPr>
                              <w:t>Property</w:t>
                            </w:r>
                          </w:p>
                        </w:tc>
                      </w:tr>
                      <w:tr w:rsidR="00D97488" w14:paraId="0E35B9F3" w14:textId="77777777">
                        <w:trPr>
                          <w:trHeight w:val="397"/>
                        </w:trPr>
                        <w:tc>
                          <w:tcPr>
                            <w:tcW w:w="2192" w:type="dxa"/>
                            <w:vMerge w:val="restart"/>
                          </w:tcPr>
                          <w:p w14:paraId="3A2DC78A" w14:textId="77777777" w:rsidR="00D97488" w:rsidRDefault="00D97488">
                            <w:pPr>
                              <w:pStyle w:val="TableParagraph"/>
                              <w:spacing w:before="1" w:line="259" w:lineRule="auto"/>
                              <w:ind w:right="390" w:hanging="1"/>
                              <w:rPr>
                                <w:sz w:val="18"/>
                              </w:rPr>
                            </w:pPr>
                            <w:r>
                              <w:rPr>
                                <w:sz w:val="18"/>
                              </w:rPr>
                              <w:t>Murder/Non</w:t>
                            </w:r>
                            <w:r>
                              <w:rPr>
                                <w:spacing w:val="-11"/>
                                <w:sz w:val="18"/>
                              </w:rPr>
                              <w:t xml:space="preserve"> </w:t>
                            </w:r>
                            <w:r>
                              <w:rPr>
                                <w:sz w:val="18"/>
                              </w:rPr>
                              <w:t xml:space="preserve">Negligent </w:t>
                            </w:r>
                            <w:r>
                              <w:rPr>
                                <w:spacing w:val="-2"/>
                                <w:sz w:val="18"/>
                              </w:rPr>
                              <w:t>Manslaughter</w:t>
                            </w:r>
                          </w:p>
                        </w:tc>
                        <w:tc>
                          <w:tcPr>
                            <w:tcW w:w="945" w:type="dxa"/>
                          </w:tcPr>
                          <w:p w14:paraId="094CCFD4" w14:textId="77777777" w:rsidR="00D97488" w:rsidRPr="005C08B8" w:rsidRDefault="00D97488" w:rsidP="003A27CB">
                            <w:pPr>
                              <w:pStyle w:val="TableParagraph"/>
                              <w:ind w:left="108"/>
                              <w:rPr>
                                <w:spacing w:val="-4"/>
                                <w:sz w:val="18"/>
                              </w:rPr>
                            </w:pPr>
                            <w:r>
                              <w:rPr>
                                <w:spacing w:val="-4"/>
                                <w:sz w:val="18"/>
                              </w:rPr>
                              <w:t>2020</w:t>
                            </w:r>
                          </w:p>
                        </w:tc>
                        <w:tc>
                          <w:tcPr>
                            <w:tcW w:w="1089" w:type="dxa"/>
                          </w:tcPr>
                          <w:p w14:paraId="62CDB18F" w14:textId="77777777" w:rsidR="00D97488" w:rsidRDefault="00D97488">
                            <w:pPr>
                              <w:pStyle w:val="TableParagraph"/>
                              <w:spacing w:before="96"/>
                              <w:ind w:left="95"/>
                              <w:rPr>
                                <w:sz w:val="18"/>
                              </w:rPr>
                            </w:pPr>
                            <w:r>
                              <w:rPr>
                                <w:sz w:val="18"/>
                              </w:rPr>
                              <w:t>0</w:t>
                            </w:r>
                          </w:p>
                        </w:tc>
                        <w:tc>
                          <w:tcPr>
                            <w:tcW w:w="1089" w:type="dxa"/>
                          </w:tcPr>
                          <w:p w14:paraId="0821A7F9" w14:textId="77777777" w:rsidR="00D97488" w:rsidRDefault="00D97488">
                            <w:pPr>
                              <w:pStyle w:val="TableParagraph"/>
                              <w:spacing w:before="104"/>
                              <w:ind w:left="108"/>
                              <w:rPr>
                                <w:sz w:val="18"/>
                              </w:rPr>
                            </w:pPr>
                            <w:r>
                              <w:rPr>
                                <w:sz w:val="18"/>
                              </w:rPr>
                              <w:t>0</w:t>
                            </w:r>
                          </w:p>
                        </w:tc>
                      </w:tr>
                      <w:tr w:rsidR="00D97488" w14:paraId="19B0D784" w14:textId="77777777">
                        <w:trPr>
                          <w:trHeight w:val="396"/>
                        </w:trPr>
                        <w:tc>
                          <w:tcPr>
                            <w:tcW w:w="2192" w:type="dxa"/>
                            <w:vMerge/>
                            <w:tcBorders>
                              <w:top w:val="nil"/>
                            </w:tcBorders>
                          </w:tcPr>
                          <w:p w14:paraId="3E2B657C" w14:textId="77777777" w:rsidR="00D97488" w:rsidRDefault="00D97488" w:rsidP="001C3F3A">
                            <w:pPr>
                              <w:rPr>
                                <w:sz w:val="2"/>
                                <w:szCs w:val="2"/>
                              </w:rPr>
                            </w:pPr>
                          </w:p>
                        </w:tc>
                        <w:tc>
                          <w:tcPr>
                            <w:tcW w:w="945" w:type="dxa"/>
                          </w:tcPr>
                          <w:p w14:paraId="21E12775" w14:textId="77777777" w:rsidR="00D97488" w:rsidRPr="005C08B8" w:rsidRDefault="00D97488" w:rsidP="003A27CB">
                            <w:pPr>
                              <w:pStyle w:val="TableParagraph"/>
                              <w:spacing w:before="1"/>
                              <w:ind w:left="108"/>
                              <w:rPr>
                                <w:spacing w:val="-4"/>
                                <w:sz w:val="18"/>
                              </w:rPr>
                            </w:pPr>
                            <w:r>
                              <w:rPr>
                                <w:spacing w:val="-4"/>
                                <w:sz w:val="18"/>
                              </w:rPr>
                              <w:t>2021</w:t>
                            </w:r>
                          </w:p>
                        </w:tc>
                        <w:tc>
                          <w:tcPr>
                            <w:tcW w:w="1089" w:type="dxa"/>
                          </w:tcPr>
                          <w:p w14:paraId="55B36C13" w14:textId="77777777" w:rsidR="00D97488" w:rsidRDefault="00D97488" w:rsidP="001C3F3A">
                            <w:pPr>
                              <w:pStyle w:val="TableParagraph"/>
                              <w:spacing w:before="116"/>
                              <w:ind w:left="95"/>
                              <w:rPr>
                                <w:sz w:val="18"/>
                              </w:rPr>
                            </w:pPr>
                            <w:r>
                              <w:rPr>
                                <w:sz w:val="18"/>
                              </w:rPr>
                              <w:t>0</w:t>
                            </w:r>
                          </w:p>
                        </w:tc>
                        <w:tc>
                          <w:tcPr>
                            <w:tcW w:w="1089" w:type="dxa"/>
                          </w:tcPr>
                          <w:p w14:paraId="5F45F40F" w14:textId="77777777" w:rsidR="00D97488" w:rsidRDefault="00D97488" w:rsidP="001C3F3A">
                            <w:pPr>
                              <w:pStyle w:val="TableParagraph"/>
                              <w:spacing w:before="116"/>
                              <w:ind w:left="108"/>
                              <w:rPr>
                                <w:sz w:val="18"/>
                              </w:rPr>
                            </w:pPr>
                            <w:r>
                              <w:rPr>
                                <w:sz w:val="18"/>
                              </w:rPr>
                              <w:t>0</w:t>
                            </w:r>
                          </w:p>
                        </w:tc>
                      </w:tr>
                      <w:tr w:rsidR="00D97488" w14:paraId="5F1EC382" w14:textId="77777777">
                        <w:trPr>
                          <w:trHeight w:val="396"/>
                        </w:trPr>
                        <w:tc>
                          <w:tcPr>
                            <w:tcW w:w="2192" w:type="dxa"/>
                            <w:vMerge/>
                            <w:tcBorders>
                              <w:top w:val="nil"/>
                            </w:tcBorders>
                          </w:tcPr>
                          <w:p w14:paraId="3048A44B" w14:textId="77777777" w:rsidR="00D97488" w:rsidRDefault="00D97488" w:rsidP="001C3F3A">
                            <w:pPr>
                              <w:rPr>
                                <w:sz w:val="2"/>
                                <w:szCs w:val="2"/>
                              </w:rPr>
                            </w:pPr>
                          </w:p>
                        </w:tc>
                        <w:tc>
                          <w:tcPr>
                            <w:tcW w:w="945" w:type="dxa"/>
                          </w:tcPr>
                          <w:p w14:paraId="6DD393B4" w14:textId="77777777" w:rsidR="00D97488" w:rsidRDefault="00D97488" w:rsidP="001C3F3A">
                            <w:pPr>
                              <w:pStyle w:val="TableParagraph"/>
                              <w:spacing w:line="215" w:lineRule="exact"/>
                              <w:ind w:left="112"/>
                              <w:rPr>
                                <w:sz w:val="18"/>
                              </w:rPr>
                            </w:pPr>
                            <w:r>
                              <w:rPr>
                                <w:spacing w:val="-4"/>
                                <w:sz w:val="18"/>
                              </w:rPr>
                              <w:t>2022</w:t>
                            </w:r>
                          </w:p>
                        </w:tc>
                        <w:tc>
                          <w:tcPr>
                            <w:tcW w:w="1089" w:type="dxa"/>
                          </w:tcPr>
                          <w:p w14:paraId="68D66503" w14:textId="77777777" w:rsidR="00D97488" w:rsidRDefault="00D97488" w:rsidP="003A27CB">
                            <w:pPr>
                              <w:pStyle w:val="TableParagraph"/>
                              <w:spacing w:before="106"/>
                              <w:ind w:left="116"/>
                              <w:rPr>
                                <w:sz w:val="18"/>
                              </w:rPr>
                            </w:pPr>
                            <w:r>
                              <w:rPr>
                                <w:sz w:val="18"/>
                              </w:rPr>
                              <w:t>0</w:t>
                            </w:r>
                          </w:p>
                        </w:tc>
                        <w:tc>
                          <w:tcPr>
                            <w:tcW w:w="1089" w:type="dxa"/>
                          </w:tcPr>
                          <w:p w14:paraId="03EE116A" w14:textId="77777777" w:rsidR="00D97488" w:rsidRDefault="00D97488" w:rsidP="001C3F3A">
                            <w:pPr>
                              <w:pStyle w:val="TableParagraph"/>
                              <w:spacing w:before="106"/>
                              <w:ind w:left="116"/>
                              <w:rPr>
                                <w:sz w:val="18"/>
                              </w:rPr>
                            </w:pPr>
                            <w:r>
                              <w:rPr>
                                <w:sz w:val="18"/>
                              </w:rPr>
                              <w:t>0</w:t>
                            </w:r>
                          </w:p>
                        </w:tc>
                      </w:tr>
                      <w:tr w:rsidR="00D97488" w14:paraId="021B5CA7" w14:textId="77777777">
                        <w:trPr>
                          <w:trHeight w:val="397"/>
                        </w:trPr>
                        <w:tc>
                          <w:tcPr>
                            <w:tcW w:w="2192" w:type="dxa"/>
                            <w:vMerge w:val="restart"/>
                          </w:tcPr>
                          <w:p w14:paraId="3A3F2E50" w14:textId="77777777" w:rsidR="00D97488" w:rsidRDefault="00D97488" w:rsidP="001C3F3A">
                            <w:pPr>
                              <w:pStyle w:val="TableParagraph"/>
                              <w:spacing w:before="1"/>
                              <w:rPr>
                                <w:sz w:val="18"/>
                              </w:rPr>
                            </w:pPr>
                            <w:r>
                              <w:rPr>
                                <w:sz w:val="18"/>
                              </w:rPr>
                              <w:t>Negligent</w:t>
                            </w:r>
                            <w:r>
                              <w:rPr>
                                <w:spacing w:val="-4"/>
                                <w:sz w:val="18"/>
                              </w:rPr>
                              <w:t xml:space="preserve"> </w:t>
                            </w:r>
                            <w:r>
                              <w:rPr>
                                <w:spacing w:val="-2"/>
                                <w:sz w:val="18"/>
                              </w:rPr>
                              <w:t>Manslaughter</w:t>
                            </w:r>
                          </w:p>
                        </w:tc>
                        <w:tc>
                          <w:tcPr>
                            <w:tcW w:w="945" w:type="dxa"/>
                          </w:tcPr>
                          <w:p w14:paraId="24E095F8" w14:textId="77777777" w:rsidR="00D97488" w:rsidRDefault="00D97488" w:rsidP="001C3F3A">
                            <w:pPr>
                              <w:pStyle w:val="TableParagraph"/>
                              <w:spacing w:before="1"/>
                              <w:ind w:left="108"/>
                              <w:rPr>
                                <w:sz w:val="18"/>
                              </w:rPr>
                            </w:pPr>
                            <w:r>
                              <w:rPr>
                                <w:spacing w:val="-4"/>
                                <w:sz w:val="18"/>
                              </w:rPr>
                              <w:t>2020</w:t>
                            </w:r>
                          </w:p>
                        </w:tc>
                        <w:tc>
                          <w:tcPr>
                            <w:tcW w:w="1089" w:type="dxa"/>
                          </w:tcPr>
                          <w:p w14:paraId="56E61BF1" w14:textId="77777777" w:rsidR="00D97488" w:rsidRDefault="00D97488" w:rsidP="001C3F3A">
                            <w:pPr>
                              <w:pStyle w:val="TableParagraph"/>
                              <w:spacing w:before="1"/>
                              <w:ind w:left="108"/>
                              <w:rPr>
                                <w:sz w:val="18"/>
                              </w:rPr>
                            </w:pPr>
                            <w:r>
                              <w:rPr>
                                <w:sz w:val="18"/>
                              </w:rPr>
                              <w:t>0</w:t>
                            </w:r>
                          </w:p>
                        </w:tc>
                        <w:tc>
                          <w:tcPr>
                            <w:tcW w:w="1089" w:type="dxa"/>
                          </w:tcPr>
                          <w:p w14:paraId="54CAC604" w14:textId="77777777" w:rsidR="00D97488" w:rsidRDefault="00D97488" w:rsidP="001C3F3A">
                            <w:pPr>
                              <w:pStyle w:val="TableParagraph"/>
                              <w:spacing w:before="1"/>
                              <w:ind w:left="109"/>
                              <w:rPr>
                                <w:sz w:val="18"/>
                              </w:rPr>
                            </w:pPr>
                            <w:r>
                              <w:rPr>
                                <w:sz w:val="18"/>
                              </w:rPr>
                              <w:t>0</w:t>
                            </w:r>
                          </w:p>
                        </w:tc>
                      </w:tr>
                      <w:tr w:rsidR="00D97488" w14:paraId="4DCEE3AC" w14:textId="77777777">
                        <w:trPr>
                          <w:trHeight w:val="396"/>
                        </w:trPr>
                        <w:tc>
                          <w:tcPr>
                            <w:tcW w:w="2192" w:type="dxa"/>
                            <w:vMerge/>
                            <w:tcBorders>
                              <w:top w:val="nil"/>
                            </w:tcBorders>
                          </w:tcPr>
                          <w:p w14:paraId="6EBE13EF" w14:textId="77777777" w:rsidR="00D97488" w:rsidRDefault="00D97488" w:rsidP="001C3F3A">
                            <w:pPr>
                              <w:rPr>
                                <w:sz w:val="2"/>
                                <w:szCs w:val="2"/>
                              </w:rPr>
                            </w:pPr>
                          </w:p>
                        </w:tc>
                        <w:tc>
                          <w:tcPr>
                            <w:tcW w:w="945" w:type="dxa"/>
                          </w:tcPr>
                          <w:p w14:paraId="0D0FAA8C" w14:textId="77777777" w:rsidR="00D97488" w:rsidRDefault="00D97488" w:rsidP="001C3F3A">
                            <w:pPr>
                              <w:pStyle w:val="TableParagraph"/>
                              <w:ind w:left="108"/>
                              <w:rPr>
                                <w:sz w:val="18"/>
                              </w:rPr>
                            </w:pPr>
                            <w:r>
                              <w:rPr>
                                <w:spacing w:val="-4"/>
                                <w:sz w:val="18"/>
                              </w:rPr>
                              <w:t>2021</w:t>
                            </w:r>
                          </w:p>
                        </w:tc>
                        <w:tc>
                          <w:tcPr>
                            <w:tcW w:w="1089" w:type="dxa"/>
                          </w:tcPr>
                          <w:p w14:paraId="2D0E647F" w14:textId="77777777" w:rsidR="00D97488" w:rsidRDefault="00D97488" w:rsidP="001C3F3A">
                            <w:pPr>
                              <w:pStyle w:val="TableParagraph"/>
                              <w:ind w:left="108"/>
                              <w:rPr>
                                <w:sz w:val="18"/>
                              </w:rPr>
                            </w:pPr>
                            <w:r>
                              <w:rPr>
                                <w:sz w:val="18"/>
                              </w:rPr>
                              <w:t>0</w:t>
                            </w:r>
                          </w:p>
                        </w:tc>
                        <w:tc>
                          <w:tcPr>
                            <w:tcW w:w="1089" w:type="dxa"/>
                          </w:tcPr>
                          <w:p w14:paraId="1C32395A" w14:textId="77777777" w:rsidR="00D97488" w:rsidRDefault="00D97488" w:rsidP="001C3F3A">
                            <w:pPr>
                              <w:pStyle w:val="TableParagraph"/>
                              <w:ind w:left="109"/>
                              <w:rPr>
                                <w:sz w:val="18"/>
                              </w:rPr>
                            </w:pPr>
                            <w:r>
                              <w:rPr>
                                <w:sz w:val="18"/>
                              </w:rPr>
                              <w:t>0</w:t>
                            </w:r>
                          </w:p>
                        </w:tc>
                      </w:tr>
                      <w:tr w:rsidR="00D97488" w14:paraId="1E1D349D" w14:textId="77777777">
                        <w:trPr>
                          <w:trHeight w:val="396"/>
                        </w:trPr>
                        <w:tc>
                          <w:tcPr>
                            <w:tcW w:w="2192" w:type="dxa"/>
                            <w:vMerge/>
                            <w:tcBorders>
                              <w:top w:val="nil"/>
                            </w:tcBorders>
                          </w:tcPr>
                          <w:p w14:paraId="15011D3F" w14:textId="77777777" w:rsidR="00D97488" w:rsidRDefault="00D97488" w:rsidP="001C3F3A">
                            <w:pPr>
                              <w:rPr>
                                <w:sz w:val="2"/>
                                <w:szCs w:val="2"/>
                              </w:rPr>
                            </w:pPr>
                          </w:p>
                        </w:tc>
                        <w:tc>
                          <w:tcPr>
                            <w:tcW w:w="945" w:type="dxa"/>
                          </w:tcPr>
                          <w:p w14:paraId="66CBB29B" w14:textId="77777777" w:rsidR="00D97488" w:rsidRDefault="00D97488" w:rsidP="001C3F3A">
                            <w:pPr>
                              <w:pStyle w:val="TableParagraph"/>
                              <w:ind w:left="108"/>
                              <w:rPr>
                                <w:sz w:val="18"/>
                              </w:rPr>
                            </w:pPr>
                            <w:r>
                              <w:rPr>
                                <w:spacing w:val="-4"/>
                                <w:sz w:val="18"/>
                              </w:rPr>
                              <w:t>2022</w:t>
                            </w:r>
                          </w:p>
                        </w:tc>
                        <w:tc>
                          <w:tcPr>
                            <w:tcW w:w="1089" w:type="dxa"/>
                          </w:tcPr>
                          <w:p w14:paraId="2F8FD168" w14:textId="77777777" w:rsidR="00D97488" w:rsidRDefault="00D97488" w:rsidP="001C3F3A">
                            <w:pPr>
                              <w:pStyle w:val="TableParagraph"/>
                              <w:ind w:left="108"/>
                              <w:rPr>
                                <w:sz w:val="18"/>
                              </w:rPr>
                            </w:pPr>
                            <w:r>
                              <w:rPr>
                                <w:sz w:val="18"/>
                              </w:rPr>
                              <w:t>0</w:t>
                            </w:r>
                          </w:p>
                        </w:tc>
                        <w:tc>
                          <w:tcPr>
                            <w:tcW w:w="1089" w:type="dxa"/>
                          </w:tcPr>
                          <w:p w14:paraId="3B61483E" w14:textId="77777777" w:rsidR="00D97488" w:rsidRDefault="00D97488" w:rsidP="001C3F3A">
                            <w:pPr>
                              <w:pStyle w:val="TableParagraph"/>
                              <w:ind w:left="109"/>
                              <w:rPr>
                                <w:sz w:val="18"/>
                              </w:rPr>
                            </w:pPr>
                            <w:r>
                              <w:rPr>
                                <w:sz w:val="18"/>
                              </w:rPr>
                              <w:t>0</w:t>
                            </w:r>
                          </w:p>
                        </w:tc>
                      </w:tr>
                      <w:tr w:rsidR="00D97488" w14:paraId="202519C3" w14:textId="77777777">
                        <w:trPr>
                          <w:trHeight w:val="396"/>
                        </w:trPr>
                        <w:tc>
                          <w:tcPr>
                            <w:tcW w:w="2192" w:type="dxa"/>
                            <w:vMerge w:val="restart"/>
                          </w:tcPr>
                          <w:p w14:paraId="61782674" w14:textId="77777777" w:rsidR="00D97488" w:rsidRDefault="00D97488" w:rsidP="001C3F3A">
                            <w:pPr>
                              <w:pStyle w:val="TableParagraph"/>
                              <w:rPr>
                                <w:sz w:val="18"/>
                              </w:rPr>
                            </w:pPr>
                            <w:r>
                              <w:rPr>
                                <w:spacing w:val="-4"/>
                                <w:sz w:val="18"/>
                              </w:rPr>
                              <w:t>Rape</w:t>
                            </w:r>
                          </w:p>
                        </w:tc>
                        <w:tc>
                          <w:tcPr>
                            <w:tcW w:w="945" w:type="dxa"/>
                          </w:tcPr>
                          <w:p w14:paraId="59680B8D" w14:textId="77777777" w:rsidR="00D97488" w:rsidRDefault="00D97488" w:rsidP="001C3F3A">
                            <w:pPr>
                              <w:pStyle w:val="TableParagraph"/>
                              <w:ind w:left="108"/>
                              <w:rPr>
                                <w:sz w:val="18"/>
                              </w:rPr>
                            </w:pPr>
                            <w:r>
                              <w:rPr>
                                <w:spacing w:val="-4"/>
                                <w:sz w:val="18"/>
                              </w:rPr>
                              <w:t>2020</w:t>
                            </w:r>
                          </w:p>
                        </w:tc>
                        <w:tc>
                          <w:tcPr>
                            <w:tcW w:w="1089" w:type="dxa"/>
                          </w:tcPr>
                          <w:p w14:paraId="07901125" w14:textId="77777777" w:rsidR="00D97488" w:rsidRDefault="00D97488" w:rsidP="001C3F3A">
                            <w:pPr>
                              <w:pStyle w:val="TableParagraph"/>
                              <w:ind w:left="108"/>
                              <w:rPr>
                                <w:sz w:val="18"/>
                              </w:rPr>
                            </w:pPr>
                            <w:r>
                              <w:rPr>
                                <w:sz w:val="18"/>
                              </w:rPr>
                              <w:t>0</w:t>
                            </w:r>
                          </w:p>
                        </w:tc>
                        <w:tc>
                          <w:tcPr>
                            <w:tcW w:w="1089" w:type="dxa"/>
                          </w:tcPr>
                          <w:p w14:paraId="3CEE61A7" w14:textId="77777777" w:rsidR="00D97488" w:rsidRDefault="00D97488" w:rsidP="001C3F3A">
                            <w:pPr>
                              <w:pStyle w:val="TableParagraph"/>
                              <w:ind w:left="109"/>
                              <w:rPr>
                                <w:sz w:val="18"/>
                              </w:rPr>
                            </w:pPr>
                            <w:r>
                              <w:rPr>
                                <w:sz w:val="18"/>
                              </w:rPr>
                              <w:t>0</w:t>
                            </w:r>
                          </w:p>
                        </w:tc>
                      </w:tr>
                      <w:tr w:rsidR="00D97488" w14:paraId="4DCC6CC6" w14:textId="77777777">
                        <w:trPr>
                          <w:trHeight w:val="398"/>
                        </w:trPr>
                        <w:tc>
                          <w:tcPr>
                            <w:tcW w:w="2192" w:type="dxa"/>
                            <w:vMerge/>
                            <w:tcBorders>
                              <w:top w:val="nil"/>
                            </w:tcBorders>
                          </w:tcPr>
                          <w:p w14:paraId="4A5A1C5D" w14:textId="77777777" w:rsidR="00D97488" w:rsidRDefault="00D97488" w:rsidP="001C3F3A">
                            <w:pPr>
                              <w:rPr>
                                <w:sz w:val="2"/>
                                <w:szCs w:val="2"/>
                              </w:rPr>
                            </w:pPr>
                          </w:p>
                        </w:tc>
                        <w:tc>
                          <w:tcPr>
                            <w:tcW w:w="945" w:type="dxa"/>
                          </w:tcPr>
                          <w:p w14:paraId="7DFF0368" w14:textId="77777777" w:rsidR="00D97488" w:rsidRDefault="00D97488" w:rsidP="001C3F3A">
                            <w:pPr>
                              <w:pStyle w:val="TableParagraph"/>
                              <w:spacing w:before="1"/>
                              <w:ind w:left="108"/>
                              <w:rPr>
                                <w:sz w:val="18"/>
                              </w:rPr>
                            </w:pPr>
                            <w:r>
                              <w:rPr>
                                <w:spacing w:val="-4"/>
                                <w:sz w:val="18"/>
                              </w:rPr>
                              <w:t>2021</w:t>
                            </w:r>
                          </w:p>
                        </w:tc>
                        <w:tc>
                          <w:tcPr>
                            <w:tcW w:w="1089" w:type="dxa"/>
                          </w:tcPr>
                          <w:p w14:paraId="3B32B500" w14:textId="77777777" w:rsidR="00D97488" w:rsidRDefault="00D97488" w:rsidP="001C3F3A">
                            <w:pPr>
                              <w:pStyle w:val="TableParagraph"/>
                              <w:spacing w:before="1"/>
                              <w:ind w:left="108"/>
                              <w:rPr>
                                <w:sz w:val="18"/>
                              </w:rPr>
                            </w:pPr>
                            <w:r>
                              <w:rPr>
                                <w:sz w:val="18"/>
                              </w:rPr>
                              <w:t>0</w:t>
                            </w:r>
                          </w:p>
                        </w:tc>
                        <w:tc>
                          <w:tcPr>
                            <w:tcW w:w="1089" w:type="dxa"/>
                          </w:tcPr>
                          <w:p w14:paraId="2356A388" w14:textId="77777777" w:rsidR="00D97488" w:rsidRDefault="00D97488" w:rsidP="001C3F3A">
                            <w:pPr>
                              <w:pStyle w:val="TableParagraph"/>
                              <w:spacing w:before="1"/>
                              <w:ind w:left="109"/>
                              <w:rPr>
                                <w:sz w:val="18"/>
                              </w:rPr>
                            </w:pPr>
                            <w:r>
                              <w:rPr>
                                <w:sz w:val="18"/>
                              </w:rPr>
                              <w:t>0</w:t>
                            </w:r>
                          </w:p>
                        </w:tc>
                      </w:tr>
                      <w:tr w:rsidR="00D97488" w14:paraId="0830E92A" w14:textId="77777777">
                        <w:trPr>
                          <w:trHeight w:val="396"/>
                        </w:trPr>
                        <w:tc>
                          <w:tcPr>
                            <w:tcW w:w="2192" w:type="dxa"/>
                            <w:vMerge/>
                            <w:tcBorders>
                              <w:top w:val="nil"/>
                            </w:tcBorders>
                          </w:tcPr>
                          <w:p w14:paraId="3675D600" w14:textId="77777777" w:rsidR="00D97488" w:rsidRDefault="00D97488" w:rsidP="001C3F3A">
                            <w:pPr>
                              <w:rPr>
                                <w:sz w:val="2"/>
                                <w:szCs w:val="2"/>
                              </w:rPr>
                            </w:pPr>
                          </w:p>
                        </w:tc>
                        <w:tc>
                          <w:tcPr>
                            <w:tcW w:w="945" w:type="dxa"/>
                          </w:tcPr>
                          <w:p w14:paraId="619F9152" w14:textId="77777777" w:rsidR="00D97488" w:rsidRDefault="00D97488" w:rsidP="001C3F3A">
                            <w:pPr>
                              <w:pStyle w:val="TableParagraph"/>
                              <w:ind w:left="108"/>
                              <w:rPr>
                                <w:sz w:val="18"/>
                              </w:rPr>
                            </w:pPr>
                            <w:r>
                              <w:rPr>
                                <w:spacing w:val="-4"/>
                                <w:sz w:val="18"/>
                              </w:rPr>
                              <w:t>2022</w:t>
                            </w:r>
                          </w:p>
                        </w:tc>
                        <w:tc>
                          <w:tcPr>
                            <w:tcW w:w="1089" w:type="dxa"/>
                          </w:tcPr>
                          <w:p w14:paraId="4196D007" w14:textId="77777777" w:rsidR="00D97488" w:rsidRDefault="00D97488" w:rsidP="001C3F3A">
                            <w:pPr>
                              <w:pStyle w:val="TableParagraph"/>
                              <w:ind w:left="108"/>
                              <w:rPr>
                                <w:sz w:val="18"/>
                              </w:rPr>
                            </w:pPr>
                            <w:r>
                              <w:rPr>
                                <w:sz w:val="18"/>
                              </w:rPr>
                              <w:t>0</w:t>
                            </w:r>
                          </w:p>
                        </w:tc>
                        <w:tc>
                          <w:tcPr>
                            <w:tcW w:w="1089" w:type="dxa"/>
                          </w:tcPr>
                          <w:p w14:paraId="51B78332" w14:textId="77777777" w:rsidR="00D97488" w:rsidRDefault="00D97488" w:rsidP="001C3F3A">
                            <w:pPr>
                              <w:pStyle w:val="TableParagraph"/>
                              <w:ind w:left="109"/>
                              <w:rPr>
                                <w:sz w:val="18"/>
                              </w:rPr>
                            </w:pPr>
                            <w:r>
                              <w:rPr>
                                <w:sz w:val="18"/>
                              </w:rPr>
                              <w:t>0</w:t>
                            </w:r>
                          </w:p>
                        </w:tc>
                      </w:tr>
                      <w:tr w:rsidR="00D97488" w14:paraId="06B3923B" w14:textId="77777777">
                        <w:trPr>
                          <w:trHeight w:val="396"/>
                        </w:trPr>
                        <w:tc>
                          <w:tcPr>
                            <w:tcW w:w="2192" w:type="dxa"/>
                            <w:vMerge w:val="restart"/>
                          </w:tcPr>
                          <w:p w14:paraId="576D951F" w14:textId="77777777" w:rsidR="00D97488" w:rsidRDefault="00D97488" w:rsidP="001C3F3A">
                            <w:pPr>
                              <w:pStyle w:val="TableParagraph"/>
                              <w:rPr>
                                <w:sz w:val="18"/>
                              </w:rPr>
                            </w:pPr>
                            <w:r>
                              <w:rPr>
                                <w:spacing w:val="-2"/>
                                <w:sz w:val="18"/>
                              </w:rPr>
                              <w:t>Fondling</w:t>
                            </w:r>
                          </w:p>
                        </w:tc>
                        <w:tc>
                          <w:tcPr>
                            <w:tcW w:w="945" w:type="dxa"/>
                          </w:tcPr>
                          <w:p w14:paraId="21FEAE30" w14:textId="77777777" w:rsidR="00D97488" w:rsidRDefault="00D97488" w:rsidP="001C3F3A">
                            <w:pPr>
                              <w:pStyle w:val="TableParagraph"/>
                              <w:ind w:left="108"/>
                              <w:rPr>
                                <w:sz w:val="18"/>
                              </w:rPr>
                            </w:pPr>
                            <w:r>
                              <w:rPr>
                                <w:spacing w:val="-4"/>
                                <w:sz w:val="18"/>
                              </w:rPr>
                              <w:t>2020</w:t>
                            </w:r>
                          </w:p>
                        </w:tc>
                        <w:tc>
                          <w:tcPr>
                            <w:tcW w:w="1089" w:type="dxa"/>
                          </w:tcPr>
                          <w:p w14:paraId="426D3ECE" w14:textId="77777777" w:rsidR="00D97488" w:rsidRDefault="00D97488" w:rsidP="001C3F3A">
                            <w:pPr>
                              <w:pStyle w:val="TableParagraph"/>
                              <w:ind w:left="108"/>
                              <w:rPr>
                                <w:sz w:val="18"/>
                              </w:rPr>
                            </w:pPr>
                            <w:r>
                              <w:rPr>
                                <w:sz w:val="18"/>
                              </w:rPr>
                              <w:t>0</w:t>
                            </w:r>
                          </w:p>
                        </w:tc>
                        <w:tc>
                          <w:tcPr>
                            <w:tcW w:w="1089" w:type="dxa"/>
                          </w:tcPr>
                          <w:p w14:paraId="740F36BB" w14:textId="77777777" w:rsidR="00D97488" w:rsidRDefault="00D97488" w:rsidP="001C3F3A">
                            <w:pPr>
                              <w:pStyle w:val="TableParagraph"/>
                              <w:ind w:left="109"/>
                              <w:rPr>
                                <w:sz w:val="18"/>
                              </w:rPr>
                            </w:pPr>
                            <w:r>
                              <w:rPr>
                                <w:sz w:val="18"/>
                              </w:rPr>
                              <w:t>0</w:t>
                            </w:r>
                          </w:p>
                        </w:tc>
                      </w:tr>
                      <w:tr w:rsidR="00D97488" w14:paraId="598626C4" w14:textId="77777777">
                        <w:trPr>
                          <w:trHeight w:val="396"/>
                        </w:trPr>
                        <w:tc>
                          <w:tcPr>
                            <w:tcW w:w="2192" w:type="dxa"/>
                            <w:vMerge/>
                            <w:tcBorders>
                              <w:top w:val="nil"/>
                            </w:tcBorders>
                          </w:tcPr>
                          <w:p w14:paraId="31FDA34C" w14:textId="77777777" w:rsidR="00D97488" w:rsidRDefault="00D97488" w:rsidP="001C3F3A">
                            <w:pPr>
                              <w:rPr>
                                <w:sz w:val="2"/>
                                <w:szCs w:val="2"/>
                              </w:rPr>
                            </w:pPr>
                          </w:p>
                        </w:tc>
                        <w:tc>
                          <w:tcPr>
                            <w:tcW w:w="945" w:type="dxa"/>
                          </w:tcPr>
                          <w:p w14:paraId="6A6E677C" w14:textId="77777777" w:rsidR="00D97488" w:rsidRDefault="00D97488" w:rsidP="001C3F3A">
                            <w:pPr>
                              <w:pStyle w:val="TableParagraph"/>
                              <w:spacing w:before="1"/>
                              <w:ind w:left="108"/>
                              <w:rPr>
                                <w:sz w:val="18"/>
                              </w:rPr>
                            </w:pPr>
                            <w:r>
                              <w:rPr>
                                <w:spacing w:val="-4"/>
                                <w:sz w:val="18"/>
                              </w:rPr>
                              <w:t>2021</w:t>
                            </w:r>
                          </w:p>
                        </w:tc>
                        <w:tc>
                          <w:tcPr>
                            <w:tcW w:w="1089" w:type="dxa"/>
                          </w:tcPr>
                          <w:p w14:paraId="2884E7D3" w14:textId="77777777" w:rsidR="00D97488" w:rsidRDefault="00D97488" w:rsidP="001C3F3A">
                            <w:pPr>
                              <w:pStyle w:val="TableParagraph"/>
                              <w:spacing w:before="1"/>
                              <w:ind w:left="108"/>
                              <w:rPr>
                                <w:sz w:val="18"/>
                              </w:rPr>
                            </w:pPr>
                            <w:r>
                              <w:rPr>
                                <w:sz w:val="18"/>
                              </w:rPr>
                              <w:t>0</w:t>
                            </w:r>
                          </w:p>
                        </w:tc>
                        <w:tc>
                          <w:tcPr>
                            <w:tcW w:w="1089" w:type="dxa"/>
                          </w:tcPr>
                          <w:p w14:paraId="0DBE5316" w14:textId="77777777" w:rsidR="00D97488" w:rsidRDefault="00D97488" w:rsidP="001C3F3A">
                            <w:pPr>
                              <w:pStyle w:val="TableParagraph"/>
                              <w:spacing w:before="1"/>
                              <w:ind w:left="109"/>
                              <w:rPr>
                                <w:sz w:val="18"/>
                              </w:rPr>
                            </w:pPr>
                            <w:r>
                              <w:rPr>
                                <w:sz w:val="18"/>
                              </w:rPr>
                              <w:t>0</w:t>
                            </w:r>
                          </w:p>
                        </w:tc>
                      </w:tr>
                      <w:tr w:rsidR="00D97488" w14:paraId="01F6BDBA" w14:textId="77777777">
                        <w:trPr>
                          <w:trHeight w:val="398"/>
                        </w:trPr>
                        <w:tc>
                          <w:tcPr>
                            <w:tcW w:w="2192" w:type="dxa"/>
                            <w:vMerge/>
                            <w:tcBorders>
                              <w:top w:val="nil"/>
                            </w:tcBorders>
                          </w:tcPr>
                          <w:p w14:paraId="0A8A1AC0" w14:textId="77777777" w:rsidR="00D97488" w:rsidRDefault="00D97488" w:rsidP="001C3F3A">
                            <w:pPr>
                              <w:rPr>
                                <w:sz w:val="2"/>
                                <w:szCs w:val="2"/>
                              </w:rPr>
                            </w:pPr>
                          </w:p>
                        </w:tc>
                        <w:tc>
                          <w:tcPr>
                            <w:tcW w:w="945" w:type="dxa"/>
                          </w:tcPr>
                          <w:p w14:paraId="6F3100A7" w14:textId="77777777" w:rsidR="00D97488" w:rsidRDefault="00D97488" w:rsidP="001C3F3A">
                            <w:pPr>
                              <w:pStyle w:val="TableParagraph"/>
                              <w:spacing w:before="1"/>
                              <w:ind w:left="108"/>
                              <w:rPr>
                                <w:sz w:val="18"/>
                              </w:rPr>
                            </w:pPr>
                            <w:r>
                              <w:rPr>
                                <w:spacing w:val="-4"/>
                                <w:sz w:val="18"/>
                              </w:rPr>
                              <w:t>2022</w:t>
                            </w:r>
                          </w:p>
                        </w:tc>
                        <w:tc>
                          <w:tcPr>
                            <w:tcW w:w="1089" w:type="dxa"/>
                          </w:tcPr>
                          <w:p w14:paraId="45F2FCC1" w14:textId="77777777" w:rsidR="00D97488" w:rsidRDefault="00D97488" w:rsidP="001C3F3A">
                            <w:pPr>
                              <w:pStyle w:val="TableParagraph"/>
                              <w:spacing w:before="1"/>
                              <w:ind w:left="108"/>
                              <w:rPr>
                                <w:sz w:val="18"/>
                              </w:rPr>
                            </w:pPr>
                            <w:r>
                              <w:rPr>
                                <w:sz w:val="18"/>
                              </w:rPr>
                              <w:t>0</w:t>
                            </w:r>
                          </w:p>
                        </w:tc>
                        <w:tc>
                          <w:tcPr>
                            <w:tcW w:w="1089" w:type="dxa"/>
                          </w:tcPr>
                          <w:p w14:paraId="15D75C25" w14:textId="77777777" w:rsidR="00D97488" w:rsidRDefault="00D97488" w:rsidP="001C3F3A">
                            <w:pPr>
                              <w:pStyle w:val="TableParagraph"/>
                              <w:spacing w:before="1"/>
                              <w:ind w:left="109"/>
                              <w:rPr>
                                <w:sz w:val="18"/>
                              </w:rPr>
                            </w:pPr>
                            <w:r>
                              <w:rPr>
                                <w:sz w:val="18"/>
                              </w:rPr>
                              <w:t>0</w:t>
                            </w:r>
                          </w:p>
                        </w:tc>
                      </w:tr>
                      <w:tr w:rsidR="00D97488" w14:paraId="53F1C467" w14:textId="77777777">
                        <w:trPr>
                          <w:trHeight w:val="396"/>
                        </w:trPr>
                        <w:tc>
                          <w:tcPr>
                            <w:tcW w:w="2192" w:type="dxa"/>
                            <w:vMerge w:val="restart"/>
                          </w:tcPr>
                          <w:p w14:paraId="71D94A94" w14:textId="77777777" w:rsidR="00D97488" w:rsidRDefault="00D97488" w:rsidP="001C3F3A">
                            <w:pPr>
                              <w:pStyle w:val="TableParagraph"/>
                              <w:rPr>
                                <w:sz w:val="18"/>
                              </w:rPr>
                            </w:pPr>
                            <w:r>
                              <w:rPr>
                                <w:spacing w:val="-2"/>
                                <w:sz w:val="18"/>
                              </w:rPr>
                              <w:t>Incest</w:t>
                            </w:r>
                          </w:p>
                        </w:tc>
                        <w:tc>
                          <w:tcPr>
                            <w:tcW w:w="945" w:type="dxa"/>
                          </w:tcPr>
                          <w:p w14:paraId="380F10F2" w14:textId="77777777" w:rsidR="00D97488" w:rsidRDefault="00D97488" w:rsidP="001C3F3A">
                            <w:pPr>
                              <w:pStyle w:val="TableParagraph"/>
                              <w:ind w:left="108"/>
                              <w:rPr>
                                <w:sz w:val="18"/>
                              </w:rPr>
                            </w:pPr>
                            <w:r>
                              <w:rPr>
                                <w:spacing w:val="-4"/>
                                <w:sz w:val="18"/>
                              </w:rPr>
                              <w:t>2020</w:t>
                            </w:r>
                          </w:p>
                        </w:tc>
                        <w:tc>
                          <w:tcPr>
                            <w:tcW w:w="1089" w:type="dxa"/>
                          </w:tcPr>
                          <w:p w14:paraId="3509E42A" w14:textId="77777777" w:rsidR="00D97488" w:rsidRDefault="00D97488" w:rsidP="001C3F3A">
                            <w:pPr>
                              <w:pStyle w:val="TableParagraph"/>
                              <w:ind w:left="108"/>
                              <w:rPr>
                                <w:sz w:val="18"/>
                              </w:rPr>
                            </w:pPr>
                            <w:r>
                              <w:rPr>
                                <w:sz w:val="18"/>
                              </w:rPr>
                              <w:t>0</w:t>
                            </w:r>
                          </w:p>
                        </w:tc>
                        <w:tc>
                          <w:tcPr>
                            <w:tcW w:w="1089" w:type="dxa"/>
                          </w:tcPr>
                          <w:p w14:paraId="5782E756" w14:textId="77777777" w:rsidR="00D97488" w:rsidRDefault="00D97488" w:rsidP="001C3F3A">
                            <w:pPr>
                              <w:pStyle w:val="TableParagraph"/>
                              <w:ind w:left="109"/>
                              <w:rPr>
                                <w:sz w:val="18"/>
                              </w:rPr>
                            </w:pPr>
                            <w:r>
                              <w:rPr>
                                <w:sz w:val="18"/>
                              </w:rPr>
                              <w:t>0</w:t>
                            </w:r>
                          </w:p>
                        </w:tc>
                      </w:tr>
                      <w:tr w:rsidR="00D97488" w14:paraId="740F30F8" w14:textId="77777777">
                        <w:trPr>
                          <w:trHeight w:val="396"/>
                        </w:trPr>
                        <w:tc>
                          <w:tcPr>
                            <w:tcW w:w="2192" w:type="dxa"/>
                            <w:vMerge/>
                            <w:tcBorders>
                              <w:top w:val="nil"/>
                            </w:tcBorders>
                          </w:tcPr>
                          <w:p w14:paraId="7D088E6A" w14:textId="77777777" w:rsidR="00D97488" w:rsidRDefault="00D97488" w:rsidP="001C3F3A">
                            <w:pPr>
                              <w:rPr>
                                <w:sz w:val="2"/>
                                <w:szCs w:val="2"/>
                              </w:rPr>
                            </w:pPr>
                          </w:p>
                        </w:tc>
                        <w:tc>
                          <w:tcPr>
                            <w:tcW w:w="945" w:type="dxa"/>
                          </w:tcPr>
                          <w:p w14:paraId="4C4C6108" w14:textId="77777777" w:rsidR="00D97488" w:rsidRDefault="00D97488" w:rsidP="001C3F3A">
                            <w:pPr>
                              <w:pStyle w:val="TableParagraph"/>
                              <w:ind w:left="108"/>
                              <w:rPr>
                                <w:sz w:val="18"/>
                              </w:rPr>
                            </w:pPr>
                            <w:r>
                              <w:rPr>
                                <w:spacing w:val="-4"/>
                                <w:sz w:val="18"/>
                              </w:rPr>
                              <w:t>2021</w:t>
                            </w:r>
                          </w:p>
                        </w:tc>
                        <w:tc>
                          <w:tcPr>
                            <w:tcW w:w="1089" w:type="dxa"/>
                          </w:tcPr>
                          <w:p w14:paraId="293358BC" w14:textId="77777777" w:rsidR="00D97488" w:rsidRDefault="00D97488" w:rsidP="001C3F3A">
                            <w:pPr>
                              <w:pStyle w:val="TableParagraph"/>
                              <w:ind w:left="108"/>
                              <w:rPr>
                                <w:sz w:val="18"/>
                              </w:rPr>
                            </w:pPr>
                            <w:r>
                              <w:rPr>
                                <w:sz w:val="18"/>
                              </w:rPr>
                              <w:t>0</w:t>
                            </w:r>
                          </w:p>
                        </w:tc>
                        <w:tc>
                          <w:tcPr>
                            <w:tcW w:w="1089" w:type="dxa"/>
                          </w:tcPr>
                          <w:p w14:paraId="31DFDC32" w14:textId="77777777" w:rsidR="00D97488" w:rsidRDefault="00D97488" w:rsidP="001C3F3A">
                            <w:pPr>
                              <w:pStyle w:val="TableParagraph"/>
                              <w:ind w:left="109"/>
                              <w:rPr>
                                <w:sz w:val="18"/>
                              </w:rPr>
                            </w:pPr>
                            <w:r>
                              <w:rPr>
                                <w:sz w:val="18"/>
                              </w:rPr>
                              <w:t>0</w:t>
                            </w:r>
                          </w:p>
                        </w:tc>
                      </w:tr>
                      <w:tr w:rsidR="00D97488" w14:paraId="29A643B2" w14:textId="77777777">
                        <w:trPr>
                          <w:trHeight w:val="398"/>
                        </w:trPr>
                        <w:tc>
                          <w:tcPr>
                            <w:tcW w:w="2192" w:type="dxa"/>
                            <w:vMerge/>
                            <w:tcBorders>
                              <w:top w:val="nil"/>
                            </w:tcBorders>
                          </w:tcPr>
                          <w:p w14:paraId="05D68CE3" w14:textId="77777777" w:rsidR="00D97488" w:rsidRDefault="00D97488" w:rsidP="001C3F3A">
                            <w:pPr>
                              <w:rPr>
                                <w:sz w:val="2"/>
                                <w:szCs w:val="2"/>
                              </w:rPr>
                            </w:pPr>
                          </w:p>
                        </w:tc>
                        <w:tc>
                          <w:tcPr>
                            <w:tcW w:w="945" w:type="dxa"/>
                          </w:tcPr>
                          <w:p w14:paraId="12E79E6F" w14:textId="77777777" w:rsidR="00D97488" w:rsidRDefault="00D97488" w:rsidP="001C3F3A">
                            <w:pPr>
                              <w:pStyle w:val="TableParagraph"/>
                              <w:spacing w:before="1"/>
                              <w:ind w:left="108"/>
                              <w:rPr>
                                <w:sz w:val="18"/>
                              </w:rPr>
                            </w:pPr>
                            <w:r>
                              <w:rPr>
                                <w:spacing w:val="-4"/>
                                <w:sz w:val="18"/>
                              </w:rPr>
                              <w:t>2022</w:t>
                            </w:r>
                          </w:p>
                        </w:tc>
                        <w:tc>
                          <w:tcPr>
                            <w:tcW w:w="1089" w:type="dxa"/>
                          </w:tcPr>
                          <w:p w14:paraId="5AB5C41E" w14:textId="77777777" w:rsidR="00D97488" w:rsidRDefault="00D97488" w:rsidP="001C3F3A">
                            <w:pPr>
                              <w:pStyle w:val="TableParagraph"/>
                              <w:spacing w:before="1"/>
                              <w:ind w:left="108"/>
                              <w:rPr>
                                <w:sz w:val="18"/>
                              </w:rPr>
                            </w:pPr>
                            <w:r>
                              <w:rPr>
                                <w:sz w:val="18"/>
                              </w:rPr>
                              <w:t>0</w:t>
                            </w:r>
                          </w:p>
                        </w:tc>
                        <w:tc>
                          <w:tcPr>
                            <w:tcW w:w="1089" w:type="dxa"/>
                          </w:tcPr>
                          <w:p w14:paraId="0A318ACB" w14:textId="77777777" w:rsidR="00D97488" w:rsidRDefault="00D97488" w:rsidP="001C3F3A">
                            <w:pPr>
                              <w:pStyle w:val="TableParagraph"/>
                              <w:spacing w:before="1"/>
                              <w:ind w:left="109"/>
                              <w:rPr>
                                <w:sz w:val="18"/>
                              </w:rPr>
                            </w:pPr>
                            <w:r>
                              <w:rPr>
                                <w:sz w:val="18"/>
                              </w:rPr>
                              <w:t>0</w:t>
                            </w:r>
                          </w:p>
                        </w:tc>
                      </w:tr>
                      <w:tr w:rsidR="00D97488" w14:paraId="2718D2B0" w14:textId="77777777">
                        <w:trPr>
                          <w:trHeight w:val="396"/>
                        </w:trPr>
                        <w:tc>
                          <w:tcPr>
                            <w:tcW w:w="2192" w:type="dxa"/>
                            <w:vMerge w:val="restart"/>
                          </w:tcPr>
                          <w:p w14:paraId="6A7FD51C" w14:textId="77777777" w:rsidR="00D97488" w:rsidRDefault="00D97488" w:rsidP="001C3F3A">
                            <w:pPr>
                              <w:pStyle w:val="TableParagraph"/>
                              <w:rPr>
                                <w:sz w:val="18"/>
                              </w:rPr>
                            </w:pPr>
                            <w:r>
                              <w:rPr>
                                <w:sz w:val="18"/>
                              </w:rPr>
                              <w:t>Statutory</w:t>
                            </w:r>
                            <w:r>
                              <w:rPr>
                                <w:spacing w:val="-9"/>
                                <w:sz w:val="18"/>
                              </w:rPr>
                              <w:t xml:space="preserve"> </w:t>
                            </w:r>
                            <w:r>
                              <w:rPr>
                                <w:spacing w:val="-4"/>
                                <w:sz w:val="18"/>
                              </w:rPr>
                              <w:t>Rape</w:t>
                            </w:r>
                          </w:p>
                        </w:tc>
                        <w:tc>
                          <w:tcPr>
                            <w:tcW w:w="945" w:type="dxa"/>
                          </w:tcPr>
                          <w:p w14:paraId="451F7E05" w14:textId="77777777" w:rsidR="00D97488" w:rsidRDefault="00D97488" w:rsidP="001C3F3A">
                            <w:pPr>
                              <w:pStyle w:val="TableParagraph"/>
                              <w:ind w:left="108"/>
                              <w:rPr>
                                <w:sz w:val="18"/>
                              </w:rPr>
                            </w:pPr>
                            <w:r>
                              <w:rPr>
                                <w:spacing w:val="-4"/>
                                <w:sz w:val="18"/>
                              </w:rPr>
                              <w:t>2020</w:t>
                            </w:r>
                          </w:p>
                        </w:tc>
                        <w:tc>
                          <w:tcPr>
                            <w:tcW w:w="1089" w:type="dxa"/>
                          </w:tcPr>
                          <w:p w14:paraId="64326067" w14:textId="77777777" w:rsidR="00D97488" w:rsidRDefault="00D97488" w:rsidP="001C3F3A">
                            <w:pPr>
                              <w:pStyle w:val="TableParagraph"/>
                              <w:ind w:left="108"/>
                              <w:rPr>
                                <w:sz w:val="18"/>
                              </w:rPr>
                            </w:pPr>
                            <w:r>
                              <w:rPr>
                                <w:sz w:val="18"/>
                              </w:rPr>
                              <w:t>0</w:t>
                            </w:r>
                          </w:p>
                        </w:tc>
                        <w:tc>
                          <w:tcPr>
                            <w:tcW w:w="1089" w:type="dxa"/>
                          </w:tcPr>
                          <w:p w14:paraId="7BA94068" w14:textId="77777777" w:rsidR="00D97488" w:rsidRDefault="00D97488" w:rsidP="001C3F3A">
                            <w:pPr>
                              <w:pStyle w:val="TableParagraph"/>
                              <w:ind w:left="109"/>
                              <w:rPr>
                                <w:sz w:val="18"/>
                              </w:rPr>
                            </w:pPr>
                            <w:r>
                              <w:rPr>
                                <w:sz w:val="18"/>
                              </w:rPr>
                              <w:t>0</w:t>
                            </w:r>
                          </w:p>
                        </w:tc>
                      </w:tr>
                      <w:tr w:rsidR="00D97488" w14:paraId="2B642A71" w14:textId="77777777">
                        <w:trPr>
                          <w:trHeight w:val="396"/>
                        </w:trPr>
                        <w:tc>
                          <w:tcPr>
                            <w:tcW w:w="2192" w:type="dxa"/>
                            <w:vMerge/>
                            <w:tcBorders>
                              <w:top w:val="nil"/>
                            </w:tcBorders>
                          </w:tcPr>
                          <w:p w14:paraId="7E577BFB" w14:textId="77777777" w:rsidR="00D97488" w:rsidRDefault="00D97488" w:rsidP="001C3F3A">
                            <w:pPr>
                              <w:rPr>
                                <w:sz w:val="2"/>
                                <w:szCs w:val="2"/>
                              </w:rPr>
                            </w:pPr>
                          </w:p>
                        </w:tc>
                        <w:tc>
                          <w:tcPr>
                            <w:tcW w:w="945" w:type="dxa"/>
                          </w:tcPr>
                          <w:p w14:paraId="7D3C4869" w14:textId="77777777" w:rsidR="00D97488" w:rsidRDefault="00D97488" w:rsidP="001C3F3A">
                            <w:pPr>
                              <w:pStyle w:val="TableParagraph"/>
                              <w:ind w:left="108"/>
                              <w:rPr>
                                <w:sz w:val="18"/>
                              </w:rPr>
                            </w:pPr>
                            <w:r>
                              <w:rPr>
                                <w:spacing w:val="-4"/>
                                <w:sz w:val="18"/>
                              </w:rPr>
                              <w:t>2021</w:t>
                            </w:r>
                          </w:p>
                        </w:tc>
                        <w:tc>
                          <w:tcPr>
                            <w:tcW w:w="1089" w:type="dxa"/>
                          </w:tcPr>
                          <w:p w14:paraId="0CB2EAA5" w14:textId="77777777" w:rsidR="00D97488" w:rsidRDefault="00D97488" w:rsidP="001C3F3A">
                            <w:pPr>
                              <w:pStyle w:val="TableParagraph"/>
                              <w:ind w:left="108"/>
                              <w:rPr>
                                <w:sz w:val="18"/>
                              </w:rPr>
                            </w:pPr>
                            <w:r>
                              <w:rPr>
                                <w:sz w:val="18"/>
                              </w:rPr>
                              <w:t>0</w:t>
                            </w:r>
                          </w:p>
                        </w:tc>
                        <w:tc>
                          <w:tcPr>
                            <w:tcW w:w="1089" w:type="dxa"/>
                          </w:tcPr>
                          <w:p w14:paraId="46E07137" w14:textId="77777777" w:rsidR="00D97488" w:rsidRDefault="00D97488" w:rsidP="001C3F3A">
                            <w:pPr>
                              <w:pStyle w:val="TableParagraph"/>
                              <w:ind w:left="109"/>
                              <w:rPr>
                                <w:sz w:val="18"/>
                              </w:rPr>
                            </w:pPr>
                            <w:r>
                              <w:rPr>
                                <w:sz w:val="18"/>
                              </w:rPr>
                              <w:t>0</w:t>
                            </w:r>
                          </w:p>
                        </w:tc>
                      </w:tr>
                      <w:tr w:rsidR="00D97488" w14:paraId="22CDDD67" w14:textId="77777777">
                        <w:trPr>
                          <w:trHeight w:val="396"/>
                        </w:trPr>
                        <w:tc>
                          <w:tcPr>
                            <w:tcW w:w="2192" w:type="dxa"/>
                            <w:vMerge/>
                            <w:tcBorders>
                              <w:top w:val="nil"/>
                            </w:tcBorders>
                          </w:tcPr>
                          <w:p w14:paraId="3CBCF443" w14:textId="77777777" w:rsidR="00D97488" w:rsidRDefault="00D97488" w:rsidP="001C3F3A">
                            <w:pPr>
                              <w:rPr>
                                <w:sz w:val="2"/>
                                <w:szCs w:val="2"/>
                              </w:rPr>
                            </w:pPr>
                          </w:p>
                        </w:tc>
                        <w:tc>
                          <w:tcPr>
                            <w:tcW w:w="945" w:type="dxa"/>
                          </w:tcPr>
                          <w:p w14:paraId="37F3858F" w14:textId="77777777" w:rsidR="00D97488" w:rsidRDefault="00D97488" w:rsidP="001C3F3A">
                            <w:pPr>
                              <w:pStyle w:val="TableParagraph"/>
                              <w:ind w:left="108"/>
                              <w:rPr>
                                <w:sz w:val="18"/>
                              </w:rPr>
                            </w:pPr>
                            <w:r>
                              <w:rPr>
                                <w:spacing w:val="-4"/>
                                <w:sz w:val="18"/>
                              </w:rPr>
                              <w:t>2022</w:t>
                            </w:r>
                          </w:p>
                        </w:tc>
                        <w:tc>
                          <w:tcPr>
                            <w:tcW w:w="1089" w:type="dxa"/>
                          </w:tcPr>
                          <w:p w14:paraId="145782EA" w14:textId="77777777" w:rsidR="00D97488" w:rsidRDefault="00D97488" w:rsidP="001C3F3A">
                            <w:pPr>
                              <w:pStyle w:val="TableParagraph"/>
                              <w:ind w:left="108"/>
                              <w:rPr>
                                <w:sz w:val="18"/>
                              </w:rPr>
                            </w:pPr>
                            <w:r>
                              <w:rPr>
                                <w:sz w:val="18"/>
                              </w:rPr>
                              <w:t>0</w:t>
                            </w:r>
                          </w:p>
                        </w:tc>
                        <w:tc>
                          <w:tcPr>
                            <w:tcW w:w="1089" w:type="dxa"/>
                          </w:tcPr>
                          <w:p w14:paraId="7C45F4D0" w14:textId="77777777" w:rsidR="00D97488" w:rsidRDefault="00D97488" w:rsidP="001C3F3A">
                            <w:pPr>
                              <w:pStyle w:val="TableParagraph"/>
                              <w:ind w:left="109"/>
                              <w:rPr>
                                <w:sz w:val="18"/>
                              </w:rPr>
                            </w:pPr>
                            <w:r>
                              <w:rPr>
                                <w:sz w:val="18"/>
                              </w:rPr>
                              <w:t>0</w:t>
                            </w:r>
                          </w:p>
                        </w:tc>
                      </w:tr>
                      <w:tr w:rsidR="00D97488" w14:paraId="3505A5CD" w14:textId="77777777">
                        <w:trPr>
                          <w:trHeight w:val="397"/>
                        </w:trPr>
                        <w:tc>
                          <w:tcPr>
                            <w:tcW w:w="2192" w:type="dxa"/>
                            <w:vMerge w:val="restart"/>
                          </w:tcPr>
                          <w:p w14:paraId="4EB38C69" w14:textId="77777777" w:rsidR="00D97488" w:rsidRDefault="00D97488" w:rsidP="001C3F3A">
                            <w:pPr>
                              <w:pStyle w:val="TableParagraph"/>
                              <w:spacing w:before="1"/>
                              <w:rPr>
                                <w:sz w:val="18"/>
                              </w:rPr>
                            </w:pPr>
                            <w:r>
                              <w:rPr>
                                <w:spacing w:val="-2"/>
                                <w:sz w:val="18"/>
                              </w:rPr>
                              <w:t>Robbery</w:t>
                            </w:r>
                          </w:p>
                        </w:tc>
                        <w:tc>
                          <w:tcPr>
                            <w:tcW w:w="945" w:type="dxa"/>
                          </w:tcPr>
                          <w:p w14:paraId="591E89BC" w14:textId="77777777" w:rsidR="00D97488" w:rsidRDefault="00D97488" w:rsidP="001C3F3A">
                            <w:pPr>
                              <w:pStyle w:val="TableParagraph"/>
                              <w:spacing w:before="1"/>
                              <w:ind w:left="108"/>
                              <w:rPr>
                                <w:sz w:val="18"/>
                              </w:rPr>
                            </w:pPr>
                            <w:r>
                              <w:rPr>
                                <w:spacing w:val="-4"/>
                                <w:sz w:val="18"/>
                              </w:rPr>
                              <w:t>2020</w:t>
                            </w:r>
                          </w:p>
                        </w:tc>
                        <w:tc>
                          <w:tcPr>
                            <w:tcW w:w="1089" w:type="dxa"/>
                          </w:tcPr>
                          <w:p w14:paraId="0396D93A" w14:textId="77777777" w:rsidR="00D97488" w:rsidRDefault="00D97488" w:rsidP="001C3F3A">
                            <w:pPr>
                              <w:pStyle w:val="TableParagraph"/>
                              <w:spacing w:before="1"/>
                              <w:ind w:left="108"/>
                              <w:rPr>
                                <w:sz w:val="18"/>
                              </w:rPr>
                            </w:pPr>
                            <w:r>
                              <w:rPr>
                                <w:sz w:val="18"/>
                              </w:rPr>
                              <w:t>0</w:t>
                            </w:r>
                          </w:p>
                        </w:tc>
                        <w:tc>
                          <w:tcPr>
                            <w:tcW w:w="1089" w:type="dxa"/>
                          </w:tcPr>
                          <w:p w14:paraId="4D183713" w14:textId="77777777" w:rsidR="00D97488" w:rsidRDefault="00D97488" w:rsidP="001C3F3A">
                            <w:pPr>
                              <w:pStyle w:val="TableParagraph"/>
                              <w:spacing w:before="1"/>
                              <w:ind w:left="109"/>
                              <w:rPr>
                                <w:sz w:val="18"/>
                              </w:rPr>
                            </w:pPr>
                            <w:r>
                              <w:rPr>
                                <w:sz w:val="18"/>
                              </w:rPr>
                              <w:t>0</w:t>
                            </w:r>
                          </w:p>
                        </w:tc>
                      </w:tr>
                      <w:tr w:rsidR="00D97488" w14:paraId="7A01A1D1" w14:textId="77777777">
                        <w:trPr>
                          <w:trHeight w:val="396"/>
                        </w:trPr>
                        <w:tc>
                          <w:tcPr>
                            <w:tcW w:w="2192" w:type="dxa"/>
                            <w:vMerge/>
                            <w:tcBorders>
                              <w:top w:val="nil"/>
                            </w:tcBorders>
                          </w:tcPr>
                          <w:p w14:paraId="34B67168" w14:textId="77777777" w:rsidR="00D97488" w:rsidRDefault="00D97488" w:rsidP="001C3F3A">
                            <w:pPr>
                              <w:rPr>
                                <w:sz w:val="2"/>
                                <w:szCs w:val="2"/>
                              </w:rPr>
                            </w:pPr>
                          </w:p>
                        </w:tc>
                        <w:tc>
                          <w:tcPr>
                            <w:tcW w:w="945" w:type="dxa"/>
                          </w:tcPr>
                          <w:p w14:paraId="562964A4" w14:textId="77777777" w:rsidR="00D97488" w:rsidRDefault="00D97488" w:rsidP="001C3F3A">
                            <w:pPr>
                              <w:pStyle w:val="TableParagraph"/>
                              <w:ind w:left="108"/>
                              <w:rPr>
                                <w:sz w:val="18"/>
                              </w:rPr>
                            </w:pPr>
                            <w:r>
                              <w:rPr>
                                <w:spacing w:val="-4"/>
                                <w:sz w:val="18"/>
                              </w:rPr>
                              <w:t>2021</w:t>
                            </w:r>
                          </w:p>
                        </w:tc>
                        <w:tc>
                          <w:tcPr>
                            <w:tcW w:w="1089" w:type="dxa"/>
                          </w:tcPr>
                          <w:p w14:paraId="0D06DAD2" w14:textId="77777777" w:rsidR="00D97488" w:rsidRDefault="00D97488" w:rsidP="001C3F3A">
                            <w:pPr>
                              <w:pStyle w:val="TableParagraph"/>
                              <w:ind w:left="108"/>
                              <w:rPr>
                                <w:sz w:val="18"/>
                              </w:rPr>
                            </w:pPr>
                            <w:r>
                              <w:rPr>
                                <w:sz w:val="18"/>
                              </w:rPr>
                              <w:t>0</w:t>
                            </w:r>
                          </w:p>
                        </w:tc>
                        <w:tc>
                          <w:tcPr>
                            <w:tcW w:w="1089" w:type="dxa"/>
                          </w:tcPr>
                          <w:p w14:paraId="5B056BB3" w14:textId="77777777" w:rsidR="00D97488" w:rsidRDefault="00D97488" w:rsidP="001C3F3A">
                            <w:pPr>
                              <w:pStyle w:val="TableParagraph"/>
                              <w:ind w:left="109"/>
                              <w:rPr>
                                <w:sz w:val="18"/>
                              </w:rPr>
                            </w:pPr>
                            <w:r>
                              <w:rPr>
                                <w:sz w:val="18"/>
                              </w:rPr>
                              <w:t>0</w:t>
                            </w:r>
                          </w:p>
                        </w:tc>
                      </w:tr>
                      <w:tr w:rsidR="00D97488" w14:paraId="42BC5D51" w14:textId="77777777">
                        <w:trPr>
                          <w:trHeight w:val="396"/>
                        </w:trPr>
                        <w:tc>
                          <w:tcPr>
                            <w:tcW w:w="2192" w:type="dxa"/>
                            <w:vMerge/>
                            <w:tcBorders>
                              <w:top w:val="nil"/>
                            </w:tcBorders>
                          </w:tcPr>
                          <w:p w14:paraId="2BA9CF6E" w14:textId="77777777" w:rsidR="00D97488" w:rsidRDefault="00D97488" w:rsidP="001C3F3A">
                            <w:pPr>
                              <w:rPr>
                                <w:sz w:val="2"/>
                                <w:szCs w:val="2"/>
                              </w:rPr>
                            </w:pPr>
                          </w:p>
                        </w:tc>
                        <w:tc>
                          <w:tcPr>
                            <w:tcW w:w="945" w:type="dxa"/>
                          </w:tcPr>
                          <w:p w14:paraId="2C877638" w14:textId="77777777" w:rsidR="00D97488" w:rsidRDefault="00D97488" w:rsidP="001C3F3A">
                            <w:pPr>
                              <w:pStyle w:val="TableParagraph"/>
                              <w:ind w:left="108"/>
                              <w:rPr>
                                <w:sz w:val="18"/>
                              </w:rPr>
                            </w:pPr>
                            <w:r>
                              <w:rPr>
                                <w:spacing w:val="-4"/>
                                <w:sz w:val="18"/>
                              </w:rPr>
                              <w:t>2022</w:t>
                            </w:r>
                          </w:p>
                        </w:tc>
                        <w:tc>
                          <w:tcPr>
                            <w:tcW w:w="1089" w:type="dxa"/>
                          </w:tcPr>
                          <w:p w14:paraId="63CF1237" w14:textId="77777777" w:rsidR="00D97488" w:rsidRDefault="00D97488" w:rsidP="001C3F3A">
                            <w:pPr>
                              <w:pStyle w:val="TableParagraph"/>
                              <w:ind w:left="108"/>
                              <w:rPr>
                                <w:sz w:val="18"/>
                              </w:rPr>
                            </w:pPr>
                            <w:r>
                              <w:rPr>
                                <w:sz w:val="18"/>
                              </w:rPr>
                              <w:t>0</w:t>
                            </w:r>
                          </w:p>
                        </w:tc>
                        <w:tc>
                          <w:tcPr>
                            <w:tcW w:w="1089" w:type="dxa"/>
                          </w:tcPr>
                          <w:p w14:paraId="19FAB9F3" w14:textId="77777777" w:rsidR="00D97488" w:rsidRDefault="00D97488" w:rsidP="001C3F3A">
                            <w:pPr>
                              <w:pStyle w:val="TableParagraph"/>
                              <w:ind w:left="109"/>
                              <w:rPr>
                                <w:sz w:val="18"/>
                              </w:rPr>
                            </w:pPr>
                            <w:r>
                              <w:rPr>
                                <w:sz w:val="18"/>
                              </w:rPr>
                              <w:t>0</w:t>
                            </w:r>
                          </w:p>
                        </w:tc>
                      </w:tr>
                      <w:tr w:rsidR="00D97488" w14:paraId="12FB277E" w14:textId="77777777">
                        <w:trPr>
                          <w:trHeight w:val="396"/>
                        </w:trPr>
                        <w:tc>
                          <w:tcPr>
                            <w:tcW w:w="2192" w:type="dxa"/>
                            <w:vMerge w:val="restart"/>
                          </w:tcPr>
                          <w:p w14:paraId="4F54D58D" w14:textId="77777777" w:rsidR="00D97488" w:rsidRDefault="00D97488" w:rsidP="001C3F3A">
                            <w:pPr>
                              <w:pStyle w:val="TableParagraph"/>
                              <w:rPr>
                                <w:sz w:val="18"/>
                              </w:rPr>
                            </w:pPr>
                            <w:r>
                              <w:rPr>
                                <w:sz w:val="18"/>
                              </w:rPr>
                              <w:t>Aggravated</w:t>
                            </w:r>
                            <w:r>
                              <w:rPr>
                                <w:spacing w:val="-2"/>
                                <w:sz w:val="18"/>
                              </w:rPr>
                              <w:t xml:space="preserve"> Assault</w:t>
                            </w:r>
                          </w:p>
                        </w:tc>
                        <w:tc>
                          <w:tcPr>
                            <w:tcW w:w="945" w:type="dxa"/>
                          </w:tcPr>
                          <w:p w14:paraId="049155FF" w14:textId="77777777" w:rsidR="00D97488" w:rsidRDefault="00D97488" w:rsidP="001C3F3A">
                            <w:pPr>
                              <w:pStyle w:val="TableParagraph"/>
                              <w:ind w:left="108"/>
                              <w:rPr>
                                <w:sz w:val="18"/>
                              </w:rPr>
                            </w:pPr>
                            <w:r>
                              <w:rPr>
                                <w:spacing w:val="-4"/>
                                <w:sz w:val="18"/>
                              </w:rPr>
                              <w:t>2020</w:t>
                            </w:r>
                          </w:p>
                        </w:tc>
                        <w:tc>
                          <w:tcPr>
                            <w:tcW w:w="1089" w:type="dxa"/>
                          </w:tcPr>
                          <w:p w14:paraId="569CCDF5" w14:textId="77777777" w:rsidR="00D97488" w:rsidRDefault="00D97488" w:rsidP="001C3F3A">
                            <w:pPr>
                              <w:pStyle w:val="TableParagraph"/>
                              <w:ind w:left="108"/>
                              <w:rPr>
                                <w:sz w:val="18"/>
                              </w:rPr>
                            </w:pPr>
                            <w:r>
                              <w:rPr>
                                <w:sz w:val="18"/>
                              </w:rPr>
                              <w:t>0</w:t>
                            </w:r>
                          </w:p>
                        </w:tc>
                        <w:tc>
                          <w:tcPr>
                            <w:tcW w:w="1089" w:type="dxa"/>
                          </w:tcPr>
                          <w:p w14:paraId="5896244B" w14:textId="77777777" w:rsidR="00D97488" w:rsidRDefault="00D97488" w:rsidP="001C3F3A">
                            <w:pPr>
                              <w:pStyle w:val="TableParagraph"/>
                              <w:ind w:left="109"/>
                              <w:rPr>
                                <w:sz w:val="18"/>
                              </w:rPr>
                            </w:pPr>
                            <w:r>
                              <w:rPr>
                                <w:sz w:val="18"/>
                              </w:rPr>
                              <w:t>0</w:t>
                            </w:r>
                          </w:p>
                        </w:tc>
                      </w:tr>
                      <w:tr w:rsidR="00D97488" w14:paraId="2F4E74DD" w14:textId="77777777">
                        <w:trPr>
                          <w:trHeight w:val="397"/>
                        </w:trPr>
                        <w:tc>
                          <w:tcPr>
                            <w:tcW w:w="2192" w:type="dxa"/>
                            <w:vMerge/>
                            <w:tcBorders>
                              <w:top w:val="nil"/>
                            </w:tcBorders>
                          </w:tcPr>
                          <w:p w14:paraId="4826C2DF" w14:textId="77777777" w:rsidR="00D97488" w:rsidRDefault="00D97488" w:rsidP="001C3F3A">
                            <w:pPr>
                              <w:rPr>
                                <w:sz w:val="2"/>
                                <w:szCs w:val="2"/>
                              </w:rPr>
                            </w:pPr>
                          </w:p>
                        </w:tc>
                        <w:tc>
                          <w:tcPr>
                            <w:tcW w:w="945" w:type="dxa"/>
                          </w:tcPr>
                          <w:p w14:paraId="120EC466" w14:textId="77777777" w:rsidR="00D97488" w:rsidRDefault="00D97488" w:rsidP="001C3F3A">
                            <w:pPr>
                              <w:pStyle w:val="TableParagraph"/>
                              <w:spacing w:before="1"/>
                              <w:ind w:left="108"/>
                              <w:rPr>
                                <w:sz w:val="18"/>
                              </w:rPr>
                            </w:pPr>
                            <w:r>
                              <w:rPr>
                                <w:spacing w:val="-4"/>
                                <w:sz w:val="18"/>
                              </w:rPr>
                              <w:t>2021</w:t>
                            </w:r>
                          </w:p>
                        </w:tc>
                        <w:tc>
                          <w:tcPr>
                            <w:tcW w:w="1089" w:type="dxa"/>
                          </w:tcPr>
                          <w:p w14:paraId="5B91394C" w14:textId="77777777" w:rsidR="00D97488" w:rsidRDefault="00D97488" w:rsidP="001C3F3A">
                            <w:pPr>
                              <w:pStyle w:val="TableParagraph"/>
                              <w:spacing w:before="1"/>
                              <w:ind w:left="108"/>
                              <w:rPr>
                                <w:sz w:val="18"/>
                              </w:rPr>
                            </w:pPr>
                            <w:r>
                              <w:rPr>
                                <w:sz w:val="18"/>
                              </w:rPr>
                              <w:t>0</w:t>
                            </w:r>
                          </w:p>
                        </w:tc>
                        <w:tc>
                          <w:tcPr>
                            <w:tcW w:w="1089" w:type="dxa"/>
                          </w:tcPr>
                          <w:p w14:paraId="6D4FF3F2" w14:textId="77777777" w:rsidR="00D97488" w:rsidRDefault="00D97488" w:rsidP="001C3F3A">
                            <w:pPr>
                              <w:pStyle w:val="TableParagraph"/>
                              <w:spacing w:before="1"/>
                              <w:ind w:left="109"/>
                              <w:rPr>
                                <w:sz w:val="18"/>
                              </w:rPr>
                            </w:pPr>
                            <w:r>
                              <w:rPr>
                                <w:sz w:val="18"/>
                              </w:rPr>
                              <w:t>0</w:t>
                            </w:r>
                          </w:p>
                        </w:tc>
                      </w:tr>
                      <w:tr w:rsidR="00D97488" w14:paraId="6ECBAB15" w14:textId="77777777">
                        <w:trPr>
                          <w:trHeight w:val="396"/>
                        </w:trPr>
                        <w:tc>
                          <w:tcPr>
                            <w:tcW w:w="2192" w:type="dxa"/>
                            <w:vMerge/>
                            <w:tcBorders>
                              <w:top w:val="nil"/>
                            </w:tcBorders>
                          </w:tcPr>
                          <w:p w14:paraId="6FE61621" w14:textId="77777777" w:rsidR="00D97488" w:rsidRDefault="00D97488" w:rsidP="001C3F3A">
                            <w:pPr>
                              <w:rPr>
                                <w:sz w:val="2"/>
                                <w:szCs w:val="2"/>
                              </w:rPr>
                            </w:pPr>
                          </w:p>
                        </w:tc>
                        <w:tc>
                          <w:tcPr>
                            <w:tcW w:w="945" w:type="dxa"/>
                          </w:tcPr>
                          <w:p w14:paraId="68EBD3A4" w14:textId="77777777" w:rsidR="00D97488" w:rsidRDefault="00D97488" w:rsidP="001C3F3A">
                            <w:pPr>
                              <w:pStyle w:val="TableParagraph"/>
                              <w:ind w:left="108"/>
                              <w:rPr>
                                <w:sz w:val="18"/>
                              </w:rPr>
                            </w:pPr>
                            <w:r>
                              <w:rPr>
                                <w:spacing w:val="-4"/>
                                <w:sz w:val="18"/>
                              </w:rPr>
                              <w:t>2022</w:t>
                            </w:r>
                          </w:p>
                        </w:tc>
                        <w:tc>
                          <w:tcPr>
                            <w:tcW w:w="1089" w:type="dxa"/>
                          </w:tcPr>
                          <w:p w14:paraId="3A232AE5" w14:textId="77777777" w:rsidR="00D97488" w:rsidRDefault="00D97488" w:rsidP="001C3F3A">
                            <w:pPr>
                              <w:pStyle w:val="TableParagraph"/>
                              <w:ind w:left="108"/>
                              <w:rPr>
                                <w:sz w:val="18"/>
                              </w:rPr>
                            </w:pPr>
                            <w:r>
                              <w:rPr>
                                <w:sz w:val="18"/>
                              </w:rPr>
                              <w:t>0</w:t>
                            </w:r>
                          </w:p>
                        </w:tc>
                        <w:tc>
                          <w:tcPr>
                            <w:tcW w:w="1089" w:type="dxa"/>
                          </w:tcPr>
                          <w:p w14:paraId="723177BE" w14:textId="77777777" w:rsidR="00D97488" w:rsidRDefault="00D97488" w:rsidP="001C3F3A">
                            <w:pPr>
                              <w:pStyle w:val="TableParagraph"/>
                              <w:ind w:left="109"/>
                              <w:rPr>
                                <w:sz w:val="18"/>
                              </w:rPr>
                            </w:pPr>
                            <w:r>
                              <w:rPr>
                                <w:sz w:val="18"/>
                              </w:rPr>
                              <w:t>0</w:t>
                            </w:r>
                          </w:p>
                        </w:tc>
                      </w:tr>
                      <w:tr w:rsidR="00D97488" w14:paraId="4AE9ABB0" w14:textId="77777777">
                        <w:trPr>
                          <w:trHeight w:val="396"/>
                        </w:trPr>
                        <w:tc>
                          <w:tcPr>
                            <w:tcW w:w="2192" w:type="dxa"/>
                            <w:vMerge w:val="restart"/>
                          </w:tcPr>
                          <w:p w14:paraId="166F3699" w14:textId="77777777" w:rsidR="00D97488" w:rsidRDefault="00D97488" w:rsidP="001C3F3A">
                            <w:pPr>
                              <w:pStyle w:val="TableParagraph"/>
                              <w:rPr>
                                <w:sz w:val="18"/>
                              </w:rPr>
                            </w:pPr>
                            <w:r>
                              <w:rPr>
                                <w:spacing w:val="-2"/>
                                <w:sz w:val="18"/>
                              </w:rPr>
                              <w:t>Burglary</w:t>
                            </w:r>
                          </w:p>
                        </w:tc>
                        <w:tc>
                          <w:tcPr>
                            <w:tcW w:w="945" w:type="dxa"/>
                          </w:tcPr>
                          <w:p w14:paraId="438E49B3" w14:textId="77777777" w:rsidR="00D97488" w:rsidRDefault="00D97488" w:rsidP="001C3F3A">
                            <w:pPr>
                              <w:pStyle w:val="TableParagraph"/>
                              <w:ind w:left="108"/>
                              <w:rPr>
                                <w:sz w:val="18"/>
                              </w:rPr>
                            </w:pPr>
                            <w:r>
                              <w:rPr>
                                <w:spacing w:val="-4"/>
                                <w:sz w:val="18"/>
                              </w:rPr>
                              <w:t>2020</w:t>
                            </w:r>
                          </w:p>
                        </w:tc>
                        <w:tc>
                          <w:tcPr>
                            <w:tcW w:w="1089" w:type="dxa"/>
                          </w:tcPr>
                          <w:p w14:paraId="44AE21C2" w14:textId="77777777" w:rsidR="00D97488" w:rsidRDefault="00D97488" w:rsidP="001C3F3A">
                            <w:pPr>
                              <w:pStyle w:val="TableParagraph"/>
                              <w:ind w:left="108"/>
                              <w:rPr>
                                <w:sz w:val="18"/>
                              </w:rPr>
                            </w:pPr>
                            <w:r>
                              <w:rPr>
                                <w:sz w:val="18"/>
                              </w:rPr>
                              <w:t>0</w:t>
                            </w:r>
                          </w:p>
                        </w:tc>
                        <w:tc>
                          <w:tcPr>
                            <w:tcW w:w="1089" w:type="dxa"/>
                          </w:tcPr>
                          <w:p w14:paraId="6751DF20" w14:textId="77777777" w:rsidR="00D97488" w:rsidRDefault="00D97488" w:rsidP="001C3F3A">
                            <w:pPr>
                              <w:pStyle w:val="TableParagraph"/>
                              <w:ind w:left="109"/>
                              <w:rPr>
                                <w:sz w:val="18"/>
                              </w:rPr>
                            </w:pPr>
                            <w:r>
                              <w:rPr>
                                <w:sz w:val="18"/>
                              </w:rPr>
                              <w:t>0</w:t>
                            </w:r>
                          </w:p>
                        </w:tc>
                      </w:tr>
                      <w:tr w:rsidR="00D97488" w14:paraId="322CC843" w14:textId="77777777">
                        <w:trPr>
                          <w:trHeight w:val="396"/>
                        </w:trPr>
                        <w:tc>
                          <w:tcPr>
                            <w:tcW w:w="2192" w:type="dxa"/>
                            <w:vMerge/>
                            <w:tcBorders>
                              <w:top w:val="nil"/>
                            </w:tcBorders>
                          </w:tcPr>
                          <w:p w14:paraId="016C4958" w14:textId="77777777" w:rsidR="00D97488" w:rsidRDefault="00D97488" w:rsidP="001C3F3A">
                            <w:pPr>
                              <w:rPr>
                                <w:sz w:val="2"/>
                                <w:szCs w:val="2"/>
                              </w:rPr>
                            </w:pPr>
                          </w:p>
                        </w:tc>
                        <w:tc>
                          <w:tcPr>
                            <w:tcW w:w="945" w:type="dxa"/>
                          </w:tcPr>
                          <w:p w14:paraId="3246769B" w14:textId="77777777" w:rsidR="00D97488" w:rsidRDefault="00D97488" w:rsidP="001C3F3A">
                            <w:pPr>
                              <w:pStyle w:val="TableParagraph"/>
                              <w:spacing w:before="1"/>
                              <w:ind w:left="108"/>
                              <w:rPr>
                                <w:sz w:val="18"/>
                              </w:rPr>
                            </w:pPr>
                            <w:r>
                              <w:rPr>
                                <w:spacing w:val="-4"/>
                                <w:sz w:val="18"/>
                              </w:rPr>
                              <w:t>2021</w:t>
                            </w:r>
                          </w:p>
                        </w:tc>
                        <w:tc>
                          <w:tcPr>
                            <w:tcW w:w="1089" w:type="dxa"/>
                          </w:tcPr>
                          <w:p w14:paraId="5440F6A5" w14:textId="77777777" w:rsidR="00D97488" w:rsidRDefault="00D97488" w:rsidP="001C3F3A">
                            <w:pPr>
                              <w:pStyle w:val="TableParagraph"/>
                              <w:spacing w:before="1"/>
                              <w:ind w:left="108"/>
                              <w:rPr>
                                <w:sz w:val="18"/>
                              </w:rPr>
                            </w:pPr>
                            <w:r>
                              <w:rPr>
                                <w:sz w:val="18"/>
                              </w:rPr>
                              <w:t>0</w:t>
                            </w:r>
                          </w:p>
                        </w:tc>
                        <w:tc>
                          <w:tcPr>
                            <w:tcW w:w="1089" w:type="dxa"/>
                          </w:tcPr>
                          <w:p w14:paraId="5B42F138" w14:textId="77777777" w:rsidR="00D97488" w:rsidRDefault="00D97488" w:rsidP="001C3F3A">
                            <w:pPr>
                              <w:pStyle w:val="TableParagraph"/>
                              <w:spacing w:before="1"/>
                              <w:ind w:left="109"/>
                              <w:rPr>
                                <w:sz w:val="18"/>
                              </w:rPr>
                            </w:pPr>
                            <w:r>
                              <w:rPr>
                                <w:sz w:val="18"/>
                              </w:rPr>
                              <w:t>0</w:t>
                            </w:r>
                          </w:p>
                        </w:tc>
                      </w:tr>
                      <w:tr w:rsidR="00D97488" w14:paraId="13F53619" w14:textId="77777777">
                        <w:trPr>
                          <w:trHeight w:val="397"/>
                        </w:trPr>
                        <w:tc>
                          <w:tcPr>
                            <w:tcW w:w="2192" w:type="dxa"/>
                            <w:vMerge/>
                            <w:tcBorders>
                              <w:top w:val="nil"/>
                            </w:tcBorders>
                          </w:tcPr>
                          <w:p w14:paraId="7B0B80C9" w14:textId="77777777" w:rsidR="00D97488" w:rsidRDefault="00D97488" w:rsidP="001C3F3A">
                            <w:pPr>
                              <w:rPr>
                                <w:sz w:val="2"/>
                                <w:szCs w:val="2"/>
                              </w:rPr>
                            </w:pPr>
                          </w:p>
                        </w:tc>
                        <w:tc>
                          <w:tcPr>
                            <w:tcW w:w="945" w:type="dxa"/>
                          </w:tcPr>
                          <w:p w14:paraId="0358A60B" w14:textId="77777777" w:rsidR="00D97488" w:rsidRDefault="00D97488" w:rsidP="001C3F3A">
                            <w:pPr>
                              <w:pStyle w:val="TableParagraph"/>
                              <w:spacing w:before="1"/>
                              <w:ind w:left="108"/>
                              <w:rPr>
                                <w:sz w:val="18"/>
                              </w:rPr>
                            </w:pPr>
                            <w:r>
                              <w:rPr>
                                <w:spacing w:val="-4"/>
                                <w:sz w:val="18"/>
                              </w:rPr>
                              <w:t>2022</w:t>
                            </w:r>
                          </w:p>
                        </w:tc>
                        <w:tc>
                          <w:tcPr>
                            <w:tcW w:w="1089" w:type="dxa"/>
                          </w:tcPr>
                          <w:p w14:paraId="7AE6B3C2" w14:textId="77777777" w:rsidR="00D97488" w:rsidRDefault="00D97488" w:rsidP="001C3F3A">
                            <w:pPr>
                              <w:pStyle w:val="TableParagraph"/>
                              <w:spacing w:before="1"/>
                              <w:ind w:left="108"/>
                              <w:rPr>
                                <w:sz w:val="18"/>
                              </w:rPr>
                            </w:pPr>
                            <w:r>
                              <w:rPr>
                                <w:sz w:val="18"/>
                              </w:rPr>
                              <w:t>0</w:t>
                            </w:r>
                          </w:p>
                        </w:tc>
                        <w:tc>
                          <w:tcPr>
                            <w:tcW w:w="1089" w:type="dxa"/>
                          </w:tcPr>
                          <w:p w14:paraId="7F8B096A" w14:textId="77777777" w:rsidR="00D97488" w:rsidRDefault="00D97488" w:rsidP="001C3F3A">
                            <w:pPr>
                              <w:pStyle w:val="TableParagraph"/>
                              <w:spacing w:before="1"/>
                              <w:ind w:left="109"/>
                              <w:rPr>
                                <w:sz w:val="18"/>
                              </w:rPr>
                            </w:pPr>
                            <w:r>
                              <w:rPr>
                                <w:sz w:val="18"/>
                              </w:rPr>
                              <w:t>0</w:t>
                            </w:r>
                          </w:p>
                        </w:tc>
                      </w:tr>
                    </w:tbl>
                    <w:p w14:paraId="41292A09" w14:textId="77777777" w:rsidR="00D97488" w:rsidRDefault="00D97488" w:rsidP="00F37945">
                      <w:pPr>
                        <w:pStyle w:val="BodyText"/>
                      </w:pPr>
                    </w:p>
                  </w:txbxContent>
                </v:textbox>
                <w10:wrap type="topAndBottom" anchorx="page"/>
              </v:shape>
            </w:pict>
          </mc:Fallback>
        </mc:AlternateContent>
      </w:r>
      <w:r>
        <w:rPr>
          <w:rFonts w:ascii="Calibri Light"/>
          <w:sz w:val="21"/>
        </w:rPr>
        <w:tab/>
      </w:r>
      <w:r>
        <w:rPr>
          <w:rFonts w:ascii="Calibri Light"/>
          <w:sz w:val="21"/>
        </w:rPr>
        <w:tab/>
      </w:r>
      <w:r>
        <w:rPr>
          <w:rFonts w:ascii="Calibri Light"/>
          <w:sz w:val="21"/>
        </w:rPr>
        <w:tab/>
      </w:r>
      <w:r>
        <w:rPr>
          <w:rFonts w:ascii="Calibri Light"/>
          <w:sz w:val="21"/>
        </w:rPr>
        <w:tab/>
      </w:r>
      <w:r>
        <w:rPr>
          <w:rFonts w:ascii="Calibri Light"/>
          <w:sz w:val="21"/>
        </w:rPr>
        <w:tab/>
      </w:r>
      <w:r>
        <w:rPr>
          <w:rFonts w:ascii="Calibri Light"/>
          <w:sz w:val="21"/>
        </w:rPr>
        <w:tab/>
      </w:r>
      <w:r>
        <w:rPr>
          <w:rFonts w:ascii="Calibri Light"/>
          <w:sz w:val="21"/>
        </w:rPr>
        <w:tab/>
      </w:r>
      <w:r>
        <w:rPr>
          <w:rFonts w:ascii="Calibri Light"/>
          <w:sz w:val="21"/>
        </w:rPr>
        <w:tab/>
      </w:r>
      <w:r>
        <w:rPr>
          <w:rFonts w:ascii="Calibri Light"/>
          <w:sz w:val="21"/>
        </w:rPr>
        <w:tab/>
      </w:r>
    </w:p>
    <w:p w14:paraId="46C4620E" w14:textId="77777777" w:rsidR="00F37945" w:rsidRDefault="00F37945" w:rsidP="00F37945">
      <w:pPr>
        <w:spacing w:before="7"/>
        <w:rPr>
          <w:rFonts w:ascii="Calibri Light"/>
          <w:sz w:val="21"/>
        </w:rPr>
      </w:pPr>
    </w:p>
    <w:p w14:paraId="76F27F23" w14:textId="77777777" w:rsidR="00F37945" w:rsidRPr="001C3F3A" w:rsidRDefault="00F37945" w:rsidP="00F37945">
      <w:pPr>
        <w:spacing w:before="7"/>
        <w:rPr>
          <w:rFonts w:ascii="Calibri Light"/>
          <w:sz w:val="21"/>
        </w:rPr>
      </w:pPr>
    </w:p>
    <w:p w14:paraId="50044991" w14:textId="77777777" w:rsidR="00F37945" w:rsidRDefault="00F37945" w:rsidP="00F37945">
      <w:pPr>
        <w:rPr>
          <w:rFonts w:ascii="Calibri Light"/>
          <w:sz w:val="21"/>
        </w:rPr>
      </w:pPr>
    </w:p>
    <w:p w14:paraId="4F871039" w14:textId="77777777" w:rsidR="00F37945" w:rsidRDefault="00F37945" w:rsidP="00F37945">
      <w:pPr>
        <w:rPr>
          <w:rFonts w:ascii="Calibri Light"/>
          <w:sz w:val="21"/>
        </w:rPr>
      </w:pPr>
    </w:p>
    <w:p w14:paraId="0B863EAA" w14:textId="77777777" w:rsidR="00F37945" w:rsidRPr="001C3F3A" w:rsidRDefault="00F37945" w:rsidP="00F37945">
      <w:pPr>
        <w:rPr>
          <w:rFonts w:ascii="Calibri Light"/>
          <w:sz w:val="20"/>
        </w:rPr>
      </w:pPr>
    </w:p>
    <w:p w14:paraId="381EBF13" w14:textId="77777777" w:rsidR="00F37945" w:rsidRPr="001C3F3A" w:rsidRDefault="00F37945" w:rsidP="00F37945">
      <w:pPr>
        <w:spacing w:before="4"/>
        <w:rPr>
          <w:rFonts w:ascii="Calibri Light"/>
          <w:sz w:val="26"/>
        </w:rPr>
      </w:pPr>
    </w:p>
    <w:tbl>
      <w:tblPr>
        <w:tblW w:w="0" w:type="auto"/>
        <w:tblInd w:w="3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7"/>
        <w:gridCol w:w="945"/>
        <w:gridCol w:w="1093"/>
        <w:gridCol w:w="1094"/>
      </w:tblGrid>
      <w:tr w:rsidR="00F37945" w:rsidRPr="001C3F3A" w14:paraId="69B78911" w14:textId="77777777" w:rsidTr="00F37945">
        <w:trPr>
          <w:trHeight w:val="1031"/>
        </w:trPr>
        <w:tc>
          <w:tcPr>
            <w:tcW w:w="2167" w:type="dxa"/>
          </w:tcPr>
          <w:p w14:paraId="0E95020A" w14:textId="77777777" w:rsidR="00F37945" w:rsidRPr="001C3F3A" w:rsidRDefault="00F37945" w:rsidP="00F37945">
            <w:pPr>
              <w:ind w:left="107"/>
              <w:rPr>
                <w:b/>
                <w:sz w:val="18"/>
              </w:rPr>
            </w:pPr>
            <w:r w:rsidRPr="001C3F3A">
              <w:rPr>
                <w:b/>
                <w:spacing w:val="-2"/>
                <w:sz w:val="18"/>
              </w:rPr>
              <w:t>Offense</w:t>
            </w:r>
          </w:p>
          <w:p w14:paraId="057BEDB6" w14:textId="77777777" w:rsidR="00F37945" w:rsidRPr="001C3F3A" w:rsidRDefault="00F37945" w:rsidP="00F37945">
            <w:pPr>
              <w:spacing w:before="6"/>
              <w:rPr>
                <w:rFonts w:ascii="Calibri Light"/>
                <w:sz w:val="14"/>
              </w:rPr>
            </w:pPr>
          </w:p>
          <w:p w14:paraId="7E5B1BCE" w14:textId="77777777" w:rsidR="00F37945" w:rsidRPr="001C3F3A" w:rsidRDefault="00F37945" w:rsidP="00F37945">
            <w:pPr>
              <w:spacing w:line="259" w:lineRule="auto"/>
              <w:ind w:left="107" w:hanging="1"/>
              <w:rPr>
                <w:b/>
                <w:sz w:val="18"/>
              </w:rPr>
            </w:pPr>
            <w:r w:rsidRPr="001C3F3A">
              <w:rPr>
                <w:b/>
                <w:sz w:val="18"/>
              </w:rPr>
              <w:t>(Crimes</w:t>
            </w:r>
            <w:r w:rsidRPr="001C3F3A">
              <w:rPr>
                <w:b/>
                <w:spacing w:val="-11"/>
                <w:sz w:val="18"/>
              </w:rPr>
              <w:t xml:space="preserve"> </w:t>
            </w:r>
            <w:r w:rsidRPr="001C3F3A">
              <w:rPr>
                <w:b/>
                <w:sz w:val="18"/>
              </w:rPr>
              <w:t>Not</w:t>
            </w:r>
            <w:r w:rsidRPr="001C3F3A">
              <w:rPr>
                <w:b/>
                <w:spacing w:val="-10"/>
                <w:sz w:val="18"/>
              </w:rPr>
              <w:t xml:space="preserve"> </w:t>
            </w:r>
            <w:r w:rsidRPr="001C3F3A">
              <w:rPr>
                <w:b/>
                <w:sz w:val="18"/>
              </w:rPr>
              <w:t>Reported</w:t>
            </w:r>
            <w:r w:rsidRPr="001C3F3A">
              <w:rPr>
                <w:b/>
                <w:spacing w:val="-10"/>
                <w:sz w:val="18"/>
              </w:rPr>
              <w:t xml:space="preserve"> </w:t>
            </w:r>
            <w:r w:rsidRPr="001C3F3A">
              <w:rPr>
                <w:b/>
                <w:sz w:val="18"/>
              </w:rPr>
              <w:t xml:space="preserve">By </w:t>
            </w:r>
            <w:r w:rsidRPr="001C3F3A">
              <w:rPr>
                <w:b/>
                <w:spacing w:val="-2"/>
                <w:sz w:val="18"/>
              </w:rPr>
              <w:t>Hierarchy)</w:t>
            </w:r>
          </w:p>
        </w:tc>
        <w:tc>
          <w:tcPr>
            <w:tcW w:w="945" w:type="dxa"/>
          </w:tcPr>
          <w:p w14:paraId="0846B2FD" w14:textId="77777777" w:rsidR="00F37945" w:rsidRPr="001C3F3A" w:rsidRDefault="00F37945" w:rsidP="00F37945">
            <w:pPr>
              <w:ind w:left="108"/>
              <w:rPr>
                <w:b/>
                <w:sz w:val="18"/>
              </w:rPr>
            </w:pPr>
            <w:r w:rsidRPr="001C3F3A">
              <w:rPr>
                <w:b/>
                <w:spacing w:val="-4"/>
                <w:sz w:val="18"/>
              </w:rPr>
              <w:t>Year</w:t>
            </w:r>
          </w:p>
        </w:tc>
        <w:tc>
          <w:tcPr>
            <w:tcW w:w="1093" w:type="dxa"/>
          </w:tcPr>
          <w:p w14:paraId="1B4D3ED9" w14:textId="77777777" w:rsidR="00F37945" w:rsidRPr="001C3F3A" w:rsidRDefault="00F37945" w:rsidP="00F37945">
            <w:pPr>
              <w:ind w:left="108"/>
              <w:rPr>
                <w:b/>
                <w:sz w:val="18"/>
              </w:rPr>
            </w:pPr>
            <w:r w:rsidRPr="001C3F3A">
              <w:rPr>
                <w:b/>
                <w:sz w:val="18"/>
              </w:rPr>
              <w:t>On</w:t>
            </w:r>
            <w:r w:rsidRPr="001C3F3A">
              <w:rPr>
                <w:b/>
                <w:spacing w:val="-1"/>
                <w:sz w:val="18"/>
              </w:rPr>
              <w:t xml:space="preserve"> </w:t>
            </w:r>
            <w:r w:rsidRPr="001C3F3A">
              <w:rPr>
                <w:b/>
                <w:spacing w:val="-2"/>
                <w:sz w:val="18"/>
              </w:rPr>
              <w:t>Campus</w:t>
            </w:r>
          </w:p>
        </w:tc>
        <w:tc>
          <w:tcPr>
            <w:tcW w:w="1094" w:type="dxa"/>
          </w:tcPr>
          <w:p w14:paraId="7D70C160" w14:textId="77777777" w:rsidR="00F37945" w:rsidRPr="001C3F3A" w:rsidRDefault="00F37945" w:rsidP="00F37945">
            <w:pPr>
              <w:spacing w:line="259" w:lineRule="auto"/>
              <w:ind w:left="109"/>
              <w:rPr>
                <w:b/>
                <w:sz w:val="18"/>
              </w:rPr>
            </w:pPr>
            <w:r w:rsidRPr="001C3F3A">
              <w:rPr>
                <w:b/>
                <w:spacing w:val="-2"/>
                <w:sz w:val="18"/>
              </w:rPr>
              <w:t>Public</w:t>
            </w:r>
            <w:r w:rsidRPr="001C3F3A">
              <w:rPr>
                <w:b/>
                <w:sz w:val="18"/>
              </w:rPr>
              <w:t xml:space="preserve"> </w:t>
            </w:r>
            <w:r w:rsidRPr="001C3F3A">
              <w:rPr>
                <w:b/>
                <w:spacing w:val="-2"/>
                <w:sz w:val="18"/>
              </w:rPr>
              <w:t>Property</w:t>
            </w:r>
          </w:p>
        </w:tc>
      </w:tr>
      <w:tr w:rsidR="00F37945" w:rsidRPr="001C3F3A" w14:paraId="16774B89" w14:textId="77777777" w:rsidTr="00F37945">
        <w:trPr>
          <w:trHeight w:val="396"/>
        </w:trPr>
        <w:tc>
          <w:tcPr>
            <w:tcW w:w="2167" w:type="dxa"/>
            <w:vMerge w:val="restart"/>
          </w:tcPr>
          <w:p w14:paraId="4112417E" w14:textId="77777777" w:rsidR="00F37945" w:rsidRPr="001C3F3A" w:rsidRDefault="00F37945" w:rsidP="00F37945">
            <w:pPr>
              <w:ind w:left="107"/>
              <w:rPr>
                <w:sz w:val="18"/>
              </w:rPr>
            </w:pPr>
            <w:r w:rsidRPr="001C3F3A">
              <w:rPr>
                <w:spacing w:val="-2"/>
                <w:sz w:val="18"/>
              </w:rPr>
              <w:t>Arson</w:t>
            </w:r>
          </w:p>
        </w:tc>
        <w:tc>
          <w:tcPr>
            <w:tcW w:w="945" w:type="dxa"/>
          </w:tcPr>
          <w:p w14:paraId="74676353" w14:textId="77777777" w:rsidR="00F37945" w:rsidRPr="001C3F3A" w:rsidRDefault="00F37945" w:rsidP="00F37945">
            <w:pPr>
              <w:ind w:left="108"/>
              <w:rPr>
                <w:sz w:val="18"/>
              </w:rPr>
            </w:pPr>
            <w:r>
              <w:rPr>
                <w:spacing w:val="-4"/>
                <w:sz w:val="18"/>
              </w:rPr>
              <w:t>2020</w:t>
            </w:r>
          </w:p>
        </w:tc>
        <w:tc>
          <w:tcPr>
            <w:tcW w:w="1093" w:type="dxa"/>
          </w:tcPr>
          <w:p w14:paraId="3D5A5E37" w14:textId="77777777" w:rsidR="00F37945" w:rsidRPr="001C3F3A" w:rsidRDefault="00F37945" w:rsidP="00F37945">
            <w:pPr>
              <w:ind w:left="108"/>
              <w:rPr>
                <w:sz w:val="18"/>
              </w:rPr>
            </w:pPr>
            <w:r w:rsidRPr="001C3F3A">
              <w:rPr>
                <w:sz w:val="18"/>
              </w:rPr>
              <w:t>0</w:t>
            </w:r>
          </w:p>
        </w:tc>
        <w:tc>
          <w:tcPr>
            <w:tcW w:w="1094" w:type="dxa"/>
          </w:tcPr>
          <w:p w14:paraId="4EDD2F95" w14:textId="77777777" w:rsidR="00F37945" w:rsidRPr="001C3F3A" w:rsidRDefault="00F37945" w:rsidP="00F37945">
            <w:pPr>
              <w:ind w:left="108"/>
              <w:rPr>
                <w:sz w:val="18"/>
              </w:rPr>
            </w:pPr>
            <w:r w:rsidRPr="001C3F3A">
              <w:rPr>
                <w:sz w:val="18"/>
              </w:rPr>
              <w:t>0</w:t>
            </w:r>
          </w:p>
        </w:tc>
      </w:tr>
      <w:tr w:rsidR="00F37945" w:rsidRPr="001C3F3A" w14:paraId="1AE8E857" w14:textId="77777777" w:rsidTr="00F37945">
        <w:trPr>
          <w:trHeight w:val="396"/>
        </w:trPr>
        <w:tc>
          <w:tcPr>
            <w:tcW w:w="2167" w:type="dxa"/>
            <w:vMerge/>
            <w:tcBorders>
              <w:top w:val="nil"/>
            </w:tcBorders>
          </w:tcPr>
          <w:p w14:paraId="79998987" w14:textId="77777777" w:rsidR="00F37945" w:rsidRPr="001C3F3A" w:rsidRDefault="00F37945" w:rsidP="00F37945">
            <w:pPr>
              <w:rPr>
                <w:sz w:val="2"/>
                <w:szCs w:val="2"/>
              </w:rPr>
            </w:pPr>
          </w:p>
        </w:tc>
        <w:tc>
          <w:tcPr>
            <w:tcW w:w="945" w:type="dxa"/>
          </w:tcPr>
          <w:p w14:paraId="123DFA2E" w14:textId="77777777" w:rsidR="00F37945" w:rsidRPr="001C3F3A" w:rsidRDefault="00F37945" w:rsidP="00F37945">
            <w:pPr>
              <w:ind w:left="108"/>
              <w:rPr>
                <w:sz w:val="18"/>
              </w:rPr>
            </w:pPr>
            <w:r>
              <w:rPr>
                <w:spacing w:val="-4"/>
                <w:sz w:val="18"/>
              </w:rPr>
              <w:t>2021</w:t>
            </w:r>
          </w:p>
        </w:tc>
        <w:tc>
          <w:tcPr>
            <w:tcW w:w="1093" w:type="dxa"/>
          </w:tcPr>
          <w:p w14:paraId="6EB36D2E" w14:textId="77777777" w:rsidR="00F37945" w:rsidRPr="001C3F3A" w:rsidRDefault="00F37945" w:rsidP="00F37945">
            <w:pPr>
              <w:ind w:left="108"/>
              <w:rPr>
                <w:sz w:val="18"/>
              </w:rPr>
            </w:pPr>
            <w:r w:rsidRPr="001C3F3A">
              <w:rPr>
                <w:sz w:val="18"/>
              </w:rPr>
              <w:t>0</w:t>
            </w:r>
          </w:p>
        </w:tc>
        <w:tc>
          <w:tcPr>
            <w:tcW w:w="1094" w:type="dxa"/>
          </w:tcPr>
          <w:p w14:paraId="74707FEF" w14:textId="77777777" w:rsidR="00F37945" w:rsidRPr="001C3F3A" w:rsidRDefault="00F37945" w:rsidP="00F37945">
            <w:pPr>
              <w:ind w:left="108"/>
              <w:rPr>
                <w:sz w:val="18"/>
              </w:rPr>
            </w:pPr>
            <w:r w:rsidRPr="001C3F3A">
              <w:rPr>
                <w:sz w:val="18"/>
              </w:rPr>
              <w:t>0</w:t>
            </w:r>
          </w:p>
        </w:tc>
      </w:tr>
      <w:tr w:rsidR="00F37945" w:rsidRPr="001C3F3A" w14:paraId="42DCC91A" w14:textId="77777777" w:rsidTr="00F37945">
        <w:trPr>
          <w:trHeight w:val="397"/>
        </w:trPr>
        <w:tc>
          <w:tcPr>
            <w:tcW w:w="2167" w:type="dxa"/>
            <w:vMerge/>
            <w:tcBorders>
              <w:top w:val="nil"/>
            </w:tcBorders>
          </w:tcPr>
          <w:p w14:paraId="74261676" w14:textId="77777777" w:rsidR="00F37945" w:rsidRPr="001C3F3A" w:rsidRDefault="00F37945" w:rsidP="00F37945">
            <w:pPr>
              <w:rPr>
                <w:sz w:val="2"/>
                <w:szCs w:val="2"/>
              </w:rPr>
            </w:pPr>
          </w:p>
        </w:tc>
        <w:tc>
          <w:tcPr>
            <w:tcW w:w="945" w:type="dxa"/>
          </w:tcPr>
          <w:p w14:paraId="7438AA4B" w14:textId="77777777" w:rsidR="00F37945" w:rsidRPr="001C3F3A" w:rsidRDefault="00F37945" w:rsidP="00F37945">
            <w:pPr>
              <w:spacing w:before="1"/>
              <w:ind w:left="108"/>
              <w:rPr>
                <w:sz w:val="18"/>
              </w:rPr>
            </w:pPr>
            <w:r>
              <w:rPr>
                <w:spacing w:val="-4"/>
                <w:sz w:val="18"/>
              </w:rPr>
              <w:t>2022</w:t>
            </w:r>
          </w:p>
        </w:tc>
        <w:tc>
          <w:tcPr>
            <w:tcW w:w="1093" w:type="dxa"/>
          </w:tcPr>
          <w:p w14:paraId="3CEA0225" w14:textId="77777777" w:rsidR="00F37945" w:rsidRPr="001C3F3A" w:rsidRDefault="00F37945" w:rsidP="00F37945">
            <w:pPr>
              <w:spacing w:before="1"/>
              <w:ind w:left="108"/>
              <w:rPr>
                <w:sz w:val="18"/>
              </w:rPr>
            </w:pPr>
            <w:r w:rsidRPr="001C3F3A">
              <w:rPr>
                <w:sz w:val="18"/>
              </w:rPr>
              <w:t>0</w:t>
            </w:r>
          </w:p>
        </w:tc>
        <w:tc>
          <w:tcPr>
            <w:tcW w:w="1094" w:type="dxa"/>
          </w:tcPr>
          <w:p w14:paraId="78612BDE" w14:textId="77777777" w:rsidR="00F37945" w:rsidRPr="001C3F3A" w:rsidRDefault="00F37945" w:rsidP="00F37945">
            <w:pPr>
              <w:spacing w:before="1"/>
              <w:ind w:left="108"/>
              <w:rPr>
                <w:sz w:val="18"/>
              </w:rPr>
            </w:pPr>
            <w:r w:rsidRPr="001C3F3A">
              <w:rPr>
                <w:sz w:val="18"/>
              </w:rPr>
              <w:t>0</w:t>
            </w:r>
          </w:p>
        </w:tc>
      </w:tr>
      <w:tr w:rsidR="00F37945" w:rsidRPr="001C3F3A" w14:paraId="4A015EF7" w14:textId="77777777" w:rsidTr="00F37945">
        <w:trPr>
          <w:trHeight w:val="396"/>
        </w:trPr>
        <w:tc>
          <w:tcPr>
            <w:tcW w:w="2167" w:type="dxa"/>
          </w:tcPr>
          <w:p w14:paraId="2B1BC230" w14:textId="77777777" w:rsidR="00F37945" w:rsidRPr="00F02561" w:rsidRDefault="00F37945" w:rsidP="00F37945">
            <w:pPr>
              <w:ind w:left="107"/>
              <w:rPr>
                <w:b/>
                <w:sz w:val="24"/>
                <w:szCs w:val="24"/>
              </w:rPr>
            </w:pPr>
            <w:r w:rsidRPr="00F02561">
              <w:rPr>
                <w:b/>
                <w:sz w:val="24"/>
                <w:szCs w:val="24"/>
              </w:rPr>
              <w:t>VAWA Offenses</w:t>
            </w:r>
          </w:p>
        </w:tc>
        <w:tc>
          <w:tcPr>
            <w:tcW w:w="945" w:type="dxa"/>
          </w:tcPr>
          <w:p w14:paraId="62F579D0" w14:textId="77777777" w:rsidR="00F37945" w:rsidRDefault="00F37945" w:rsidP="00F37945">
            <w:pPr>
              <w:ind w:left="108"/>
              <w:rPr>
                <w:spacing w:val="-4"/>
                <w:sz w:val="18"/>
              </w:rPr>
            </w:pPr>
          </w:p>
        </w:tc>
        <w:tc>
          <w:tcPr>
            <w:tcW w:w="1093" w:type="dxa"/>
          </w:tcPr>
          <w:p w14:paraId="7E4EFA40" w14:textId="77777777" w:rsidR="00F37945" w:rsidRPr="001C3F3A" w:rsidRDefault="00F37945" w:rsidP="00F37945">
            <w:pPr>
              <w:ind w:left="108"/>
              <w:rPr>
                <w:sz w:val="18"/>
              </w:rPr>
            </w:pPr>
          </w:p>
        </w:tc>
        <w:tc>
          <w:tcPr>
            <w:tcW w:w="1094" w:type="dxa"/>
          </w:tcPr>
          <w:p w14:paraId="36E35359" w14:textId="77777777" w:rsidR="00F37945" w:rsidRPr="001C3F3A" w:rsidRDefault="00F37945" w:rsidP="00F37945">
            <w:pPr>
              <w:ind w:left="108"/>
              <w:rPr>
                <w:sz w:val="18"/>
              </w:rPr>
            </w:pPr>
          </w:p>
        </w:tc>
      </w:tr>
      <w:tr w:rsidR="00F37945" w:rsidRPr="001C3F3A" w14:paraId="32112703" w14:textId="77777777" w:rsidTr="00F37945">
        <w:trPr>
          <w:trHeight w:val="396"/>
        </w:trPr>
        <w:tc>
          <w:tcPr>
            <w:tcW w:w="2167" w:type="dxa"/>
            <w:vMerge w:val="restart"/>
          </w:tcPr>
          <w:p w14:paraId="31A4F735" w14:textId="77777777" w:rsidR="00F37945" w:rsidRPr="001C3F3A" w:rsidRDefault="00F37945" w:rsidP="00F37945">
            <w:pPr>
              <w:ind w:left="107"/>
              <w:rPr>
                <w:sz w:val="18"/>
              </w:rPr>
            </w:pPr>
            <w:r w:rsidRPr="001C3F3A">
              <w:rPr>
                <w:sz w:val="18"/>
              </w:rPr>
              <w:t>Domestic</w:t>
            </w:r>
            <w:r w:rsidRPr="001C3F3A">
              <w:rPr>
                <w:spacing w:val="-10"/>
                <w:sz w:val="18"/>
              </w:rPr>
              <w:t xml:space="preserve"> </w:t>
            </w:r>
            <w:r w:rsidRPr="001C3F3A">
              <w:rPr>
                <w:spacing w:val="-2"/>
                <w:sz w:val="18"/>
              </w:rPr>
              <w:t>Violence</w:t>
            </w:r>
          </w:p>
        </w:tc>
        <w:tc>
          <w:tcPr>
            <w:tcW w:w="945" w:type="dxa"/>
          </w:tcPr>
          <w:p w14:paraId="20AC7F0D" w14:textId="77777777" w:rsidR="00F37945" w:rsidRPr="001C3F3A" w:rsidRDefault="00F37945" w:rsidP="00F37945">
            <w:pPr>
              <w:ind w:left="108"/>
              <w:rPr>
                <w:sz w:val="18"/>
              </w:rPr>
            </w:pPr>
            <w:r>
              <w:rPr>
                <w:spacing w:val="-4"/>
                <w:sz w:val="18"/>
              </w:rPr>
              <w:t>2020</w:t>
            </w:r>
          </w:p>
        </w:tc>
        <w:tc>
          <w:tcPr>
            <w:tcW w:w="1093" w:type="dxa"/>
          </w:tcPr>
          <w:p w14:paraId="1492E48D" w14:textId="77777777" w:rsidR="00F37945" w:rsidRPr="001C3F3A" w:rsidRDefault="00F37945" w:rsidP="00F37945">
            <w:pPr>
              <w:ind w:left="108"/>
              <w:rPr>
                <w:sz w:val="18"/>
              </w:rPr>
            </w:pPr>
            <w:r w:rsidRPr="001C3F3A">
              <w:rPr>
                <w:sz w:val="18"/>
              </w:rPr>
              <w:t>0</w:t>
            </w:r>
          </w:p>
        </w:tc>
        <w:tc>
          <w:tcPr>
            <w:tcW w:w="1094" w:type="dxa"/>
          </w:tcPr>
          <w:p w14:paraId="6256ABFE" w14:textId="77777777" w:rsidR="00F37945" w:rsidRPr="001C3F3A" w:rsidRDefault="00F37945" w:rsidP="00F37945">
            <w:pPr>
              <w:ind w:left="108"/>
              <w:rPr>
                <w:sz w:val="18"/>
              </w:rPr>
            </w:pPr>
            <w:r w:rsidRPr="001C3F3A">
              <w:rPr>
                <w:sz w:val="18"/>
              </w:rPr>
              <w:t>0</w:t>
            </w:r>
          </w:p>
        </w:tc>
      </w:tr>
      <w:tr w:rsidR="00F37945" w:rsidRPr="001C3F3A" w14:paraId="1FEDD865" w14:textId="77777777" w:rsidTr="00F37945">
        <w:trPr>
          <w:trHeight w:val="396"/>
        </w:trPr>
        <w:tc>
          <w:tcPr>
            <w:tcW w:w="2167" w:type="dxa"/>
            <w:vMerge/>
            <w:tcBorders>
              <w:top w:val="nil"/>
            </w:tcBorders>
          </w:tcPr>
          <w:p w14:paraId="57125B9B" w14:textId="77777777" w:rsidR="00F37945" w:rsidRPr="001C3F3A" w:rsidRDefault="00F37945" w:rsidP="00F37945">
            <w:pPr>
              <w:rPr>
                <w:sz w:val="2"/>
                <w:szCs w:val="2"/>
              </w:rPr>
            </w:pPr>
          </w:p>
        </w:tc>
        <w:tc>
          <w:tcPr>
            <w:tcW w:w="945" w:type="dxa"/>
          </w:tcPr>
          <w:p w14:paraId="76512804" w14:textId="77777777" w:rsidR="00F37945" w:rsidRPr="001C3F3A" w:rsidRDefault="00F37945" w:rsidP="00F37945">
            <w:pPr>
              <w:ind w:left="108"/>
              <w:rPr>
                <w:sz w:val="18"/>
              </w:rPr>
            </w:pPr>
            <w:r>
              <w:rPr>
                <w:spacing w:val="-4"/>
                <w:sz w:val="18"/>
              </w:rPr>
              <w:t>2021</w:t>
            </w:r>
          </w:p>
        </w:tc>
        <w:tc>
          <w:tcPr>
            <w:tcW w:w="1093" w:type="dxa"/>
          </w:tcPr>
          <w:p w14:paraId="22791213" w14:textId="77777777" w:rsidR="00F37945" w:rsidRPr="001C3F3A" w:rsidRDefault="00F37945" w:rsidP="00F37945">
            <w:pPr>
              <w:ind w:left="108"/>
              <w:rPr>
                <w:sz w:val="18"/>
              </w:rPr>
            </w:pPr>
            <w:r w:rsidRPr="001C3F3A">
              <w:rPr>
                <w:sz w:val="18"/>
              </w:rPr>
              <w:t>0</w:t>
            </w:r>
          </w:p>
        </w:tc>
        <w:tc>
          <w:tcPr>
            <w:tcW w:w="1094" w:type="dxa"/>
          </w:tcPr>
          <w:p w14:paraId="19B716AE" w14:textId="77777777" w:rsidR="00F37945" w:rsidRPr="001C3F3A" w:rsidRDefault="00F37945" w:rsidP="00F37945">
            <w:pPr>
              <w:ind w:left="108"/>
              <w:rPr>
                <w:sz w:val="18"/>
              </w:rPr>
            </w:pPr>
            <w:r w:rsidRPr="001C3F3A">
              <w:rPr>
                <w:sz w:val="18"/>
              </w:rPr>
              <w:t>0</w:t>
            </w:r>
          </w:p>
        </w:tc>
      </w:tr>
      <w:tr w:rsidR="00F37945" w:rsidRPr="001C3F3A" w14:paraId="4D0D80B5" w14:textId="77777777" w:rsidTr="00F37945">
        <w:trPr>
          <w:trHeight w:val="396"/>
        </w:trPr>
        <w:tc>
          <w:tcPr>
            <w:tcW w:w="2167" w:type="dxa"/>
            <w:vMerge/>
            <w:tcBorders>
              <w:top w:val="nil"/>
            </w:tcBorders>
          </w:tcPr>
          <w:p w14:paraId="0293639A" w14:textId="77777777" w:rsidR="00F37945" w:rsidRPr="001C3F3A" w:rsidRDefault="00F37945" w:rsidP="00F37945">
            <w:pPr>
              <w:rPr>
                <w:sz w:val="2"/>
                <w:szCs w:val="2"/>
              </w:rPr>
            </w:pPr>
          </w:p>
        </w:tc>
        <w:tc>
          <w:tcPr>
            <w:tcW w:w="945" w:type="dxa"/>
          </w:tcPr>
          <w:p w14:paraId="6B60B44E" w14:textId="77777777" w:rsidR="00F37945" w:rsidRPr="001C3F3A" w:rsidRDefault="00F37945" w:rsidP="00F37945">
            <w:pPr>
              <w:ind w:left="108"/>
              <w:rPr>
                <w:sz w:val="18"/>
              </w:rPr>
            </w:pPr>
            <w:r>
              <w:rPr>
                <w:spacing w:val="-4"/>
                <w:sz w:val="18"/>
              </w:rPr>
              <w:t>2022</w:t>
            </w:r>
          </w:p>
        </w:tc>
        <w:tc>
          <w:tcPr>
            <w:tcW w:w="1093" w:type="dxa"/>
          </w:tcPr>
          <w:p w14:paraId="77F1F85D" w14:textId="77777777" w:rsidR="00F37945" w:rsidRPr="001C3F3A" w:rsidRDefault="00F37945" w:rsidP="00F37945">
            <w:pPr>
              <w:ind w:left="108"/>
              <w:rPr>
                <w:sz w:val="18"/>
              </w:rPr>
            </w:pPr>
            <w:r w:rsidRPr="001C3F3A">
              <w:rPr>
                <w:sz w:val="18"/>
              </w:rPr>
              <w:t>0</w:t>
            </w:r>
          </w:p>
        </w:tc>
        <w:tc>
          <w:tcPr>
            <w:tcW w:w="1094" w:type="dxa"/>
          </w:tcPr>
          <w:p w14:paraId="18D20B70" w14:textId="77777777" w:rsidR="00F37945" w:rsidRPr="001C3F3A" w:rsidRDefault="00F37945" w:rsidP="00F37945">
            <w:pPr>
              <w:ind w:left="108"/>
              <w:rPr>
                <w:sz w:val="18"/>
              </w:rPr>
            </w:pPr>
            <w:r w:rsidRPr="001C3F3A">
              <w:rPr>
                <w:sz w:val="18"/>
              </w:rPr>
              <w:t>0</w:t>
            </w:r>
          </w:p>
        </w:tc>
      </w:tr>
      <w:tr w:rsidR="00F37945" w:rsidRPr="001C3F3A" w14:paraId="676529F6" w14:textId="77777777" w:rsidTr="00F37945">
        <w:trPr>
          <w:trHeight w:val="397"/>
        </w:trPr>
        <w:tc>
          <w:tcPr>
            <w:tcW w:w="2167" w:type="dxa"/>
            <w:vMerge w:val="restart"/>
          </w:tcPr>
          <w:p w14:paraId="1A0F825D" w14:textId="77777777" w:rsidR="00F37945" w:rsidRPr="001C3F3A" w:rsidRDefault="00F37945" w:rsidP="00F37945">
            <w:pPr>
              <w:spacing w:before="1"/>
              <w:ind w:left="107"/>
              <w:rPr>
                <w:sz w:val="18"/>
              </w:rPr>
            </w:pPr>
            <w:r w:rsidRPr="001C3F3A">
              <w:rPr>
                <w:sz w:val="18"/>
              </w:rPr>
              <w:t>Dating</w:t>
            </w:r>
            <w:r w:rsidRPr="001C3F3A">
              <w:rPr>
                <w:spacing w:val="-5"/>
                <w:sz w:val="18"/>
              </w:rPr>
              <w:t xml:space="preserve"> </w:t>
            </w:r>
            <w:r w:rsidRPr="001C3F3A">
              <w:rPr>
                <w:spacing w:val="-2"/>
                <w:sz w:val="18"/>
              </w:rPr>
              <w:t>Violence</w:t>
            </w:r>
          </w:p>
        </w:tc>
        <w:tc>
          <w:tcPr>
            <w:tcW w:w="945" w:type="dxa"/>
          </w:tcPr>
          <w:p w14:paraId="6008DEC2" w14:textId="77777777" w:rsidR="00F37945" w:rsidRPr="001C3F3A" w:rsidRDefault="00F37945" w:rsidP="00F37945">
            <w:pPr>
              <w:spacing w:before="1"/>
              <w:ind w:left="108"/>
              <w:rPr>
                <w:sz w:val="18"/>
              </w:rPr>
            </w:pPr>
            <w:r>
              <w:rPr>
                <w:spacing w:val="-4"/>
                <w:sz w:val="18"/>
              </w:rPr>
              <w:t>2020</w:t>
            </w:r>
          </w:p>
        </w:tc>
        <w:tc>
          <w:tcPr>
            <w:tcW w:w="1093" w:type="dxa"/>
          </w:tcPr>
          <w:p w14:paraId="4F56A26D" w14:textId="77777777" w:rsidR="00F37945" w:rsidRPr="001C3F3A" w:rsidRDefault="00F37945" w:rsidP="00F37945">
            <w:pPr>
              <w:spacing w:before="1"/>
              <w:ind w:left="108"/>
              <w:rPr>
                <w:sz w:val="18"/>
              </w:rPr>
            </w:pPr>
            <w:r w:rsidRPr="001C3F3A">
              <w:rPr>
                <w:sz w:val="18"/>
              </w:rPr>
              <w:t>0</w:t>
            </w:r>
          </w:p>
        </w:tc>
        <w:tc>
          <w:tcPr>
            <w:tcW w:w="1094" w:type="dxa"/>
          </w:tcPr>
          <w:p w14:paraId="49A2034B" w14:textId="77777777" w:rsidR="00F37945" w:rsidRPr="001C3F3A" w:rsidRDefault="00F37945" w:rsidP="00F37945">
            <w:pPr>
              <w:spacing w:before="1"/>
              <w:ind w:left="108"/>
              <w:rPr>
                <w:sz w:val="18"/>
              </w:rPr>
            </w:pPr>
            <w:r w:rsidRPr="001C3F3A">
              <w:rPr>
                <w:sz w:val="18"/>
              </w:rPr>
              <w:t>0</w:t>
            </w:r>
          </w:p>
        </w:tc>
      </w:tr>
      <w:tr w:rsidR="00F37945" w:rsidRPr="001C3F3A" w14:paraId="3EDB6785" w14:textId="77777777" w:rsidTr="00F37945">
        <w:trPr>
          <w:trHeight w:val="396"/>
        </w:trPr>
        <w:tc>
          <w:tcPr>
            <w:tcW w:w="2167" w:type="dxa"/>
            <w:vMerge/>
            <w:tcBorders>
              <w:top w:val="nil"/>
            </w:tcBorders>
          </w:tcPr>
          <w:p w14:paraId="2F07BAC7" w14:textId="77777777" w:rsidR="00F37945" w:rsidRPr="001C3F3A" w:rsidRDefault="00F37945" w:rsidP="00F37945">
            <w:pPr>
              <w:rPr>
                <w:sz w:val="2"/>
                <w:szCs w:val="2"/>
              </w:rPr>
            </w:pPr>
          </w:p>
        </w:tc>
        <w:tc>
          <w:tcPr>
            <w:tcW w:w="945" w:type="dxa"/>
          </w:tcPr>
          <w:p w14:paraId="56953A29" w14:textId="77777777" w:rsidR="00F37945" w:rsidRPr="001C3F3A" w:rsidRDefault="00F37945" w:rsidP="00F37945">
            <w:pPr>
              <w:ind w:left="108"/>
              <w:rPr>
                <w:sz w:val="18"/>
              </w:rPr>
            </w:pPr>
            <w:r>
              <w:rPr>
                <w:spacing w:val="-4"/>
                <w:sz w:val="18"/>
              </w:rPr>
              <w:t>2021</w:t>
            </w:r>
          </w:p>
        </w:tc>
        <w:tc>
          <w:tcPr>
            <w:tcW w:w="1093" w:type="dxa"/>
          </w:tcPr>
          <w:p w14:paraId="35E516E1" w14:textId="77777777" w:rsidR="00F37945" w:rsidRPr="001C3F3A" w:rsidRDefault="00F37945" w:rsidP="00F37945">
            <w:pPr>
              <w:ind w:left="108"/>
              <w:rPr>
                <w:sz w:val="18"/>
              </w:rPr>
            </w:pPr>
            <w:r w:rsidRPr="001C3F3A">
              <w:rPr>
                <w:sz w:val="18"/>
              </w:rPr>
              <w:t>0</w:t>
            </w:r>
          </w:p>
        </w:tc>
        <w:tc>
          <w:tcPr>
            <w:tcW w:w="1094" w:type="dxa"/>
          </w:tcPr>
          <w:p w14:paraId="30AB835E" w14:textId="77777777" w:rsidR="00F37945" w:rsidRPr="001C3F3A" w:rsidRDefault="00F37945" w:rsidP="00F37945">
            <w:pPr>
              <w:ind w:left="108"/>
              <w:rPr>
                <w:sz w:val="18"/>
              </w:rPr>
            </w:pPr>
            <w:r w:rsidRPr="001C3F3A">
              <w:rPr>
                <w:sz w:val="18"/>
              </w:rPr>
              <w:t>0</w:t>
            </w:r>
          </w:p>
        </w:tc>
      </w:tr>
      <w:tr w:rsidR="00F37945" w:rsidRPr="001C3F3A" w14:paraId="7E5F4CB0" w14:textId="77777777" w:rsidTr="00F37945">
        <w:trPr>
          <w:trHeight w:val="396"/>
        </w:trPr>
        <w:tc>
          <w:tcPr>
            <w:tcW w:w="2167" w:type="dxa"/>
            <w:vMerge/>
            <w:tcBorders>
              <w:top w:val="nil"/>
            </w:tcBorders>
          </w:tcPr>
          <w:p w14:paraId="021F1FE7" w14:textId="77777777" w:rsidR="00F37945" w:rsidRPr="001C3F3A" w:rsidRDefault="00F37945" w:rsidP="00F37945">
            <w:pPr>
              <w:rPr>
                <w:sz w:val="2"/>
                <w:szCs w:val="2"/>
              </w:rPr>
            </w:pPr>
          </w:p>
        </w:tc>
        <w:tc>
          <w:tcPr>
            <w:tcW w:w="945" w:type="dxa"/>
          </w:tcPr>
          <w:p w14:paraId="7F179870" w14:textId="77777777" w:rsidR="00F37945" w:rsidRPr="001C3F3A" w:rsidRDefault="00F37945" w:rsidP="00F37945">
            <w:pPr>
              <w:ind w:left="108"/>
              <w:rPr>
                <w:sz w:val="18"/>
              </w:rPr>
            </w:pPr>
            <w:r>
              <w:rPr>
                <w:spacing w:val="-4"/>
                <w:sz w:val="18"/>
              </w:rPr>
              <w:t>2022</w:t>
            </w:r>
          </w:p>
        </w:tc>
        <w:tc>
          <w:tcPr>
            <w:tcW w:w="1093" w:type="dxa"/>
          </w:tcPr>
          <w:p w14:paraId="473FF162" w14:textId="77777777" w:rsidR="00F37945" w:rsidRPr="001C3F3A" w:rsidRDefault="00F37945" w:rsidP="00F37945">
            <w:pPr>
              <w:ind w:left="108"/>
              <w:rPr>
                <w:sz w:val="18"/>
              </w:rPr>
            </w:pPr>
            <w:r w:rsidRPr="001C3F3A">
              <w:rPr>
                <w:sz w:val="18"/>
              </w:rPr>
              <w:t>0</w:t>
            </w:r>
          </w:p>
        </w:tc>
        <w:tc>
          <w:tcPr>
            <w:tcW w:w="1094" w:type="dxa"/>
          </w:tcPr>
          <w:p w14:paraId="7B1C0E58" w14:textId="77777777" w:rsidR="00F37945" w:rsidRPr="001C3F3A" w:rsidRDefault="00F37945" w:rsidP="00F37945">
            <w:pPr>
              <w:ind w:left="108"/>
              <w:rPr>
                <w:sz w:val="18"/>
              </w:rPr>
            </w:pPr>
            <w:r w:rsidRPr="001C3F3A">
              <w:rPr>
                <w:sz w:val="18"/>
              </w:rPr>
              <w:t>0</w:t>
            </w:r>
          </w:p>
        </w:tc>
      </w:tr>
      <w:tr w:rsidR="00F37945" w:rsidRPr="001C3F3A" w14:paraId="5C4EF78A" w14:textId="77777777" w:rsidTr="00F37945">
        <w:trPr>
          <w:trHeight w:val="397"/>
        </w:trPr>
        <w:tc>
          <w:tcPr>
            <w:tcW w:w="2167" w:type="dxa"/>
            <w:vMerge w:val="restart"/>
          </w:tcPr>
          <w:p w14:paraId="290DEC8E" w14:textId="77777777" w:rsidR="00F37945" w:rsidRPr="001C3F3A" w:rsidRDefault="00F37945" w:rsidP="00F37945">
            <w:pPr>
              <w:spacing w:before="1"/>
              <w:ind w:left="107"/>
              <w:rPr>
                <w:sz w:val="18"/>
              </w:rPr>
            </w:pPr>
            <w:r w:rsidRPr="001C3F3A">
              <w:rPr>
                <w:spacing w:val="-2"/>
                <w:sz w:val="18"/>
              </w:rPr>
              <w:t>Stalking</w:t>
            </w:r>
          </w:p>
        </w:tc>
        <w:tc>
          <w:tcPr>
            <w:tcW w:w="945" w:type="dxa"/>
          </w:tcPr>
          <w:p w14:paraId="1638DDBA" w14:textId="77777777" w:rsidR="00F37945" w:rsidRPr="001C3F3A" w:rsidRDefault="00F37945" w:rsidP="00F37945">
            <w:pPr>
              <w:spacing w:before="1"/>
              <w:ind w:left="108"/>
              <w:rPr>
                <w:sz w:val="18"/>
              </w:rPr>
            </w:pPr>
            <w:r>
              <w:rPr>
                <w:spacing w:val="-4"/>
                <w:sz w:val="18"/>
              </w:rPr>
              <w:t>2020</w:t>
            </w:r>
          </w:p>
        </w:tc>
        <w:tc>
          <w:tcPr>
            <w:tcW w:w="1093" w:type="dxa"/>
          </w:tcPr>
          <w:p w14:paraId="1E9EEFC1" w14:textId="77777777" w:rsidR="00F37945" w:rsidRPr="001C3F3A" w:rsidRDefault="00F37945" w:rsidP="00F37945">
            <w:pPr>
              <w:spacing w:before="1"/>
              <w:ind w:left="108"/>
              <w:rPr>
                <w:sz w:val="18"/>
              </w:rPr>
            </w:pPr>
            <w:r w:rsidRPr="001C3F3A">
              <w:rPr>
                <w:sz w:val="18"/>
              </w:rPr>
              <w:t>0</w:t>
            </w:r>
          </w:p>
        </w:tc>
        <w:tc>
          <w:tcPr>
            <w:tcW w:w="1094" w:type="dxa"/>
          </w:tcPr>
          <w:p w14:paraId="52608805" w14:textId="77777777" w:rsidR="00F37945" w:rsidRPr="001C3F3A" w:rsidRDefault="00F37945" w:rsidP="00F37945">
            <w:pPr>
              <w:spacing w:before="1"/>
              <w:ind w:left="108"/>
              <w:rPr>
                <w:sz w:val="18"/>
              </w:rPr>
            </w:pPr>
            <w:r w:rsidRPr="001C3F3A">
              <w:rPr>
                <w:sz w:val="18"/>
              </w:rPr>
              <w:t>0</w:t>
            </w:r>
          </w:p>
        </w:tc>
      </w:tr>
      <w:tr w:rsidR="00F37945" w:rsidRPr="001C3F3A" w14:paraId="71FAA0A1" w14:textId="77777777" w:rsidTr="00F37945">
        <w:trPr>
          <w:trHeight w:val="396"/>
        </w:trPr>
        <w:tc>
          <w:tcPr>
            <w:tcW w:w="2167" w:type="dxa"/>
            <w:vMerge/>
            <w:tcBorders>
              <w:top w:val="nil"/>
            </w:tcBorders>
          </w:tcPr>
          <w:p w14:paraId="5C7B4D29" w14:textId="77777777" w:rsidR="00F37945" w:rsidRPr="001C3F3A" w:rsidRDefault="00F37945" w:rsidP="00F37945">
            <w:pPr>
              <w:rPr>
                <w:sz w:val="2"/>
                <w:szCs w:val="2"/>
              </w:rPr>
            </w:pPr>
          </w:p>
        </w:tc>
        <w:tc>
          <w:tcPr>
            <w:tcW w:w="945" w:type="dxa"/>
          </w:tcPr>
          <w:p w14:paraId="014C0A8B" w14:textId="77777777" w:rsidR="00F37945" w:rsidRPr="001C3F3A" w:rsidRDefault="00F37945" w:rsidP="00F37945">
            <w:pPr>
              <w:ind w:left="108"/>
              <w:rPr>
                <w:sz w:val="18"/>
              </w:rPr>
            </w:pPr>
            <w:r>
              <w:rPr>
                <w:spacing w:val="-4"/>
                <w:sz w:val="18"/>
              </w:rPr>
              <w:t>2021</w:t>
            </w:r>
          </w:p>
        </w:tc>
        <w:tc>
          <w:tcPr>
            <w:tcW w:w="1093" w:type="dxa"/>
          </w:tcPr>
          <w:p w14:paraId="5D3D3882" w14:textId="77777777" w:rsidR="00F37945" w:rsidRPr="001C3F3A" w:rsidRDefault="00F37945" w:rsidP="00F37945">
            <w:pPr>
              <w:ind w:left="108"/>
              <w:rPr>
                <w:sz w:val="18"/>
              </w:rPr>
            </w:pPr>
            <w:r w:rsidRPr="001C3F3A">
              <w:rPr>
                <w:sz w:val="18"/>
              </w:rPr>
              <w:t>0</w:t>
            </w:r>
          </w:p>
        </w:tc>
        <w:tc>
          <w:tcPr>
            <w:tcW w:w="1094" w:type="dxa"/>
          </w:tcPr>
          <w:p w14:paraId="10ADAE0B" w14:textId="77777777" w:rsidR="00F37945" w:rsidRPr="001C3F3A" w:rsidRDefault="00F37945" w:rsidP="00F37945">
            <w:pPr>
              <w:ind w:left="108"/>
              <w:rPr>
                <w:sz w:val="18"/>
              </w:rPr>
            </w:pPr>
            <w:r w:rsidRPr="001C3F3A">
              <w:rPr>
                <w:sz w:val="18"/>
              </w:rPr>
              <w:t>0</w:t>
            </w:r>
          </w:p>
        </w:tc>
      </w:tr>
      <w:tr w:rsidR="00F37945" w:rsidRPr="001C3F3A" w14:paraId="67B3CDCD" w14:textId="77777777" w:rsidTr="00F37945">
        <w:trPr>
          <w:trHeight w:val="396"/>
        </w:trPr>
        <w:tc>
          <w:tcPr>
            <w:tcW w:w="2167" w:type="dxa"/>
            <w:vMerge/>
            <w:tcBorders>
              <w:top w:val="nil"/>
            </w:tcBorders>
          </w:tcPr>
          <w:p w14:paraId="36F12904" w14:textId="77777777" w:rsidR="00F37945" w:rsidRPr="001C3F3A" w:rsidRDefault="00F37945" w:rsidP="00F37945">
            <w:pPr>
              <w:rPr>
                <w:sz w:val="2"/>
                <w:szCs w:val="2"/>
              </w:rPr>
            </w:pPr>
          </w:p>
        </w:tc>
        <w:tc>
          <w:tcPr>
            <w:tcW w:w="945" w:type="dxa"/>
          </w:tcPr>
          <w:p w14:paraId="5CBF40EA" w14:textId="77777777" w:rsidR="00F37945" w:rsidRPr="001C3F3A" w:rsidRDefault="00F37945" w:rsidP="00F37945">
            <w:pPr>
              <w:ind w:left="108"/>
              <w:rPr>
                <w:sz w:val="18"/>
              </w:rPr>
            </w:pPr>
            <w:r>
              <w:rPr>
                <w:spacing w:val="-4"/>
                <w:sz w:val="18"/>
              </w:rPr>
              <w:t>2022</w:t>
            </w:r>
          </w:p>
        </w:tc>
        <w:tc>
          <w:tcPr>
            <w:tcW w:w="1093" w:type="dxa"/>
          </w:tcPr>
          <w:p w14:paraId="302A2F45" w14:textId="77777777" w:rsidR="00F37945" w:rsidRPr="001C3F3A" w:rsidRDefault="00F37945" w:rsidP="00F37945">
            <w:pPr>
              <w:ind w:left="108"/>
              <w:rPr>
                <w:sz w:val="18"/>
              </w:rPr>
            </w:pPr>
            <w:r w:rsidRPr="001C3F3A">
              <w:rPr>
                <w:sz w:val="18"/>
              </w:rPr>
              <w:t>0</w:t>
            </w:r>
          </w:p>
        </w:tc>
        <w:tc>
          <w:tcPr>
            <w:tcW w:w="1094" w:type="dxa"/>
          </w:tcPr>
          <w:p w14:paraId="5D6430DF" w14:textId="77777777" w:rsidR="00F37945" w:rsidRPr="001C3F3A" w:rsidRDefault="00F37945" w:rsidP="00F37945">
            <w:pPr>
              <w:ind w:left="108"/>
              <w:rPr>
                <w:sz w:val="18"/>
              </w:rPr>
            </w:pPr>
            <w:r w:rsidRPr="001C3F3A">
              <w:rPr>
                <w:sz w:val="18"/>
              </w:rPr>
              <w:t>0</w:t>
            </w:r>
          </w:p>
        </w:tc>
      </w:tr>
    </w:tbl>
    <w:p w14:paraId="77EB15CC" w14:textId="77777777" w:rsidR="00F37945" w:rsidRDefault="00F37945" w:rsidP="00F37945">
      <w:pPr>
        <w:rPr>
          <w:rFonts w:ascii="Calibri Light"/>
          <w:sz w:val="21"/>
        </w:rPr>
      </w:pPr>
    </w:p>
    <w:p w14:paraId="10B03BA2" w14:textId="77777777" w:rsidR="00F37945" w:rsidRPr="001C3F3A" w:rsidRDefault="00F37945" w:rsidP="00F37945">
      <w:pPr>
        <w:spacing w:before="2"/>
        <w:rPr>
          <w:rFonts w:ascii="Calibri Light"/>
          <w:sz w:val="16"/>
        </w:rPr>
      </w:pPr>
    </w:p>
    <w:p w14:paraId="53EC6787" w14:textId="77777777" w:rsidR="00F37945" w:rsidRPr="001C3F3A" w:rsidRDefault="00F37945" w:rsidP="00F37945">
      <w:pPr>
        <w:spacing w:before="55"/>
        <w:ind w:left="1277"/>
      </w:pPr>
      <w:r w:rsidRPr="001C3F3A">
        <w:t>*A&amp;M‐Commerce</w:t>
      </w:r>
      <w:r w:rsidRPr="001C3F3A">
        <w:rPr>
          <w:spacing w:val="-7"/>
        </w:rPr>
        <w:t xml:space="preserve"> </w:t>
      </w:r>
      <w:r w:rsidRPr="001C3F3A">
        <w:t>has</w:t>
      </w:r>
      <w:r w:rsidRPr="001C3F3A">
        <w:rPr>
          <w:spacing w:val="-7"/>
        </w:rPr>
        <w:t xml:space="preserve"> </w:t>
      </w:r>
      <w:r w:rsidRPr="001C3F3A">
        <w:t>does</w:t>
      </w:r>
      <w:r w:rsidRPr="001C3F3A">
        <w:rPr>
          <w:spacing w:val="-7"/>
        </w:rPr>
        <w:t xml:space="preserve"> </w:t>
      </w:r>
      <w:r w:rsidRPr="001C3F3A">
        <w:t>not</w:t>
      </w:r>
      <w:r w:rsidRPr="001C3F3A">
        <w:rPr>
          <w:spacing w:val="-7"/>
        </w:rPr>
        <w:t xml:space="preserve"> </w:t>
      </w:r>
      <w:r w:rsidRPr="001C3F3A">
        <w:t>have</w:t>
      </w:r>
      <w:r w:rsidRPr="001C3F3A">
        <w:rPr>
          <w:spacing w:val="-9"/>
        </w:rPr>
        <w:t xml:space="preserve"> </w:t>
      </w:r>
      <w:r w:rsidRPr="001C3F3A">
        <w:t>any</w:t>
      </w:r>
      <w:r w:rsidRPr="001C3F3A">
        <w:rPr>
          <w:spacing w:val="-7"/>
        </w:rPr>
        <w:t xml:space="preserve"> </w:t>
      </w:r>
      <w:r w:rsidRPr="001C3F3A">
        <w:t>residential</w:t>
      </w:r>
      <w:r w:rsidRPr="001C3F3A">
        <w:rPr>
          <w:spacing w:val="-7"/>
        </w:rPr>
        <w:t xml:space="preserve"> </w:t>
      </w:r>
      <w:r w:rsidRPr="001C3F3A">
        <w:t>facilities</w:t>
      </w:r>
      <w:r w:rsidRPr="001C3F3A">
        <w:rPr>
          <w:spacing w:val="-6"/>
        </w:rPr>
        <w:t xml:space="preserve"> </w:t>
      </w:r>
      <w:r w:rsidRPr="001C3F3A">
        <w:t>or</w:t>
      </w:r>
      <w:r w:rsidRPr="001C3F3A">
        <w:rPr>
          <w:spacing w:val="-8"/>
        </w:rPr>
        <w:t xml:space="preserve"> </w:t>
      </w:r>
      <w:r w:rsidRPr="001C3F3A">
        <w:t>Non‐Campus</w:t>
      </w:r>
      <w:r w:rsidRPr="001C3F3A">
        <w:rPr>
          <w:spacing w:val="-7"/>
        </w:rPr>
        <w:t xml:space="preserve"> </w:t>
      </w:r>
      <w:r w:rsidRPr="001C3F3A">
        <w:t>locations</w:t>
      </w:r>
      <w:r w:rsidRPr="001C3F3A">
        <w:rPr>
          <w:spacing w:val="-7"/>
        </w:rPr>
        <w:t xml:space="preserve"> </w:t>
      </w:r>
      <w:r w:rsidRPr="001C3F3A">
        <w:t>at</w:t>
      </w:r>
      <w:r w:rsidRPr="001C3F3A">
        <w:rPr>
          <w:spacing w:val="-7"/>
        </w:rPr>
        <w:t xml:space="preserve"> </w:t>
      </w:r>
      <w:r w:rsidRPr="001C3F3A">
        <w:t>this</w:t>
      </w:r>
      <w:r w:rsidRPr="001C3F3A">
        <w:rPr>
          <w:spacing w:val="-6"/>
        </w:rPr>
        <w:t xml:space="preserve"> </w:t>
      </w:r>
      <w:r w:rsidRPr="001C3F3A">
        <w:rPr>
          <w:spacing w:val="-2"/>
        </w:rPr>
        <w:t>location.</w:t>
      </w:r>
    </w:p>
    <w:p w14:paraId="2F4C904B" w14:textId="77777777" w:rsidR="00F37945" w:rsidRPr="001C3F3A" w:rsidRDefault="00F37945" w:rsidP="00F37945"/>
    <w:p w14:paraId="27485674" w14:textId="77777777" w:rsidR="00F37945" w:rsidRPr="00712C37" w:rsidRDefault="00F37945" w:rsidP="00F37945">
      <w:pPr>
        <w:spacing w:before="94"/>
        <w:ind w:left="677" w:firstLine="600"/>
        <w:rPr>
          <w:i/>
          <w:color w:val="323232"/>
          <w:spacing w:val="-4"/>
          <w:sz w:val="21"/>
        </w:rPr>
      </w:pPr>
      <w:r w:rsidRPr="00D273B6">
        <w:rPr>
          <w:color w:val="323232"/>
          <w:sz w:val="21"/>
        </w:rPr>
        <w:t>*HATE</w:t>
      </w:r>
      <w:r w:rsidRPr="00D273B6">
        <w:rPr>
          <w:color w:val="323232"/>
          <w:spacing w:val="-5"/>
          <w:sz w:val="21"/>
        </w:rPr>
        <w:t xml:space="preserve"> </w:t>
      </w:r>
      <w:r w:rsidRPr="00D273B6">
        <w:rPr>
          <w:color w:val="323232"/>
          <w:sz w:val="21"/>
        </w:rPr>
        <w:t>CRIMES</w:t>
      </w:r>
      <w:r w:rsidRPr="00712C37">
        <w:rPr>
          <w:b/>
          <w:i/>
          <w:color w:val="323232"/>
          <w:spacing w:val="-3"/>
          <w:sz w:val="21"/>
        </w:rPr>
        <w:t xml:space="preserve"> </w:t>
      </w:r>
      <w:r w:rsidRPr="00712C37">
        <w:rPr>
          <w:color w:val="323232"/>
          <w:sz w:val="21"/>
        </w:rPr>
        <w:t>—</w:t>
      </w:r>
      <w:r w:rsidRPr="00712C37">
        <w:rPr>
          <w:color w:val="323232"/>
          <w:spacing w:val="-3"/>
          <w:sz w:val="21"/>
        </w:rPr>
        <w:t xml:space="preserve"> </w:t>
      </w:r>
      <w:r w:rsidRPr="00712C37">
        <w:rPr>
          <w:color w:val="323232"/>
          <w:sz w:val="21"/>
        </w:rPr>
        <w:t>There</w:t>
      </w:r>
      <w:r w:rsidRPr="00712C37">
        <w:rPr>
          <w:color w:val="323232"/>
          <w:spacing w:val="-4"/>
          <w:sz w:val="21"/>
        </w:rPr>
        <w:t xml:space="preserve"> </w:t>
      </w:r>
      <w:r w:rsidRPr="00712C37">
        <w:rPr>
          <w:color w:val="323232"/>
          <w:sz w:val="21"/>
        </w:rPr>
        <w:t>were</w:t>
      </w:r>
      <w:r w:rsidRPr="00712C37">
        <w:rPr>
          <w:color w:val="323232"/>
          <w:spacing w:val="-3"/>
          <w:sz w:val="21"/>
        </w:rPr>
        <w:t xml:space="preserve"> </w:t>
      </w:r>
      <w:r w:rsidRPr="00712C37">
        <w:rPr>
          <w:color w:val="323232"/>
          <w:sz w:val="21"/>
        </w:rPr>
        <w:t>no</w:t>
      </w:r>
      <w:r w:rsidRPr="00712C37">
        <w:rPr>
          <w:color w:val="323232"/>
          <w:spacing w:val="-3"/>
          <w:sz w:val="21"/>
        </w:rPr>
        <w:t xml:space="preserve"> </w:t>
      </w:r>
      <w:r w:rsidRPr="00712C37">
        <w:rPr>
          <w:color w:val="323232"/>
          <w:sz w:val="21"/>
        </w:rPr>
        <w:t>reported</w:t>
      </w:r>
      <w:r w:rsidRPr="00712C37">
        <w:rPr>
          <w:color w:val="323232"/>
          <w:spacing w:val="-3"/>
          <w:sz w:val="21"/>
        </w:rPr>
        <w:t xml:space="preserve"> </w:t>
      </w:r>
      <w:r w:rsidRPr="00712C37">
        <w:rPr>
          <w:color w:val="323232"/>
          <w:sz w:val="21"/>
        </w:rPr>
        <w:t>hate</w:t>
      </w:r>
      <w:r w:rsidRPr="00712C37">
        <w:rPr>
          <w:color w:val="323232"/>
          <w:spacing w:val="-3"/>
          <w:sz w:val="21"/>
        </w:rPr>
        <w:t xml:space="preserve"> </w:t>
      </w:r>
      <w:r w:rsidRPr="00712C37">
        <w:rPr>
          <w:color w:val="323232"/>
          <w:sz w:val="21"/>
        </w:rPr>
        <w:t>crimes</w:t>
      </w:r>
      <w:r w:rsidRPr="00712C37">
        <w:rPr>
          <w:color w:val="323232"/>
          <w:spacing w:val="-3"/>
          <w:sz w:val="21"/>
        </w:rPr>
        <w:t xml:space="preserve"> </w:t>
      </w:r>
      <w:r w:rsidRPr="00712C37">
        <w:rPr>
          <w:color w:val="323232"/>
          <w:sz w:val="21"/>
        </w:rPr>
        <w:t>for</w:t>
      </w:r>
      <w:r w:rsidRPr="00712C37">
        <w:rPr>
          <w:color w:val="323232"/>
          <w:spacing w:val="-3"/>
          <w:sz w:val="21"/>
        </w:rPr>
        <w:t xml:space="preserve"> </w:t>
      </w:r>
      <w:r w:rsidRPr="00712C37">
        <w:rPr>
          <w:color w:val="323232"/>
          <w:sz w:val="21"/>
        </w:rPr>
        <w:t>the</w:t>
      </w:r>
      <w:r w:rsidRPr="00712C37">
        <w:rPr>
          <w:color w:val="323232"/>
          <w:spacing w:val="-3"/>
          <w:sz w:val="21"/>
        </w:rPr>
        <w:t xml:space="preserve"> </w:t>
      </w:r>
      <w:r w:rsidRPr="00712C37">
        <w:rPr>
          <w:color w:val="323232"/>
          <w:sz w:val="21"/>
        </w:rPr>
        <w:t>years</w:t>
      </w:r>
      <w:r w:rsidRPr="00712C37">
        <w:rPr>
          <w:color w:val="323232"/>
          <w:spacing w:val="-4"/>
          <w:sz w:val="21"/>
        </w:rPr>
        <w:t xml:space="preserve"> 2020, 2021, or 2022</w:t>
      </w:r>
    </w:p>
    <w:p w14:paraId="1D296560" w14:textId="77777777" w:rsidR="00F37945" w:rsidRPr="001C3F3A" w:rsidRDefault="00F37945" w:rsidP="00F37945">
      <w:pPr>
        <w:spacing w:before="9"/>
        <w:rPr>
          <w:sz w:val="29"/>
        </w:rPr>
      </w:pPr>
    </w:p>
    <w:p w14:paraId="5822E76B" w14:textId="77777777" w:rsidR="00F37945" w:rsidRPr="00EF59D5" w:rsidRDefault="00F37945" w:rsidP="00F37945">
      <w:pPr>
        <w:ind w:left="1277"/>
      </w:pPr>
      <w:r w:rsidRPr="00D273B6">
        <w:rPr>
          <w:color w:val="1E4C77"/>
          <w:sz w:val="24"/>
        </w:rPr>
        <w:t>UNFOUNDED</w:t>
      </w:r>
      <w:r w:rsidRPr="00D273B6">
        <w:rPr>
          <w:color w:val="1E4C77"/>
          <w:spacing w:val="-5"/>
          <w:sz w:val="24"/>
        </w:rPr>
        <w:t xml:space="preserve"> </w:t>
      </w:r>
      <w:r w:rsidRPr="00D273B6">
        <w:rPr>
          <w:color w:val="1E4C77"/>
          <w:sz w:val="24"/>
        </w:rPr>
        <w:t>CRIMES-</w:t>
      </w:r>
      <w:r w:rsidRPr="00EF59D5">
        <w:t>There</w:t>
      </w:r>
      <w:r w:rsidRPr="00EF59D5">
        <w:rPr>
          <w:spacing w:val="-6"/>
        </w:rPr>
        <w:t xml:space="preserve"> </w:t>
      </w:r>
      <w:r w:rsidRPr="00EF59D5">
        <w:t>were</w:t>
      </w:r>
      <w:r w:rsidRPr="00EF59D5">
        <w:rPr>
          <w:spacing w:val="-4"/>
        </w:rPr>
        <w:t xml:space="preserve"> </w:t>
      </w:r>
      <w:r w:rsidRPr="00EF59D5">
        <w:t>no</w:t>
      </w:r>
      <w:r w:rsidRPr="00EF59D5">
        <w:rPr>
          <w:spacing w:val="-6"/>
        </w:rPr>
        <w:t xml:space="preserve"> </w:t>
      </w:r>
      <w:r w:rsidRPr="00EF59D5">
        <w:t>unfounded</w:t>
      </w:r>
      <w:r w:rsidRPr="00EF59D5">
        <w:rPr>
          <w:spacing w:val="-5"/>
        </w:rPr>
        <w:t xml:space="preserve"> </w:t>
      </w:r>
      <w:r w:rsidRPr="00EF59D5">
        <w:t>crimes</w:t>
      </w:r>
      <w:r w:rsidRPr="00EF59D5">
        <w:rPr>
          <w:spacing w:val="-5"/>
        </w:rPr>
        <w:t xml:space="preserve"> </w:t>
      </w:r>
      <w:r w:rsidRPr="00EF59D5">
        <w:t>reported</w:t>
      </w:r>
      <w:r w:rsidRPr="00EF59D5">
        <w:rPr>
          <w:spacing w:val="-5"/>
        </w:rPr>
        <w:t xml:space="preserve"> </w:t>
      </w:r>
      <w:r w:rsidRPr="00EF59D5">
        <w:t>for</w:t>
      </w:r>
      <w:r w:rsidRPr="00EF59D5">
        <w:rPr>
          <w:spacing w:val="-4"/>
        </w:rPr>
        <w:t xml:space="preserve"> </w:t>
      </w:r>
      <w:r w:rsidRPr="00EF59D5">
        <w:t>2020,</w:t>
      </w:r>
      <w:r w:rsidRPr="00EF59D5">
        <w:rPr>
          <w:spacing w:val="-5"/>
        </w:rPr>
        <w:t xml:space="preserve"> </w:t>
      </w:r>
      <w:r w:rsidRPr="00EF59D5">
        <w:t>2021,</w:t>
      </w:r>
      <w:r w:rsidRPr="00EF59D5">
        <w:rPr>
          <w:spacing w:val="-4"/>
        </w:rPr>
        <w:t xml:space="preserve"> </w:t>
      </w:r>
      <w:r w:rsidRPr="00EF59D5">
        <w:t>or</w:t>
      </w:r>
      <w:r w:rsidRPr="00EF59D5">
        <w:rPr>
          <w:spacing w:val="-5"/>
        </w:rPr>
        <w:t xml:space="preserve"> </w:t>
      </w:r>
      <w:r w:rsidRPr="00EF59D5">
        <w:rPr>
          <w:spacing w:val="-4"/>
        </w:rPr>
        <w:t>2022</w:t>
      </w:r>
    </w:p>
    <w:p w14:paraId="4E14E204" w14:textId="77777777" w:rsidR="00F37945" w:rsidRDefault="00F37945" w:rsidP="00F37945">
      <w:pPr>
        <w:pStyle w:val="Heading2"/>
        <w:spacing w:before="48" w:after="26"/>
        <w:rPr>
          <w:rFonts w:asciiTheme="minorHAnsi" w:hAnsiTheme="minorHAnsi" w:cstheme="minorHAnsi"/>
          <w:b/>
          <w:color w:val="0070C0"/>
          <w:spacing w:val="-2"/>
          <w:sz w:val="32"/>
          <w:szCs w:val="32"/>
        </w:rPr>
      </w:pPr>
    </w:p>
    <w:p w14:paraId="122F8DBF" w14:textId="77777777" w:rsidR="00F37945" w:rsidRDefault="00F37945" w:rsidP="00F37945">
      <w:pPr>
        <w:pStyle w:val="Heading2"/>
        <w:spacing w:before="48" w:after="26"/>
        <w:rPr>
          <w:rFonts w:asciiTheme="minorHAnsi" w:hAnsiTheme="minorHAnsi" w:cstheme="minorHAnsi"/>
          <w:b/>
          <w:color w:val="0070C0"/>
          <w:spacing w:val="-2"/>
          <w:sz w:val="32"/>
          <w:szCs w:val="32"/>
        </w:rPr>
      </w:pPr>
    </w:p>
    <w:p w14:paraId="455D8724" w14:textId="77777777" w:rsidR="00F37945" w:rsidRDefault="00F37945" w:rsidP="00F37945">
      <w:pPr>
        <w:pStyle w:val="Heading2"/>
        <w:spacing w:before="48" w:after="26"/>
        <w:rPr>
          <w:rFonts w:asciiTheme="minorHAnsi" w:hAnsiTheme="minorHAnsi" w:cstheme="minorHAnsi"/>
          <w:b/>
          <w:color w:val="0070C0"/>
          <w:spacing w:val="-2"/>
          <w:sz w:val="32"/>
          <w:szCs w:val="32"/>
        </w:rPr>
      </w:pPr>
    </w:p>
    <w:p w14:paraId="3016571B" w14:textId="77777777" w:rsidR="00F37945" w:rsidRDefault="00F37945" w:rsidP="00F37945">
      <w:pPr>
        <w:pStyle w:val="Heading2"/>
        <w:spacing w:before="48" w:after="26"/>
        <w:rPr>
          <w:rFonts w:asciiTheme="minorHAnsi" w:hAnsiTheme="minorHAnsi" w:cstheme="minorHAnsi"/>
          <w:b/>
          <w:color w:val="0070C0"/>
          <w:spacing w:val="-2"/>
          <w:sz w:val="32"/>
          <w:szCs w:val="32"/>
        </w:rPr>
      </w:pPr>
    </w:p>
    <w:p w14:paraId="64187748" w14:textId="77777777" w:rsidR="00F37945" w:rsidRDefault="00F37945" w:rsidP="00F37945">
      <w:pPr>
        <w:pStyle w:val="Heading2"/>
        <w:spacing w:before="48" w:after="26"/>
        <w:rPr>
          <w:rFonts w:asciiTheme="minorHAnsi" w:hAnsiTheme="minorHAnsi" w:cstheme="minorHAnsi"/>
          <w:b/>
          <w:color w:val="0070C0"/>
          <w:spacing w:val="-2"/>
          <w:sz w:val="32"/>
          <w:szCs w:val="32"/>
        </w:rPr>
      </w:pPr>
    </w:p>
    <w:p w14:paraId="19A4E225" w14:textId="77777777" w:rsidR="00F37945" w:rsidRDefault="00F37945" w:rsidP="00F37945">
      <w:pPr>
        <w:pStyle w:val="Heading2"/>
        <w:spacing w:before="48" w:after="26"/>
        <w:rPr>
          <w:rFonts w:asciiTheme="minorHAnsi" w:hAnsiTheme="minorHAnsi" w:cstheme="minorHAnsi"/>
          <w:b/>
          <w:color w:val="0070C0"/>
          <w:spacing w:val="-2"/>
          <w:sz w:val="32"/>
          <w:szCs w:val="32"/>
        </w:rPr>
      </w:pPr>
    </w:p>
    <w:p w14:paraId="658468E0" w14:textId="77777777" w:rsidR="00F37945" w:rsidRDefault="00F37945" w:rsidP="00F37945">
      <w:pPr>
        <w:pStyle w:val="Heading2"/>
        <w:spacing w:before="48" w:after="26"/>
        <w:rPr>
          <w:rFonts w:asciiTheme="minorHAnsi" w:hAnsiTheme="minorHAnsi" w:cstheme="minorHAnsi"/>
          <w:b/>
          <w:color w:val="0070C0"/>
          <w:spacing w:val="-2"/>
          <w:sz w:val="32"/>
          <w:szCs w:val="32"/>
        </w:rPr>
      </w:pPr>
    </w:p>
    <w:p w14:paraId="23B84580" w14:textId="77777777" w:rsidR="00F37945" w:rsidRDefault="00F37945" w:rsidP="00F37945">
      <w:pPr>
        <w:pStyle w:val="Heading2"/>
        <w:spacing w:before="48" w:after="26"/>
        <w:rPr>
          <w:rFonts w:asciiTheme="minorHAnsi" w:hAnsiTheme="minorHAnsi" w:cstheme="minorHAnsi"/>
          <w:b/>
          <w:color w:val="0070C0"/>
          <w:spacing w:val="-2"/>
          <w:sz w:val="32"/>
          <w:szCs w:val="32"/>
        </w:rPr>
      </w:pPr>
    </w:p>
    <w:p w14:paraId="6F4EF718" w14:textId="77777777" w:rsidR="00F37945" w:rsidRDefault="00F37945" w:rsidP="00F37945">
      <w:pPr>
        <w:pStyle w:val="BodyText"/>
        <w:spacing w:before="10"/>
        <w:ind w:left="120"/>
      </w:pPr>
    </w:p>
    <w:p w14:paraId="436A4B61" w14:textId="77777777" w:rsidR="00F37945" w:rsidRDefault="00F37945" w:rsidP="00F37945">
      <w:pPr>
        <w:pStyle w:val="Heading2"/>
        <w:spacing w:before="48" w:after="26"/>
        <w:rPr>
          <w:rFonts w:asciiTheme="minorHAnsi" w:hAnsiTheme="minorHAnsi" w:cstheme="minorHAnsi"/>
          <w:b/>
          <w:color w:val="0070C0"/>
          <w:spacing w:val="-2"/>
          <w:sz w:val="32"/>
          <w:szCs w:val="32"/>
        </w:rPr>
      </w:pPr>
    </w:p>
    <w:p w14:paraId="5FDAA539" w14:textId="77777777" w:rsidR="00F37945" w:rsidRDefault="00F37945" w:rsidP="00F37945">
      <w:pPr>
        <w:pStyle w:val="Heading2"/>
        <w:spacing w:before="48" w:after="26"/>
        <w:rPr>
          <w:rFonts w:asciiTheme="minorHAnsi" w:hAnsiTheme="minorHAnsi" w:cstheme="minorHAnsi"/>
          <w:b/>
          <w:color w:val="0070C0"/>
          <w:spacing w:val="-2"/>
          <w:sz w:val="32"/>
          <w:szCs w:val="32"/>
        </w:rPr>
      </w:pPr>
    </w:p>
    <w:p w14:paraId="62016581" w14:textId="77777777" w:rsidR="00F37945" w:rsidRDefault="00F37945" w:rsidP="00F37945">
      <w:pPr>
        <w:pStyle w:val="Heading1"/>
        <w:spacing w:before="89"/>
        <w:rPr>
          <w:rFonts w:ascii="Calibri" w:hAnsi="Calibri" w:cs="Calibri"/>
          <w:b/>
          <w:color w:val="2D73B5"/>
          <w:spacing w:val="-2"/>
        </w:rPr>
      </w:pPr>
      <w:bookmarkStart w:id="46" w:name="_Toc146896120"/>
      <w:r w:rsidRPr="00E1386E">
        <w:rPr>
          <w:rFonts w:ascii="Calibri" w:hAnsi="Calibri" w:cs="Calibri"/>
          <w:b/>
          <w:color w:val="2D73B5"/>
        </w:rPr>
        <w:lastRenderedPageBreak/>
        <w:t>Texas</w:t>
      </w:r>
      <w:r w:rsidRPr="00E1386E">
        <w:rPr>
          <w:rFonts w:ascii="Calibri" w:hAnsi="Calibri" w:cs="Calibri"/>
          <w:b/>
          <w:color w:val="2D73B5"/>
          <w:spacing w:val="-4"/>
        </w:rPr>
        <w:t xml:space="preserve"> </w:t>
      </w:r>
      <w:r w:rsidRPr="00E1386E">
        <w:rPr>
          <w:rFonts w:ascii="Calibri" w:hAnsi="Calibri" w:cs="Calibri"/>
          <w:b/>
          <w:color w:val="2D73B5"/>
        </w:rPr>
        <w:t>A&amp;M</w:t>
      </w:r>
      <w:r w:rsidRPr="00E1386E">
        <w:rPr>
          <w:rFonts w:ascii="Calibri" w:hAnsi="Calibri" w:cs="Calibri"/>
          <w:b/>
          <w:color w:val="2D73B5"/>
          <w:spacing w:val="-2"/>
        </w:rPr>
        <w:t xml:space="preserve"> </w:t>
      </w:r>
      <w:r w:rsidRPr="00E1386E">
        <w:rPr>
          <w:rFonts w:ascii="Calibri" w:hAnsi="Calibri" w:cs="Calibri"/>
          <w:b/>
          <w:color w:val="2D73B5"/>
        </w:rPr>
        <w:t>Commerce</w:t>
      </w:r>
      <w:r w:rsidRPr="00E1386E">
        <w:rPr>
          <w:rFonts w:ascii="Calibri" w:hAnsi="Calibri" w:cs="Calibri"/>
          <w:b/>
          <w:color w:val="2D73B5"/>
          <w:spacing w:val="-3"/>
        </w:rPr>
        <w:t xml:space="preserve"> </w:t>
      </w:r>
      <w:r w:rsidRPr="00E1386E">
        <w:rPr>
          <w:rFonts w:ascii="Calibri" w:hAnsi="Calibri" w:cs="Calibri"/>
          <w:b/>
          <w:color w:val="2D73B5"/>
        </w:rPr>
        <w:t>–</w:t>
      </w:r>
      <w:r w:rsidRPr="00E1386E">
        <w:rPr>
          <w:rFonts w:ascii="Calibri" w:hAnsi="Calibri" w:cs="Calibri"/>
          <w:b/>
          <w:color w:val="2D73B5"/>
          <w:spacing w:val="-3"/>
        </w:rPr>
        <w:t xml:space="preserve"> </w:t>
      </w:r>
      <w:r w:rsidRPr="00E1386E">
        <w:rPr>
          <w:rFonts w:ascii="Calibri" w:hAnsi="Calibri" w:cs="Calibri"/>
          <w:b/>
          <w:color w:val="2D73B5"/>
          <w:spacing w:val="-2"/>
        </w:rPr>
        <w:t>Dallas</w:t>
      </w:r>
      <w:bookmarkEnd w:id="46"/>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
        <w:gridCol w:w="2182"/>
        <w:gridCol w:w="990"/>
        <w:gridCol w:w="1535"/>
        <w:gridCol w:w="1350"/>
        <w:gridCol w:w="1890"/>
        <w:gridCol w:w="1175"/>
      </w:tblGrid>
      <w:tr w:rsidR="00F37945" w14:paraId="7BAF4D5A" w14:textId="77777777" w:rsidTr="00F37945">
        <w:trPr>
          <w:trHeight w:val="1268"/>
        </w:trPr>
        <w:tc>
          <w:tcPr>
            <w:tcW w:w="2208" w:type="dxa"/>
            <w:gridSpan w:val="2"/>
            <w:shd w:val="clear" w:color="auto" w:fill="F7F3E8"/>
          </w:tcPr>
          <w:p w14:paraId="6A9FF1FC" w14:textId="77777777" w:rsidR="00F37945" w:rsidRPr="00251371" w:rsidRDefault="00F37945" w:rsidP="00F37945">
            <w:pPr>
              <w:pStyle w:val="TableParagraph"/>
              <w:spacing w:before="71"/>
              <w:ind w:left="75"/>
              <w:rPr>
                <w:rFonts w:ascii="Times New Roman"/>
                <w:b/>
                <w:color w:val="65635D"/>
                <w:sz w:val="16"/>
              </w:rPr>
            </w:pPr>
            <w:r w:rsidRPr="00251371">
              <w:rPr>
                <w:rFonts w:ascii="Times New Roman"/>
                <w:b/>
                <w:color w:val="65635D"/>
                <w:sz w:val="16"/>
              </w:rPr>
              <w:t>El</w:t>
            </w:r>
            <w:r w:rsidRPr="00251371">
              <w:rPr>
                <w:rFonts w:ascii="Times New Roman"/>
                <w:b/>
                <w:color w:val="65635D"/>
                <w:spacing w:val="-5"/>
                <w:sz w:val="16"/>
              </w:rPr>
              <w:t xml:space="preserve"> </w:t>
            </w:r>
            <w:r w:rsidRPr="00251371">
              <w:rPr>
                <w:rFonts w:ascii="Times New Roman"/>
                <w:b/>
                <w:color w:val="65635D"/>
                <w:sz w:val="16"/>
              </w:rPr>
              <w:t>Centro/Texas A&amp;M Commerce at Dallas</w:t>
            </w:r>
          </w:p>
          <w:p w14:paraId="15132E83" w14:textId="77777777" w:rsidR="00F37945" w:rsidRPr="00251371" w:rsidRDefault="00F37945" w:rsidP="00F37945">
            <w:pPr>
              <w:pStyle w:val="TableParagraph"/>
              <w:spacing w:before="71"/>
              <w:ind w:left="75"/>
              <w:rPr>
                <w:rFonts w:ascii="Times New Roman"/>
                <w:b/>
                <w:sz w:val="16"/>
              </w:rPr>
            </w:pPr>
            <w:r w:rsidRPr="00251371">
              <w:rPr>
                <w:rFonts w:ascii="Times New Roman"/>
                <w:b/>
                <w:color w:val="65635D"/>
                <w:spacing w:val="-4"/>
                <w:sz w:val="16"/>
              </w:rPr>
              <w:t xml:space="preserve"> </w:t>
            </w:r>
            <w:r w:rsidRPr="00251371">
              <w:rPr>
                <w:rFonts w:ascii="Times New Roman"/>
                <w:b/>
                <w:color w:val="65635D"/>
                <w:spacing w:val="-2"/>
                <w:sz w:val="16"/>
              </w:rPr>
              <w:t>Offenses</w:t>
            </w:r>
          </w:p>
          <w:p w14:paraId="1BEC0287" w14:textId="77777777" w:rsidR="00F37945" w:rsidRDefault="00F37945" w:rsidP="00F37945">
            <w:pPr>
              <w:pStyle w:val="TableParagraph"/>
              <w:ind w:left="0"/>
              <w:rPr>
                <w:rFonts w:ascii="Calibri Light"/>
                <w:sz w:val="18"/>
              </w:rPr>
            </w:pPr>
          </w:p>
          <w:p w14:paraId="4829AB97" w14:textId="77777777" w:rsidR="00F37945" w:rsidRDefault="00F37945" w:rsidP="00F37945">
            <w:pPr>
              <w:pStyle w:val="TableParagraph"/>
              <w:spacing w:before="1"/>
              <w:ind w:left="0"/>
              <w:rPr>
                <w:rFonts w:ascii="Calibri Light"/>
                <w:sz w:val="19"/>
              </w:rPr>
            </w:pPr>
          </w:p>
          <w:p w14:paraId="01A8A2B1" w14:textId="77777777" w:rsidR="00F37945" w:rsidRDefault="00F37945" w:rsidP="00F37945">
            <w:pPr>
              <w:pStyle w:val="TableParagraph"/>
              <w:spacing w:before="1"/>
              <w:ind w:left="75"/>
              <w:rPr>
                <w:rFonts w:ascii="Times New Roman"/>
                <w:b/>
                <w:sz w:val="16"/>
              </w:rPr>
            </w:pPr>
            <w:r>
              <w:rPr>
                <w:rFonts w:ascii="Times New Roman"/>
                <w:b/>
                <w:spacing w:val="-2"/>
                <w:sz w:val="16"/>
              </w:rPr>
              <w:t>OFFENSES</w:t>
            </w:r>
          </w:p>
        </w:tc>
        <w:tc>
          <w:tcPr>
            <w:tcW w:w="990" w:type="dxa"/>
            <w:shd w:val="clear" w:color="auto" w:fill="F7F3E8"/>
          </w:tcPr>
          <w:p w14:paraId="3D7603D1" w14:textId="77777777" w:rsidR="00F37945" w:rsidRDefault="00F37945" w:rsidP="00F37945">
            <w:pPr>
              <w:pStyle w:val="TableParagraph"/>
              <w:ind w:left="0"/>
              <w:rPr>
                <w:rFonts w:ascii="Calibri Light"/>
                <w:sz w:val="18"/>
              </w:rPr>
            </w:pPr>
          </w:p>
          <w:p w14:paraId="737D4682" w14:textId="77777777" w:rsidR="00F37945" w:rsidRDefault="00F37945" w:rsidP="00F37945">
            <w:pPr>
              <w:pStyle w:val="TableParagraph"/>
              <w:ind w:left="0"/>
              <w:rPr>
                <w:rFonts w:ascii="Calibri Light"/>
                <w:sz w:val="18"/>
              </w:rPr>
            </w:pPr>
          </w:p>
          <w:p w14:paraId="2806EFE0" w14:textId="77777777" w:rsidR="00F37945" w:rsidRDefault="00F37945" w:rsidP="00F37945">
            <w:pPr>
              <w:pStyle w:val="TableParagraph"/>
              <w:ind w:left="0"/>
              <w:rPr>
                <w:rFonts w:ascii="Calibri Light"/>
              </w:rPr>
            </w:pPr>
          </w:p>
          <w:p w14:paraId="2D2D2796" w14:textId="77777777" w:rsidR="00F37945" w:rsidRDefault="00F37945" w:rsidP="00F37945">
            <w:pPr>
              <w:pStyle w:val="TableParagraph"/>
              <w:ind w:left="75"/>
              <w:rPr>
                <w:rFonts w:ascii="Times New Roman"/>
                <w:b/>
                <w:sz w:val="16"/>
              </w:rPr>
            </w:pPr>
            <w:r>
              <w:rPr>
                <w:rFonts w:ascii="Times New Roman"/>
                <w:b/>
                <w:spacing w:val="-4"/>
                <w:sz w:val="16"/>
              </w:rPr>
              <w:t>YEAR</w:t>
            </w:r>
          </w:p>
        </w:tc>
        <w:tc>
          <w:tcPr>
            <w:tcW w:w="1535" w:type="dxa"/>
            <w:shd w:val="clear" w:color="auto" w:fill="F7F3E8"/>
          </w:tcPr>
          <w:p w14:paraId="38547CB6" w14:textId="77777777" w:rsidR="00F37945" w:rsidRDefault="00F37945" w:rsidP="00F37945">
            <w:pPr>
              <w:pStyle w:val="TableParagraph"/>
              <w:ind w:left="0"/>
              <w:rPr>
                <w:rFonts w:ascii="Calibri Light"/>
                <w:sz w:val="18"/>
              </w:rPr>
            </w:pPr>
          </w:p>
          <w:p w14:paraId="1C411614" w14:textId="77777777" w:rsidR="00F37945" w:rsidRDefault="00F37945" w:rsidP="00F37945">
            <w:pPr>
              <w:pStyle w:val="TableParagraph"/>
              <w:ind w:left="0"/>
              <w:rPr>
                <w:rFonts w:ascii="Calibri Light"/>
                <w:sz w:val="18"/>
              </w:rPr>
            </w:pPr>
          </w:p>
          <w:p w14:paraId="07F8CD71" w14:textId="77777777" w:rsidR="00F37945" w:rsidRDefault="00F37945" w:rsidP="00F37945">
            <w:pPr>
              <w:pStyle w:val="TableParagraph"/>
              <w:ind w:left="0"/>
              <w:rPr>
                <w:rFonts w:ascii="Calibri Light"/>
              </w:rPr>
            </w:pPr>
          </w:p>
          <w:p w14:paraId="6EEE2929" w14:textId="77777777" w:rsidR="00F37945" w:rsidRDefault="00F37945" w:rsidP="00F37945">
            <w:pPr>
              <w:pStyle w:val="TableParagraph"/>
              <w:ind w:left="448"/>
              <w:rPr>
                <w:rFonts w:ascii="Times New Roman"/>
                <w:b/>
                <w:sz w:val="16"/>
              </w:rPr>
            </w:pPr>
            <w:r>
              <w:rPr>
                <w:rFonts w:ascii="Times New Roman"/>
                <w:b/>
                <w:sz w:val="16"/>
              </w:rPr>
              <w:t>ON</w:t>
            </w:r>
            <w:r>
              <w:rPr>
                <w:rFonts w:ascii="Times New Roman"/>
                <w:b/>
                <w:spacing w:val="-4"/>
                <w:sz w:val="16"/>
              </w:rPr>
              <w:t xml:space="preserve"> </w:t>
            </w:r>
            <w:r>
              <w:rPr>
                <w:rFonts w:ascii="Times New Roman"/>
                <w:b/>
                <w:spacing w:val="-2"/>
                <w:sz w:val="16"/>
              </w:rPr>
              <w:t>CAMPUS</w:t>
            </w:r>
          </w:p>
        </w:tc>
        <w:tc>
          <w:tcPr>
            <w:tcW w:w="1350" w:type="dxa"/>
            <w:shd w:val="clear" w:color="auto" w:fill="F7F3E8"/>
          </w:tcPr>
          <w:p w14:paraId="41AE042D" w14:textId="77777777" w:rsidR="00F37945" w:rsidRDefault="00F37945" w:rsidP="00F37945">
            <w:pPr>
              <w:pStyle w:val="TableParagraph"/>
              <w:ind w:left="0"/>
              <w:rPr>
                <w:rFonts w:ascii="Calibri Light"/>
                <w:sz w:val="18"/>
              </w:rPr>
            </w:pPr>
          </w:p>
          <w:p w14:paraId="4BE31CF8" w14:textId="77777777" w:rsidR="00F37945" w:rsidRDefault="00F37945" w:rsidP="00F37945">
            <w:pPr>
              <w:pStyle w:val="TableParagraph"/>
              <w:ind w:left="0"/>
              <w:rPr>
                <w:rFonts w:ascii="Calibri Light"/>
                <w:sz w:val="18"/>
              </w:rPr>
            </w:pPr>
          </w:p>
          <w:p w14:paraId="62DB4223" w14:textId="77777777" w:rsidR="00F37945" w:rsidRDefault="00F37945" w:rsidP="00F37945">
            <w:pPr>
              <w:pStyle w:val="TableParagraph"/>
              <w:ind w:left="0"/>
              <w:rPr>
                <w:rFonts w:ascii="Calibri Light"/>
              </w:rPr>
            </w:pPr>
          </w:p>
          <w:p w14:paraId="10853613" w14:textId="77777777" w:rsidR="00F37945" w:rsidRDefault="00F37945" w:rsidP="00F37945">
            <w:pPr>
              <w:pStyle w:val="TableParagraph"/>
              <w:ind w:left="327"/>
              <w:rPr>
                <w:rFonts w:ascii="Times New Roman"/>
                <w:b/>
                <w:sz w:val="16"/>
              </w:rPr>
            </w:pPr>
            <w:r>
              <w:rPr>
                <w:rFonts w:ascii="Times New Roman"/>
                <w:b/>
                <w:spacing w:val="-2"/>
                <w:sz w:val="16"/>
              </w:rPr>
              <w:t>NON-CAMPUS</w:t>
            </w:r>
          </w:p>
        </w:tc>
        <w:tc>
          <w:tcPr>
            <w:tcW w:w="1890" w:type="dxa"/>
            <w:shd w:val="clear" w:color="auto" w:fill="F7F3E8"/>
          </w:tcPr>
          <w:p w14:paraId="617825F5" w14:textId="77777777" w:rsidR="00F37945" w:rsidRDefault="00F37945" w:rsidP="00F37945">
            <w:pPr>
              <w:pStyle w:val="TableParagraph"/>
              <w:ind w:left="0"/>
              <w:rPr>
                <w:rFonts w:ascii="Calibri Light"/>
                <w:sz w:val="18"/>
              </w:rPr>
            </w:pPr>
          </w:p>
          <w:p w14:paraId="5955048A" w14:textId="77777777" w:rsidR="00F37945" w:rsidRDefault="00F37945" w:rsidP="00F37945">
            <w:pPr>
              <w:pStyle w:val="TableParagraph"/>
              <w:ind w:left="0"/>
              <w:rPr>
                <w:rFonts w:ascii="Calibri Light"/>
                <w:sz w:val="18"/>
              </w:rPr>
            </w:pPr>
          </w:p>
          <w:p w14:paraId="2D9C087C" w14:textId="77777777" w:rsidR="00F37945" w:rsidRDefault="00F37945" w:rsidP="00F37945">
            <w:pPr>
              <w:pStyle w:val="TableParagraph"/>
              <w:ind w:left="0"/>
              <w:rPr>
                <w:rFonts w:ascii="Calibri Light"/>
              </w:rPr>
            </w:pPr>
          </w:p>
          <w:p w14:paraId="55FE5B88" w14:textId="77777777" w:rsidR="00F37945" w:rsidRDefault="00F37945" w:rsidP="00F37945">
            <w:pPr>
              <w:pStyle w:val="TableParagraph"/>
              <w:ind w:left="262"/>
              <w:rPr>
                <w:rFonts w:ascii="Times New Roman"/>
                <w:b/>
                <w:sz w:val="16"/>
              </w:rPr>
            </w:pPr>
            <w:r>
              <w:rPr>
                <w:rFonts w:ascii="Times New Roman"/>
                <w:b/>
                <w:sz w:val="16"/>
              </w:rPr>
              <w:t>PUBLIC</w:t>
            </w:r>
            <w:r>
              <w:rPr>
                <w:rFonts w:ascii="Times New Roman"/>
                <w:b/>
                <w:spacing w:val="-7"/>
                <w:sz w:val="16"/>
              </w:rPr>
              <w:t xml:space="preserve"> </w:t>
            </w:r>
            <w:r>
              <w:rPr>
                <w:rFonts w:ascii="Times New Roman"/>
                <w:b/>
                <w:spacing w:val="-2"/>
                <w:sz w:val="16"/>
              </w:rPr>
              <w:t>PROPERTY</w:t>
            </w:r>
          </w:p>
        </w:tc>
        <w:tc>
          <w:tcPr>
            <w:tcW w:w="1175" w:type="dxa"/>
            <w:shd w:val="clear" w:color="auto" w:fill="F7F3E8"/>
          </w:tcPr>
          <w:p w14:paraId="1A0A4C1F" w14:textId="77777777" w:rsidR="00F37945" w:rsidRDefault="00F37945" w:rsidP="00F37945">
            <w:pPr>
              <w:pStyle w:val="TableParagraph"/>
              <w:ind w:left="0"/>
              <w:rPr>
                <w:rFonts w:ascii="Calibri Light"/>
                <w:sz w:val="18"/>
              </w:rPr>
            </w:pPr>
          </w:p>
          <w:p w14:paraId="18170154" w14:textId="77777777" w:rsidR="00F37945" w:rsidRDefault="00F37945" w:rsidP="00F37945">
            <w:pPr>
              <w:pStyle w:val="TableParagraph"/>
              <w:ind w:left="0"/>
              <w:rPr>
                <w:rFonts w:ascii="Calibri Light"/>
                <w:sz w:val="18"/>
              </w:rPr>
            </w:pPr>
          </w:p>
          <w:p w14:paraId="459AB29B" w14:textId="77777777" w:rsidR="00F37945" w:rsidRDefault="00F37945" w:rsidP="00F37945">
            <w:pPr>
              <w:pStyle w:val="TableParagraph"/>
              <w:ind w:left="0"/>
              <w:rPr>
                <w:rFonts w:ascii="Calibri Light"/>
              </w:rPr>
            </w:pPr>
          </w:p>
          <w:p w14:paraId="5AC2BBE6" w14:textId="77777777" w:rsidR="00F37945" w:rsidRDefault="00F37945" w:rsidP="00F37945">
            <w:pPr>
              <w:pStyle w:val="TableParagraph"/>
              <w:ind w:left="226"/>
              <w:rPr>
                <w:rFonts w:ascii="Times New Roman"/>
                <w:b/>
                <w:sz w:val="16"/>
              </w:rPr>
            </w:pPr>
            <w:r>
              <w:rPr>
                <w:rFonts w:ascii="Times New Roman"/>
                <w:b/>
                <w:spacing w:val="-5"/>
                <w:sz w:val="16"/>
              </w:rPr>
              <w:t>UNF</w:t>
            </w:r>
          </w:p>
        </w:tc>
      </w:tr>
      <w:tr w:rsidR="00F37945" w14:paraId="0C93EBDC" w14:textId="77777777" w:rsidTr="00F37945">
        <w:trPr>
          <w:trHeight w:val="634"/>
        </w:trPr>
        <w:tc>
          <w:tcPr>
            <w:tcW w:w="2208" w:type="dxa"/>
            <w:gridSpan w:val="2"/>
            <w:shd w:val="clear" w:color="auto" w:fill="F9F9F9"/>
          </w:tcPr>
          <w:tbl>
            <w:tblPr>
              <w:tblW w:w="0" w:type="auto"/>
              <w:tblInd w:w="127" w:type="dxa"/>
              <w:tblLayout w:type="fixed"/>
              <w:tblCellMar>
                <w:left w:w="0" w:type="dxa"/>
                <w:right w:w="0" w:type="dxa"/>
              </w:tblCellMar>
              <w:tblLook w:val="01E0" w:firstRow="1" w:lastRow="1" w:firstColumn="1" w:lastColumn="1" w:noHBand="0" w:noVBand="0"/>
            </w:tblPr>
            <w:tblGrid>
              <w:gridCol w:w="2250"/>
            </w:tblGrid>
            <w:tr w:rsidR="00F37945" w14:paraId="5EE93C55" w14:textId="77777777" w:rsidTr="00F37945">
              <w:trPr>
                <w:trHeight w:val="246"/>
              </w:trPr>
              <w:tc>
                <w:tcPr>
                  <w:tcW w:w="2250" w:type="dxa"/>
                  <w:tcBorders>
                    <w:top w:val="single" w:sz="12" w:space="0" w:color="DDDDDD"/>
                  </w:tcBorders>
                  <w:shd w:val="clear" w:color="auto" w:fill="F9F9F9"/>
                </w:tcPr>
                <w:p w14:paraId="0F377DFE" w14:textId="77777777" w:rsidR="00F37945" w:rsidRDefault="00F37945" w:rsidP="00F37945">
                  <w:pPr>
                    <w:pStyle w:val="TableParagraph"/>
                    <w:spacing w:before="59" w:line="167" w:lineRule="exact"/>
                    <w:ind w:left="75"/>
                    <w:rPr>
                      <w:rFonts w:ascii="Times New Roman"/>
                      <w:b/>
                      <w:sz w:val="16"/>
                    </w:rPr>
                  </w:pPr>
                  <w:r>
                    <w:rPr>
                      <w:rFonts w:ascii="Times New Roman"/>
                      <w:b/>
                      <w:spacing w:val="-2"/>
                      <w:sz w:val="16"/>
                    </w:rPr>
                    <w:t>MURDER/NON-</w:t>
                  </w:r>
                </w:p>
              </w:tc>
            </w:tr>
            <w:tr w:rsidR="00F37945" w14:paraId="3D6878E2" w14:textId="77777777" w:rsidTr="00F37945">
              <w:trPr>
                <w:trHeight w:val="184"/>
              </w:trPr>
              <w:tc>
                <w:tcPr>
                  <w:tcW w:w="2250" w:type="dxa"/>
                  <w:shd w:val="clear" w:color="auto" w:fill="F9F9F9"/>
                </w:tcPr>
                <w:p w14:paraId="34BC7886" w14:textId="77777777" w:rsidR="00F37945" w:rsidRDefault="00F37945" w:rsidP="00F37945">
                  <w:pPr>
                    <w:pStyle w:val="TableParagraph"/>
                    <w:spacing w:line="164" w:lineRule="exact"/>
                    <w:ind w:left="75"/>
                    <w:rPr>
                      <w:rFonts w:ascii="Times New Roman"/>
                      <w:b/>
                      <w:sz w:val="16"/>
                    </w:rPr>
                  </w:pPr>
                  <w:r>
                    <w:rPr>
                      <w:rFonts w:ascii="Times New Roman"/>
                      <w:b/>
                      <w:spacing w:val="-2"/>
                      <w:sz w:val="16"/>
                    </w:rPr>
                    <w:t>NEGLIGENT</w:t>
                  </w:r>
                </w:p>
              </w:tc>
            </w:tr>
            <w:tr w:rsidR="00F37945" w14:paraId="48621433" w14:textId="77777777" w:rsidTr="00F37945">
              <w:trPr>
                <w:trHeight w:val="187"/>
              </w:trPr>
              <w:tc>
                <w:tcPr>
                  <w:tcW w:w="2250" w:type="dxa"/>
                  <w:shd w:val="clear" w:color="auto" w:fill="F9F9F9"/>
                </w:tcPr>
                <w:p w14:paraId="6BF24586" w14:textId="77777777" w:rsidR="00F37945" w:rsidRDefault="00F37945" w:rsidP="00F37945">
                  <w:pPr>
                    <w:pStyle w:val="TableParagraph"/>
                    <w:spacing w:line="168" w:lineRule="exact"/>
                    <w:ind w:left="75"/>
                    <w:rPr>
                      <w:rFonts w:ascii="Times New Roman"/>
                      <w:b/>
                      <w:sz w:val="16"/>
                    </w:rPr>
                  </w:pPr>
                  <w:r>
                    <w:rPr>
                      <w:rFonts w:ascii="Times New Roman"/>
                      <w:b/>
                      <w:spacing w:val="-2"/>
                      <w:sz w:val="16"/>
                    </w:rPr>
                    <w:t>MANSLAUGHTER</w:t>
                  </w:r>
                </w:p>
              </w:tc>
            </w:tr>
          </w:tbl>
          <w:p w14:paraId="75ADBF5E" w14:textId="77777777" w:rsidR="00F37945" w:rsidRDefault="00F37945" w:rsidP="00F37945">
            <w:pPr>
              <w:pStyle w:val="TableParagraph"/>
              <w:ind w:left="0"/>
              <w:rPr>
                <w:rFonts w:ascii="Times New Roman"/>
                <w:sz w:val="16"/>
              </w:rPr>
            </w:pPr>
          </w:p>
        </w:tc>
        <w:tc>
          <w:tcPr>
            <w:tcW w:w="990" w:type="dxa"/>
            <w:shd w:val="clear" w:color="auto" w:fill="F9F9F9"/>
          </w:tcPr>
          <w:p w14:paraId="259366FF" w14:textId="77777777" w:rsidR="00F37945" w:rsidRDefault="00F37945" w:rsidP="00F37945">
            <w:pPr>
              <w:pStyle w:val="TableParagraph"/>
              <w:spacing w:before="74"/>
              <w:ind w:left="75"/>
              <w:rPr>
                <w:rFonts w:ascii="Times New Roman"/>
                <w:b/>
                <w:sz w:val="16"/>
              </w:rPr>
            </w:pPr>
            <w:r>
              <w:rPr>
                <w:rFonts w:ascii="Times New Roman"/>
                <w:b/>
                <w:spacing w:val="-4"/>
                <w:sz w:val="16"/>
              </w:rPr>
              <w:t>2020</w:t>
            </w:r>
          </w:p>
        </w:tc>
        <w:tc>
          <w:tcPr>
            <w:tcW w:w="1535" w:type="dxa"/>
            <w:shd w:val="clear" w:color="auto" w:fill="F9F9F9"/>
          </w:tcPr>
          <w:p w14:paraId="22E30334" w14:textId="77777777" w:rsidR="00F37945" w:rsidRPr="00D3561B" w:rsidRDefault="00F37945" w:rsidP="00F37945">
            <w:pPr>
              <w:pStyle w:val="TableParagraph"/>
              <w:spacing w:before="71"/>
              <w:ind w:left="514"/>
              <w:rPr>
                <w:rFonts w:ascii="Times New Roman"/>
                <w:w w:val="99"/>
                <w:sz w:val="16"/>
              </w:rPr>
            </w:pPr>
            <w:r>
              <w:rPr>
                <w:rFonts w:ascii="Times New Roman"/>
                <w:w w:val="99"/>
                <w:sz w:val="16"/>
              </w:rPr>
              <w:t>0</w:t>
            </w:r>
          </w:p>
        </w:tc>
        <w:tc>
          <w:tcPr>
            <w:tcW w:w="1350" w:type="dxa"/>
            <w:shd w:val="clear" w:color="auto" w:fill="F9F9F9"/>
          </w:tcPr>
          <w:p w14:paraId="79FEAF10" w14:textId="77777777" w:rsidR="00F37945" w:rsidRPr="00D3561B" w:rsidRDefault="00F37945" w:rsidP="00F37945">
            <w:pPr>
              <w:pStyle w:val="TableParagraph"/>
              <w:spacing w:before="71"/>
              <w:ind w:left="514"/>
              <w:rPr>
                <w:rFonts w:ascii="Times New Roman"/>
                <w:w w:val="99"/>
                <w:sz w:val="16"/>
              </w:rPr>
            </w:pPr>
            <w:r>
              <w:rPr>
                <w:rFonts w:ascii="Times New Roman"/>
                <w:w w:val="99"/>
                <w:sz w:val="16"/>
              </w:rPr>
              <w:t>0</w:t>
            </w:r>
          </w:p>
        </w:tc>
        <w:tc>
          <w:tcPr>
            <w:tcW w:w="1890" w:type="dxa"/>
            <w:shd w:val="clear" w:color="auto" w:fill="F9F9F9"/>
          </w:tcPr>
          <w:p w14:paraId="3A8EFC76" w14:textId="77777777" w:rsidR="00F37945" w:rsidRPr="00D3561B" w:rsidRDefault="00F37945" w:rsidP="00F37945">
            <w:pPr>
              <w:pStyle w:val="TableParagraph"/>
              <w:spacing w:before="71"/>
              <w:ind w:left="514"/>
              <w:rPr>
                <w:rFonts w:ascii="Times New Roman"/>
                <w:w w:val="99"/>
                <w:sz w:val="16"/>
              </w:rPr>
            </w:pPr>
            <w:r>
              <w:rPr>
                <w:rFonts w:ascii="Times New Roman"/>
                <w:w w:val="99"/>
                <w:sz w:val="16"/>
              </w:rPr>
              <w:t>0</w:t>
            </w:r>
          </w:p>
        </w:tc>
        <w:tc>
          <w:tcPr>
            <w:tcW w:w="1175" w:type="dxa"/>
            <w:shd w:val="clear" w:color="auto" w:fill="F9F9F9"/>
          </w:tcPr>
          <w:p w14:paraId="1A781A41" w14:textId="77777777" w:rsidR="00F37945" w:rsidRPr="00D3561B" w:rsidRDefault="00F37945" w:rsidP="00F37945">
            <w:pPr>
              <w:pStyle w:val="TableParagraph"/>
              <w:spacing w:before="71"/>
              <w:ind w:left="514"/>
              <w:rPr>
                <w:rFonts w:ascii="Times New Roman"/>
                <w:w w:val="99"/>
                <w:sz w:val="16"/>
              </w:rPr>
            </w:pPr>
            <w:r>
              <w:rPr>
                <w:rFonts w:ascii="Times New Roman"/>
                <w:w w:val="99"/>
                <w:sz w:val="16"/>
              </w:rPr>
              <w:t>0</w:t>
            </w:r>
          </w:p>
        </w:tc>
      </w:tr>
      <w:tr w:rsidR="00F37945" w14:paraId="0DD0064D" w14:textId="77777777" w:rsidTr="00F37945">
        <w:trPr>
          <w:trHeight w:val="634"/>
        </w:trPr>
        <w:tc>
          <w:tcPr>
            <w:tcW w:w="2208" w:type="dxa"/>
            <w:gridSpan w:val="2"/>
            <w:shd w:val="clear" w:color="auto" w:fill="F9F9F9"/>
          </w:tcPr>
          <w:p w14:paraId="21CC0BE6" w14:textId="77777777" w:rsidR="00F37945" w:rsidRDefault="00F37945" w:rsidP="00F37945">
            <w:pPr>
              <w:pStyle w:val="TableParagraph"/>
              <w:ind w:left="0"/>
              <w:rPr>
                <w:rFonts w:ascii="Times New Roman"/>
                <w:sz w:val="16"/>
              </w:rPr>
            </w:pPr>
          </w:p>
        </w:tc>
        <w:tc>
          <w:tcPr>
            <w:tcW w:w="990" w:type="dxa"/>
            <w:shd w:val="clear" w:color="auto" w:fill="F9F9F9"/>
          </w:tcPr>
          <w:p w14:paraId="2BF13A24" w14:textId="77777777" w:rsidR="00F37945" w:rsidRDefault="00F37945" w:rsidP="00F37945">
            <w:pPr>
              <w:pStyle w:val="TableParagraph"/>
              <w:spacing w:before="74"/>
              <w:ind w:left="75"/>
              <w:rPr>
                <w:rFonts w:ascii="Times New Roman"/>
                <w:b/>
                <w:spacing w:val="-4"/>
                <w:sz w:val="16"/>
              </w:rPr>
            </w:pPr>
            <w:r>
              <w:rPr>
                <w:rFonts w:ascii="Times New Roman"/>
                <w:b/>
                <w:spacing w:val="-4"/>
                <w:sz w:val="16"/>
              </w:rPr>
              <w:t>2021</w:t>
            </w:r>
          </w:p>
        </w:tc>
        <w:tc>
          <w:tcPr>
            <w:tcW w:w="1535" w:type="dxa"/>
            <w:shd w:val="clear" w:color="auto" w:fill="F9F9F9"/>
          </w:tcPr>
          <w:p w14:paraId="60504AC5" w14:textId="77777777" w:rsidR="00F37945" w:rsidRDefault="00F37945" w:rsidP="00F37945">
            <w:pPr>
              <w:pStyle w:val="TableParagraph"/>
              <w:spacing w:before="71"/>
              <w:ind w:left="514"/>
              <w:rPr>
                <w:rFonts w:ascii="Times New Roman"/>
                <w:w w:val="99"/>
                <w:sz w:val="16"/>
              </w:rPr>
            </w:pPr>
            <w:r>
              <w:rPr>
                <w:rFonts w:ascii="Times New Roman"/>
                <w:w w:val="99"/>
                <w:sz w:val="16"/>
              </w:rPr>
              <w:t>0</w:t>
            </w:r>
          </w:p>
        </w:tc>
        <w:tc>
          <w:tcPr>
            <w:tcW w:w="1350" w:type="dxa"/>
            <w:shd w:val="clear" w:color="auto" w:fill="F9F9F9"/>
          </w:tcPr>
          <w:p w14:paraId="035163A7" w14:textId="77777777" w:rsidR="00F37945" w:rsidRDefault="00F37945" w:rsidP="00F37945">
            <w:pPr>
              <w:pStyle w:val="TableParagraph"/>
              <w:spacing w:before="71"/>
              <w:ind w:left="514"/>
              <w:rPr>
                <w:rFonts w:ascii="Times New Roman"/>
                <w:w w:val="99"/>
                <w:sz w:val="16"/>
              </w:rPr>
            </w:pPr>
            <w:r>
              <w:rPr>
                <w:rFonts w:ascii="Times New Roman"/>
                <w:w w:val="99"/>
                <w:sz w:val="16"/>
              </w:rPr>
              <w:t>0</w:t>
            </w:r>
          </w:p>
        </w:tc>
        <w:tc>
          <w:tcPr>
            <w:tcW w:w="1890" w:type="dxa"/>
            <w:shd w:val="clear" w:color="auto" w:fill="F9F9F9"/>
          </w:tcPr>
          <w:p w14:paraId="6468A959" w14:textId="77777777" w:rsidR="00F37945" w:rsidRDefault="00F37945" w:rsidP="00F37945">
            <w:pPr>
              <w:pStyle w:val="TableParagraph"/>
              <w:spacing w:before="71"/>
              <w:ind w:left="514"/>
              <w:rPr>
                <w:rFonts w:ascii="Times New Roman"/>
                <w:w w:val="99"/>
                <w:sz w:val="16"/>
              </w:rPr>
            </w:pPr>
            <w:r>
              <w:rPr>
                <w:rFonts w:ascii="Times New Roman"/>
                <w:w w:val="99"/>
                <w:sz w:val="16"/>
              </w:rPr>
              <w:t>0</w:t>
            </w:r>
          </w:p>
        </w:tc>
        <w:tc>
          <w:tcPr>
            <w:tcW w:w="1175" w:type="dxa"/>
            <w:shd w:val="clear" w:color="auto" w:fill="F9F9F9"/>
          </w:tcPr>
          <w:p w14:paraId="1E35B791" w14:textId="77777777" w:rsidR="00F37945" w:rsidRDefault="00F37945" w:rsidP="00F37945">
            <w:pPr>
              <w:pStyle w:val="TableParagraph"/>
              <w:spacing w:before="71"/>
              <w:ind w:left="514"/>
              <w:rPr>
                <w:rFonts w:ascii="Times New Roman"/>
                <w:w w:val="99"/>
                <w:sz w:val="16"/>
              </w:rPr>
            </w:pPr>
            <w:r>
              <w:rPr>
                <w:rFonts w:ascii="Times New Roman"/>
                <w:w w:val="99"/>
                <w:sz w:val="16"/>
              </w:rPr>
              <w:t>0</w:t>
            </w:r>
          </w:p>
        </w:tc>
      </w:tr>
      <w:tr w:rsidR="00F37945" w14:paraId="0577B497" w14:textId="77777777" w:rsidTr="00F37945">
        <w:trPr>
          <w:trHeight w:val="634"/>
        </w:trPr>
        <w:tc>
          <w:tcPr>
            <w:tcW w:w="2208" w:type="dxa"/>
            <w:gridSpan w:val="2"/>
            <w:shd w:val="clear" w:color="auto" w:fill="F9F9F9"/>
          </w:tcPr>
          <w:p w14:paraId="008E7C89" w14:textId="77777777" w:rsidR="00F37945" w:rsidRDefault="00F37945" w:rsidP="00F37945">
            <w:pPr>
              <w:pStyle w:val="TableParagraph"/>
              <w:ind w:left="0"/>
              <w:rPr>
                <w:rFonts w:ascii="Times New Roman"/>
                <w:sz w:val="16"/>
              </w:rPr>
            </w:pPr>
          </w:p>
        </w:tc>
        <w:tc>
          <w:tcPr>
            <w:tcW w:w="990" w:type="dxa"/>
            <w:shd w:val="clear" w:color="auto" w:fill="F9F9F9"/>
          </w:tcPr>
          <w:p w14:paraId="754C4EF6" w14:textId="77777777" w:rsidR="00F37945" w:rsidRDefault="00F37945" w:rsidP="00F37945">
            <w:pPr>
              <w:pStyle w:val="TableParagraph"/>
              <w:spacing w:before="74"/>
              <w:ind w:left="75"/>
              <w:rPr>
                <w:rFonts w:ascii="Times New Roman"/>
                <w:b/>
                <w:spacing w:val="-4"/>
                <w:sz w:val="16"/>
              </w:rPr>
            </w:pPr>
            <w:r>
              <w:rPr>
                <w:rFonts w:ascii="Times New Roman"/>
                <w:b/>
                <w:spacing w:val="-4"/>
                <w:sz w:val="16"/>
              </w:rPr>
              <w:t>2022</w:t>
            </w:r>
          </w:p>
        </w:tc>
        <w:tc>
          <w:tcPr>
            <w:tcW w:w="1535" w:type="dxa"/>
            <w:shd w:val="clear" w:color="auto" w:fill="F9F9F9"/>
          </w:tcPr>
          <w:p w14:paraId="0B7E203E" w14:textId="77777777" w:rsidR="00F37945" w:rsidRDefault="00F37945" w:rsidP="00F37945">
            <w:pPr>
              <w:pStyle w:val="TableParagraph"/>
              <w:spacing w:before="71"/>
              <w:ind w:left="514"/>
              <w:rPr>
                <w:rFonts w:ascii="Times New Roman"/>
                <w:w w:val="99"/>
                <w:sz w:val="16"/>
              </w:rPr>
            </w:pPr>
            <w:r>
              <w:rPr>
                <w:rFonts w:ascii="Times New Roman"/>
                <w:w w:val="99"/>
                <w:sz w:val="16"/>
              </w:rPr>
              <w:t>0</w:t>
            </w:r>
          </w:p>
        </w:tc>
        <w:tc>
          <w:tcPr>
            <w:tcW w:w="1350" w:type="dxa"/>
            <w:shd w:val="clear" w:color="auto" w:fill="F9F9F9"/>
          </w:tcPr>
          <w:p w14:paraId="00A7A6B2" w14:textId="77777777" w:rsidR="00F37945" w:rsidRDefault="00F37945" w:rsidP="00F37945">
            <w:pPr>
              <w:pStyle w:val="TableParagraph"/>
              <w:spacing w:before="71"/>
              <w:ind w:left="514"/>
              <w:rPr>
                <w:rFonts w:ascii="Times New Roman"/>
                <w:w w:val="99"/>
                <w:sz w:val="16"/>
              </w:rPr>
            </w:pPr>
            <w:r>
              <w:rPr>
                <w:rFonts w:ascii="Times New Roman"/>
                <w:w w:val="99"/>
                <w:sz w:val="16"/>
              </w:rPr>
              <w:t>0</w:t>
            </w:r>
          </w:p>
        </w:tc>
        <w:tc>
          <w:tcPr>
            <w:tcW w:w="1890" w:type="dxa"/>
            <w:shd w:val="clear" w:color="auto" w:fill="F9F9F9"/>
          </w:tcPr>
          <w:p w14:paraId="3AB2A8AC" w14:textId="77777777" w:rsidR="00F37945" w:rsidRDefault="00F37945" w:rsidP="00F37945">
            <w:pPr>
              <w:pStyle w:val="TableParagraph"/>
              <w:spacing w:before="71"/>
              <w:ind w:left="514"/>
              <w:rPr>
                <w:rFonts w:ascii="Times New Roman"/>
                <w:w w:val="99"/>
                <w:sz w:val="16"/>
              </w:rPr>
            </w:pPr>
            <w:r>
              <w:rPr>
                <w:rFonts w:ascii="Times New Roman"/>
                <w:w w:val="99"/>
                <w:sz w:val="16"/>
              </w:rPr>
              <w:t>0</w:t>
            </w:r>
          </w:p>
        </w:tc>
        <w:tc>
          <w:tcPr>
            <w:tcW w:w="1175" w:type="dxa"/>
            <w:shd w:val="clear" w:color="auto" w:fill="F9F9F9"/>
          </w:tcPr>
          <w:p w14:paraId="72FD9630" w14:textId="77777777" w:rsidR="00F37945" w:rsidRDefault="00F37945" w:rsidP="00F37945">
            <w:pPr>
              <w:pStyle w:val="TableParagraph"/>
              <w:spacing w:before="71"/>
              <w:ind w:left="514"/>
              <w:rPr>
                <w:rFonts w:ascii="Times New Roman"/>
                <w:w w:val="99"/>
                <w:sz w:val="16"/>
              </w:rPr>
            </w:pPr>
            <w:r>
              <w:rPr>
                <w:rFonts w:ascii="Times New Roman"/>
                <w:w w:val="99"/>
                <w:sz w:val="16"/>
              </w:rPr>
              <w:t>0</w:t>
            </w:r>
          </w:p>
        </w:tc>
      </w:tr>
      <w:tr w:rsidR="00F37945" w14:paraId="4130F200" w14:textId="77777777" w:rsidTr="00F37945">
        <w:trPr>
          <w:gridBefore w:val="1"/>
          <w:wBefore w:w="26" w:type="dxa"/>
          <w:trHeight w:val="634"/>
        </w:trPr>
        <w:tc>
          <w:tcPr>
            <w:tcW w:w="2182" w:type="dxa"/>
          </w:tcPr>
          <w:tbl>
            <w:tblPr>
              <w:tblW w:w="0" w:type="auto"/>
              <w:tblInd w:w="153" w:type="dxa"/>
              <w:tblLayout w:type="fixed"/>
              <w:tblCellMar>
                <w:left w:w="0" w:type="dxa"/>
                <w:right w:w="0" w:type="dxa"/>
              </w:tblCellMar>
              <w:tblLook w:val="01E0" w:firstRow="1" w:lastRow="1" w:firstColumn="1" w:lastColumn="1" w:noHBand="0" w:noVBand="0"/>
            </w:tblPr>
            <w:tblGrid>
              <w:gridCol w:w="2224"/>
            </w:tblGrid>
            <w:tr w:rsidR="00F37945" w14:paraId="2AFFB54C" w14:textId="77777777" w:rsidTr="00F37945">
              <w:trPr>
                <w:trHeight w:val="183"/>
              </w:trPr>
              <w:tc>
                <w:tcPr>
                  <w:tcW w:w="2224" w:type="dxa"/>
                </w:tcPr>
                <w:p w14:paraId="5C57AFCA" w14:textId="77777777" w:rsidR="00F37945" w:rsidRDefault="00F37945" w:rsidP="00F37945">
                  <w:pPr>
                    <w:pStyle w:val="TableParagraph"/>
                    <w:spacing w:line="164" w:lineRule="exact"/>
                    <w:ind w:left="50"/>
                    <w:rPr>
                      <w:rFonts w:ascii="Times New Roman"/>
                      <w:b/>
                      <w:sz w:val="16"/>
                    </w:rPr>
                  </w:pPr>
                  <w:r>
                    <w:rPr>
                      <w:rFonts w:ascii="Times New Roman"/>
                      <w:b/>
                      <w:spacing w:val="-2"/>
                      <w:sz w:val="16"/>
                    </w:rPr>
                    <w:t>MANSLAUGHTER</w:t>
                  </w:r>
                  <w:r>
                    <w:rPr>
                      <w:rFonts w:ascii="Times New Roman"/>
                      <w:b/>
                      <w:spacing w:val="8"/>
                      <w:sz w:val="16"/>
                    </w:rPr>
                    <w:t xml:space="preserve"> </w:t>
                  </w:r>
                  <w:r>
                    <w:rPr>
                      <w:rFonts w:ascii="Times New Roman"/>
                      <w:b/>
                      <w:spacing w:val="-5"/>
                      <w:sz w:val="16"/>
                    </w:rPr>
                    <w:t>BY</w:t>
                  </w:r>
                </w:p>
              </w:tc>
            </w:tr>
            <w:tr w:rsidR="00F37945" w14:paraId="1DF98626" w14:textId="77777777" w:rsidTr="00F37945">
              <w:trPr>
                <w:trHeight w:val="370"/>
              </w:trPr>
              <w:tc>
                <w:tcPr>
                  <w:tcW w:w="2224" w:type="dxa"/>
                </w:tcPr>
                <w:p w14:paraId="2EDAE114" w14:textId="77777777" w:rsidR="00F37945" w:rsidRDefault="00F37945" w:rsidP="00F37945">
                  <w:pPr>
                    <w:pStyle w:val="TableParagraph"/>
                    <w:spacing w:line="180" w:lineRule="exact"/>
                    <w:ind w:left="50"/>
                    <w:rPr>
                      <w:rFonts w:ascii="Times New Roman"/>
                      <w:b/>
                      <w:sz w:val="16"/>
                    </w:rPr>
                  </w:pPr>
                  <w:r>
                    <w:rPr>
                      <w:rFonts w:ascii="Times New Roman"/>
                      <w:b/>
                      <w:spacing w:val="-2"/>
                      <w:sz w:val="16"/>
                    </w:rPr>
                    <w:t>NEGLIGENCE</w:t>
                  </w:r>
                </w:p>
              </w:tc>
            </w:tr>
          </w:tbl>
          <w:p w14:paraId="089C1708" w14:textId="77777777" w:rsidR="00F37945" w:rsidRDefault="00F37945" w:rsidP="00F37945">
            <w:pPr>
              <w:pStyle w:val="TableParagraph"/>
              <w:ind w:left="0"/>
              <w:rPr>
                <w:rFonts w:ascii="Times New Roman"/>
                <w:sz w:val="16"/>
              </w:rPr>
            </w:pPr>
          </w:p>
        </w:tc>
        <w:tc>
          <w:tcPr>
            <w:tcW w:w="990" w:type="dxa"/>
            <w:shd w:val="clear" w:color="auto" w:fill="F9F9F9"/>
          </w:tcPr>
          <w:p w14:paraId="672C3C5C" w14:textId="77777777" w:rsidR="00F37945" w:rsidRDefault="00F37945" w:rsidP="00F37945">
            <w:pPr>
              <w:pStyle w:val="TableParagraph"/>
              <w:spacing w:before="74"/>
              <w:ind w:left="75"/>
              <w:rPr>
                <w:rFonts w:ascii="Times New Roman"/>
                <w:b/>
                <w:sz w:val="16"/>
              </w:rPr>
            </w:pPr>
            <w:r>
              <w:rPr>
                <w:rFonts w:ascii="Times New Roman"/>
                <w:b/>
                <w:spacing w:val="-4"/>
                <w:sz w:val="16"/>
              </w:rPr>
              <w:t>2020</w:t>
            </w:r>
          </w:p>
        </w:tc>
        <w:tc>
          <w:tcPr>
            <w:tcW w:w="1535" w:type="dxa"/>
            <w:shd w:val="clear" w:color="auto" w:fill="F9F9F9"/>
          </w:tcPr>
          <w:p w14:paraId="271486F1" w14:textId="77777777" w:rsidR="00F37945" w:rsidRPr="00D3561B" w:rsidRDefault="00F37945" w:rsidP="00F37945">
            <w:pPr>
              <w:pStyle w:val="TableParagraph"/>
              <w:spacing w:before="71"/>
              <w:ind w:left="514"/>
              <w:rPr>
                <w:rFonts w:ascii="Times New Roman"/>
                <w:w w:val="99"/>
                <w:sz w:val="16"/>
              </w:rPr>
            </w:pPr>
            <w:r>
              <w:rPr>
                <w:rFonts w:ascii="Times New Roman"/>
                <w:w w:val="99"/>
                <w:sz w:val="16"/>
              </w:rPr>
              <w:t>0</w:t>
            </w:r>
          </w:p>
        </w:tc>
        <w:tc>
          <w:tcPr>
            <w:tcW w:w="1350" w:type="dxa"/>
            <w:shd w:val="clear" w:color="auto" w:fill="F9F9F9"/>
          </w:tcPr>
          <w:p w14:paraId="59898625" w14:textId="77777777" w:rsidR="00F37945" w:rsidRPr="00D3561B" w:rsidRDefault="00F37945" w:rsidP="00F37945">
            <w:pPr>
              <w:pStyle w:val="TableParagraph"/>
              <w:spacing w:before="71"/>
              <w:ind w:left="770"/>
              <w:rPr>
                <w:rFonts w:ascii="Times New Roman"/>
                <w:w w:val="99"/>
                <w:sz w:val="16"/>
              </w:rPr>
            </w:pPr>
            <w:r>
              <w:rPr>
                <w:rFonts w:ascii="Times New Roman"/>
                <w:w w:val="99"/>
                <w:sz w:val="16"/>
              </w:rPr>
              <w:t>0</w:t>
            </w:r>
          </w:p>
        </w:tc>
        <w:tc>
          <w:tcPr>
            <w:tcW w:w="1890" w:type="dxa"/>
            <w:shd w:val="clear" w:color="auto" w:fill="F9F9F9"/>
          </w:tcPr>
          <w:p w14:paraId="0BEC14EF" w14:textId="77777777" w:rsidR="00F37945" w:rsidRPr="00D3561B" w:rsidRDefault="00F37945" w:rsidP="00F37945">
            <w:pPr>
              <w:pStyle w:val="TableParagraph"/>
              <w:spacing w:before="71"/>
              <w:ind w:left="770"/>
              <w:rPr>
                <w:rFonts w:ascii="Times New Roman"/>
                <w:w w:val="99"/>
                <w:sz w:val="16"/>
              </w:rPr>
            </w:pPr>
            <w:r>
              <w:rPr>
                <w:rFonts w:ascii="Times New Roman"/>
                <w:w w:val="99"/>
                <w:sz w:val="16"/>
              </w:rPr>
              <w:t>0</w:t>
            </w:r>
          </w:p>
        </w:tc>
        <w:tc>
          <w:tcPr>
            <w:tcW w:w="1175" w:type="dxa"/>
            <w:shd w:val="clear" w:color="auto" w:fill="F9F9F9"/>
          </w:tcPr>
          <w:p w14:paraId="7AEBBFFB" w14:textId="77777777" w:rsidR="00F37945" w:rsidRPr="007E14B5"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0DE6D173" w14:textId="77777777" w:rsidTr="00F37945">
        <w:trPr>
          <w:gridBefore w:val="1"/>
          <w:wBefore w:w="26" w:type="dxa"/>
          <w:trHeight w:val="634"/>
        </w:trPr>
        <w:tc>
          <w:tcPr>
            <w:tcW w:w="2182" w:type="dxa"/>
          </w:tcPr>
          <w:p w14:paraId="0DC0C08C" w14:textId="77777777" w:rsidR="00F37945" w:rsidRDefault="00F37945" w:rsidP="00F37945">
            <w:pPr>
              <w:pStyle w:val="TableParagraph"/>
              <w:spacing w:line="164" w:lineRule="exact"/>
              <w:ind w:left="50"/>
              <w:rPr>
                <w:rFonts w:ascii="Times New Roman"/>
                <w:b/>
                <w:spacing w:val="-2"/>
                <w:sz w:val="16"/>
              </w:rPr>
            </w:pPr>
          </w:p>
        </w:tc>
        <w:tc>
          <w:tcPr>
            <w:tcW w:w="990" w:type="dxa"/>
            <w:shd w:val="clear" w:color="auto" w:fill="F9F9F9"/>
          </w:tcPr>
          <w:p w14:paraId="36A76678" w14:textId="77777777" w:rsidR="00F37945" w:rsidRDefault="00F37945" w:rsidP="00F37945">
            <w:pPr>
              <w:pStyle w:val="TableParagraph"/>
              <w:spacing w:before="74"/>
              <w:ind w:left="75"/>
              <w:rPr>
                <w:rFonts w:ascii="Times New Roman"/>
                <w:b/>
                <w:spacing w:val="-4"/>
                <w:sz w:val="16"/>
              </w:rPr>
            </w:pPr>
            <w:r>
              <w:rPr>
                <w:rFonts w:ascii="Times New Roman"/>
                <w:b/>
                <w:spacing w:val="-4"/>
                <w:sz w:val="16"/>
              </w:rPr>
              <w:t>2021</w:t>
            </w:r>
          </w:p>
        </w:tc>
        <w:tc>
          <w:tcPr>
            <w:tcW w:w="1535" w:type="dxa"/>
            <w:shd w:val="clear" w:color="auto" w:fill="F9F9F9"/>
          </w:tcPr>
          <w:p w14:paraId="4F12D87E" w14:textId="77777777" w:rsidR="00F37945" w:rsidRDefault="00F37945" w:rsidP="00F37945">
            <w:pPr>
              <w:pStyle w:val="TableParagraph"/>
              <w:spacing w:before="71"/>
              <w:ind w:left="514"/>
              <w:rPr>
                <w:rFonts w:ascii="Times New Roman"/>
                <w:w w:val="99"/>
                <w:sz w:val="16"/>
              </w:rPr>
            </w:pPr>
            <w:r>
              <w:rPr>
                <w:rFonts w:ascii="Times New Roman"/>
                <w:w w:val="99"/>
                <w:sz w:val="16"/>
              </w:rPr>
              <w:t>0</w:t>
            </w:r>
          </w:p>
        </w:tc>
        <w:tc>
          <w:tcPr>
            <w:tcW w:w="1350" w:type="dxa"/>
            <w:shd w:val="clear" w:color="auto" w:fill="F9F9F9"/>
          </w:tcPr>
          <w:p w14:paraId="21083DE1"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890" w:type="dxa"/>
            <w:shd w:val="clear" w:color="auto" w:fill="F9F9F9"/>
          </w:tcPr>
          <w:p w14:paraId="543AADFD"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175" w:type="dxa"/>
            <w:shd w:val="clear" w:color="auto" w:fill="F9F9F9"/>
          </w:tcPr>
          <w:p w14:paraId="6A31A729" w14:textId="77777777" w:rsidR="00F37945"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1351F672" w14:textId="77777777" w:rsidTr="00F37945">
        <w:trPr>
          <w:gridBefore w:val="1"/>
          <w:wBefore w:w="26" w:type="dxa"/>
          <w:trHeight w:val="634"/>
        </w:trPr>
        <w:tc>
          <w:tcPr>
            <w:tcW w:w="2182" w:type="dxa"/>
          </w:tcPr>
          <w:p w14:paraId="6AFDDE6C" w14:textId="77777777" w:rsidR="00F37945" w:rsidRDefault="00F37945" w:rsidP="00F37945">
            <w:pPr>
              <w:pStyle w:val="TableParagraph"/>
              <w:spacing w:line="164" w:lineRule="exact"/>
              <w:ind w:left="50"/>
              <w:rPr>
                <w:rFonts w:ascii="Times New Roman"/>
                <w:b/>
                <w:spacing w:val="-2"/>
                <w:sz w:val="16"/>
              </w:rPr>
            </w:pPr>
          </w:p>
        </w:tc>
        <w:tc>
          <w:tcPr>
            <w:tcW w:w="990" w:type="dxa"/>
            <w:shd w:val="clear" w:color="auto" w:fill="F9F9F9"/>
          </w:tcPr>
          <w:p w14:paraId="284AD789" w14:textId="77777777" w:rsidR="00F37945" w:rsidRDefault="00F37945" w:rsidP="00F37945">
            <w:pPr>
              <w:pStyle w:val="TableParagraph"/>
              <w:spacing w:before="74"/>
              <w:ind w:left="75"/>
              <w:rPr>
                <w:rFonts w:ascii="Times New Roman"/>
                <w:b/>
                <w:spacing w:val="-4"/>
                <w:sz w:val="16"/>
              </w:rPr>
            </w:pPr>
            <w:r>
              <w:rPr>
                <w:rFonts w:ascii="Times New Roman"/>
                <w:b/>
                <w:spacing w:val="-4"/>
                <w:sz w:val="16"/>
              </w:rPr>
              <w:t>2022</w:t>
            </w:r>
          </w:p>
        </w:tc>
        <w:tc>
          <w:tcPr>
            <w:tcW w:w="1535" w:type="dxa"/>
            <w:shd w:val="clear" w:color="auto" w:fill="F9F9F9"/>
          </w:tcPr>
          <w:p w14:paraId="5A3B77D0" w14:textId="77777777" w:rsidR="00F37945" w:rsidRDefault="00F37945" w:rsidP="00F37945">
            <w:pPr>
              <w:pStyle w:val="TableParagraph"/>
              <w:spacing w:before="71"/>
              <w:ind w:left="514"/>
              <w:rPr>
                <w:rFonts w:ascii="Times New Roman"/>
                <w:w w:val="99"/>
                <w:sz w:val="16"/>
              </w:rPr>
            </w:pPr>
            <w:r>
              <w:rPr>
                <w:rFonts w:ascii="Times New Roman"/>
                <w:w w:val="99"/>
                <w:sz w:val="16"/>
              </w:rPr>
              <w:t>0</w:t>
            </w:r>
          </w:p>
        </w:tc>
        <w:tc>
          <w:tcPr>
            <w:tcW w:w="1350" w:type="dxa"/>
            <w:shd w:val="clear" w:color="auto" w:fill="F9F9F9"/>
          </w:tcPr>
          <w:p w14:paraId="3670469F"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890" w:type="dxa"/>
            <w:shd w:val="clear" w:color="auto" w:fill="F9F9F9"/>
          </w:tcPr>
          <w:p w14:paraId="0C52165C"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175" w:type="dxa"/>
            <w:shd w:val="clear" w:color="auto" w:fill="F9F9F9"/>
          </w:tcPr>
          <w:p w14:paraId="44307DAC" w14:textId="77777777" w:rsidR="00F37945"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51A31555"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6" w:type="dxa"/>
          <w:trHeight w:val="555"/>
        </w:trPr>
        <w:tc>
          <w:tcPr>
            <w:tcW w:w="2182" w:type="dxa"/>
            <w:tcBorders>
              <w:top w:val="single" w:sz="4" w:space="0" w:color="auto"/>
              <w:left w:val="single" w:sz="4" w:space="0" w:color="auto"/>
              <w:right w:val="single" w:sz="4" w:space="0" w:color="auto"/>
            </w:tcBorders>
          </w:tcPr>
          <w:p w14:paraId="4A68276A" w14:textId="77777777" w:rsidR="00F37945" w:rsidRDefault="00F37945" w:rsidP="00F37945">
            <w:pPr>
              <w:pStyle w:val="TableParagraph"/>
              <w:spacing w:line="180" w:lineRule="exact"/>
              <w:ind w:left="50"/>
              <w:rPr>
                <w:rFonts w:ascii="Times New Roman"/>
                <w:b/>
                <w:sz w:val="16"/>
              </w:rPr>
            </w:pPr>
            <w:r>
              <w:rPr>
                <w:rFonts w:ascii="Times New Roman"/>
                <w:b/>
                <w:spacing w:val="-2"/>
                <w:sz w:val="16"/>
              </w:rPr>
              <w:t>RAPE</w:t>
            </w:r>
          </w:p>
        </w:tc>
        <w:tc>
          <w:tcPr>
            <w:tcW w:w="990" w:type="dxa"/>
            <w:tcBorders>
              <w:top w:val="single" w:sz="4" w:space="0" w:color="auto"/>
              <w:left w:val="single" w:sz="4" w:space="0" w:color="auto"/>
              <w:bottom w:val="single" w:sz="6" w:space="0" w:color="DDDDDD"/>
              <w:right w:val="single" w:sz="4" w:space="0" w:color="auto"/>
            </w:tcBorders>
          </w:tcPr>
          <w:p w14:paraId="18BCE999" w14:textId="77777777" w:rsidR="00F37945" w:rsidRDefault="00F37945" w:rsidP="00F37945">
            <w:pPr>
              <w:pStyle w:val="TableParagraph"/>
              <w:spacing w:line="180" w:lineRule="exact"/>
              <w:ind w:left="76"/>
              <w:rPr>
                <w:rFonts w:ascii="Times New Roman"/>
                <w:b/>
                <w:sz w:val="16"/>
              </w:rPr>
            </w:pPr>
            <w:r>
              <w:rPr>
                <w:rFonts w:ascii="Times New Roman"/>
                <w:b/>
                <w:spacing w:val="-4"/>
                <w:sz w:val="16"/>
              </w:rPr>
              <w:t>2020</w:t>
            </w:r>
          </w:p>
        </w:tc>
        <w:tc>
          <w:tcPr>
            <w:tcW w:w="1535" w:type="dxa"/>
            <w:tcBorders>
              <w:top w:val="single" w:sz="4" w:space="0" w:color="auto"/>
              <w:left w:val="single" w:sz="4" w:space="0" w:color="auto"/>
              <w:bottom w:val="single" w:sz="6" w:space="0" w:color="DDDDDD"/>
              <w:right w:val="single" w:sz="4" w:space="0" w:color="auto"/>
            </w:tcBorders>
          </w:tcPr>
          <w:p w14:paraId="225A4F20" w14:textId="77777777" w:rsidR="00F37945" w:rsidRPr="00F65EE6" w:rsidRDefault="00F37945" w:rsidP="00F37945">
            <w:pPr>
              <w:pStyle w:val="TableParagraph"/>
              <w:spacing w:line="180" w:lineRule="exact"/>
              <w:ind w:left="514"/>
              <w:rPr>
                <w:rFonts w:ascii="Times New Roman"/>
                <w:sz w:val="16"/>
              </w:rPr>
            </w:pPr>
            <w:r w:rsidRPr="00F65EE6">
              <w:rPr>
                <w:rFonts w:ascii="Times New Roman"/>
                <w:w w:val="99"/>
                <w:sz w:val="16"/>
              </w:rPr>
              <w:t>1</w:t>
            </w:r>
          </w:p>
        </w:tc>
        <w:tc>
          <w:tcPr>
            <w:tcW w:w="1350" w:type="dxa"/>
            <w:tcBorders>
              <w:top w:val="single" w:sz="4" w:space="0" w:color="auto"/>
              <w:left w:val="single" w:sz="4" w:space="0" w:color="auto"/>
              <w:bottom w:val="single" w:sz="6" w:space="0" w:color="DDDDDD"/>
              <w:right w:val="single" w:sz="4" w:space="0" w:color="auto"/>
            </w:tcBorders>
          </w:tcPr>
          <w:p w14:paraId="7D9A4F78" w14:textId="77777777" w:rsidR="00F37945" w:rsidRDefault="00F37945" w:rsidP="00F37945">
            <w:pPr>
              <w:pStyle w:val="TableParagraph"/>
              <w:spacing w:line="177" w:lineRule="exact"/>
              <w:ind w:left="771"/>
              <w:rPr>
                <w:rFonts w:ascii="Times New Roman"/>
                <w:sz w:val="16"/>
              </w:rPr>
            </w:pPr>
            <w:r>
              <w:rPr>
                <w:rFonts w:ascii="Times New Roman"/>
                <w:w w:val="99"/>
                <w:sz w:val="16"/>
              </w:rPr>
              <w:t>0</w:t>
            </w:r>
          </w:p>
        </w:tc>
        <w:tc>
          <w:tcPr>
            <w:tcW w:w="1890" w:type="dxa"/>
            <w:tcBorders>
              <w:top w:val="single" w:sz="4" w:space="0" w:color="auto"/>
              <w:left w:val="single" w:sz="4" w:space="0" w:color="auto"/>
              <w:bottom w:val="single" w:sz="6" w:space="0" w:color="DDDDDD"/>
              <w:right w:val="single" w:sz="4" w:space="0" w:color="auto"/>
            </w:tcBorders>
          </w:tcPr>
          <w:p w14:paraId="23E7AE6C" w14:textId="77777777" w:rsidR="00F37945" w:rsidRDefault="00F37945" w:rsidP="00F37945">
            <w:pPr>
              <w:pStyle w:val="TableParagraph"/>
              <w:spacing w:line="177" w:lineRule="exact"/>
              <w:ind w:left="770"/>
              <w:rPr>
                <w:rFonts w:ascii="Times New Roman"/>
                <w:sz w:val="16"/>
              </w:rPr>
            </w:pPr>
            <w:r>
              <w:rPr>
                <w:rFonts w:ascii="Times New Roman"/>
                <w:w w:val="99"/>
                <w:sz w:val="16"/>
              </w:rPr>
              <w:t>0</w:t>
            </w:r>
          </w:p>
        </w:tc>
        <w:tc>
          <w:tcPr>
            <w:tcW w:w="1175" w:type="dxa"/>
            <w:tcBorders>
              <w:top w:val="single" w:sz="4" w:space="0" w:color="auto"/>
              <w:left w:val="single" w:sz="4" w:space="0" w:color="auto"/>
              <w:bottom w:val="single" w:sz="6" w:space="0" w:color="DDDDDD"/>
              <w:right w:val="single" w:sz="4" w:space="0" w:color="auto"/>
            </w:tcBorders>
          </w:tcPr>
          <w:p w14:paraId="0A1B3A95" w14:textId="77777777" w:rsidR="00F37945" w:rsidRPr="00D3561B"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3CD03578"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6" w:type="dxa"/>
          <w:trHeight w:val="445"/>
        </w:trPr>
        <w:tc>
          <w:tcPr>
            <w:tcW w:w="2182" w:type="dxa"/>
            <w:tcBorders>
              <w:left w:val="single" w:sz="4" w:space="0" w:color="auto"/>
              <w:right w:val="single" w:sz="4" w:space="0" w:color="auto"/>
            </w:tcBorders>
          </w:tcPr>
          <w:p w14:paraId="78764859" w14:textId="77777777" w:rsidR="00F37945" w:rsidRDefault="00F37945" w:rsidP="00F37945">
            <w:pPr>
              <w:pStyle w:val="TableParagraph"/>
              <w:ind w:left="0"/>
              <w:rPr>
                <w:rFonts w:ascii="Times New Roman"/>
                <w:sz w:val="16"/>
              </w:rPr>
            </w:pPr>
          </w:p>
        </w:tc>
        <w:tc>
          <w:tcPr>
            <w:tcW w:w="990" w:type="dxa"/>
            <w:tcBorders>
              <w:top w:val="single" w:sz="6" w:space="0" w:color="DDDDDD"/>
              <w:left w:val="single" w:sz="4" w:space="0" w:color="auto"/>
              <w:bottom w:val="single" w:sz="6" w:space="0" w:color="DDDDDD"/>
              <w:right w:val="single" w:sz="4" w:space="0" w:color="auto"/>
            </w:tcBorders>
            <w:shd w:val="clear" w:color="auto" w:fill="F9F9F9"/>
          </w:tcPr>
          <w:p w14:paraId="6CC282CE" w14:textId="77777777" w:rsidR="00F37945" w:rsidRDefault="00F37945" w:rsidP="00F37945">
            <w:pPr>
              <w:pStyle w:val="TableParagraph"/>
              <w:spacing w:before="74"/>
              <w:ind w:left="75"/>
              <w:rPr>
                <w:rFonts w:ascii="Times New Roman"/>
                <w:b/>
                <w:sz w:val="16"/>
              </w:rPr>
            </w:pPr>
            <w:r>
              <w:rPr>
                <w:rFonts w:ascii="Times New Roman"/>
                <w:b/>
                <w:spacing w:val="-4"/>
                <w:sz w:val="16"/>
              </w:rPr>
              <w:t>2021</w:t>
            </w:r>
          </w:p>
        </w:tc>
        <w:tc>
          <w:tcPr>
            <w:tcW w:w="1535" w:type="dxa"/>
            <w:tcBorders>
              <w:top w:val="single" w:sz="6" w:space="0" w:color="DDDDDD"/>
              <w:left w:val="single" w:sz="4" w:space="0" w:color="auto"/>
              <w:bottom w:val="single" w:sz="6" w:space="0" w:color="DDDDDD"/>
              <w:right w:val="single" w:sz="4" w:space="0" w:color="auto"/>
            </w:tcBorders>
            <w:shd w:val="clear" w:color="auto" w:fill="F9F9F9"/>
          </w:tcPr>
          <w:p w14:paraId="7D20F811" w14:textId="77777777" w:rsidR="00F37945" w:rsidRDefault="00F37945" w:rsidP="00F37945">
            <w:pPr>
              <w:pStyle w:val="TableParagraph"/>
              <w:spacing w:before="71"/>
              <w:ind w:left="514"/>
              <w:rPr>
                <w:rFonts w:ascii="Times New Roman"/>
                <w:sz w:val="16"/>
              </w:rPr>
            </w:pPr>
            <w:r>
              <w:rPr>
                <w:rFonts w:ascii="Times New Roman"/>
                <w:w w:val="99"/>
                <w:sz w:val="16"/>
              </w:rPr>
              <w:t>0</w:t>
            </w:r>
          </w:p>
        </w:tc>
        <w:tc>
          <w:tcPr>
            <w:tcW w:w="1350" w:type="dxa"/>
            <w:tcBorders>
              <w:top w:val="single" w:sz="6" w:space="0" w:color="DDDDDD"/>
              <w:left w:val="single" w:sz="4" w:space="0" w:color="auto"/>
              <w:bottom w:val="single" w:sz="6" w:space="0" w:color="DDDDDD"/>
              <w:right w:val="single" w:sz="4" w:space="0" w:color="auto"/>
            </w:tcBorders>
            <w:shd w:val="clear" w:color="auto" w:fill="F9F9F9"/>
          </w:tcPr>
          <w:p w14:paraId="74D99F48"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890" w:type="dxa"/>
            <w:tcBorders>
              <w:top w:val="single" w:sz="6" w:space="0" w:color="DDDDDD"/>
              <w:left w:val="single" w:sz="4" w:space="0" w:color="auto"/>
              <w:bottom w:val="single" w:sz="6" w:space="0" w:color="DDDDDD"/>
              <w:right w:val="single" w:sz="4" w:space="0" w:color="auto"/>
            </w:tcBorders>
            <w:shd w:val="clear" w:color="auto" w:fill="F9F9F9"/>
          </w:tcPr>
          <w:p w14:paraId="5BC077C7"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175" w:type="dxa"/>
            <w:tcBorders>
              <w:top w:val="single" w:sz="6" w:space="0" w:color="DDDDDD"/>
              <w:left w:val="single" w:sz="4" w:space="0" w:color="auto"/>
              <w:bottom w:val="single" w:sz="6" w:space="0" w:color="DDDDDD"/>
              <w:right w:val="single" w:sz="4" w:space="0" w:color="auto"/>
            </w:tcBorders>
            <w:shd w:val="clear" w:color="auto" w:fill="F9F9F9"/>
          </w:tcPr>
          <w:p w14:paraId="01BFF96B" w14:textId="77777777" w:rsidR="00F37945" w:rsidRPr="00D3561B"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76BF13C0"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6" w:type="dxa"/>
          <w:trHeight w:val="526"/>
        </w:trPr>
        <w:tc>
          <w:tcPr>
            <w:tcW w:w="2182" w:type="dxa"/>
            <w:tcBorders>
              <w:left w:val="single" w:sz="4" w:space="0" w:color="auto"/>
              <w:bottom w:val="single" w:sz="4" w:space="0" w:color="auto"/>
              <w:right w:val="single" w:sz="4" w:space="0" w:color="auto"/>
            </w:tcBorders>
          </w:tcPr>
          <w:p w14:paraId="1AA00DE5" w14:textId="77777777" w:rsidR="00F37945" w:rsidRDefault="00F37945" w:rsidP="00F37945">
            <w:pPr>
              <w:pStyle w:val="TableParagraph"/>
              <w:ind w:left="0"/>
              <w:rPr>
                <w:rFonts w:ascii="Times New Roman"/>
                <w:sz w:val="16"/>
              </w:rPr>
            </w:pPr>
          </w:p>
        </w:tc>
        <w:tc>
          <w:tcPr>
            <w:tcW w:w="990" w:type="dxa"/>
            <w:tcBorders>
              <w:top w:val="single" w:sz="6" w:space="0" w:color="DDDDDD"/>
              <w:left w:val="single" w:sz="4" w:space="0" w:color="auto"/>
              <w:bottom w:val="single" w:sz="4" w:space="0" w:color="auto"/>
              <w:right w:val="single" w:sz="4" w:space="0" w:color="auto"/>
            </w:tcBorders>
          </w:tcPr>
          <w:p w14:paraId="0941D7BF" w14:textId="77777777" w:rsidR="00F37945" w:rsidRDefault="00F37945" w:rsidP="00F37945">
            <w:pPr>
              <w:pStyle w:val="TableParagraph"/>
              <w:spacing w:before="74" w:line="164" w:lineRule="exact"/>
              <w:ind w:left="75"/>
              <w:rPr>
                <w:rFonts w:ascii="Times New Roman"/>
                <w:b/>
                <w:sz w:val="16"/>
              </w:rPr>
            </w:pPr>
            <w:r>
              <w:rPr>
                <w:rFonts w:ascii="Times New Roman"/>
                <w:b/>
                <w:color w:val="000000"/>
                <w:spacing w:val="-4"/>
                <w:sz w:val="16"/>
                <w:shd w:val="clear" w:color="auto" w:fill="F9F9F9"/>
              </w:rPr>
              <w:t>2022</w:t>
            </w:r>
          </w:p>
        </w:tc>
        <w:tc>
          <w:tcPr>
            <w:tcW w:w="1535" w:type="dxa"/>
            <w:tcBorders>
              <w:top w:val="single" w:sz="6" w:space="0" w:color="DDDDDD"/>
              <w:left w:val="single" w:sz="4" w:space="0" w:color="auto"/>
              <w:bottom w:val="single" w:sz="4" w:space="0" w:color="auto"/>
              <w:right w:val="single" w:sz="4" w:space="0" w:color="auto"/>
            </w:tcBorders>
          </w:tcPr>
          <w:p w14:paraId="3DFE6DCA" w14:textId="77777777" w:rsidR="00F37945" w:rsidRDefault="00F37945" w:rsidP="00F37945">
            <w:pPr>
              <w:pStyle w:val="TableParagraph"/>
              <w:spacing w:before="71" w:line="168" w:lineRule="exact"/>
              <w:ind w:left="514"/>
              <w:rPr>
                <w:rFonts w:ascii="Times New Roman"/>
                <w:sz w:val="16"/>
              </w:rPr>
            </w:pPr>
            <w:r>
              <w:rPr>
                <w:rFonts w:ascii="Times New Roman"/>
                <w:w w:val="99"/>
                <w:sz w:val="16"/>
              </w:rPr>
              <w:t>0</w:t>
            </w:r>
          </w:p>
        </w:tc>
        <w:tc>
          <w:tcPr>
            <w:tcW w:w="1350" w:type="dxa"/>
            <w:tcBorders>
              <w:top w:val="single" w:sz="6" w:space="0" w:color="DDDDDD"/>
              <w:left w:val="single" w:sz="4" w:space="0" w:color="auto"/>
              <w:bottom w:val="single" w:sz="4" w:space="0" w:color="auto"/>
              <w:right w:val="single" w:sz="4" w:space="0" w:color="auto"/>
            </w:tcBorders>
          </w:tcPr>
          <w:p w14:paraId="64C6A916" w14:textId="77777777" w:rsidR="00F37945" w:rsidRDefault="00F37945" w:rsidP="00F37945">
            <w:pPr>
              <w:pStyle w:val="TableParagraph"/>
              <w:spacing w:before="71" w:line="168" w:lineRule="exact"/>
              <w:ind w:left="770"/>
              <w:rPr>
                <w:rFonts w:ascii="Times New Roman"/>
                <w:sz w:val="16"/>
              </w:rPr>
            </w:pPr>
            <w:r>
              <w:rPr>
                <w:rFonts w:ascii="Times New Roman"/>
                <w:w w:val="99"/>
                <w:sz w:val="16"/>
              </w:rPr>
              <w:t>0</w:t>
            </w:r>
          </w:p>
        </w:tc>
        <w:tc>
          <w:tcPr>
            <w:tcW w:w="1890" w:type="dxa"/>
            <w:tcBorders>
              <w:top w:val="single" w:sz="6" w:space="0" w:color="DDDDDD"/>
              <w:left w:val="single" w:sz="4" w:space="0" w:color="auto"/>
              <w:bottom w:val="single" w:sz="4" w:space="0" w:color="auto"/>
              <w:right w:val="single" w:sz="4" w:space="0" w:color="auto"/>
            </w:tcBorders>
          </w:tcPr>
          <w:p w14:paraId="34518E81" w14:textId="77777777" w:rsidR="00F37945" w:rsidRDefault="00F37945" w:rsidP="00F37945">
            <w:pPr>
              <w:pStyle w:val="TableParagraph"/>
              <w:spacing w:before="71" w:line="168" w:lineRule="exact"/>
              <w:ind w:left="770"/>
              <w:rPr>
                <w:rFonts w:ascii="Times New Roman"/>
                <w:sz w:val="16"/>
              </w:rPr>
            </w:pPr>
            <w:r>
              <w:rPr>
                <w:rFonts w:ascii="Times New Roman"/>
                <w:w w:val="99"/>
                <w:sz w:val="16"/>
              </w:rPr>
              <w:t>0</w:t>
            </w:r>
          </w:p>
        </w:tc>
        <w:tc>
          <w:tcPr>
            <w:tcW w:w="1175" w:type="dxa"/>
            <w:tcBorders>
              <w:top w:val="single" w:sz="6" w:space="0" w:color="DDDDDD"/>
              <w:left w:val="single" w:sz="4" w:space="0" w:color="auto"/>
              <w:bottom w:val="single" w:sz="4" w:space="0" w:color="auto"/>
              <w:right w:val="single" w:sz="4" w:space="0" w:color="auto"/>
            </w:tcBorders>
          </w:tcPr>
          <w:p w14:paraId="37D4B8B7" w14:textId="77777777" w:rsidR="00F37945" w:rsidRPr="00D3561B"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3C0366C6"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6" w:type="dxa"/>
          <w:trHeight w:val="555"/>
        </w:trPr>
        <w:tc>
          <w:tcPr>
            <w:tcW w:w="2182" w:type="dxa"/>
            <w:tcBorders>
              <w:top w:val="single" w:sz="4" w:space="0" w:color="auto"/>
              <w:left w:val="single" w:sz="4" w:space="0" w:color="auto"/>
              <w:right w:val="single" w:sz="4" w:space="0" w:color="auto"/>
            </w:tcBorders>
          </w:tcPr>
          <w:p w14:paraId="1B65B3B3" w14:textId="77777777" w:rsidR="00F37945" w:rsidRDefault="00F37945" w:rsidP="00F37945">
            <w:pPr>
              <w:pStyle w:val="TableParagraph"/>
              <w:spacing w:line="180" w:lineRule="exact"/>
              <w:ind w:left="50"/>
              <w:rPr>
                <w:rFonts w:ascii="Times New Roman"/>
                <w:b/>
                <w:sz w:val="16"/>
              </w:rPr>
            </w:pPr>
            <w:r>
              <w:rPr>
                <w:rFonts w:ascii="Times New Roman"/>
                <w:b/>
                <w:spacing w:val="-2"/>
                <w:sz w:val="16"/>
              </w:rPr>
              <w:t>FONDLING</w:t>
            </w:r>
          </w:p>
        </w:tc>
        <w:tc>
          <w:tcPr>
            <w:tcW w:w="990" w:type="dxa"/>
            <w:tcBorders>
              <w:top w:val="single" w:sz="4" w:space="0" w:color="auto"/>
              <w:left w:val="single" w:sz="4" w:space="0" w:color="auto"/>
              <w:bottom w:val="single" w:sz="6" w:space="0" w:color="DDDDDD"/>
              <w:right w:val="single" w:sz="4" w:space="0" w:color="auto"/>
            </w:tcBorders>
          </w:tcPr>
          <w:p w14:paraId="27AB92C0" w14:textId="77777777" w:rsidR="00F37945" w:rsidRDefault="00F37945" w:rsidP="00F37945">
            <w:pPr>
              <w:pStyle w:val="TableParagraph"/>
              <w:spacing w:line="180" w:lineRule="exact"/>
              <w:ind w:left="76"/>
              <w:rPr>
                <w:rFonts w:ascii="Times New Roman"/>
                <w:b/>
                <w:sz w:val="16"/>
              </w:rPr>
            </w:pPr>
            <w:r>
              <w:rPr>
                <w:rFonts w:ascii="Times New Roman"/>
                <w:b/>
                <w:spacing w:val="-4"/>
                <w:sz w:val="16"/>
              </w:rPr>
              <w:t>2020</w:t>
            </w:r>
          </w:p>
        </w:tc>
        <w:tc>
          <w:tcPr>
            <w:tcW w:w="1535" w:type="dxa"/>
            <w:tcBorders>
              <w:top w:val="single" w:sz="4" w:space="0" w:color="auto"/>
              <w:left w:val="single" w:sz="4" w:space="0" w:color="auto"/>
              <w:bottom w:val="single" w:sz="6" w:space="0" w:color="DDDDDD"/>
              <w:right w:val="single" w:sz="4" w:space="0" w:color="auto"/>
            </w:tcBorders>
          </w:tcPr>
          <w:p w14:paraId="7C29967B" w14:textId="77777777" w:rsidR="00F37945" w:rsidRPr="00DC4939" w:rsidRDefault="00F37945" w:rsidP="00F37945">
            <w:pPr>
              <w:pStyle w:val="TableParagraph"/>
              <w:spacing w:line="180" w:lineRule="exact"/>
              <w:ind w:left="514"/>
              <w:rPr>
                <w:rFonts w:ascii="Times New Roman"/>
                <w:sz w:val="16"/>
              </w:rPr>
            </w:pPr>
            <w:r w:rsidRPr="00DC4939">
              <w:rPr>
                <w:rFonts w:ascii="Times New Roman"/>
                <w:w w:val="99"/>
                <w:sz w:val="16"/>
              </w:rPr>
              <w:t>0</w:t>
            </w:r>
          </w:p>
        </w:tc>
        <w:tc>
          <w:tcPr>
            <w:tcW w:w="1350" w:type="dxa"/>
            <w:tcBorders>
              <w:top w:val="single" w:sz="4" w:space="0" w:color="auto"/>
              <w:left w:val="single" w:sz="4" w:space="0" w:color="auto"/>
              <w:bottom w:val="single" w:sz="6" w:space="0" w:color="DDDDDD"/>
              <w:right w:val="single" w:sz="4" w:space="0" w:color="auto"/>
            </w:tcBorders>
          </w:tcPr>
          <w:p w14:paraId="627ED881" w14:textId="77777777" w:rsidR="00F37945" w:rsidRDefault="00F37945" w:rsidP="00F37945">
            <w:pPr>
              <w:pStyle w:val="TableParagraph"/>
              <w:spacing w:line="177" w:lineRule="exact"/>
              <w:ind w:left="771"/>
              <w:rPr>
                <w:rFonts w:ascii="Times New Roman"/>
                <w:sz w:val="16"/>
              </w:rPr>
            </w:pPr>
            <w:r>
              <w:rPr>
                <w:rFonts w:ascii="Times New Roman"/>
                <w:w w:val="99"/>
                <w:sz w:val="16"/>
              </w:rPr>
              <w:t>0</w:t>
            </w:r>
          </w:p>
        </w:tc>
        <w:tc>
          <w:tcPr>
            <w:tcW w:w="1890" w:type="dxa"/>
            <w:tcBorders>
              <w:top w:val="single" w:sz="4" w:space="0" w:color="auto"/>
              <w:left w:val="single" w:sz="4" w:space="0" w:color="auto"/>
              <w:bottom w:val="single" w:sz="6" w:space="0" w:color="DDDDDD"/>
              <w:right w:val="single" w:sz="4" w:space="0" w:color="auto"/>
            </w:tcBorders>
          </w:tcPr>
          <w:p w14:paraId="3744B564" w14:textId="77777777" w:rsidR="00F37945" w:rsidRDefault="00F37945" w:rsidP="00F37945">
            <w:pPr>
              <w:pStyle w:val="TableParagraph"/>
              <w:spacing w:line="177" w:lineRule="exact"/>
              <w:ind w:left="770"/>
              <w:rPr>
                <w:rFonts w:ascii="Times New Roman"/>
                <w:sz w:val="16"/>
              </w:rPr>
            </w:pPr>
            <w:r>
              <w:rPr>
                <w:rFonts w:ascii="Times New Roman"/>
                <w:w w:val="99"/>
                <w:sz w:val="16"/>
              </w:rPr>
              <w:t>0</w:t>
            </w:r>
          </w:p>
        </w:tc>
        <w:tc>
          <w:tcPr>
            <w:tcW w:w="1175" w:type="dxa"/>
            <w:tcBorders>
              <w:top w:val="single" w:sz="4" w:space="0" w:color="auto"/>
              <w:left w:val="single" w:sz="4" w:space="0" w:color="auto"/>
              <w:bottom w:val="single" w:sz="6" w:space="0" w:color="DDDDDD"/>
              <w:right w:val="single" w:sz="4" w:space="0" w:color="auto"/>
            </w:tcBorders>
          </w:tcPr>
          <w:p w14:paraId="61EF7FB6" w14:textId="77777777" w:rsidR="00F37945" w:rsidRPr="00D3561B"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6514242E"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6" w:type="dxa"/>
          <w:trHeight w:val="634"/>
        </w:trPr>
        <w:tc>
          <w:tcPr>
            <w:tcW w:w="2182" w:type="dxa"/>
            <w:tcBorders>
              <w:left w:val="single" w:sz="4" w:space="0" w:color="auto"/>
              <w:right w:val="single" w:sz="4" w:space="0" w:color="auto"/>
            </w:tcBorders>
          </w:tcPr>
          <w:p w14:paraId="698A84DB" w14:textId="77777777" w:rsidR="00F37945" w:rsidRDefault="00F37945" w:rsidP="00F37945">
            <w:pPr>
              <w:pStyle w:val="TableParagraph"/>
              <w:ind w:left="0"/>
              <w:rPr>
                <w:rFonts w:ascii="Times New Roman"/>
                <w:sz w:val="16"/>
              </w:rPr>
            </w:pPr>
          </w:p>
        </w:tc>
        <w:tc>
          <w:tcPr>
            <w:tcW w:w="990" w:type="dxa"/>
            <w:tcBorders>
              <w:top w:val="single" w:sz="6" w:space="0" w:color="DDDDDD"/>
              <w:left w:val="single" w:sz="4" w:space="0" w:color="auto"/>
              <w:bottom w:val="single" w:sz="6" w:space="0" w:color="DDDDDD"/>
              <w:right w:val="single" w:sz="4" w:space="0" w:color="auto"/>
            </w:tcBorders>
            <w:shd w:val="clear" w:color="auto" w:fill="F9F9F9"/>
          </w:tcPr>
          <w:p w14:paraId="0217B7FA" w14:textId="77777777" w:rsidR="00F37945" w:rsidRDefault="00F37945" w:rsidP="00F37945">
            <w:pPr>
              <w:pStyle w:val="TableParagraph"/>
              <w:spacing w:before="74"/>
              <w:ind w:left="75"/>
              <w:rPr>
                <w:rFonts w:ascii="Times New Roman"/>
                <w:b/>
                <w:sz w:val="16"/>
              </w:rPr>
            </w:pPr>
            <w:r>
              <w:rPr>
                <w:rFonts w:ascii="Times New Roman"/>
                <w:b/>
                <w:spacing w:val="-4"/>
                <w:sz w:val="16"/>
              </w:rPr>
              <w:t>2021</w:t>
            </w:r>
          </w:p>
        </w:tc>
        <w:tc>
          <w:tcPr>
            <w:tcW w:w="1535" w:type="dxa"/>
            <w:tcBorders>
              <w:top w:val="single" w:sz="6" w:space="0" w:color="DDDDDD"/>
              <w:left w:val="single" w:sz="4" w:space="0" w:color="auto"/>
              <w:bottom w:val="single" w:sz="6" w:space="0" w:color="DDDDDD"/>
              <w:right w:val="single" w:sz="4" w:space="0" w:color="auto"/>
            </w:tcBorders>
            <w:shd w:val="clear" w:color="auto" w:fill="F9F9F9"/>
          </w:tcPr>
          <w:p w14:paraId="62F9B34E" w14:textId="77777777" w:rsidR="00F37945" w:rsidRDefault="00F37945" w:rsidP="00F37945">
            <w:pPr>
              <w:pStyle w:val="TableParagraph"/>
              <w:spacing w:before="71"/>
              <w:ind w:left="514"/>
              <w:rPr>
                <w:rFonts w:ascii="Times New Roman"/>
                <w:sz w:val="16"/>
              </w:rPr>
            </w:pPr>
            <w:r>
              <w:rPr>
                <w:rFonts w:ascii="Times New Roman"/>
                <w:w w:val="99"/>
                <w:sz w:val="16"/>
              </w:rPr>
              <w:t>0</w:t>
            </w:r>
          </w:p>
        </w:tc>
        <w:tc>
          <w:tcPr>
            <w:tcW w:w="1350" w:type="dxa"/>
            <w:tcBorders>
              <w:top w:val="single" w:sz="6" w:space="0" w:color="DDDDDD"/>
              <w:left w:val="single" w:sz="4" w:space="0" w:color="auto"/>
              <w:bottom w:val="single" w:sz="6" w:space="0" w:color="DDDDDD"/>
              <w:right w:val="single" w:sz="4" w:space="0" w:color="auto"/>
            </w:tcBorders>
            <w:shd w:val="clear" w:color="auto" w:fill="F9F9F9"/>
          </w:tcPr>
          <w:p w14:paraId="2060AE1A"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890" w:type="dxa"/>
            <w:tcBorders>
              <w:top w:val="single" w:sz="6" w:space="0" w:color="DDDDDD"/>
              <w:left w:val="single" w:sz="4" w:space="0" w:color="auto"/>
              <w:bottom w:val="single" w:sz="6" w:space="0" w:color="DDDDDD"/>
              <w:right w:val="single" w:sz="4" w:space="0" w:color="auto"/>
            </w:tcBorders>
            <w:shd w:val="clear" w:color="auto" w:fill="F9F9F9"/>
          </w:tcPr>
          <w:p w14:paraId="3803E21A"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175" w:type="dxa"/>
            <w:tcBorders>
              <w:top w:val="single" w:sz="6" w:space="0" w:color="DDDDDD"/>
              <w:left w:val="single" w:sz="4" w:space="0" w:color="auto"/>
              <w:bottom w:val="single" w:sz="6" w:space="0" w:color="DDDDDD"/>
              <w:right w:val="single" w:sz="4" w:space="0" w:color="auto"/>
            </w:tcBorders>
            <w:shd w:val="clear" w:color="auto" w:fill="F9F9F9"/>
          </w:tcPr>
          <w:p w14:paraId="0805E44D" w14:textId="77777777" w:rsidR="00F37945" w:rsidRPr="00D3561B"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3CA60210"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6" w:type="dxa"/>
          <w:trHeight w:val="562"/>
        </w:trPr>
        <w:tc>
          <w:tcPr>
            <w:tcW w:w="2182" w:type="dxa"/>
            <w:tcBorders>
              <w:left w:val="single" w:sz="4" w:space="0" w:color="auto"/>
              <w:bottom w:val="single" w:sz="4" w:space="0" w:color="auto"/>
              <w:right w:val="single" w:sz="4" w:space="0" w:color="auto"/>
            </w:tcBorders>
          </w:tcPr>
          <w:p w14:paraId="50BCDA1E" w14:textId="77777777" w:rsidR="00F37945" w:rsidRDefault="00F37945" w:rsidP="00F37945">
            <w:pPr>
              <w:pStyle w:val="TableParagraph"/>
              <w:ind w:left="0"/>
              <w:rPr>
                <w:rFonts w:ascii="Times New Roman"/>
                <w:sz w:val="16"/>
              </w:rPr>
            </w:pPr>
          </w:p>
        </w:tc>
        <w:tc>
          <w:tcPr>
            <w:tcW w:w="990" w:type="dxa"/>
            <w:tcBorders>
              <w:top w:val="single" w:sz="6" w:space="0" w:color="DDDDDD"/>
              <w:left w:val="single" w:sz="4" w:space="0" w:color="auto"/>
              <w:bottom w:val="single" w:sz="4" w:space="0" w:color="auto"/>
              <w:right w:val="single" w:sz="4" w:space="0" w:color="auto"/>
            </w:tcBorders>
          </w:tcPr>
          <w:p w14:paraId="78088FD4" w14:textId="77777777" w:rsidR="00F37945" w:rsidRDefault="00F37945" w:rsidP="00F37945">
            <w:pPr>
              <w:pStyle w:val="TableParagraph"/>
              <w:spacing w:before="74" w:line="164" w:lineRule="exact"/>
              <w:ind w:left="75"/>
              <w:rPr>
                <w:rFonts w:ascii="Times New Roman"/>
                <w:b/>
                <w:sz w:val="16"/>
              </w:rPr>
            </w:pPr>
            <w:r>
              <w:rPr>
                <w:rFonts w:ascii="Times New Roman"/>
                <w:b/>
                <w:color w:val="000000"/>
                <w:spacing w:val="-4"/>
                <w:sz w:val="16"/>
                <w:shd w:val="clear" w:color="auto" w:fill="F9F9F9"/>
              </w:rPr>
              <w:t>2022</w:t>
            </w:r>
          </w:p>
        </w:tc>
        <w:tc>
          <w:tcPr>
            <w:tcW w:w="1535" w:type="dxa"/>
            <w:tcBorders>
              <w:top w:val="single" w:sz="6" w:space="0" w:color="DDDDDD"/>
              <w:left w:val="single" w:sz="4" w:space="0" w:color="auto"/>
              <w:bottom w:val="single" w:sz="4" w:space="0" w:color="auto"/>
              <w:right w:val="single" w:sz="4" w:space="0" w:color="auto"/>
            </w:tcBorders>
          </w:tcPr>
          <w:p w14:paraId="7B82BD89" w14:textId="77777777" w:rsidR="00F37945" w:rsidRDefault="00F37945" w:rsidP="00F37945">
            <w:pPr>
              <w:pStyle w:val="TableParagraph"/>
              <w:spacing w:before="71" w:line="168" w:lineRule="exact"/>
              <w:ind w:left="514"/>
              <w:rPr>
                <w:rFonts w:ascii="Times New Roman"/>
                <w:sz w:val="16"/>
              </w:rPr>
            </w:pPr>
            <w:r>
              <w:rPr>
                <w:rFonts w:ascii="Times New Roman"/>
                <w:w w:val="99"/>
                <w:sz w:val="16"/>
              </w:rPr>
              <w:t>2</w:t>
            </w:r>
          </w:p>
        </w:tc>
        <w:tc>
          <w:tcPr>
            <w:tcW w:w="1350" w:type="dxa"/>
            <w:tcBorders>
              <w:top w:val="single" w:sz="6" w:space="0" w:color="DDDDDD"/>
              <w:left w:val="single" w:sz="4" w:space="0" w:color="auto"/>
              <w:bottom w:val="single" w:sz="4" w:space="0" w:color="auto"/>
              <w:right w:val="single" w:sz="4" w:space="0" w:color="auto"/>
            </w:tcBorders>
          </w:tcPr>
          <w:p w14:paraId="61AE24FB" w14:textId="77777777" w:rsidR="00F37945" w:rsidRDefault="00F37945" w:rsidP="00F37945">
            <w:pPr>
              <w:pStyle w:val="TableParagraph"/>
              <w:spacing w:before="71" w:line="168" w:lineRule="exact"/>
              <w:ind w:left="770"/>
              <w:rPr>
                <w:rFonts w:ascii="Times New Roman"/>
                <w:sz w:val="16"/>
              </w:rPr>
            </w:pPr>
            <w:r>
              <w:rPr>
                <w:rFonts w:ascii="Times New Roman"/>
                <w:w w:val="99"/>
                <w:sz w:val="16"/>
              </w:rPr>
              <w:t>0</w:t>
            </w:r>
          </w:p>
        </w:tc>
        <w:tc>
          <w:tcPr>
            <w:tcW w:w="1890" w:type="dxa"/>
            <w:tcBorders>
              <w:top w:val="single" w:sz="6" w:space="0" w:color="DDDDDD"/>
              <w:left w:val="single" w:sz="4" w:space="0" w:color="auto"/>
              <w:bottom w:val="single" w:sz="4" w:space="0" w:color="auto"/>
              <w:right w:val="single" w:sz="4" w:space="0" w:color="auto"/>
            </w:tcBorders>
          </w:tcPr>
          <w:p w14:paraId="70CDA6E5" w14:textId="77777777" w:rsidR="00F37945" w:rsidRDefault="00F37945" w:rsidP="00F37945">
            <w:pPr>
              <w:pStyle w:val="TableParagraph"/>
              <w:spacing w:before="71" w:line="168" w:lineRule="exact"/>
              <w:ind w:left="770"/>
              <w:rPr>
                <w:rFonts w:ascii="Times New Roman"/>
                <w:sz w:val="16"/>
              </w:rPr>
            </w:pPr>
            <w:r>
              <w:rPr>
                <w:rFonts w:ascii="Times New Roman"/>
                <w:w w:val="99"/>
                <w:sz w:val="16"/>
              </w:rPr>
              <w:t>0</w:t>
            </w:r>
          </w:p>
        </w:tc>
        <w:tc>
          <w:tcPr>
            <w:tcW w:w="1175" w:type="dxa"/>
            <w:tcBorders>
              <w:top w:val="single" w:sz="6" w:space="0" w:color="DDDDDD"/>
              <w:left w:val="single" w:sz="4" w:space="0" w:color="auto"/>
              <w:bottom w:val="single" w:sz="4" w:space="0" w:color="auto"/>
              <w:right w:val="single" w:sz="4" w:space="0" w:color="auto"/>
            </w:tcBorders>
          </w:tcPr>
          <w:p w14:paraId="1C8886BF" w14:textId="77777777" w:rsidR="00F37945" w:rsidRPr="00D3561B"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0093AB33"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6" w:type="dxa"/>
          <w:trHeight w:val="555"/>
        </w:trPr>
        <w:tc>
          <w:tcPr>
            <w:tcW w:w="2182" w:type="dxa"/>
            <w:tcBorders>
              <w:top w:val="single" w:sz="4" w:space="0" w:color="auto"/>
              <w:left w:val="single" w:sz="4" w:space="0" w:color="auto"/>
              <w:right w:val="single" w:sz="4" w:space="0" w:color="auto"/>
            </w:tcBorders>
          </w:tcPr>
          <w:p w14:paraId="47A9EDE3" w14:textId="77777777" w:rsidR="00F37945" w:rsidRDefault="00F37945" w:rsidP="00F37945">
            <w:pPr>
              <w:pStyle w:val="TableParagraph"/>
              <w:spacing w:line="180" w:lineRule="exact"/>
              <w:ind w:left="50"/>
              <w:rPr>
                <w:rFonts w:ascii="Times New Roman"/>
                <w:b/>
                <w:sz w:val="16"/>
              </w:rPr>
            </w:pPr>
            <w:r>
              <w:rPr>
                <w:rFonts w:ascii="Times New Roman"/>
                <w:b/>
                <w:spacing w:val="-2"/>
                <w:sz w:val="16"/>
              </w:rPr>
              <w:t>INCEST</w:t>
            </w:r>
          </w:p>
        </w:tc>
        <w:tc>
          <w:tcPr>
            <w:tcW w:w="990" w:type="dxa"/>
            <w:tcBorders>
              <w:top w:val="single" w:sz="4" w:space="0" w:color="auto"/>
              <w:left w:val="single" w:sz="4" w:space="0" w:color="auto"/>
              <w:bottom w:val="single" w:sz="4" w:space="0" w:color="auto"/>
              <w:right w:val="single" w:sz="4" w:space="0" w:color="auto"/>
            </w:tcBorders>
          </w:tcPr>
          <w:p w14:paraId="5D1801A4" w14:textId="77777777" w:rsidR="00F37945" w:rsidRDefault="00F37945" w:rsidP="00F37945">
            <w:pPr>
              <w:pStyle w:val="TableParagraph"/>
              <w:spacing w:line="180" w:lineRule="exact"/>
              <w:ind w:left="76"/>
              <w:rPr>
                <w:rFonts w:ascii="Times New Roman"/>
                <w:b/>
                <w:sz w:val="16"/>
              </w:rPr>
            </w:pPr>
            <w:r>
              <w:rPr>
                <w:rFonts w:ascii="Times New Roman"/>
                <w:b/>
                <w:spacing w:val="-4"/>
                <w:sz w:val="16"/>
              </w:rPr>
              <w:t>2020</w:t>
            </w:r>
          </w:p>
        </w:tc>
        <w:tc>
          <w:tcPr>
            <w:tcW w:w="1535" w:type="dxa"/>
            <w:tcBorders>
              <w:top w:val="single" w:sz="4" w:space="0" w:color="auto"/>
              <w:left w:val="single" w:sz="4" w:space="0" w:color="auto"/>
              <w:bottom w:val="single" w:sz="4" w:space="0" w:color="auto"/>
              <w:right w:val="single" w:sz="4" w:space="0" w:color="auto"/>
            </w:tcBorders>
          </w:tcPr>
          <w:p w14:paraId="7D03EB28" w14:textId="77777777" w:rsidR="00F37945" w:rsidRPr="00DC4939" w:rsidRDefault="00F37945" w:rsidP="00F37945">
            <w:pPr>
              <w:pStyle w:val="TableParagraph"/>
              <w:spacing w:line="180" w:lineRule="exact"/>
              <w:ind w:left="514"/>
              <w:rPr>
                <w:rFonts w:ascii="Times New Roman"/>
                <w:sz w:val="16"/>
              </w:rPr>
            </w:pPr>
            <w:r w:rsidRPr="00DC4939">
              <w:rPr>
                <w:rFonts w:ascii="Times New Roman"/>
                <w:w w:val="99"/>
                <w:sz w:val="16"/>
              </w:rPr>
              <w:t>0</w:t>
            </w:r>
          </w:p>
        </w:tc>
        <w:tc>
          <w:tcPr>
            <w:tcW w:w="1350" w:type="dxa"/>
            <w:tcBorders>
              <w:top w:val="single" w:sz="4" w:space="0" w:color="auto"/>
              <w:left w:val="single" w:sz="4" w:space="0" w:color="auto"/>
              <w:bottom w:val="single" w:sz="4" w:space="0" w:color="auto"/>
              <w:right w:val="single" w:sz="4" w:space="0" w:color="auto"/>
            </w:tcBorders>
          </w:tcPr>
          <w:p w14:paraId="1A616408" w14:textId="77777777" w:rsidR="00F37945" w:rsidRDefault="00F37945" w:rsidP="00F37945">
            <w:pPr>
              <w:pStyle w:val="TableParagraph"/>
              <w:spacing w:line="177" w:lineRule="exact"/>
              <w:ind w:left="771"/>
              <w:rPr>
                <w:rFonts w:ascii="Times New Roman"/>
                <w:sz w:val="16"/>
              </w:rPr>
            </w:pPr>
            <w:r>
              <w:rPr>
                <w:rFonts w:ascii="Times New Roman"/>
                <w:w w:val="99"/>
                <w:sz w:val="16"/>
              </w:rPr>
              <w:t>0</w:t>
            </w:r>
          </w:p>
        </w:tc>
        <w:tc>
          <w:tcPr>
            <w:tcW w:w="1890" w:type="dxa"/>
            <w:tcBorders>
              <w:top w:val="single" w:sz="4" w:space="0" w:color="auto"/>
              <w:left w:val="single" w:sz="4" w:space="0" w:color="auto"/>
              <w:bottom w:val="single" w:sz="4" w:space="0" w:color="auto"/>
              <w:right w:val="single" w:sz="4" w:space="0" w:color="auto"/>
            </w:tcBorders>
          </w:tcPr>
          <w:p w14:paraId="25473C2F" w14:textId="77777777" w:rsidR="00F37945" w:rsidRDefault="00F37945" w:rsidP="00F37945">
            <w:pPr>
              <w:pStyle w:val="TableParagraph"/>
              <w:spacing w:line="177" w:lineRule="exact"/>
              <w:ind w:left="770"/>
              <w:rPr>
                <w:rFonts w:ascii="Times New Roman"/>
                <w:sz w:val="16"/>
              </w:rPr>
            </w:pPr>
            <w:r>
              <w:rPr>
                <w:rFonts w:ascii="Times New Roman"/>
                <w:w w:val="99"/>
                <w:sz w:val="16"/>
              </w:rPr>
              <w:t>0</w:t>
            </w:r>
          </w:p>
        </w:tc>
        <w:tc>
          <w:tcPr>
            <w:tcW w:w="1175" w:type="dxa"/>
            <w:tcBorders>
              <w:top w:val="single" w:sz="4" w:space="0" w:color="auto"/>
              <w:left w:val="single" w:sz="4" w:space="0" w:color="auto"/>
              <w:bottom w:val="single" w:sz="4" w:space="0" w:color="auto"/>
              <w:right w:val="single" w:sz="4" w:space="0" w:color="auto"/>
            </w:tcBorders>
          </w:tcPr>
          <w:p w14:paraId="38DC902C" w14:textId="77777777" w:rsidR="00F37945" w:rsidRPr="00D3561B"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1D01E965"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6" w:type="dxa"/>
          <w:trHeight w:val="423"/>
        </w:trPr>
        <w:tc>
          <w:tcPr>
            <w:tcW w:w="2182" w:type="dxa"/>
            <w:tcBorders>
              <w:left w:val="single" w:sz="4" w:space="0" w:color="auto"/>
              <w:right w:val="single" w:sz="4" w:space="0" w:color="auto"/>
            </w:tcBorders>
          </w:tcPr>
          <w:p w14:paraId="3C1B7462" w14:textId="77777777" w:rsidR="00F37945" w:rsidRDefault="00F37945" w:rsidP="00F37945">
            <w:pPr>
              <w:pStyle w:val="TableParagraph"/>
              <w:ind w:left="0"/>
              <w:rPr>
                <w:rFonts w:ascii="Times New Roman"/>
                <w:sz w:val="16"/>
              </w:rPr>
            </w:pPr>
          </w:p>
        </w:tc>
        <w:tc>
          <w:tcPr>
            <w:tcW w:w="990" w:type="dxa"/>
            <w:tcBorders>
              <w:top w:val="single" w:sz="4" w:space="0" w:color="auto"/>
              <w:left w:val="single" w:sz="4" w:space="0" w:color="auto"/>
              <w:bottom w:val="single" w:sz="4" w:space="0" w:color="auto"/>
              <w:right w:val="single" w:sz="4" w:space="0" w:color="auto"/>
            </w:tcBorders>
            <w:shd w:val="clear" w:color="auto" w:fill="F9F9F9"/>
          </w:tcPr>
          <w:p w14:paraId="044C9791" w14:textId="77777777" w:rsidR="00F37945" w:rsidRDefault="00F37945" w:rsidP="00F37945">
            <w:pPr>
              <w:pStyle w:val="TableParagraph"/>
              <w:spacing w:before="74"/>
              <w:ind w:left="75"/>
              <w:rPr>
                <w:rFonts w:ascii="Times New Roman"/>
                <w:b/>
                <w:sz w:val="16"/>
              </w:rPr>
            </w:pPr>
            <w:r>
              <w:rPr>
                <w:rFonts w:ascii="Times New Roman"/>
                <w:b/>
                <w:spacing w:val="-4"/>
                <w:sz w:val="16"/>
              </w:rPr>
              <w:t>2021</w:t>
            </w:r>
          </w:p>
        </w:tc>
        <w:tc>
          <w:tcPr>
            <w:tcW w:w="1535" w:type="dxa"/>
            <w:tcBorders>
              <w:top w:val="single" w:sz="4" w:space="0" w:color="auto"/>
              <w:left w:val="single" w:sz="4" w:space="0" w:color="auto"/>
              <w:bottom w:val="single" w:sz="4" w:space="0" w:color="auto"/>
              <w:right w:val="single" w:sz="4" w:space="0" w:color="auto"/>
            </w:tcBorders>
            <w:shd w:val="clear" w:color="auto" w:fill="F9F9F9"/>
          </w:tcPr>
          <w:p w14:paraId="095F4AF4" w14:textId="77777777" w:rsidR="00F37945" w:rsidRDefault="00F37945" w:rsidP="00F37945">
            <w:pPr>
              <w:pStyle w:val="TableParagraph"/>
              <w:spacing w:before="71"/>
              <w:ind w:left="514"/>
              <w:rPr>
                <w:rFonts w:ascii="Times New Roman"/>
                <w:sz w:val="16"/>
              </w:rPr>
            </w:pPr>
            <w:r>
              <w:rPr>
                <w:rFonts w:ascii="Times New Roman"/>
                <w:w w:val="99"/>
                <w:sz w:val="16"/>
              </w:rPr>
              <w:t>0</w:t>
            </w:r>
          </w:p>
        </w:tc>
        <w:tc>
          <w:tcPr>
            <w:tcW w:w="1350" w:type="dxa"/>
            <w:tcBorders>
              <w:top w:val="single" w:sz="4" w:space="0" w:color="auto"/>
              <w:left w:val="single" w:sz="4" w:space="0" w:color="auto"/>
              <w:bottom w:val="single" w:sz="4" w:space="0" w:color="auto"/>
              <w:right w:val="single" w:sz="4" w:space="0" w:color="auto"/>
            </w:tcBorders>
            <w:shd w:val="clear" w:color="auto" w:fill="F9F9F9"/>
          </w:tcPr>
          <w:p w14:paraId="27CB2BBD"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890" w:type="dxa"/>
            <w:tcBorders>
              <w:top w:val="single" w:sz="4" w:space="0" w:color="auto"/>
              <w:left w:val="single" w:sz="4" w:space="0" w:color="auto"/>
              <w:bottom w:val="single" w:sz="4" w:space="0" w:color="auto"/>
              <w:right w:val="single" w:sz="4" w:space="0" w:color="auto"/>
            </w:tcBorders>
            <w:shd w:val="clear" w:color="auto" w:fill="F9F9F9"/>
          </w:tcPr>
          <w:p w14:paraId="3859B4DF"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175" w:type="dxa"/>
            <w:tcBorders>
              <w:top w:val="single" w:sz="4" w:space="0" w:color="auto"/>
              <w:left w:val="single" w:sz="4" w:space="0" w:color="auto"/>
              <w:bottom w:val="single" w:sz="4" w:space="0" w:color="auto"/>
              <w:right w:val="single" w:sz="4" w:space="0" w:color="auto"/>
            </w:tcBorders>
            <w:shd w:val="clear" w:color="auto" w:fill="F9F9F9"/>
          </w:tcPr>
          <w:p w14:paraId="647CA63A" w14:textId="77777777" w:rsidR="00F37945" w:rsidRPr="00D3561B"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1AA051F9"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6" w:type="dxa"/>
          <w:trHeight w:val="432"/>
        </w:trPr>
        <w:tc>
          <w:tcPr>
            <w:tcW w:w="2182" w:type="dxa"/>
            <w:tcBorders>
              <w:left w:val="single" w:sz="4" w:space="0" w:color="auto"/>
              <w:bottom w:val="single" w:sz="4" w:space="0" w:color="auto"/>
              <w:right w:val="single" w:sz="4" w:space="0" w:color="auto"/>
            </w:tcBorders>
          </w:tcPr>
          <w:p w14:paraId="6D6397DD" w14:textId="77777777" w:rsidR="00F37945" w:rsidRDefault="00F37945" w:rsidP="00F37945">
            <w:pPr>
              <w:pStyle w:val="TableParagraph"/>
              <w:ind w:left="0"/>
              <w:rPr>
                <w:rFonts w:ascii="Times New Roman"/>
                <w:sz w:val="16"/>
              </w:rPr>
            </w:pPr>
          </w:p>
        </w:tc>
        <w:tc>
          <w:tcPr>
            <w:tcW w:w="990" w:type="dxa"/>
            <w:tcBorders>
              <w:top w:val="single" w:sz="4" w:space="0" w:color="auto"/>
              <w:left w:val="single" w:sz="4" w:space="0" w:color="auto"/>
              <w:bottom w:val="single" w:sz="4" w:space="0" w:color="auto"/>
              <w:right w:val="single" w:sz="4" w:space="0" w:color="auto"/>
            </w:tcBorders>
          </w:tcPr>
          <w:p w14:paraId="20C5E0C3" w14:textId="77777777" w:rsidR="00F37945" w:rsidRDefault="00F37945" w:rsidP="00F37945">
            <w:pPr>
              <w:pStyle w:val="TableParagraph"/>
              <w:spacing w:before="74" w:line="164" w:lineRule="exact"/>
              <w:ind w:left="75"/>
              <w:rPr>
                <w:rFonts w:ascii="Times New Roman"/>
                <w:b/>
                <w:sz w:val="16"/>
              </w:rPr>
            </w:pPr>
            <w:r>
              <w:rPr>
                <w:rFonts w:ascii="Times New Roman"/>
                <w:b/>
                <w:color w:val="000000"/>
                <w:spacing w:val="-4"/>
                <w:sz w:val="16"/>
                <w:shd w:val="clear" w:color="auto" w:fill="F9F9F9"/>
              </w:rPr>
              <w:t>2022</w:t>
            </w:r>
          </w:p>
        </w:tc>
        <w:tc>
          <w:tcPr>
            <w:tcW w:w="1535" w:type="dxa"/>
            <w:tcBorders>
              <w:top w:val="single" w:sz="4" w:space="0" w:color="auto"/>
              <w:left w:val="single" w:sz="4" w:space="0" w:color="auto"/>
              <w:bottom w:val="single" w:sz="4" w:space="0" w:color="auto"/>
              <w:right w:val="single" w:sz="4" w:space="0" w:color="auto"/>
            </w:tcBorders>
          </w:tcPr>
          <w:p w14:paraId="624C6CD5" w14:textId="77777777" w:rsidR="00F37945" w:rsidRDefault="00F37945" w:rsidP="00F37945">
            <w:pPr>
              <w:pStyle w:val="TableParagraph"/>
              <w:spacing w:before="71" w:line="168" w:lineRule="exact"/>
              <w:ind w:left="514"/>
              <w:rPr>
                <w:rFonts w:ascii="Times New Roman"/>
                <w:sz w:val="16"/>
              </w:rPr>
            </w:pPr>
            <w:r>
              <w:rPr>
                <w:rFonts w:ascii="Times New Roman"/>
                <w:w w:val="99"/>
                <w:sz w:val="16"/>
              </w:rPr>
              <w:t>0</w:t>
            </w:r>
          </w:p>
        </w:tc>
        <w:tc>
          <w:tcPr>
            <w:tcW w:w="1350" w:type="dxa"/>
            <w:tcBorders>
              <w:top w:val="single" w:sz="4" w:space="0" w:color="auto"/>
              <w:left w:val="single" w:sz="4" w:space="0" w:color="auto"/>
              <w:bottom w:val="single" w:sz="4" w:space="0" w:color="auto"/>
              <w:right w:val="single" w:sz="4" w:space="0" w:color="auto"/>
            </w:tcBorders>
          </w:tcPr>
          <w:p w14:paraId="28F818F9" w14:textId="77777777" w:rsidR="00F37945" w:rsidRDefault="00F37945" w:rsidP="00F37945">
            <w:pPr>
              <w:pStyle w:val="TableParagraph"/>
              <w:spacing w:before="71" w:line="168" w:lineRule="exact"/>
              <w:ind w:left="770"/>
              <w:rPr>
                <w:rFonts w:ascii="Times New Roman"/>
                <w:sz w:val="16"/>
              </w:rPr>
            </w:pPr>
            <w:r>
              <w:rPr>
                <w:rFonts w:ascii="Times New Roman"/>
                <w:w w:val="99"/>
                <w:sz w:val="16"/>
              </w:rPr>
              <w:t>0</w:t>
            </w:r>
          </w:p>
        </w:tc>
        <w:tc>
          <w:tcPr>
            <w:tcW w:w="1890" w:type="dxa"/>
            <w:tcBorders>
              <w:top w:val="single" w:sz="4" w:space="0" w:color="auto"/>
              <w:left w:val="single" w:sz="4" w:space="0" w:color="auto"/>
              <w:bottom w:val="single" w:sz="4" w:space="0" w:color="auto"/>
              <w:right w:val="single" w:sz="4" w:space="0" w:color="auto"/>
            </w:tcBorders>
          </w:tcPr>
          <w:p w14:paraId="50E2CA05" w14:textId="77777777" w:rsidR="00F37945" w:rsidRDefault="00F37945" w:rsidP="00F37945">
            <w:pPr>
              <w:pStyle w:val="TableParagraph"/>
              <w:spacing w:before="71" w:line="168" w:lineRule="exact"/>
              <w:ind w:left="770"/>
              <w:rPr>
                <w:rFonts w:ascii="Times New Roman"/>
                <w:sz w:val="16"/>
              </w:rPr>
            </w:pPr>
            <w:r>
              <w:rPr>
                <w:rFonts w:ascii="Times New Roman"/>
                <w:w w:val="99"/>
                <w:sz w:val="16"/>
              </w:rPr>
              <w:t>0</w:t>
            </w:r>
          </w:p>
        </w:tc>
        <w:tc>
          <w:tcPr>
            <w:tcW w:w="1175" w:type="dxa"/>
            <w:tcBorders>
              <w:top w:val="single" w:sz="4" w:space="0" w:color="auto"/>
              <w:left w:val="single" w:sz="4" w:space="0" w:color="auto"/>
              <w:bottom w:val="single" w:sz="4" w:space="0" w:color="auto"/>
              <w:right w:val="single" w:sz="4" w:space="0" w:color="auto"/>
            </w:tcBorders>
          </w:tcPr>
          <w:p w14:paraId="276CF92F" w14:textId="77777777" w:rsidR="00F37945" w:rsidRPr="00D3561B"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5F5929C0"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6" w:type="dxa"/>
          <w:trHeight w:val="555"/>
        </w:trPr>
        <w:tc>
          <w:tcPr>
            <w:tcW w:w="2182" w:type="dxa"/>
            <w:tcBorders>
              <w:top w:val="single" w:sz="4" w:space="0" w:color="auto"/>
              <w:left w:val="single" w:sz="4" w:space="0" w:color="auto"/>
              <w:right w:val="single" w:sz="4" w:space="0" w:color="auto"/>
            </w:tcBorders>
          </w:tcPr>
          <w:p w14:paraId="13758564" w14:textId="77777777" w:rsidR="00F37945" w:rsidRDefault="00F37945" w:rsidP="00F37945">
            <w:pPr>
              <w:pStyle w:val="TableParagraph"/>
              <w:spacing w:line="180" w:lineRule="exact"/>
              <w:ind w:left="50"/>
              <w:rPr>
                <w:rFonts w:ascii="Times New Roman"/>
                <w:b/>
                <w:sz w:val="16"/>
              </w:rPr>
            </w:pPr>
            <w:r>
              <w:rPr>
                <w:rFonts w:ascii="Times New Roman"/>
                <w:b/>
                <w:spacing w:val="-2"/>
                <w:sz w:val="16"/>
              </w:rPr>
              <w:t>STATUTORY RAPE</w:t>
            </w:r>
          </w:p>
        </w:tc>
        <w:tc>
          <w:tcPr>
            <w:tcW w:w="990" w:type="dxa"/>
            <w:tcBorders>
              <w:top w:val="single" w:sz="4" w:space="0" w:color="auto"/>
              <w:left w:val="single" w:sz="4" w:space="0" w:color="auto"/>
              <w:bottom w:val="single" w:sz="4" w:space="0" w:color="auto"/>
              <w:right w:val="single" w:sz="4" w:space="0" w:color="auto"/>
            </w:tcBorders>
          </w:tcPr>
          <w:p w14:paraId="1E8B0F31" w14:textId="77777777" w:rsidR="00F37945" w:rsidRDefault="00F37945" w:rsidP="00F37945">
            <w:pPr>
              <w:pStyle w:val="TableParagraph"/>
              <w:spacing w:line="180" w:lineRule="exact"/>
              <w:ind w:left="76"/>
              <w:rPr>
                <w:rFonts w:ascii="Times New Roman"/>
                <w:b/>
                <w:sz w:val="16"/>
              </w:rPr>
            </w:pPr>
            <w:r>
              <w:rPr>
                <w:rFonts w:ascii="Times New Roman"/>
                <w:b/>
                <w:spacing w:val="-4"/>
                <w:sz w:val="16"/>
              </w:rPr>
              <w:t>2020</w:t>
            </w:r>
          </w:p>
        </w:tc>
        <w:tc>
          <w:tcPr>
            <w:tcW w:w="1535" w:type="dxa"/>
            <w:tcBorders>
              <w:top w:val="single" w:sz="4" w:space="0" w:color="auto"/>
              <w:left w:val="single" w:sz="4" w:space="0" w:color="auto"/>
              <w:bottom w:val="single" w:sz="4" w:space="0" w:color="auto"/>
              <w:right w:val="single" w:sz="4" w:space="0" w:color="auto"/>
            </w:tcBorders>
          </w:tcPr>
          <w:p w14:paraId="57D297AD" w14:textId="77777777" w:rsidR="00F37945" w:rsidRPr="00DC4939" w:rsidRDefault="00F37945" w:rsidP="00F37945">
            <w:pPr>
              <w:pStyle w:val="TableParagraph"/>
              <w:spacing w:line="180" w:lineRule="exact"/>
              <w:ind w:left="514"/>
              <w:rPr>
                <w:rFonts w:ascii="Times New Roman"/>
                <w:sz w:val="16"/>
              </w:rPr>
            </w:pPr>
            <w:r w:rsidRPr="00DC4939">
              <w:rPr>
                <w:rFonts w:ascii="Times New Roman"/>
                <w:w w:val="99"/>
                <w:sz w:val="16"/>
              </w:rPr>
              <w:t>0</w:t>
            </w:r>
          </w:p>
        </w:tc>
        <w:tc>
          <w:tcPr>
            <w:tcW w:w="1350" w:type="dxa"/>
            <w:tcBorders>
              <w:top w:val="single" w:sz="4" w:space="0" w:color="auto"/>
              <w:left w:val="single" w:sz="4" w:space="0" w:color="auto"/>
              <w:bottom w:val="single" w:sz="4" w:space="0" w:color="auto"/>
              <w:right w:val="single" w:sz="4" w:space="0" w:color="auto"/>
            </w:tcBorders>
          </w:tcPr>
          <w:p w14:paraId="4511AFA0" w14:textId="77777777" w:rsidR="00F37945" w:rsidRDefault="00F37945" w:rsidP="00F37945">
            <w:pPr>
              <w:pStyle w:val="TableParagraph"/>
              <w:spacing w:line="177" w:lineRule="exact"/>
              <w:ind w:left="771"/>
              <w:rPr>
                <w:rFonts w:ascii="Times New Roman"/>
                <w:sz w:val="16"/>
              </w:rPr>
            </w:pPr>
            <w:r>
              <w:rPr>
                <w:rFonts w:ascii="Times New Roman"/>
                <w:w w:val="99"/>
                <w:sz w:val="16"/>
              </w:rPr>
              <w:t>0</w:t>
            </w:r>
          </w:p>
        </w:tc>
        <w:tc>
          <w:tcPr>
            <w:tcW w:w="1890" w:type="dxa"/>
            <w:tcBorders>
              <w:top w:val="single" w:sz="4" w:space="0" w:color="auto"/>
              <w:left w:val="single" w:sz="4" w:space="0" w:color="auto"/>
              <w:bottom w:val="single" w:sz="4" w:space="0" w:color="auto"/>
              <w:right w:val="single" w:sz="4" w:space="0" w:color="auto"/>
            </w:tcBorders>
          </w:tcPr>
          <w:p w14:paraId="528B568E" w14:textId="77777777" w:rsidR="00F37945" w:rsidRDefault="00F37945" w:rsidP="00F37945">
            <w:pPr>
              <w:pStyle w:val="TableParagraph"/>
              <w:spacing w:line="177" w:lineRule="exact"/>
              <w:ind w:left="770"/>
              <w:rPr>
                <w:rFonts w:ascii="Times New Roman"/>
                <w:sz w:val="16"/>
              </w:rPr>
            </w:pPr>
            <w:r>
              <w:rPr>
                <w:rFonts w:ascii="Times New Roman"/>
                <w:w w:val="99"/>
                <w:sz w:val="16"/>
              </w:rPr>
              <w:t>0</w:t>
            </w:r>
          </w:p>
        </w:tc>
        <w:tc>
          <w:tcPr>
            <w:tcW w:w="1175" w:type="dxa"/>
            <w:tcBorders>
              <w:top w:val="single" w:sz="4" w:space="0" w:color="auto"/>
              <w:left w:val="single" w:sz="4" w:space="0" w:color="auto"/>
              <w:bottom w:val="single" w:sz="4" w:space="0" w:color="auto"/>
              <w:right w:val="single" w:sz="4" w:space="0" w:color="auto"/>
            </w:tcBorders>
          </w:tcPr>
          <w:p w14:paraId="46845FB9" w14:textId="77777777" w:rsidR="00F37945" w:rsidRPr="00D3561B"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2ABA1169"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6" w:type="dxa"/>
          <w:trHeight w:val="634"/>
        </w:trPr>
        <w:tc>
          <w:tcPr>
            <w:tcW w:w="2182" w:type="dxa"/>
            <w:tcBorders>
              <w:left w:val="single" w:sz="4" w:space="0" w:color="auto"/>
              <w:right w:val="single" w:sz="4" w:space="0" w:color="auto"/>
            </w:tcBorders>
          </w:tcPr>
          <w:p w14:paraId="7AA39A04" w14:textId="77777777" w:rsidR="00F37945" w:rsidRDefault="00F37945" w:rsidP="00F37945">
            <w:pPr>
              <w:pStyle w:val="TableParagraph"/>
              <w:ind w:left="0"/>
              <w:rPr>
                <w:rFonts w:ascii="Times New Roman"/>
                <w:sz w:val="16"/>
              </w:rPr>
            </w:pPr>
          </w:p>
        </w:tc>
        <w:tc>
          <w:tcPr>
            <w:tcW w:w="990" w:type="dxa"/>
            <w:tcBorders>
              <w:top w:val="single" w:sz="4" w:space="0" w:color="auto"/>
              <w:left w:val="single" w:sz="4" w:space="0" w:color="auto"/>
              <w:bottom w:val="single" w:sz="4" w:space="0" w:color="auto"/>
              <w:right w:val="single" w:sz="4" w:space="0" w:color="auto"/>
            </w:tcBorders>
            <w:shd w:val="clear" w:color="auto" w:fill="F9F9F9"/>
          </w:tcPr>
          <w:p w14:paraId="7158818A" w14:textId="77777777" w:rsidR="00F37945" w:rsidRDefault="00F37945" w:rsidP="00F37945">
            <w:pPr>
              <w:pStyle w:val="TableParagraph"/>
              <w:spacing w:before="74"/>
              <w:ind w:left="75"/>
              <w:rPr>
                <w:rFonts w:ascii="Times New Roman"/>
                <w:b/>
                <w:sz w:val="16"/>
              </w:rPr>
            </w:pPr>
            <w:r>
              <w:rPr>
                <w:rFonts w:ascii="Times New Roman"/>
                <w:b/>
                <w:spacing w:val="-4"/>
                <w:sz w:val="16"/>
              </w:rPr>
              <w:t>2021</w:t>
            </w:r>
          </w:p>
        </w:tc>
        <w:tc>
          <w:tcPr>
            <w:tcW w:w="1535" w:type="dxa"/>
            <w:tcBorders>
              <w:top w:val="single" w:sz="4" w:space="0" w:color="auto"/>
              <w:left w:val="single" w:sz="4" w:space="0" w:color="auto"/>
              <w:bottom w:val="single" w:sz="4" w:space="0" w:color="auto"/>
              <w:right w:val="single" w:sz="4" w:space="0" w:color="auto"/>
            </w:tcBorders>
            <w:shd w:val="clear" w:color="auto" w:fill="F9F9F9"/>
          </w:tcPr>
          <w:p w14:paraId="6B6E6F29" w14:textId="77777777" w:rsidR="00F37945" w:rsidRDefault="00F37945" w:rsidP="00F37945">
            <w:pPr>
              <w:pStyle w:val="TableParagraph"/>
              <w:spacing w:before="71"/>
              <w:ind w:left="514"/>
              <w:rPr>
                <w:rFonts w:ascii="Times New Roman"/>
                <w:sz w:val="16"/>
              </w:rPr>
            </w:pPr>
            <w:r>
              <w:rPr>
                <w:rFonts w:ascii="Times New Roman"/>
                <w:w w:val="99"/>
                <w:sz w:val="16"/>
              </w:rPr>
              <w:t>0</w:t>
            </w:r>
          </w:p>
        </w:tc>
        <w:tc>
          <w:tcPr>
            <w:tcW w:w="1350" w:type="dxa"/>
            <w:tcBorders>
              <w:top w:val="single" w:sz="4" w:space="0" w:color="auto"/>
              <w:left w:val="single" w:sz="4" w:space="0" w:color="auto"/>
              <w:bottom w:val="single" w:sz="4" w:space="0" w:color="auto"/>
              <w:right w:val="single" w:sz="4" w:space="0" w:color="auto"/>
            </w:tcBorders>
            <w:shd w:val="clear" w:color="auto" w:fill="F9F9F9"/>
          </w:tcPr>
          <w:p w14:paraId="06AB649F"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890" w:type="dxa"/>
            <w:tcBorders>
              <w:top w:val="single" w:sz="4" w:space="0" w:color="auto"/>
              <w:left w:val="single" w:sz="4" w:space="0" w:color="auto"/>
              <w:bottom w:val="single" w:sz="4" w:space="0" w:color="auto"/>
              <w:right w:val="single" w:sz="4" w:space="0" w:color="auto"/>
            </w:tcBorders>
            <w:shd w:val="clear" w:color="auto" w:fill="F9F9F9"/>
          </w:tcPr>
          <w:p w14:paraId="783FCA73"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175" w:type="dxa"/>
            <w:tcBorders>
              <w:top w:val="single" w:sz="4" w:space="0" w:color="auto"/>
              <w:left w:val="single" w:sz="4" w:space="0" w:color="auto"/>
              <w:bottom w:val="single" w:sz="4" w:space="0" w:color="auto"/>
              <w:right w:val="single" w:sz="4" w:space="0" w:color="auto"/>
            </w:tcBorders>
            <w:shd w:val="clear" w:color="auto" w:fill="F9F9F9"/>
          </w:tcPr>
          <w:p w14:paraId="4246A1CD" w14:textId="77777777" w:rsidR="00F37945" w:rsidRPr="00D3561B"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73A408D0"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6" w:type="dxa"/>
          <w:trHeight w:val="562"/>
        </w:trPr>
        <w:tc>
          <w:tcPr>
            <w:tcW w:w="2182" w:type="dxa"/>
            <w:tcBorders>
              <w:left w:val="single" w:sz="4" w:space="0" w:color="auto"/>
              <w:right w:val="single" w:sz="4" w:space="0" w:color="auto"/>
            </w:tcBorders>
          </w:tcPr>
          <w:p w14:paraId="3F3ABE1D" w14:textId="77777777" w:rsidR="00F37945" w:rsidRDefault="00F37945" w:rsidP="00F37945">
            <w:pPr>
              <w:pStyle w:val="TableParagraph"/>
              <w:ind w:left="0"/>
              <w:rPr>
                <w:rFonts w:ascii="Times New Roman"/>
                <w:sz w:val="16"/>
              </w:rPr>
            </w:pPr>
          </w:p>
        </w:tc>
        <w:tc>
          <w:tcPr>
            <w:tcW w:w="990" w:type="dxa"/>
            <w:tcBorders>
              <w:top w:val="single" w:sz="4" w:space="0" w:color="auto"/>
              <w:left w:val="single" w:sz="4" w:space="0" w:color="auto"/>
              <w:bottom w:val="single" w:sz="4" w:space="0" w:color="auto"/>
              <w:right w:val="single" w:sz="4" w:space="0" w:color="auto"/>
            </w:tcBorders>
          </w:tcPr>
          <w:p w14:paraId="4B9C37A0" w14:textId="77777777" w:rsidR="00F37945" w:rsidRDefault="00F37945" w:rsidP="00F37945">
            <w:pPr>
              <w:pStyle w:val="TableParagraph"/>
              <w:spacing w:before="74" w:line="164" w:lineRule="exact"/>
              <w:ind w:left="75"/>
              <w:rPr>
                <w:rFonts w:ascii="Times New Roman"/>
                <w:b/>
                <w:sz w:val="16"/>
              </w:rPr>
            </w:pPr>
            <w:r>
              <w:rPr>
                <w:rFonts w:ascii="Times New Roman"/>
                <w:b/>
                <w:color w:val="000000"/>
                <w:spacing w:val="-4"/>
                <w:sz w:val="16"/>
                <w:shd w:val="clear" w:color="auto" w:fill="F9F9F9"/>
              </w:rPr>
              <w:t>2022</w:t>
            </w:r>
          </w:p>
        </w:tc>
        <w:tc>
          <w:tcPr>
            <w:tcW w:w="1535" w:type="dxa"/>
            <w:tcBorders>
              <w:top w:val="single" w:sz="4" w:space="0" w:color="auto"/>
              <w:left w:val="single" w:sz="4" w:space="0" w:color="auto"/>
              <w:bottom w:val="single" w:sz="4" w:space="0" w:color="auto"/>
              <w:right w:val="single" w:sz="4" w:space="0" w:color="auto"/>
            </w:tcBorders>
          </w:tcPr>
          <w:p w14:paraId="430ECDD7" w14:textId="77777777" w:rsidR="00F37945" w:rsidRDefault="00F37945" w:rsidP="00F37945">
            <w:pPr>
              <w:pStyle w:val="TableParagraph"/>
              <w:spacing w:before="71" w:line="168" w:lineRule="exact"/>
              <w:ind w:left="514"/>
              <w:rPr>
                <w:rFonts w:ascii="Times New Roman"/>
                <w:sz w:val="16"/>
              </w:rPr>
            </w:pPr>
            <w:r>
              <w:rPr>
                <w:rFonts w:ascii="Times New Roman"/>
                <w:w w:val="99"/>
                <w:sz w:val="16"/>
              </w:rPr>
              <w:t>0</w:t>
            </w:r>
          </w:p>
        </w:tc>
        <w:tc>
          <w:tcPr>
            <w:tcW w:w="1350" w:type="dxa"/>
            <w:tcBorders>
              <w:top w:val="single" w:sz="4" w:space="0" w:color="auto"/>
              <w:left w:val="single" w:sz="4" w:space="0" w:color="auto"/>
              <w:bottom w:val="single" w:sz="4" w:space="0" w:color="auto"/>
              <w:right w:val="single" w:sz="4" w:space="0" w:color="auto"/>
            </w:tcBorders>
          </w:tcPr>
          <w:p w14:paraId="29FB8D58" w14:textId="77777777" w:rsidR="00F37945" w:rsidRDefault="00F37945" w:rsidP="00F37945">
            <w:pPr>
              <w:pStyle w:val="TableParagraph"/>
              <w:spacing w:before="71" w:line="168" w:lineRule="exact"/>
              <w:ind w:left="770"/>
              <w:rPr>
                <w:rFonts w:ascii="Times New Roman"/>
                <w:sz w:val="16"/>
              </w:rPr>
            </w:pPr>
            <w:r>
              <w:rPr>
                <w:rFonts w:ascii="Times New Roman"/>
                <w:w w:val="99"/>
                <w:sz w:val="16"/>
              </w:rPr>
              <w:t>0</w:t>
            </w:r>
          </w:p>
        </w:tc>
        <w:tc>
          <w:tcPr>
            <w:tcW w:w="1890" w:type="dxa"/>
            <w:tcBorders>
              <w:top w:val="single" w:sz="4" w:space="0" w:color="auto"/>
              <w:left w:val="single" w:sz="4" w:space="0" w:color="auto"/>
              <w:bottom w:val="single" w:sz="4" w:space="0" w:color="auto"/>
              <w:right w:val="single" w:sz="4" w:space="0" w:color="auto"/>
            </w:tcBorders>
          </w:tcPr>
          <w:p w14:paraId="326A3373" w14:textId="77777777" w:rsidR="00F37945" w:rsidRDefault="00F37945" w:rsidP="00F37945">
            <w:pPr>
              <w:pStyle w:val="TableParagraph"/>
              <w:spacing w:before="71" w:line="168" w:lineRule="exact"/>
              <w:ind w:left="770"/>
              <w:rPr>
                <w:rFonts w:ascii="Times New Roman"/>
                <w:sz w:val="16"/>
              </w:rPr>
            </w:pPr>
            <w:r>
              <w:rPr>
                <w:rFonts w:ascii="Times New Roman"/>
                <w:w w:val="99"/>
                <w:sz w:val="16"/>
              </w:rPr>
              <w:t>0</w:t>
            </w:r>
          </w:p>
        </w:tc>
        <w:tc>
          <w:tcPr>
            <w:tcW w:w="1175" w:type="dxa"/>
            <w:tcBorders>
              <w:top w:val="single" w:sz="4" w:space="0" w:color="auto"/>
              <w:left w:val="single" w:sz="4" w:space="0" w:color="auto"/>
              <w:bottom w:val="single" w:sz="4" w:space="0" w:color="auto"/>
              <w:right w:val="single" w:sz="4" w:space="0" w:color="auto"/>
            </w:tcBorders>
          </w:tcPr>
          <w:p w14:paraId="2F448B62" w14:textId="77777777" w:rsidR="00F37945" w:rsidRPr="00D3561B" w:rsidRDefault="00F37945" w:rsidP="00F37945">
            <w:pPr>
              <w:pStyle w:val="TableParagraph"/>
              <w:spacing w:before="71"/>
              <w:ind w:left="0"/>
              <w:jc w:val="center"/>
              <w:rPr>
                <w:rFonts w:ascii="Times New Roman"/>
                <w:w w:val="99"/>
                <w:sz w:val="16"/>
              </w:rPr>
            </w:pPr>
            <w:r>
              <w:rPr>
                <w:rFonts w:ascii="Times New Roman"/>
                <w:w w:val="99"/>
                <w:sz w:val="16"/>
              </w:rPr>
              <w:t>0</w:t>
            </w:r>
          </w:p>
        </w:tc>
      </w:tr>
    </w:tbl>
    <w:p w14:paraId="76F30813" w14:textId="77777777" w:rsidR="00F37945" w:rsidRDefault="00F37945" w:rsidP="00F37945">
      <w:pPr>
        <w:tabs>
          <w:tab w:val="left" w:pos="2446"/>
          <w:tab w:val="left" w:pos="3795"/>
          <w:tab w:val="left" w:pos="5415"/>
          <w:tab w:val="left" w:pos="7035"/>
          <w:tab w:val="left" w:pos="9015"/>
        </w:tabs>
        <w:spacing w:before="75"/>
        <w:ind w:left="195"/>
        <w:rPr>
          <w:rFonts w:ascii="Times New Roman"/>
          <w:b/>
          <w:spacing w:val="-2"/>
          <w:sz w:val="16"/>
        </w:rPr>
      </w:pPr>
    </w:p>
    <w:p w14:paraId="6489AC1F" w14:textId="77777777" w:rsidR="00F37945" w:rsidRDefault="00F37945" w:rsidP="00F37945">
      <w:pPr>
        <w:tabs>
          <w:tab w:val="left" w:pos="2446"/>
          <w:tab w:val="left" w:pos="3795"/>
          <w:tab w:val="left" w:pos="5415"/>
          <w:tab w:val="left" w:pos="7035"/>
          <w:tab w:val="left" w:pos="9015"/>
        </w:tabs>
        <w:spacing w:before="75"/>
        <w:ind w:left="195"/>
        <w:rPr>
          <w:rFonts w:ascii="Times New Roman"/>
          <w:b/>
          <w:spacing w:val="-2"/>
          <w:sz w:val="16"/>
        </w:rPr>
      </w:pPr>
    </w:p>
    <w:p w14:paraId="109D1EC5" w14:textId="77777777" w:rsidR="00F37945" w:rsidRDefault="00F37945" w:rsidP="00F37945">
      <w:pPr>
        <w:tabs>
          <w:tab w:val="left" w:pos="2446"/>
          <w:tab w:val="left" w:pos="3795"/>
          <w:tab w:val="left" w:pos="5415"/>
          <w:tab w:val="left" w:pos="7035"/>
          <w:tab w:val="left" w:pos="9015"/>
        </w:tabs>
        <w:spacing w:before="75"/>
        <w:ind w:left="195"/>
        <w:rPr>
          <w:rFonts w:ascii="Times New Roman"/>
          <w:b/>
          <w:spacing w:val="-2"/>
          <w:sz w:val="16"/>
        </w:rPr>
      </w:pP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
        <w:gridCol w:w="2182"/>
        <w:gridCol w:w="1080"/>
        <w:gridCol w:w="1445"/>
        <w:gridCol w:w="1435"/>
        <w:gridCol w:w="1800"/>
        <w:gridCol w:w="1170"/>
      </w:tblGrid>
      <w:tr w:rsidR="00F37945" w14:paraId="23BBB1F8" w14:textId="77777777" w:rsidTr="00F37945">
        <w:trPr>
          <w:trHeight w:val="1268"/>
        </w:trPr>
        <w:tc>
          <w:tcPr>
            <w:tcW w:w="2208" w:type="dxa"/>
            <w:gridSpan w:val="2"/>
            <w:shd w:val="clear" w:color="auto" w:fill="F7F3E8"/>
          </w:tcPr>
          <w:p w14:paraId="76B2288E" w14:textId="77777777" w:rsidR="00F37945" w:rsidRPr="00251371" w:rsidRDefault="00F37945" w:rsidP="00F37945">
            <w:pPr>
              <w:pStyle w:val="TableParagraph"/>
              <w:spacing w:before="71"/>
              <w:ind w:left="75"/>
              <w:rPr>
                <w:rFonts w:ascii="Times New Roman"/>
                <w:b/>
                <w:color w:val="65635D"/>
                <w:sz w:val="16"/>
              </w:rPr>
            </w:pPr>
            <w:r w:rsidRPr="00251371">
              <w:rPr>
                <w:rFonts w:ascii="Times New Roman"/>
                <w:b/>
                <w:color w:val="65635D"/>
                <w:sz w:val="16"/>
              </w:rPr>
              <w:t>El</w:t>
            </w:r>
            <w:r w:rsidRPr="00251371">
              <w:rPr>
                <w:rFonts w:ascii="Times New Roman"/>
                <w:b/>
                <w:color w:val="65635D"/>
                <w:spacing w:val="-5"/>
                <w:sz w:val="16"/>
              </w:rPr>
              <w:t xml:space="preserve"> </w:t>
            </w:r>
            <w:r w:rsidRPr="00251371">
              <w:rPr>
                <w:rFonts w:ascii="Times New Roman"/>
                <w:b/>
                <w:color w:val="65635D"/>
                <w:sz w:val="16"/>
              </w:rPr>
              <w:t>Centro/Texas A&amp;M Commerce at Dallas</w:t>
            </w:r>
          </w:p>
          <w:p w14:paraId="2BCACA3F" w14:textId="77777777" w:rsidR="00F37945" w:rsidRPr="00251371" w:rsidRDefault="00F37945" w:rsidP="00F37945">
            <w:pPr>
              <w:pStyle w:val="TableParagraph"/>
              <w:spacing w:before="71"/>
              <w:ind w:left="75"/>
              <w:rPr>
                <w:rFonts w:ascii="Times New Roman"/>
                <w:b/>
                <w:sz w:val="16"/>
              </w:rPr>
            </w:pPr>
            <w:r w:rsidRPr="00251371">
              <w:rPr>
                <w:rFonts w:ascii="Times New Roman"/>
                <w:b/>
                <w:color w:val="65635D"/>
                <w:spacing w:val="-4"/>
                <w:sz w:val="16"/>
              </w:rPr>
              <w:t xml:space="preserve"> </w:t>
            </w:r>
            <w:r w:rsidRPr="00251371">
              <w:rPr>
                <w:rFonts w:ascii="Times New Roman"/>
                <w:b/>
                <w:color w:val="65635D"/>
                <w:spacing w:val="-2"/>
                <w:sz w:val="16"/>
              </w:rPr>
              <w:t>Offenses</w:t>
            </w:r>
          </w:p>
          <w:p w14:paraId="1DBD93B4" w14:textId="77777777" w:rsidR="00F37945" w:rsidRDefault="00F37945" w:rsidP="00F37945">
            <w:pPr>
              <w:pStyle w:val="TableParagraph"/>
              <w:ind w:left="0"/>
              <w:rPr>
                <w:rFonts w:ascii="Calibri Light"/>
                <w:sz w:val="18"/>
              </w:rPr>
            </w:pPr>
          </w:p>
          <w:p w14:paraId="0CD81871" w14:textId="77777777" w:rsidR="00F37945" w:rsidRDefault="00F37945" w:rsidP="00F37945">
            <w:pPr>
              <w:pStyle w:val="TableParagraph"/>
              <w:spacing w:before="1"/>
              <w:ind w:left="0"/>
              <w:rPr>
                <w:rFonts w:ascii="Calibri Light"/>
                <w:sz w:val="19"/>
              </w:rPr>
            </w:pPr>
          </w:p>
          <w:p w14:paraId="592E556E" w14:textId="77777777" w:rsidR="00F37945" w:rsidRDefault="00F37945" w:rsidP="00F37945">
            <w:pPr>
              <w:pStyle w:val="TableParagraph"/>
              <w:spacing w:before="1"/>
              <w:ind w:left="75"/>
              <w:rPr>
                <w:rFonts w:ascii="Times New Roman"/>
                <w:b/>
                <w:sz w:val="16"/>
              </w:rPr>
            </w:pPr>
            <w:r>
              <w:rPr>
                <w:rFonts w:ascii="Times New Roman"/>
                <w:b/>
                <w:spacing w:val="-2"/>
                <w:sz w:val="16"/>
              </w:rPr>
              <w:t>OFFENSES</w:t>
            </w:r>
          </w:p>
        </w:tc>
        <w:tc>
          <w:tcPr>
            <w:tcW w:w="1080" w:type="dxa"/>
            <w:shd w:val="clear" w:color="auto" w:fill="F7F3E8"/>
          </w:tcPr>
          <w:p w14:paraId="61904782" w14:textId="77777777" w:rsidR="00F37945" w:rsidRDefault="00F37945" w:rsidP="00F37945">
            <w:pPr>
              <w:pStyle w:val="TableParagraph"/>
              <w:ind w:left="0"/>
              <w:rPr>
                <w:rFonts w:ascii="Calibri Light"/>
                <w:sz w:val="18"/>
              </w:rPr>
            </w:pPr>
          </w:p>
          <w:p w14:paraId="77142B4D" w14:textId="77777777" w:rsidR="00F37945" w:rsidRDefault="00F37945" w:rsidP="00F37945">
            <w:pPr>
              <w:pStyle w:val="TableParagraph"/>
              <w:ind w:left="0"/>
              <w:rPr>
                <w:rFonts w:ascii="Calibri Light"/>
                <w:sz w:val="18"/>
              </w:rPr>
            </w:pPr>
          </w:p>
          <w:p w14:paraId="5BCE2A73" w14:textId="77777777" w:rsidR="00F37945" w:rsidRDefault="00F37945" w:rsidP="00F37945">
            <w:pPr>
              <w:pStyle w:val="TableParagraph"/>
              <w:ind w:left="0"/>
              <w:rPr>
                <w:rFonts w:ascii="Calibri Light"/>
              </w:rPr>
            </w:pPr>
          </w:p>
          <w:p w14:paraId="0F3F52D3" w14:textId="77777777" w:rsidR="00F37945" w:rsidRDefault="00F37945" w:rsidP="00F37945">
            <w:pPr>
              <w:pStyle w:val="TableParagraph"/>
              <w:ind w:left="75"/>
              <w:rPr>
                <w:rFonts w:ascii="Times New Roman"/>
                <w:b/>
                <w:sz w:val="16"/>
              </w:rPr>
            </w:pPr>
            <w:r>
              <w:rPr>
                <w:rFonts w:ascii="Times New Roman"/>
                <w:b/>
                <w:spacing w:val="-4"/>
                <w:sz w:val="16"/>
              </w:rPr>
              <w:t>YEAR</w:t>
            </w:r>
          </w:p>
        </w:tc>
        <w:tc>
          <w:tcPr>
            <w:tcW w:w="1445" w:type="dxa"/>
            <w:shd w:val="clear" w:color="auto" w:fill="F7F3E8"/>
          </w:tcPr>
          <w:p w14:paraId="0B59225A" w14:textId="77777777" w:rsidR="00F37945" w:rsidRDefault="00F37945" w:rsidP="00F37945">
            <w:pPr>
              <w:pStyle w:val="TableParagraph"/>
              <w:ind w:left="0"/>
              <w:rPr>
                <w:rFonts w:ascii="Calibri Light"/>
                <w:sz w:val="18"/>
              </w:rPr>
            </w:pPr>
          </w:p>
          <w:p w14:paraId="758784EC" w14:textId="77777777" w:rsidR="00F37945" w:rsidRDefault="00F37945" w:rsidP="00F37945">
            <w:pPr>
              <w:pStyle w:val="TableParagraph"/>
              <w:ind w:left="0"/>
              <w:rPr>
                <w:rFonts w:ascii="Calibri Light"/>
                <w:sz w:val="18"/>
              </w:rPr>
            </w:pPr>
          </w:p>
          <w:p w14:paraId="6B0354B5" w14:textId="77777777" w:rsidR="00F37945" w:rsidRDefault="00F37945" w:rsidP="00F37945">
            <w:pPr>
              <w:pStyle w:val="TableParagraph"/>
              <w:ind w:left="0"/>
              <w:rPr>
                <w:rFonts w:ascii="Calibri Light"/>
              </w:rPr>
            </w:pPr>
          </w:p>
          <w:p w14:paraId="79D59112" w14:textId="77777777" w:rsidR="00F37945" w:rsidRDefault="00F37945" w:rsidP="00F37945">
            <w:pPr>
              <w:pStyle w:val="TableParagraph"/>
              <w:ind w:left="448"/>
              <w:rPr>
                <w:rFonts w:ascii="Times New Roman"/>
                <w:b/>
                <w:sz w:val="16"/>
              </w:rPr>
            </w:pPr>
            <w:r>
              <w:rPr>
                <w:rFonts w:ascii="Times New Roman"/>
                <w:b/>
                <w:sz w:val="16"/>
              </w:rPr>
              <w:t>ON</w:t>
            </w:r>
            <w:r>
              <w:rPr>
                <w:rFonts w:ascii="Times New Roman"/>
                <w:b/>
                <w:spacing w:val="-4"/>
                <w:sz w:val="16"/>
              </w:rPr>
              <w:t xml:space="preserve"> </w:t>
            </w:r>
            <w:r>
              <w:rPr>
                <w:rFonts w:ascii="Times New Roman"/>
                <w:b/>
                <w:spacing w:val="-2"/>
                <w:sz w:val="16"/>
              </w:rPr>
              <w:t>CAMPUS</w:t>
            </w:r>
          </w:p>
        </w:tc>
        <w:tc>
          <w:tcPr>
            <w:tcW w:w="1435" w:type="dxa"/>
            <w:shd w:val="clear" w:color="auto" w:fill="F7F3E8"/>
          </w:tcPr>
          <w:p w14:paraId="112B6058" w14:textId="77777777" w:rsidR="00F37945" w:rsidRDefault="00F37945" w:rsidP="00F37945">
            <w:pPr>
              <w:pStyle w:val="TableParagraph"/>
              <w:ind w:left="0"/>
              <w:rPr>
                <w:rFonts w:ascii="Calibri Light"/>
                <w:sz w:val="18"/>
              </w:rPr>
            </w:pPr>
          </w:p>
          <w:p w14:paraId="481BCCBC" w14:textId="77777777" w:rsidR="00F37945" w:rsidRDefault="00F37945" w:rsidP="00F37945">
            <w:pPr>
              <w:pStyle w:val="TableParagraph"/>
              <w:ind w:left="0"/>
              <w:rPr>
                <w:rFonts w:ascii="Calibri Light"/>
                <w:sz w:val="18"/>
              </w:rPr>
            </w:pPr>
          </w:p>
          <w:p w14:paraId="6D8A2E0C" w14:textId="77777777" w:rsidR="00F37945" w:rsidRDefault="00F37945" w:rsidP="00F37945">
            <w:pPr>
              <w:pStyle w:val="TableParagraph"/>
              <w:ind w:left="0"/>
              <w:rPr>
                <w:rFonts w:ascii="Calibri Light"/>
              </w:rPr>
            </w:pPr>
          </w:p>
          <w:p w14:paraId="691575D2" w14:textId="77777777" w:rsidR="00F37945" w:rsidRDefault="00F37945" w:rsidP="00F37945">
            <w:pPr>
              <w:pStyle w:val="TableParagraph"/>
              <w:ind w:left="327"/>
              <w:rPr>
                <w:rFonts w:ascii="Times New Roman"/>
                <w:b/>
                <w:sz w:val="16"/>
              </w:rPr>
            </w:pPr>
            <w:r>
              <w:rPr>
                <w:rFonts w:ascii="Times New Roman"/>
                <w:b/>
                <w:spacing w:val="-2"/>
                <w:sz w:val="16"/>
              </w:rPr>
              <w:t>NON-CAMPUS</w:t>
            </w:r>
          </w:p>
        </w:tc>
        <w:tc>
          <w:tcPr>
            <w:tcW w:w="1800" w:type="dxa"/>
            <w:shd w:val="clear" w:color="auto" w:fill="F7F3E8"/>
          </w:tcPr>
          <w:p w14:paraId="7755F60B" w14:textId="77777777" w:rsidR="00F37945" w:rsidRDefault="00F37945" w:rsidP="00F37945">
            <w:pPr>
              <w:pStyle w:val="TableParagraph"/>
              <w:ind w:left="0"/>
              <w:rPr>
                <w:rFonts w:ascii="Calibri Light"/>
                <w:sz w:val="18"/>
              </w:rPr>
            </w:pPr>
          </w:p>
          <w:p w14:paraId="37CCEE65" w14:textId="77777777" w:rsidR="00F37945" w:rsidRDefault="00F37945" w:rsidP="00F37945">
            <w:pPr>
              <w:pStyle w:val="TableParagraph"/>
              <w:ind w:left="0"/>
              <w:rPr>
                <w:rFonts w:ascii="Calibri Light"/>
                <w:sz w:val="18"/>
              </w:rPr>
            </w:pPr>
          </w:p>
          <w:p w14:paraId="4BE26FD5" w14:textId="77777777" w:rsidR="00F37945" w:rsidRDefault="00F37945" w:rsidP="00F37945">
            <w:pPr>
              <w:pStyle w:val="TableParagraph"/>
              <w:ind w:left="0"/>
              <w:rPr>
                <w:rFonts w:ascii="Calibri Light"/>
              </w:rPr>
            </w:pPr>
          </w:p>
          <w:p w14:paraId="48E921BC" w14:textId="77777777" w:rsidR="00F37945" w:rsidRDefault="00F37945" w:rsidP="00F37945">
            <w:pPr>
              <w:pStyle w:val="TableParagraph"/>
              <w:ind w:left="262"/>
              <w:rPr>
                <w:rFonts w:ascii="Times New Roman"/>
                <w:b/>
                <w:sz w:val="16"/>
              </w:rPr>
            </w:pPr>
            <w:r>
              <w:rPr>
                <w:rFonts w:ascii="Times New Roman"/>
                <w:b/>
                <w:sz w:val="16"/>
              </w:rPr>
              <w:t>PUBLIC</w:t>
            </w:r>
            <w:r>
              <w:rPr>
                <w:rFonts w:ascii="Times New Roman"/>
                <w:b/>
                <w:spacing w:val="-7"/>
                <w:sz w:val="16"/>
              </w:rPr>
              <w:t xml:space="preserve"> </w:t>
            </w:r>
            <w:r>
              <w:rPr>
                <w:rFonts w:ascii="Times New Roman"/>
                <w:b/>
                <w:spacing w:val="-2"/>
                <w:sz w:val="16"/>
              </w:rPr>
              <w:t>PROPERTY</w:t>
            </w:r>
          </w:p>
        </w:tc>
        <w:tc>
          <w:tcPr>
            <w:tcW w:w="1170" w:type="dxa"/>
            <w:shd w:val="clear" w:color="auto" w:fill="F7F3E8"/>
          </w:tcPr>
          <w:p w14:paraId="32BFFD98" w14:textId="77777777" w:rsidR="00F37945" w:rsidRDefault="00F37945" w:rsidP="00F37945">
            <w:pPr>
              <w:pStyle w:val="TableParagraph"/>
              <w:ind w:left="0"/>
              <w:rPr>
                <w:rFonts w:ascii="Calibri Light"/>
                <w:sz w:val="18"/>
              </w:rPr>
            </w:pPr>
          </w:p>
          <w:p w14:paraId="0A7070F6" w14:textId="77777777" w:rsidR="00F37945" w:rsidRDefault="00F37945" w:rsidP="00F37945">
            <w:pPr>
              <w:pStyle w:val="TableParagraph"/>
              <w:ind w:left="0"/>
              <w:rPr>
                <w:rFonts w:ascii="Calibri Light"/>
                <w:sz w:val="18"/>
              </w:rPr>
            </w:pPr>
          </w:p>
          <w:p w14:paraId="16AA3E73" w14:textId="77777777" w:rsidR="00F37945" w:rsidRDefault="00F37945" w:rsidP="00F37945">
            <w:pPr>
              <w:pStyle w:val="TableParagraph"/>
              <w:ind w:left="0"/>
              <w:rPr>
                <w:rFonts w:ascii="Calibri Light"/>
              </w:rPr>
            </w:pPr>
          </w:p>
          <w:p w14:paraId="1C2A7448" w14:textId="77777777" w:rsidR="00F37945" w:rsidRDefault="00F37945" w:rsidP="00F37945">
            <w:pPr>
              <w:pStyle w:val="TableParagraph"/>
              <w:ind w:left="226"/>
              <w:rPr>
                <w:rFonts w:ascii="Times New Roman"/>
                <w:b/>
                <w:sz w:val="16"/>
              </w:rPr>
            </w:pPr>
            <w:r>
              <w:rPr>
                <w:rFonts w:ascii="Times New Roman"/>
                <w:b/>
                <w:spacing w:val="-5"/>
                <w:sz w:val="16"/>
              </w:rPr>
              <w:t>UNF</w:t>
            </w:r>
          </w:p>
        </w:tc>
      </w:tr>
      <w:tr w:rsidR="00F37945" w:rsidRPr="007E14B5" w14:paraId="604203FF" w14:textId="77777777" w:rsidTr="00F37945">
        <w:trPr>
          <w:gridBefore w:val="1"/>
          <w:wBefore w:w="26" w:type="dxa"/>
          <w:trHeight w:val="634"/>
        </w:trPr>
        <w:tc>
          <w:tcPr>
            <w:tcW w:w="2182" w:type="dxa"/>
          </w:tcPr>
          <w:tbl>
            <w:tblPr>
              <w:tblW w:w="0" w:type="auto"/>
              <w:tblInd w:w="153" w:type="dxa"/>
              <w:tblLayout w:type="fixed"/>
              <w:tblCellMar>
                <w:left w:w="0" w:type="dxa"/>
                <w:right w:w="0" w:type="dxa"/>
              </w:tblCellMar>
              <w:tblLook w:val="01E0" w:firstRow="1" w:lastRow="1" w:firstColumn="1" w:lastColumn="1" w:noHBand="0" w:noVBand="0"/>
            </w:tblPr>
            <w:tblGrid>
              <w:gridCol w:w="2224"/>
            </w:tblGrid>
            <w:tr w:rsidR="00F37945" w14:paraId="144F3B3D" w14:textId="77777777" w:rsidTr="00F37945">
              <w:trPr>
                <w:trHeight w:val="183"/>
              </w:trPr>
              <w:tc>
                <w:tcPr>
                  <w:tcW w:w="2224" w:type="dxa"/>
                </w:tcPr>
                <w:p w14:paraId="72A73954" w14:textId="77777777" w:rsidR="00F37945" w:rsidRDefault="00F37945" w:rsidP="00F37945">
                  <w:pPr>
                    <w:pStyle w:val="TableParagraph"/>
                    <w:spacing w:line="164" w:lineRule="exact"/>
                    <w:ind w:left="50"/>
                    <w:rPr>
                      <w:rFonts w:ascii="Times New Roman"/>
                      <w:b/>
                      <w:sz w:val="16"/>
                    </w:rPr>
                  </w:pPr>
                  <w:r>
                    <w:rPr>
                      <w:rFonts w:ascii="Times New Roman"/>
                      <w:b/>
                      <w:spacing w:val="-2"/>
                      <w:sz w:val="16"/>
                    </w:rPr>
                    <w:t>ROBBERY</w:t>
                  </w:r>
                </w:p>
              </w:tc>
            </w:tr>
            <w:tr w:rsidR="00F37945" w14:paraId="24C5B845" w14:textId="77777777" w:rsidTr="00F37945">
              <w:trPr>
                <w:trHeight w:val="370"/>
              </w:trPr>
              <w:tc>
                <w:tcPr>
                  <w:tcW w:w="2224" w:type="dxa"/>
                </w:tcPr>
                <w:p w14:paraId="3EA0400B" w14:textId="77777777" w:rsidR="00F37945" w:rsidRDefault="00F37945" w:rsidP="00F37945">
                  <w:pPr>
                    <w:pStyle w:val="TableParagraph"/>
                    <w:spacing w:line="180" w:lineRule="exact"/>
                    <w:ind w:left="50"/>
                    <w:rPr>
                      <w:rFonts w:ascii="Times New Roman"/>
                      <w:b/>
                      <w:sz w:val="16"/>
                    </w:rPr>
                  </w:pPr>
                </w:p>
              </w:tc>
            </w:tr>
          </w:tbl>
          <w:p w14:paraId="503AF37A" w14:textId="77777777" w:rsidR="00F37945" w:rsidRDefault="00F37945" w:rsidP="00F37945">
            <w:pPr>
              <w:pStyle w:val="TableParagraph"/>
              <w:ind w:left="0"/>
              <w:rPr>
                <w:rFonts w:ascii="Times New Roman"/>
                <w:sz w:val="16"/>
              </w:rPr>
            </w:pPr>
          </w:p>
        </w:tc>
        <w:tc>
          <w:tcPr>
            <w:tcW w:w="1080" w:type="dxa"/>
            <w:shd w:val="clear" w:color="auto" w:fill="F9F9F9"/>
          </w:tcPr>
          <w:p w14:paraId="009B62F2" w14:textId="77777777" w:rsidR="00F37945" w:rsidRDefault="00F37945" w:rsidP="00F37945">
            <w:pPr>
              <w:pStyle w:val="TableParagraph"/>
              <w:spacing w:before="74"/>
              <w:ind w:left="75"/>
              <w:rPr>
                <w:rFonts w:ascii="Times New Roman"/>
                <w:b/>
                <w:sz w:val="16"/>
              </w:rPr>
            </w:pPr>
            <w:r>
              <w:rPr>
                <w:rFonts w:ascii="Times New Roman"/>
                <w:b/>
                <w:spacing w:val="-4"/>
                <w:sz w:val="16"/>
              </w:rPr>
              <w:t>2020</w:t>
            </w:r>
          </w:p>
        </w:tc>
        <w:tc>
          <w:tcPr>
            <w:tcW w:w="1445" w:type="dxa"/>
            <w:shd w:val="clear" w:color="auto" w:fill="F9F9F9"/>
          </w:tcPr>
          <w:p w14:paraId="642F864C" w14:textId="77777777" w:rsidR="00F37945" w:rsidRDefault="00F37945" w:rsidP="00F37945">
            <w:pPr>
              <w:pStyle w:val="TableParagraph"/>
              <w:spacing w:before="71"/>
              <w:ind w:left="514"/>
              <w:rPr>
                <w:rFonts w:ascii="Times New Roman"/>
                <w:sz w:val="16"/>
              </w:rPr>
            </w:pPr>
            <w:r>
              <w:rPr>
                <w:rFonts w:ascii="Times New Roman"/>
                <w:w w:val="99"/>
                <w:sz w:val="16"/>
              </w:rPr>
              <w:t>0</w:t>
            </w:r>
          </w:p>
        </w:tc>
        <w:tc>
          <w:tcPr>
            <w:tcW w:w="1435" w:type="dxa"/>
            <w:shd w:val="clear" w:color="auto" w:fill="F9F9F9"/>
          </w:tcPr>
          <w:p w14:paraId="0E400E25"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800" w:type="dxa"/>
            <w:shd w:val="clear" w:color="auto" w:fill="F9F9F9"/>
          </w:tcPr>
          <w:p w14:paraId="4A6B5C09"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170" w:type="dxa"/>
            <w:shd w:val="clear" w:color="auto" w:fill="F9F9F9"/>
          </w:tcPr>
          <w:p w14:paraId="13B6A0C3" w14:textId="77777777" w:rsidR="00F37945" w:rsidRPr="007E14B5"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36DC3496" w14:textId="77777777" w:rsidTr="00F37945">
        <w:trPr>
          <w:gridBefore w:val="1"/>
          <w:wBefore w:w="26" w:type="dxa"/>
          <w:trHeight w:val="634"/>
        </w:trPr>
        <w:tc>
          <w:tcPr>
            <w:tcW w:w="2182" w:type="dxa"/>
          </w:tcPr>
          <w:p w14:paraId="5FA03F74" w14:textId="77777777" w:rsidR="00F37945" w:rsidRDefault="00F37945" w:rsidP="00F37945">
            <w:pPr>
              <w:pStyle w:val="TableParagraph"/>
              <w:spacing w:line="164" w:lineRule="exact"/>
              <w:ind w:left="50"/>
              <w:rPr>
                <w:rFonts w:ascii="Times New Roman"/>
                <w:b/>
                <w:spacing w:val="-2"/>
                <w:sz w:val="16"/>
              </w:rPr>
            </w:pPr>
          </w:p>
        </w:tc>
        <w:tc>
          <w:tcPr>
            <w:tcW w:w="1080" w:type="dxa"/>
            <w:shd w:val="clear" w:color="auto" w:fill="F9F9F9"/>
          </w:tcPr>
          <w:p w14:paraId="21AF1B9C" w14:textId="77777777" w:rsidR="00F37945" w:rsidRDefault="00F37945" w:rsidP="00F37945">
            <w:pPr>
              <w:pStyle w:val="TableParagraph"/>
              <w:spacing w:before="74"/>
              <w:ind w:left="75"/>
              <w:rPr>
                <w:rFonts w:ascii="Times New Roman"/>
                <w:b/>
                <w:spacing w:val="-4"/>
                <w:sz w:val="16"/>
              </w:rPr>
            </w:pPr>
            <w:r>
              <w:rPr>
                <w:rFonts w:ascii="Times New Roman"/>
                <w:b/>
                <w:spacing w:val="-4"/>
                <w:sz w:val="16"/>
              </w:rPr>
              <w:t>2021</w:t>
            </w:r>
          </w:p>
        </w:tc>
        <w:tc>
          <w:tcPr>
            <w:tcW w:w="1445" w:type="dxa"/>
            <w:shd w:val="clear" w:color="auto" w:fill="F9F9F9"/>
          </w:tcPr>
          <w:p w14:paraId="55C2FAAD" w14:textId="77777777" w:rsidR="00F37945" w:rsidRDefault="00F37945" w:rsidP="00F37945">
            <w:pPr>
              <w:pStyle w:val="TableParagraph"/>
              <w:spacing w:before="71"/>
              <w:ind w:left="514"/>
              <w:rPr>
                <w:rFonts w:ascii="Times New Roman"/>
                <w:w w:val="99"/>
                <w:sz w:val="16"/>
              </w:rPr>
            </w:pPr>
            <w:r>
              <w:rPr>
                <w:rFonts w:ascii="Times New Roman"/>
                <w:w w:val="99"/>
                <w:sz w:val="16"/>
              </w:rPr>
              <w:t>0</w:t>
            </w:r>
          </w:p>
        </w:tc>
        <w:tc>
          <w:tcPr>
            <w:tcW w:w="1435" w:type="dxa"/>
            <w:shd w:val="clear" w:color="auto" w:fill="F9F9F9"/>
          </w:tcPr>
          <w:p w14:paraId="341791DF"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800" w:type="dxa"/>
            <w:shd w:val="clear" w:color="auto" w:fill="F9F9F9"/>
          </w:tcPr>
          <w:p w14:paraId="0743D562"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170" w:type="dxa"/>
            <w:shd w:val="clear" w:color="auto" w:fill="F9F9F9"/>
          </w:tcPr>
          <w:p w14:paraId="505DBB03" w14:textId="77777777" w:rsidR="00F37945"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297F5778" w14:textId="77777777" w:rsidTr="00F37945">
        <w:trPr>
          <w:gridBefore w:val="1"/>
          <w:wBefore w:w="26" w:type="dxa"/>
          <w:trHeight w:val="634"/>
        </w:trPr>
        <w:tc>
          <w:tcPr>
            <w:tcW w:w="2182" w:type="dxa"/>
          </w:tcPr>
          <w:p w14:paraId="38DA37CF" w14:textId="77777777" w:rsidR="00F37945" w:rsidRDefault="00F37945" w:rsidP="00F37945">
            <w:pPr>
              <w:pStyle w:val="TableParagraph"/>
              <w:spacing w:line="164" w:lineRule="exact"/>
              <w:ind w:left="50"/>
              <w:rPr>
                <w:rFonts w:ascii="Times New Roman"/>
                <w:b/>
                <w:spacing w:val="-2"/>
                <w:sz w:val="16"/>
              </w:rPr>
            </w:pPr>
          </w:p>
        </w:tc>
        <w:tc>
          <w:tcPr>
            <w:tcW w:w="1080" w:type="dxa"/>
            <w:shd w:val="clear" w:color="auto" w:fill="F9F9F9"/>
          </w:tcPr>
          <w:p w14:paraId="269BC775" w14:textId="77777777" w:rsidR="00F37945" w:rsidRDefault="00F37945" w:rsidP="00F37945">
            <w:pPr>
              <w:pStyle w:val="TableParagraph"/>
              <w:spacing w:before="74"/>
              <w:ind w:left="75"/>
              <w:rPr>
                <w:rFonts w:ascii="Times New Roman"/>
                <w:b/>
                <w:spacing w:val="-4"/>
                <w:sz w:val="16"/>
              </w:rPr>
            </w:pPr>
            <w:r>
              <w:rPr>
                <w:rFonts w:ascii="Times New Roman"/>
                <w:b/>
                <w:spacing w:val="-4"/>
                <w:sz w:val="16"/>
              </w:rPr>
              <w:t>2022</w:t>
            </w:r>
          </w:p>
        </w:tc>
        <w:tc>
          <w:tcPr>
            <w:tcW w:w="1445" w:type="dxa"/>
            <w:shd w:val="clear" w:color="auto" w:fill="F9F9F9"/>
          </w:tcPr>
          <w:p w14:paraId="413FA361" w14:textId="77777777" w:rsidR="00F37945" w:rsidRDefault="00F37945" w:rsidP="00F37945">
            <w:pPr>
              <w:pStyle w:val="TableParagraph"/>
              <w:spacing w:before="71"/>
              <w:ind w:left="514"/>
              <w:rPr>
                <w:rFonts w:ascii="Times New Roman"/>
                <w:w w:val="99"/>
                <w:sz w:val="16"/>
              </w:rPr>
            </w:pPr>
            <w:r>
              <w:rPr>
                <w:rFonts w:ascii="Times New Roman"/>
                <w:w w:val="99"/>
                <w:sz w:val="16"/>
              </w:rPr>
              <w:t>0</w:t>
            </w:r>
          </w:p>
        </w:tc>
        <w:tc>
          <w:tcPr>
            <w:tcW w:w="1435" w:type="dxa"/>
            <w:shd w:val="clear" w:color="auto" w:fill="F9F9F9"/>
          </w:tcPr>
          <w:p w14:paraId="416B8BD7"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800" w:type="dxa"/>
            <w:shd w:val="clear" w:color="auto" w:fill="F9F9F9"/>
          </w:tcPr>
          <w:p w14:paraId="55E09B82"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170" w:type="dxa"/>
            <w:shd w:val="clear" w:color="auto" w:fill="F9F9F9"/>
          </w:tcPr>
          <w:p w14:paraId="24BAB35A" w14:textId="77777777" w:rsidR="00F37945"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rsidRPr="007E14B5" w14:paraId="02893B5D" w14:textId="77777777" w:rsidTr="00F37945">
        <w:trPr>
          <w:gridBefore w:val="1"/>
          <w:wBefore w:w="26" w:type="dxa"/>
          <w:trHeight w:val="634"/>
        </w:trPr>
        <w:tc>
          <w:tcPr>
            <w:tcW w:w="2182" w:type="dxa"/>
          </w:tcPr>
          <w:tbl>
            <w:tblPr>
              <w:tblW w:w="0" w:type="auto"/>
              <w:tblInd w:w="153" w:type="dxa"/>
              <w:tblLayout w:type="fixed"/>
              <w:tblCellMar>
                <w:left w:w="0" w:type="dxa"/>
                <w:right w:w="0" w:type="dxa"/>
              </w:tblCellMar>
              <w:tblLook w:val="01E0" w:firstRow="1" w:lastRow="1" w:firstColumn="1" w:lastColumn="1" w:noHBand="0" w:noVBand="0"/>
            </w:tblPr>
            <w:tblGrid>
              <w:gridCol w:w="2224"/>
            </w:tblGrid>
            <w:tr w:rsidR="00F37945" w14:paraId="04D2A14D" w14:textId="77777777" w:rsidTr="00F37945">
              <w:trPr>
                <w:trHeight w:val="183"/>
              </w:trPr>
              <w:tc>
                <w:tcPr>
                  <w:tcW w:w="2224" w:type="dxa"/>
                </w:tcPr>
                <w:p w14:paraId="154B4CEB" w14:textId="77777777" w:rsidR="00F37945" w:rsidRDefault="00F37945" w:rsidP="00F37945">
                  <w:pPr>
                    <w:pStyle w:val="TableParagraph"/>
                    <w:spacing w:line="164" w:lineRule="exact"/>
                    <w:ind w:left="50"/>
                    <w:rPr>
                      <w:rFonts w:ascii="Times New Roman"/>
                      <w:b/>
                      <w:sz w:val="16"/>
                    </w:rPr>
                  </w:pPr>
                  <w:r>
                    <w:rPr>
                      <w:rFonts w:ascii="Times New Roman"/>
                      <w:b/>
                      <w:spacing w:val="-2"/>
                      <w:sz w:val="16"/>
                    </w:rPr>
                    <w:t>AGGRAVTED ASSAULT</w:t>
                  </w:r>
                </w:p>
              </w:tc>
            </w:tr>
            <w:tr w:rsidR="00F37945" w14:paraId="74ADA5A7" w14:textId="77777777" w:rsidTr="00F37945">
              <w:trPr>
                <w:trHeight w:val="370"/>
              </w:trPr>
              <w:tc>
                <w:tcPr>
                  <w:tcW w:w="2224" w:type="dxa"/>
                </w:tcPr>
                <w:p w14:paraId="1F82B6DB" w14:textId="77777777" w:rsidR="00F37945" w:rsidRDefault="00F37945" w:rsidP="00F37945">
                  <w:pPr>
                    <w:pStyle w:val="TableParagraph"/>
                    <w:spacing w:line="180" w:lineRule="exact"/>
                    <w:ind w:left="50"/>
                    <w:rPr>
                      <w:rFonts w:ascii="Times New Roman"/>
                      <w:b/>
                      <w:sz w:val="16"/>
                    </w:rPr>
                  </w:pPr>
                </w:p>
              </w:tc>
            </w:tr>
          </w:tbl>
          <w:p w14:paraId="44B8FD6A" w14:textId="77777777" w:rsidR="00F37945" w:rsidRDefault="00F37945" w:rsidP="00F37945">
            <w:pPr>
              <w:pStyle w:val="TableParagraph"/>
              <w:ind w:left="0"/>
              <w:rPr>
                <w:rFonts w:ascii="Times New Roman"/>
                <w:sz w:val="16"/>
              </w:rPr>
            </w:pPr>
          </w:p>
        </w:tc>
        <w:tc>
          <w:tcPr>
            <w:tcW w:w="1080" w:type="dxa"/>
            <w:shd w:val="clear" w:color="auto" w:fill="F9F9F9"/>
          </w:tcPr>
          <w:p w14:paraId="07DEAE31" w14:textId="77777777" w:rsidR="00F37945" w:rsidRDefault="00F37945" w:rsidP="00F37945">
            <w:pPr>
              <w:pStyle w:val="TableParagraph"/>
              <w:spacing w:before="74"/>
              <w:ind w:left="75"/>
              <w:rPr>
                <w:rFonts w:ascii="Times New Roman"/>
                <w:b/>
                <w:sz w:val="16"/>
              </w:rPr>
            </w:pPr>
            <w:r>
              <w:rPr>
                <w:rFonts w:ascii="Times New Roman"/>
                <w:b/>
                <w:spacing w:val="-4"/>
                <w:sz w:val="16"/>
              </w:rPr>
              <w:t>2020</w:t>
            </w:r>
          </w:p>
        </w:tc>
        <w:tc>
          <w:tcPr>
            <w:tcW w:w="1445" w:type="dxa"/>
            <w:shd w:val="clear" w:color="auto" w:fill="F9F9F9"/>
          </w:tcPr>
          <w:p w14:paraId="04CD49BF" w14:textId="77777777" w:rsidR="00F37945" w:rsidRDefault="00F37945" w:rsidP="00F37945">
            <w:pPr>
              <w:pStyle w:val="TableParagraph"/>
              <w:spacing w:before="71"/>
              <w:ind w:left="514"/>
              <w:rPr>
                <w:rFonts w:ascii="Times New Roman"/>
                <w:sz w:val="16"/>
              </w:rPr>
            </w:pPr>
            <w:r>
              <w:rPr>
                <w:rFonts w:ascii="Times New Roman"/>
                <w:w w:val="99"/>
                <w:sz w:val="16"/>
              </w:rPr>
              <w:t>0</w:t>
            </w:r>
          </w:p>
        </w:tc>
        <w:tc>
          <w:tcPr>
            <w:tcW w:w="1435" w:type="dxa"/>
            <w:shd w:val="clear" w:color="auto" w:fill="F9F9F9"/>
          </w:tcPr>
          <w:p w14:paraId="5292E3DA"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800" w:type="dxa"/>
            <w:shd w:val="clear" w:color="auto" w:fill="F9F9F9"/>
          </w:tcPr>
          <w:p w14:paraId="683BF643"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170" w:type="dxa"/>
            <w:shd w:val="clear" w:color="auto" w:fill="F9F9F9"/>
          </w:tcPr>
          <w:p w14:paraId="5F6360E6" w14:textId="77777777" w:rsidR="00F37945" w:rsidRPr="007E14B5"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36F682BF" w14:textId="77777777" w:rsidTr="00F37945">
        <w:trPr>
          <w:gridBefore w:val="1"/>
          <w:wBefore w:w="26" w:type="dxa"/>
          <w:trHeight w:val="634"/>
        </w:trPr>
        <w:tc>
          <w:tcPr>
            <w:tcW w:w="2182" w:type="dxa"/>
          </w:tcPr>
          <w:p w14:paraId="65B71029" w14:textId="77777777" w:rsidR="00F37945" w:rsidRDefault="00F37945" w:rsidP="00F37945">
            <w:pPr>
              <w:pStyle w:val="TableParagraph"/>
              <w:spacing w:line="164" w:lineRule="exact"/>
              <w:ind w:left="50"/>
              <w:rPr>
                <w:rFonts w:ascii="Times New Roman"/>
                <w:b/>
                <w:spacing w:val="-2"/>
                <w:sz w:val="16"/>
              </w:rPr>
            </w:pPr>
          </w:p>
        </w:tc>
        <w:tc>
          <w:tcPr>
            <w:tcW w:w="1080" w:type="dxa"/>
            <w:shd w:val="clear" w:color="auto" w:fill="F9F9F9"/>
          </w:tcPr>
          <w:p w14:paraId="3AF3E9A3" w14:textId="77777777" w:rsidR="00F37945" w:rsidRDefault="00F37945" w:rsidP="00F37945">
            <w:pPr>
              <w:pStyle w:val="TableParagraph"/>
              <w:spacing w:before="74"/>
              <w:ind w:left="75"/>
              <w:rPr>
                <w:rFonts w:ascii="Times New Roman"/>
                <w:b/>
                <w:spacing w:val="-4"/>
                <w:sz w:val="16"/>
              </w:rPr>
            </w:pPr>
            <w:r>
              <w:rPr>
                <w:rFonts w:ascii="Times New Roman"/>
                <w:b/>
                <w:spacing w:val="-4"/>
                <w:sz w:val="16"/>
              </w:rPr>
              <w:t>2021</w:t>
            </w:r>
          </w:p>
        </w:tc>
        <w:tc>
          <w:tcPr>
            <w:tcW w:w="1445" w:type="dxa"/>
            <w:shd w:val="clear" w:color="auto" w:fill="F9F9F9"/>
          </w:tcPr>
          <w:p w14:paraId="3A56DC8B" w14:textId="77777777" w:rsidR="00F37945" w:rsidRDefault="00F37945" w:rsidP="00F37945">
            <w:pPr>
              <w:pStyle w:val="TableParagraph"/>
              <w:spacing w:before="71"/>
              <w:ind w:left="514"/>
              <w:rPr>
                <w:rFonts w:ascii="Times New Roman"/>
                <w:w w:val="99"/>
                <w:sz w:val="16"/>
              </w:rPr>
            </w:pPr>
            <w:r>
              <w:rPr>
                <w:rFonts w:ascii="Times New Roman"/>
                <w:w w:val="99"/>
                <w:sz w:val="16"/>
              </w:rPr>
              <w:t>0</w:t>
            </w:r>
          </w:p>
        </w:tc>
        <w:tc>
          <w:tcPr>
            <w:tcW w:w="1435" w:type="dxa"/>
            <w:shd w:val="clear" w:color="auto" w:fill="F9F9F9"/>
          </w:tcPr>
          <w:p w14:paraId="3157A188"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800" w:type="dxa"/>
            <w:shd w:val="clear" w:color="auto" w:fill="F9F9F9"/>
          </w:tcPr>
          <w:p w14:paraId="09DC9A81"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170" w:type="dxa"/>
            <w:shd w:val="clear" w:color="auto" w:fill="F9F9F9"/>
          </w:tcPr>
          <w:p w14:paraId="6F1FEDE6" w14:textId="77777777" w:rsidR="00F37945"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11629AB4" w14:textId="77777777" w:rsidTr="00F37945">
        <w:trPr>
          <w:gridBefore w:val="1"/>
          <w:wBefore w:w="26" w:type="dxa"/>
          <w:trHeight w:val="634"/>
        </w:trPr>
        <w:tc>
          <w:tcPr>
            <w:tcW w:w="2182" w:type="dxa"/>
          </w:tcPr>
          <w:p w14:paraId="2A02AC56" w14:textId="77777777" w:rsidR="00F37945" w:rsidRDefault="00F37945" w:rsidP="00F37945">
            <w:pPr>
              <w:pStyle w:val="TableParagraph"/>
              <w:spacing w:line="164" w:lineRule="exact"/>
              <w:ind w:left="50"/>
              <w:rPr>
                <w:rFonts w:ascii="Times New Roman"/>
                <w:b/>
                <w:spacing w:val="-2"/>
                <w:sz w:val="16"/>
              </w:rPr>
            </w:pPr>
          </w:p>
        </w:tc>
        <w:tc>
          <w:tcPr>
            <w:tcW w:w="1080" w:type="dxa"/>
            <w:shd w:val="clear" w:color="auto" w:fill="F9F9F9"/>
          </w:tcPr>
          <w:p w14:paraId="439A15A4" w14:textId="77777777" w:rsidR="00F37945" w:rsidRDefault="00F37945" w:rsidP="00F37945">
            <w:pPr>
              <w:pStyle w:val="TableParagraph"/>
              <w:spacing w:before="74"/>
              <w:ind w:left="75"/>
              <w:rPr>
                <w:rFonts w:ascii="Times New Roman"/>
                <w:b/>
                <w:spacing w:val="-4"/>
                <w:sz w:val="16"/>
              </w:rPr>
            </w:pPr>
            <w:r>
              <w:rPr>
                <w:rFonts w:ascii="Times New Roman"/>
                <w:b/>
                <w:spacing w:val="-4"/>
                <w:sz w:val="16"/>
              </w:rPr>
              <w:t>2022</w:t>
            </w:r>
          </w:p>
        </w:tc>
        <w:tc>
          <w:tcPr>
            <w:tcW w:w="1445" w:type="dxa"/>
            <w:shd w:val="clear" w:color="auto" w:fill="F9F9F9"/>
          </w:tcPr>
          <w:p w14:paraId="093D097A" w14:textId="77777777" w:rsidR="00F37945" w:rsidRDefault="00F37945" w:rsidP="00F37945">
            <w:pPr>
              <w:pStyle w:val="TableParagraph"/>
              <w:spacing w:before="71"/>
              <w:ind w:left="514"/>
              <w:rPr>
                <w:rFonts w:ascii="Times New Roman"/>
                <w:w w:val="99"/>
                <w:sz w:val="16"/>
              </w:rPr>
            </w:pPr>
            <w:r>
              <w:rPr>
                <w:rFonts w:ascii="Times New Roman"/>
                <w:w w:val="99"/>
                <w:sz w:val="16"/>
              </w:rPr>
              <w:t>0</w:t>
            </w:r>
          </w:p>
        </w:tc>
        <w:tc>
          <w:tcPr>
            <w:tcW w:w="1435" w:type="dxa"/>
            <w:shd w:val="clear" w:color="auto" w:fill="F9F9F9"/>
          </w:tcPr>
          <w:p w14:paraId="05A13915"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800" w:type="dxa"/>
            <w:shd w:val="clear" w:color="auto" w:fill="F9F9F9"/>
          </w:tcPr>
          <w:p w14:paraId="1517911B"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170" w:type="dxa"/>
            <w:shd w:val="clear" w:color="auto" w:fill="F9F9F9"/>
          </w:tcPr>
          <w:p w14:paraId="44266E4F" w14:textId="77777777" w:rsidR="00F37945"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rsidRPr="007E14B5" w14:paraId="6C00AD98" w14:textId="77777777" w:rsidTr="00F37945">
        <w:trPr>
          <w:gridBefore w:val="1"/>
          <w:wBefore w:w="26" w:type="dxa"/>
          <w:trHeight w:val="634"/>
        </w:trPr>
        <w:tc>
          <w:tcPr>
            <w:tcW w:w="2182" w:type="dxa"/>
          </w:tcPr>
          <w:tbl>
            <w:tblPr>
              <w:tblW w:w="0" w:type="auto"/>
              <w:tblInd w:w="153" w:type="dxa"/>
              <w:tblLayout w:type="fixed"/>
              <w:tblCellMar>
                <w:left w:w="0" w:type="dxa"/>
                <w:right w:w="0" w:type="dxa"/>
              </w:tblCellMar>
              <w:tblLook w:val="01E0" w:firstRow="1" w:lastRow="1" w:firstColumn="1" w:lastColumn="1" w:noHBand="0" w:noVBand="0"/>
            </w:tblPr>
            <w:tblGrid>
              <w:gridCol w:w="2224"/>
            </w:tblGrid>
            <w:tr w:rsidR="00F37945" w14:paraId="34BDD680" w14:textId="77777777" w:rsidTr="00F37945">
              <w:trPr>
                <w:trHeight w:val="183"/>
              </w:trPr>
              <w:tc>
                <w:tcPr>
                  <w:tcW w:w="2224" w:type="dxa"/>
                </w:tcPr>
                <w:p w14:paraId="0ED5A23E" w14:textId="77777777" w:rsidR="00F37945" w:rsidRDefault="00F37945" w:rsidP="00F37945">
                  <w:pPr>
                    <w:pStyle w:val="TableParagraph"/>
                    <w:spacing w:line="164" w:lineRule="exact"/>
                    <w:ind w:left="50"/>
                    <w:rPr>
                      <w:rFonts w:ascii="Times New Roman"/>
                      <w:b/>
                      <w:sz w:val="16"/>
                    </w:rPr>
                  </w:pPr>
                  <w:r>
                    <w:rPr>
                      <w:rFonts w:ascii="Times New Roman"/>
                      <w:b/>
                      <w:spacing w:val="-2"/>
                      <w:sz w:val="16"/>
                    </w:rPr>
                    <w:t>BURGLARY</w:t>
                  </w:r>
                </w:p>
              </w:tc>
            </w:tr>
            <w:tr w:rsidR="00F37945" w14:paraId="71DADF0F" w14:textId="77777777" w:rsidTr="00F37945">
              <w:trPr>
                <w:trHeight w:val="370"/>
              </w:trPr>
              <w:tc>
                <w:tcPr>
                  <w:tcW w:w="2224" w:type="dxa"/>
                </w:tcPr>
                <w:p w14:paraId="71DACC41" w14:textId="77777777" w:rsidR="00F37945" w:rsidRDefault="00F37945" w:rsidP="00F37945">
                  <w:pPr>
                    <w:pStyle w:val="TableParagraph"/>
                    <w:spacing w:line="180" w:lineRule="exact"/>
                    <w:ind w:left="50"/>
                    <w:rPr>
                      <w:rFonts w:ascii="Times New Roman"/>
                      <w:b/>
                      <w:sz w:val="16"/>
                    </w:rPr>
                  </w:pPr>
                </w:p>
              </w:tc>
            </w:tr>
          </w:tbl>
          <w:p w14:paraId="74AC2F9E" w14:textId="77777777" w:rsidR="00F37945" w:rsidRDefault="00F37945" w:rsidP="00F37945">
            <w:pPr>
              <w:pStyle w:val="TableParagraph"/>
              <w:ind w:left="0"/>
              <w:rPr>
                <w:rFonts w:ascii="Times New Roman"/>
                <w:sz w:val="16"/>
              </w:rPr>
            </w:pPr>
          </w:p>
        </w:tc>
        <w:tc>
          <w:tcPr>
            <w:tcW w:w="1080" w:type="dxa"/>
            <w:shd w:val="clear" w:color="auto" w:fill="F9F9F9"/>
          </w:tcPr>
          <w:p w14:paraId="0CABB344" w14:textId="77777777" w:rsidR="00F37945" w:rsidRDefault="00F37945" w:rsidP="00F37945">
            <w:pPr>
              <w:pStyle w:val="TableParagraph"/>
              <w:spacing w:before="74"/>
              <w:ind w:left="75"/>
              <w:rPr>
                <w:rFonts w:ascii="Times New Roman"/>
                <w:b/>
                <w:sz w:val="16"/>
              </w:rPr>
            </w:pPr>
            <w:r>
              <w:rPr>
                <w:rFonts w:ascii="Times New Roman"/>
                <w:b/>
                <w:spacing w:val="-4"/>
                <w:sz w:val="16"/>
              </w:rPr>
              <w:t>2020</w:t>
            </w:r>
          </w:p>
        </w:tc>
        <w:tc>
          <w:tcPr>
            <w:tcW w:w="1445" w:type="dxa"/>
            <w:shd w:val="clear" w:color="auto" w:fill="F9F9F9"/>
          </w:tcPr>
          <w:p w14:paraId="3208FCB7" w14:textId="77777777" w:rsidR="00F37945" w:rsidRDefault="00F37945" w:rsidP="00F37945">
            <w:pPr>
              <w:pStyle w:val="TableParagraph"/>
              <w:spacing w:before="71"/>
              <w:ind w:left="514"/>
              <w:rPr>
                <w:rFonts w:ascii="Times New Roman"/>
                <w:sz w:val="16"/>
              </w:rPr>
            </w:pPr>
            <w:r>
              <w:rPr>
                <w:rFonts w:ascii="Times New Roman"/>
                <w:w w:val="99"/>
                <w:sz w:val="16"/>
              </w:rPr>
              <w:t>0</w:t>
            </w:r>
          </w:p>
        </w:tc>
        <w:tc>
          <w:tcPr>
            <w:tcW w:w="1435" w:type="dxa"/>
            <w:shd w:val="clear" w:color="auto" w:fill="F9F9F9"/>
          </w:tcPr>
          <w:p w14:paraId="1DD3B71F"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800" w:type="dxa"/>
            <w:shd w:val="clear" w:color="auto" w:fill="F9F9F9"/>
          </w:tcPr>
          <w:p w14:paraId="5E24F468"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170" w:type="dxa"/>
            <w:shd w:val="clear" w:color="auto" w:fill="F9F9F9"/>
          </w:tcPr>
          <w:p w14:paraId="4AC112F2" w14:textId="77777777" w:rsidR="00F37945" w:rsidRPr="007E14B5"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18AA069D" w14:textId="77777777" w:rsidTr="00F37945">
        <w:trPr>
          <w:gridBefore w:val="1"/>
          <w:wBefore w:w="26" w:type="dxa"/>
          <w:trHeight w:val="634"/>
        </w:trPr>
        <w:tc>
          <w:tcPr>
            <w:tcW w:w="2182" w:type="dxa"/>
          </w:tcPr>
          <w:p w14:paraId="71109EB2" w14:textId="77777777" w:rsidR="00F37945" w:rsidRDefault="00F37945" w:rsidP="00F37945">
            <w:pPr>
              <w:pStyle w:val="TableParagraph"/>
              <w:spacing w:line="164" w:lineRule="exact"/>
              <w:ind w:left="50"/>
              <w:rPr>
                <w:rFonts w:ascii="Times New Roman"/>
                <w:b/>
                <w:spacing w:val="-2"/>
                <w:sz w:val="16"/>
              </w:rPr>
            </w:pPr>
          </w:p>
        </w:tc>
        <w:tc>
          <w:tcPr>
            <w:tcW w:w="1080" w:type="dxa"/>
            <w:shd w:val="clear" w:color="auto" w:fill="F9F9F9"/>
          </w:tcPr>
          <w:p w14:paraId="25A503E2" w14:textId="77777777" w:rsidR="00F37945" w:rsidRDefault="00F37945" w:rsidP="00F37945">
            <w:pPr>
              <w:pStyle w:val="TableParagraph"/>
              <w:spacing w:before="74"/>
              <w:ind w:left="75"/>
              <w:rPr>
                <w:rFonts w:ascii="Times New Roman"/>
                <w:b/>
                <w:spacing w:val="-4"/>
                <w:sz w:val="16"/>
              </w:rPr>
            </w:pPr>
            <w:r>
              <w:rPr>
                <w:rFonts w:ascii="Times New Roman"/>
                <w:b/>
                <w:spacing w:val="-4"/>
                <w:sz w:val="16"/>
              </w:rPr>
              <w:t>2021</w:t>
            </w:r>
          </w:p>
        </w:tc>
        <w:tc>
          <w:tcPr>
            <w:tcW w:w="1445" w:type="dxa"/>
            <w:shd w:val="clear" w:color="auto" w:fill="F9F9F9"/>
          </w:tcPr>
          <w:p w14:paraId="4692BA43" w14:textId="77777777" w:rsidR="00F37945" w:rsidRDefault="00F37945" w:rsidP="00F37945">
            <w:pPr>
              <w:pStyle w:val="TableParagraph"/>
              <w:spacing w:before="71"/>
              <w:ind w:left="514"/>
              <w:rPr>
                <w:rFonts w:ascii="Times New Roman"/>
                <w:w w:val="99"/>
                <w:sz w:val="16"/>
              </w:rPr>
            </w:pPr>
            <w:r>
              <w:rPr>
                <w:rFonts w:ascii="Times New Roman"/>
                <w:w w:val="99"/>
                <w:sz w:val="16"/>
              </w:rPr>
              <w:t>2</w:t>
            </w:r>
          </w:p>
        </w:tc>
        <w:tc>
          <w:tcPr>
            <w:tcW w:w="1435" w:type="dxa"/>
            <w:shd w:val="clear" w:color="auto" w:fill="F9F9F9"/>
          </w:tcPr>
          <w:p w14:paraId="060068EC"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800" w:type="dxa"/>
            <w:shd w:val="clear" w:color="auto" w:fill="F9F9F9"/>
          </w:tcPr>
          <w:p w14:paraId="58C5CB46"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170" w:type="dxa"/>
            <w:shd w:val="clear" w:color="auto" w:fill="F9F9F9"/>
          </w:tcPr>
          <w:p w14:paraId="37141658" w14:textId="77777777" w:rsidR="00F37945"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35D0E39E" w14:textId="77777777" w:rsidTr="00F37945">
        <w:trPr>
          <w:gridBefore w:val="1"/>
          <w:wBefore w:w="26" w:type="dxa"/>
          <w:trHeight w:val="634"/>
        </w:trPr>
        <w:tc>
          <w:tcPr>
            <w:tcW w:w="2182" w:type="dxa"/>
          </w:tcPr>
          <w:p w14:paraId="4DCC63F1" w14:textId="77777777" w:rsidR="00F37945" w:rsidRDefault="00F37945" w:rsidP="00F37945">
            <w:pPr>
              <w:pStyle w:val="TableParagraph"/>
              <w:spacing w:line="164" w:lineRule="exact"/>
              <w:ind w:left="50"/>
              <w:rPr>
                <w:rFonts w:ascii="Times New Roman"/>
                <w:b/>
                <w:spacing w:val="-2"/>
                <w:sz w:val="16"/>
              </w:rPr>
            </w:pPr>
          </w:p>
        </w:tc>
        <w:tc>
          <w:tcPr>
            <w:tcW w:w="1080" w:type="dxa"/>
            <w:shd w:val="clear" w:color="auto" w:fill="F9F9F9"/>
          </w:tcPr>
          <w:p w14:paraId="3522E327" w14:textId="77777777" w:rsidR="00F37945" w:rsidRDefault="00F37945" w:rsidP="00F37945">
            <w:pPr>
              <w:pStyle w:val="TableParagraph"/>
              <w:spacing w:before="74"/>
              <w:ind w:left="75"/>
              <w:rPr>
                <w:rFonts w:ascii="Times New Roman"/>
                <w:b/>
                <w:spacing w:val="-4"/>
                <w:sz w:val="16"/>
              </w:rPr>
            </w:pPr>
            <w:r>
              <w:rPr>
                <w:rFonts w:ascii="Times New Roman"/>
                <w:b/>
                <w:spacing w:val="-4"/>
                <w:sz w:val="16"/>
              </w:rPr>
              <w:t>2022</w:t>
            </w:r>
          </w:p>
        </w:tc>
        <w:tc>
          <w:tcPr>
            <w:tcW w:w="1445" w:type="dxa"/>
            <w:shd w:val="clear" w:color="auto" w:fill="F9F9F9"/>
          </w:tcPr>
          <w:p w14:paraId="16711767" w14:textId="77777777" w:rsidR="00F37945" w:rsidRDefault="00F37945" w:rsidP="00F37945">
            <w:pPr>
              <w:pStyle w:val="TableParagraph"/>
              <w:spacing w:before="71"/>
              <w:ind w:left="514"/>
              <w:rPr>
                <w:rFonts w:ascii="Times New Roman"/>
                <w:w w:val="99"/>
                <w:sz w:val="16"/>
              </w:rPr>
            </w:pPr>
            <w:r>
              <w:rPr>
                <w:rFonts w:ascii="Times New Roman"/>
                <w:w w:val="99"/>
                <w:sz w:val="16"/>
              </w:rPr>
              <w:t>0</w:t>
            </w:r>
          </w:p>
        </w:tc>
        <w:tc>
          <w:tcPr>
            <w:tcW w:w="1435" w:type="dxa"/>
            <w:shd w:val="clear" w:color="auto" w:fill="F9F9F9"/>
          </w:tcPr>
          <w:p w14:paraId="0B9B81CB"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800" w:type="dxa"/>
            <w:shd w:val="clear" w:color="auto" w:fill="F9F9F9"/>
          </w:tcPr>
          <w:p w14:paraId="67CF0523"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170" w:type="dxa"/>
            <w:shd w:val="clear" w:color="auto" w:fill="F9F9F9"/>
          </w:tcPr>
          <w:p w14:paraId="0C04F8FE" w14:textId="77777777" w:rsidR="00F37945"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rsidRPr="007E14B5" w14:paraId="1B9E706B" w14:textId="77777777" w:rsidTr="00F37945">
        <w:trPr>
          <w:gridBefore w:val="1"/>
          <w:wBefore w:w="26" w:type="dxa"/>
          <w:trHeight w:val="634"/>
        </w:trPr>
        <w:tc>
          <w:tcPr>
            <w:tcW w:w="2182" w:type="dxa"/>
          </w:tcPr>
          <w:tbl>
            <w:tblPr>
              <w:tblW w:w="0" w:type="auto"/>
              <w:tblInd w:w="153" w:type="dxa"/>
              <w:tblLayout w:type="fixed"/>
              <w:tblCellMar>
                <w:left w:w="0" w:type="dxa"/>
                <w:right w:w="0" w:type="dxa"/>
              </w:tblCellMar>
              <w:tblLook w:val="01E0" w:firstRow="1" w:lastRow="1" w:firstColumn="1" w:lastColumn="1" w:noHBand="0" w:noVBand="0"/>
            </w:tblPr>
            <w:tblGrid>
              <w:gridCol w:w="2224"/>
            </w:tblGrid>
            <w:tr w:rsidR="00F37945" w14:paraId="382F4525" w14:textId="77777777" w:rsidTr="00F37945">
              <w:trPr>
                <w:trHeight w:val="183"/>
              </w:trPr>
              <w:tc>
                <w:tcPr>
                  <w:tcW w:w="2224" w:type="dxa"/>
                </w:tcPr>
                <w:p w14:paraId="29B8F8D8" w14:textId="77777777" w:rsidR="00F37945" w:rsidRDefault="00F37945" w:rsidP="00F37945">
                  <w:pPr>
                    <w:pStyle w:val="TableParagraph"/>
                    <w:spacing w:line="164" w:lineRule="exact"/>
                    <w:ind w:left="50"/>
                    <w:rPr>
                      <w:rFonts w:ascii="Times New Roman"/>
                      <w:b/>
                      <w:sz w:val="16"/>
                    </w:rPr>
                  </w:pPr>
                  <w:r>
                    <w:rPr>
                      <w:rFonts w:ascii="Times New Roman"/>
                      <w:b/>
                      <w:spacing w:val="-2"/>
                      <w:sz w:val="16"/>
                    </w:rPr>
                    <w:t>MOTOR VEHICLE THEFT</w:t>
                  </w:r>
                </w:p>
              </w:tc>
            </w:tr>
            <w:tr w:rsidR="00F37945" w14:paraId="283A4C32" w14:textId="77777777" w:rsidTr="00F37945">
              <w:trPr>
                <w:trHeight w:val="370"/>
              </w:trPr>
              <w:tc>
                <w:tcPr>
                  <w:tcW w:w="2224" w:type="dxa"/>
                </w:tcPr>
                <w:p w14:paraId="087C6BA5" w14:textId="77777777" w:rsidR="00F37945" w:rsidRDefault="00F37945" w:rsidP="00F37945">
                  <w:pPr>
                    <w:pStyle w:val="TableParagraph"/>
                    <w:spacing w:line="180" w:lineRule="exact"/>
                    <w:ind w:left="50"/>
                    <w:rPr>
                      <w:rFonts w:ascii="Times New Roman"/>
                      <w:b/>
                      <w:sz w:val="16"/>
                    </w:rPr>
                  </w:pPr>
                </w:p>
              </w:tc>
            </w:tr>
          </w:tbl>
          <w:p w14:paraId="5F89D6EE" w14:textId="77777777" w:rsidR="00F37945" w:rsidRDefault="00F37945" w:rsidP="00F37945">
            <w:pPr>
              <w:pStyle w:val="TableParagraph"/>
              <w:ind w:left="0"/>
              <w:rPr>
                <w:rFonts w:ascii="Times New Roman"/>
                <w:sz w:val="16"/>
              </w:rPr>
            </w:pPr>
          </w:p>
        </w:tc>
        <w:tc>
          <w:tcPr>
            <w:tcW w:w="1080" w:type="dxa"/>
            <w:shd w:val="clear" w:color="auto" w:fill="F9F9F9"/>
          </w:tcPr>
          <w:p w14:paraId="46074E37" w14:textId="77777777" w:rsidR="00F37945" w:rsidRDefault="00F37945" w:rsidP="00F37945">
            <w:pPr>
              <w:pStyle w:val="TableParagraph"/>
              <w:spacing w:before="74"/>
              <w:ind w:left="75"/>
              <w:rPr>
                <w:rFonts w:ascii="Times New Roman"/>
                <w:b/>
                <w:sz w:val="16"/>
              </w:rPr>
            </w:pPr>
            <w:r>
              <w:rPr>
                <w:rFonts w:ascii="Times New Roman"/>
                <w:b/>
                <w:spacing w:val="-4"/>
                <w:sz w:val="16"/>
              </w:rPr>
              <w:t>2020</w:t>
            </w:r>
          </w:p>
        </w:tc>
        <w:tc>
          <w:tcPr>
            <w:tcW w:w="1445" w:type="dxa"/>
            <w:shd w:val="clear" w:color="auto" w:fill="F9F9F9"/>
          </w:tcPr>
          <w:p w14:paraId="21506115" w14:textId="77777777" w:rsidR="00F37945" w:rsidRDefault="00F37945" w:rsidP="00F37945">
            <w:pPr>
              <w:pStyle w:val="TableParagraph"/>
              <w:spacing w:before="71"/>
              <w:ind w:left="514"/>
              <w:rPr>
                <w:rFonts w:ascii="Times New Roman"/>
                <w:sz w:val="16"/>
              </w:rPr>
            </w:pPr>
            <w:r>
              <w:rPr>
                <w:rFonts w:ascii="Times New Roman"/>
                <w:w w:val="99"/>
                <w:sz w:val="16"/>
              </w:rPr>
              <w:t>0</w:t>
            </w:r>
          </w:p>
        </w:tc>
        <w:tc>
          <w:tcPr>
            <w:tcW w:w="1435" w:type="dxa"/>
            <w:shd w:val="clear" w:color="auto" w:fill="F9F9F9"/>
          </w:tcPr>
          <w:p w14:paraId="23A938F3"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800" w:type="dxa"/>
            <w:shd w:val="clear" w:color="auto" w:fill="F9F9F9"/>
          </w:tcPr>
          <w:p w14:paraId="2DFA7F58"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170" w:type="dxa"/>
            <w:shd w:val="clear" w:color="auto" w:fill="F9F9F9"/>
          </w:tcPr>
          <w:p w14:paraId="7DF42E3A" w14:textId="77777777" w:rsidR="00F37945" w:rsidRPr="007E14B5"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1CA6B920" w14:textId="77777777" w:rsidTr="00F37945">
        <w:trPr>
          <w:gridBefore w:val="1"/>
          <w:wBefore w:w="26" w:type="dxa"/>
          <w:trHeight w:val="634"/>
        </w:trPr>
        <w:tc>
          <w:tcPr>
            <w:tcW w:w="2182" w:type="dxa"/>
          </w:tcPr>
          <w:p w14:paraId="284B6A67" w14:textId="77777777" w:rsidR="00F37945" w:rsidRDefault="00F37945" w:rsidP="00F37945">
            <w:pPr>
              <w:pStyle w:val="TableParagraph"/>
              <w:spacing w:line="164" w:lineRule="exact"/>
              <w:ind w:left="50"/>
              <w:rPr>
                <w:rFonts w:ascii="Times New Roman"/>
                <w:b/>
                <w:spacing w:val="-2"/>
                <w:sz w:val="16"/>
              </w:rPr>
            </w:pPr>
          </w:p>
        </w:tc>
        <w:tc>
          <w:tcPr>
            <w:tcW w:w="1080" w:type="dxa"/>
            <w:shd w:val="clear" w:color="auto" w:fill="F9F9F9"/>
          </w:tcPr>
          <w:p w14:paraId="703DA75D" w14:textId="77777777" w:rsidR="00F37945" w:rsidRDefault="00F37945" w:rsidP="00F37945">
            <w:pPr>
              <w:pStyle w:val="TableParagraph"/>
              <w:spacing w:before="74"/>
              <w:ind w:left="75"/>
              <w:rPr>
                <w:rFonts w:ascii="Times New Roman"/>
                <w:b/>
                <w:spacing w:val="-4"/>
                <w:sz w:val="16"/>
              </w:rPr>
            </w:pPr>
            <w:r>
              <w:rPr>
                <w:rFonts w:ascii="Times New Roman"/>
                <w:b/>
                <w:spacing w:val="-4"/>
                <w:sz w:val="16"/>
              </w:rPr>
              <w:t>2021</w:t>
            </w:r>
          </w:p>
        </w:tc>
        <w:tc>
          <w:tcPr>
            <w:tcW w:w="1445" w:type="dxa"/>
            <w:shd w:val="clear" w:color="auto" w:fill="F9F9F9"/>
          </w:tcPr>
          <w:p w14:paraId="084A9299" w14:textId="77777777" w:rsidR="00F37945" w:rsidRDefault="00F37945" w:rsidP="00F37945">
            <w:pPr>
              <w:pStyle w:val="TableParagraph"/>
              <w:spacing w:before="71"/>
              <w:ind w:left="514"/>
              <w:rPr>
                <w:rFonts w:ascii="Times New Roman"/>
                <w:w w:val="99"/>
                <w:sz w:val="16"/>
              </w:rPr>
            </w:pPr>
            <w:r>
              <w:rPr>
                <w:rFonts w:ascii="Times New Roman"/>
                <w:w w:val="99"/>
                <w:sz w:val="16"/>
              </w:rPr>
              <w:t>0</w:t>
            </w:r>
          </w:p>
        </w:tc>
        <w:tc>
          <w:tcPr>
            <w:tcW w:w="1435" w:type="dxa"/>
            <w:shd w:val="clear" w:color="auto" w:fill="F9F9F9"/>
          </w:tcPr>
          <w:p w14:paraId="2FE6BC25"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800" w:type="dxa"/>
            <w:shd w:val="clear" w:color="auto" w:fill="F9F9F9"/>
          </w:tcPr>
          <w:p w14:paraId="41CC92A3"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170" w:type="dxa"/>
            <w:shd w:val="clear" w:color="auto" w:fill="F9F9F9"/>
          </w:tcPr>
          <w:p w14:paraId="60223DB9" w14:textId="77777777" w:rsidR="00F37945"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2A41F664" w14:textId="77777777" w:rsidTr="00F37945">
        <w:trPr>
          <w:gridBefore w:val="1"/>
          <w:wBefore w:w="26" w:type="dxa"/>
          <w:trHeight w:val="634"/>
        </w:trPr>
        <w:tc>
          <w:tcPr>
            <w:tcW w:w="2182" w:type="dxa"/>
          </w:tcPr>
          <w:p w14:paraId="4318CF13" w14:textId="77777777" w:rsidR="00F37945" w:rsidRDefault="00F37945" w:rsidP="00F37945">
            <w:pPr>
              <w:pStyle w:val="TableParagraph"/>
              <w:spacing w:line="164" w:lineRule="exact"/>
              <w:ind w:left="50"/>
              <w:rPr>
                <w:rFonts w:ascii="Times New Roman"/>
                <w:b/>
                <w:spacing w:val="-2"/>
                <w:sz w:val="16"/>
              </w:rPr>
            </w:pPr>
          </w:p>
        </w:tc>
        <w:tc>
          <w:tcPr>
            <w:tcW w:w="1080" w:type="dxa"/>
            <w:shd w:val="clear" w:color="auto" w:fill="F9F9F9"/>
          </w:tcPr>
          <w:p w14:paraId="29CCEC90" w14:textId="77777777" w:rsidR="00F37945" w:rsidRDefault="00F37945" w:rsidP="00F37945">
            <w:pPr>
              <w:pStyle w:val="TableParagraph"/>
              <w:spacing w:before="74"/>
              <w:ind w:left="75"/>
              <w:rPr>
                <w:rFonts w:ascii="Times New Roman"/>
                <w:b/>
                <w:spacing w:val="-4"/>
                <w:sz w:val="16"/>
              </w:rPr>
            </w:pPr>
            <w:r>
              <w:rPr>
                <w:rFonts w:ascii="Times New Roman"/>
                <w:b/>
                <w:spacing w:val="-4"/>
                <w:sz w:val="16"/>
              </w:rPr>
              <w:t>2022</w:t>
            </w:r>
          </w:p>
        </w:tc>
        <w:tc>
          <w:tcPr>
            <w:tcW w:w="1445" w:type="dxa"/>
            <w:shd w:val="clear" w:color="auto" w:fill="F9F9F9"/>
          </w:tcPr>
          <w:p w14:paraId="359C0FED" w14:textId="77777777" w:rsidR="00F37945" w:rsidRDefault="00F37945" w:rsidP="00F37945">
            <w:pPr>
              <w:pStyle w:val="TableParagraph"/>
              <w:spacing w:before="71"/>
              <w:ind w:left="514"/>
              <w:rPr>
                <w:rFonts w:ascii="Times New Roman"/>
                <w:w w:val="99"/>
                <w:sz w:val="16"/>
              </w:rPr>
            </w:pPr>
            <w:r>
              <w:rPr>
                <w:rFonts w:ascii="Times New Roman"/>
                <w:w w:val="99"/>
                <w:sz w:val="16"/>
              </w:rPr>
              <w:t>0</w:t>
            </w:r>
          </w:p>
        </w:tc>
        <w:tc>
          <w:tcPr>
            <w:tcW w:w="1435" w:type="dxa"/>
            <w:shd w:val="clear" w:color="auto" w:fill="F9F9F9"/>
          </w:tcPr>
          <w:p w14:paraId="3F1BD91B"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800" w:type="dxa"/>
            <w:shd w:val="clear" w:color="auto" w:fill="F9F9F9"/>
          </w:tcPr>
          <w:p w14:paraId="2A64AAC4"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170" w:type="dxa"/>
            <w:shd w:val="clear" w:color="auto" w:fill="F9F9F9"/>
          </w:tcPr>
          <w:p w14:paraId="72F7DF64" w14:textId="77777777" w:rsidR="00F37945"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rsidRPr="007E14B5" w14:paraId="6D520EEE" w14:textId="77777777" w:rsidTr="00F37945">
        <w:trPr>
          <w:gridBefore w:val="1"/>
          <w:wBefore w:w="26" w:type="dxa"/>
          <w:trHeight w:val="634"/>
        </w:trPr>
        <w:tc>
          <w:tcPr>
            <w:tcW w:w="2182" w:type="dxa"/>
          </w:tcPr>
          <w:tbl>
            <w:tblPr>
              <w:tblW w:w="0" w:type="auto"/>
              <w:tblInd w:w="153" w:type="dxa"/>
              <w:tblLayout w:type="fixed"/>
              <w:tblCellMar>
                <w:left w:w="0" w:type="dxa"/>
                <w:right w:w="0" w:type="dxa"/>
              </w:tblCellMar>
              <w:tblLook w:val="01E0" w:firstRow="1" w:lastRow="1" w:firstColumn="1" w:lastColumn="1" w:noHBand="0" w:noVBand="0"/>
            </w:tblPr>
            <w:tblGrid>
              <w:gridCol w:w="2224"/>
            </w:tblGrid>
            <w:tr w:rsidR="00F37945" w14:paraId="7E39FFDD" w14:textId="77777777" w:rsidTr="00F37945">
              <w:trPr>
                <w:trHeight w:val="183"/>
              </w:trPr>
              <w:tc>
                <w:tcPr>
                  <w:tcW w:w="2224" w:type="dxa"/>
                </w:tcPr>
                <w:p w14:paraId="3F9625EE" w14:textId="77777777" w:rsidR="00F37945" w:rsidRDefault="00F37945" w:rsidP="00F37945">
                  <w:pPr>
                    <w:pStyle w:val="TableParagraph"/>
                    <w:spacing w:line="164" w:lineRule="exact"/>
                    <w:ind w:left="50"/>
                    <w:rPr>
                      <w:rFonts w:ascii="Times New Roman"/>
                      <w:b/>
                      <w:sz w:val="16"/>
                    </w:rPr>
                  </w:pPr>
                  <w:r>
                    <w:rPr>
                      <w:rFonts w:ascii="Times New Roman"/>
                      <w:sz w:val="20"/>
                    </w:rPr>
                    <w:t xml:space="preserve">  </w:t>
                  </w:r>
                  <w:r>
                    <w:rPr>
                      <w:rFonts w:ascii="Times New Roman"/>
                      <w:b/>
                      <w:spacing w:val="-2"/>
                      <w:sz w:val="16"/>
                    </w:rPr>
                    <w:t>ARSON</w:t>
                  </w:r>
                </w:p>
              </w:tc>
            </w:tr>
            <w:tr w:rsidR="00F37945" w14:paraId="7DAB51FC" w14:textId="77777777" w:rsidTr="00F37945">
              <w:trPr>
                <w:trHeight w:val="370"/>
              </w:trPr>
              <w:tc>
                <w:tcPr>
                  <w:tcW w:w="2224" w:type="dxa"/>
                </w:tcPr>
                <w:p w14:paraId="1219AA6A" w14:textId="77777777" w:rsidR="00F37945" w:rsidRDefault="00F37945" w:rsidP="00F37945">
                  <w:pPr>
                    <w:pStyle w:val="TableParagraph"/>
                    <w:spacing w:line="180" w:lineRule="exact"/>
                    <w:ind w:left="50"/>
                    <w:rPr>
                      <w:rFonts w:ascii="Times New Roman"/>
                      <w:b/>
                      <w:sz w:val="16"/>
                    </w:rPr>
                  </w:pPr>
                </w:p>
              </w:tc>
            </w:tr>
          </w:tbl>
          <w:p w14:paraId="30753A91" w14:textId="77777777" w:rsidR="00F37945" w:rsidRDefault="00F37945" w:rsidP="00F37945">
            <w:pPr>
              <w:pStyle w:val="TableParagraph"/>
              <w:ind w:left="0"/>
              <w:rPr>
                <w:rFonts w:ascii="Times New Roman"/>
                <w:sz w:val="16"/>
              </w:rPr>
            </w:pPr>
          </w:p>
        </w:tc>
        <w:tc>
          <w:tcPr>
            <w:tcW w:w="1080" w:type="dxa"/>
            <w:shd w:val="clear" w:color="auto" w:fill="F9F9F9"/>
          </w:tcPr>
          <w:p w14:paraId="1C5496A2" w14:textId="77777777" w:rsidR="00F37945" w:rsidRDefault="00F37945" w:rsidP="00F37945">
            <w:pPr>
              <w:pStyle w:val="TableParagraph"/>
              <w:spacing w:before="74"/>
              <w:ind w:left="75"/>
              <w:rPr>
                <w:rFonts w:ascii="Times New Roman"/>
                <w:b/>
                <w:sz w:val="16"/>
              </w:rPr>
            </w:pPr>
            <w:r>
              <w:rPr>
                <w:rFonts w:ascii="Times New Roman"/>
                <w:b/>
                <w:spacing w:val="-4"/>
                <w:sz w:val="16"/>
              </w:rPr>
              <w:t>2020</w:t>
            </w:r>
          </w:p>
        </w:tc>
        <w:tc>
          <w:tcPr>
            <w:tcW w:w="1445" w:type="dxa"/>
            <w:shd w:val="clear" w:color="auto" w:fill="F9F9F9"/>
          </w:tcPr>
          <w:p w14:paraId="7423830A" w14:textId="77777777" w:rsidR="00F37945" w:rsidRDefault="00F37945" w:rsidP="00F37945">
            <w:pPr>
              <w:pStyle w:val="TableParagraph"/>
              <w:spacing w:before="71"/>
              <w:ind w:left="514"/>
              <w:rPr>
                <w:rFonts w:ascii="Times New Roman"/>
                <w:sz w:val="16"/>
              </w:rPr>
            </w:pPr>
            <w:r>
              <w:rPr>
                <w:rFonts w:ascii="Times New Roman"/>
                <w:w w:val="99"/>
                <w:sz w:val="16"/>
              </w:rPr>
              <w:t>0</w:t>
            </w:r>
          </w:p>
        </w:tc>
        <w:tc>
          <w:tcPr>
            <w:tcW w:w="1435" w:type="dxa"/>
            <w:shd w:val="clear" w:color="auto" w:fill="F9F9F9"/>
          </w:tcPr>
          <w:p w14:paraId="11670DB2"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800" w:type="dxa"/>
            <w:shd w:val="clear" w:color="auto" w:fill="F9F9F9"/>
          </w:tcPr>
          <w:p w14:paraId="39853144"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170" w:type="dxa"/>
            <w:shd w:val="clear" w:color="auto" w:fill="F9F9F9"/>
          </w:tcPr>
          <w:p w14:paraId="45BFE21B" w14:textId="77777777" w:rsidR="00F37945" w:rsidRPr="007E14B5"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475B30A1" w14:textId="77777777" w:rsidTr="00F37945">
        <w:trPr>
          <w:gridBefore w:val="1"/>
          <w:wBefore w:w="26" w:type="dxa"/>
          <w:trHeight w:val="634"/>
        </w:trPr>
        <w:tc>
          <w:tcPr>
            <w:tcW w:w="2182" w:type="dxa"/>
          </w:tcPr>
          <w:p w14:paraId="0013BA99" w14:textId="77777777" w:rsidR="00F37945" w:rsidRDefault="00F37945" w:rsidP="00F37945">
            <w:pPr>
              <w:pStyle w:val="TableParagraph"/>
              <w:spacing w:line="164" w:lineRule="exact"/>
              <w:ind w:left="50"/>
              <w:rPr>
                <w:rFonts w:ascii="Times New Roman"/>
                <w:b/>
                <w:spacing w:val="-2"/>
                <w:sz w:val="16"/>
              </w:rPr>
            </w:pPr>
          </w:p>
        </w:tc>
        <w:tc>
          <w:tcPr>
            <w:tcW w:w="1080" w:type="dxa"/>
            <w:shd w:val="clear" w:color="auto" w:fill="F9F9F9"/>
          </w:tcPr>
          <w:p w14:paraId="0FEA360F" w14:textId="77777777" w:rsidR="00F37945" w:rsidRDefault="00F37945" w:rsidP="00F37945">
            <w:pPr>
              <w:pStyle w:val="TableParagraph"/>
              <w:spacing w:before="74"/>
              <w:ind w:left="75"/>
              <w:rPr>
                <w:rFonts w:ascii="Times New Roman"/>
                <w:b/>
                <w:spacing w:val="-4"/>
                <w:sz w:val="16"/>
              </w:rPr>
            </w:pPr>
            <w:r>
              <w:rPr>
                <w:rFonts w:ascii="Times New Roman"/>
                <w:b/>
                <w:spacing w:val="-4"/>
                <w:sz w:val="16"/>
              </w:rPr>
              <w:t>2021</w:t>
            </w:r>
          </w:p>
        </w:tc>
        <w:tc>
          <w:tcPr>
            <w:tcW w:w="1445" w:type="dxa"/>
            <w:shd w:val="clear" w:color="auto" w:fill="F9F9F9"/>
          </w:tcPr>
          <w:p w14:paraId="272892F4" w14:textId="77777777" w:rsidR="00F37945" w:rsidRDefault="00F37945" w:rsidP="00F37945">
            <w:pPr>
              <w:pStyle w:val="TableParagraph"/>
              <w:spacing w:before="71"/>
              <w:ind w:left="514"/>
              <w:rPr>
                <w:rFonts w:ascii="Times New Roman"/>
                <w:w w:val="99"/>
                <w:sz w:val="16"/>
              </w:rPr>
            </w:pPr>
            <w:r>
              <w:rPr>
                <w:rFonts w:ascii="Times New Roman"/>
                <w:w w:val="99"/>
                <w:sz w:val="16"/>
              </w:rPr>
              <w:t>0</w:t>
            </w:r>
          </w:p>
        </w:tc>
        <w:tc>
          <w:tcPr>
            <w:tcW w:w="1435" w:type="dxa"/>
            <w:shd w:val="clear" w:color="auto" w:fill="F9F9F9"/>
          </w:tcPr>
          <w:p w14:paraId="5A9A4FEF"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800" w:type="dxa"/>
            <w:shd w:val="clear" w:color="auto" w:fill="F9F9F9"/>
          </w:tcPr>
          <w:p w14:paraId="6CF95B6A"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170" w:type="dxa"/>
            <w:shd w:val="clear" w:color="auto" w:fill="F9F9F9"/>
          </w:tcPr>
          <w:p w14:paraId="3534D84F" w14:textId="77777777" w:rsidR="00F37945" w:rsidRDefault="00F37945" w:rsidP="00F37945">
            <w:pPr>
              <w:pStyle w:val="TableParagraph"/>
              <w:spacing w:before="71"/>
              <w:ind w:left="0"/>
              <w:jc w:val="center"/>
              <w:rPr>
                <w:rFonts w:ascii="Times New Roman"/>
                <w:w w:val="99"/>
                <w:sz w:val="16"/>
              </w:rPr>
            </w:pPr>
            <w:r>
              <w:rPr>
                <w:rFonts w:ascii="Times New Roman"/>
                <w:w w:val="99"/>
                <w:sz w:val="16"/>
              </w:rPr>
              <w:t>0</w:t>
            </w:r>
          </w:p>
        </w:tc>
      </w:tr>
      <w:tr w:rsidR="00F37945" w14:paraId="5F8A0A6C" w14:textId="77777777" w:rsidTr="00F37945">
        <w:trPr>
          <w:gridBefore w:val="1"/>
          <w:wBefore w:w="26" w:type="dxa"/>
          <w:trHeight w:val="634"/>
        </w:trPr>
        <w:tc>
          <w:tcPr>
            <w:tcW w:w="2182" w:type="dxa"/>
          </w:tcPr>
          <w:p w14:paraId="106579D7" w14:textId="77777777" w:rsidR="00F37945" w:rsidRDefault="00F37945" w:rsidP="00F37945">
            <w:pPr>
              <w:pStyle w:val="TableParagraph"/>
              <w:spacing w:line="164" w:lineRule="exact"/>
              <w:ind w:left="50"/>
              <w:rPr>
                <w:rFonts w:ascii="Times New Roman"/>
                <w:b/>
                <w:spacing w:val="-2"/>
                <w:sz w:val="16"/>
              </w:rPr>
            </w:pPr>
          </w:p>
        </w:tc>
        <w:tc>
          <w:tcPr>
            <w:tcW w:w="1080" w:type="dxa"/>
            <w:shd w:val="clear" w:color="auto" w:fill="F9F9F9"/>
          </w:tcPr>
          <w:p w14:paraId="1FFFEF6B" w14:textId="77777777" w:rsidR="00F37945" w:rsidRDefault="00F37945" w:rsidP="00F37945">
            <w:pPr>
              <w:pStyle w:val="TableParagraph"/>
              <w:spacing w:before="74"/>
              <w:ind w:left="75"/>
              <w:rPr>
                <w:rFonts w:ascii="Times New Roman"/>
                <w:b/>
                <w:spacing w:val="-4"/>
                <w:sz w:val="16"/>
              </w:rPr>
            </w:pPr>
            <w:r>
              <w:rPr>
                <w:rFonts w:ascii="Times New Roman"/>
                <w:b/>
                <w:spacing w:val="-4"/>
                <w:sz w:val="16"/>
              </w:rPr>
              <w:t>2022</w:t>
            </w:r>
          </w:p>
        </w:tc>
        <w:tc>
          <w:tcPr>
            <w:tcW w:w="1445" w:type="dxa"/>
            <w:shd w:val="clear" w:color="auto" w:fill="F9F9F9"/>
          </w:tcPr>
          <w:p w14:paraId="3890AC32" w14:textId="77777777" w:rsidR="00F37945" w:rsidRDefault="00F37945" w:rsidP="00F37945">
            <w:pPr>
              <w:pStyle w:val="TableParagraph"/>
              <w:spacing w:before="71"/>
              <w:ind w:left="514"/>
              <w:rPr>
                <w:rFonts w:ascii="Times New Roman"/>
                <w:w w:val="99"/>
                <w:sz w:val="16"/>
              </w:rPr>
            </w:pPr>
            <w:r>
              <w:rPr>
                <w:rFonts w:ascii="Times New Roman"/>
                <w:w w:val="99"/>
                <w:sz w:val="16"/>
              </w:rPr>
              <w:t>1</w:t>
            </w:r>
          </w:p>
        </w:tc>
        <w:tc>
          <w:tcPr>
            <w:tcW w:w="1435" w:type="dxa"/>
            <w:shd w:val="clear" w:color="auto" w:fill="F9F9F9"/>
          </w:tcPr>
          <w:p w14:paraId="212AC937"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800" w:type="dxa"/>
            <w:shd w:val="clear" w:color="auto" w:fill="F9F9F9"/>
          </w:tcPr>
          <w:p w14:paraId="01760EAA"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170" w:type="dxa"/>
            <w:shd w:val="clear" w:color="auto" w:fill="F9F9F9"/>
          </w:tcPr>
          <w:p w14:paraId="291D2E68" w14:textId="77777777" w:rsidR="00F37945" w:rsidRDefault="00F37945" w:rsidP="00F37945">
            <w:pPr>
              <w:pStyle w:val="TableParagraph"/>
              <w:spacing w:before="71"/>
              <w:ind w:left="0"/>
              <w:jc w:val="center"/>
              <w:rPr>
                <w:rFonts w:ascii="Times New Roman"/>
                <w:w w:val="99"/>
                <w:sz w:val="16"/>
              </w:rPr>
            </w:pPr>
            <w:r>
              <w:rPr>
                <w:rFonts w:ascii="Times New Roman"/>
                <w:w w:val="99"/>
                <w:sz w:val="16"/>
              </w:rPr>
              <w:t>0</w:t>
            </w:r>
          </w:p>
        </w:tc>
      </w:tr>
    </w:tbl>
    <w:p w14:paraId="4DBEB0E1" w14:textId="77777777" w:rsidR="00F37945" w:rsidRDefault="00F37945" w:rsidP="00F37945">
      <w:pPr>
        <w:pStyle w:val="BodyText"/>
        <w:rPr>
          <w:rFonts w:ascii="Times New Roman"/>
          <w:sz w:val="20"/>
        </w:rPr>
      </w:pPr>
    </w:p>
    <w:p w14:paraId="27948F97" w14:textId="77777777" w:rsidR="00F37945" w:rsidRDefault="00F37945" w:rsidP="00F37945">
      <w:pPr>
        <w:pStyle w:val="BodyText"/>
        <w:rPr>
          <w:rFonts w:ascii="Times New Roman"/>
          <w:sz w:val="20"/>
        </w:rPr>
      </w:pPr>
    </w:p>
    <w:p w14:paraId="09556442" w14:textId="77777777" w:rsidR="00F37945" w:rsidRDefault="00F37945" w:rsidP="00F37945">
      <w:pPr>
        <w:pStyle w:val="BodyText"/>
        <w:rPr>
          <w:rFonts w:ascii="Times New Roman"/>
          <w:sz w:val="20"/>
        </w:rPr>
      </w:pPr>
    </w:p>
    <w:p w14:paraId="2BF3E7A2" w14:textId="77777777" w:rsidR="00F37945" w:rsidRDefault="00F37945" w:rsidP="00F37945">
      <w:pPr>
        <w:pStyle w:val="BodyText"/>
        <w:rPr>
          <w:rFonts w:ascii="Times New Roman"/>
          <w:sz w:val="20"/>
        </w:rPr>
      </w:pPr>
    </w:p>
    <w:p w14:paraId="4709F968" w14:textId="77777777" w:rsidR="00F37945" w:rsidRDefault="00F37945" w:rsidP="00F37945">
      <w:pPr>
        <w:pStyle w:val="BodyText"/>
        <w:rPr>
          <w:rFonts w:ascii="Times New Roman"/>
          <w:sz w:val="20"/>
        </w:rPr>
      </w:pPr>
    </w:p>
    <w:p w14:paraId="64B1F687" w14:textId="77777777" w:rsidR="00F37945" w:rsidRDefault="00F37945" w:rsidP="00F37945">
      <w:pPr>
        <w:pStyle w:val="BodyText"/>
        <w:rPr>
          <w:rFonts w:ascii="Times New Roman"/>
          <w:sz w:val="20"/>
        </w:rPr>
      </w:pPr>
    </w:p>
    <w:p w14:paraId="1A4B7A87" w14:textId="77777777" w:rsidR="00F37945" w:rsidRDefault="00F37945" w:rsidP="00F37945">
      <w:pPr>
        <w:pStyle w:val="BodyText"/>
        <w:rPr>
          <w:rFonts w:ascii="Times New Roman"/>
          <w:sz w:val="20"/>
        </w:rPr>
      </w:pPr>
    </w:p>
    <w:p w14:paraId="5CA84C95" w14:textId="77777777" w:rsidR="00F37945" w:rsidRDefault="00F37945" w:rsidP="00F37945">
      <w:pPr>
        <w:pStyle w:val="BodyText"/>
        <w:rPr>
          <w:rFonts w:ascii="Times New Roman"/>
          <w:sz w:val="20"/>
        </w:rPr>
      </w:pPr>
    </w:p>
    <w:p w14:paraId="3F8ECB2B" w14:textId="77777777" w:rsidR="00F37945" w:rsidRDefault="00F37945" w:rsidP="00F37945">
      <w:pPr>
        <w:pStyle w:val="BodyText"/>
        <w:rPr>
          <w:rFonts w:ascii="Times New Roman"/>
          <w:sz w:val="20"/>
        </w:rPr>
      </w:pPr>
    </w:p>
    <w:p w14:paraId="6414FEB2" w14:textId="77777777" w:rsidR="00F37945" w:rsidRDefault="00F37945" w:rsidP="00F37945">
      <w:pPr>
        <w:pStyle w:val="BodyText"/>
        <w:rPr>
          <w:rFonts w:ascii="Times New Roman"/>
          <w:sz w:val="20"/>
        </w:rPr>
      </w:pPr>
    </w:p>
    <w:p w14:paraId="147BD6D9" w14:textId="77777777" w:rsidR="00F37945" w:rsidRPr="00251371" w:rsidRDefault="00F37945" w:rsidP="00F37945">
      <w:pPr>
        <w:pStyle w:val="BodyText"/>
        <w:rPr>
          <w:rFonts w:ascii="Times New Roman"/>
          <w:b/>
          <w:sz w:val="24"/>
          <w:szCs w:val="24"/>
        </w:rPr>
      </w:pPr>
    </w:p>
    <w:p w14:paraId="6DEDF0B0" w14:textId="77777777" w:rsidR="00F37945" w:rsidRDefault="00F37945" w:rsidP="00F37945">
      <w:pPr>
        <w:pStyle w:val="BodyText"/>
        <w:rPr>
          <w:rFonts w:ascii="Times New Roman"/>
          <w:sz w:val="20"/>
        </w:rPr>
      </w:pPr>
    </w:p>
    <w:p w14:paraId="5C377012" w14:textId="77777777" w:rsidR="00F37945" w:rsidRDefault="00F37945" w:rsidP="00F37945">
      <w:pPr>
        <w:pStyle w:val="BodyText"/>
        <w:rPr>
          <w:rFonts w:ascii="Times New Roman"/>
          <w:sz w:val="20"/>
        </w:rPr>
      </w:pPr>
    </w:p>
    <w:p w14:paraId="55D33E2D" w14:textId="77777777" w:rsidR="00F37945" w:rsidRDefault="00F37945" w:rsidP="00F37945">
      <w:pPr>
        <w:pStyle w:val="Heading1"/>
        <w:spacing w:before="36"/>
        <w:rPr>
          <w:b/>
          <w:color w:val="2D73B5"/>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0"/>
        <w:gridCol w:w="905"/>
        <w:gridCol w:w="1625"/>
        <w:gridCol w:w="1805"/>
        <w:gridCol w:w="1430"/>
      </w:tblGrid>
      <w:tr w:rsidR="00F37945" w14:paraId="774EC0CF" w14:textId="77777777" w:rsidTr="00F37945">
        <w:trPr>
          <w:trHeight w:val="1268"/>
        </w:trPr>
        <w:tc>
          <w:tcPr>
            <w:tcW w:w="2155" w:type="dxa"/>
            <w:shd w:val="clear" w:color="auto" w:fill="F7F3E8"/>
          </w:tcPr>
          <w:p w14:paraId="240523CF" w14:textId="77777777" w:rsidR="00F37945" w:rsidRPr="00251371" w:rsidRDefault="00F37945" w:rsidP="00F37945">
            <w:pPr>
              <w:pStyle w:val="TableParagraph"/>
              <w:spacing w:before="71"/>
              <w:ind w:left="75"/>
              <w:rPr>
                <w:rFonts w:ascii="Times New Roman"/>
                <w:b/>
                <w:color w:val="65635D"/>
                <w:sz w:val="16"/>
              </w:rPr>
            </w:pPr>
            <w:r w:rsidRPr="00251371">
              <w:rPr>
                <w:rFonts w:ascii="Times New Roman"/>
                <w:b/>
                <w:color w:val="65635D"/>
                <w:sz w:val="16"/>
              </w:rPr>
              <w:t>El</w:t>
            </w:r>
            <w:r w:rsidRPr="00251371">
              <w:rPr>
                <w:rFonts w:ascii="Times New Roman"/>
                <w:b/>
                <w:color w:val="65635D"/>
                <w:spacing w:val="-5"/>
                <w:sz w:val="16"/>
              </w:rPr>
              <w:t xml:space="preserve"> </w:t>
            </w:r>
            <w:r w:rsidRPr="00251371">
              <w:rPr>
                <w:rFonts w:ascii="Times New Roman"/>
                <w:b/>
                <w:color w:val="65635D"/>
                <w:sz w:val="16"/>
              </w:rPr>
              <w:t>Centro/Texas A&amp;M Commerce at Dallas</w:t>
            </w:r>
          </w:p>
          <w:p w14:paraId="743B7F68" w14:textId="77777777" w:rsidR="00F37945" w:rsidRPr="00251371" w:rsidRDefault="00F37945" w:rsidP="00F37945">
            <w:pPr>
              <w:pStyle w:val="TableParagraph"/>
              <w:spacing w:before="71"/>
              <w:ind w:left="75"/>
              <w:rPr>
                <w:rFonts w:ascii="Times New Roman"/>
                <w:b/>
                <w:sz w:val="16"/>
              </w:rPr>
            </w:pPr>
            <w:r w:rsidRPr="00251371">
              <w:rPr>
                <w:rFonts w:ascii="Times New Roman"/>
                <w:b/>
                <w:color w:val="65635D"/>
                <w:spacing w:val="-4"/>
                <w:sz w:val="16"/>
              </w:rPr>
              <w:t xml:space="preserve"> </w:t>
            </w:r>
            <w:r w:rsidRPr="00251371">
              <w:rPr>
                <w:rFonts w:ascii="Times New Roman"/>
                <w:b/>
                <w:color w:val="65635D"/>
                <w:spacing w:val="-2"/>
                <w:sz w:val="16"/>
              </w:rPr>
              <w:t>Offenses</w:t>
            </w:r>
          </w:p>
          <w:p w14:paraId="2993B65D" w14:textId="77777777" w:rsidR="00F37945" w:rsidRDefault="00F37945" w:rsidP="00F37945">
            <w:pPr>
              <w:pStyle w:val="TableParagraph"/>
              <w:ind w:left="0"/>
              <w:rPr>
                <w:rFonts w:ascii="Calibri Light"/>
                <w:sz w:val="18"/>
              </w:rPr>
            </w:pPr>
          </w:p>
          <w:p w14:paraId="22C7D1BF" w14:textId="77777777" w:rsidR="00F37945" w:rsidRPr="00101D95" w:rsidRDefault="00F37945" w:rsidP="00F37945">
            <w:pPr>
              <w:pStyle w:val="TableParagraph"/>
              <w:spacing w:before="1"/>
              <w:ind w:left="0"/>
              <w:rPr>
                <w:rFonts w:ascii="Calibri Light"/>
                <w:sz w:val="28"/>
                <w:szCs w:val="28"/>
              </w:rPr>
            </w:pPr>
          </w:p>
          <w:p w14:paraId="66C65C8F" w14:textId="77777777" w:rsidR="00F37945" w:rsidRDefault="00F37945" w:rsidP="00F37945">
            <w:pPr>
              <w:pStyle w:val="TableParagraph"/>
              <w:spacing w:before="1"/>
              <w:ind w:left="75"/>
              <w:rPr>
                <w:rFonts w:ascii="Times New Roman"/>
                <w:b/>
                <w:sz w:val="16"/>
              </w:rPr>
            </w:pPr>
            <w:r w:rsidRPr="00F8220D">
              <w:rPr>
                <w:rFonts w:ascii="Times New Roman"/>
                <w:b/>
                <w:spacing w:val="-2"/>
                <w:sz w:val="20"/>
                <w:szCs w:val="20"/>
              </w:rPr>
              <w:t>OFFENSE</w:t>
            </w:r>
            <w:r>
              <w:rPr>
                <w:rFonts w:ascii="Times New Roman"/>
                <w:b/>
                <w:spacing w:val="-2"/>
                <w:sz w:val="20"/>
                <w:szCs w:val="20"/>
              </w:rPr>
              <w:t xml:space="preserve"> (</w:t>
            </w:r>
            <w:r w:rsidRPr="00F8220D">
              <w:rPr>
                <w:rFonts w:ascii="Times New Roman"/>
                <w:b/>
                <w:spacing w:val="-2"/>
                <w:sz w:val="24"/>
                <w:szCs w:val="24"/>
              </w:rPr>
              <w:t>VAWA</w:t>
            </w:r>
            <w:r>
              <w:rPr>
                <w:rFonts w:ascii="Times New Roman"/>
                <w:b/>
                <w:spacing w:val="-2"/>
                <w:sz w:val="24"/>
                <w:szCs w:val="24"/>
              </w:rPr>
              <w:t>)</w:t>
            </w:r>
          </w:p>
        </w:tc>
        <w:tc>
          <w:tcPr>
            <w:tcW w:w="905" w:type="dxa"/>
            <w:shd w:val="clear" w:color="auto" w:fill="F7F3E8"/>
          </w:tcPr>
          <w:p w14:paraId="62D9C16C" w14:textId="77777777" w:rsidR="00F37945" w:rsidRDefault="00F37945" w:rsidP="00F37945">
            <w:pPr>
              <w:pStyle w:val="TableParagraph"/>
              <w:ind w:left="0"/>
              <w:rPr>
                <w:rFonts w:ascii="Calibri Light"/>
                <w:sz w:val="18"/>
              </w:rPr>
            </w:pPr>
          </w:p>
          <w:p w14:paraId="56DE4684" w14:textId="77777777" w:rsidR="00F37945" w:rsidRDefault="00F37945" w:rsidP="00F37945">
            <w:pPr>
              <w:pStyle w:val="TableParagraph"/>
              <w:ind w:left="0"/>
              <w:rPr>
                <w:rFonts w:ascii="Calibri Light"/>
                <w:sz w:val="18"/>
              </w:rPr>
            </w:pPr>
          </w:p>
          <w:p w14:paraId="28442094" w14:textId="77777777" w:rsidR="00F37945" w:rsidRDefault="00F37945" w:rsidP="00F37945">
            <w:pPr>
              <w:pStyle w:val="TableParagraph"/>
              <w:ind w:left="0"/>
              <w:rPr>
                <w:rFonts w:ascii="Calibri Light"/>
              </w:rPr>
            </w:pPr>
          </w:p>
          <w:p w14:paraId="58A29373" w14:textId="77777777" w:rsidR="00F37945" w:rsidRDefault="00F37945" w:rsidP="00F37945">
            <w:pPr>
              <w:pStyle w:val="TableParagraph"/>
              <w:ind w:left="75"/>
              <w:rPr>
                <w:rFonts w:ascii="Times New Roman"/>
                <w:b/>
                <w:sz w:val="16"/>
              </w:rPr>
            </w:pPr>
            <w:r>
              <w:rPr>
                <w:rFonts w:ascii="Times New Roman"/>
                <w:b/>
                <w:spacing w:val="-4"/>
                <w:sz w:val="16"/>
              </w:rPr>
              <w:t>YEAR</w:t>
            </w:r>
          </w:p>
        </w:tc>
        <w:tc>
          <w:tcPr>
            <w:tcW w:w="1625" w:type="dxa"/>
            <w:shd w:val="clear" w:color="auto" w:fill="F7F3E8"/>
          </w:tcPr>
          <w:p w14:paraId="6FFF79C4" w14:textId="77777777" w:rsidR="00F37945" w:rsidRDefault="00F37945" w:rsidP="00F37945">
            <w:pPr>
              <w:pStyle w:val="TableParagraph"/>
              <w:ind w:left="0"/>
              <w:rPr>
                <w:rFonts w:ascii="Calibri Light"/>
                <w:sz w:val="18"/>
              </w:rPr>
            </w:pPr>
          </w:p>
          <w:p w14:paraId="36EF4FFC" w14:textId="77777777" w:rsidR="00F37945" w:rsidRDefault="00F37945" w:rsidP="00F37945">
            <w:pPr>
              <w:pStyle w:val="TableParagraph"/>
              <w:ind w:left="0"/>
              <w:rPr>
                <w:rFonts w:ascii="Calibri Light"/>
                <w:sz w:val="18"/>
              </w:rPr>
            </w:pPr>
          </w:p>
          <w:p w14:paraId="15DC5316" w14:textId="77777777" w:rsidR="00F37945" w:rsidRDefault="00F37945" w:rsidP="00F37945">
            <w:pPr>
              <w:pStyle w:val="TableParagraph"/>
              <w:ind w:left="0"/>
              <w:rPr>
                <w:rFonts w:ascii="Calibri Light"/>
              </w:rPr>
            </w:pPr>
          </w:p>
          <w:p w14:paraId="406C32FB" w14:textId="77777777" w:rsidR="00F37945" w:rsidRDefault="00F37945" w:rsidP="00F37945">
            <w:pPr>
              <w:pStyle w:val="TableParagraph"/>
              <w:ind w:left="448"/>
              <w:rPr>
                <w:rFonts w:ascii="Times New Roman"/>
                <w:b/>
                <w:sz w:val="16"/>
              </w:rPr>
            </w:pPr>
            <w:r>
              <w:rPr>
                <w:rFonts w:ascii="Times New Roman"/>
                <w:b/>
                <w:sz w:val="16"/>
              </w:rPr>
              <w:t>ON</w:t>
            </w:r>
            <w:r>
              <w:rPr>
                <w:rFonts w:ascii="Times New Roman"/>
                <w:b/>
                <w:spacing w:val="-4"/>
                <w:sz w:val="16"/>
              </w:rPr>
              <w:t xml:space="preserve"> </w:t>
            </w:r>
            <w:r>
              <w:rPr>
                <w:rFonts w:ascii="Times New Roman"/>
                <w:b/>
                <w:spacing w:val="-2"/>
                <w:sz w:val="16"/>
              </w:rPr>
              <w:t>CAMPUS</w:t>
            </w:r>
          </w:p>
        </w:tc>
        <w:tc>
          <w:tcPr>
            <w:tcW w:w="1805" w:type="dxa"/>
            <w:shd w:val="clear" w:color="auto" w:fill="F7F3E8"/>
          </w:tcPr>
          <w:p w14:paraId="11ECA5AC" w14:textId="77777777" w:rsidR="00F37945" w:rsidRDefault="00F37945" w:rsidP="00F37945">
            <w:pPr>
              <w:pStyle w:val="TableParagraph"/>
              <w:ind w:left="0"/>
              <w:rPr>
                <w:rFonts w:ascii="Calibri Light"/>
                <w:sz w:val="18"/>
              </w:rPr>
            </w:pPr>
          </w:p>
          <w:p w14:paraId="3E9C6CD5" w14:textId="77777777" w:rsidR="00F37945" w:rsidRDefault="00F37945" w:rsidP="00F37945">
            <w:pPr>
              <w:pStyle w:val="TableParagraph"/>
              <w:ind w:left="0"/>
              <w:rPr>
                <w:rFonts w:ascii="Calibri Light"/>
                <w:sz w:val="18"/>
              </w:rPr>
            </w:pPr>
          </w:p>
          <w:p w14:paraId="12080DCF" w14:textId="77777777" w:rsidR="00F37945" w:rsidRDefault="00F37945" w:rsidP="00F37945">
            <w:pPr>
              <w:pStyle w:val="TableParagraph"/>
              <w:ind w:left="0"/>
              <w:rPr>
                <w:rFonts w:ascii="Calibri Light"/>
              </w:rPr>
            </w:pPr>
          </w:p>
          <w:p w14:paraId="5A067D4A" w14:textId="77777777" w:rsidR="00F37945" w:rsidRDefault="00F37945" w:rsidP="00F37945">
            <w:pPr>
              <w:pStyle w:val="TableParagraph"/>
              <w:ind w:left="327"/>
              <w:rPr>
                <w:rFonts w:ascii="Times New Roman"/>
                <w:b/>
                <w:sz w:val="16"/>
              </w:rPr>
            </w:pPr>
            <w:r>
              <w:rPr>
                <w:rFonts w:ascii="Times New Roman"/>
                <w:b/>
                <w:spacing w:val="-2"/>
                <w:sz w:val="16"/>
              </w:rPr>
              <w:t>NON-CAMPUS</w:t>
            </w:r>
          </w:p>
        </w:tc>
        <w:tc>
          <w:tcPr>
            <w:tcW w:w="1430" w:type="dxa"/>
            <w:shd w:val="clear" w:color="auto" w:fill="F7F3E8"/>
          </w:tcPr>
          <w:p w14:paraId="46015779" w14:textId="77777777" w:rsidR="00F37945" w:rsidRDefault="00F37945" w:rsidP="00F37945">
            <w:pPr>
              <w:pStyle w:val="TableParagraph"/>
              <w:ind w:left="0"/>
              <w:rPr>
                <w:rFonts w:ascii="Calibri Light"/>
                <w:sz w:val="18"/>
              </w:rPr>
            </w:pPr>
          </w:p>
          <w:p w14:paraId="3C85A3C2" w14:textId="77777777" w:rsidR="00F37945" w:rsidRDefault="00F37945" w:rsidP="00F37945">
            <w:pPr>
              <w:pStyle w:val="TableParagraph"/>
              <w:ind w:left="0"/>
              <w:rPr>
                <w:rFonts w:ascii="Calibri Light"/>
                <w:sz w:val="18"/>
              </w:rPr>
            </w:pPr>
          </w:p>
          <w:p w14:paraId="6DE82B68" w14:textId="77777777" w:rsidR="00F37945" w:rsidRDefault="00F37945" w:rsidP="00F37945">
            <w:pPr>
              <w:pStyle w:val="TableParagraph"/>
              <w:ind w:left="0"/>
              <w:rPr>
                <w:rFonts w:ascii="Calibri Light"/>
              </w:rPr>
            </w:pPr>
          </w:p>
          <w:p w14:paraId="7ED61E20" w14:textId="77777777" w:rsidR="00F37945" w:rsidRDefault="00F37945" w:rsidP="00F37945">
            <w:pPr>
              <w:pStyle w:val="TableParagraph"/>
              <w:ind w:left="262"/>
              <w:rPr>
                <w:rFonts w:ascii="Times New Roman"/>
                <w:b/>
                <w:sz w:val="16"/>
              </w:rPr>
            </w:pPr>
            <w:r>
              <w:rPr>
                <w:rFonts w:ascii="Times New Roman"/>
                <w:b/>
                <w:sz w:val="16"/>
              </w:rPr>
              <w:t>PUBLIC</w:t>
            </w:r>
            <w:r>
              <w:rPr>
                <w:rFonts w:ascii="Times New Roman"/>
                <w:b/>
                <w:spacing w:val="-7"/>
                <w:sz w:val="16"/>
              </w:rPr>
              <w:t xml:space="preserve"> </w:t>
            </w:r>
            <w:r>
              <w:rPr>
                <w:rFonts w:ascii="Times New Roman"/>
                <w:b/>
                <w:spacing w:val="-2"/>
                <w:sz w:val="16"/>
              </w:rPr>
              <w:t>PROPERTY</w:t>
            </w:r>
          </w:p>
        </w:tc>
      </w:tr>
      <w:tr w:rsidR="00F37945" w14:paraId="26E9F86E" w14:textId="77777777" w:rsidTr="00F37945">
        <w:trPr>
          <w:trHeight w:val="634"/>
        </w:trPr>
        <w:tc>
          <w:tcPr>
            <w:tcW w:w="2155" w:type="dxa"/>
            <w:shd w:val="clear" w:color="auto" w:fill="F9F9F9"/>
          </w:tcPr>
          <w:tbl>
            <w:tblPr>
              <w:tblW w:w="0" w:type="auto"/>
              <w:tblInd w:w="127" w:type="dxa"/>
              <w:tblLayout w:type="fixed"/>
              <w:tblCellMar>
                <w:left w:w="0" w:type="dxa"/>
                <w:right w:w="0" w:type="dxa"/>
              </w:tblCellMar>
              <w:tblLook w:val="01E0" w:firstRow="1" w:lastRow="1" w:firstColumn="1" w:lastColumn="1" w:noHBand="0" w:noVBand="0"/>
            </w:tblPr>
            <w:tblGrid>
              <w:gridCol w:w="2250"/>
            </w:tblGrid>
            <w:tr w:rsidR="00F37945" w14:paraId="14194A68" w14:textId="77777777" w:rsidTr="00F37945">
              <w:trPr>
                <w:trHeight w:val="246"/>
              </w:trPr>
              <w:tc>
                <w:tcPr>
                  <w:tcW w:w="2250" w:type="dxa"/>
                  <w:tcBorders>
                    <w:top w:val="single" w:sz="12" w:space="0" w:color="DDDDDD"/>
                  </w:tcBorders>
                  <w:shd w:val="clear" w:color="auto" w:fill="F9F9F9"/>
                </w:tcPr>
                <w:p w14:paraId="2347C9E6" w14:textId="77777777" w:rsidR="00F37945" w:rsidRDefault="00F37945" w:rsidP="00F37945">
                  <w:pPr>
                    <w:pStyle w:val="TableParagraph"/>
                    <w:spacing w:before="59" w:line="167" w:lineRule="exact"/>
                    <w:ind w:left="75"/>
                    <w:rPr>
                      <w:rFonts w:ascii="Times New Roman"/>
                      <w:b/>
                      <w:sz w:val="16"/>
                    </w:rPr>
                  </w:pPr>
                  <w:r>
                    <w:rPr>
                      <w:rFonts w:ascii="Times New Roman"/>
                      <w:b/>
                      <w:sz w:val="16"/>
                    </w:rPr>
                    <w:t>DOMESTIC VIOLENCE</w:t>
                  </w:r>
                </w:p>
              </w:tc>
            </w:tr>
            <w:tr w:rsidR="00F37945" w14:paraId="54DAC4AB" w14:textId="77777777" w:rsidTr="00F37945">
              <w:trPr>
                <w:trHeight w:val="184"/>
              </w:trPr>
              <w:tc>
                <w:tcPr>
                  <w:tcW w:w="2250" w:type="dxa"/>
                  <w:shd w:val="clear" w:color="auto" w:fill="F9F9F9"/>
                </w:tcPr>
                <w:p w14:paraId="2948470F" w14:textId="77777777" w:rsidR="00F37945" w:rsidRDefault="00F37945" w:rsidP="00F37945">
                  <w:pPr>
                    <w:pStyle w:val="TableParagraph"/>
                    <w:spacing w:line="164" w:lineRule="exact"/>
                    <w:ind w:left="75"/>
                    <w:rPr>
                      <w:rFonts w:ascii="Times New Roman"/>
                      <w:b/>
                      <w:sz w:val="16"/>
                    </w:rPr>
                  </w:pPr>
                </w:p>
              </w:tc>
            </w:tr>
            <w:tr w:rsidR="00F37945" w14:paraId="0D5FDF1E" w14:textId="77777777" w:rsidTr="00F37945">
              <w:trPr>
                <w:trHeight w:val="187"/>
              </w:trPr>
              <w:tc>
                <w:tcPr>
                  <w:tcW w:w="2250" w:type="dxa"/>
                  <w:shd w:val="clear" w:color="auto" w:fill="F9F9F9"/>
                </w:tcPr>
                <w:p w14:paraId="67B7B321" w14:textId="77777777" w:rsidR="00F37945" w:rsidRDefault="00F37945" w:rsidP="00F37945">
                  <w:pPr>
                    <w:pStyle w:val="TableParagraph"/>
                    <w:spacing w:line="168" w:lineRule="exact"/>
                    <w:ind w:left="75"/>
                    <w:rPr>
                      <w:rFonts w:ascii="Times New Roman"/>
                      <w:b/>
                      <w:sz w:val="16"/>
                    </w:rPr>
                  </w:pPr>
                </w:p>
              </w:tc>
            </w:tr>
          </w:tbl>
          <w:p w14:paraId="31FF4B7B" w14:textId="77777777" w:rsidR="00F37945" w:rsidRDefault="00F37945" w:rsidP="00F37945">
            <w:pPr>
              <w:pStyle w:val="TableParagraph"/>
              <w:ind w:left="0"/>
              <w:rPr>
                <w:rFonts w:ascii="Times New Roman"/>
                <w:sz w:val="16"/>
              </w:rPr>
            </w:pPr>
          </w:p>
        </w:tc>
        <w:tc>
          <w:tcPr>
            <w:tcW w:w="905" w:type="dxa"/>
            <w:shd w:val="clear" w:color="auto" w:fill="F9F9F9"/>
          </w:tcPr>
          <w:p w14:paraId="29FF6F66" w14:textId="77777777" w:rsidR="00F37945" w:rsidRDefault="00F37945" w:rsidP="00F37945">
            <w:pPr>
              <w:pStyle w:val="TableParagraph"/>
              <w:spacing w:before="74"/>
              <w:ind w:left="75"/>
              <w:rPr>
                <w:rFonts w:ascii="Times New Roman"/>
                <w:b/>
                <w:sz w:val="16"/>
              </w:rPr>
            </w:pPr>
            <w:r>
              <w:rPr>
                <w:rFonts w:ascii="Times New Roman"/>
                <w:b/>
                <w:spacing w:val="-4"/>
                <w:sz w:val="16"/>
              </w:rPr>
              <w:t>2020</w:t>
            </w:r>
          </w:p>
        </w:tc>
        <w:tc>
          <w:tcPr>
            <w:tcW w:w="1625" w:type="dxa"/>
            <w:shd w:val="clear" w:color="auto" w:fill="F9F9F9"/>
          </w:tcPr>
          <w:p w14:paraId="47615AFF" w14:textId="77777777" w:rsidR="00F37945" w:rsidRDefault="00F37945" w:rsidP="00F37945">
            <w:pPr>
              <w:pStyle w:val="TableParagraph"/>
              <w:spacing w:before="71"/>
              <w:ind w:left="448"/>
              <w:rPr>
                <w:rFonts w:ascii="Times New Roman"/>
                <w:sz w:val="16"/>
              </w:rPr>
            </w:pPr>
            <w:r>
              <w:rPr>
                <w:rFonts w:ascii="Times New Roman"/>
                <w:w w:val="99"/>
                <w:sz w:val="16"/>
              </w:rPr>
              <w:t>0</w:t>
            </w:r>
          </w:p>
        </w:tc>
        <w:tc>
          <w:tcPr>
            <w:tcW w:w="1805" w:type="dxa"/>
            <w:shd w:val="clear" w:color="auto" w:fill="F9F9F9"/>
          </w:tcPr>
          <w:p w14:paraId="7CECB24A" w14:textId="77777777" w:rsidR="00F37945" w:rsidRPr="00F8220D" w:rsidRDefault="00F37945" w:rsidP="00F37945">
            <w:pPr>
              <w:pStyle w:val="TableParagraph"/>
              <w:spacing w:before="71"/>
              <w:ind w:left="770"/>
              <w:rPr>
                <w:rFonts w:ascii="Times New Roman"/>
                <w:w w:val="99"/>
                <w:sz w:val="16"/>
              </w:rPr>
            </w:pPr>
            <w:r>
              <w:rPr>
                <w:rFonts w:ascii="Times New Roman"/>
                <w:w w:val="99"/>
                <w:sz w:val="16"/>
              </w:rPr>
              <w:t>0</w:t>
            </w:r>
          </w:p>
        </w:tc>
        <w:tc>
          <w:tcPr>
            <w:tcW w:w="1430" w:type="dxa"/>
            <w:shd w:val="clear" w:color="auto" w:fill="F9F9F9"/>
          </w:tcPr>
          <w:p w14:paraId="1F80AFEE" w14:textId="77777777" w:rsidR="00F37945" w:rsidRPr="00F8220D" w:rsidRDefault="00F37945" w:rsidP="00F37945">
            <w:pPr>
              <w:pStyle w:val="TableParagraph"/>
              <w:spacing w:before="71"/>
              <w:ind w:left="770"/>
              <w:rPr>
                <w:rFonts w:ascii="Times New Roman"/>
                <w:w w:val="99"/>
                <w:sz w:val="16"/>
              </w:rPr>
            </w:pPr>
            <w:r>
              <w:rPr>
                <w:rFonts w:ascii="Times New Roman"/>
                <w:w w:val="99"/>
                <w:sz w:val="16"/>
              </w:rPr>
              <w:t>0</w:t>
            </w:r>
          </w:p>
        </w:tc>
      </w:tr>
      <w:tr w:rsidR="00F37945" w14:paraId="1085EF56" w14:textId="77777777" w:rsidTr="00F37945">
        <w:trPr>
          <w:trHeight w:val="634"/>
        </w:trPr>
        <w:tc>
          <w:tcPr>
            <w:tcW w:w="2155" w:type="dxa"/>
            <w:shd w:val="clear" w:color="auto" w:fill="F9F9F9"/>
          </w:tcPr>
          <w:p w14:paraId="78EC6BEC" w14:textId="77777777" w:rsidR="00F37945" w:rsidRDefault="00F37945" w:rsidP="00F37945">
            <w:pPr>
              <w:pStyle w:val="TableParagraph"/>
              <w:ind w:left="0"/>
              <w:rPr>
                <w:rFonts w:ascii="Times New Roman"/>
                <w:sz w:val="16"/>
              </w:rPr>
            </w:pPr>
          </w:p>
        </w:tc>
        <w:tc>
          <w:tcPr>
            <w:tcW w:w="905" w:type="dxa"/>
            <w:shd w:val="clear" w:color="auto" w:fill="F9F9F9"/>
          </w:tcPr>
          <w:p w14:paraId="20F54661" w14:textId="77777777" w:rsidR="00F37945" w:rsidRDefault="00F37945" w:rsidP="00F37945">
            <w:pPr>
              <w:pStyle w:val="TableParagraph"/>
              <w:spacing w:before="74"/>
              <w:ind w:left="75"/>
              <w:rPr>
                <w:rFonts w:ascii="Times New Roman"/>
                <w:b/>
                <w:spacing w:val="-4"/>
                <w:sz w:val="16"/>
              </w:rPr>
            </w:pPr>
            <w:r>
              <w:rPr>
                <w:rFonts w:ascii="Times New Roman"/>
                <w:b/>
                <w:spacing w:val="-4"/>
                <w:sz w:val="16"/>
              </w:rPr>
              <w:t>2021</w:t>
            </w:r>
          </w:p>
        </w:tc>
        <w:tc>
          <w:tcPr>
            <w:tcW w:w="1625" w:type="dxa"/>
            <w:shd w:val="clear" w:color="auto" w:fill="F9F9F9"/>
          </w:tcPr>
          <w:p w14:paraId="7C99C4A3" w14:textId="77777777" w:rsidR="00F37945" w:rsidRDefault="00F37945" w:rsidP="00F37945">
            <w:pPr>
              <w:pStyle w:val="TableParagraph"/>
              <w:spacing w:before="71"/>
              <w:ind w:left="448"/>
              <w:rPr>
                <w:rFonts w:ascii="Times New Roman"/>
                <w:w w:val="99"/>
                <w:sz w:val="16"/>
              </w:rPr>
            </w:pPr>
            <w:r>
              <w:rPr>
                <w:rFonts w:ascii="Times New Roman"/>
                <w:w w:val="99"/>
                <w:sz w:val="16"/>
              </w:rPr>
              <w:t>0</w:t>
            </w:r>
          </w:p>
        </w:tc>
        <w:tc>
          <w:tcPr>
            <w:tcW w:w="1805" w:type="dxa"/>
            <w:shd w:val="clear" w:color="auto" w:fill="F9F9F9"/>
          </w:tcPr>
          <w:p w14:paraId="32199368"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430" w:type="dxa"/>
            <w:shd w:val="clear" w:color="auto" w:fill="F9F9F9"/>
          </w:tcPr>
          <w:p w14:paraId="1A38CFBB"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r>
      <w:tr w:rsidR="00F37945" w14:paraId="57B2B486" w14:textId="77777777" w:rsidTr="00F37945">
        <w:trPr>
          <w:trHeight w:val="634"/>
        </w:trPr>
        <w:tc>
          <w:tcPr>
            <w:tcW w:w="2155" w:type="dxa"/>
            <w:shd w:val="clear" w:color="auto" w:fill="F9F9F9"/>
          </w:tcPr>
          <w:p w14:paraId="7D3B64C5" w14:textId="77777777" w:rsidR="00F37945" w:rsidRDefault="00F37945" w:rsidP="00F37945">
            <w:pPr>
              <w:pStyle w:val="TableParagraph"/>
              <w:ind w:left="0"/>
              <w:rPr>
                <w:rFonts w:ascii="Times New Roman"/>
                <w:sz w:val="16"/>
              </w:rPr>
            </w:pPr>
          </w:p>
        </w:tc>
        <w:tc>
          <w:tcPr>
            <w:tcW w:w="905" w:type="dxa"/>
            <w:shd w:val="clear" w:color="auto" w:fill="F9F9F9"/>
          </w:tcPr>
          <w:p w14:paraId="6A95D20C" w14:textId="77777777" w:rsidR="00F37945" w:rsidRDefault="00F37945" w:rsidP="00F37945">
            <w:pPr>
              <w:pStyle w:val="TableParagraph"/>
              <w:spacing w:before="74"/>
              <w:ind w:left="75"/>
              <w:rPr>
                <w:rFonts w:ascii="Times New Roman"/>
                <w:b/>
                <w:spacing w:val="-4"/>
                <w:sz w:val="16"/>
              </w:rPr>
            </w:pPr>
            <w:r>
              <w:rPr>
                <w:rFonts w:ascii="Times New Roman"/>
                <w:b/>
                <w:spacing w:val="-4"/>
                <w:sz w:val="16"/>
              </w:rPr>
              <w:t>2022</w:t>
            </w:r>
          </w:p>
        </w:tc>
        <w:tc>
          <w:tcPr>
            <w:tcW w:w="1625" w:type="dxa"/>
            <w:shd w:val="clear" w:color="auto" w:fill="F9F9F9"/>
          </w:tcPr>
          <w:p w14:paraId="10A81990" w14:textId="77777777" w:rsidR="00F37945" w:rsidRDefault="00F37945" w:rsidP="00F37945">
            <w:pPr>
              <w:pStyle w:val="TableParagraph"/>
              <w:spacing w:before="71"/>
              <w:ind w:left="448"/>
              <w:rPr>
                <w:rFonts w:ascii="Times New Roman"/>
                <w:w w:val="99"/>
                <w:sz w:val="16"/>
              </w:rPr>
            </w:pPr>
            <w:r>
              <w:rPr>
                <w:rFonts w:ascii="Times New Roman"/>
                <w:w w:val="99"/>
                <w:sz w:val="16"/>
              </w:rPr>
              <w:t>0</w:t>
            </w:r>
          </w:p>
        </w:tc>
        <w:tc>
          <w:tcPr>
            <w:tcW w:w="1805" w:type="dxa"/>
            <w:shd w:val="clear" w:color="auto" w:fill="F9F9F9"/>
          </w:tcPr>
          <w:p w14:paraId="1BE95ED0"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430" w:type="dxa"/>
            <w:shd w:val="clear" w:color="auto" w:fill="F9F9F9"/>
          </w:tcPr>
          <w:p w14:paraId="62E71F90"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r>
      <w:tr w:rsidR="00F37945" w14:paraId="771173F9" w14:textId="77777777" w:rsidTr="00F37945">
        <w:trPr>
          <w:trHeight w:val="634"/>
        </w:trPr>
        <w:tc>
          <w:tcPr>
            <w:tcW w:w="2160" w:type="dxa"/>
          </w:tcPr>
          <w:tbl>
            <w:tblPr>
              <w:tblW w:w="0" w:type="auto"/>
              <w:tblInd w:w="153" w:type="dxa"/>
              <w:tblLayout w:type="fixed"/>
              <w:tblCellMar>
                <w:left w:w="0" w:type="dxa"/>
                <w:right w:w="0" w:type="dxa"/>
              </w:tblCellMar>
              <w:tblLook w:val="01E0" w:firstRow="1" w:lastRow="1" w:firstColumn="1" w:lastColumn="1" w:noHBand="0" w:noVBand="0"/>
            </w:tblPr>
            <w:tblGrid>
              <w:gridCol w:w="2224"/>
            </w:tblGrid>
            <w:tr w:rsidR="00F37945" w14:paraId="6F650C92" w14:textId="77777777" w:rsidTr="00F37945">
              <w:trPr>
                <w:trHeight w:val="183"/>
              </w:trPr>
              <w:tc>
                <w:tcPr>
                  <w:tcW w:w="2224" w:type="dxa"/>
                </w:tcPr>
                <w:p w14:paraId="7DC45104" w14:textId="77777777" w:rsidR="00F37945" w:rsidRDefault="00F37945" w:rsidP="00F37945">
                  <w:pPr>
                    <w:pStyle w:val="TableParagraph"/>
                    <w:spacing w:line="164" w:lineRule="exact"/>
                    <w:ind w:left="50"/>
                    <w:rPr>
                      <w:rFonts w:ascii="Times New Roman"/>
                      <w:b/>
                      <w:sz w:val="16"/>
                    </w:rPr>
                  </w:pPr>
                  <w:r>
                    <w:rPr>
                      <w:rFonts w:ascii="Times New Roman"/>
                      <w:b/>
                      <w:sz w:val="16"/>
                    </w:rPr>
                    <w:t>DATING VIOLENCE</w:t>
                  </w:r>
                </w:p>
              </w:tc>
            </w:tr>
            <w:tr w:rsidR="00F37945" w14:paraId="29293BF6" w14:textId="77777777" w:rsidTr="00F37945">
              <w:trPr>
                <w:trHeight w:val="183"/>
              </w:trPr>
              <w:tc>
                <w:tcPr>
                  <w:tcW w:w="2224" w:type="dxa"/>
                </w:tcPr>
                <w:p w14:paraId="12A042A4" w14:textId="77777777" w:rsidR="00F37945" w:rsidRDefault="00F37945" w:rsidP="00F37945">
                  <w:pPr>
                    <w:pStyle w:val="TableParagraph"/>
                    <w:spacing w:line="164" w:lineRule="exact"/>
                    <w:ind w:left="50"/>
                    <w:rPr>
                      <w:rFonts w:ascii="Times New Roman"/>
                      <w:b/>
                      <w:sz w:val="16"/>
                    </w:rPr>
                  </w:pPr>
                </w:p>
              </w:tc>
            </w:tr>
            <w:tr w:rsidR="00F37945" w14:paraId="20FDD64E" w14:textId="77777777" w:rsidTr="00F37945">
              <w:trPr>
                <w:trHeight w:val="370"/>
              </w:trPr>
              <w:tc>
                <w:tcPr>
                  <w:tcW w:w="2224" w:type="dxa"/>
                </w:tcPr>
                <w:p w14:paraId="2DEE108E" w14:textId="77777777" w:rsidR="00F37945" w:rsidRDefault="00F37945" w:rsidP="00F37945">
                  <w:pPr>
                    <w:pStyle w:val="TableParagraph"/>
                    <w:spacing w:line="180" w:lineRule="exact"/>
                    <w:ind w:left="50"/>
                    <w:rPr>
                      <w:rFonts w:ascii="Times New Roman"/>
                      <w:b/>
                      <w:sz w:val="16"/>
                    </w:rPr>
                  </w:pPr>
                </w:p>
              </w:tc>
            </w:tr>
          </w:tbl>
          <w:p w14:paraId="45132316" w14:textId="77777777" w:rsidR="00F37945" w:rsidRDefault="00F37945" w:rsidP="00F37945">
            <w:pPr>
              <w:pStyle w:val="TableParagraph"/>
              <w:ind w:left="0"/>
              <w:rPr>
                <w:rFonts w:ascii="Times New Roman"/>
                <w:sz w:val="16"/>
              </w:rPr>
            </w:pPr>
          </w:p>
        </w:tc>
        <w:tc>
          <w:tcPr>
            <w:tcW w:w="900" w:type="dxa"/>
            <w:shd w:val="clear" w:color="auto" w:fill="F9F9F9"/>
          </w:tcPr>
          <w:p w14:paraId="0A35D80A" w14:textId="77777777" w:rsidR="00F37945" w:rsidRDefault="00F37945" w:rsidP="00F37945">
            <w:pPr>
              <w:pStyle w:val="TableParagraph"/>
              <w:spacing w:before="74"/>
              <w:ind w:left="75"/>
              <w:rPr>
                <w:rFonts w:ascii="Times New Roman"/>
                <w:b/>
                <w:sz w:val="16"/>
              </w:rPr>
            </w:pPr>
            <w:r>
              <w:rPr>
                <w:rFonts w:ascii="Times New Roman"/>
                <w:b/>
                <w:spacing w:val="-4"/>
                <w:sz w:val="16"/>
              </w:rPr>
              <w:t>2020</w:t>
            </w:r>
          </w:p>
        </w:tc>
        <w:tc>
          <w:tcPr>
            <w:tcW w:w="1625" w:type="dxa"/>
            <w:shd w:val="clear" w:color="auto" w:fill="F9F9F9"/>
          </w:tcPr>
          <w:p w14:paraId="4EADB154" w14:textId="77777777" w:rsidR="00F37945" w:rsidRDefault="00F37945" w:rsidP="00F37945">
            <w:pPr>
              <w:pStyle w:val="TableParagraph"/>
              <w:spacing w:before="71"/>
              <w:ind w:left="514"/>
              <w:rPr>
                <w:rFonts w:ascii="Times New Roman"/>
                <w:sz w:val="16"/>
              </w:rPr>
            </w:pPr>
            <w:r>
              <w:rPr>
                <w:rFonts w:ascii="Times New Roman"/>
                <w:w w:val="99"/>
                <w:sz w:val="16"/>
              </w:rPr>
              <w:t>0</w:t>
            </w:r>
          </w:p>
        </w:tc>
        <w:tc>
          <w:tcPr>
            <w:tcW w:w="1805" w:type="dxa"/>
            <w:shd w:val="clear" w:color="auto" w:fill="F9F9F9"/>
          </w:tcPr>
          <w:p w14:paraId="7878B81B"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430" w:type="dxa"/>
            <w:shd w:val="clear" w:color="auto" w:fill="F9F9F9"/>
          </w:tcPr>
          <w:p w14:paraId="4A3BE6C8" w14:textId="77777777" w:rsidR="00F37945" w:rsidRDefault="00F37945" w:rsidP="00F37945">
            <w:pPr>
              <w:pStyle w:val="TableParagraph"/>
              <w:spacing w:before="71"/>
              <w:ind w:left="770"/>
              <w:rPr>
                <w:rFonts w:ascii="Times New Roman"/>
                <w:sz w:val="16"/>
              </w:rPr>
            </w:pPr>
            <w:r>
              <w:rPr>
                <w:rFonts w:ascii="Times New Roman"/>
                <w:w w:val="99"/>
                <w:sz w:val="16"/>
              </w:rPr>
              <w:t>0</w:t>
            </w:r>
          </w:p>
        </w:tc>
      </w:tr>
      <w:tr w:rsidR="00F37945" w14:paraId="5288CBBF" w14:textId="77777777" w:rsidTr="00F37945">
        <w:trPr>
          <w:trHeight w:val="634"/>
        </w:trPr>
        <w:tc>
          <w:tcPr>
            <w:tcW w:w="2160" w:type="dxa"/>
          </w:tcPr>
          <w:p w14:paraId="739B182E" w14:textId="77777777" w:rsidR="00F37945" w:rsidRDefault="00F37945" w:rsidP="00F37945">
            <w:pPr>
              <w:pStyle w:val="TableParagraph"/>
              <w:spacing w:line="164" w:lineRule="exact"/>
              <w:ind w:left="50"/>
              <w:rPr>
                <w:rFonts w:ascii="Times New Roman"/>
                <w:b/>
                <w:spacing w:val="-2"/>
                <w:sz w:val="16"/>
              </w:rPr>
            </w:pPr>
          </w:p>
        </w:tc>
        <w:tc>
          <w:tcPr>
            <w:tcW w:w="900" w:type="dxa"/>
            <w:shd w:val="clear" w:color="auto" w:fill="F9F9F9"/>
          </w:tcPr>
          <w:p w14:paraId="1FFB9F50" w14:textId="77777777" w:rsidR="00F37945" w:rsidRDefault="00F37945" w:rsidP="00F37945">
            <w:pPr>
              <w:pStyle w:val="TableParagraph"/>
              <w:spacing w:before="74"/>
              <w:ind w:left="75"/>
              <w:rPr>
                <w:rFonts w:ascii="Times New Roman"/>
                <w:b/>
                <w:spacing w:val="-4"/>
                <w:sz w:val="16"/>
              </w:rPr>
            </w:pPr>
            <w:r>
              <w:rPr>
                <w:rFonts w:ascii="Times New Roman"/>
                <w:b/>
                <w:spacing w:val="-4"/>
                <w:sz w:val="16"/>
              </w:rPr>
              <w:t>2021</w:t>
            </w:r>
          </w:p>
        </w:tc>
        <w:tc>
          <w:tcPr>
            <w:tcW w:w="1625" w:type="dxa"/>
            <w:shd w:val="clear" w:color="auto" w:fill="F9F9F9"/>
          </w:tcPr>
          <w:p w14:paraId="131B8A9F" w14:textId="77777777" w:rsidR="00F37945" w:rsidRDefault="00F37945" w:rsidP="00F37945">
            <w:pPr>
              <w:pStyle w:val="TableParagraph"/>
              <w:spacing w:before="71"/>
              <w:ind w:left="514"/>
              <w:rPr>
                <w:rFonts w:ascii="Times New Roman"/>
                <w:w w:val="99"/>
                <w:sz w:val="16"/>
              </w:rPr>
            </w:pPr>
            <w:r>
              <w:rPr>
                <w:rFonts w:ascii="Times New Roman"/>
                <w:w w:val="99"/>
                <w:sz w:val="16"/>
              </w:rPr>
              <w:t>0</w:t>
            </w:r>
          </w:p>
        </w:tc>
        <w:tc>
          <w:tcPr>
            <w:tcW w:w="1805" w:type="dxa"/>
            <w:shd w:val="clear" w:color="auto" w:fill="F9F9F9"/>
          </w:tcPr>
          <w:p w14:paraId="22A19EF9"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430" w:type="dxa"/>
            <w:shd w:val="clear" w:color="auto" w:fill="F9F9F9"/>
          </w:tcPr>
          <w:p w14:paraId="2D5C8C8D"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r>
      <w:tr w:rsidR="00F37945" w14:paraId="4BFFB17C" w14:textId="77777777" w:rsidTr="00F37945">
        <w:trPr>
          <w:trHeight w:val="634"/>
        </w:trPr>
        <w:tc>
          <w:tcPr>
            <w:tcW w:w="2160" w:type="dxa"/>
          </w:tcPr>
          <w:p w14:paraId="64FD4603" w14:textId="77777777" w:rsidR="00F37945" w:rsidRDefault="00F37945" w:rsidP="00F37945">
            <w:pPr>
              <w:pStyle w:val="TableParagraph"/>
              <w:spacing w:line="164" w:lineRule="exact"/>
              <w:ind w:left="50"/>
              <w:rPr>
                <w:rFonts w:ascii="Times New Roman"/>
                <w:b/>
                <w:spacing w:val="-2"/>
                <w:sz w:val="16"/>
              </w:rPr>
            </w:pPr>
          </w:p>
        </w:tc>
        <w:tc>
          <w:tcPr>
            <w:tcW w:w="900" w:type="dxa"/>
            <w:tcBorders>
              <w:bottom w:val="single" w:sz="4" w:space="0" w:color="auto"/>
            </w:tcBorders>
            <w:shd w:val="clear" w:color="auto" w:fill="F9F9F9"/>
          </w:tcPr>
          <w:p w14:paraId="6373C2F2" w14:textId="77777777" w:rsidR="00F37945" w:rsidRDefault="00F37945" w:rsidP="00F37945">
            <w:pPr>
              <w:pStyle w:val="TableParagraph"/>
              <w:spacing w:before="74"/>
              <w:ind w:left="75"/>
              <w:rPr>
                <w:rFonts w:ascii="Times New Roman"/>
                <w:b/>
                <w:spacing w:val="-4"/>
                <w:sz w:val="16"/>
              </w:rPr>
            </w:pPr>
            <w:r>
              <w:rPr>
                <w:rFonts w:ascii="Times New Roman"/>
                <w:b/>
                <w:spacing w:val="-4"/>
                <w:sz w:val="16"/>
              </w:rPr>
              <w:t>2022</w:t>
            </w:r>
          </w:p>
        </w:tc>
        <w:tc>
          <w:tcPr>
            <w:tcW w:w="1625" w:type="dxa"/>
            <w:tcBorders>
              <w:bottom w:val="single" w:sz="4" w:space="0" w:color="auto"/>
            </w:tcBorders>
            <w:shd w:val="clear" w:color="auto" w:fill="F9F9F9"/>
          </w:tcPr>
          <w:p w14:paraId="6B0AA04B" w14:textId="77777777" w:rsidR="00F37945" w:rsidRDefault="00F37945" w:rsidP="00F37945">
            <w:pPr>
              <w:pStyle w:val="TableParagraph"/>
              <w:spacing w:before="71"/>
              <w:ind w:left="514"/>
              <w:rPr>
                <w:rFonts w:ascii="Times New Roman"/>
                <w:w w:val="99"/>
                <w:sz w:val="16"/>
              </w:rPr>
            </w:pPr>
            <w:r>
              <w:rPr>
                <w:rFonts w:ascii="Times New Roman"/>
                <w:w w:val="99"/>
                <w:sz w:val="16"/>
              </w:rPr>
              <w:t>0</w:t>
            </w:r>
          </w:p>
        </w:tc>
        <w:tc>
          <w:tcPr>
            <w:tcW w:w="1805" w:type="dxa"/>
            <w:tcBorders>
              <w:bottom w:val="single" w:sz="4" w:space="0" w:color="auto"/>
            </w:tcBorders>
            <w:shd w:val="clear" w:color="auto" w:fill="F9F9F9"/>
          </w:tcPr>
          <w:p w14:paraId="11B44A0C"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c>
          <w:tcPr>
            <w:tcW w:w="1430" w:type="dxa"/>
            <w:tcBorders>
              <w:bottom w:val="single" w:sz="4" w:space="0" w:color="auto"/>
            </w:tcBorders>
            <w:shd w:val="clear" w:color="auto" w:fill="F9F9F9"/>
          </w:tcPr>
          <w:p w14:paraId="4C8957F2" w14:textId="77777777" w:rsidR="00F37945" w:rsidRDefault="00F37945" w:rsidP="00F37945">
            <w:pPr>
              <w:pStyle w:val="TableParagraph"/>
              <w:spacing w:before="71"/>
              <w:ind w:left="770"/>
              <w:rPr>
                <w:rFonts w:ascii="Times New Roman"/>
                <w:w w:val="99"/>
                <w:sz w:val="16"/>
              </w:rPr>
            </w:pPr>
            <w:r>
              <w:rPr>
                <w:rFonts w:ascii="Times New Roman"/>
                <w:w w:val="99"/>
                <w:sz w:val="16"/>
              </w:rPr>
              <w:t>0</w:t>
            </w:r>
          </w:p>
        </w:tc>
      </w:tr>
      <w:tr w:rsidR="00F37945" w14:paraId="0351141D"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2160" w:type="dxa"/>
            <w:tcBorders>
              <w:top w:val="single" w:sz="4" w:space="0" w:color="auto"/>
              <w:left w:val="single" w:sz="4" w:space="0" w:color="auto"/>
              <w:right w:val="single" w:sz="4" w:space="0" w:color="auto"/>
            </w:tcBorders>
          </w:tcPr>
          <w:p w14:paraId="2B48C255" w14:textId="77777777" w:rsidR="00F37945" w:rsidRDefault="00F37945" w:rsidP="00F37945">
            <w:pPr>
              <w:pStyle w:val="TableParagraph"/>
              <w:spacing w:line="180" w:lineRule="exact"/>
              <w:ind w:left="50"/>
              <w:rPr>
                <w:rFonts w:ascii="Times New Roman"/>
                <w:b/>
                <w:sz w:val="16"/>
              </w:rPr>
            </w:pPr>
            <w:r>
              <w:rPr>
                <w:rFonts w:ascii="Times New Roman"/>
                <w:b/>
                <w:spacing w:val="-2"/>
                <w:sz w:val="16"/>
              </w:rPr>
              <w:t>STALKING</w:t>
            </w:r>
          </w:p>
        </w:tc>
        <w:tc>
          <w:tcPr>
            <w:tcW w:w="900" w:type="dxa"/>
            <w:tcBorders>
              <w:top w:val="single" w:sz="4" w:space="0" w:color="auto"/>
              <w:left w:val="single" w:sz="4" w:space="0" w:color="auto"/>
              <w:bottom w:val="single" w:sz="4" w:space="0" w:color="auto"/>
              <w:right w:val="single" w:sz="4" w:space="0" w:color="auto"/>
            </w:tcBorders>
          </w:tcPr>
          <w:p w14:paraId="2153FA04" w14:textId="77777777" w:rsidR="00F37945" w:rsidRDefault="00F37945" w:rsidP="00F37945">
            <w:pPr>
              <w:pStyle w:val="TableParagraph"/>
              <w:spacing w:line="180" w:lineRule="exact"/>
              <w:ind w:left="76"/>
              <w:rPr>
                <w:rFonts w:ascii="Times New Roman"/>
                <w:b/>
                <w:sz w:val="16"/>
              </w:rPr>
            </w:pPr>
            <w:r>
              <w:rPr>
                <w:rFonts w:ascii="Times New Roman"/>
                <w:b/>
                <w:spacing w:val="-4"/>
                <w:sz w:val="16"/>
              </w:rPr>
              <w:t>2020</w:t>
            </w:r>
          </w:p>
        </w:tc>
        <w:tc>
          <w:tcPr>
            <w:tcW w:w="1625" w:type="dxa"/>
            <w:tcBorders>
              <w:top w:val="single" w:sz="4" w:space="0" w:color="auto"/>
              <w:left w:val="single" w:sz="4" w:space="0" w:color="auto"/>
              <w:bottom w:val="single" w:sz="4" w:space="0" w:color="auto"/>
              <w:right w:val="single" w:sz="4" w:space="0" w:color="auto"/>
            </w:tcBorders>
          </w:tcPr>
          <w:p w14:paraId="2DAB3BB4" w14:textId="77777777" w:rsidR="00F37945" w:rsidRPr="00F65EE6" w:rsidRDefault="00F37945" w:rsidP="00F37945">
            <w:pPr>
              <w:pStyle w:val="TableParagraph"/>
              <w:spacing w:line="180" w:lineRule="exact"/>
              <w:ind w:left="514"/>
              <w:rPr>
                <w:rFonts w:ascii="Times New Roman"/>
                <w:sz w:val="16"/>
              </w:rPr>
            </w:pPr>
            <w:r>
              <w:rPr>
                <w:rFonts w:ascii="Times New Roman"/>
                <w:w w:val="99"/>
                <w:sz w:val="16"/>
              </w:rPr>
              <w:t>0</w:t>
            </w:r>
          </w:p>
        </w:tc>
        <w:tc>
          <w:tcPr>
            <w:tcW w:w="1805" w:type="dxa"/>
            <w:tcBorders>
              <w:top w:val="single" w:sz="4" w:space="0" w:color="auto"/>
              <w:left w:val="single" w:sz="4" w:space="0" w:color="auto"/>
              <w:bottom w:val="single" w:sz="4" w:space="0" w:color="auto"/>
              <w:right w:val="single" w:sz="4" w:space="0" w:color="auto"/>
            </w:tcBorders>
          </w:tcPr>
          <w:p w14:paraId="1D1E3079" w14:textId="77777777" w:rsidR="00F37945" w:rsidRDefault="00F37945" w:rsidP="00F37945">
            <w:pPr>
              <w:pStyle w:val="TableParagraph"/>
              <w:spacing w:line="177" w:lineRule="exact"/>
              <w:ind w:left="771"/>
              <w:rPr>
                <w:rFonts w:ascii="Times New Roman"/>
                <w:sz w:val="16"/>
              </w:rPr>
            </w:pPr>
            <w:r>
              <w:rPr>
                <w:rFonts w:ascii="Times New Roman"/>
                <w:w w:val="99"/>
                <w:sz w:val="16"/>
              </w:rPr>
              <w:t>0</w:t>
            </w:r>
          </w:p>
        </w:tc>
        <w:tc>
          <w:tcPr>
            <w:tcW w:w="1430" w:type="dxa"/>
            <w:tcBorders>
              <w:top w:val="single" w:sz="4" w:space="0" w:color="auto"/>
              <w:left w:val="single" w:sz="4" w:space="0" w:color="auto"/>
              <w:bottom w:val="single" w:sz="4" w:space="0" w:color="auto"/>
              <w:right w:val="single" w:sz="4" w:space="0" w:color="auto"/>
            </w:tcBorders>
          </w:tcPr>
          <w:p w14:paraId="2A3661C2" w14:textId="77777777" w:rsidR="00F37945" w:rsidRDefault="00F37945" w:rsidP="00F37945">
            <w:pPr>
              <w:pStyle w:val="TableParagraph"/>
              <w:spacing w:line="177" w:lineRule="exact"/>
              <w:ind w:left="770"/>
              <w:rPr>
                <w:rFonts w:ascii="Times New Roman"/>
                <w:sz w:val="16"/>
              </w:rPr>
            </w:pPr>
            <w:r>
              <w:rPr>
                <w:rFonts w:ascii="Times New Roman"/>
                <w:w w:val="99"/>
                <w:sz w:val="16"/>
              </w:rPr>
              <w:t>0</w:t>
            </w:r>
          </w:p>
        </w:tc>
      </w:tr>
      <w:tr w:rsidR="00F37945" w14:paraId="57FAA3B1"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1"/>
        </w:trPr>
        <w:tc>
          <w:tcPr>
            <w:tcW w:w="2160" w:type="dxa"/>
            <w:tcBorders>
              <w:left w:val="single" w:sz="4" w:space="0" w:color="auto"/>
              <w:right w:val="single" w:sz="4" w:space="0" w:color="auto"/>
            </w:tcBorders>
          </w:tcPr>
          <w:p w14:paraId="587D5EB2" w14:textId="77777777" w:rsidR="00F37945" w:rsidRDefault="00F37945" w:rsidP="00F37945">
            <w:pPr>
              <w:pStyle w:val="TableParagraph"/>
              <w:ind w:left="0"/>
              <w:rPr>
                <w:rFonts w:ascii="Times New Roman"/>
                <w:sz w:val="16"/>
              </w:rPr>
            </w:pPr>
          </w:p>
        </w:tc>
        <w:tc>
          <w:tcPr>
            <w:tcW w:w="900" w:type="dxa"/>
            <w:tcBorders>
              <w:top w:val="single" w:sz="4" w:space="0" w:color="auto"/>
              <w:left w:val="single" w:sz="4" w:space="0" w:color="auto"/>
              <w:bottom w:val="single" w:sz="4" w:space="0" w:color="auto"/>
              <w:right w:val="single" w:sz="4" w:space="0" w:color="auto"/>
            </w:tcBorders>
            <w:shd w:val="clear" w:color="auto" w:fill="F9F9F9"/>
          </w:tcPr>
          <w:p w14:paraId="5CA6BB6A" w14:textId="77777777" w:rsidR="00F37945" w:rsidRDefault="00F37945" w:rsidP="00F37945">
            <w:pPr>
              <w:pStyle w:val="TableParagraph"/>
              <w:spacing w:before="74"/>
              <w:ind w:left="75"/>
              <w:rPr>
                <w:rFonts w:ascii="Times New Roman"/>
                <w:b/>
                <w:sz w:val="16"/>
              </w:rPr>
            </w:pPr>
            <w:r>
              <w:rPr>
                <w:rFonts w:ascii="Times New Roman"/>
                <w:b/>
                <w:spacing w:val="-4"/>
                <w:sz w:val="16"/>
              </w:rPr>
              <w:t>2021</w:t>
            </w:r>
          </w:p>
        </w:tc>
        <w:tc>
          <w:tcPr>
            <w:tcW w:w="1625" w:type="dxa"/>
            <w:tcBorders>
              <w:top w:val="single" w:sz="4" w:space="0" w:color="auto"/>
              <w:left w:val="single" w:sz="4" w:space="0" w:color="auto"/>
              <w:bottom w:val="single" w:sz="4" w:space="0" w:color="auto"/>
              <w:right w:val="single" w:sz="4" w:space="0" w:color="auto"/>
            </w:tcBorders>
            <w:shd w:val="clear" w:color="auto" w:fill="F9F9F9"/>
          </w:tcPr>
          <w:p w14:paraId="0370BFCE" w14:textId="77777777" w:rsidR="00F37945" w:rsidRDefault="00F37945" w:rsidP="00F37945">
            <w:pPr>
              <w:pStyle w:val="TableParagraph"/>
              <w:spacing w:before="71"/>
              <w:ind w:left="514"/>
              <w:rPr>
                <w:rFonts w:ascii="Times New Roman"/>
                <w:sz w:val="16"/>
              </w:rPr>
            </w:pPr>
            <w:r>
              <w:rPr>
                <w:rFonts w:ascii="Times New Roman"/>
                <w:w w:val="99"/>
                <w:sz w:val="16"/>
              </w:rPr>
              <w:t>0</w:t>
            </w:r>
          </w:p>
        </w:tc>
        <w:tc>
          <w:tcPr>
            <w:tcW w:w="1805" w:type="dxa"/>
            <w:tcBorders>
              <w:top w:val="single" w:sz="4" w:space="0" w:color="auto"/>
              <w:left w:val="single" w:sz="4" w:space="0" w:color="auto"/>
              <w:bottom w:val="single" w:sz="4" w:space="0" w:color="auto"/>
              <w:right w:val="single" w:sz="4" w:space="0" w:color="auto"/>
            </w:tcBorders>
            <w:shd w:val="clear" w:color="auto" w:fill="F9F9F9"/>
          </w:tcPr>
          <w:p w14:paraId="177B03B3"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430" w:type="dxa"/>
            <w:tcBorders>
              <w:top w:val="single" w:sz="4" w:space="0" w:color="auto"/>
              <w:left w:val="single" w:sz="4" w:space="0" w:color="auto"/>
              <w:bottom w:val="single" w:sz="4" w:space="0" w:color="auto"/>
              <w:right w:val="single" w:sz="4" w:space="0" w:color="auto"/>
            </w:tcBorders>
            <w:shd w:val="clear" w:color="auto" w:fill="F9F9F9"/>
          </w:tcPr>
          <w:p w14:paraId="6549B6E7" w14:textId="77777777" w:rsidR="00F37945" w:rsidRDefault="00F37945" w:rsidP="00F37945">
            <w:pPr>
              <w:pStyle w:val="TableParagraph"/>
              <w:spacing w:before="71"/>
              <w:ind w:left="770"/>
              <w:rPr>
                <w:rFonts w:ascii="Times New Roman"/>
                <w:sz w:val="16"/>
              </w:rPr>
            </w:pPr>
            <w:r>
              <w:rPr>
                <w:rFonts w:ascii="Times New Roman"/>
                <w:w w:val="99"/>
                <w:sz w:val="16"/>
              </w:rPr>
              <w:t>0</w:t>
            </w:r>
          </w:p>
        </w:tc>
      </w:tr>
      <w:tr w:rsidR="00F37945" w14:paraId="2FD6E4EC"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3"/>
        </w:trPr>
        <w:tc>
          <w:tcPr>
            <w:tcW w:w="2160" w:type="dxa"/>
            <w:tcBorders>
              <w:left w:val="single" w:sz="4" w:space="0" w:color="auto"/>
              <w:right w:val="single" w:sz="4" w:space="0" w:color="auto"/>
            </w:tcBorders>
          </w:tcPr>
          <w:p w14:paraId="4566AD18" w14:textId="77777777" w:rsidR="00F37945" w:rsidRDefault="00F37945" w:rsidP="00F37945">
            <w:pPr>
              <w:pStyle w:val="TableParagraph"/>
              <w:ind w:left="0"/>
              <w:rPr>
                <w:rFonts w:ascii="Times New Roman"/>
                <w:sz w:val="16"/>
              </w:rPr>
            </w:pPr>
          </w:p>
        </w:tc>
        <w:tc>
          <w:tcPr>
            <w:tcW w:w="900" w:type="dxa"/>
            <w:tcBorders>
              <w:top w:val="single" w:sz="4" w:space="0" w:color="auto"/>
              <w:left w:val="single" w:sz="4" w:space="0" w:color="auto"/>
              <w:bottom w:val="single" w:sz="4" w:space="0" w:color="auto"/>
              <w:right w:val="single" w:sz="4" w:space="0" w:color="auto"/>
            </w:tcBorders>
          </w:tcPr>
          <w:p w14:paraId="0F0B4BDC" w14:textId="77777777" w:rsidR="00F37945" w:rsidRDefault="00F37945" w:rsidP="00F37945">
            <w:pPr>
              <w:pStyle w:val="TableParagraph"/>
              <w:spacing w:before="74" w:line="164" w:lineRule="exact"/>
              <w:ind w:left="75"/>
              <w:rPr>
                <w:rFonts w:ascii="Times New Roman"/>
                <w:b/>
                <w:sz w:val="16"/>
              </w:rPr>
            </w:pPr>
            <w:r>
              <w:rPr>
                <w:rFonts w:ascii="Times New Roman"/>
                <w:b/>
                <w:color w:val="000000"/>
                <w:spacing w:val="-4"/>
                <w:sz w:val="16"/>
                <w:shd w:val="clear" w:color="auto" w:fill="F9F9F9"/>
              </w:rPr>
              <w:t>2022</w:t>
            </w:r>
          </w:p>
        </w:tc>
        <w:tc>
          <w:tcPr>
            <w:tcW w:w="1625" w:type="dxa"/>
            <w:tcBorders>
              <w:top w:val="single" w:sz="4" w:space="0" w:color="auto"/>
              <w:left w:val="single" w:sz="4" w:space="0" w:color="auto"/>
              <w:bottom w:val="single" w:sz="4" w:space="0" w:color="auto"/>
              <w:right w:val="single" w:sz="4" w:space="0" w:color="auto"/>
            </w:tcBorders>
          </w:tcPr>
          <w:p w14:paraId="3F69FE1B" w14:textId="77777777" w:rsidR="00F37945" w:rsidRDefault="00F37945" w:rsidP="00F37945">
            <w:pPr>
              <w:pStyle w:val="TableParagraph"/>
              <w:spacing w:before="71" w:line="168" w:lineRule="exact"/>
              <w:ind w:left="514"/>
              <w:rPr>
                <w:rFonts w:ascii="Times New Roman"/>
                <w:sz w:val="16"/>
              </w:rPr>
            </w:pPr>
            <w:r>
              <w:rPr>
                <w:rFonts w:ascii="Times New Roman"/>
                <w:w w:val="99"/>
                <w:sz w:val="16"/>
              </w:rPr>
              <w:t>6</w:t>
            </w:r>
          </w:p>
        </w:tc>
        <w:tc>
          <w:tcPr>
            <w:tcW w:w="1805" w:type="dxa"/>
            <w:tcBorders>
              <w:top w:val="single" w:sz="4" w:space="0" w:color="auto"/>
              <w:left w:val="single" w:sz="4" w:space="0" w:color="auto"/>
              <w:bottom w:val="single" w:sz="4" w:space="0" w:color="auto"/>
              <w:right w:val="single" w:sz="4" w:space="0" w:color="auto"/>
            </w:tcBorders>
          </w:tcPr>
          <w:p w14:paraId="60461AB6" w14:textId="77777777" w:rsidR="00F37945" w:rsidRDefault="00F37945" w:rsidP="00F37945">
            <w:pPr>
              <w:pStyle w:val="TableParagraph"/>
              <w:spacing w:before="71" w:line="168" w:lineRule="exact"/>
              <w:ind w:left="770"/>
              <w:rPr>
                <w:rFonts w:ascii="Times New Roman"/>
                <w:sz w:val="16"/>
              </w:rPr>
            </w:pPr>
            <w:r>
              <w:rPr>
                <w:rFonts w:ascii="Times New Roman"/>
                <w:w w:val="99"/>
                <w:sz w:val="16"/>
              </w:rPr>
              <w:t>2</w:t>
            </w:r>
          </w:p>
        </w:tc>
        <w:tc>
          <w:tcPr>
            <w:tcW w:w="1430" w:type="dxa"/>
            <w:tcBorders>
              <w:top w:val="single" w:sz="4" w:space="0" w:color="auto"/>
              <w:left w:val="single" w:sz="4" w:space="0" w:color="auto"/>
              <w:bottom w:val="single" w:sz="4" w:space="0" w:color="auto"/>
              <w:right w:val="single" w:sz="4" w:space="0" w:color="auto"/>
            </w:tcBorders>
          </w:tcPr>
          <w:p w14:paraId="7C7BAE33" w14:textId="77777777" w:rsidR="00F37945" w:rsidRDefault="00F37945" w:rsidP="00F37945">
            <w:pPr>
              <w:pStyle w:val="TableParagraph"/>
              <w:spacing w:before="71" w:line="168" w:lineRule="exact"/>
              <w:ind w:left="770"/>
              <w:rPr>
                <w:rFonts w:ascii="Times New Roman"/>
                <w:sz w:val="16"/>
              </w:rPr>
            </w:pPr>
            <w:r>
              <w:rPr>
                <w:rFonts w:ascii="Times New Roman"/>
                <w:w w:val="99"/>
                <w:sz w:val="16"/>
              </w:rPr>
              <w:t>0</w:t>
            </w:r>
          </w:p>
        </w:tc>
      </w:tr>
      <w:tr w:rsidR="00F37945" w14:paraId="399F05AE"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8"/>
        </w:trPr>
        <w:tc>
          <w:tcPr>
            <w:tcW w:w="2160" w:type="dxa"/>
            <w:tcBorders>
              <w:top w:val="single" w:sz="4" w:space="0" w:color="auto"/>
              <w:left w:val="single" w:sz="4" w:space="0" w:color="auto"/>
              <w:bottom w:val="single" w:sz="4" w:space="0" w:color="auto"/>
              <w:right w:val="single" w:sz="4" w:space="0" w:color="auto"/>
            </w:tcBorders>
            <w:shd w:val="clear" w:color="auto" w:fill="F7F3E8"/>
          </w:tcPr>
          <w:p w14:paraId="6218F817" w14:textId="77777777" w:rsidR="00F37945" w:rsidRPr="00251371" w:rsidRDefault="00F37945" w:rsidP="00F37945">
            <w:pPr>
              <w:pStyle w:val="TableParagraph"/>
              <w:spacing w:before="71"/>
              <w:ind w:left="75"/>
              <w:rPr>
                <w:rFonts w:ascii="Times New Roman"/>
                <w:b/>
                <w:color w:val="65635D"/>
                <w:sz w:val="16"/>
              </w:rPr>
            </w:pPr>
            <w:r w:rsidRPr="00251371">
              <w:rPr>
                <w:rFonts w:ascii="Times New Roman"/>
                <w:b/>
                <w:color w:val="65635D"/>
                <w:sz w:val="16"/>
              </w:rPr>
              <w:t>El</w:t>
            </w:r>
            <w:r w:rsidRPr="00251371">
              <w:rPr>
                <w:rFonts w:ascii="Times New Roman"/>
                <w:b/>
                <w:color w:val="65635D"/>
                <w:spacing w:val="-5"/>
                <w:sz w:val="16"/>
              </w:rPr>
              <w:t xml:space="preserve"> </w:t>
            </w:r>
            <w:r w:rsidRPr="00251371">
              <w:rPr>
                <w:rFonts w:ascii="Times New Roman"/>
                <w:b/>
                <w:color w:val="65635D"/>
                <w:sz w:val="16"/>
              </w:rPr>
              <w:t>Centro/Texas A&amp;M Commerce at Dallas</w:t>
            </w:r>
          </w:p>
          <w:p w14:paraId="72F279B2" w14:textId="77777777" w:rsidR="00F37945" w:rsidRDefault="00F37945" w:rsidP="00F37945">
            <w:pPr>
              <w:pStyle w:val="TableParagraph"/>
              <w:ind w:left="0"/>
              <w:rPr>
                <w:rFonts w:ascii="Calibri Light"/>
                <w:sz w:val="18"/>
              </w:rPr>
            </w:pPr>
            <w:r w:rsidRPr="00251371">
              <w:rPr>
                <w:rFonts w:ascii="Times New Roman"/>
                <w:b/>
                <w:color w:val="65635D"/>
                <w:spacing w:val="-4"/>
                <w:sz w:val="16"/>
              </w:rPr>
              <w:t xml:space="preserve"> </w:t>
            </w:r>
            <w:r>
              <w:rPr>
                <w:rFonts w:ascii="Times New Roman"/>
                <w:b/>
                <w:color w:val="65635D"/>
                <w:spacing w:val="-4"/>
                <w:sz w:val="16"/>
              </w:rPr>
              <w:t xml:space="preserve"> </w:t>
            </w:r>
            <w:r w:rsidRPr="00251371">
              <w:rPr>
                <w:rFonts w:ascii="Times New Roman"/>
                <w:b/>
                <w:color w:val="65635D"/>
                <w:spacing w:val="-2"/>
                <w:sz w:val="16"/>
              </w:rPr>
              <w:t>Offense</w:t>
            </w:r>
            <w:r>
              <w:rPr>
                <w:rFonts w:ascii="Times New Roman"/>
                <w:b/>
                <w:color w:val="65635D"/>
                <w:spacing w:val="-2"/>
                <w:sz w:val="16"/>
              </w:rPr>
              <w:t>s</w:t>
            </w:r>
          </w:p>
          <w:p w14:paraId="5B339EB8" w14:textId="77777777" w:rsidR="00F37945" w:rsidRDefault="00F37945" w:rsidP="00F37945">
            <w:pPr>
              <w:pStyle w:val="TableParagraph"/>
              <w:spacing w:before="1"/>
              <w:ind w:left="0"/>
              <w:rPr>
                <w:rFonts w:ascii="Calibri Light"/>
                <w:sz w:val="19"/>
              </w:rPr>
            </w:pPr>
          </w:p>
          <w:p w14:paraId="665CD8D3" w14:textId="77777777" w:rsidR="00F37945" w:rsidRPr="00251371" w:rsidRDefault="00F37945" w:rsidP="00F37945">
            <w:pPr>
              <w:pStyle w:val="TableParagraph"/>
              <w:spacing w:before="1"/>
              <w:ind w:left="75"/>
              <w:rPr>
                <w:rFonts w:ascii="Times New Roman"/>
                <w:b/>
                <w:sz w:val="24"/>
                <w:szCs w:val="24"/>
              </w:rPr>
            </w:pPr>
            <w:r>
              <w:rPr>
                <w:rFonts w:ascii="Times New Roman"/>
                <w:b/>
                <w:spacing w:val="-2"/>
                <w:sz w:val="16"/>
              </w:rPr>
              <w:t>ARRESTS &amp; REFERRALS</w:t>
            </w:r>
          </w:p>
        </w:tc>
        <w:tc>
          <w:tcPr>
            <w:tcW w:w="900" w:type="dxa"/>
            <w:tcBorders>
              <w:top w:val="single" w:sz="4" w:space="0" w:color="auto"/>
              <w:left w:val="single" w:sz="4" w:space="0" w:color="auto"/>
              <w:bottom w:val="single" w:sz="4" w:space="0" w:color="auto"/>
              <w:right w:val="single" w:sz="4" w:space="0" w:color="auto"/>
            </w:tcBorders>
            <w:shd w:val="clear" w:color="auto" w:fill="F7F3E8"/>
          </w:tcPr>
          <w:p w14:paraId="12F70AA5" w14:textId="77777777" w:rsidR="00F37945" w:rsidRDefault="00F37945" w:rsidP="00F37945">
            <w:pPr>
              <w:pStyle w:val="TableParagraph"/>
              <w:ind w:left="0"/>
              <w:rPr>
                <w:rFonts w:ascii="Calibri Light"/>
                <w:sz w:val="18"/>
              </w:rPr>
            </w:pPr>
          </w:p>
          <w:p w14:paraId="2A601650" w14:textId="77777777" w:rsidR="00F37945" w:rsidRDefault="00F37945" w:rsidP="00F37945">
            <w:pPr>
              <w:pStyle w:val="TableParagraph"/>
              <w:ind w:left="0"/>
              <w:rPr>
                <w:rFonts w:ascii="Calibri Light"/>
                <w:sz w:val="18"/>
              </w:rPr>
            </w:pPr>
          </w:p>
          <w:p w14:paraId="4344C1A5" w14:textId="77777777" w:rsidR="00F37945" w:rsidRDefault="00F37945" w:rsidP="00F37945">
            <w:pPr>
              <w:pStyle w:val="TableParagraph"/>
              <w:ind w:left="0"/>
              <w:rPr>
                <w:rFonts w:ascii="Calibri Light"/>
              </w:rPr>
            </w:pPr>
          </w:p>
          <w:p w14:paraId="3FC5B4D4" w14:textId="77777777" w:rsidR="00F37945" w:rsidRDefault="00F37945" w:rsidP="00F37945">
            <w:pPr>
              <w:pStyle w:val="TableParagraph"/>
              <w:ind w:left="75"/>
              <w:jc w:val="both"/>
              <w:rPr>
                <w:rFonts w:ascii="Times New Roman"/>
                <w:b/>
                <w:sz w:val="16"/>
              </w:rPr>
            </w:pPr>
            <w:r>
              <w:rPr>
                <w:rFonts w:ascii="Times New Roman"/>
                <w:b/>
                <w:spacing w:val="-4"/>
                <w:sz w:val="16"/>
              </w:rPr>
              <w:t>YEAR</w:t>
            </w:r>
          </w:p>
        </w:tc>
        <w:tc>
          <w:tcPr>
            <w:tcW w:w="1625" w:type="dxa"/>
            <w:tcBorders>
              <w:top w:val="single" w:sz="4" w:space="0" w:color="auto"/>
              <w:left w:val="single" w:sz="4" w:space="0" w:color="auto"/>
              <w:bottom w:val="single" w:sz="4" w:space="0" w:color="auto"/>
              <w:right w:val="single" w:sz="4" w:space="0" w:color="auto"/>
            </w:tcBorders>
            <w:shd w:val="clear" w:color="auto" w:fill="F7F3E8"/>
          </w:tcPr>
          <w:p w14:paraId="1EB6F359" w14:textId="77777777" w:rsidR="00F37945" w:rsidRDefault="00F37945" w:rsidP="00F37945">
            <w:pPr>
              <w:pStyle w:val="TableParagraph"/>
              <w:ind w:left="0"/>
              <w:rPr>
                <w:rFonts w:ascii="Calibri Light"/>
                <w:sz w:val="18"/>
              </w:rPr>
            </w:pPr>
          </w:p>
          <w:p w14:paraId="6BA25800" w14:textId="77777777" w:rsidR="00F37945" w:rsidRDefault="00F37945" w:rsidP="00F37945">
            <w:pPr>
              <w:pStyle w:val="TableParagraph"/>
              <w:ind w:left="0"/>
              <w:rPr>
                <w:rFonts w:ascii="Calibri Light"/>
                <w:sz w:val="18"/>
              </w:rPr>
            </w:pPr>
          </w:p>
          <w:p w14:paraId="4E16DA75" w14:textId="77777777" w:rsidR="00F37945" w:rsidRDefault="00F37945" w:rsidP="00F37945">
            <w:pPr>
              <w:pStyle w:val="TableParagraph"/>
              <w:ind w:left="0"/>
              <w:rPr>
                <w:rFonts w:ascii="Calibri Light"/>
              </w:rPr>
            </w:pPr>
          </w:p>
          <w:p w14:paraId="5DC7880E" w14:textId="77777777" w:rsidR="00F37945" w:rsidRDefault="00F37945" w:rsidP="00F37945">
            <w:pPr>
              <w:pStyle w:val="TableParagraph"/>
              <w:ind w:left="448"/>
              <w:rPr>
                <w:rFonts w:ascii="Times New Roman"/>
                <w:b/>
                <w:sz w:val="16"/>
              </w:rPr>
            </w:pPr>
            <w:r>
              <w:rPr>
                <w:rFonts w:ascii="Times New Roman"/>
                <w:b/>
                <w:sz w:val="16"/>
              </w:rPr>
              <w:t>ON</w:t>
            </w:r>
            <w:r>
              <w:rPr>
                <w:rFonts w:ascii="Times New Roman"/>
                <w:b/>
                <w:spacing w:val="-4"/>
                <w:sz w:val="16"/>
              </w:rPr>
              <w:t xml:space="preserve"> </w:t>
            </w:r>
            <w:r>
              <w:rPr>
                <w:rFonts w:ascii="Times New Roman"/>
                <w:b/>
                <w:spacing w:val="-2"/>
                <w:sz w:val="16"/>
              </w:rPr>
              <w:t>CAMPUS</w:t>
            </w:r>
          </w:p>
        </w:tc>
        <w:tc>
          <w:tcPr>
            <w:tcW w:w="1805" w:type="dxa"/>
            <w:tcBorders>
              <w:top w:val="single" w:sz="4" w:space="0" w:color="auto"/>
              <w:left w:val="single" w:sz="4" w:space="0" w:color="auto"/>
              <w:bottom w:val="single" w:sz="4" w:space="0" w:color="auto"/>
              <w:right w:val="single" w:sz="4" w:space="0" w:color="auto"/>
            </w:tcBorders>
            <w:shd w:val="clear" w:color="auto" w:fill="F7F3E8"/>
          </w:tcPr>
          <w:p w14:paraId="4ABB5ADA" w14:textId="77777777" w:rsidR="00F37945" w:rsidRDefault="00F37945" w:rsidP="00F37945">
            <w:pPr>
              <w:pStyle w:val="TableParagraph"/>
              <w:ind w:left="0"/>
              <w:rPr>
                <w:rFonts w:ascii="Calibri Light"/>
                <w:sz w:val="18"/>
              </w:rPr>
            </w:pPr>
          </w:p>
          <w:p w14:paraId="109927E7" w14:textId="77777777" w:rsidR="00F37945" w:rsidRDefault="00F37945" w:rsidP="00F37945">
            <w:pPr>
              <w:pStyle w:val="TableParagraph"/>
              <w:ind w:left="0"/>
              <w:rPr>
                <w:rFonts w:ascii="Calibri Light"/>
                <w:sz w:val="18"/>
              </w:rPr>
            </w:pPr>
          </w:p>
          <w:p w14:paraId="5E9C8010" w14:textId="77777777" w:rsidR="00F37945" w:rsidRDefault="00F37945" w:rsidP="00F37945">
            <w:pPr>
              <w:pStyle w:val="TableParagraph"/>
              <w:ind w:left="0"/>
              <w:rPr>
                <w:rFonts w:ascii="Calibri Light"/>
              </w:rPr>
            </w:pPr>
          </w:p>
          <w:p w14:paraId="34E9DA07" w14:textId="77777777" w:rsidR="00F37945" w:rsidRDefault="00F37945" w:rsidP="00F37945">
            <w:pPr>
              <w:pStyle w:val="TableParagraph"/>
              <w:ind w:left="327"/>
              <w:rPr>
                <w:rFonts w:ascii="Times New Roman"/>
                <w:b/>
                <w:sz w:val="16"/>
              </w:rPr>
            </w:pPr>
            <w:r>
              <w:rPr>
                <w:rFonts w:ascii="Times New Roman"/>
                <w:b/>
                <w:spacing w:val="-2"/>
                <w:sz w:val="16"/>
              </w:rPr>
              <w:t>NON-CAMPUS</w:t>
            </w:r>
          </w:p>
        </w:tc>
        <w:tc>
          <w:tcPr>
            <w:tcW w:w="1430" w:type="dxa"/>
            <w:tcBorders>
              <w:top w:val="single" w:sz="4" w:space="0" w:color="auto"/>
              <w:left w:val="single" w:sz="4" w:space="0" w:color="auto"/>
              <w:bottom w:val="single" w:sz="4" w:space="0" w:color="auto"/>
              <w:right w:val="single" w:sz="4" w:space="0" w:color="auto"/>
            </w:tcBorders>
            <w:shd w:val="clear" w:color="auto" w:fill="F7F3E8"/>
          </w:tcPr>
          <w:p w14:paraId="0A5E0DD2" w14:textId="77777777" w:rsidR="00F37945" w:rsidRDefault="00F37945" w:rsidP="00F37945">
            <w:pPr>
              <w:pStyle w:val="TableParagraph"/>
              <w:ind w:left="0"/>
              <w:rPr>
                <w:rFonts w:ascii="Calibri Light"/>
                <w:sz w:val="18"/>
              </w:rPr>
            </w:pPr>
          </w:p>
          <w:p w14:paraId="5544EB82" w14:textId="77777777" w:rsidR="00F37945" w:rsidRDefault="00F37945" w:rsidP="00F37945">
            <w:pPr>
              <w:pStyle w:val="TableParagraph"/>
              <w:ind w:left="0"/>
              <w:rPr>
                <w:rFonts w:ascii="Calibri Light"/>
                <w:sz w:val="18"/>
              </w:rPr>
            </w:pPr>
          </w:p>
          <w:p w14:paraId="500BB93C" w14:textId="77777777" w:rsidR="00F37945" w:rsidRDefault="00F37945" w:rsidP="00F37945">
            <w:pPr>
              <w:pStyle w:val="TableParagraph"/>
              <w:ind w:left="0"/>
              <w:rPr>
                <w:rFonts w:ascii="Calibri Light"/>
              </w:rPr>
            </w:pPr>
          </w:p>
          <w:p w14:paraId="6CCE18EC" w14:textId="77777777" w:rsidR="00F37945" w:rsidRDefault="00F37945" w:rsidP="00F37945">
            <w:pPr>
              <w:pStyle w:val="TableParagraph"/>
              <w:ind w:left="262"/>
              <w:rPr>
                <w:rFonts w:ascii="Times New Roman"/>
                <w:b/>
                <w:sz w:val="16"/>
              </w:rPr>
            </w:pPr>
            <w:r>
              <w:rPr>
                <w:rFonts w:ascii="Times New Roman"/>
                <w:b/>
                <w:sz w:val="16"/>
              </w:rPr>
              <w:t>PUBLIC</w:t>
            </w:r>
            <w:r>
              <w:rPr>
                <w:rFonts w:ascii="Times New Roman"/>
                <w:b/>
                <w:spacing w:val="-7"/>
                <w:sz w:val="16"/>
              </w:rPr>
              <w:t xml:space="preserve"> </w:t>
            </w:r>
            <w:r>
              <w:rPr>
                <w:rFonts w:ascii="Times New Roman"/>
                <w:b/>
                <w:spacing w:val="-2"/>
                <w:sz w:val="16"/>
              </w:rPr>
              <w:t>PROPERTY</w:t>
            </w:r>
          </w:p>
        </w:tc>
      </w:tr>
      <w:tr w:rsidR="00F37945" w14:paraId="7014D0FA"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2160" w:type="dxa"/>
            <w:tcBorders>
              <w:top w:val="single" w:sz="4" w:space="0" w:color="auto"/>
              <w:left w:val="single" w:sz="4" w:space="0" w:color="auto"/>
              <w:right w:val="single" w:sz="4" w:space="0" w:color="auto"/>
            </w:tcBorders>
          </w:tcPr>
          <w:p w14:paraId="24A9A613" w14:textId="77777777" w:rsidR="00F37945" w:rsidRDefault="00F37945" w:rsidP="00F37945">
            <w:pPr>
              <w:pStyle w:val="TableParagraph"/>
              <w:spacing w:line="180" w:lineRule="exact"/>
              <w:ind w:left="50"/>
              <w:rPr>
                <w:rFonts w:ascii="Times New Roman"/>
                <w:b/>
                <w:sz w:val="16"/>
              </w:rPr>
            </w:pPr>
            <w:r>
              <w:rPr>
                <w:rFonts w:ascii="Times New Roman"/>
                <w:b/>
                <w:spacing w:val="-2"/>
                <w:sz w:val="16"/>
              </w:rPr>
              <w:t>ARRESTS:  WEAPONS VIOLATIONS</w:t>
            </w:r>
          </w:p>
        </w:tc>
        <w:tc>
          <w:tcPr>
            <w:tcW w:w="900" w:type="dxa"/>
            <w:tcBorders>
              <w:top w:val="single" w:sz="4" w:space="0" w:color="auto"/>
              <w:left w:val="single" w:sz="4" w:space="0" w:color="auto"/>
              <w:bottom w:val="single" w:sz="4" w:space="0" w:color="auto"/>
              <w:right w:val="single" w:sz="4" w:space="0" w:color="auto"/>
            </w:tcBorders>
          </w:tcPr>
          <w:p w14:paraId="1B54F3C8" w14:textId="77777777" w:rsidR="00F37945" w:rsidRDefault="00F37945" w:rsidP="00F37945">
            <w:pPr>
              <w:pStyle w:val="TableParagraph"/>
              <w:spacing w:line="180" w:lineRule="exact"/>
              <w:ind w:left="76"/>
              <w:rPr>
                <w:rFonts w:ascii="Times New Roman"/>
                <w:b/>
                <w:sz w:val="16"/>
              </w:rPr>
            </w:pPr>
            <w:r>
              <w:rPr>
                <w:rFonts w:ascii="Times New Roman"/>
                <w:b/>
                <w:spacing w:val="-4"/>
                <w:sz w:val="16"/>
              </w:rPr>
              <w:t>2020</w:t>
            </w:r>
          </w:p>
        </w:tc>
        <w:tc>
          <w:tcPr>
            <w:tcW w:w="1625" w:type="dxa"/>
            <w:tcBorders>
              <w:top w:val="single" w:sz="4" w:space="0" w:color="auto"/>
              <w:left w:val="single" w:sz="4" w:space="0" w:color="auto"/>
              <w:bottom w:val="single" w:sz="4" w:space="0" w:color="auto"/>
              <w:right w:val="single" w:sz="4" w:space="0" w:color="auto"/>
            </w:tcBorders>
          </w:tcPr>
          <w:p w14:paraId="25190112" w14:textId="77777777" w:rsidR="00F37945" w:rsidRPr="00F65EE6" w:rsidRDefault="00F37945" w:rsidP="00F37945">
            <w:pPr>
              <w:pStyle w:val="TableParagraph"/>
              <w:spacing w:line="180" w:lineRule="exact"/>
              <w:ind w:left="514"/>
              <w:rPr>
                <w:rFonts w:ascii="Times New Roman"/>
                <w:sz w:val="16"/>
              </w:rPr>
            </w:pPr>
            <w:r w:rsidRPr="00F65EE6">
              <w:rPr>
                <w:rFonts w:ascii="Times New Roman"/>
                <w:w w:val="99"/>
                <w:sz w:val="16"/>
              </w:rPr>
              <w:t>1</w:t>
            </w:r>
          </w:p>
        </w:tc>
        <w:tc>
          <w:tcPr>
            <w:tcW w:w="1805" w:type="dxa"/>
            <w:tcBorders>
              <w:top w:val="single" w:sz="4" w:space="0" w:color="auto"/>
              <w:left w:val="single" w:sz="4" w:space="0" w:color="auto"/>
              <w:bottom w:val="single" w:sz="4" w:space="0" w:color="auto"/>
              <w:right w:val="single" w:sz="4" w:space="0" w:color="auto"/>
            </w:tcBorders>
          </w:tcPr>
          <w:p w14:paraId="4B4AD8F8" w14:textId="77777777" w:rsidR="00F37945" w:rsidRDefault="00F37945" w:rsidP="00F37945">
            <w:pPr>
              <w:pStyle w:val="TableParagraph"/>
              <w:spacing w:line="177" w:lineRule="exact"/>
              <w:ind w:left="771"/>
              <w:rPr>
                <w:rFonts w:ascii="Times New Roman"/>
                <w:sz w:val="16"/>
              </w:rPr>
            </w:pPr>
            <w:r>
              <w:rPr>
                <w:rFonts w:ascii="Times New Roman"/>
                <w:w w:val="99"/>
                <w:sz w:val="16"/>
              </w:rPr>
              <w:t>0</w:t>
            </w:r>
          </w:p>
        </w:tc>
        <w:tc>
          <w:tcPr>
            <w:tcW w:w="1430" w:type="dxa"/>
            <w:tcBorders>
              <w:top w:val="single" w:sz="4" w:space="0" w:color="auto"/>
              <w:left w:val="single" w:sz="4" w:space="0" w:color="auto"/>
              <w:bottom w:val="single" w:sz="4" w:space="0" w:color="auto"/>
              <w:right w:val="single" w:sz="4" w:space="0" w:color="auto"/>
            </w:tcBorders>
          </w:tcPr>
          <w:p w14:paraId="11727C3C" w14:textId="77777777" w:rsidR="00F37945" w:rsidRDefault="00F37945" w:rsidP="00F37945">
            <w:pPr>
              <w:pStyle w:val="TableParagraph"/>
              <w:spacing w:line="177" w:lineRule="exact"/>
              <w:ind w:left="770"/>
              <w:rPr>
                <w:rFonts w:ascii="Times New Roman"/>
                <w:sz w:val="16"/>
              </w:rPr>
            </w:pPr>
            <w:r>
              <w:rPr>
                <w:rFonts w:ascii="Times New Roman"/>
                <w:w w:val="99"/>
                <w:sz w:val="16"/>
              </w:rPr>
              <w:t>0</w:t>
            </w:r>
          </w:p>
        </w:tc>
      </w:tr>
      <w:tr w:rsidR="00F37945" w14:paraId="0DF2A413"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1"/>
        </w:trPr>
        <w:tc>
          <w:tcPr>
            <w:tcW w:w="2160" w:type="dxa"/>
            <w:tcBorders>
              <w:left w:val="single" w:sz="4" w:space="0" w:color="auto"/>
              <w:right w:val="single" w:sz="4" w:space="0" w:color="auto"/>
            </w:tcBorders>
          </w:tcPr>
          <w:p w14:paraId="69A1F616" w14:textId="77777777" w:rsidR="00F37945" w:rsidRDefault="00F37945" w:rsidP="00F37945">
            <w:pPr>
              <w:pStyle w:val="TableParagraph"/>
              <w:ind w:left="0"/>
              <w:rPr>
                <w:rFonts w:ascii="Times New Roman"/>
                <w:sz w:val="16"/>
              </w:rPr>
            </w:pPr>
          </w:p>
        </w:tc>
        <w:tc>
          <w:tcPr>
            <w:tcW w:w="900" w:type="dxa"/>
            <w:tcBorders>
              <w:top w:val="single" w:sz="4" w:space="0" w:color="auto"/>
              <w:left w:val="single" w:sz="4" w:space="0" w:color="auto"/>
              <w:bottom w:val="single" w:sz="4" w:space="0" w:color="auto"/>
              <w:right w:val="single" w:sz="4" w:space="0" w:color="auto"/>
            </w:tcBorders>
            <w:shd w:val="clear" w:color="auto" w:fill="F9F9F9"/>
          </w:tcPr>
          <w:p w14:paraId="056AA028" w14:textId="77777777" w:rsidR="00F37945" w:rsidRDefault="00F37945" w:rsidP="00F37945">
            <w:pPr>
              <w:pStyle w:val="TableParagraph"/>
              <w:spacing w:before="74"/>
              <w:ind w:left="75"/>
              <w:rPr>
                <w:rFonts w:ascii="Times New Roman"/>
                <w:b/>
                <w:sz w:val="16"/>
              </w:rPr>
            </w:pPr>
            <w:r>
              <w:rPr>
                <w:rFonts w:ascii="Times New Roman"/>
                <w:b/>
                <w:spacing w:val="-4"/>
                <w:sz w:val="16"/>
              </w:rPr>
              <w:t>2021</w:t>
            </w:r>
          </w:p>
        </w:tc>
        <w:tc>
          <w:tcPr>
            <w:tcW w:w="1625" w:type="dxa"/>
            <w:tcBorders>
              <w:top w:val="single" w:sz="4" w:space="0" w:color="auto"/>
              <w:left w:val="single" w:sz="4" w:space="0" w:color="auto"/>
              <w:bottom w:val="single" w:sz="4" w:space="0" w:color="auto"/>
              <w:right w:val="single" w:sz="4" w:space="0" w:color="auto"/>
            </w:tcBorders>
            <w:shd w:val="clear" w:color="auto" w:fill="F9F9F9"/>
          </w:tcPr>
          <w:p w14:paraId="668EE32A" w14:textId="77777777" w:rsidR="00F37945" w:rsidRDefault="00F37945" w:rsidP="00F37945">
            <w:pPr>
              <w:pStyle w:val="TableParagraph"/>
              <w:spacing w:before="71"/>
              <w:ind w:left="514"/>
              <w:rPr>
                <w:rFonts w:ascii="Times New Roman"/>
                <w:sz w:val="16"/>
              </w:rPr>
            </w:pPr>
            <w:r>
              <w:rPr>
                <w:rFonts w:ascii="Times New Roman"/>
                <w:w w:val="99"/>
                <w:sz w:val="16"/>
              </w:rPr>
              <w:t>0</w:t>
            </w:r>
          </w:p>
        </w:tc>
        <w:tc>
          <w:tcPr>
            <w:tcW w:w="1805" w:type="dxa"/>
            <w:tcBorders>
              <w:top w:val="single" w:sz="4" w:space="0" w:color="auto"/>
              <w:left w:val="single" w:sz="4" w:space="0" w:color="auto"/>
              <w:bottom w:val="single" w:sz="4" w:space="0" w:color="auto"/>
              <w:right w:val="single" w:sz="4" w:space="0" w:color="auto"/>
            </w:tcBorders>
            <w:shd w:val="clear" w:color="auto" w:fill="F9F9F9"/>
          </w:tcPr>
          <w:p w14:paraId="12ADAAC9"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430" w:type="dxa"/>
            <w:tcBorders>
              <w:top w:val="single" w:sz="4" w:space="0" w:color="auto"/>
              <w:left w:val="single" w:sz="4" w:space="0" w:color="auto"/>
              <w:bottom w:val="single" w:sz="4" w:space="0" w:color="auto"/>
              <w:right w:val="single" w:sz="4" w:space="0" w:color="auto"/>
            </w:tcBorders>
            <w:shd w:val="clear" w:color="auto" w:fill="F9F9F9"/>
          </w:tcPr>
          <w:p w14:paraId="2B7DA368" w14:textId="77777777" w:rsidR="00F37945" w:rsidRDefault="00F37945" w:rsidP="00F37945">
            <w:pPr>
              <w:pStyle w:val="TableParagraph"/>
              <w:spacing w:before="71"/>
              <w:ind w:left="770"/>
              <w:rPr>
                <w:rFonts w:ascii="Times New Roman"/>
                <w:sz w:val="16"/>
              </w:rPr>
            </w:pPr>
            <w:r>
              <w:rPr>
                <w:rFonts w:ascii="Times New Roman"/>
                <w:w w:val="99"/>
                <w:sz w:val="16"/>
              </w:rPr>
              <w:t>0</w:t>
            </w:r>
          </w:p>
        </w:tc>
      </w:tr>
      <w:tr w:rsidR="00F37945" w14:paraId="1BBFF886"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6"/>
        </w:trPr>
        <w:tc>
          <w:tcPr>
            <w:tcW w:w="2160" w:type="dxa"/>
            <w:tcBorders>
              <w:left w:val="single" w:sz="4" w:space="0" w:color="auto"/>
              <w:bottom w:val="single" w:sz="4" w:space="0" w:color="auto"/>
              <w:right w:val="single" w:sz="4" w:space="0" w:color="auto"/>
            </w:tcBorders>
          </w:tcPr>
          <w:p w14:paraId="308D37D5" w14:textId="77777777" w:rsidR="00F37945" w:rsidRDefault="00F37945" w:rsidP="00F37945">
            <w:pPr>
              <w:pStyle w:val="TableParagraph"/>
              <w:ind w:left="0"/>
              <w:rPr>
                <w:rFonts w:ascii="Times New Roman"/>
                <w:sz w:val="16"/>
              </w:rPr>
            </w:pPr>
          </w:p>
        </w:tc>
        <w:tc>
          <w:tcPr>
            <w:tcW w:w="900" w:type="dxa"/>
            <w:tcBorders>
              <w:top w:val="single" w:sz="4" w:space="0" w:color="auto"/>
              <w:left w:val="single" w:sz="4" w:space="0" w:color="auto"/>
              <w:bottom w:val="single" w:sz="4" w:space="0" w:color="auto"/>
              <w:right w:val="single" w:sz="4" w:space="0" w:color="auto"/>
            </w:tcBorders>
          </w:tcPr>
          <w:p w14:paraId="34A3B26F" w14:textId="77777777" w:rsidR="00F37945" w:rsidRDefault="00F37945" w:rsidP="00F37945">
            <w:pPr>
              <w:pStyle w:val="TableParagraph"/>
              <w:spacing w:before="74" w:line="164" w:lineRule="exact"/>
              <w:ind w:left="75"/>
              <w:rPr>
                <w:rFonts w:ascii="Times New Roman"/>
                <w:b/>
                <w:sz w:val="16"/>
              </w:rPr>
            </w:pPr>
            <w:r>
              <w:rPr>
                <w:rFonts w:ascii="Times New Roman"/>
                <w:b/>
                <w:color w:val="000000"/>
                <w:spacing w:val="-4"/>
                <w:sz w:val="16"/>
                <w:shd w:val="clear" w:color="auto" w:fill="F9F9F9"/>
              </w:rPr>
              <w:t>2022</w:t>
            </w:r>
          </w:p>
        </w:tc>
        <w:tc>
          <w:tcPr>
            <w:tcW w:w="1625" w:type="dxa"/>
            <w:tcBorders>
              <w:top w:val="single" w:sz="4" w:space="0" w:color="auto"/>
              <w:left w:val="single" w:sz="4" w:space="0" w:color="auto"/>
              <w:bottom w:val="single" w:sz="4" w:space="0" w:color="auto"/>
              <w:right w:val="single" w:sz="4" w:space="0" w:color="auto"/>
            </w:tcBorders>
          </w:tcPr>
          <w:p w14:paraId="07010DD1" w14:textId="77777777" w:rsidR="00F37945" w:rsidRDefault="00F37945" w:rsidP="00F37945">
            <w:pPr>
              <w:pStyle w:val="TableParagraph"/>
              <w:spacing w:before="71" w:line="168" w:lineRule="exact"/>
              <w:ind w:left="514"/>
              <w:rPr>
                <w:rFonts w:ascii="Times New Roman"/>
                <w:sz w:val="16"/>
              </w:rPr>
            </w:pPr>
            <w:r>
              <w:rPr>
                <w:rFonts w:ascii="Times New Roman"/>
                <w:w w:val="99"/>
                <w:sz w:val="16"/>
              </w:rPr>
              <w:t>0</w:t>
            </w:r>
          </w:p>
        </w:tc>
        <w:tc>
          <w:tcPr>
            <w:tcW w:w="1805" w:type="dxa"/>
            <w:tcBorders>
              <w:top w:val="single" w:sz="4" w:space="0" w:color="auto"/>
              <w:left w:val="single" w:sz="4" w:space="0" w:color="auto"/>
              <w:bottom w:val="single" w:sz="4" w:space="0" w:color="auto"/>
              <w:right w:val="single" w:sz="4" w:space="0" w:color="auto"/>
            </w:tcBorders>
          </w:tcPr>
          <w:p w14:paraId="4E7BB4F6" w14:textId="77777777" w:rsidR="00F37945" w:rsidRDefault="00F37945" w:rsidP="00F37945">
            <w:pPr>
              <w:pStyle w:val="TableParagraph"/>
              <w:spacing w:before="71" w:line="168" w:lineRule="exact"/>
              <w:ind w:left="770"/>
              <w:rPr>
                <w:rFonts w:ascii="Times New Roman"/>
                <w:sz w:val="16"/>
              </w:rPr>
            </w:pPr>
            <w:r>
              <w:rPr>
                <w:rFonts w:ascii="Times New Roman"/>
                <w:w w:val="99"/>
                <w:sz w:val="16"/>
              </w:rPr>
              <w:t>0</w:t>
            </w:r>
          </w:p>
        </w:tc>
        <w:tc>
          <w:tcPr>
            <w:tcW w:w="1430" w:type="dxa"/>
            <w:tcBorders>
              <w:top w:val="single" w:sz="4" w:space="0" w:color="auto"/>
              <w:left w:val="single" w:sz="4" w:space="0" w:color="auto"/>
              <w:bottom w:val="single" w:sz="4" w:space="0" w:color="auto"/>
              <w:right w:val="single" w:sz="4" w:space="0" w:color="auto"/>
            </w:tcBorders>
          </w:tcPr>
          <w:p w14:paraId="7ADA1762" w14:textId="77777777" w:rsidR="00F37945" w:rsidRDefault="00F37945" w:rsidP="00F37945">
            <w:pPr>
              <w:pStyle w:val="TableParagraph"/>
              <w:spacing w:before="71" w:line="168" w:lineRule="exact"/>
              <w:ind w:left="770"/>
              <w:rPr>
                <w:rFonts w:ascii="Times New Roman"/>
                <w:sz w:val="16"/>
              </w:rPr>
            </w:pPr>
            <w:r>
              <w:rPr>
                <w:rFonts w:ascii="Times New Roman"/>
                <w:w w:val="99"/>
                <w:sz w:val="16"/>
              </w:rPr>
              <w:t>0</w:t>
            </w:r>
          </w:p>
        </w:tc>
      </w:tr>
      <w:tr w:rsidR="00F37945" w14:paraId="28009395"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5"/>
        </w:trPr>
        <w:tc>
          <w:tcPr>
            <w:tcW w:w="2160" w:type="dxa"/>
            <w:tcBorders>
              <w:top w:val="single" w:sz="4" w:space="0" w:color="auto"/>
              <w:left w:val="single" w:sz="4" w:space="0" w:color="auto"/>
              <w:right w:val="single" w:sz="4" w:space="0" w:color="auto"/>
            </w:tcBorders>
          </w:tcPr>
          <w:p w14:paraId="2EADF224" w14:textId="77777777" w:rsidR="00F37945" w:rsidRDefault="00F37945" w:rsidP="00F37945">
            <w:pPr>
              <w:pStyle w:val="TableParagraph"/>
              <w:spacing w:line="180" w:lineRule="exact"/>
              <w:ind w:left="50"/>
              <w:rPr>
                <w:rFonts w:ascii="Times New Roman"/>
                <w:b/>
                <w:sz w:val="16"/>
              </w:rPr>
            </w:pPr>
            <w:r>
              <w:rPr>
                <w:rFonts w:ascii="Times New Roman"/>
                <w:b/>
                <w:spacing w:val="-2"/>
                <w:sz w:val="16"/>
              </w:rPr>
              <w:t>REFERRALS:  WEAPONS VIOLATIONS</w:t>
            </w:r>
          </w:p>
        </w:tc>
        <w:tc>
          <w:tcPr>
            <w:tcW w:w="900" w:type="dxa"/>
            <w:tcBorders>
              <w:top w:val="single" w:sz="4" w:space="0" w:color="auto"/>
              <w:left w:val="single" w:sz="4" w:space="0" w:color="auto"/>
              <w:bottom w:val="single" w:sz="4" w:space="0" w:color="auto"/>
              <w:right w:val="single" w:sz="4" w:space="0" w:color="auto"/>
            </w:tcBorders>
          </w:tcPr>
          <w:p w14:paraId="622F112A" w14:textId="77777777" w:rsidR="00F37945" w:rsidRDefault="00F37945" w:rsidP="00F37945">
            <w:pPr>
              <w:pStyle w:val="TableParagraph"/>
              <w:spacing w:line="180" w:lineRule="exact"/>
              <w:ind w:left="76"/>
              <w:rPr>
                <w:rFonts w:ascii="Times New Roman"/>
                <w:b/>
                <w:sz w:val="16"/>
              </w:rPr>
            </w:pPr>
            <w:r>
              <w:rPr>
                <w:rFonts w:ascii="Times New Roman"/>
                <w:b/>
                <w:spacing w:val="-4"/>
                <w:sz w:val="16"/>
              </w:rPr>
              <w:t>2020</w:t>
            </w:r>
          </w:p>
        </w:tc>
        <w:tc>
          <w:tcPr>
            <w:tcW w:w="1625" w:type="dxa"/>
            <w:tcBorders>
              <w:top w:val="single" w:sz="4" w:space="0" w:color="auto"/>
              <w:left w:val="single" w:sz="4" w:space="0" w:color="auto"/>
              <w:bottom w:val="single" w:sz="4" w:space="0" w:color="auto"/>
              <w:right w:val="single" w:sz="4" w:space="0" w:color="auto"/>
            </w:tcBorders>
          </w:tcPr>
          <w:p w14:paraId="42B25A0A" w14:textId="77777777" w:rsidR="00F37945" w:rsidRPr="00F65EE6" w:rsidRDefault="00F37945" w:rsidP="00F37945">
            <w:pPr>
              <w:pStyle w:val="TableParagraph"/>
              <w:spacing w:line="180" w:lineRule="exact"/>
              <w:ind w:left="514"/>
              <w:rPr>
                <w:rFonts w:ascii="Times New Roman"/>
                <w:sz w:val="16"/>
              </w:rPr>
            </w:pPr>
            <w:r>
              <w:rPr>
                <w:rFonts w:ascii="Times New Roman"/>
                <w:w w:val="99"/>
                <w:sz w:val="16"/>
              </w:rPr>
              <w:t>0</w:t>
            </w:r>
          </w:p>
        </w:tc>
        <w:tc>
          <w:tcPr>
            <w:tcW w:w="1805" w:type="dxa"/>
            <w:tcBorders>
              <w:top w:val="single" w:sz="4" w:space="0" w:color="auto"/>
              <w:left w:val="single" w:sz="4" w:space="0" w:color="auto"/>
              <w:bottom w:val="single" w:sz="4" w:space="0" w:color="auto"/>
              <w:right w:val="single" w:sz="4" w:space="0" w:color="auto"/>
            </w:tcBorders>
          </w:tcPr>
          <w:p w14:paraId="4F350D0B" w14:textId="77777777" w:rsidR="00F37945" w:rsidRDefault="00F37945" w:rsidP="00F37945">
            <w:pPr>
              <w:pStyle w:val="TableParagraph"/>
              <w:spacing w:line="177" w:lineRule="exact"/>
              <w:ind w:left="771"/>
              <w:rPr>
                <w:rFonts w:ascii="Times New Roman"/>
                <w:sz w:val="16"/>
              </w:rPr>
            </w:pPr>
            <w:r>
              <w:rPr>
                <w:rFonts w:ascii="Times New Roman"/>
                <w:w w:val="99"/>
                <w:sz w:val="16"/>
              </w:rPr>
              <w:t>0</w:t>
            </w:r>
          </w:p>
        </w:tc>
        <w:tc>
          <w:tcPr>
            <w:tcW w:w="1430" w:type="dxa"/>
            <w:tcBorders>
              <w:top w:val="single" w:sz="4" w:space="0" w:color="auto"/>
              <w:left w:val="single" w:sz="4" w:space="0" w:color="auto"/>
              <w:bottom w:val="single" w:sz="4" w:space="0" w:color="auto"/>
              <w:right w:val="single" w:sz="4" w:space="0" w:color="auto"/>
            </w:tcBorders>
          </w:tcPr>
          <w:p w14:paraId="41424FEA" w14:textId="77777777" w:rsidR="00F37945" w:rsidRDefault="00F37945" w:rsidP="00F37945">
            <w:pPr>
              <w:pStyle w:val="TableParagraph"/>
              <w:spacing w:line="177" w:lineRule="exact"/>
              <w:ind w:left="770"/>
              <w:rPr>
                <w:rFonts w:ascii="Times New Roman"/>
                <w:sz w:val="16"/>
              </w:rPr>
            </w:pPr>
            <w:r>
              <w:rPr>
                <w:rFonts w:ascii="Times New Roman"/>
                <w:w w:val="99"/>
                <w:sz w:val="16"/>
              </w:rPr>
              <w:t>0</w:t>
            </w:r>
          </w:p>
        </w:tc>
      </w:tr>
      <w:tr w:rsidR="00F37945" w14:paraId="23C4ED5A"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4"/>
        </w:trPr>
        <w:tc>
          <w:tcPr>
            <w:tcW w:w="2160" w:type="dxa"/>
            <w:tcBorders>
              <w:left w:val="single" w:sz="4" w:space="0" w:color="auto"/>
              <w:right w:val="single" w:sz="4" w:space="0" w:color="auto"/>
            </w:tcBorders>
          </w:tcPr>
          <w:p w14:paraId="392A9139" w14:textId="77777777" w:rsidR="00F37945" w:rsidRDefault="00F37945" w:rsidP="00F37945">
            <w:pPr>
              <w:pStyle w:val="TableParagraph"/>
              <w:ind w:left="0"/>
              <w:rPr>
                <w:rFonts w:ascii="Times New Roman"/>
                <w:sz w:val="16"/>
              </w:rPr>
            </w:pPr>
          </w:p>
        </w:tc>
        <w:tc>
          <w:tcPr>
            <w:tcW w:w="900" w:type="dxa"/>
            <w:tcBorders>
              <w:top w:val="single" w:sz="4" w:space="0" w:color="auto"/>
              <w:left w:val="single" w:sz="4" w:space="0" w:color="auto"/>
              <w:bottom w:val="single" w:sz="4" w:space="0" w:color="auto"/>
              <w:right w:val="single" w:sz="4" w:space="0" w:color="auto"/>
            </w:tcBorders>
            <w:shd w:val="clear" w:color="auto" w:fill="F9F9F9"/>
          </w:tcPr>
          <w:p w14:paraId="3112063C" w14:textId="77777777" w:rsidR="00F37945" w:rsidRDefault="00F37945" w:rsidP="00F37945">
            <w:pPr>
              <w:pStyle w:val="TableParagraph"/>
              <w:spacing w:before="74"/>
              <w:ind w:left="75"/>
              <w:rPr>
                <w:rFonts w:ascii="Times New Roman"/>
                <w:b/>
                <w:sz w:val="16"/>
              </w:rPr>
            </w:pPr>
            <w:r>
              <w:rPr>
                <w:rFonts w:ascii="Times New Roman"/>
                <w:b/>
                <w:spacing w:val="-4"/>
                <w:sz w:val="16"/>
              </w:rPr>
              <w:t>2021</w:t>
            </w:r>
          </w:p>
        </w:tc>
        <w:tc>
          <w:tcPr>
            <w:tcW w:w="1625" w:type="dxa"/>
            <w:tcBorders>
              <w:top w:val="single" w:sz="4" w:space="0" w:color="auto"/>
              <w:left w:val="single" w:sz="4" w:space="0" w:color="auto"/>
              <w:bottom w:val="single" w:sz="4" w:space="0" w:color="auto"/>
              <w:right w:val="single" w:sz="4" w:space="0" w:color="auto"/>
            </w:tcBorders>
            <w:shd w:val="clear" w:color="auto" w:fill="F9F9F9"/>
          </w:tcPr>
          <w:p w14:paraId="1B85ED10" w14:textId="77777777" w:rsidR="00F37945" w:rsidRDefault="00F37945" w:rsidP="00F37945">
            <w:pPr>
              <w:pStyle w:val="TableParagraph"/>
              <w:spacing w:before="71"/>
              <w:ind w:left="514"/>
              <w:rPr>
                <w:rFonts w:ascii="Times New Roman"/>
                <w:sz w:val="16"/>
              </w:rPr>
            </w:pPr>
            <w:r>
              <w:rPr>
                <w:rFonts w:ascii="Times New Roman"/>
                <w:w w:val="99"/>
                <w:sz w:val="16"/>
              </w:rPr>
              <w:t>0</w:t>
            </w:r>
          </w:p>
        </w:tc>
        <w:tc>
          <w:tcPr>
            <w:tcW w:w="1805" w:type="dxa"/>
            <w:tcBorders>
              <w:top w:val="single" w:sz="4" w:space="0" w:color="auto"/>
              <w:left w:val="single" w:sz="4" w:space="0" w:color="auto"/>
              <w:bottom w:val="single" w:sz="4" w:space="0" w:color="auto"/>
              <w:right w:val="single" w:sz="4" w:space="0" w:color="auto"/>
            </w:tcBorders>
            <w:shd w:val="clear" w:color="auto" w:fill="F9F9F9"/>
          </w:tcPr>
          <w:p w14:paraId="7BE43A4D"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430" w:type="dxa"/>
            <w:tcBorders>
              <w:top w:val="single" w:sz="4" w:space="0" w:color="auto"/>
              <w:left w:val="single" w:sz="4" w:space="0" w:color="auto"/>
              <w:bottom w:val="single" w:sz="4" w:space="0" w:color="auto"/>
              <w:right w:val="single" w:sz="4" w:space="0" w:color="auto"/>
            </w:tcBorders>
            <w:shd w:val="clear" w:color="auto" w:fill="F9F9F9"/>
          </w:tcPr>
          <w:p w14:paraId="7D9DA4B7" w14:textId="77777777" w:rsidR="00F37945" w:rsidRDefault="00F37945" w:rsidP="00F37945">
            <w:pPr>
              <w:pStyle w:val="TableParagraph"/>
              <w:spacing w:before="71"/>
              <w:ind w:left="770"/>
              <w:rPr>
                <w:rFonts w:ascii="Times New Roman"/>
                <w:sz w:val="16"/>
              </w:rPr>
            </w:pPr>
            <w:r>
              <w:rPr>
                <w:rFonts w:ascii="Times New Roman"/>
                <w:w w:val="99"/>
                <w:sz w:val="16"/>
              </w:rPr>
              <w:t>0</w:t>
            </w:r>
          </w:p>
        </w:tc>
      </w:tr>
      <w:tr w:rsidR="00F37945" w14:paraId="4705E464"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1"/>
        </w:trPr>
        <w:tc>
          <w:tcPr>
            <w:tcW w:w="2160" w:type="dxa"/>
            <w:tcBorders>
              <w:left w:val="single" w:sz="4" w:space="0" w:color="auto"/>
              <w:bottom w:val="single" w:sz="4" w:space="0" w:color="auto"/>
              <w:right w:val="single" w:sz="4" w:space="0" w:color="auto"/>
            </w:tcBorders>
          </w:tcPr>
          <w:p w14:paraId="54D26CB0" w14:textId="77777777" w:rsidR="00F37945" w:rsidRDefault="00F37945" w:rsidP="00F37945">
            <w:pPr>
              <w:pStyle w:val="TableParagraph"/>
              <w:ind w:left="0"/>
              <w:rPr>
                <w:rFonts w:ascii="Times New Roman"/>
                <w:sz w:val="16"/>
              </w:rPr>
            </w:pPr>
          </w:p>
        </w:tc>
        <w:tc>
          <w:tcPr>
            <w:tcW w:w="900" w:type="dxa"/>
            <w:tcBorders>
              <w:top w:val="single" w:sz="4" w:space="0" w:color="auto"/>
              <w:left w:val="single" w:sz="4" w:space="0" w:color="auto"/>
              <w:bottom w:val="single" w:sz="4" w:space="0" w:color="auto"/>
              <w:right w:val="single" w:sz="4" w:space="0" w:color="auto"/>
            </w:tcBorders>
          </w:tcPr>
          <w:p w14:paraId="27A0715C" w14:textId="77777777" w:rsidR="00F37945" w:rsidRDefault="00F37945" w:rsidP="00F37945">
            <w:pPr>
              <w:pStyle w:val="TableParagraph"/>
              <w:spacing w:before="74" w:line="164" w:lineRule="exact"/>
              <w:ind w:left="75"/>
              <w:rPr>
                <w:rFonts w:ascii="Times New Roman"/>
                <w:b/>
                <w:sz w:val="16"/>
              </w:rPr>
            </w:pPr>
            <w:r>
              <w:rPr>
                <w:rFonts w:ascii="Times New Roman"/>
                <w:b/>
                <w:color w:val="000000"/>
                <w:spacing w:val="-4"/>
                <w:sz w:val="16"/>
                <w:shd w:val="clear" w:color="auto" w:fill="F9F9F9"/>
              </w:rPr>
              <w:t>2022</w:t>
            </w:r>
          </w:p>
        </w:tc>
        <w:tc>
          <w:tcPr>
            <w:tcW w:w="1625" w:type="dxa"/>
            <w:tcBorders>
              <w:top w:val="single" w:sz="4" w:space="0" w:color="auto"/>
              <w:left w:val="single" w:sz="4" w:space="0" w:color="auto"/>
              <w:bottom w:val="single" w:sz="4" w:space="0" w:color="auto"/>
              <w:right w:val="single" w:sz="4" w:space="0" w:color="auto"/>
            </w:tcBorders>
          </w:tcPr>
          <w:p w14:paraId="51298C98" w14:textId="77777777" w:rsidR="00F37945" w:rsidRDefault="00F37945" w:rsidP="00F37945">
            <w:pPr>
              <w:pStyle w:val="TableParagraph"/>
              <w:spacing w:before="71" w:line="168" w:lineRule="exact"/>
              <w:ind w:left="514"/>
              <w:rPr>
                <w:rFonts w:ascii="Times New Roman"/>
                <w:sz w:val="16"/>
              </w:rPr>
            </w:pPr>
            <w:r>
              <w:rPr>
                <w:rFonts w:ascii="Times New Roman"/>
                <w:w w:val="99"/>
                <w:sz w:val="16"/>
              </w:rPr>
              <w:t>1</w:t>
            </w:r>
          </w:p>
        </w:tc>
        <w:tc>
          <w:tcPr>
            <w:tcW w:w="1805" w:type="dxa"/>
            <w:tcBorders>
              <w:top w:val="single" w:sz="4" w:space="0" w:color="auto"/>
              <w:left w:val="single" w:sz="4" w:space="0" w:color="auto"/>
              <w:bottom w:val="single" w:sz="4" w:space="0" w:color="auto"/>
              <w:right w:val="single" w:sz="4" w:space="0" w:color="auto"/>
            </w:tcBorders>
          </w:tcPr>
          <w:p w14:paraId="42038992" w14:textId="77777777" w:rsidR="00F37945" w:rsidRDefault="00F37945" w:rsidP="00F37945">
            <w:pPr>
              <w:pStyle w:val="TableParagraph"/>
              <w:spacing w:before="71" w:line="168" w:lineRule="exact"/>
              <w:ind w:left="770"/>
              <w:rPr>
                <w:rFonts w:ascii="Times New Roman"/>
                <w:sz w:val="16"/>
              </w:rPr>
            </w:pPr>
            <w:r>
              <w:rPr>
                <w:rFonts w:ascii="Times New Roman"/>
                <w:w w:val="99"/>
                <w:sz w:val="16"/>
              </w:rPr>
              <w:t>0</w:t>
            </w:r>
          </w:p>
        </w:tc>
        <w:tc>
          <w:tcPr>
            <w:tcW w:w="1430" w:type="dxa"/>
            <w:tcBorders>
              <w:top w:val="single" w:sz="4" w:space="0" w:color="auto"/>
              <w:left w:val="single" w:sz="4" w:space="0" w:color="auto"/>
              <w:bottom w:val="single" w:sz="4" w:space="0" w:color="auto"/>
              <w:right w:val="single" w:sz="4" w:space="0" w:color="auto"/>
            </w:tcBorders>
          </w:tcPr>
          <w:p w14:paraId="1CC18487" w14:textId="77777777" w:rsidR="00F37945" w:rsidRDefault="00F37945" w:rsidP="00F37945">
            <w:pPr>
              <w:pStyle w:val="TableParagraph"/>
              <w:spacing w:before="71" w:line="168" w:lineRule="exact"/>
              <w:ind w:left="770"/>
              <w:rPr>
                <w:rFonts w:ascii="Times New Roman"/>
                <w:sz w:val="16"/>
              </w:rPr>
            </w:pPr>
            <w:r>
              <w:rPr>
                <w:rFonts w:ascii="Times New Roman"/>
                <w:w w:val="99"/>
                <w:sz w:val="16"/>
              </w:rPr>
              <w:t>0</w:t>
            </w:r>
          </w:p>
        </w:tc>
      </w:tr>
      <w:tr w:rsidR="00F37945" w14:paraId="1391FB19"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1"/>
        </w:trPr>
        <w:tc>
          <w:tcPr>
            <w:tcW w:w="2160" w:type="dxa"/>
            <w:tcBorders>
              <w:top w:val="single" w:sz="4" w:space="0" w:color="auto"/>
              <w:left w:val="single" w:sz="4" w:space="0" w:color="auto"/>
              <w:right w:val="single" w:sz="4" w:space="0" w:color="auto"/>
            </w:tcBorders>
          </w:tcPr>
          <w:p w14:paraId="4817B6C1" w14:textId="77777777" w:rsidR="00F37945" w:rsidRDefault="00F37945" w:rsidP="00F37945">
            <w:pPr>
              <w:pStyle w:val="TableParagraph"/>
              <w:spacing w:line="180" w:lineRule="exact"/>
              <w:ind w:left="50"/>
              <w:rPr>
                <w:rFonts w:ascii="Times New Roman"/>
                <w:b/>
                <w:sz w:val="16"/>
              </w:rPr>
            </w:pPr>
            <w:r>
              <w:rPr>
                <w:rFonts w:ascii="Times New Roman"/>
                <w:b/>
                <w:spacing w:val="-2"/>
                <w:sz w:val="16"/>
              </w:rPr>
              <w:t>ARREST:  DRUG VIOLATIONS</w:t>
            </w:r>
          </w:p>
        </w:tc>
        <w:tc>
          <w:tcPr>
            <w:tcW w:w="900" w:type="dxa"/>
            <w:tcBorders>
              <w:top w:val="single" w:sz="4" w:space="0" w:color="auto"/>
              <w:left w:val="single" w:sz="4" w:space="0" w:color="auto"/>
              <w:bottom w:val="single" w:sz="4" w:space="0" w:color="auto"/>
              <w:right w:val="single" w:sz="4" w:space="0" w:color="auto"/>
            </w:tcBorders>
          </w:tcPr>
          <w:p w14:paraId="50CAEF91" w14:textId="77777777" w:rsidR="00F37945" w:rsidRDefault="00F37945" w:rsidP="00F37945">
            <w:pPr>
              <w:pStyle w:val="TableParagraph"/>
              <w:spacing w:line="180" w:lineRule="exact"/>
              <w:ind w:left="76"/>
              <w:rPr>
                <w:rFonts w:ascii="Times New Roman"/>
                <w:b/>
                <w:sz w:val="16"/>
              </w:rPr>
            </w:pPr>
            <w:r>
              <w:rPr>
                <w:rFonts w:ascii="Times New Roman"/>
                <w:b/>
                <w:spacing w:val="-4"/>
                <w:sz w:val="16"/>
              </w:rPr>
              <w:t>2020</w:t>
            </w:r>
          </w:p>
        </w:tc>
        <w:tc>
          <w:tcPr>
            <w:tcW w:w="1625" w:type="dxa"/>
            <w:tcBorders>
              <w:top w:val="single" w:sz="4" w:space="0" w:color="auto"/>
              <w:left w:val="single" w:sz="4" w:space="0" w:color="auto"/>
              <w:bottom w:val="single" w:sz="4" w:space="0" w:color="auto"/>
              <w:right w:val="single" w:sz="4" w:space="0" w:color="auto"/>
            </w:tcBorders>
          </w:tcPr>
          <w:p w14:paraId="14556545" w14:textId="77777777" w:rsidR="00F37945" w:rsidRPr="00F65EE6" w:rsidRDefault="00F37945" w:rsidP="00F37945">
            <w:pPr>
              <w:pStyle w:val="TableParagraph"/>
              <w:spacing w:line="180" w:lineRule="exact"/>
              <w:ind w:left="514"/>
              <w:rPr>
                <w:rFonts w:ascii="Times New Roman"/>
                <w:sz w:val="16"/>
              </w:rPr>
            </w:pPr>
            <w:r>
              <w:rPr>
                <w:rFonts w:ascii="Times New Roman"/>
                <w:w w:val="99"/>
                <w:sz w:val="16"/>
              </w:rPr>
              <w:t>0</w:t>
            </w:r>
          </w:p>
        </w:tc>
        <w:tc>
          <w:tcPr>
            <w:tcW w:w="1805" w:type="dxa"/>
            <w:tcBorders>
              <w:top w:val="single" w:sz="4" w:space="0" w:color="auto"/>
              <w:left w:val="single" w:sz="4" w:space="0" w:color="auto"/>
              <w:bottom w:val="single" w:sz="4" w:space="0" w:color="auto"/>
              <w:right w:val="single" w:sz="4" w:space="0" w:color="auto"/>
            </w:tcBorders>
          </w:tcPr>
          <w:p w14:paraId="2B1AC882" w14:textId="77777777" w:rsidR="00F37945" w:rsidRDefault="00F37945" w:rsidP="00F37945">
            <w:pPr>
              <w:pStyle w:val="TableParagraph"/>
              <w:spacing w:line="177" w:lineRule="exact"/>
              <w:ind w:left="771"/>
              <w:rPr>
                <w:rFonts w:ascii="Times New Roman"/>
                <w:sz w:val="16"/>
              </w:rPr>
            </w:pPr>
            <w:r>
              <w:rPr>
                <w:rFonts w:ascii="Times New Roman"/>
                <w:w w:val="99"/>
                <w:sz w:val="16"/>
              </w:rPr>
              <w:t>0</w:t>
            </w:r>
          </w:p>
        </w:tc>
        <w:tc>
          <w:tcPr>
            <w:tcW w:w="1430" w:type="dxa"/>
            <w:tcBorders>
              <w:top w:val="single" w:sz="4" w:space="0" w:color="auto"/>
              <w:left w:val="single" w:sz="4" w:space="0" w:color="auto"/>
              <w:bottom w:val="single" w:sz="4" w:space="0" w:color="auto"/>
              <w:right w:val="single" w:sz="4" w:space="0" w:color="auto"/>
            </w:tcBorders>
          </w:tcPr>
          <w:p w14:paraId="3D8ADECC" w14:textId="77777777" w:rsidR="00F37945" w:rsidRDefault="00F37945" w:rsidP="00F37945">
            <w:pPr>
              <w:pStyle w:val="TableParagraph"/>
              <w:spacing w:line="177" w:lineRule="exact"/>
              <w:ind w:left="770"/>
              <w:rPr>
                <w:rFonts w:ascii="Times New Roman"/>
                <w:sz w:val="16"/>
              </w:rPr>
            </w:pPr>
            <w:r>
              <w:rPr>
                <w:rFonts w:ascii="Times New Roman"/>
                <w:sz w:val="16"/>
              </w:rPr>
              <w:t>5</w:t>
            </w:r>
          </w:p>
        </w:tc>
      </w:tr>
      <w:tr w:rsidR="00F37945" w14:paraId="173249F2"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2"/>
        </w:trPr>
        <w:tc>
          <w:tcPr>
            <w:tcW w:w="2160" w:type="dxa"/>
            <w:tcBorders>
              <w:left w:val="single" w:sz="4" w:space="0" w:color="auto"/>
              <w:right w:val="single" w:sz="4" w:space="0" w:color="auto"/>
            </w:tcBorders>
          </w:tcPr>
          <w:p w14:paraId="625AB064" w14:textId="77777777" w:rsidR="00F37945" w:rsidRDefault="00F37945" w:rsidP="00F37945">
            <w:pPr>
              <w:pStyle w:val="TableParagraph"/>
              <w:ind w:left="0"/>
              <w:rPr>
                <w:rFonts w:ascii="Times New Roman"/>
                <w:sz w:val="16"/>
              </w:rPr>
            </w:pPr>
          </w:p>
        </w:tc>
        <w:tc>
          <w:tcPr>
            <w:tcW w:w="900" w:type="dxa"/>
            <w:tcBorders>
              <w:top w:val="single" w:sz="4" w:space="0" w:color="auto"/>
              <w:left w:val="single" w:sz="4" w:space="0" w:color="auto"/>
              <w:bottom w:val="single" w:sz="4" w:space="0" w:color="auto"/>
              <w:right w:val="single" w:sz="4" w:space="0" w:color="auto"/>
            </w:tcBorders>
            <w:shd w:val="clear" w:color="auto" w:fill="F9F9F9"/>
          </w:tcPr>
          <w:p w14:paraId="4C2DE304" w14:textId="77777777" w:rsidR="00F37945" w:rsidRDefault="00F37945" w:rsidP="00F37945">
            <w:pPr>
              <w:pStyle w:val="TableParagraph"/>
              <w:spacing w:before="74"/>
              <w:ind w:left="75"/>
              <w:rPr>
                <w:rFonts w:ascii="Times New Roman"/>
                <w:b/>
                <w:sz w:val="16"/>
              </w:rPr>
            </w:pPr>
            <w:r>
              <w:rPr>
                <w:rFonts w:ascii="Times New Roman"/>
                <w:b/>
                <w:spacing w:val="-4"/>
                <w:sz w:val="16"/>
              </w:rPr>
              <w:t>2021</w:t>
            </w:r>
          </w:p>
        </w:tc>
        <w:tc>
          <w:tcPr>
            <w:tcW w:w="1625" w:type="dxa"/>
            <w:tcBorders>
              <w:top w:val="single" w:sz="4" w:space="0" w:color="auto"/>
              <w:left w:val="single" w:sz="4" w:space="0" w:color="auto"/>
              <w:bottom w:val="single" w:sz="4" w:space="0" w:color="auto"/>
              <w:right w:val="single" w:sz="4" w:space="0" w:color="auto"/>
            </w:tcBorders>
            <w:shd w:val="clear" w:color="auto" w:fill="F9F9F9"/>
          </w:tcPr>
          <w:p w14:paraId="176ADF81" w14:textId="77777777" w:rsidR="00F37945" w:rsidRDefault="00F37945" w:rsidP="00F37945">
            <w:pPr>
              <w:pStyle w:val="TableParagraph"/>
              <w:spacing w:before="71"/>
              <w:ind w:left="514"/>
              <w:rPr>
                <w:rFonts w:ascii="Times New Roman"/>
                <w:sz w:val="16"/>
              </w:rPr>
            </w:pPr>
            <w:r>
              <w:rPr>
                <w:rFonts w:ascii="Times New Roman"/>
                <w:sz w:val="16"/>
              </w:rPr>
              <w:t>1</w:t>
            </w:r>
          </w:p>
        </w:tc>
        <w:tc>
          <w:tcPr>
            <w:tcW w:w="1805" w:type="dxa"/>
            <w:tcBorders>
              <w:top w:val="single" w:sz="4" w:space="0" w:color="auto"/>
              <w:left w:val="single" w:sz="4" w:space="0" w:color="auto"/>
              <w:bottom w:val="single" w:sz="4" w:space="0" w:color="auto"/>
              <w:right w:val="single" w:sz="4" w:space="0" w:color="auto"/>
            </w:tcBorders>
            <w:shd w:val="clear" w:color="auto" w:fill="F9F9F9"/>
          </w:tcPr>
          <w:p w14:paraId="7A0D238A"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430" w:type="dxa"/>
            <w:tcBorders>
              <w:top w:val="single" w:sz="4" w:space="0" w:color="auto"/>
              <w:left w:val="single" w:sz="4" w:space="0" w:color="auto"/>
              <w:bottom w:val="single" w:sz="4" w:space="0" w:color="auto"/>
              <w:right w:val="single" w:sz="4" w:space="0" w:color="auto"/>
            </w:tcBorders>
            <w:shd w:val="clear" w:color="auto" w:fill="F9F9F9"/>
          </w:tcPr>
          <w:p w14:paraId="65195081" w14:textId="77777777" w:rsidR="00F37945" w:rsidRDefault="00F37945" w:rsidP="00F37945">
            <w:pPr>
              <w:pStyle w:val="TableParagraph"/>
              <w:spacing w:before="71"/>
              <w:ind w:left="770"/>
              <w:rPr>
                <w:rFonts w:ascii="Times New Roman"/>
                <w:sz w:val="16"/>
              </w:rPr>
            </w:pPr>
            <w:r>
              <w:rPr>
                <w:rFonts w:ascii="Times New Roman"/>
                <w:sz w:val="16"/>
              </w:rPr>
              <w:t>6</w:t>
            </w:r>
          </w:p>
        </w:tc>
      </w:tr>
      <w:tr w:rsidR="00F37945" w14:paraId="67A64F31" w14:textId="77777777" w:rsidTr="00F379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6"/>
        </w:trPr>
        <w:tc>
          <w:tcPr>
            <w:tcW w:w="2160" w:type="dxa"/>
            <w:tcBorders>
              <w:left w:val="single" w:sz="4" w:space="0" w:color="auto"/>
              <w:bottom w:val="single" w:sz="4" w:space="0" w:color="auto"/>
              <w:right w:val="single" w:sz="4" w:space="0" w:color="auto"/>
            </w:tcBorders>
          </w:tcPr>
          <w:p w14:paraId="7F4B7DA9" w14:textId="77777777" w:rsidR="00F37945" w:rsidRDefault="00F37945" w:rsidP="00F37945">
            <w:pPr>
              <w:pStyle w:val="TableParagraph"/>
              <w:ind w:left="0"/>
              <w:rPr>
                <w:rFonts w:ascii="Times New Roman"/>
                <w:sz w:val="16"/>
              </w:rPr>
            </w:pPr>
          </w:p>
        </w:tc>
        <w:tc>
          <w:tcPr>
            <w:tcW w:w="900" w:type="dxa"/>
            <w:tcBorders>
              <w:top w:val="single" w:sz="4" w:space="0" w:color="auto"/>
              <w:left w:val="single" w:sz="4" w:space="0" w:color="auto"/>
              <w:bottom w:val="single" w:sz="4" w:space="0" w:color="auto"/>
              <w:right w:val="single" w:sz="4" w:space="0" w:color="auto"/>
            </w:tcBorders>
          </w:tcPr>
          <w:p w14:paraId="0E20B7CE" w14:textId="77777777" w:rsidR="00F37945" w:rsidRDefault="00F37945" w:rsidP="00F37945">
            <w:pPr>
              <w:pStyle w:val="TableParagraph"/>
              <w:spacing w:before="74" w:line="164" w:lineRule="exact"/>
              <w:ind w:left="75"/>
              <w:rPr>
                <w:rFonts w:ascii="Times New Roman"/>
                <w:b/>
                <w:sz w:val="16"/>
              </w:rPr>
            </w:pPr>
            <w:r>
              <w:rPr>
                <w:rFonts w:ascii="Times New Roman"/>
                <w:b/>
                <w:color w:val="000000"/>
                <w:spacing w:val="-4"/>
                <w:sz w:val="16"/>
                <w:shd w:val="clear" w:color="auto" w:fill="F9F9F9"/>
              </w:rPr>
              <w:t>2022</w:t>
            </w:r>
          </w:p>
        </w:tc>
        <w:tc>
          <w:tcPr>
            <w:tcW w:w="1625" w:type="dxa"/>
            <w:tcBorders>
              <w:top w:val="single" w:sz="4" w:space="0" w:color="auto"/>
              <w:left w:val="single" w:sz="4" w:space="0" w:color="auto"/>
              <w:bottom w:val="single" w:sz="4" w:space="0" w:color="auto"/>
              <w:right w:val="single" w:sz="4" w:space="0" w:color="auto"/>
            </w:tcBorders>
          </w:tcPr>
          <w:p w14:paraId="1838139C" w14:textId="77777777" w:rsidR="00F37945" w:rsidRDefault="00F37945" w:rsidP="00F37945">
            <w:pPr>
              <w:pStyle w:val="TableParagraph"/>
              <w:spacing w:before="71" w:line="168" w:lineRule="exact"/>
              <w:ind w:left="514"/>
              <w:rPr>
                <w:rFonts w:ascii="Times New Roman"/>
                <w:sz w:val="16"/>
              </w:rPr>
            </w:pPr>
            <w:r>
              <w:rPr>
                <w:rFonts w:ascii="Times New Roman"/>
                <w:w w:val="99"/>
                <w:sz w:val="16"/>
              </w:rPr>
              <w:t>4</w:t>
            </w:r>
          </w:p>
        </w:tc>
        <w:tc>
          <w:tcPr>
            <w:tcW w:w="1805" w:type="dxa"/>
            <w:tcBorders>
              <w:top w:val="single" w:sz="4" w:space="0" w:color="auto"/>
              <w:left w:val="single" w:sz="4" w:space="0" w:color="auto"/>
              <w:bottom w:val="single" w:sz="4" w:space="0" w:color="auto"/>
              <w:right w:val="single" w:sz="4" w:space="0" w:color="auto"/>
            </w:tcBorders>
          </w:tcPr>
          <w:p w14:paraId="3A54FCDF" w14:textId="77777777" w:rsidR="00F37945" w:rsidRDefault="00F37945" w:rsidP="00F37945">
            <w:pPr>
              <w:pStyle w:val="TableParagraph"/>
              <w:spacing w:before="71" w:line="168" w:lineRule="exact"/>
              <w:ind w:left="770"/>
              <w:rPr>
                <w:rFonts w:ascii="Times New Roman"/>
                <w:sz w:val="16"/>
              </w:rPr>
            </w:pPr>
            <w:r>
              <w:rPr>
                <w:rFonts w:ascii="Times New Roman"/>
                <w:sz w:val="16"/>
              </w:rPr>
              <w:t>1</w:t>
            </w:r>
          </w:p>
        </w:tc>
        <w:tc>
          <w:tcPr>
            <w:tcW w:w="1430" w:type="dxa"/>
            <w:tcBorders>
              <w:top w:val="single" w:sz="4" w:space="0" w:color="auto"/>
              <w:left w:val="single" w:sz="4" w:space="0" w:color="auto"/>
              <w:bottom w:val="single" w:sz="4" w:space="0" w:color="auto"/>
              <w:right w:val="single" w:sz="4" w:space="0" w:color="auto"/>
            </w:tcBorders>
          </w:tcPr>
          <w:p w14:paraId="6975CF80" w14:textId="77777777" w:rsidR="00F37945" w:rsidRDefault="00F37945" w:rsidP="00F37945">
            <w:pPr>
              <w:pStyle w:val="TableParagraph"/>
              <w:spacing w:before="71" w:line="168" w:lineRule="exact"/>
              <w:ind w:left="770"/>
              <w:rPr>
                <w:rFonts w:ascii="Times New Roman"/>
                <w:sz w:val="16"/>
              </w:rPr>
            </w:pPr>
            <w:r>
              <w:rPr>
                <w:rFonts w:ascii="Times New Roman"/>
                <w:w w:val="99"/>
                <w:sz w:val="16"/>
              </w:rPr>
              <w:t>0</w:t>
            </w:r>
          </w:p>
        </w:tc>
      </w:tr>
    </w:tbl>
    <w:p w14:paraId="72390801" w14:textId="77777777" w:rsidR="00F37945" w:rsidRDefault="00F37945" w:rsidP="00F37945">
      <w:pPr>
        <w:spacing w:before="94"/>
        <w:ind w:left="120"/>
        <w:rPr>
          <w:b/>
          <w:color w:val="323232"/>
          <w:sz w:val="21"/>
        </w:rPr>
      </w:pPr>
    </w:p>
    <w:p w14:paraId="10F4FC36" w14:textId="77777777" w:rsidR="00F37945" w:rsidRDefault="00F37945" w:rsidP="00F37945">
      <w:pPr>
        <w:spacing w:before="94"/>
        <w:ind w:left="120"/>
        <w:rPr>
          <w:b/>
          <w:color w:val="323232"/>
          <w:sz w:val="21"/>
        </w:rPr>
      </w:pPr>
    </w:p>
    <w:tbl>
      <w:tblPr>
        <w:tblW w:w="0" w:type="auto"/>
        <w:tblInd w:w="122" w:type="dxa"/>
        <w:tblLayout w:type="fixed"/>
        <w:tblCellMar>
          <w:left w:w="0" w:type="dxa"/>
          <w:right w:w="0" w:type="dxa"/>
        </w:tblCellMar>
        <w:tblLook w:val="01E0" w:firstRow="1" w:lastRow="1" w:firstColumn="1" w:lastColumn="1" w:noHBand="0" w:noVBand="0"/>
      </w:tblPr>
      <w:tblGrid>
        <w:gridCol w:w="2213"/>
        <w:gridCol w:w="905"/>
        <w:gridCol w:w="1620"/>
        <w:gridCol w:w="1710"/>
        <w:gridCol w:w="1615"/>
      </w:tblGrid>
      <w:tr w:rsidR="00F37945" w14:paraId="52A08AB9" w14:textId="77777777" w:rsidTr="00F37945">
        <w:trPr>
          <w:trHeight w:val="1268"/>
        </w:trPr>
        <w:tc>
          <w:tcPr>
            <w:tcW w:w="2213" w:type="dxa"/>
            <w:tcBorders>
              <w:top w:val="single" w:sz="4" w:space="0" w:color="auto"/>
              <w:left w:val="single" w:sz="4" w:space="0" w:color="auto"/>
              <w:bottom w:val="single" w:sz="4" w:space="0" w:color="auto"/>
              <w:right w:val="single" w:sz="4" w:space="0" w:color="auto"/>
            </w:tcBorders>
            <w:shd w:val="clear" w:color="auto" w:fill="F7F3E8"/>
          </w:tcPr>
          <w:p w14:paraId="217C622F" w14:textId="77777777" w:rsidR="00F37945" w:rsidRDefault="00F37945" w:rsidP="00F37945">
            <w:pPr>
              <w:pStyle w:val="TableParagraph"/>
              <w:ind w:left="0"/>
              <w:rPr>
                <w:rFonts w:ascii="Calibri Light"/>
                <w:sz w:val="18"/>
              </w:rPr>
            </w:pPr>
          </w:p>
          <w:p w14:paraId="3BCF7240" w14:textId="77777777" w:rsidR="00F37945" w:rsidRPr="00251371" w:rsidRDefault="00F37945" w:rsidP="00F37945">
            <w:pPr>
              <w:pStyle w:val="TableParagraph"/>
              <w:spacing w:before="71"/>
              <w:ind w:left="75"/>
              <w:rPr>
                <w:rFonts w:ascii="Times New Roman"/>
                <w:b/>
                <w:color w:val="65635D"/>
                <w:sz w:val="16"/>
              </w:rPr>
            </w:pPr>
            <w:r w:rsidRPr="00251371">
              <w:rPr>
                <w:rFonts w:ascii="Times New Roman"/>
                <w:b/>
                <w:color w:val="65635D"/>
                <w:sz w:val="16"/>
              </w:rPr>
              <w:t>El</w:t>
            </w:r>
            <w:r w:rsidRPr="00251371">
              <w:rPr>
                <w:rFonts w:ascii="Times New Roman"/>
                <w:b/>
                <w:color w:val="65635D"/>
                <w:spacing w:val="-5"/>
                <w:sz w:val="16"/>
              </w:rPr>
              <w:t xml:space="preserve"> </w:t>
            </w:r>
            <w:r w:rsidRPr="00251371">
              <w:rPr>
                <w:rFonts w:ascii="Times New Roman"/>
                <w:b/>
                <w:color w:val="65635D"/>
                <w:sz w:val="16"/>
              </w:rPr>
              <w:t>Centro/Texas A&amp;M Commerce at Dallas</w:t>
            </w:r>
          </w:p>
          <w:p w14:paraId="205EDE8A" w14:textId="77777777" w:rsidR="00F37945" w:rsidRDefault="00F37945" w:rsidP="00F37945">
            <w:pPr>
              <w:pStyle w:val="TableParagraph"/>
              <w:spacing w:before="1"/>
              <w:ind w:left="0"/>
              <w:rPr>
                <w:rFonts w:ascii="Times New Roman"/>
                <w:b/>
                <w:color w:val="65635D"/>
                <w:spacing w:val="-2"/>
                <w:sz w:val="16"/>
              </w:rPr>
            </w:pPr>
            <w:r w:rsidRPr="00251371">
              <w:rPr>
                <w:rFonts w:ascii="Times New Roman"/>
                <w:b/>
                <w:color w:val="65635D"/>
                <w:spacing w:val="-4"/>
                <w:sz w:val="16"/>
              </w:rPr>
              <w:t xml:space="preserve"> </w:t>
            </w:r>
            <w:r>
              <w:rPr>
                <w:rFonts w:ascii="Times New Roman"/>
                <w:b/>
                <w:color w:val="65635D"/>
                <w:spacing w:val="-4"/>
                <w:sz w:val="16"/>
              </w:rPr>
              <w:t xml:space="preserve"> </w:t>
            </w:r>
            <w:r w:rsidRPr="00251371">
              <w:rPr>
                <w:rFonts w:ascii="Times New Roman"/>
                <w:b/>
                <w:color w:val="65635D"/>
                <w:spacing w:val="-2"/>
                <w:sz w:val="16"/>
              </w:rPr>
              <w:t>Offense</w:t>
            </w:r>
            <w:r>
              <w:rPr>
                <w:rFonts w:ascii="Times New Roman"/>
                <w:b/>
                <w:color w:val="65635D"/>
                <w:spacing w:val="-2"/>
                <w:sz w:val="16"/>
              </w:rPr>
              <w:t>s</w:t>
            </w:r>
          </w:p>
          <w:p w14:paraId="728C0D13" w14:textId="77777777" w:rsidR="00F37945" w:rsidRDefault="00F37945" w:rsidP="00F37945">
            <w:pPr>
              <w:pStyle w:val="TableParagraph"/>
              <w:spacing w:before="1"/>
              <w:ind w:left="0"/>
              <w:rPr>
                <w:rFonts w:ascii="Calibri Light"/>
                <w:sz w:val="19"/>
              </w:rPr>
            </w:pPr>
          </w:p>
          <w:p w14:paraId="01DE93E8" w14:textId="77777777" w:rsidR="00F37945" w:rsidRPr="00251371" w:rsidRDefault="00F37945" w:rsidP="00F37945">
            <w:pPr>
              <w:pStyle w:val="TableParagraph"/>
              <w:spacing w:before="1"/>
              <w:ind w:left="75"/>
              <w:rPr>
                <w:rFonts w:ascii="Times New Roman"/>
                <w:b/>
                <w:sz w:val="24"/>
                <w:szCs w:val="24"/>
              </w:rPr>
            </w:pPr>
            <w:r>
              <w:rPr>
                <w:rFonts w:ascii="Times New Roman"/>
                <w:b/>
                <w:spacing w:val="-2"/>
                <w:sz w:val="16"/>
              </w:rPr>
              <w:t>ARRESTS &amp; REFERRALS</w:t>
            </w:r>
          </w:p>
        </w:tc>
        <w:tc>
          <w:tcPr>
            <w:tcW w:w="905" w:type="dxa"/>
            <w:tcBorders>
              <w:top w:val="single" w:sz="4" w:space="0" w:color="auto"/>
              <w:left w:val="single" w:sz="4" w:space="0" w:color="auto"/>
              <w:bottom w:val="single" w:sz="4" w:space="0" w:color="auto"/>
              <w:right w:val="single" w:sz="4" w:space="0" w:color="auto"/>
            </w:tcBorders>
            <w:shd w:val="clear" w:color="auto" w:fill="F7F3E8"/>
          </w:tcPr>
          <w:p w14:paraId="52DCE473" w14:textId="77777777" w:rsidR="00F37945" w:rsidRDefault="00F37945" w:rsidP="00F37945">
            <w:pPr>
              <w:pStyle w:val="TableParagraph"/>
              <w:ind w:left="0"/>
              <w:rPr>
                <w:rFonts w:ascii="Calibri Light"/>
                <w:sz w:val="18"/>
              </w:rPr>
            </w:pPr>
          </w:p>
          <w:p w14:paraId="7F350052" w14:textId="77777777" w:rsidR="00F37945" w:rsidRDefault="00F37945" w:rsidP="00F37945">
            <w:pPr>
              <w:pStyle w:val="TableParagraph"/>
              <w:ind w:left="0"/>
              <w:rPr>
                <w:rFonts w:ascii="Calibri Light"/>
                <w:sz w:val="18"/>
              </w:rPr>
            </w:pPr>
          </w:p>
          <w:p w14:paraId="2F5A33E4" w14:textId="77777777" w:rsidR="00F37945" w:rsidRDefault="00F37945" w:rsidP="00F37945">
            <w:pPr>
              <w:pStyle w:val="TableParagraph"/>
              <w:ind w:left="0"/>
              <w:rPr>
                <w:rFonts w:ascii="Calibri Light"/>
              </w:rPr>
            </w:pPr>
          </w:p>
          <w:p w14:paraId="32856D19" w14:textId="77777777" w:rsidR="00F37945" w:rsidRDefault="00F37945" w:rsidP="00F37945">
            <w:pPr>
              <w:pStyle w:val="TableParagraph"/>
              <w:ind w:left="75"/>
              <w:jc w:val="both"/>
              <w:rPr>
                <w:rFonts w:ascii="Times New Roman"/>
                <w:b/>
                <w:sz w:val="16"/>
              </w:rPr>
            </w:pPr>
            <w:r>
              <w:rPr>
                <w:rFonts w:ascii="Times New Roman"/>
                <w:b/>
                <w:spacing w:val="-4"/>
                <w:sz w:val="16"/>
              </w:rPr>
              <w:t>YEAR</w:t>
            </w:r>
          </w:p>
        </w:tc>
        <w:tc>
          <w:tcPr>
            <w:tcW w:w="1620" w:type="dxa"/>
            <w:tcBorders>
              <w:top w:val="single" w:sz="4" w:space="0" w:color="auto"/>
              <w:left w:val="single" w:sz="4" w:space="0" w:color="auto"/>
              <w:bottom w:val="single" w:sz="4" w:space="0" w:color="auto"/>
              <w:right w:val="single" w:sz="4" w:space="0" w:color="auto"/>
            </w:tcBorders>
            <w:shd w:val="clear" w:color="auto" w:fill="F7F3E8"/>
          </w:tcPr>
          <w:p w14:paraId="43B7258F" w14:textId="77777777" w:rsidR="00F37945" w:rsidRDefault="00F37945" w:rsidP="00F37945">
            <w:pPr>
              <w:pStyle w:val="TableParagraph"/>
              <w:ind w:left="0"/>
              <w:rPr>
                <w:rFonts w:ascii="Calibri Light"/>
                <w:sz w:val="18"/>
              </w:rPr>
            </w:pPr>
          </w:p>
          <w:p w14:paraId="6428B1BE" w14:textId="77777777" w:rsidR="00F37945" w:rsidRDefault="00F37945" w:rsidP="00F37945">
            <w:pPr>
              <w:pStyle w:val="TableParagraph"/>
              <w:ind w:left="0"/>
              <w:rPr>
                <w:rFonts w:ascii="Calibri Light"/>
                <w:sz w:val="18"/>
              </w:rPr>
            </w:pPr>
          </w:p>
          <w:p w14:paraId="0837BB37" w14:textId="77777777" w:rsidR="00F37945" w:rsidRDefault="00F37945" w:rsidP="00F37945">
            <w:pPr>
              <w:pStyle w:val="TableParagraph"/>
              <w:ind w:left="0"/>
              <w:rPr>
                <w:rFonts w:ascii="Calibri Light"/>
              </w:rPr>
            </w:pPr>
          </w:p>
          <w:p w14:paraId="5D15E3C0" w14:textId="77777777" w:rsidR="00F37945" w:rsidRDefault="00F37945" w:rsidP="00F37945">
            <w:pPr>
              <w:pStyle w:val="TableParagraph"/>
              <w:ind w:left="448"/>
              <w:rPr>
                <w:rFonts w:ascii="Times New Roman"/>
                <w:b/>
                <w:sz w:val="16"/>
              </w:rPr>
            </w:pPr>
            <w:r>
              <w:rPr>
                <w:rFonts w:ascii="Times New Roman"/>
                <w:b/>
                <w:sz w:val="16"/>
              </w:rPr>
              <w:t>ON</w:t>
            </w:r>
            <w:r>
              <w:rPr>
                <w:rFonts w:ascii="Times New Roman"/>
                <w:b/>
                <w:spacing w:val="-4"/>
                <w:sz w:val="16"/>
              </w:rPr>
              <w:t xml:space="preserve"> </w:t>
            </w:r>
            <w:r>
              <w:rPr>
                <w:rFonts w:ascii="Times New Roman"/>
                <w:b/>
                <w:spacing w:val="-2"/>
                <w:sz w:val="16"/>
              </w:rPr>
              <w:t>CAMPUS</w:t>
            </w:r>
          </w:p>
        </w:tc>
        <w:tc>
          <w:tcPr>
            <w:tcW w:w="1710" w:type="dxa"/>
            <w:tcBorders>
              <w:top w:val="single" w:sz="4" w:space="0" w:color="auto"/>
              <w:left w:val="single" w:sz="4" w:space="0" w:color="auto"/>
              <w:bottom w:val="single" w:sz="4" w:space="0" w:color="auto"/>
              <w:right w:val="single" w:sz="4" w:space="0" w:color="auto"/>
            </w:tcBorders>
            <w:shd w:val="clear" w:color="auto" w:fill="F7F3E8"/>
          </w:tcPr>
          <w:p w14:paraId="2BCF347D" w14:textId="77777777" w:rsidR="00F37945" w:rsidRDefault="00F37945" w:rsidP="00F37945">
            <w:pPr>
              <w:pStyle w:val="TableParagraph"/>
              <w:ind w:left="0"/>
              <w:rPr>
                <w:rFonts w:ascii="Calibri Light"/>
                <w:sz w:val="18"/>
              </w:rPr>
            </w:pPr>
          </w:p>
          <w:p w14:paraId="471D5CED" w14:textId="77777777" w:rsidR="00F37945" w:rsidRDefault="00F37945" w:rsidP="00F37945">
            <w:pPr>
              <w:pStyle w:val="TableParagraph"/>
              <w:ind w:left="0"/>
              <w:rPr>
                <w:rFonts w:ascii="Calibri Light"/>
                <w:sz w:val="18"/>
              </w:rPr>
            </w:pPr>
          </w:p>
          <w:p w14:paraId="4C82CECE" w14:textId="77777777" w:rsidR="00F37945" w:rsidRDefault="00F37945" w:rsidP="00F37945">
            <w:pPr>
              <w:pStyle w:val="TableParagraph"/>
              <w:ind w:left="0"/>
              <w:rPr>
                <w:rFonts w:ascii="Calibri Light"/>
              </w:rPr>
            </w:pPr>
          </w:p>
          <w:p w14:paraId="5144A574" w14:textId="77777777" w:rsidR="00F37945" w:rsidRDefault="00F37945" w:rsidP="00F37945">
            <w:pPr>
              <w:pStyle w:val="TableParagraph"/>
              <w:ind w:left="327"/>
              <w:rPr>
                <w:rFonts w:ascii="Times New Roman"/>
                <w:b/>
                <w:sz w:val="16"/>
              </w:rPr>
            </w:pPr>
            <w:r>
              <w:rPr>
                <w:rFonts w:ascii="Times New Roman"/>
                <w:b/>
                <w:spacing w:val="-2"/>
                <w:sz w:val="16"/>
              </w:rPr>
              <w:t>NON-CAMPUS</w:t>
            </w:r>
          </w:p>
        </w:tc>
        <w:tc>
          <w:tcPr>
            <w:tcW w:w="1615" w:type="dxa"/>
            <w:tcBorders>
              <w:top w:val="single" w:sz="4" w:space="0" w:color="auto"/>
              <w:left w:val="single" w:sz="4" w:space="0" w:color="auto"/>
              <w:bottom w:val="single" w:sz="4" w:space="0" w:color="auto"/>
              <w:right w:val="single" w:sz="4" w:space="0" w:color="auto"/>
            </w:tcBorders>
            <w:shd w:val="clear" w:color="auto" w:fill="F7F3E8"/>
          </w:tcPr>
          <w:p w14:paraId="518C2D34" w14:textId="77777777" w:rsidR="00F37945" w:rsidRDefault="00F37945" w:rsidP="00F37945">
            <w:pPr>
              <w:pStyle w:val="TableParagraph"/>
              <w:ind w:left="0"/>
              <w:rPr>
                <w:rFonts w:ascii="Calibri Light"/>
                <w:sz w:val="18"/>
              </w:rPr>
            </w:pPr>
          </w:p>
          <w:p w14:paraId="09AF0A79" w14:textId="77777777" w:rsidR="00F37945" w:rsidRDefault="00F37945" w:rsidP="00F37945">
            <w:pPr>
              <w:pStyle w:val="TableParagraph"/>
              <w:ind w:left="0"/>
              <w:rPr>
                <w:rFonts w:ascii="Calibri Light"/>
                <w:sz w:val="18"/>
              </w:rPr>
            </w:pPr>
          </w:p>
          <w:p w14:paraId="1B316A9F" w14:textId="77777777" w:rsidR="00F37945" w:rsidRDefault="00F37945" w:rsidP="00F37945">
            <w:pPr>
              <w:pStyle w:val="TableParagraph"/>
              <w:ind w:left="0"/>
              <w:rPr>
                <w:rFonts w:ascii="Calibri Light"/>
              </w:rPr>
            </w:pPr>
          </w:p>
          <w:p w14:paraId="51D4251C" w14:textId="77777777" w:rsidR="00F37945" w:rsidRDefault="00F37945" w:rsidP="00F37945">
            <w:pPr>
              <w:pStyle w:val="TableParagraph"/>
              <w:ind w:left="262"/>
              <w:rPr>
                <w:rFonts w:ascii="Times New Roman"/>
                <w:b/>
                <w:sz w:val="16"/>
              </w:rPr>
            </w:pPr>
            <w:r>
              <w:rPr>
                <w:rFonts w:ascii="Times New Roman"/>
                <w:b/>
                <w:sz w:val="16"/>
              </w:rPr>
              <w:t>PUBLIC</w:t>
            </w:r>
            <w:r>
              <w:rPr>
                <w:rFonts w:ascii="Times New Roman"/>
                <w:b/>
                <w:spacing w:val="-7"/>
                <w:sz w:val="16"/>
              </w:rPr>
              <w:t xml:space="preserve"> </w:t>
            </w:r>
            <w:r>
              <w:rPr>
                <w:rFonts w:ascii="Times New Roman"/>
                <w:b/>
                <w:spacing w:val="-2"/>
                <w:sz w:val="16"/>
              </w:rPr>
              <w:t>PROPERTY</w:t>
            </w:r>
          </w:p>
        </w:tc>
      </w:tr>
      <w:tr w:rsidR="00F37945" w14:paraId="757609CD" w14:textId="77777777" w:rsidTr="00F37945">
        <w:trPr>
          <w:trHeight w:val="555"/>
        </w:trPr>
        <w:tc>
          <w:tcPr>
            <w:tcW w:w="2213" w:type="dxa"/>
            <w:tcBorders>
              <w:top w:val="single" w:sz="4" w:space="0" w:color="auto"/>
              <w:left w:val="single" w:sz="4" w:space="0" w:color="auto"/>
              <w:right w:val="single" w:sz="4" w:space="0" w:color="auto"/>
            </w:tcBorders>
          </w:tcPr>
          <w:p w14:paraId="73F6B618" w14:textId="77777777" w:rsidR="00F37945" w:rsidRDefault="00F37945" w:rsidP="00F37945">
            <w:pPr>
              <w:pStyle w:val="TableParagraph"/>
              <w:spacing w:line="180" w:lineRule="exact"/>
              <w:ind w:left="50"/>
              <w:rPr>
                <w:rFonts w:ascii="Times New Roman"/>
                <w:b/>
                <w:sz w:val="16"/>
              </w:rPr>
            </w:pPr>
            <w:r>
              <w:rPr>
                <w:rFonts w:ascii="Times New Roman"/>
                <w:b/>
                <w:spacing w:val="-2"/>
                <w:sz w:val="16"/>
              </w:rPr>
              <w:t>REFERRALS:  DRUG VIOLATIONS</w:t>
            </w:r>
          </w:p>
        </w:tc>
        <w:tc>
          <w:tcPr>
            <w:tcW w:w="905" w:type="dxa"/>
            <w:tcBorders>
              <w:top w:val="single" w:sz="4" w:space="0" w:color="auto"/>
              <w:left w:val="single" w:sz="4" w:space="0" w:color="auto"/>
              <w:bottom w:val="single" w:sz="4" w:space="0" w:color="auto"/>
              <w:right w:val="single" w:sz="4" w:space="0" w:color="auto"/>
            </w:tcBorders>
          </w:tcPr>
          <w:p w14:paraId="5AB49D38" w14:textId="77777777" w:rsidR="00F37945" w:rsidRDefault="00F37945" w:rsidP="00F37945">
            <w:pPr>
              <w:pStyle w:val="TableParagraph"/>
              <w:spacing w:line="180" w:lineRule="exact"/>
              <w:ind w:left="76"/>
              <w:rPr>
                <w:rFonts w:ascii="Times New Roman"/>
                <w:b/>
                <w:sz w:val="16"/>
              </w:rPr>
            </w:pPr>
            <w:r>
              <w:rPr>
                <w:rFonts w:ascii="Times New Roman"/>
                <w:b/>
                <w:spacing w:val="-4"/>
                <w:sz w:val="16"/>
              </w:rPr>
              <w:t>2020</w:t>
            </w:r>
          </w:p>
        </w:tc>
        <w:tc>
          <w:tcPr>
            <w:tcW w:w="1620" w:type="dxa"/>
            <w:tcBorders>
              <w:top w:val="single" w:sz="4" w:space="0" w:color="auto"/>
              <w:left w:val="single" w:sz="4" w:space="0" w:color="auto"/>
              <w:bottom w:val="single" w:sz="4" w:space="0" w:color="auto"/>
              <w:right w:val="single" w:sz="4" w:space="0" w:color="auto"/>
            </w:tcBorders>
          </w:tcPr>
          <w:p w14:paraId="5E0059C3" w14:textId="77777777" w:rsidR="00F37945" w:rsidRPr="00F65EE6" w:rsidRDefault="00F37945" w:rsidP="00F37945">
            <w:pPr>
              <w:pStyle w:val="TableParagraph"/>
              <w:spacing w:line="180" w:lineRule="exact"/>
              <w:ind w:left="514"/>
              <w:rPr>
                <w:rFonts w:ascii="Times New Roman"/>
                <w:sz w:val="16"/>
              </w:rPr>
            </w:pPr>
            <w:r>
              <w:rPr>
                <w:rFonts w:ascii="Times New Roman"/>
                <w:w w:val="99"/>
                <w:sz w:val="16"/>
              </w:rPr>
              <w:t>0</w:t>
            </w:r>
          </w:p>
        </w:tc>
        <w:tc>
          <w:tcPr>
            <w:tcW w:w="1710" w:type="dxa"/>
            <w:tcBorders>
              <w:top w:val="single" w:sz="4" w:space="0" w:color="auto"/>
              <w:left w:val="single" w:sz="4" w:space="0" w:color="auto"/>
              <w:bottom w:val="single" w:sz="4" w:space="0" w:color="auto"/>
              <w:right w:val="single" w:sz="4" w:space="0" w:color="auto"/>
            </w:tcBorders>
          </w:tcPr>
          <w:p w14:paraId="4E8087AC" w14:textId="77777777" w:rsidR="00F37945" w:rsidRDefault="00F37945" w:rsidP="00F37945">
            <w:pPr>
              <w:pStyle w:val="TableParagraph"/>
              <w:spacing w:line="177" w:lineRule="exact"/>
              <w:ind w:left="771"/>
              <w:rPr>
                <w:rFonts w:ascii="Times New Roman"/>
                <w:sz w:val="16"/>
              </w:rPr>
            </w:pPr>
            <w:r>
              <w:rPr>
                <w:rFonts w:ascii="Times New Roman"/>
                <w:w w:val="99"/>
                <w:sz w:val="16"/>
              </w:rPr>
              <w:t>0</w:t>
            </w:r>
          </w:p>
        </w:tc>
        <w:tc>
          <w:tcPr>
            <w:tcW w:w="1615" w:type="dxa"/>
            <w:tcBorders>
              <w:top w:val="single" w:sz="4" w:space="0" w:color="auto"/>
              <w:left w:val="single" w:sz="4" w:space="0" w:color="auto"/>
              <w:bottom w:val="single" w:sz="4" w:space="0" w:color="auto"/>
              <w:right w:val="single" w:sz="4" w:space="0" w:color="auto"/>
            </w:tcBorders>
          </w:tcPr>
          <w:p w14:paraId="33E1B8A9" w14:textId="77777777" w:rsidR="00F37945" w:rsidRDefault="00F37945" w:rsidP="00F37945">
            <w:pPr>
              <w:pStyle w:val="TableParagraph"/>
              <w:spacing w:line="177" w:lineRule="exact"/>
              <w:ind w:left="770"/>
              <w:rPr>
                <w:rFonts w:ascii="Times New Roman"/>
                <w:sz w:val="16"/>
              </w:rPr>
            </w:pPr>
            <w:r>
              <w:rPr>
                <w:rFonts w:ascii="Times New Roman"/>
                <w:w w:val="99"/>
                <w:sz w:val="16"/>
              </w:rPr>
              <w:t>0</w:t>
            </w:r>
          </w:p>
        </w:tc>
      </w:tr>
      <w:tr w:rsidR="00F37945" w14:paraId="6B58EBE5" w14:textId="77777777" w:rsidTr="00F37945">
        <w:trPr>
          <w:trHeight w:val="634"/>
        </w:trPr>
        <w:tc>
          <w:tcPr>
            <w:tcW w:w="2213" w:type="dxa"/>
            <w:tcBorders>
              <w:left w:val="single" w:sz="4" w:space="0" w:color="auto"/>
              <w:right w:val="single" w:sz="4" w:space="0" w:color="auto"/>
            </w:tcBorders>
          </w:tcPr>
          <w:p w14:paraId="4C62F894" w14:textId="77777777" w:rsidR="00F37945" w:rsidRDefault="00F37945" w:rsidP="00F37945">
            <w:pPr>
              <w:pStyle w:val="TableParagraph"/>
              <w:ind w:left="0"/>
              <w:rPr>
                <w:rFonts w:ascii="Times New Roman"/>
                <w:sz w:val="16"/>
              </w:rPr>
            </w:pPr>
          </w:p>
        </w:tc>
        <w:tc>
          <w:tcPr>
            <w:tcW w:w="905" w:type="dxa"/>
            <w:tcBorders>
              <w:top w:val="single" w:sz="4" w:space="0" w:color="auto"/>
              <w:left w:val="single" w:sz="4" w:space="0" w:color="auto"/>
              <w:bottom w:val="single" w:sz="4" w:space="0" w:color="auto"/>
              <w:right w:val="single" w:sz="4" w:space="0" w:color="auto"/>
            </w:tcBorders>
            <w:shd w:val="clear" w:color="auto" w:fill="F9F9F9"/>
          </w:tcPr>
          <w:p w14:paraId="0BE73064" w14:textId="77777777" w:rsidR="00F37945" w:rsidRDefault="00F37945" w:rsidP="00F37945">
            <w:pPr>
              <w:pStyle w:val="TableParagraph"/>
              <w:spacing w:before="74"/>
              <w:ind w:left="75"/>
              <w:rPr>
                <w:rFonts w:ascii="Times New Roman"/>
                <w:b/>
                <w:sz w:val="16"/>
              </w:rPr>
            </w:pPr>
            <w:r>
              <w:rPr>
                <w:rFonts w:ascii="Times New Roman"/>
                <w:b/>
                <w:spacing w:val="-4"/>
                <w:sz w:val="16"/>
              </w:rPr>
              <w:t>2021</w:t>
            </w:r>
          </w:p>
        </w:tc>
        <w:tc>
          <w:tcPr>
            <w:tcW w:w="1620" w:type="dxa"/>
            <w:tcBorders>
              <w:top w:val="single" w:sz="4" w:space="0" w:color="auto"/>
              <w:left w:val="single" w:sz="4" w:space="0" w:color="auto"/>
              <w:bottom w:val="single" w:sz="4" w:space="0" w:color="auto"/>
              <w:right w:val="single" w:sz="4" w:space="0" w:color="auto"/>
            </w:tcBorders>
            <w:shd w:val="clear" w:color="auto" w:fill="F9F9F9"/>
          </w:tcPr>
          <w:p w14:paraId="3F383203" w14:textId="77777777" w:rsidR="00F37945" w:rsidRDefault="00F37945" w:rsidP="00F37945">
            <w:pPr>
              <w:pStyle w:val="TableParagraph"/>
              <w:spacing w:before="71"/>
              <w:ind w:left="514"/>
              <w:rPr>
                <w:rFonts w:ascii="Times New Roman"/>
                <w:sz w:val="16"/>
              </w:rPr>
            </w:pPr>
            <w:r>
              <w:rPr>
                <w:rFonts w:ascii="Times New Roman"/>
                <w:w w:val="99"/>
                <w:sz w:val="16"/>
              </w:rPr>
              <w:t>0</w:t>
            </w:r>
          </w:p>
        </w:tc>
        <w:tc>
          <w:tcPr>
            <w:tcW w:w="1710" w:type="dxa"/>
            <w:tcBorders>
              <w:top w:val="single" w:sz="4" w:space="0" w:color="auto"/>
              <w:left w:val="single" w:sz="4" w:space="0" w:color="auto"/>
              <w:bottom w:val="single" w:sz="4" w:space="0" w:color="auto"/>
              <w:right w:val="single" w:sz="4" w:space="0" w:color="auto"/>
            </w:tcBorders>
            <w:shd w:val="clear" w:color="auto" w:fill="F9F9F9"/>
          </w:tcPr>
          <w:p w14:paraId="69E37414"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615" w:type="dxa"/>
            <w:tcBorders>
              <w:top w:val="single" w:sz="4" w:space="0" w:color="auto"/>
              <w:left w:val="single" w:sz="4" w:space="0" w:color="auto"/>
              <w:bottom w:val="single" w:sz="4" w:space="0" w:color="auto"/>
              <w:right w:val="single" w:sz="4" w:space="0" w:color="auto"/>
            </w:tcBorders>
            <w:shd w:val="clear" w:color="auto" w:fill="F9F9F9"/>
          </w:tcPr>
          <w:p w14:paraId="55E91F0C" w14:textId="77777777" w:rsidR="00F37945" w:rsidRDefault="00F37945" w:rsidP="00F37945">
            <w:pPr>
              <w:pStyle w:val="TableParagraph"/>
              <w:spacing w:before="71"/>
              <w:ind w:left="770"/>
              <w:rPr>
                <w:rFonts w:ascii="Times New Roman"/>
                <w:sz w:val="16"/>
              </w:rPr>
            </w:pPr>
            <w:r>
              <w:rPr>
                <w:rFonts w:ascii="Times New Roman"/>
                <w:w w:val="99"/>
                <w:sz w:val="16"/>
              </w:rPr>
              <w:t>0</w:t>
            </w:r>
          </w:p>
        </w:tc>
      </w:tr>
      <w:tr w:rsidR="00F37945" w14:paraId="0CA9D266" w14:textId="77777777" w:rsidTr="00F37945">
        <w:trPr>
          <w:trHeight w:val="553"/>
        </w:trPr>
        <w:tc>
          <w:tcPr>
            <w:tcW w:w="2213" w:type="dxa"/>
            <w:tcBorders>
              <w:left w:val="single" w:sz="4" w:space="0" w:color="auto"/>
              <w:right w:val="single" w:sz="4" w:space="0" w:color="auto"/>
            </w:tcBorders>
          </w:tcPr>
          <w:p w14:paraId="4D5E968B" w14:textId="77777777" w:rsidR="00F37945" w:rsidRDefault="00F37945" w:rsidP="00F37945">
            <w:pPr>
              <w:pStyle w:val="TableParagraph"/>
              <w:ind w:left="0"/>
              <w:rPr>
                <w:rFonts w:ascii="Times New Roman"/>
                <w:sz w:val="16"/>
              </w:rPr>
            </w:pPr>
          </w:p>
        </w:tc>
        <w:tc>
          <w:tcPr>
            <w:tcW w:w="905" w:type="dxa"/>
            <w:tcBorders>
              <w:top w:val="single" w:sz="4" w:space="0" w:color="auto"/>
              <w:left w:val="single" w:sz="4" w:space="0" w:color="auto"/>
              <w:bottom w:val="single" w:sz="4" w:space="0" w:color="auto"/>
              <w:right w:val="single" w:sz="4" w:space="0" w:color="auto"/>
            </w:tcBorders>
          </w:tcPr>
          <w:p w14:paraId="40C23121" w14:textId="77777777" w:rsidR="00F37945" w:rsidRDefault="00F37945" w:rsidP="00F37945">
            <w:pPr>
              <w:pStyle w:val="TableParagraph"/>
              <w:spacing w:before="74" w:line="164" w:lineRule="exact"/>
              <w:ind w:left="75"/>
              <w:rPr>
                <w:rFonts w:ascii="Times New Roman"/>
                <w:b/>
                <w:sz w:val="16"/>
              </w:rPr>
            </w:pPr>
            <w:r>
              <w:rPr>
                <w:rFonts w:ascii="Times New Roman"/>
                <w:b/>
                <w:color w:val="000000"/>
                <w:spacing w:val="-4"/>
                <w:sz w:val="16"/>
                <w:shd w:val="clear" w:color="auto" w:fill="F9F9F9"/>
              </w:rPr>
              <w:t>2022</w:t>
            </w:r>
          </w:p>
        </w:tc>
        <w:tc>
          <w:tcPr>
            <w:tcW w:w="1620" w:type="dxa"/>
            <w:tcBorders>
              <w:top w:val="single" w:sz="4" w:space="0" w:color="auto"/>
              <w:left w:val="single" w:sz="4" w:space="0" w:color="auto"/>
              <w:bottom w:val="single" w:sz="4" w:space="0" w:color="auto"/>
              <w:right w:val="single" w:sz="4" w:space="0" w:color="auto"/>
            </w:tcBorders>
          </w:tcPr>
          <w:p w14:paraId="74E3A8A2" w14:textId="77777777" w:rsidR="00F37945" w:rsidRDefault="00F37945" w:rsidP="00F37945">
            <w:pPr>
              <w:pStyle w:val="TableParagraph"/>
              <w:spacing w:before="71" w:line="168" w:lineRule="exact"/>
              <w:ind w:left="514"/>
              <w:rPr>
                <w:rFonts w:ascii="Times New Roman"/>
                <w:sz w:val="16"/>
              </w:rPr>
            </w:pPr>
            <w:r>
              <w:rPr>
                <w:rFonts w:ascii="Times New Roman"/>
                <w:sz w:val="16"/>
              </w:rPr>
              <w:t>1</w:t>
            </w:r>
          </w:p>
        </w:tc>
        <w:tc>
          <w:tcPr>
            <w:tcW w:w="1710" w:type="dxa"/>
            <w:tcBorders>
              <w:top w:val="single" w:sz="4" w:space="0" w:color="auto"/>
              <w:left w:val="single" w:sz="4" w:space="0" w:color="auto"/>
              <w:bottom w:val="single" w:sz="4" w:space="0" w:color="auto"/>
              <w:right w:val="single" w:sz="4" w:space="0" w:color="auto"/>
            </w:tcBorders>
          </w:tcPr>
          <w:p w14:paraId="5CC95366" w14:textId="77777777" w:rsidR="00F37945" w:rsidRDefault="00F37945" w:rsidP="00F37945">
            <w:pPr>
              <w:pStyle w:val="TableParagraph"/>
              <w:spacing w:before="71" w:line="168" w:lineRule="exact"/>
              <w:ind w:left="770"/>
              <w:rPr>
                <w:rFonts w:ascii="Times New Roman"/>
                <w:sz w:val="16"/>
              </w:rPr>
            </w:pPr>
            <w:r>
              <w:rPr>
                <w:rFonts w:ascii="Times New Roman"/>
                <w:w w:val="99"/>
                <w:sz w:val="16"/>
              </w:rPr>
              <w:t>0</w:t>
            </w:r>
          </w:p>
        </w:tc>
        <w:tc>
          <w:tcPr>
            <w:tcW w:w="1615" w:type="dxa"/>
            <w:tcBorders>
              <w:top w:val="single" w:sz="4" w:space="0" w:color="auto"/>
              <w:left w:val="single" w:sz="4" w:space="0" w:color="auto"/>
              <w:bottom w:val="single" w:sz="4" w:space="0" w:color="auto"/>
              <w:right w:val="single" w:sz="4" w:space="0" w:color="auto"/>
            </w:tcBorders>
          </w:tcPr>
          <w:p w14:paraId="32915655" w14:textId="77777777" w:rsidR="00F37945" w:rsidRDefault="00F37945" w:rsidP="00F37945">
            <w:pPr>
              <w:pStyle w:val="TableParagraph"/>
              <w:spacing w:before="71" w:line="168" w:lineRule="exact"/>
              <w:ind w:left="770"/>
              <w:rPr>
                <w:rFonts w:ascii="Times New Roman"/>
                <w:sz w:val="16"/>
              </w:rPr>
            </w:pPr>
            <w:r>
              <w:rPr>
                <w:rFonts w:ascii="Times New Roman"/>
                <w:sz w:val="16"/>
              </w:rPr>
              <w:t>1</w:t>
            </w:r>
          </w:p>
        </w:tc>
      </w:tr>
      <w:tr w:rsidR="00F37945" w14:paraId="2153096E" w14:textId="77777777" w:rsidTr="00F37945">
        <w:trPr>
          <w:trHeight w:val="555"/>
        </w:trPr>
        <w:tc>
          <w:tcPr>
            <w:tcW w:w="2213" w:type="dxa"/>
            <w:tcBorders>
              <w:top w:val="single" w:sz="4" w:space="0" w:color="auto"/>
              <w:left w:val="single" w:sz="4" w:space="0" w:color="auto"/>
              <w:right w:val="single" w:sz="4" w:space="0" w:color="auto"/>
            </w:tcBorders>
          </w:tcPr>
          <w:p w14:paraId="69F94C86" w14:textId="77777777" w:rsidR="00F37945" w:rsidRDefault="00F37945" w:rsidP="00F37945">
            <w:pPr>
              <w:pStyle w:val="TableParagraph"/>
              <w:spacing w:line="180" w:lineRule="exact"/>
              <w:ind w:left="50"/>
              <w:rPr>
                <w:rFonts w:ascii="Times New Roman"/>
                <w:b/>
                <w:sz w:val="16"/>
              </w:rPr>
            </w:pPr>
            <w:r>
              <w:rPr>
                <w:rFonts w:ascii="Times New Roman"/>
                <w:b/>
                <w:spacing w:val="-2"/>
                <w:sz w:val="16"/>
              </w:rPr>
              <w:t>ARRESTS:  LIQUOR VIOLATIONS</w:t>
            </w:r>
          </w:p>
        </w:tc>
        <w:tc>
          <w:tcPr>
            <w:tcW w:w="905" w:type="dxa"/>
            <w:tcBorders>
              <w:top w:val="single" w:sz="4" w:space="0" w:color="auto"/>
              <w:left w:val="single" w:sz="4" w:space="0" w:color="auto"/>
              <w:bottom w:val="single" w:sz="4" w:space="0" w:color="auto"/>
              <w:right w:val="single" w:sz="4" w:space="0" w:color="auto"/>
            </w:tcBorders>
          </w:tcPr>
          <w:p w14:paraId="1BF996BC" w14:textId="77777777" w:rsidR="00F37945" w:rsidRDefault="00F37945" w:rsidP="00F37945">
            <w:pPr>
              <w:pStyle w:val="TableParagraph"/>
              <w:spacing w:line="180" w:lineRule="exact"/>
              <w:ind w:left="76"/>
              <w:rPr>
                <w:rFonts w:ascii="Times New Roman"/>
                <w:b/>
                <w:sz w:val="16"/>
              </w:rPr>
            </w:pPr>
            <w:r>
              <w:rPr>
                <w:rFonts w:ascii="Times New Roman"/>
                <w:b/>
                <w:spacing w:val="-4"/>
                <w:sz w:val="16"/>
              </w:rPr>
              <w:t>2020</w:t>
            </w:r>
          </w:p>
        </w:tc>
        <w:tc>
          <w:tcPr>
            <w:tcW w:w="1620" w:type="dxa"/>
            <w:tcBorders>
              <w:top w:val="single" w:sz="4" w:space="0" w:color="auto"/>
              <w:left w:val="single" w:sz="4" w:space="0" w:color="auto"/>
              <w:bottom w:val="single" w:sz="4" w:space="0" w:color="auto"/>
              <w:right w:val="single" w:sz="4" w:space="0" w:color="auto"/>
            </w:tcBorders>
          </w:tcPr>
          <w:p w14:paraId="51186CE8" w14:textId="77777777" w:rsidR="00F37945" w:rsidRPr="00F65EE6" w:rsidRDefault="00F37945" w:rsidP="00F37945">
            <w:pPr>
              <w:pStyle w:val="TableParagraph"/>
              <w:spacing w:line="180" w:lineRule="exact"/>
              <w:ind w:left="514"/>
              <w:rPr>
                <w:rFonts w:ascii="Times New Roman"/>
                <w:sz w:val="16"/>
              </w:rPr>
            </w:pPr>
            <w:r>
              <w:rPr>
                <w:rFonts w:ascii="Times New Roman"/>
                <w:w w:val="99"/>
                <w:sz w:val="16"/>
              </w:rPr>
              <w:t>0</w:t>
            </w:r>
          </w:p>
        </w:tc>
        <w:tc>
          <w:tcPr>
            <w:tcW w:w="1710" w:type="dxa"/>
            <w:tcBorders>
              <w:top w:val="single" w:sz="4" w:space="0" w:color="auto"/>
              <w:left w:val="single" w:sz="4" w:space="0" w:color="auto"/>
              <w:bottom w:val="single" w:sz="4" w:space="0" w:color="auto"/>
              <w:right w:val="single" w:sz="4" w:space="0" w:color="auto"/>
            </w:tcBorders>
          </w:tcPr>
          <w:p w14:paraId="3116EC7B" w14:textId="77777777" w:rsidR="00F37945" w:rsidRDefault="00F37945" w:rsidP="00F37945">
            <w:pPr>
              <w:pStyle w:val="TableParagraph"/>
              <w:spacing w:line="177" w:lineRule="exact"/>
              <w:ind w:left="771"/>
              <w:rPr>
                <w:rFonts w:ascii="Times New Roman"/>
                <w:sz w:val="16"/>
              </w:rPr>
            </w:pPr>
            <w:r>
              <w:rPr>
                <w:rFonts w:ascii="Times New Roman"/>
                <w:w w:val="99"/>
                <w:sz w:val="16"/>
              </w:rPr>
              <w:t>0</w:t>
            </w:r>
          </w:p>
        </w:tc>
        <w:tc>
          <w:tcPr>
            <w:tcW w:w="1615" w:type="dxa"/>
            <w:tcBorders>
              <w:top w:val="single" w:sz="4" w:space="0" w:color="auto"/>
              <w:left w:val="single" w:sz="4" w:space="0" w:color="auto"/>
              <w:bottom w:val="single" w:sz="4" w:space="0" w:color="auto"/>
              <w:right w:val="single" w:sz="4" w:space="0" w:color="auto"/>
            </w:tcBorders>
          </w:tcPr>
          <w:p w14:paraId="577AE93F" w14:textId="77777777" w:rsidR="00F37945" w:rsidRDefault="00F37945" w:rsidP="00F37945">
            <w:pPr>
              <w:pStyle w:val="TableParagraph"/>
              <w:spacing w:line="177" w:lineRule="exact"/>
              <w:ind w:left="770"/>
              <w:rPr>
                <w:rFonts w:ascii="Times New Roman"/>
                <w:sz w:val="16"/>
              </w:rPr>
            </w:pPr>
            <w:r>
              <w:rPr>
                <w:rFonts w:ascii="Times New Roman"/>
                <w:w w:val="99"/>
                <w:sz w:val="16"/>
              </w:rPr>
              <w:t>0</w:t>
            </w:r>
          </w:p>
        </w:tc>
      </w:tr>
      <w:tr w:rsidR="00F37945" w14:paraId="6A697BBE" w14:textId="77777777" w:rsidTr="00F37945">
        <w:trPr>
          <w:trHeight w:val="634"/>
        </w:trPr>
        <w:tc>
          <w:tcPr>
            <w:tcW w:w="2213" w:type="dxa"/>
            <w:tcBorders>
              <w:left w:val="single" w:sz="4" w:space="0" w:color="auto"/>
              <w:right w:val="single" w:sz="4" w:space="0" w:color="auto"/>
            </w:tcBorders>
          </w:tcPr>
          <w:p w14:paraId="099D77E3" w14:textId="77777777" w:rsidR="00F37945" w:rsidRDefault="00F37945" w:rsidP="00F37945">
            <w:pPr>
              <w:pStyle w:val="TableParagraph"/>
              <w:ind w:left="0"/>
              <w:rPr>
                <w:rFonts w:ascii="Times New Roman"/>
                <w:sz w:val="16"/>
              </w:rPr>
            </w:pPr>
          </w:p>
        </w:tc>
        <w:tc>
          <w:tcPr>
            <w:tcW w:w="905" w:type="dxa"/>
            <w:tcBorders>
              <w:top w:val="single" w:sz="4" w:space="0" w:color="auto"/>
              <w:left w:val="single" w:sz="4" w:space="0" w:color="auto"/>
              <w:bottom w:val="single" w:sz="4" w:space="0" w:color="auto"/>
              <w:right w:val="single" w:sz="4" w:space="0" w:color="auto"/>
            </w:tcBorders>
            <w:shd w:val="clear" w:color="auto" w:fill="F9F9F9"/>
          </w:tcPr>
          <w:p w14:paraId="790CF868" w14:textId="77777777" w:rsidR="00F37945" w:rsidRDefault="00F37945" w:rsidP="00F37945">
            <w:pPr>
              <w:pStyle w:val="TableParagraph"/>
              <w:spacing w:before="74"/>
              <w:ind w:left="75"/>
              <w:rPr>
                <w:rFonts w:ascii="Times New Roman"/>
                <w:b/>
                <w:sz w:val="16"/>
              </w:rPr>
            </w:pPr>
            <w:r>
              <w:rPr>
                <w:rFonts w:ascii="Times New Roman"/>
                <w:b/>
                <w:spacing w:val="-4"/>
                <w:sz w:val="16"/>
              </w:rPr>
              <w:t>2021</w:t>
            </w:r>
          </w:p>
        </w:tc>
        <w:tc>
          <w:tcPr>
            <w:tcW w:w="1620" w:type="dxa"/>
            <w:tcBorders>
              <w:top w:val="single" w:sz="4" w:space="0" w:color="auto"/>
              <w:left w:val="single" w:sz="4" w:space="0" w:color="auto"/>
              <w:bottom w:val="single" w:sz="4" w:space="0" w:color="auto"/>
              <w:right w:val="single" w:sz="4" w:space="0" w:color="auto"/>
            </w:tcBorders>
            <w:shd w:val="clear" w:color="auto" w:fill="F9F9F9"/>
          </w:tcPr>
          <w:p w14:paraId="01A2AFC9" w14:textId="77777777" w:rsidR="00F37945" w:rsidRDefault="00F37945" w:rsidP="00F37945">
            <w:pPr>
              <w:pStyle w:val="TableParagraph"/>
              <w:spacing w:before="71"/>
              <w:ind w:left="514"/>
              <w:rPr>
                <w:rFonts w:ascii="Times New Roman"/>
                <w:sz w:val="16"/>
              </w:rPr>
            </w:pPr>
            <w:r>
              <w:rPr>
                <w:rFonts w:ascii="Times New Roman"/>
                <w:w w:val="99"/>
                <w:sz w:val="16"/>
              </w:rPr>
              <w:t>0</w:t>
            </w:r>
          </w:p>
        </w:tc>
        <w:tc>
          <w:tcPr>
            <w:tcW w:w="1710" w:type="dxa"/>
            <w:tcBorders>
              <w:top w:val="single" w:sz="4" w:space="0" w:color="auto"/>
              <w:left w:val="single" w:sz="4" w:space="0" w:color="auto"/>
              <w:bottom w:val="single" w:sz="4" w:space="0" w:color="auto"/>
              <w:right w:val="single" w:sz="4" w:space="0" w:color="auto"/>
            </w:tcBorders>
            <w:shd w:val="clear" w:color="auto" w:fill="F9F9F9"/>
          </w:tcPr>
          <w:p w14:paraId="593E6B30"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615" w:type="dxa"/>
            <w:tcBorders>
              <w:top w:val="single" w:sz="4" w:space="0" w:color="auto"/>
              <w:left w:val="single" w:sz="4" w:space="0" w:color="auto"/>
              <w:bottom w:val="single" w:sz="4" w:space="0" w:color="auto"/>
              <w:right w:val="single" w:sz="4" w:space="0" w:color="auto"/>
            </w:tcBorders>
            <w:shd w:val="clear" w:color="auto" w:fill="F9F9F9"/>
          </w:tcPr>
          <w:p w14:paraId="4AA300FB" w14:textId="77777777" w:rsidR="00F37945" w:rsidRDefault="00F37945" w:rsidP="00F37945">
            <w:pPr>
              <w:pStyle w:val="TableParagraph"/>
              <w:spacing w:before="71"/>
              <w:ind w:left="770"/>
              <w:rPr>
                <w:rFonts w:ascii="Times New Roman"/>
                <w:sz w:val="16"/>
              </w:rPr>
            </w:pPr>
            <w:r>
              <w:rPr>
                <w:rFonts w:ascii="Times New Roman"/>
                <w:w w:val="99"/>
                <w:sz w:val="16"/>
              </w:rPr>
              <w:t>0</w:t>
            </w:r>
          </w:p>
        </w:tc>
      </w:tr>
      <w:tr w:rsidR="00F37945" w14:paraId="290DDD10" w14:textId="77777777" w:rsidTr="00F37945">
        <w:trPr>
          <w:trHeight w:val="589"/>
        </w:trPr>
        <w:tc>
          <w:tcPr>
            <w:tcW w:w="2213" w:type="dxa"/>
            <w:tcBorders>
              <w:left w:val="single" w:sz="4" w:space="0" w:color="auto"/>
              <w:right w:val="single" w:sz="4" w:space="0" w:color="auto"/>
            </w:tcBorders>
          </w:tcPr>
          <w:p w14:paraId="6BBD0AB4" w14:textId="77777777" w:rsidR="00F37945" w:rsidRDefault="00F37945" w:rsidP="00F37945">
            <w:pPr>
              <w:pStyle w:val="TableParagraph"/>
              <w:ind w:left="0"/>
              <w:rPr>
                <w:rFonts w:ascii="Times New Roman"/>
                <w:sz w:val="16"/>
              </w:rPr>
            </w:pPr>
          </w:p>
        </w:tc>
        <w:tc>
          <w:tcPr>
            <w:tcW w:w="905" w:type="dxa"/>
            <w:tcBorders>
              <w:top w:val="single" w:sz="4" w:space="0" w:color="auto"/>
              <w:left w:val="single" w:sz="4" w:space="0" w:color="auto"/>
              <w:bottom w:val="single" w:sz="4" w:space="0" w:color="auto"/>
              <w:right w:val="single" w:sz="4" w:space="0" w:color="auto"/>
            </w:tcBorders>
          </w:tcPr>
          <w:p w14:paraId="4E507DB2" w14:textId="77777777" w:rsidR="00F37945" w:rsidRDefault="00F37945" w:rsidP="00F37945">
            <w:pPr>
              <w:pStyle w:val="TableParagraph"/>
              <w:spacing w:before="74" w:line="164" w:lineRule="exact"/>
              <w:ind w:left="75"/>
              <w:rPr>
                <w:rFonts w:ascii="Times New Roman"/>
                <w:b/>
                <w:sz w:val="16"/>
              </w:rPr>
            </w:pPr>
            <w:r>
              <w:rPr>
                <w:rFonts w:ascii="Times New Roman"/>
                <w:b/>
                <w:color w:val="000000"/>
                <w:spacing w:val="-4"/>
                <w:sz w:val="16"/>
                <w:shd w:val="clear" w:color="auto" w:fill="F9F9F9"/>
              </w:rPr>
              <w:t>2022</w:t>
            </w:r>
          </w:p>
        </w:tc>
        <w:tc>
          <w:tcPr>
            <w:tcW w:w="1620" w:type="dxa"/>
            <w:tcBorders>
              <w:top w:val="single" w:sz="4" w:space="0" w:color="auto"/>
              <w:left w:val="single" w:sz="4" w:space="0" w:color="auto"/>
              <w:bottom w:val="single" w:sz="4" w:space="0" w:color="auto"/>
              <w:right w:val="single" w:sz="4" w:space="0" w:color="auto"/>
            </w:tcBorders>
          </w:tcPr>
          <w:p w14:paraId="00F2FB7F" w14:textId="77777777" w:rsidR="00F37945" w:rsidRDefault="00F37945" w:rsidP="00F37945">
            <w:pPr>
              <w:pStyle w:val="TableParagraph"/>
              <w:spacing w:before="71" w:line="168" w:lineRule="exact"/>
              <w:ind w:left="514"/>
              <w:rPr>
                <w:rFonts w:ascii="Times New Roman"/>
                <w:sz w:val="16"/>
              </w:rPr>
            </w:pPr>
            <w:r>
              <w:rPr>
                <w:rFonts w:ascii="Times New Roman"/>
                <w:sz w:val="16"/>
              </w:rPr>
              <w:t>1</w:t>
            </w:r>
          </w:p>
        </w:tc>
        <w:tc>
          <w:tcPr>
            <w:tcW w:w="1710" w:type="dxa"/>
            <w:tcBorders>
              <w:top w:val="single" w:sz="4" w:space="0" w:color="auto"/>
              <w:left w:val="single" w:sz="4" w:space="0" w:color="auto"/>
              <w:bottom w:val="single" w:sz="4" w:space="0" w:color="auto"/>
              <w:right w:val="single" w:sz="4" w:space="0" w:color="auto"/>
            </w:tcBorders>
          </w:tcPr>
          <w:p w14:paraId="04A6E4D9" w14:textId="77777777" w:rsidR="00F37945" w:rsidRDefault="00F37945" w:rsidP="00F37945">
            <w:pPr>
              <w:pStyle w:val="TableParagraph"/>
              <w:spacing w:before="71" w:line="168" w:lineRule="exact"/>
              <w:ind w:left="770"/>
              <w:rPr>
                <w:rFonts w:ascii="Times New Roman"/>
                <w:sz w:val="16"/>
              </w:rPr>
            </w:pPr>
            <w:r>
              <w:rPr>
                <w:rFonts w:ascii="Times New Roman"/>
                <w:w w:val="99"/>
                <w:sz w:val="16"/>
              </w:rPr>
              <w:t>0</w:t>
            </w:r>
          </w:p>
        </w:tc>
        <w:tc>
          <w:tcPr>
            <w:tcW w:w="1615" w:type="dxa"/>
            <w:tcBorders>
              <w:top w:val="single" w:sz="4" w:space="0" w:color="auto"/>
              <w:left w:val="single" w:sz="4" w:space="0" w:color="auto"/>
              <w:bottom w:val="single" w:sz="4" w:space="0" w:color="auto"/>
              <w:right w:val="single" w:sz="4" w:space="0" w:color="auto"/>
            </w:tcBorders>
          </w:tcPr>
          <w:p w14:paraId="11A604AB" w14:textId="77777777" w:rsidR="00F37945" w:rsidRDefault="00F37945" w:rsidP="00F37945">
            <w:pPr>
              <w:pStyle w:val="TableParagraph"/>
              <w:spacing w:before="71" w:line="168" w:lineRule="exact"/>
              <w:ind w:left="770"/>
              <w:rPr>
                <w:rFonts w:ascii="Times New Roman"/>
                <w:sz w:val="16"/>
              </w:rPr>
            </w:pPr>
            <w:r>
              <w:rPr>
                <w:rFonts w:ascii="Times New Roman"/>
                <w:sz w:val="16"/>
              </w:rPr>
              <w:t>0</w:t>
            </w:r>
          </w:p>
        </w:tc>
      </w:tr>
      <w:tr w:rsidR="00F37945" w14:paraId="2C0B3074" w14:textId="77777777" w:rsidTr="00F37945">
        <w:trPr>
          <w:trHeight w:val="555"/>
        </w:trPr>
        <w:tc>
          <w:tcPr>
            <w:tcW w:w="2213" w:type="dxa"/>
            <w:tcBorders>
              <w:top w:val="single" w:sz="4" w:space="0" w:color="auto"/>
              <w:left w:val="single" w:sz="4" w:space="0" w:color="auto"/>
              <w:right w:val="single" w:sz="4" w:space="0" w:color="auto"/>
            </w:tcBorders>
          </w:tcPr>
          <w:p w14:paraId="13E66738" w14:textId="77777777" w:rsidR="00F37945" w:rsidRDefault="00F37945" w:rsidP="00F37945">
            <w:pPr>
              <w:pStyle w:val="TableParagraph"/>
              <w:spacing w:line="180" w:lineRule="exact"/>
              <w:ind w:left="50"/>
              <w:rPr>
                <w:rFonts w:ascii="Times New Roman"/>
                <w:b/>
                <w:sz w:val="16"/>
              </w:rPr>
            </w:pPr>
            <w:r>
              <w:rPr>
                <w:rFonts w:ascii="Times New Roman"/>
                <w:b/>
                <w:spacing w:val="-2"/>
                <w:sz w:val="16"/>
              </w:rPr>
              <w:t>REFERRALS:  LIQUOR VIOLATIONS</w:t>
            </w:r>
          </w:p>
        </w:tc>
        <w:tc>
          <w:tcPr>
            <w:tcW w:w="905" w:type="dxa"/>
            <w:tcBorders>
              <w:top w:val="single" w:sz="4" w:space="0" w:color="auto"/>
              <w:left w:val="single" w:sz="4" w:space="0" w:color="auto"/>
              <w:bottom w:val="single" w:sz="4" w:space="0" w:color="auto"/>
              <w:right w:val="single" w:sz="4" w:space="0" w:color="auto"/>
            </w:tcBorders>
          </w:tcPr>
          <w:p w14:paraId="09128213" w14:textId="77777777" w:rsidR="00F37945" w:rsidRDefault="00F37945" w:rsidP="00F37945">
            <w:pPr>
              <w:pStyle w:val="TableParagraph"/>
              <w:spacing w:line="180" w:lineRule="exact"/>
              <w:ind w:left="76"/>
              <w:rPr>
                <w:rFonts w:ascii="Times New Roman"/>
                <w:b/>
                <w:sz w:val="16"/>
              </w:rPr>
            </w:pPr>
            <w:r>
              <w:rPr>
                <w:rFonts w:ascii="Times New Roman"/>
                <w:b/>
                <w:spacing w:val="-4"/>
                <w:sz w:val="16"/>
              </w:rPr>
              <w:t>2020</w:t>
            </w:r>
          </w:p>
        </w:tc>
        <w:tc>
          <w:tcPr>
            <w:tcW w:w="1620" w:type="dxa"/>
            <w:tcBorders>
              <w:top w:val="single" w:sz="4" w:space="0" w:color="auto"/>
              <w:left w:val="single" w:sz="4" w:space="0" w:color="auto"/>
              <w:bottom w:val="single" w:sz="4" w:space="0" w:color="auto"/>
              <w:right w:val="single" w:sz="4" w:space="0" w:color="auto"/>
            </w:tcBorders>
          </w:tcPr>
          <w:p w14:paraId="2614C542" w14:textId="77777777" w:rsidR="00F37945" w:rsidRPr="00F65EE6" w:rsidRDefault="00F37945" w:rsidP="00F37945">
            <w:pPr>
              <w:pStyle w:val="TableParagraph"/>
              <w:spacing w:line="180" w:lineRule="exact"/>
              <w:ind w:left="514"/>
              <w:rPr>
                <w:rFonts w:ascii="Times New Roman"/>
                <w:sz w:val="16"/>
              </w:rPr>
            </w:pPr>
            <w:r>
              <w:rPr>
                <w:rFonts w:ascii="Times New Roman"/>
                <w:w w:val="99"/>
                <w:sz w:val="16"/>
              </w:rPr>
              <w:t>0</w:t>
            </w:r>
          </w:p>
        </w:tc>
        <w:tc>
          <w:tcPr>
            <w:tcW w:w="1710" w:type="dxa"/>
            <w:tcBorders>
              <w:top w:val="single" w:sz="4" w:space="0" w:color="auto"/>
              <w:left w:val="single" w:sz="4" w:space="0" w:color="auto"/>
              <w:bottom w:val="single" w:sz="4" w:space="0" w:color="auto"/>
              <w:right w:val="single" w:sz="4" w:space="0" w:color="auto"/>
            </w:tcBorders>
          </w:tcPr>
          <w:p w14:paraId="05E02ADB" w14:textId="77777777" w:rsidR="00F37945" w:rsidRDefault="00F37945" w:rsidP="00F37945">
            <w:pPr>
              <w:pStyle w:val="TableParagraph"/>
              <w:spacing w:line="177" w:lineRule="exact"/>
              <w:ind w:left="771"/>
              <w:rPr>
                <w:rFonts w:ascii="Times New Roman"/>
                <w:sz w:val="16"/>
              </w:rPr>
            </w:pPr>
            <w:r>
              <w:rPr>
                <w:rFonts w:ascii="Times New Roman"/>
                <w:w w:val="99"/>
                <w:sz w:val="16"/>
              </w:rPr>
              <w:t>0</w:t>
            </w:r>
          </w:p>
        </w:tc>
        <w:tc>
          <w:tcPr>
            <w:tcW w:w="1615" w:type="dxa"/>
            <w:tcBorders>
              <w:top w:val="single" w:sz="4" w:space="0" w:color="auto"/>
              <w:left w:val="single" w:sz="4" w:space="0" w:color="auto"/>
              <w:bottom w:val="single" w:sz="4" w:space="0" w:color="auto"/>
              <w:right w:val="single" w:sz="4" w:space="0" w:color="auto"/>
            </w:tcBorders>
          </w:tcPr>
          <w:p w14:paraId="03D8B7AE" w14:textId="77777777" w:rsidR="00F37945" w:rsidRDefault="00F37945" w:rsidP="00F37945">
            <w:pPr>
              <w:pStyle w:val="TableParagraph"/>
              <w:spacing w:line="177" w:lineRule="exact"/>
              <w:ind w:left="770"/>
              <w:rPr>
                <w:rFonts w:ascii="Times New Roman"/>
                <w:sz w:val="16"/>
              </w:rPr>
            </w:pPr>
            <w:r>
              <w:rPr>
                <w:rFonts w:ascii="Times New Roman"/>
                <w:w w:val="99"/>
                <w:sz w:val="16"/>
              </w:rPr>
              <w:t>0</w:t>
            </w:r>
          </w:p>
        </w:tc>
      </w:tr>
      <w:tr w:rsidR="00F37945" w14:paraId="6A19AEC7" w14:textId="77777777" w:rsidTr="00F37945">
        <w:trPr>
          <w:trHeight w:val="472"/>
        </w:trPr>
        <w:tc>
          <w:tcPr>
            <w:tcW w:w="2213" w:type="dxa"/>
            <w:tcBorders>
              <w:left w:val="single" w:sz="4" w:space="0" w:color="auto"/>
              <w:right w:val="single" w:sz="4" w:space="0" w:color="auto"/>
            </w:tcBorders>
          </w:tcPr>
          <w:p w14:paraId="444EAC5B" w14:textId="77777777" w:rsidR="00F37945" w:rsidRDefault="00F37945" w:rsidP="00F37945">
            <w:pPr>
              <w:pStyle w:val="TableParagraph"/>
              <w:ind w:left="0"/>
              <w:rPr>
                <w:rFonts w:ascii="Times New Roman"/>
                <w:sz w:val="16"/>
              </w:rPr>
            </w:pPr>
          </w:p>
        </w:tc>
        <w:tc>
          <w:tcPr>
            <w:tcW w:w="905" w:type="dxa"/>
            <w:tcBorders>
              <w:top w:val="single" w:sz="4" w:space="0" w:color="auto"/>
              <w:left w:val="single" w:sz="4" w:space="0" w:color="auto"/>
              <w:bottom w:val="single" w:sz="4" w:space="0" w:color="auto"/>
              <w:right w:val="single" w:sz="4" w:space="0" w:color="auto"/>
            </w:tcBorders>
            <w:shd w:val="clear" w:color="auto" w:fill="F9F9F9"/>
          </w:tcPr>
          <w:p w14:paraId="1936ED36" w14:textId="77777777" w:rsidR="00F37945" w:rsidRDefault="00F37945" w:rsidP="00F37945">
            <w:pPr>
              <w:pStyle w:val="TableParagraph"/>
              <w:spacing w:before="74"/>
              <w:ind w:left="75"/>
              <w:rPr>
                <w:rFonts w:ascii="Times New Roman"/>
                <w:b/>
                <w:sz w:val="16"/>
              </w:rPr>
            </w:pPr>
            <w:r>
              <w:rPr>
                <w:rFonts w:ascii="Times New Roman"/>
                <w:b/>
                <w:spacing w:val="-4"/>
                <w:sz w:val="16"/>
              </w:rPr>
              <w:t>2021</w:t>
            </w:r>
          </w:p>
        </w:tc>
        <w:tc>
          <w:tcPr>
            <w:tcW w:w="1620" w:type="dxa"/>
            <w:tcBorders>
              <w:top w:val="single" w:sz="4" w:space="0" w:color="auto"/>
              <w:left w:val="single" w:sz="4" w:space="0" w:color="auto"/>
              <w:bottom w:val="single" w:sz="4" w:space="0" w:color="auto"/>
              <w:right w:val="single" w:sz="4" w:space="0" w:color="auto"/>
            </w:tcBorders>
            <w:shd w:val="clear" w:color="auto" w:fill="F9F9F9"/>
          </w:tcPr>
          <w:p w14:paraId="6B36F566" w14:textId="77777777" w:rsidR="00F37945" w:rsidRDefault="00F37945" w:rsidP="00F37945">
            <w:pPr>
              <w:pStyle w:val="TableParagraph"/>
              <w:spacing w:before="71"/>
              <w:ind w:left="514"/>
              <w:rPr>
                <w:rFonts w:ascii="Times New Roman"/>
                <w:sz w:val="16"/>
              </w:rPr>
            </w:pPr>
            <w:r>
              <w:rPr>
                <w:rFonts w:ascii="Times New Roman"/>
                <w:w w:val="99"/>
                <w:sz w:val="16"/>
              </w:rPr>
              <w:t>0</w:t>
            </w:r>
          </w:p>
        </w:tc>
        <w:tc>
          <w:tcPr>
            <w:tcW w:w="1710" w:type="dxa"/>
            <w:tcBorders>
              <w:top w:val="single" w:sz="4" w:space="0" w:color="auto"/>
              <w:left w:val="single" w:sz="4" w:space="0" w:color="auto"/>
              <w:bottom w:val="single" w:sz="4" w:space="0" w:color="auto"/>
              <w:right w:val="single" w:sz="4" w:space="0" w:color="auto"/>
            </w:tcBorders>
            <w:shd w:val="clear" w:color="auto" w:fill="F9F9F9"/>
          </w:tcPr>
          <w:p w14:paraId="36714084" w14:textId="77777777" w:rsidR="00F37945" w:rsidRDefault="00F37945" w:rsidP="00F37945">
            <w:pPr>
              <w:pStyle w:val="TableParagraph"/>
              <w:spacing w:before="71"/>
              <w:ind w:left="770"/>
              <w:rPr>
                <w:rFonts w:ascii="Times New Roman"/>
                <w:sz w:val="16"/>
              </w:rPr>
            </w:pPr>
            <w:r>
              <w:rPr>
                <w:rFonts w:ascii="Times New Roman"/>
                <w:w w:val="99"/>
                <w:sz w:val="16"/>
              </w:rPr>
              <w:t>0</w:t>
            </w:r>
          </w:p>
        </w:tc>
        <w:tc>
          <w:tcPr>
            <w:tcW w:w="1615" w:type="dxa"/>
            <w:tcBorders>
              <w:top w:val="single" w:sz="4" w:space="0" w:color="auto"/>
              <w:left w:val="single" w:sz="4" w:space="0" w:color="auto"/>
              <w:bottom w:val="single" w:sz="4" w:space="0" w:color="auto"/>
              <w:right w:val="single" w:sz="4" w:space="0" w:color="auto"/>
            </w:tcBorders>
            <w:shd w:val="clear" w:color="auto" w:fill="F9F9F9"/>
          </w:tcPr>
          <w:p w14:paraId="31C4E889" w14:textId="77777777" w:rsidR="00F37945" w:rsidRDefault="00F37945" w:rsidP="00F37945">
            <w:pPr>
              <w:pStyle w:val="TableParagraph"/>
              <w:spacing w:before="71"/>
              <w:ind w:left="770"/>
              <w:rPr>
                <w:rFonts w:ascii="Times New Roman"/>
                <w:sz w:val="16"/>
              </w:rPr>
            </w:pPr>
            <w:r>
              <w:rPr>
                <w:rFonts w:ascii="Times New Roman"/>
                <w:w w:val="99"/>
                <w:sz w:val="16"/>
              </w:rPr>
              <w:t>0</w:t>
            </w:r>
          </w:p>
        </w:tc>
      </w:tr>
      <w:tr w:rsidR="00F37945" w14:paraId="0365835D" w14:textId="77777777" w:rsidTr="00F37945">
        <w:trPr>
          <w:trHeight w:val="517"/>
        </w:trPr>
        <w:tc>
          <w:tcPr>
            <w:tcW w:w="2213" w:type="dxa"/>
            <w:tcBorders>
              <w:left w:val="single" w:sz="4" w:space="0" w:color="auto"/>
              <w:right w:val="single" w:sz="4" w:space="0" w:color="auto"/>
            </w:tcBorders>
          </w:tcPr>
          <w:p w14:paraId="7652EE6B" w14:textId="77777777" w:rsidR="00F37945" w:rsidRDefault="00F37945" w:rsidP="00F37945">
            <w:pPr>
              <w:pStyle w:val="TableParagraph"/>
              <w:ind w:left="0"/>
              <w:rPr>
                <w:rFonts w:ascii="Times New Roman"/>
                <w:sz w:val="16"/>
              </w:rPr>
            </w:pPr>
          </w:p>
        </w:tc>
        <w:tc>
          <w:tcPr>
            <w:tcW w:w="905" w:type="dxa"/>
            <w:tcBorders>
              <w:top w:val="single" w:sz="4" w:space="0" w:color="auto"/>
              <w:left w:val="single" w:sz="4" w:space="0" w:color="auto"/>
              <w:bottom w:val="single" w:sz="4" w:space="0" w:color="auto"/>
              <w:right w:val="single" w:sz="4" w:space="0" w:color="auto"/>
            </w:tcBorders>
          </w:tcPr>
          <w:p w14:paraId="66916ED0" w14:textId="77777777" w:rsidR="00F37945" w:rsidRDefault="00F37945" w:rsidP="00F37945">
            <w:pPr>
              <w:pStyle w:val="TableParagraph"/>
              <w:spacing w:before="74" w:line="164" w:lineRule="exact"/>
              <w:ind w:left="75"/>
              <w:rPr>
                <w:rFonts w:ascii="Times New Roman"/>
                <w:b/>
                <w:sz w:val="16"/>
              </w:rPr>
            </w:pPr>
            <w:r>
              <w:rPr>
                <w:rFonts w:ascii="Times New Roman"/>
                <w:b/>
                <w:color w:val="000000"/>
                <w:spacing w:val="-4"/>
                <w:sz w:val="16"/>
                <w:shd w:val="clear" w:color="auto" w:fill="F9F9F9"/>
              </w:rPr>
              <w:t>2022</w:t>
            </w:r>
          </w:p>
        </w:tc>
        <w:tc>
          <w:tcPr>
            <w:tcW w:w="1620" w:type="dxa"/>
            <w:tcBorders>
              <w:top w:val="single" w:sz="4" w:space="0" w:color="auto"/>
              <w:left w:val="single" w:sz="4" w:space="0" w:color="auto"/>
              <w:bottom w:val="single" w:sz="4" w:space="0" w:color="auto"/>
              <w:right w:val="single" w:sz="4" w:space="0" w:color="auto"/>
            </w:tcBorders>
          </w:tcPr>
          <w:p w14:paraId="745509C9" w14:textId="77777777" w:rsidR="00F37945" w:rsidRDefault="00F37945" w:rsidP="00F37945">
            <w:pPr>
              <w:pStyle w:val="TableParagraph"/>
              <w:spacing w:before="71" w:line="168" w:lineRule="exact"/>
              <w:ind w:left="514"/>
              <w:rPr>
                <w:rFonts w:ascii="Times New Roman"/>
                <w:sz w:val="16"/>
              </w:rPr>
            </w:pPr>
            <w:r>
              <w:rPr>
                <w:rFonts w:ascii="Times New Roman"/>
                <w:sz w:val="16"/>
              </w:rPr>
              <w:t>0</w:t>
            </w:r>
          </w:p>
        </w:tc>
        <w:tc>
          <w:tcPr>
            <w:tcW w:w="1710" w:type="dxa"/>
            <w:tcBorders>
              <w:top w:val="single" w:sz="4" w:space="0" w:color="auto"/>
              <w:left w:val="single" w:sz="4" w:space="0" w:color="auto"/>
              <w:bottom w:val="single" w:sz="4" w:space="0" w:color="auto"/>
              <w:right w:val="single" w:sz="4" w:space="0" w:color="auto"/>
            </w:tcBorders>
          </w:tcPr>
          <w:p w14:paraId="7D655741" w14:textId="77777777" w:rsidR="00F37945" w:rsidRDefault="00F37945" w:rsidP="00F37945">
            <w:pPr>
              <w:pStyle w:val="TableParagraph"/>
              <w:spacing w:before="71" w:line="168" w:lineRule="exact"/>
              <w:ind w:left="770"/>
              <w:rPr>
                <w:rFonts w:ascii="Times New Roman"/>
                <w:sz w:val="16"/>
              </w:rPr>
            </w:pPr>
            <w:r>
              <w:rPr>
                <w:rFonts w:ascii="Times New Roman"/>
                <w:w w:val="99"/>
                <w:sz w:val="16"/>
              </w:rPr>
              <w:t>0</w:t>
            </w:r>
          </w:p>
        </w:tc>
        <w:tc>
          <w:tcPr>
            <w:tcW w:w="1615" w:type="dxa"/>
            <w:tcBorders>
              <w:top w:val="single" w:sz="4" w:space="0" w:color="auto"/>
              <w:left w:val="single" w:sz="4" w:space="0" w:color="auto"/>
              <w:bottom w:val="single" w:sz="4" w:space="0" w:color="auto"/>
              <w:right w:val="single" w:sz="4" w:space="0" w:color="auto"/>
            </w:tcBorders>
          </w:tcPr>
          <w:p w14:paraId="33D166E7" w14:textId="77777777" w:rsidR="00F37945" w:rsidRDefault="00F37945" w:rsidP="00F37945">
            <w:pPr>
              <w:pStyle w:val="TableParagraph"/>
              <w:spacing w:before="71" w:line="168" w:lineRule="exact"/>
              <w:ind w:left="770"/>
              <w:rPr>
                <w:rFonts w:ascii="Times New Roman"/>
                <w:sz w:val="16"/>
              </w:rPr>
            </w:pPr>
            <w:r>
              <w:rPr>
                <w:rFonts w:ascii="Times New Roman"/>
                <w:sz w:val="16"/>
              </w:rPr>
              <w:t>0</w:t>
            </w:r>
          </w:p>
        </w:tc>
      </w:tr>
    </w:tbl>
    <w:p w14:paraId="686D3949" w14:textId="77777777" w:rsidR="00F37945" w:rsidRDefault="00F37945" w:rsidP="00F37945">
      <w:pPr>
        <w:spacing w:before="94"/>
        <w:ind w:left="120"/>
        <w:rPr>
          <w:b/>
          <w:color w:val="323232"/>
          <w:sz w:val="21"/>
        </w:rPr>
      </w:pPr>
    </w:p>
    <w:p w14:paraId="413B8FB1" w14:textId="77777777" w:rsidR="00F37945" w:rsidRPr="00712C37" w:rsidRDefault="00F37945" w:rsidP="00F37945">
      <w:pPr>
        <w:spacing w:before="94"/>
        <w:ind w:left="120"/>
        <w:rPr>
          <w:i/>
          <w:color w:val="323232"/>
          <w:spacing w:val="-4"/>
          <w:sz w:val="21"/>
        </w:rPr>
      </w:pPr>
      <w:r>
        <w:rPr>
          <w:b/>
          <w:color w:val="323232"/>
          <w:sz w:val="21"/>
        </w:rPr>
        <w:t>*</w:t>
      </w:r>
      <w:r w:rsidRPr="00712C37">
        <w:rPr>
          <w:b/>
          <w:color w:val="323232"/>
          <w:sz w:val="21"/>
        </w:rPr>
        <w:t>HATE</w:t>
      </w:r>
      <w:r w:rsidRPr="00712C37">
        <w:rPr>
          <w:b/>
          <w:color w:val="323232"/>
          <w:spacing w:val="-5"/>
          <w:sz w:val="21"/>
        </w:rPr>
        <w:t xml:space="preserve"> </w:t>
      </w:r>
      <w:r w:rsidRPr="00712C37">
        <w:rPr>
          <w:b/>
          <w:color w:val="323232"/>
          <w:sz w:val="21"/>
        </w:rPr>
        <w:t>CRIMES</w:t>
      </w:r>
      <w:r w:rsidRPr="00712C37">
        <w:rPr>
          <w:b/>
          <w:i/>
          <w:color w:val="323232"/>
          <w:spacing w:val="-3"/>
          <w:sz w:val="21"/>
        </w:rPr>
        <w:t xml:space="preserve"> </w:t>
      </w:r>
      <w:r w:rsidRPr="00712C37">
        <w:rPr>
          <w:color w:val="323232"/>
          <w:sz w:val="21"/>
        </w:rPr>
        <w:t>—</w:t>
      </w:r>
      <w:r w:rsidRPr="00712C37">
        <w:rPr>
          <w:color w:val="323232"/>
          <w:spacing w:val="-3"/>
          <w:sz w:val="21"/>
        </w:rPr>
        <w:t xml:space="preserve"> </w:t>
      </w:r>
      <w:r w:rsidRPr="00712C37">
        <w:rPr>
          <w:color w:val="323232"/>
          <w:sz w:val="21"/>
        </w:rPr>
        <w:t>There</w:t>
      </w:r>
      <w:r w:rsidRPr="00712C37">
        <w:rPr>
          <w:color w:val="323232"/>
          <w:spacing w:val="-4"/>
          <w:sz w:val="21"/>
        </w:rPr>
        <w:t xml:space="preserve"> </w:t>
      </w:r>
      <w:r w:rsidRPr="00712C37">
        <w:rPr>
          <w:color w:val="323232"/>
          <w:sz w:val="21"/>
        </w:rPr>
        <w:t>were</w:t>
      </w:r>
      <w:r w:rsidRPr="00712C37">
        <w:rPr>
          <w:color w:val="323232"/>
          <w:spacing w:val="-3"/>
          <w:sz w:val="21"/>
        </w:rPr>
        <w:t xml:space="preserve"> </w:t>
      </w:r>
      <w:r w:rsidRPr="00712C37">
        <w:rPr>
          <w:color w:val="323232"/>
          <w:sz w:val="21"/>
        </w:rPr>
        <w:t>no</w:t>
      </w:r>
      <w:r w:rsidRPr="00712C37">
        <w:rPr>
          <w:color w:val="323232"/>
          <w:spacing w:val="-3"/>
          <w:sz w:val="21"/>
        </w:rPr>
        <w:t xml:space="preserve"> </w:t>
      </w:r>
      <w:r w:rsidRPr="00712C37">
        <w:rPr>
          <w:color w:val="323232"/>
          <w:sz w:val="21"/>
        </w:rPr>
        <w:t>reported</w:t>
      </w:r>
      <w:r w:rsidRPr="00712C37">
        <w:rPr>
          <w:color w:val="323232"/>
          <w:spacing w:val="-3"/>
          <w:sz w:val="21"/>
        </w:rPr>
        <w:t xml:space="preserve"> </w:t>
      </w:r>
      <w:r w:rsidRPr="00712C37">
        <w:rPr>
          <w:color w:val="323232"/>
          <w:sz w:val="21"/>
        </w:rPr>
        <w:t>hate</w:t>
      </w:r>
      <w:r w:rsidRPr="00712C37">
        <w:rPr>
          <w:color w:val="323232"/>
          <w:spacing w:val="-3"/>
          <w:sz w:val="21"/>
        </w:rPr>
        <w:t xml:space="preserve"> </w:t>
      </w:r>
      <w:r w:rsidRPr="00712C37">
        <w:rPr>
          <w:color w:val="323232"/>
          <w:sz w:val="21"/>
        </w:rPr>
        <w:t>crimes</w:t>
      </w:r>
      <w:r w:rsidRPr="00712C37">
        <w:rPr>
          <w:color w:val="323232"/>
          <w:spacing w:val="-3"/>
          <w:sz w:val="21"/>
        </w:rPr>
        <w:t xml:space="preserve"> </w:t>
      </w:r>
      <w:r w:rsidRPr="00712C37">
        <w:rPr>
          <w:color w:val="323232"/>
          <w:sz w:val="21"/>
        </w:rPr>
        <w:t>for</w:t>
      </w:r>
      <w:r w:rsidRPr="00712C37">
        <w:rPr>
          <w:color w:val="323232"/>
          <w:spacing w:val="-3"/>
          <w:sz w:val="21"/>
        </w:rPr>
        <w:t xml:space="preserve"> </w:t>
      </w:r>
      <w:r w:rsidRPr="00712C37">
        <w:rPr>
          <w:color w:val="323232"/>
          <w:sz w:val="21"/>
        </w:rPr>
        <w:t>the</w:t>
      </w:r>
      <w:r w:rsidRPr="00712C37">
        <w:rPr>
          <w:color w:val="323232"/>
          <w:spacing w:val="-3"/>
          <w:sz w:val="21"/>
        </w:rPr>
        <w:t xml:space="preserve"> </w:t>
      </w:r>
      <w:r w:rsidRPr="00712C37">
        <w:rPr>
          <w:color w:val="323232"/>
          <w:sz w:val="21"/>
        </w:rPr>
        <w:t>years</w:t>
      </w:r>
      <w:r w:rsidRPr="00712C37">
        <w:rPr>
          <w:color w:val="323232"/>
          <w:spacing w:val="-4"/>
          <w:sz w:val="21"/>
        </w:rPr>
        <w:t xml:space="preserve"> 2020, 2021, or 2022</w:t>
      </w:r>
    </w:p>
    <w:p w14:paraId="250461E7" w14:textId="77777777" w:rsidR="00F37945" w:rsidRPr="005C4F2A" w:rsidRDefault="00F37945" w:rsidP="00F37945">
      <w:pPr>
        <w:pStyle w:val="BodyText"/>
        <w:spacing w:before="182" w:line="259" w:lineRule="auto"/>
        <w:ind w:left="123" w:right="1363" w:hanging="2"/>
      </w:pPr>
      <w:r w:rsidRPr="005C4F2A">
        <w:t>**</w:t>
      </w:r>
      <w:r>
        <w:t>Texas A&amp;M-Commerce at Dallas</w:t>
      </w:r>
      <w:r w:rsidRPr="005C4F2A">
        <w:rPr>
          <w:spacing w:val="-5"/>
        </w:rPr>
        <w:t xml:space="preserve"> </w:t>
      </w:r>
      <w:r w:rsidRPr="005C4F2A">
        <w:t>did</w:t>
      </w:r>
      <w:r w:rsidRPr="005C4F2A">
        <w:rPr>
          <w:spacing w:val="-6"/>
        </w:rPr>
        <w:t xml:space="preserve"> </w:t>
      </w:r>
      <w:r w:rsidRPr="005C4F2A">
        <w:t>not</w:t>
      </w:r>
      <w:r w:rsidRPr="005C4F2A">
        <w:rPr>
          <w:spacing w:val="-5"/>
        </w:rPr>
        <w:t xml:space="preserve"> </w:t>
      </w:r>
      <w:r w:rsidRPr="005C4F2A">
        <w:t>occupy</w:t>
      </w:r>
      <w:r w:rsidRPr="005C4F2A">
        <w:rPr>
          <w:spacing w:val="-5"/>
        </w:rPr>
        <w:t xml:space="preserve"> </w:t>
      </w:r>
      <w:r w:rsidRPr="005C4F2A">
        <w:t>the</w:t>
      </w:r>
      <w:r w:rsidRPr="005C4F2A">
        <w:rPr>
          <w:spacing w:val="-5"/>
        </w:rPr>
        <w:t xml:space="preserve"> </w:t>
      </w:r>
      <w:r w:rsidRPr="005C4F2A">
        <w:t>location</w:t>
      </w:r>
      <w:r w:rsidRPr="005C4F2A">
        <w:rPr>
          <w:spacing w:val="-6"/>
        </w:rPr>
        <w:t xml:space="preserve"> </w:t>
      </w:r>
      <w:r w:rsidRPr="005C4F2A">
        <w:t>at</w:t>
      </w:r>
      <w:r w:rsidRPr="005C4F2A">
        <w:rPr>
          <w:spacing w:val="-5"/>
        </w:rPr>
        <w:t xml:space="preserve"> </w:t>
      </w:r>
      <w:r w:rsidRPr="005C4F2A">
        <w:t>8750</w:t>
      </w:r>
      <w:r w:rsidRPr="005C4F2A">
        <w:rPr>
          <w:spacing w:val="-5"/>
        </w:rPr>
        <w:t xml:space="preserve"> </w:t>
      </w:r>
      <w:r w:rsidRPr="005C4F2A">
        <w:t>N</w:t>
      </w:r>
      <w:r>
        <w:t>orth Central Expressway</w:t>
      </w:r>
      <w:r w:rsidRPr="005C4F2A">
        <w:rPr>
          <w:spacing w:val="-6"/>
        </w:rPr>
        <w:t xml:space="preserve"> </w:t>
      </w:r>
      <w:r w:rsidRPr="005C4F2A">
        <w:t>in</w:t>
      </w:r>
      <w:r w:rsidRPr="005C4F2A">
        <w:rPr>
          <w:spacing w:val="-4"/>
        </w:rPr>
        <w:t xml:space="preserve"> </w:t>
      </w:r>
      <w:r w:rsidRPr="005C4F2A">
        <w:t>the</w:t>
      </w:r>
      <w:r w:rsidRPr="005C4F2A">
        <w:rPr>
          <w:spacing w:val="-5"/>
        </w:rPr>
        <w:t xml:space="preserve"> </w:t>
      </w:r>
      <w:r w:rsidRPr="005C4F2A">
        <w:t>year</w:t>
      </w:r>
      <w:r w:rsidRPr="005C4F2A">
        <w:rPr>
          <w:spacing w:val="-4"/>
        </w:rPr>
        <w:t xml:space="preserve"> 2020.</w:t>
      </w:r>
      <w:r>
        <w:rPr>
          <w:spacing w:val="-4"/>
        </w:rPr>
        <w:t xml:space="preserve"> Statistics for El Centro and Texas A&amp;M-Commerce at Dallas have been combined due to name change and new address. </w:t>
      </w:r>
      <w:r w:rsidRPr="005C4F2A">
        <w:rPr>
          <w:spacing w:val="-4"/>
        </w:rPr>
        <w:t>The</w:t>
      </w:r>
      <w:r>
        <w:rPr>
          <w:spacing w:val="-4"/>
        </w:rPr>
        <w:t xml:space="preserve"> old</w:t>
      </w:r>
      <w:r w:rsidRPr="005C4F2A">
        <w:rPr>
          <w:spacing w:val="-4"/>
        </w:rPr>
        <w:t xml:space="preserve"> location</w:t>
      </w:r>
      <w:r>
        <w:rPr>
          <w:spacing w:val="-4"/>
        </w:rPr>
        <w:t xml:space="preserve"> (</w:t>
      </w:r>
      <w:r w:rsidRPr="005C4F2A">
        <w:rPr>
          <w:spacing w:val="-4"/>
        </w:rPr>
        <w:t>Universities Center at Dallas-El Centro</w:t>
      </w:r>
      <w:r>
        <w:rPr>
          <w:spacing w:val="-4"/>
        </w:rPr>
        <w:t xml:space="preserve">) </w:t>
      </w:r>
      <w:r w:rsidRPr="005C4F2A">
        <w:rPr>
          <w:spacing w:val="-4"/>
        </w:rPr>
        <w:t>801 Main Street moved to 8750 North Central Expressway</w:t>
      </w:r>
      <w:r>
        <w:rPr>
          <w:spacing w:val="-4"/>
        </w:rPr>
        <w:t xml:space="preserve"> under new name</w:t>
      </w:r>
      <w:r w:rsidRPr="005C4F2A">
        <w:rPr>
          <w:spacing w:val="-4"/>
        </w:rPr>
        <w:t xml:space="preserve"> (A&amp;M-Commerce at Dallas) in</w:t>
      </w:r>
      <w:r>
        <w:rPr>
          <w:spacing w:val="-4"/>
        </w:rPr>
        <w:t xml:space="preserve"> November</w:t>
      </w:r>
      <w:r w:rsidRPr="005C4F2A">
        <w:rPr>
          <w:spacing w:val="-4"/>
        </w:rPr>
        <w:t xml:space="preserve"> 2021.</w:t>
      </w:r>
      <w:r>
        <w:rPr>
          <w:spacing w:val="-4"/>
        </w:rPr>
        <w:t xml:space="preserve"> </w:t>
      </w:r>
    </w:p>
    <w:p w14:paraId="342CA446" w14:textId="77777777" w:rsidR="00F37945" w:rsidRDefault="00F37945" w:rsidP="00F37945">
      <w:pPr>
        <w:pStyle w:val="BodyText"/>
        <w:spacing w:before="181"/>
        <w:ind w:left="121"/>
        <w:rPr>
          <w:rFonts w:ascii="Calibri Light" w:hAnsi="Calibri Light"/>
          <w:spacing w:val="-2"/>
        </w:rPr>
      </w:pPr>
      <w:r>
        <w:rPr>
          <w:rFonts w:ascii="Calibri Light" w:hAnsi="Calibri Light"/>
        </w:rPr>
        <w:t>***</w:t>
      </w:r>
      <w:r>
        <w:rPr>
          <w:rFonts w:ascii="Calibri Light" w:hAnsi="Calibri Light"/>
          <w:spacing w:val="-7"/>
        </w:rPr>
        <w:t xml:space="preserve"> </w:t>
      </w:r>
      <w:r>
        <w:rPr>
          <w:rFonts w:ascii="Calibri Light" w:hAnsi="Calibri Light"/>
        </w:rPr>
        <w:t>A&amp;M</w:t>
      </w:r>
      <w:r>
        <w:rPr>
          <w:rFonts w:ascii="Calibri Light" w:hAnsi="Calibri Light"/>
          <w:spacing w:val="-5"/>
        </w:rPr>
        <w:t xml:space="preserve"> </w:t>
      </w:r>
      <w:r>
        <w:rPr>
          <w:rFonts w:ascii="Calibri Light" w:hAnsi="Calibri Light"/>
        </w:rPr>
        <w:t>Commerce</w:t>
      </w:r>
      <w:r>
        <w:rPr>
          <w:rFonts w:ascii="Calibri Light" w:hAnsi="Calibri Light"/>
          <w:spacing w:val="-5"/>
        </w:rPr>
        <w:t xml:space="preserve"> </w:t>
      </w:r>
      <w:r>
        <w:rPr>
          <w:rFonts w:ascii="Calibri Light" w:hAnsi="Calibri Light"/>
        </w:rPr>
        <w:t>has</w:t>
      </w:r>
      <w:r>
        <w:rPr>
          <w:rFonts w:ascii="Calibri Light" w:hAnsi="Calibri Light"/>
          <w:spacing w:val="-5"/>
        </w:rPr>
        <w:t xml:space="preserve"> </w:t>
      </w:r>
      <w:r>
        <w:rPr>
          <w:rFonts w:ascii="Calibri Light" w:hAnsi="Calibri Light"/>
        </w:rPr>
        <w:t>no</w:t>
      </w:r>
      <w:r>
        <w:rPr>
          <w:rFonts w:ascii="Calibri Light" w:hAnsi="Calibri Light"/>
          <w:spacing w:val="-5"/>
        </w:rPr>
        <w:t xml:space="preserve"> </w:t>
      </w:r>
      <w:r>
        <w:rPr>
          <w:rFonts w:ascii="Calibri Light" w:hAnsi="Calibri Light"/>
        </w:rPr>
        <w:t>residential</w:t>
      </w:r>
      <w:r>
        <w:rPr>
          <w:rFonts w:ascii="Calibri Light" w:hAnsi="Calibri Light"/>
          <w:spacing w:val="-7"/>
        </w:rPr>
        <w:t xml:space="preserve"> </w:t>
      </w:r>
      <w:r>
        <w:rPr>
          <w:rFonts w:ascii="Calibri Light" w:hAnsi="Calibri Light"/>
        </w:rPr>
        <w:t>or</w:t>
      </w:r>
      <w:r>
        <w:rPr>
          <w:rFonts w:ascii="Calibri Light" w:hAnsi="Calibri Light"/>
          <w:spacing w:val="-5"/>
        </w:rPr>
        <w:t xml:space="preserve"> </w:t>
      </w:r>
      <w:r>
        <w:rPr>
          <w:rFonts w:ascii="Calibri Light" w:hAnsi="Calibri Light"/>
        </w:rPr>
        <w:t>non‐campus</w:t>
      </w:r>
      <w:r>
        <w:rPr>
          <w:rFonts w:ascii="Calibri Light" w:hAnsi="Calibri Light"/>
          <w:spacing w:val="-4"/>
        </w:rPr>
        <w:t xml:space="preserve"> </w:t>
      </w:r>
      <w:r>
        <w:rPr>
          <w:rFonts w:ascii="Calibri Light" w:hAnsi="Calibri Light"/>
        </w:rPr>
        <w:t>facilities</w:t>
      </w:r>
      <w:r>
        <w:rPr>
          <w:rFonts w:ascii="Calibri Light" w:hAnsi="Calibri Light"/>
          <w:spacing w:val="-7"/>
        </w:rPr>
        <w:t xml:space="preserve"> </w:t>
      </w:r>
      <w:r>
        <w:rPr>
          <w:rFonts w:ascii="Calibri Light" w:hAnsi="Calibri Light"/>
        </w:rPr>
        <w:t>at</w:t>
      </w:r>
      <w:r>
        <w:rPr>
          <w:rFonts w:ascii="Calibri Light" w:hAnsi="Calibri Light"/>
          <w:spacing w:val="-6"/>
        </w:rPr>
        <w:t xml:space="preserve"> </w:t>
      </w:r>
      <w:r>
        <w:rPr>
          <w:rFonts w:ascii="Calibri Light" w:hAnsi="Calibri Light"/>
        </w:rPr>
        <w:t>this</w:t>
      </w:r>
      <w:r>
        <w:rPr>
          <w:rFonts w:ascii="Calibri Light" w:hAnsi="Calibri Light"/>
          <w:spacing w:val="-7"/>
        </w:rPr>
        <w:t xml:space="preserve"> </w:t>
      </w:r>
      <w:r>
        <w:rPr>
          <w:rFonts w:ascii="Calibri Light" w:hAnsi="Calibri Light"/>
          <w:spacing w:val="-2"/>
        </w:rPr>
        <w:t>location.</w:t>
      </w:r>
    </w:p>
    <w:p w14:paraId="2FA6E49A" w14:textId="77777777" w:rsidR="00F37945" w:rsidRDefault="00F37945" w:rsidP="00F37945">
      <w:pPr>
        <w:ind w:firstLine="120"/>
        <w:rPr>
          <w:rFonts w:cstheme="minorHAnsi"/>
          <w:b/>
          <w:color w:val="0070C0"/>
          <w:sz w:val="28"/>
          <w:szCs w:val="28"/>
        </w:rPr>
      </w:pPr>
    </w:p>
    <w:p w14:paraId="309CB340" w14:textId="77777777" w:rsidR="00F37945" w:rsidRPr="004B58DC" w:rsidRDefault="00F37945" w:rsidP="00F37945">
      <w:pPr>
        <w:jc w:val="both"/>
        <w:rPr>
          <w:color w:val="1E4C77"/>
          <w:sz w:val="24"/>
          <w:szCs w:val="24"/>
        </w:rPr>
      </w:pPr>
      <w:r w:rsidRPr="004B58DC">
        <w:rPr>
          <w:color w:val="1E4C77"/>
          <w:sz w:val="24"/>
          <w:szCs w:val="24"/>
        </w:rPr>
        <w:t>UNFOUNDED CRIMES</w:t>
      </w:r>
      <w:r>
        <w:rPr>
          <w:color w:val="1E4C77"/>
          <w:sz w:val="24"/>
          <w:szCs w:val="24"/>
        </w:rPr>
        <w:t>-</w:t>
      </w:r>
      <w:r w:rsidRPr="00D273B6">
        <w:rPr>
          <w:sz w:val="24"/>
          <w:szCs w:val="24"/>
        </w:rPr>
        <w:t>No unfounded crimes were reported for 2020, 2021 or 2022</w:t>
      </w:r>
    </w:p>
    <w:p w14:paraId="069566C9" w14:textId="77777777" w:rsidR="00F37945" w:rsidRDefault="00F37945" w:rsidP="00F37945">
      <w:pPr>
        <w:pStyle w:val="BodyText"/>
        <w:spacing w:before="4"/>
        <w:rPr>
          <w:rFonts w:ascii="Arial"/>
          <w:b/>
          <w:i/>
          <w:sz w:val="15"/>
        </w:rPr>
      </w:pPr>
    </w:p>
    <w:p w14:paraId="2C94D9E7" w14:textId="77777777" w:rsidR="00F37945" w:rsidRDefault="00F37945" w:rsidP="00F37945">
      <w:pPr>
        <w:spacing w:before="93" w:line="417" w:lineRule="auto"/>
        <w:ind w:left="120" w:right="1363"/>
        <w:rPr>
          <w:rFonts w:ascii="Arial" w:hAnsi="Arial"/>
          <w:i/>
          <w:sz w:val="21"/>
        </w:rPr>
      </w:pPr>
    </w:p>
    <w:p w14:paraId="65784530" w14:textId="77777777" w:rsidR="00F37945" w:rsidRDefault="00F37945" w:rsidP="00F37945">
      <w:pPr>
        <w:pStyle w:val="Heading1"/>
        <w:spacing w:before="36"/>
        <w:rPr>
          <w:b/>
          <w:color w:val="2D73B5"/>
        </w:rPr>
      </w:pPr>
      <w:r>
        <w:rPr>
          <w:b/>
          <w:color w:val="2D73B5"/>
        </w:rPr>
        <w:t xml:space="preserve"> </w:t>
      </w:r>
    </w:p>
    <w:p w14:paraId="52032D36" w14:textId="77777777" w:rsidR="00F37945" w:rsidRDefault="00F37945" w:rsidP="00F37945">
      <w:pPr>
        <w:pStyle w:val="Heading2"/>
        <w:spacing w:before="91" w:after="18"/>
        <w:rPr>
          <w:rFonts w:asciiTheme="minorHAnsi" w:hAnsiTheme="minorHAnsi" w:cstheme="minorHAnsi"/>
          <w:b/>
          <w:color w:val="2D73B5"/>
          <w:spacing w:val="-2"/>
          <w:sz w:val="32"/>
          <w:szCs w:val="32"/>
        </w:rPr>
      </w:pPr>
    </w:p>
    <w:p w14:paraId="5EEA443C" w14:textId="77777777" w:rsidR="00F37945" w:rsidRDefault="00F37945" w:rsidP="00F37945">
      <w:pPr>
        <w:pStyle w:val="Heading2"/>
        <w:spacing w:before="91" w:after="18"/>
        <w:rPr>
          <w:rFonts w:asciiTheme="minorHAnsi" w:hAnsiTheme="minorHAnsi" w:cstheme="minorHAnsi"/>
          <w:b/>
          <w:color w:val="2D73B5"/>
          <w:spacing w:val="-2"/>
          <w:sz w:val="32"/>
          <w:szCs w:val="32"/>
        </w:rPr>
      </w:pPr>
    </w:p>
    <w:p w14:paraId="5C48A6E9" w14:textId="77777777" w:rsidR="00F37945" w:rsidRDefault="00F37945" w:rsidP="00F37945">
      <w:pPr>
        <w:pStyle w:val="Heading2"/>
        <w:tabs>
          <w:tab w:val="left" w:pos="9441"/>
        </w:tabs>
        <w:spacing w:before="91" w:after="18"/>
        <w:rPr>
          <w:rFonts w:asciiTheme="minorHAnsi" w:hAnsiTheme="minorHAnsi" w:cstheme="minorHAnsi"/>
          <w:b/>
          <w:color w:val="2D73B5"/>
          <w:spacing w:val="-2"/>
          <w:sz w:val="32"/>
          <w:szCs w:val="32"/>
        </w:rPr>
      </w:pPr>
      <w:r>
        <w:rPr>
          <w:rFonts w:asciiTheme="minorHAnsi" w:hAnsiTheme="minorHAnsi" w:cstheme="minorHAnsi"/>
          <w:b/>
          <w:color w:val="2D73B5"/>
          <w:spacing w:val="-2"/>
          <w:sz w:val="32"/>
          <w:szCs w:val="32"/>
        </w:rPr>
        <w:tab/>
      </w:r>
    </w:p>
    <w:p w14:paraId="6A380ECF" w14:textId="77777777" w:rsidR="00F37945" w:rsidRDefault="00F37945" w:rsidP="00F37945">
      <w:pPr>
        <w:pStyle w:val="Heading2"/>
        <w:spacing w:before="91" w:after="18"/>
        <w:rPr>
          <w:rFonts w:asciiTheme="minorHAnsi" w:hAnsiTheme="minorHAnsi" w:cstheme="minorHAnsi"/>
          <w:b/>
          <w:color w:val="2D73B5"/>
          <w:spacing w:val="-2"/>
          <w:sz w:val="32"/>
          <w:szCs w:val="32"/>
        </w:rPr>
      </w:pPr>
    </w:p>
    <w:p w14:paraId="039D170F" w14:textId="77777777" w:rsidR="00F37945" w:rsidRDefault="00F37945" w:rsidP="00F37945">
      <w:pPr>
        <w:pStyle w:val="BodyText"/>
        <w:spacing w:before="181"/>
        <w:ind w:left="121"/>
        <w:rPr>
          <w:rFonts w:ascii="Calibri Light" w:hAnsi="Calibri Light"/>
        </w:rPr>
      </w:pPr>
    </w:p>
    <w:p w14:paraId="3C8A5797" w14:textId="77777777" w:rsidR="00F37945" w:rsidRDefault="00F37945" w:rsidP="00F37945">
      <w:pPr>
        <w:pStyle w:val="Heading2"/>
        <w:spacing w:before="91" w:after="18"/>
        <w:rPr>
          <w:rFonts w:asciiTheme="minorHAnsi" w:hAnsiTheme="minorHAnsi" w:cstheme="minorHAnsi"/>
          <w:b/>
          <w:color w:val="2D73B5"/>
          <w:spacing w:val="-2"/>
          <w:sz w:val="32"/>
          <w:szCs w:val="32"/>
        </w:rPr>
      </w:pPr>
    </w:p>
    <w:p w14:paraId="224F1E17" w14:textId="77777777" w:rsidR="00F37945" w:rsidRPr="00D273B6" w:rsidRDefault="00F37945" w:rsidP="00F37945">
      <w:pPr>
        <w:pStyle w:val="BodyText"/>
        <w:rPr>
          <w:b/>
          <w:color w:val="2D73B5"/>
          <w:spacing w:val="-2"/>
        </w:rPr>
      </w:pPr>
      <w:r w:rsidRPr="00D273B6">
        <w:rPr>
          <w:b/>
          <w:color w:val="2D73B5"/>
          <w:sz w:val="32"/>
          <w:szCs w:val="32"/>
        </w:rPr>
        <w:t>Collin</w:t>
      </w:r>
      <w:r w:rsidRPr="00D273B6">
        <w:rPr>
          <w:b/>
          <w:color w:val="2D73B5"/>
          <w:spacing w:val="-11"/>
          <w:sz w:val="32"/>
          <w:szCs w:val="32"/>
        </w:rPr>
        <w:t xml:space="preserve"> </w:t>
      </w:r>
      <w:r w:rsidRPr="00D273B6">
        <w:rPr>
          <w:b/>
          <w:color w:val="2D73B5"/>
          <w:sz w:val="32"/>
          <w:szCs w:val="32"/>
        </w:rPr>
        <w:t>Higher</w:t>
      </w:r>
      <w:r w:rsidRPr="00D273B6">
        <w:rPr>
          <w:b/>
          <w:color w:val="2D73B5"/>
          <w:spacing w:val="-11"/>
          <w:sz w:val="32"/>
          <w:szCs w:val="32"/>
        </w:rPr>
        <w:t xml:space="preserve"> </w:t>
      </w:r>
      <w:r w:rsidRPr="00D273B6">
        <w:rPr>
          <w:b/>
          <w:color w:val="2D73B5"/>
          <w:sz w:val="32"/>
          <w:szCs w:val="32"/>
        </w:rPr>
        <w:t>Education</w:t>
      </w:r>
      <w:r w:rsidRPr="00D273B6">
        <w:rPr>
          <w:b/>
          <w:color w:val="2D73B5"/>
          <w:spacing w:val="-10"/>
          <w:sz w:val="32"/>
          <w:szCs w:val="32"/>
        </w:rPr>
        <w:t xml:space="preserve"> </w:t>
      </w:r>
      <w:r w:rsidRPr="00D273B6">
        <w:rPr>
          <w:b/>
          <w:color w:val="2D73B5"/>
          <w:spacing w:val="-2"/>
          <w:sz w:val="32"/>
          <w:szCs w:val="32"/>
        </w:rPr>
        <w:t>Center</w:t>
      </w:r>
    </w:p>
    <w:p w14:paraId="504210DA" w14:textId="77777777" w:rsidR="00F37945" w:rsidRDefault="00F37945" w:rsidP="00F37945">
      <w:pPr>
        <w:pStyle w:val="BodyText"/>
      </w:pPr>
    </w:p>
    <w:p w14:paraId="118D5364" w14:textId="77777777" w:rsidR="00F37945" w:rsidRDefault="00F37945" w:rsidP="00F37945">
      <w:pPr>
        <w:pStyle w:val="BodyText"/>
      </w:pPr>
    </w:p>
    <w:p w14:paraId="75C4CEC9" w14:textId="77777777" w:rsidR="00F37945" w:rsidRDefault="00F37945" w:rsidP="00F37945">
      <w:pPr>
        <w:pStyle w:val="BodyText"/>
      </w:pPr>
    </w:p>
    <w:p w14:paraId="1A3DDC59" w14:textId="77777777" w:rsidR="00F37945" w:rsidRDefault="00F37945" w:rsidP="00F37945">
      <w:pPr>
        <w:pStyle w:val="BodyText"/>
      </w:pPr>
      <w:r w:rsidRPr="00E6071F">
        <w:rPr>
          <w:noProof/>
        </w:rPr>
        <w:drawing>
          <wp:inline distT="0" distB="0" distL="0" distR="0" wp14:anchorId="2E034656" wp14:editId="4EAE101B">
            <wp:extent cx="6883400" cy="45707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883400" cy="4570730"/>
                    </a:xfrm>
                    <a:prstGeom prst="rect">
                      <a:avLst/>
                    </a:prstGeom>
                  </pic:spPr>
                </pic:pic>
              </a:graphicData>
            </a:graphic>
          </wp:inline>
        </w:drawing>
      </w:r>
    </w:p>
    <w:p w14:paraId="523B0864" w14:textId="77777777" w:rsidR="00F37945" w:rsidRDefault="00F37945" w:rsidP="00F37945">
      <w:pPr>
        <w:pStyle w:val="BodyText"/>
        <w:spacing w:before="181" w:line="259" w:lineRule="auto"/>
        <w:ind w:left="122" w:right="1363" w:hanging="2"/>
        <w:rPr>
          <w:spacing w:val="40"/>
        </w:rPr>
      </w:pPr>
      <w:r>
        <w:t>**</w:t>
      </w:r>
      <w:r>
        <w:rPr>
          <w:spacing w:val="-3"/>
        </w:rPr>
        <w:t xml:space="preserve"> </w:t>
      </w:r>
      <w:r>
        <w:t>A&amp;M-Commerce</w:t>
      </w:r>
      <w:r>
        <w:rPr>
          <w:spacing w:val="-2"/>
        </w:rPr>
        <w:t xml:space="preserve"> </w:t>
      </w:r>
      <w:r>
        <w:t>has</w:t>
      </w:r>
      <w:r>
        <w:rPr>
          <w:spacing w:val="-2"/>
        </w:rPr>
        <w:t xml:space="preserve"> </w:t>
      </w:r>
      <w:r>
        <w:t>no</w:t>
      </w:r>
      <w:r>
        <w:rPr>
          <w:spacing w:val="-2"/>
        </w:rPr>
        <w:t xml:space="preserve"> </w:t>
      </w:r>
      <w:r>
        <w:t>residential</w:t>
      </w:r>
      <w:r>
        <w:rPr>
          <w:spacing w:val="-2"/>
        </w:rPr>
        <w:t xml:space="preserve"> </w:t>
      </w:r>
      <w:r>
        <w:t>or</w:t>
      </w:r>
      <w:r>
        <w:rPr>
          <w:spacing w:val="-3"/>
        </w:rPr>
        <w:t xml:space="preserve"> </w:t>
      </w:r>
      <w:r>
        <w:t>non‐campus</w:t>
      </w:r>
      <w:r>
        <w:rPr>
          <w:spacing w:val="-2"/>
        </w:rPr>
        <w:t xml:space="preserve"> </w:t>
      </w:r>
      <w:r>
        <w:t>facilities</w:t>
      </w:r>
      <w:r>
        <w:rPr>
          <w:spacing w:val="-2"/>
        </w:rPr>
        <w:t xml:space="preserve"> </w:t>
      </w:r>
      <w:r>
        <w:t>at</w:t>
      </w:r>
      <w:r>
        <w:rPr>
          <w:spacing w:val="-2"/>
        </w:rPr>
        <w:t xml:space="preserve"> </w:t>
      </w:r>
      <w:r>
        <w:t>this</w:t>
      </w:r>
      <w:r>
        <w:rPr>
          <w:spacing w:val="-2"/>
        </w:rPr>
        <w:t xml:space="preserve"> </w:t>
      </w:r>
      <w:r>
        <w:t>location.</w:t>
      </w:r>
      <w:r>
        <w:rPr>
          <w:spacing w:val="40"/>
        </w:rPr>
        <w:t xml:space="preserve"> </w:t>
      </w:r>
    </w:p>
    <w:p w14:paraId="3DBDB7CC" w14:textId="77777777" w:rsidR="00F37945" w:rsidRDefault="00F37945" w:rsidP="00F37945">
      <w:pPr>
        <w:pStyle w:val="BodyText"/>
        <w:spacing w:before="181" w:line="259" w:lineRule="auto"/>
        <w:ind w:left="122" w:right="1363" w:hanging="2"/>
        <w:rPr>
          <w:spacing w:val="40"/>
        </w:rPr>
      </w:pPr>
    </w:p>
    <w:p w14:paraId="3240F449" w14:textId="77777777" w:rsidR="00F37945" w:rsidRPr="004B58DC" w:rsidRDefault="00F37945" w:rsidP="00F37945">
      <w:pPr>
        <w:ind w:firstLine="120"/>
        <w:jc w:val="both"/>
        <w:rPr>
          <w:color w:val="1E4C77"/>
          <w:sz w:val="24"/>
          <w:szCs w:val="24"/>
        </w:rPr>
      </w:pPr>
      <w:r w:rsidRPr="004B58DC">
        <w:rPr>
          <w:color w:val="1E4C77"/>
          <w:sz w:val="24"/>
          <w:szCs w:val="24"/>
        </w:rPr>
        <w:t>UNFOUNDED CRIMES</w:t>
      </w:r>
      <w:r>
        <w:rPr>
          <w:color w:val="1E4C77"/>
          <w:sz w:val="24"/>
          <w:szCs w:val="24"/>
        </w:rPr>
        <w:t>-</w:t>
      </w:r>
      <w:r w:rsidRPr="005116E8">
        <w:rPr>
          <w:sz w:val="24"/>
          <w:szCs w:val="24"/>
        </w:rPr>
        <w:t>No unfounded crimes were reported for 2020, 2021 or 2022</w:t>
      </w:r>
    </w:p>
    <w:p w14:paraId="00E872EF" w14:textId="77777777" w:rsidR="00F37945" w:rsidRPr="00D273B6" w:rsidRDefault="00F37945" w:rsidP="00F37945">
      <w:pPr>
        <w:pStyle w:val="BodyText"/>
        <w:spacing w:before="181" w:line="259" w:lineRule="auto"/>
        <w:ind w:left="122" w:right="1363" w:hanging="2"/>
        <w:rPr>
          <w:b/>
        </w:rPr>
      </w:pPr>
      <w:r w:rsidRPr="00D273B6">
        <w:rPr>
          <w:b/>
        </w:rPr>
        <w:t>The</w:t>
      </w:r>
      <w:r w:rsidRPr="00D273B6">
        <w:rPr>
          <w:b/>
          <w:spacing w:val="-3"/>
        </w:rPr>
        <w:t xml:space="preserve"> </w:t>
      </w:r>
      <w:r w:rsidRPr="00D273B6">
        <w:rPr>
          <w:b/>
        </w:rPr>
        <w:t>above</w:t>
      </w:r>
      <w:r w:rsidRPr="00D273B6">
        <w:rPr>
          <w:b/>
          <w:spacing w:val="-2"/>
        </w:rPr>
        <w:t xml:space="preserve"> </w:t>
      </w:r>
      <w:r w:rsidRPr="00D273B6">
        <w:rPr>
          <w:b/>
        </w:rPr>
        <w:t>chart</w:t>
      </w:r>
      <w:r w:rsidRPr="00D273B6">
        <w:rPr>
          <w:b/>
          <w:spacing w:val="-3"/>
        </w:rPr>
        <w:t xml:space="preserve"> </w:t>
      </w:r>
      <w:r w:rsidRPr="00D273B6">
        <w:rPr>
          <w:b/>
        </w:rPr>
        <w:t>is</w:t>
      </w:r>
      <w:r w:rsidRPr="00D273B6">
        <w:rPr>
          <w:b/>
          <w:spacing w:val="-2"/>
        </w:rPr>
        <w:t xml:space="preserve"> </w:t>
      </w:r>
      <w:r w:rsidRPr="00D273B6">
        <w:rPr>
          <w:b/>
        </w:rPr>
        <w:t>taken directly from the ASR produced by Collin College.</w:t>
      </w:r>
    </w:p>
    <w:p w14:paraId="708DE934" w14:textId="77777777" w:rsidR="00F37945" w:rsidRDefault="00F37945" w:rsidP="00F37945">
      <w:pPr>
        <w:spacing w:line="259" w:lineRule="auto"/>
        <w:sectPr w:rsidR="00F37945">
          <w:pgSz w:w="12240" w:h="15840"/>
          <w:pgMar w:top="1340" w:right="80" w:bottom="280" w:left="1320" w:header="764" w:footer="0" w:gutter="0"/>
          <w:cols w:space="720"/>
        </w:sectPr>
      </w:pPr>
    </w:p>
    <w:p w14:paraId="0F385A71" w14:textId="77777777" w:rsidR="00F37945" w:rsidRPr="00D273B6" w:rsidRDefault="00F37945" w:rsidP="00F37945">
      <w:pPr>
        <w:pStyle w:val="BodyText"/>
        <w:rPr>
          <w:b/>
          <w:color w:val="0070C0"/>
        </w:rPr>
      </w:pPr>
      <w:r w:rsidRPr="00D273B6">
        <w:rPr>
          <w:b/>
          <w:color w:val="0070C0"/>
          <w:sz w:val="32"/>
          <w:szCs w:val="32"/>
        </w:rPr>
        <w:lastRenderedPageBreak/>
        <w:t>Preston Ridge</w:t>
      </w:r>
    </w:p>
    <w:p w14:paraId="7FF26B4D" w14:textId="77777777" w:rsidR="00F37945" w:rsidRDefault="00F37945" w:rsidP="00F37945">
      <w:pPr>
        <w:pStyle w:val="BodyText"/>
      </w:pPr>
    </w:p>
    <w:p w14:paraId="120B6967" w14:textId="77777777" w:rsidR="00F37945" w:rsidRDefault="00F37945" w:rsidP="00F37945">
      <w:pPr>
        <w:pStyle w:val="Heading1"/>
        <w:spacing w:before="89"/>
        <w:rPr>
          <w:b/>
          <w:color w:val="2D73B5"/>
          <w:spacing w:val="-4"/>
        </w:rPr>
      </w:pPr>
    </w:p>
    <w:p w14:paraId="5AD754C8" w14:textId="77777777" w:rsidR="00F37945" w:rsidRDefault="00F37945" w:rsidP="00F37945">
      <w:pPr>
        <w:pStyle w:val="BodyText"/>
      </w:pPr>
    </w:p>
    <w:p w14:paraId="11DC579F" w14:textId="77777777" w:rsidR="00F37945" w:rsidRDefault="00F37945" w:rsidP="00F37945">
      <w:pPr>
        <w:pStyle w:val="BodyText"/>
      </w:pPr>
      <w:r w:rsidRPr="00D42D63">
        <w:rPr>
          <w:noProof/>
        </w:rPr>
        <w:drawing>
          <wp:inline distT="0" distB="0" distL="0" distR="0" wp14:anchorId="06ACC4DD" wp14:editId="2D08F8BA">
            <wp:extent cx="6962775" cy="4932680"/>
            <wp:effectExtent l="0" t="0" r="952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962775" cy="4932680"/>
                    </a:xfrm>
                    <a:prstGeom prst="rect">
                      <a:avLst/>
                    </a:prstGeom>
                  </pic:spPr>
                </pic:pic>
              </a:graphicData>
            </a:graphic>
          </wp:inline>
        </w:drawing>
      </w:r>
    </w:p>
    <w:p w14:paraId="4D1A35DE" w14:textId="77777777" w:rsidR="00F37945" w:rsidRDefault="00F37945" w:rsidP="00F37945">
      <w:pPr>
        <w:pStyle w:val="BodyText"/>
        <w:spacing w:before="181"/>
        <w:ind w:left="121"/>
        <w:rPr>
          <w:rFonts w:ascii="Calibri Light" w:hAnsi="Calibri Light"/>
          <w:spacing w:val="-2"/>
        </w:rPr>
      </w:pPr>
      <w:r>
        <w:rPr>
          <w:rFonts w:ascii="Calibri Light" w:hAnsi="Calibri Light"/>
        </w:rPr>
        <w:t>**</w:t>
      </w:r>
      <w:r>
        <w:rPr>
          <w:rFonts w:ascii="Calibri Light" w:hAnsi="Calibri Light"/>
          <w:spacing w:val="-7"/>
        </w:rPr>
        <w:t xml:space="preserve"> </w:t>
      </w:r>
      <w:r>
        <w:rPr>
          <w:rFonts w:ascii="Calibri Light" w:hAnsi="Calibri Light"/>
        </w:rPr>
        <w:t>A&amp;M-Commerce</w:t>
      </w:r>
      <w:r>
        <w:rPr>
          <w:rFonts w:ascii="Calibri Light" w:hAnsi="Calibri Light"/>
          <w:spacing w:val="-5"/>
        </w:rPr>
        <w:t xml:space="preserve"> </w:t>
      </w:r>
      <w:r>
        <w:rPr>
          <w:rFonts w:ascii="Calibri Light" w:hAnsi="Calibri Light"/>
        </w:rPr>
        <w:t>has</w:t>
      </w:r>
      <w:r>
        <w:rPr>
          <w:rFonts w:ascii="Calibri Light" w:hAnsi="Calibri Light"/>
          <w:spacing w:val="-5"/>
        </w:rPr>
        <w:t xml:space="preserve"> </w:t>
      </w:r>
      <w:r>
        <w:rPr>
          <w:rFonts w:ascii="Calibri Light" w:hAnsi="Calibri Light"/>
        </w:rPr>
        <w:t>no</w:t>
      </w:r>
      <w:r>
        <w:rPr>
          <w:rFonts w:ascii="Calibri Light" w:hAnsi="Calibri Light"/>
          <w:spacing w:val="-5"/>
        </w:rPr>
        <w:t xml:space="preserve"> </w:t>
      </w:r>
      <w:r>
        <w:rPr>
          <w:rFonts w:ascii="Calibri Light" w:hAnsi="Calibri Light"/>
        </w:rPr>
        <w:t>residential</w:t>
      </w:r>
      <w:r>
        <w:rPr>
          <w:rFonts w:ascii="Calibri Light" w:hAnsi="Calibri Light"/>
          <w:spacing w:val="-7"/>
        </w:rPr>
        <w:t xml:space="preserve"> </w:t>
      </w:r>
      <w:r>
        <w:rPr>
          <w:rFonts w:ascii="Calibri Light" w:hAnsi="Calibri Light"/>
        </w:rPr>
        <w:t>or</w:t>
      </w:r>
      <w:r>
        <w:rPr>
          <w:rFonts w:ascii="Calibri Light" w:hAnsi="Calibri Light"/>
          <w:spacing w:val="-5"/>
        </w:rPr>
        <w:t xml:space="preserve"> </w:t>
      </w:r>
      <w:r>
        <w:rPr>
          <w:rFonts w:ascii="Calibri Light" w:hAnsi="Calibri Light"/>
        </w:rPr>
        <w:t>non‐campus</w:t>
      </w:r>
      <w:r>
        <w:rPr>
          <w:rFonts w:ascii="Calibri Light" w:hAnsi="Calibri Light"/>
          <w:spacing w:val="-4"/>
        </w:rPr>
        <w:t xml:space="preserve"> </w:t>
      </w:r>
      <w:r>
        <w:rPr>
          <w:rFonts w:ascii="Calibri Light" w:hAnsi="Calibri Light"/>
        </w:rPr>
        <w:t>facilities</w:t>
      </w:r>
      <w:r>
        <w:rPr>
          <w:rFonts w:ascii="Calibri Light" w:hAnsi="Calibri Light"/>
          <w:spacing w:val="-7"/>
        </w:rPr>
        <w:t xml:space="preserve"> </w:t>
      </w:r>
      <w:r>
        <w:rPr>
          <w:rFonts w:ascii="Calibri Light" w:hAnsi="Calibri Light"/>
        </w:rPr>
        <w:t>at</w:t>
      </w:r>
      <w:r>
        <w:rPr>
          <w:rFonts w:ascii="Calibri Light" w:hAnsi="Calibri Light"/>
          <w:spacing w:val="-6"/>
        </w:rPr>
        <w:t xml:space="preserve"> </w:t>
      </w:r>
      <w:r>
        <w:rPr>
          <w:rFonts w:ascii="Calibri Light" w:hAnsi="Calibri Light"/>
        </w:rPr>
        <w:t>this</w:t>
      </w:r>
      <w:r>
        <w:rPr>
          <w:rFonts w:ascii="Calibri Light" w:hAnsi="Calibri Light"/>
          <w:spacing w:val="-7"/>
        </w:rPr>
        <w:t xml:space="preserve"> </w:t>
      </w:r>
      <w:r>
        <w:rPr>
          <w:rFonts w:ascii="Calibri Light" w:hAnsi="Calibri Light"/>
          <w:spacing w:val="-2"/>
        </w:rPr>
        <w:t>location.</w:t>
      </w:r>
    </w:p>
    <w:p w14:paraId="01916DF4" w14:textId="77777777" w:rsidR="00F37945" w:rsidRDefault="00F37945" w:rsidP="00F37945">
      <w:pPr>
        <w:pStyle w:val="BodyText"/>
        <w:spacing w:before="181"/>
        <w:ind w:left="121"/>
        <w:rPr>
          <w:rFonts w:ascii="Calibri Light" w:hAnsi="Calibri Light"/>
        </w:rPr>
      </w:pPr>
    </w:p>
    <w:p w14:paraId="4333D71F" w14:textId="77777777" w:rsidR="00F37945" w:rsidRDefault="00F37945" w:rsidP="00F37945">
      <w:pPr>
        <w:pStyle w:val="BodyText"/>
        <w:spacing w:before="182" w:line="259" w:lineRule="auto"/>
        <w:ind w:left="123" w:right="1363" w:hanging="2"/>
        <w:rPr>
          <w:rFonts w:ascii="Calibri Light"/>
        </w:rPr>
      </w:pPr>
      <w:r>
        <w:rPr>
          <w:rFonts w:ascii="Calibri Light"/>
        </w:rPr>
        <w:t>***A&amp;M-Commerce</w:t>
      </w:r>
      <w:r>
        <w:rPr>
          <w:rFonts w:ascii="Calibri Light"/>
          <w:spacing w:val="-3"/>
        </w:rPr>
        <w:t xml:space="preserve"> </w:t>
      </w:r>
      <w:r>
        <w:rPr>
          <w:rFonts w:ascii="Calibri Light"/>
        </w:rPr>
        <w:t>moved</w:t>
      </w:r>
      <w:r>
        <w:rPr>
          <w:rFonts w:ascii="Calibri Light"/>
          <w:spacing w:val="-3"/>
        </w:rPr>
        <w:t xml:space="preserve"> </w:t>
      </w:r>
      <w:r>
        <w:rPr>
          <w:rFonts w:ascii="Calibri Light"/>
        </w:rPr>
        <w:t>to</w:t>
      </w:r>
      <w:r>
        <w:rPr>
          <w:rFonts w:ascii="Calibri Light"/>
          <w:spacing w:val="-3"/>
        </w:rPr>
        <w:t xml:space="preserve"> </w:t>
      </w:r>
      <w:r>
        <w:rPr>
          <w:rFonts w:ascii="Calibri Light"/>
        </w:rPr>
        <w:t>this</w:t>
      </w:r>
      <w:r>
        <w:rPr>
          <w:rFonts w:ascii="Calibri Light"/>
          <w:spacing w:val="-4"/>
        </w:rPr>
        <w:t xml:space="preserve"> </w:t>
      </w:r>
      <w:r>
        <w:rPr>
          <w:rFonts w:ascii="Calibri Light"/>
        </w:rPr>
        <w:t>location</w:t>
      </w:r>
      <w:r>
        <w:rPr>
          <w:rFonts w:ascii="Calibri Light"/>
          <w:spacing w:val="-2"/>
        </w:rPr>
        <w:t xml:space="preserve"> </w:t>
      </w:r>
      <w:r>
        <w:rPr>
          <w:rFonts w:ascii="Calibri Light"/>
        </w:rPr>
        <w:t>in</w:t>
      </w:r>
      <w:r>
        <w:rPr>
          <w:rFonts w:ascii="Calibri Light"/>
          <w:spacing w:val="-4"/>
        </w:rPr>
        <w:t xml:space="preserve"> </w:t>
      </w:r>
      <w:r>
        <w:rPr>
          <w:rFonts w:ascii="Calibri Light"/>
        </w:rPr>
        <w:t>2018,</w:t>
      </w:r>
      <w:r>
        <w:rPr>
          <w:rFonts w:ascii="Calibri Light"/>
          <w:spacing w:val="-3"/>
        </w:rPr>
        <w:t xml:space="preserve"> </w:t>
      </w:r>
      <w:r>
        <w:rPr>
          <w:rFonts w:ascii="Calibri Light"/>
        </w:rPr>
        <w:t>the</w:t>
      </w:r>
      <w:r>
        <w:rPr>
          <w:rFonts w:ascii="Calibri Light"/>
          <w:spacing w:val="-4"/>
        </w:rPr>
        <w:t xml:space="preserve"> </w:t>
      </w:r>
      <w:r>
        <w:rPr>
          <w:rFonts w:ascii="Calibri Light"/>
        </w:rPr>
        <w:t>above</w:t>
      </w:r>
      <w:r>
        <w:rPr>
          <w:rFonts w:ascii="Calibri Light"/>
          <w:spacing w:val="-3"/>
        </w:rPr>
        <w:t xml:space="preserve"> </w:t>
      </w:r>
      <w:r>
        <w:rPr>
          <w:rFonts w:ascii="Calibri Light"/>
        </w:rPr>
        <w:t>chart</w:t>
      </w:r>
      <w:r>
        <w:rPr>
          <w:rFonts w:ascii="Calibri Light"/>
          <w:spacing w:val="-3"/>
        </w:rPr>
        <w:t xml:space="preserve"> </w:t>
      </w:r>
      <w:r>
        <w:rPr>
          <w:rFonts w:ascii="Calibri Light"/>
        </w:rPr>
        <w:t>is</w:t>
      </w:r>
      <w:r>
        <w:rPr>
          <w:rFonts w:ascii="Calibri Light"/>
          <w:spacing w:val="-3"/>
        </w:rPr>
        <w:t xml:space="preserve"> </w:t>
      </w:r>
      <w:r>
        <w:rPr>
          <w:rFonts w:ascii="Calibri Light"/>
        </w:rPr>
        <w:t>directly</w:t>
      </w:r>
      <w:r>
        <w:rPr>
          <w:rFonts w:ascii="Calibri Light"/>
          <w:spacing w:val="-3"/>
        </w:rPr>
        <w:t xml:space="preserve"> </w:t>
      </w:r>
      <w:r>
        <w:rPr>
          <w:rFonts w:ascii="Calibri Light"/>
        </w:rPr>
        <w:t>from</w:t>
      </w:r>
      <w:r>
        <w:rPr>
          <w:rFonts w:ascii="Calibri Light"/>
          <w:spacing w:val="-3"/>
        </w:rPr>
        <w:t xml:space="preserve"> </w:t>
      </w:r>
      <w:r>
        <w:rPr>
          <w:rFonts w:ascii="Calibri Light"/>
        </w:rPr>
        <w:t>the</w:t>
      </w:r>
      <w:r>
        <w:rPr>
          <w:rFonts w:ascii="Calibri Light"/>
          <w:spacing w:val="-3"/>
        </w:rPr>
        <w:t xml:space="preserve"> </w:t>
      </w:r>
      <w:r>
        <w:rPr>
          <w:rFonts w:ascii="Calibri Light"/>
        </w:rPr>
        <w:t>ASR</w:t>
      </w:r>
      <w:r>
        <w:rPr>
          <w:rFonts w:ascii="Calibri Light"/>
          <w:spacing w:val="-2"/>
        </w:rPr>
        <w:t xml:space="preserve"> </w:t>
      </w:r>
      <w:r>
        <w:rPr>
          <w:rFonts w:ascii="Calibri Light"/>
        </w:rPr>
        <w:t>produced</w:t>
      </w:r>
      <w:r>
        <w:rPr>
          <w:rFonts w:ascii="Calibri Light"/>
          <w:spacing w:val="-3"/>
        </w:rPr>
        <w:t xml:space="preserve"> </w:t>
      </w:r>
      <w:r>
        <w:rPr>
          <w:rFonts w:ascii="Calibri Light"/>
        </w:rPr>
        <w:t>by Collin College and includes 3 years of crimes that occurred at Preston Ridge.</w:t>
      </w:r>
    </w:p>
    <w:p w14:paraId="36D0A3EB" w14:textId="77777777" w:rsidR="00F37945" w:rsidRDefault="00F37945" w:rsidP="00F37945">
      <w:pPr>
        <w:pStyle w:val="BodyText"/>
        <w:spacing w:before="182" w:line="259" w:lineRule="auto"/>
        <w:ind w:left="123" w:right="1363" w:hanging="2"/>
        <w:rPr>
          <w:rFonts w:ascii="Calibri Light"/>
        </w:rPr>
      </w:pPr>
    </w:p>
    <w:p w14:paraId="7D2D43A3" w14:textId="77777777" w:rsidR="00F37945" w:rsidRPr="004B58DC" w:rsidRDefault="00F37945" w:rsidP="00F37945">
      <w:pPr>
        <w:jc w:val="both"/>
        <w:rPr>
          <w:color w:val="1E4C77"/>
          <w:sz w:val="24"/>
          <w:szCs w:val="24"/>
        </w:rPr>
      </w:pPr>
      <w:r w:rsidRPr="004B58DC">
        <w:rPr>
          <w:color w:val="1E4C77"/>
          <w:sz w:val="24"/>
          <w:szCs w:val="24"/>
        </w:rPr>
        <w:t>UNFOUNDED CRIMES</w:t>
      </w:r>
      <w:r>
        <w:rPr>
          <w:color w:val="1E4C77"/>
          <w:sz w:val="24"/>
          <w:szCs w:val="24"/>
        </w:rPr>
        <w:t>-</w:t>
      </w:r>
      <w:r w:rsidRPr="005116E8">
        <w:rPr>
          <w:sz w:val="24"/>
          <w:szCs w:val="24"/>
        </w:rPr>
        <w:t>No unfounded crimes were reported for 2020, 2021 or 2022</w:t>
      </w:r>
    </w:p>
    <w:p w14:paraId="4C88B92D" w14:textId="77777777" w:rsidR="00F37945" w:rsidRPr="00D273B6" w:rsidRDefault="00F37945" w:rsidP="00F37945">
      <w:pPr>
        <w:pStyle w:val="BodyText"/>
        <w:spacing w:before="181" w:line="259" w:lineRule="auto"/>
        <w:ind w:left="122" w:right="1363" w:hanging="2"/>
        <w:rPr>
          <w:b/>
        </w:rPr>
      </w:pPr>
      <w:r w:rsidRPr="00D273B6">
        <w:rPr>
          <w:b/>
        </w:rPr>
        <w:t>The</w:t>
      </w:r>
      <w:r w:rsidRPr="00D273B6">
        <w:rPr>
          <w:b/>
          <w:spacing w:val="-3"/>
        </w:rPr>
        <w:t xml:space="preserve"> </w:t>
      </w:r>
      <w:r w:rsidRPr="00D273B6">
        <w:rPr>
          <w:b/>
        </w:rPr>
        <w:t>above</w:t>
      </w:r>
      <w:r w:rsidRPr="00D273B6">
        <w:rPr>
          <w:b/>
          <w:spacing w:val="-2"/>
        </w:rPr>
        <w:t xml:space="preserve"> </w:t>
      </w:r>
      <w:r w:rsidRPr="00D273B6">
        <w:rPr>
          <w:b/>
        </w:rPr>
        <w:t>chart</w:t>
      </w:r>
      <w:r w:rsidRPr="00D273B6">
        <w:rPr>
          <w:b/>
          <w:spacing w:val="-3"/>
        </w:rPr>
        <w:t xml:space="preserve"> </w:t>
      </w:r>
      <w:r w:rsidRPr="00D273B6">
        <w:rPr>
          <w:b/>
        </w:rPr>
        <w:t>is</w:t>
      </w:r>
      <w:r w:rsidRPr="00D273B6">
        <w:rPr>
          <w:b/>
          <w:spacing w:val="-2"/>
        </w:rPr>
        <w:t xml:space="preserve"> </w:t>
      </w:r>
      <w:r w:rsidRPr="00D273B6">
        <w:rPr>
          <w:b/>
        </w:rPr>
        <w:t>taken directly from the ASR produced by Collin College.</w:t>
      </w:r>
    </w:p>
    <w:p w14:paraId="3434E205" w14:textId="77777777" w:rsidR="00F37945" w:rsidRDefault="00F37945" w:rsidP="00F37945">
      <w:pPr>
        <w:spacing w:line="259" w:lineRule="auto"/>
        <w:rPr>
          <w:rFonts w:ascii="Calibri Light"/>
        </w:rPr>
        <w:sectPr w:rsidR="00F37945">
          <w:pgSz w:w="12240" w:h="15840"/>
          <w:pgMar w:top="1340" w:right="80" w:bottom="280" w:left="1320" w:header="764" w:footer="0" w:gutter="0"/>
          <w:cols w:space="720"/>
        </w:sectPr>
      </w:pPr>
    </w:p>
    <w:p w14:paraId="6BCF9828" w14:textId="77777777" w:rsidR="00F37945" w:rsidRPr="00E1386E" w:rsidRDefault="00F37945" w:rsidP="00F37945">
      <w:pPr>
        <w:pStyle w:val="Heading1"/>
        <w:spacing w:before="89" w:after="33"/>
        <w:rPr>
          <w:rFonts w:asciiTheme="minorHAnsi" w:hAnsiTheme="minorHAnsi" w:cstheme="minorHAnsi"/>
          <w:b/>
        </w:rPr>
      </w:pPr>
      <w:bookmarkStart w:id="47" w:name="_Toc146896121"/>
      <w:r w:rsidRPr="00E1386E">
        <w:rPr>
          <w:rFonts w:asciiTheme="minorHAnsi" w:hAnsiTheme="minorHAnsi" w:cstheme="minorHAnsi"/>
          <w:b/>
          <w:color w:val="2D73B5"/>
          <w:spacing w:val="-2"/>
        </w:rPr>
        <w:lastRenderedPageBreak/>
        <w:t>RELLIS</w:t>
      </w:r>
      <w:bookmarkEnd w:id="47"/>
    </w:p>
    <w:tbl>
      <w:tblPr>
        <w:tblW w:w="5215" w:type="dxa"/>
        <w:jc w:val="center"/>
        <w:tblCellMar>
          <w:left w:w="115" w:type="dxa"/>
          <w:right w:w="115" w:type="dxa"/>
        </w:tblCellMar>
        <w:tblLook w:val="0000" w:firstRow="0" w:lastRow="0" w:firstColumn="0" w:lastColumn="0" w:noHBand="0" w:noVBand="0"/>
        <w:tblDescription w:val="Calendar 2014, 2015, and 2016 crime statistics"/>
      </w:tblPr>
      <w:tblGrid>
        <w:gridCol w:w="1786"/>
        <w:gridCol w:w="939"/>
        <w:gridCol w:w="1143"/>
        <w:gridCol w:w="1347"/>
      </w:tblGrid>
      <w:tr w:rsidR="00F37945" w14:paraId="0EF1D5FC" w14:textId="77777777" w:rsidTr="00F37945">
        <w:trPr>
          <w:trHeight w:val="469"/>
          <w:jc w:val="center"/>
        </w:trPr>
        <w:tc>
          <w:tcPr>
            <w:tcW w:w="5215" w:type="dxa"/>
            <w:gridSpan w:val="4"/>
            <w:tcBorders>
              <w:top w:val="single" w:sz="4" w:space="0" w:color="auto"/>
              <w:left w:val="single" w:sz="4" w:space="0" w:color="auto"/>
              <w:bottom w:val="single" w:sz="8" w:space="0" w:color="auto"/>
              <w:right w:val="single" w:sz="4" w:space="0" w:color="auto"/>
            </w:tcBorders>
            <w:shd w:val="clear" w:color="auto" w:fill="auto"/>
            <w:vAlign w:val="center"/>
          </w:tcPr>
          <w:p w14:paraId="160D152B" w14:textId="77777777" w:rsidR="00F37945" w:rsidRPr="00294D5D" w:rsidRDefault="00F37945" w:rsidP="00F37945">
            <w:pPr>
              <w:jc w:val="center"/>
              <w:rPr>
                <w:rFonts w:ascii="Arial" w:hAnsi="Arial" w:cs="Arial"/>
                <w:b/>
                <w:bCs/>
                <w:szCs w:val="16"/>
              </w:rPr>
            </w:pPr>
            <w:bookmarkStart w:id="48" w:name="_Hlk74144083"/>
            <w:r>
              <w:rPr>
                <w:rFonts w:ascii="Arial" w:hAnsi="Arial" w:cs="Arial"/>
                <w:b/>
                <w:bCs/>
                <w:szCs w:val="16"/>
              </w:rPr>
              <w:t>Criminal Offenses</w:t>
            </w:r>
          </w:p>
        </w:tc>
      </w:tr>
      <w:tr w:rsidR="00F37945" w14:paraId="219E8835" w14:textId="77777777" w:rsidTr="00F37945">
        <w:trPr>
          <w:trHeight w:val="469"/>
          <w:jc w:val="center"/>
        </w:trPr>
        <w:tc>
          <w:tcPr>
            <w:tcW w:w="1785" w:type="dxa"/>
            <w:tcBorders>
              <w:top w:val="single" w:sz="4" w:space="0" w:color="auto"/>
              <w:left w:val="single" w:sz="4" w:space="0" w:color="auto"/>
              <w:bottom w:val="single" w:sz="8" w:space="0" w:color="auto"/>
              <w:right w:val="single" w:sz="4" w:space="0" w:color="auto"/>
            </w:tcBorders>
            <w:shd w:val="clear" w:color="auto" w:fill="auto"/>
            <w:vAlign w:val="center"/>
          </w:tcPr>
          <w:p w14:paraId="6EAAE356" w14:textId="77777777" w:rsidR="00F37945" w:rsidRPr="00294D5D" w:rsidRDefault="00F37945" w:rsidP="00F37945">
            <w:pPr>
              <w:rPr>
                <w:rFonts w:ascii="Arial" w:hAnsi="Arial" w:cs="Arial"/>
                <w:b/>
                <w:bCs/>
                <w:szCs w:val="16"/>
              </w:rPr>
            </w:pPr>
            <w:r>
              <w:rPr>
                <w:rFonts w:ascii="Arial" w:hAnsi="Arial" w:cs="Arial"/>
                <w:b/>
                <w:bCs/>
                <w:szCs w:val="16"/>
              </w:rPr>
              <w:t>Offense</w:t>
            </w:r>
          </w:p>
        </w:tc>
        <w:tc>
          <w:tcPr>
            <w:tcW w:w="942" w:type="dxa"/>
            <w:tcBorders>
              <w:top w:val="single" w:sz="4" w:space="0" w:color="auto"/>
              <w:left w:val="nil"/>
              <w:bottom w:val="single" w:sz="8" w:space="0" w:color="auto"/>
              <w:right w:val="single" w:sz="4" w:space="0" w:color="auto"/>
            </w:tcBorders>
            <w:shd w:val="clear" w:color="auto" w:fill="auto"/>
            <w:vAlign w:val="center"/>
          </w:tcPr>
          <w:p w14:paraId="2CE03C53" w14:textId="77777777" w:rsidR="00F37945" w:rsidRPr="00294D5D" w:rsidRDefault="00F37945" w:rsidP="00F37945">
            <w:pPr>
              <w:rPr>
                <w:rFonts w:ascii="Arial" w:hAnsi="Arial" w:cs="Arial"/>
                <w:b/>
                <w:bCs/>
                <w:szCs w:val="16"/>
              </w:rPr>
            </w:pPr>
            <w:r w:rsidRPr="00294D5D">
              <w:rPr>
                <w:rFonts w:ascii="Arial" w:hAnsi="Arial" w:cs="Arial"/>
                <w:b/>
                <w:bCs/>
                <w:szCs w:val="16"/>
              </w:rPr>
              <w:t>Year</w:t>
            </w:r>
          </w:p>
        </w:tc>
        <w:tc>
          <w:tcPr>
            <w:tcW w:w="1141" w:type="dxa"/>
            <w:tcBorders>
              <w:top w:val="single" w:sz="4" w:space="0" w:color="auto"/>
              <w:left w:val="nil"/>
              <w:bottom w:val="single" w:sz="8" w:space="0" w:color="auto"/>
              <w:right w:val="single" w:sz="4" w:space="0" w:color="auto"/>
            </w:tcBorders>
            <w:shd w:val="clear" w:color="auto" w:fill="auto"/>
            <w:vAlign w:val="center"/>
          </w:tcPr>
          <w:p w14:paraId="31770D27" w14:textId="77777777" w:rsidR="00F37945" w:rsidRPr="00294D5D" w:rsidRDefault="00F37945" w:rsidP="00F37945">
            <w:pPr>
              <w:jc w:val="center"/>
              <w:rPr>
                <w:rFonts w:ascii="Arial" w:hAnsi="Arial" w:cs="Arial"/>
                <w:b/>
                <w:bCs/>
                <w:szCs w:val="16"/>
              </w:rPr>
            </w:pPr>
            <w:r w:rsidRPr="00294D5D">
              <w:rPr>
                <w:rFonts w:ascii="Arial" w:hAnsi="Arial" w:cs="Arial"/>
                <w:b/>
                <w:bCs/>
                <w:szCs w:val="16"/>
              </w:rPr>
              <w:t>On Campus Property</w:t>
            </w:r>
          </w:p>
        </w:tc>
        <w:tc>
          <w:tcPr>
            <w:tcW w:w="1347" w:type="dxa"/>
            <w:tcBorders>
              <w:top w:val="single" w:sz="4" w:space="0" w:color="auto"/>
              <w:left w:val="nil"/>
              <w:bottom w:val="single" w:sz="8" w:space="0" w:color="auto"/>
              <w:right w:val="single" w:sz="4" w:space="0" w:color="auto"/>
            </w:tcBorders>
            <w:shd w:val="clear" w:color="auto" w:fill="auto"/>
            <w:vAlign w:val="center"/>
          </w:tcPr>
          <w:p w14:paraId="3F405235" w14:textId="77777777" w:rsidR="00F37945" w:rsidRPr="00294D5D" w:rsidRDefault="00F37945" w:rsidP="00F37945">
            <w:pPr>
              <w:jc w:val="center"/>
              <w:rPr>
                <w:rFonts w:ascii="Arial" w:hAnsi="Arial" w:cs="Arial"/>
                <w:b/>
                <w:bCs/>
                <w:szCs w:val="16"/>
              </w:rPr>
            </w:pPr>
            <w:r w:rsidRPr="00294D5D">
              <w:rPr>
                <w:rFonts w:ascii="Arial" w:hAnsi="Arial" w:cs="Arial"/>
                <w:b/>
                <w:bCs/>
                <w:szCs w:val="16"/>
              </w:rPr>
              <w:t>Public Property</w:t>
            </w:r>
          </w:p>
        </w:tc>
      </w:tr>
      <w:tr w:rsidR="00F37945" w14:paraId="0EAFD177" w14:textId="77777777" w:rsidTr="00F37945">
        <w:trPr>
          <w:trHeight w:val="432"/>
          <w:jc w:val="center"/>
        </w:trPr>
        <w:tc>
          <w:tcPr>
            <w:tcW w:w="1785" w:type="dxa"/>
            <w:tcBorders>
              <w:top w:val="nil"/>
              <w:left w:val="single" w:sz="4" w:space="0" w:color="auto"/>
              <w:bottom w:val="single" w:sz="4" w:space="0" w:color="auto"/>
              <w:right w:val="single" w:sz="4" w:space="0" w:color="auto"/>
            </w:tcBorders>
            <w:shd w:val="clear" w:color="auto" w:fill="auto"/>
            <w:vAlign w:val="center"/>
          </w:tcPr>
          <w:p w14:paraId="59DC21A2" w14:textId="77777777" w:rsidR="00F37945" w:rsidRPr="00294D5D" w:rsidRDefault="00F37945" w:rsidP="00F37945">
            <w:pPr>
              <w:rPr>
                <w:rFonts w:ascii="Arial" w:hAnsi="Arial" w:cs="Arial"/>
                <w:szCs w:val="16"/>
              </w:rPr>
            </w:pPr>
            <w:r w:rsidRPr="00294D5D">
              <w:rPr>
                <w:rFonts w:ascii="Arial" w:hAnsi="Arial" w:cs="Arial"/>
                <w:szCs w:val="16"/>
              </w:rPr>
              <w:t>Murder / Non-negligent Manslaughter</w:t>
            </w:r>
          </w:p>
        </w:tc>
        <w:tc>
          <w:tcPr>
            <w:tcW w:w="942" w:type="dxa"/>
            <w:tcBorders>
              <w:top w:val="nil"/>
              <w:left w:val="nil"/>
              <w:bottom w:val="single" w:sz="4" w:space="0" w:color="auto"/>
              <w:right w:val="single" w:sz="4" w:space="0" w:color="auto"/>
            </w:tcBorders>
            <w:shd w:val="clear" w:color="auto" w:fill="auto"/>
            <w:vAlign w:val="center"/>
          </w:tcPr>
          <w:p w14:paraId="6D032F85" w14:textId="77777777" w:rsidR="00F37945" w:rsidRPr="00CF69EC" w:rsidRDefault="00F37945" w:rsidP="00F37945">
            <w:pPr>
              <w:rPr>
                <w:rFonts w:ascii="Arial" w:hAnsi="Arial" w:cs="Arial"/>
                <w:szCs w:val="16"/>
              </w:rPr>
            </w:pPr>
            <w:r w:rsidRPr="00CF69EC">
              <w:rPr>
                <w:rFonts w:ascii="Arial" w:hAnsi="Arial" w:cs="Arial"/>
                <w:szCs w:val="16"/>
              </w:rPr>
              <w:t>20</w:t>
            </w:r>
            <w:r>
              <w:rPr>
                <w:rFonts w:ascii="Arial" w:hAnsi="Arial" w:cs="Arial"/>
                <w:szCs w:val="16"/>
              </w:rPr>
              <w:t>20</w:t>
            </w:r>
          </w:p>
          <w:p w14:paraId="2E430232" w14:textId="77777777" w:rsidR="00F37945" w:rsidRPr="00CF69EC" w:rsidRDefault="00F37945" w:rsidP="00F37945">
            <w:pPr>
              <w:rPr>
                <w:rFonts w:ascii="Arial" w:hAnsi="Arial" w:cs="Arial"/>
                <w:szCs w:val="16"/>
              </w:rPr>
            </w:pPr>
            <w:r w:rsidRPr="00CF69EC">
              <w:rPr>
                <w:rFonts w:ascii="Arial" w:hAnsi="Arial" w:cs="Arial"/>
                <w:szCs w:val="16"/>
              </w:rPr>
              <w:t>202</w:t>
            </w:r>
            <w:r>
              <w:rPr>
                <w:rFonts w:ascii="Arial" w:hAnsi="Arial" w:cs="Arial"/>
                <w:szCs w:val="16"/>
              </w:rPr>
              <w:t>1</w:t>
            </w:r>
          </w:p>
          <w:p w14:paraId="5BB7FBD3" w14:textId="77777777" w:rsidR="00F37945" w:rsidRPr="004C6A6A" w:rsidRDefault="00F37945" w:rsidP="00F37945">
            <w:pPr>
              <w:rPr>
                <w:rFonts w:ascii="Arial" w:hAnsi="Arial" w:cs="Arial"/>
                <w:szCs w:val="16"/>
              </w:rPr>
            </w:pPr>
            <w:r w:rsidRPr="00CF69EC">
              <w:rPr>
                <w:rFonts w:ascii="Arial" w:hAnsi="Arial" w:cs="Arial"/>
                <w:szCs w:val="16"/>
              </w:rPr>
              <w:t>202</w:t>
            </w:r>
            <w:r>
              <w:rPr>
                <w:rFonts w:ascii="Arial" w:hAnsi="Arial" w:cs="Arial"/>
                <w:szCs w:val="16"/>
              </w:rPr>
              <w:t>2</w:t>
            </w:r>
          </w:p>
        </w:tc>
        <w:tc>
          <w:tcPr>
            <w:tcW w:w="1141" w:type="dxa"/>
            <w:tcBorders>
              <w:top w:val="nil"/>
              <w:left w:val="nil"/>
              <w:bottom w:val="single" w:sz="4" w:space="0" w:color="auto"/>
              <w:right w:val="single" w:sz="4" w:space="0" w:color="auto"/>
            </w:tcBorders>
            <w:shd w:val="clear" w:color="auto" w:fill="auto"/>
            <w:vAlign w:val="center"/>
          </w:tcPr>
          <w:p w14:paraId="3C44A851"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30F9FD06"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016CA19B" w14:textId="77777777" w:rsidR="00F37945" w:rsidRPr="00294D5D" w:rsidRDefault="00F37945" w:rsidP="00F37945">
            <w:pPr>
              <w:jc w:val="center"/>
              <w:rPr>
                <w:rFonts w:ascii="Arial" w:hAnsi="Arial" w:cs="Arial"/>
                <w:szCs w:val="16"/>
              </w:rPr>
            </w:pPr>
            <w:r>
              <w:rPr>
                <w:rFonts w:ascii="Arial" w:hAnsi="Arial" w:cs="Arial"/>
                <w:szCs w:val="16"/>
              </w:rPr>
              <w:t>0</w:t>
            </w:r>
          </w:p>
        </w:tc>
        <w:tc>
          <w:tcPr>
            <w:tcW w:w="1347" w:type="dxa"/>
            <w:tcBorders>
              <w:top w:val="nil"/>
              <w:left w:val="nil"/>
              <w:bottom w:val="single" w:sz="4" w:space="0" w:color="auto"/>
              <w:right w:val="single" w:sz="4" w:space="0" w:color="auto"/>
            </w:tcBorders>
            <w:shd w:val="clear" w:color="auto" w:fill="auto"/>
            <w:vAlign w:val="center"/>
          </w:tcPr>
          <w:p w14:paraId="3F80634B"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3B6DFFA0"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05F47818" w14:textId="77777777" w:rsidR="00F37945" w:rsidRPr="00294D5D" w:rsidRDefault="00F37945" w:rsidP="00F37945">
            <w:pPr>
              <w:jc w:val="center"/>
              <w:rPr>
                <w:rFonts w:ascii="Arial" w:hAnsi="Arial" w:cs="Arial"/>
                <w:szCs w:val="16"/>
              </w:rPr>
            </w:pPr>
            <w:r>
              <w:rPr>
                <w:rFonts w:ascii="Arial" w:hAnsi="Arial" w:cs="Arial"/>
                <w:szCs w:val="16"/>
              </w:rPr>
              <w:t>0</w:t>
            </w:r>
          </w:p>
        </w:tc>
      </w:tr>
      <w:tr w:rsidR="00F37945" w14:paraId="14F77B43" w14:textId="77777777" w:rsidTr="00F37945">
        <w:trPr>
          <w:trHeight w:val="432"/>
          <w:jc w:val="center"/>
        </w:trPr>
        <w:tc>
          <w:tcPr>
            <w:tcW w:w="1785" w:type="dxa"/>
            <w:tcBorders>
              <w:top w:val="nil"/>
              <w:left w:val="single" w:sz="4" w:space="0" w:color="auto"/>
              <w:bottom w:val="single" w:sz="4" w:space="0" w:color="auto"/>
              <w:right w:val="single" w:sz="4" w:space="0" w:color="auto"/>
            </w:tcBorders>
            <w:shd w:val="clear" w:color="auto" w:fill="auto"/>
            <w:vAlign w:val="center"/>
          </w:tcPr>
          <w:p w14:paraId="0A03842C" w14:textId="77777777" w:rsidR="00F37945" w:rsidRPr="00294D5D" w:rsidRDefault="00F37945" w:rsidP="00F37945">
            <w:pPr>
              <w:rPr>
                <w:rFonts w:ascii="Arial" w:hAnsi="Arial" w:cs="Arial"/>
                <w:szCs w:val="16"/>
              </w:rPr>
            </w:pPr>
            <w:r w:rsidRPr="00294D5D">
              <w:rPr>
                <w:rFonts w:ascii="Arial" w:hAnsi="Arial" w:cs="Arial"/>
                <w:szCs w:val="16"/>
              </w:rPr>
              <w:t xml:space="preserve">Manslaughter </w:t>
            </w:r>
            <w:r>
              <w:rPr>
                <w:rFonts w:ascii="Arial" w:hAnsi="Arial" w:cs="Arial"/>
                <w:szCs w:val="16"/>
              </w:rPr>
              <w:t xml:space="preserve">By </w:t>
            </w:r>
            <w:r w:rsidRPr="00294D5D">
              <w:rPr>
                <w:rFonts w:ascii="Arial" w:hAnsi="Arial" w:cs="Arial"/>
                <w:szCs w:val="16"/>
              </w:rPr>
              <w:t>Negligen</w:t>
            </w:r>
            <w:r>
              <w:rPr>
                <w:rFonts w:ascii="Arial" w:hAnsi="Arial" w:cs="Arial"/>
                <w:szCs w:val="16"/>
              </w:rPr>
              <w:t>ce</w:t>
            </w:r>
          </w:p>
        </w:tc>
        <w:tc>
          <w:tcPr>
            <w:tcW w:w="942" w:type="dxa"/>
            <w:tcBorders>
              <w:top w:val="nil"/>
              <w:left w:val="nil"/>
              <w:bottom w:val="single" w:sz="4" w:space="0" w:color="auto"/>
              <w:right w:val="single" w:sz="4" w:space="0" w:color="auto"/>
            </w:tcBorders>
            <w:shd w:val="clear" w:color="auto" w:fill="auto"/>
            <w:vAlign w:val="center"/>
          </w:tcPr>
          <w:p w14:paraId="43F23977" w14:textId="77777777" w:rsidR="00F37945" w:rsidRPr="00CF69EC" w:rsidRDefault="00F37945" w:rsidP="00F37945">
            <w:pPr>
              <w:rPr>
                <w:rFonts w:ascii="Arial" w:hAnsi="Arial" w:cs="Arial"/>
                <w:szCs w:val="16"/>
              </w:rPr>
            </w:pPr>
            <w:r w:rsidRPr="00CF69EC">
              <w:rPr>
                <w:rFonts w:ascii="Arial" w:hAnsi="Arial" w:cs="Arial"/>
                <w:szCs w:val="16"/>
              </w:rPr>
              <w:t>20</w:t>
            </w:r>
            <w:r>
              <w:rPr>
                <w:rFonts w:ascii="Arial" w:hAnsi="Arial" w:cs="Arial"/>
                <w:szCs w:val="16"/>
              </w:rPr>
              <w:t>20</w:t>
            </w:r>
          </w:p>
          <w:p w14:paraId="3E936DE3" w14:textId="77777777" w:rsidR="00F37945" w:rsidRPr="00CF69EC" w:rsidRDefault="00F37945" w:rsidP="00F37945">
            <w:pPr>
              <w:rPr>
                <w:rFonts w:ascii="Arial" w:hAnsi="Arial" w:cs="Arial"/>
                <w:szCs w:val="16"/>
              </w:rPr>
            </w:pPr>
            <w:r w:rsidRPr="00CF69EC">
              <w:rPr>
                <w:rFonts w:ascii="Arial" w:hAnsi="Arial" w:cs="Arial"/>
                <w:szCs w:val="16"/>
              </w:rPr>
              <w:t>202</w:t>
            </w:r>
            <w:r>
              <w:rPr>
                <w:rFonts w:ascii="Arial" w:hAnsi="Arial" w:cs="Arial"/>
                <w:szCs w:val="16"/>
              </w:rPr>
              <w:t>1</w:t>
            </w:r>
          </w:p>
          <w:p w14:paraId="38EB6745" w14:textId="77777777" w:rsidR="00F37945" w:rsidRPr="004C6A6A" w:rsidRDefault="00F37945" w:rsidP="00F37945">
            <w:pPr>
              <w:rPr>
                <w:rFonts w:ascii="Arial" w:hAnsi="Arial" w:cs="Arial"/>
                <w:szCs w:val="16"/>
              </w:rPr>
            </w:pPr>
            <w:r w:rsidRPr="00CF69EC">
              <w:rPr>
                <w:rFonts w:ascii="Arial" w:hAnsi="Arial" w:cs="Arial"/>
                <w:szCs w:val="16"/>
              </w:rPr>
              <w:t>202</w:t>
            </w:r>
            <w:r>
              <w:rPr>
                <w:rFonts w:ascii="Arial" w:hAnsi="Arial" w:cs="Arial"/>
                <w:szCs w:val="16"/>
              </w:rPr>
              <w:t>2</w:t>
            </w:r>
          </w:p>
        </w:tc>
        <w:tc>
          <w:tcPr>
            <w:tcW w:w="1141" w:type="dxa"/>
            <w:tcBorders>
              <w:top w:val="nil"/>
              <w:left w:val="nil"/>
              <w:bottom w:val="single" w:sz="4" w:space="0" w:color="auto"/>
              <w:right w:val="single" w:sz="4" w:space="0" w:color="auto"/>
            </w:tcBorders>
            <w:shd w:val="clear" w:color="auto" w:fill="auto"/>
            <w:vAlign w:val="center"/>
          </w:tcPr>
          <w:p w14:paraId="39E598AF"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381F4A84"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237A74BC" w14:textId="77777777" w:rsidR="00F37945" w:rsidRPr="00294D5D" w:rsidRDefault="00F37945" w:rsidP="00F37945">
            <w:pPr>
              <w:jc w:val="center"/>
              <w:rPr>
                <w:rFonts w:ascii="Arial" w:hAnsi="Arial" w:cs="Arial"/>
                <w:szCs w:val="16"/>
              </w:rPr>
            </w:pPr>
            <w:r>
              <w:rPr>
                <w:rFonts w:ascii="Arial" w:hAnsi="Arial" w:cs="Arial"/>
                <w:szCs w:val="16"/>
              </w:rPr>
              <w:t>0</w:t>
            </w:r>
          </w:p>
        </w:tc>
        <w:tc>
          <w:tcPr>
            <w:tcW w:w="1347" w:type="dxa"/>
            <w:tcBorders>
              <w:top w:val="nil"/>
              <w:left w:val="nil"/>
              <w:bottom w:val="single" w:sz="4" w:space="0" w:color="auto"/>
              <w:right w:val="single" w:sz="4" w:space="0" w:color="auto"/>
            </w:tcBorders>
            <w:shd w:val="clear" w:color="auto" w:fill="auto"/>
            <w:vAlign w:val="center"/>
          </w:tcPr>
          <w:p w14:paraId="2BDD0E6A"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5A7EC23C"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4BEE6DCF" w14:textId="77777777" w:rsidR="00F37945" w:rsidRPr="00294D5D" w:rsidRDefault="00F37945" w:rsidP="00F37945">
            <w:pPr>
              <w:jc w:val="center"/>
              <w:rPr>
                <w:rFonts w:ascii="Arial" w:hAnsi="Arial" w:cs="Arial"/>
                <w:szCs w:val="16"/>
              </w:rPr>
            </w:pPr>
            <w:r>
              <w:rPr>
                <w:rFonts w:ascii="Arial" w:hAnsi="Arial" w:cs="Arial"/>
                <w:szCs w:val="16"/>
              </w:rPr>
              <w:t>0</w:t>
            </w:r>
          </w:p>
        </w:tc>
      </w:tr>
      <w:tr w:rsidR="00F37945" w14:paraId="79D5934E" w14:textId="77777777" w:rsidTr="00F37945">
        <w:trPr>
          <w:trHeight w:val="432"/>
          <w:jc w:val="center"/>
        </w:trPr>
        <w:tc>
          <w:tcPr>
            <w:tcW w:w="1785" w:type="dxa"/>
            <w:tcBorders>
              <w:top w:val="nil"/>
              <w:left w:val="single" w:sz="4" w:space="0" w:color="auto"/>
              <w:bottom w:val="single" w:sz="4" w:space="0" w:color="auto"/>
              <w:right w:val="single" w:sz="4" w:space="0" w:color="auto"/>
            </w:tcBorders>
            <w:shd w:val="clear" w:color="auto" w:fill="auto"/>
            <w:vAlign w:val="center"/>
          </w:tcPr>
          <w:p w14:paraId="754083BE" w14:textId="77777777" w:rsidR="00F37945" w:rsidRPr="00294D5D" w:rsidRDefault="00F37945" w:rsidP="00F37945">
            <w:pPr>
              <w:rPr>
                <w:rFonts w:ascii="Arial" w:hAnsi="Arial" w:cs="Arial"/>
                <w:szCs w:val="16"/>
              </w:rPr>
            </w:pPr>
            <w:r w:rsidRPr="00294D5D">
              <w:rPr>
                <w:rFonts w:ascii="Arial" w:hAnsi="Arial" w:cs="Arial"/>
                <w:szCs w:val="16"/>
              </w:rPr>
              <w:t>Sex Offenses, Rape</w:t>
            </w:r>
          </w:p>
        </w:tc>
        <w:tc>
          <w:tcPr>
            <w:tcW w:w="942" w:type="dxa"/>
            <w:tcBorders>
              <w:top w:val="nil"/>
              <w:left w:val="nil"/>
              <w:bottom w:val="single" w:sz="4" w:space="0" w:color="auto"/>
              <w:right w:val="single" w:sz="4" w:space="0" w:color="auto"/>
            </w:tcBorders>
            <w:shd w:val="clear" w:color="auto" w:fill="auto"/>
            <w:vAlign w:val="center"/>
          </w:tcPr>
          <w:p w14:paraId="470AF806" w14:textId="77777777" w:rsidR="00F37945" w:rsidRPr="00CF69EC" w:rsidRDefault="00F37945" w:rsidP="00F37945">
            <w:pPr>
              <w:rPr>
                <w:rFonts w:ascii="Arial" w:hAnsi="Arial" w:cs="Arial"/>
                <w:szCs w:val="16"/>
              </w:rPr>
            </w:pPr>
            <w:r w:rsidRPr="00CF69EC">
              <w:rPr>
                <w:rFonts w:ascii="Arial" w:hAnsi="Arial" w:cs="Arial"/>
                <w:szCs w:val="16"/>
              </w:rPr>
              <w:t>20</w:t>
            </w:r>
            <w:r>
              <w:rPr>
                <w:rFonts w:ascii="Arial" w:hAnsi="Arial" w:cs="Arial"/>
                <w:szCs w:val="16"/>
              </w:rPr>
              <w:t>20</w:t>
            </w:r>
          </w:p>
          <w:p w14:paraId="0AD9DC85" w14:textId="77777777" w:rsidR="00F37945" w:rsidRPr="00CF69EC" w:rsidRDefault="00F37945" w:rsidP="00F37945">
            <w:pPr>
              <w:rPr>
                <w:rFonts w:ascii="Arial" w:hAnsi="Arial" w:cs="Arial"/>
                <w:szCs w:val="16"/>
              </w:rPr>
            </w:pPr>
            <w:r w:rsidRPr="00CF69EC">
              <w:rPr>
                <w:rFonts w:ascii="Arial" w:hAnsi="Arial" w:cs="Arial"/>
                <w:szCs w:val="16"/>
              </w:rPr>
              <w:t>202</w:t>
            </w:r>
            <w:r>
              <w:rPr>
                <w:rFonts w:ascii="Arial" w:hAnsi="Arial" w:cs="Arial"/>
                <w:szCs w:val="16"/>
              </w:rPr>
              <w:t>1</w:t>
            </w:r>
          </w:p>
          <w:p w14:paraId="62ED81BA" w14:textId="77777777" w:rsidR="00F37945" w:rsidRPr="004C6A6A" w:rsidRDefault="00F37945" w:rsidP="00F37945">
            <w:pPr>
              <w:rPr>
                <w:rFonts w:ascii="Arial" w:hAnsi="Arial" w:cs="Arial"/>
                <w:szCs w:val="16"/>
              </w:rPr>
            </w:pPr>
            <w:r w:rsidRPr="00CF69EC">
              <w:rPr>
                <w:rFonts w:ascii="Arial" w:hAnsi="Arial" w:cs="Arial"/>
                <w:szCs w:val="16"/>
              </w:rPr>
              <w:t>202</w:t>
            </w:r>
            <w:r>
              <w:rPr>
                <w:rFonts w:ascii="Arial" w:hAnsi="Arial" w:cs="Arial"/>
                <w:szCs w:val="16"/>
              </w:rPr>
              <w:t>2</w:t>
            </w:r>
          </w:p>
        </w:tc>
        <w:tc>
          <w:tcPr>
            <w:tcW w:w="1141" w:type="dxa"/>
            <w:tcBorders>
              <w:top w:val="nil"/>
              <w:left w:val="nil"/>
              <w:bottom w:val="single" w:sz="4" w:space="0" w:color="auto"/>
              <w:right w:val="single" w:sz="4" w:space="0" w:color="auto"/>
            </w:tcBorders>
            <w:shd w:val="clear" w:color="auto" w:fill="auto"/>
            <w:vAlign w:val="center"/>
          </w:tcPr>
          <w:p w14:paraId="4C96AB3D"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4B3427DD"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2AEA27EC" w14:textId="77777777" w:rsidR="00F37945" w:rsidRPr="00294D5D" w:rsidRDefault="00F37945" w:rsidP="00F37945">
            <w:pPr>
              <w:jc w:val="center"/>
              <w:rPr>
                <w:rFonts w:ascii="Arial" w:hAnsi="Arial" w:cs="Arial"/>
                <w:szCs w:val="16"/>
              </w:rPr>
            </w:pPr>
            <w:r>
              <w:rPr>
                <w:rFonts w:ascii="Arial" w:hAnsi="Arial" w:cs="Arial"/>
                <w:szCs w:val="16"/>
              </w:rPr>
              <w:t>0</w:t>
            </w:r>
          </w:p>
        </w:tc>
        <w:tc>
          <w:tcPr>
            <w:tcW w:w="1347" w:type="dxa"/>
            <w:tcBorders>
              <w:top w:val="nil"/>
              <w:left w:val="nil"/>
              <w:bottom w:val="single" w:sz="4" w:space="0" w:color="auto"/>
              <w:right w:val="single" w:sz="4" w:space="0" w:color="auto"/>
            </w:tcBorders>
            <w:shd w:val="clear" w:color="auto" w:fill="auto"/>
            <w:vAlign w:val="center"/>
          </w:tcPr>
          <w:p w14:paraId="740A4C04"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4A133A00"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5EA4F847" w14:textId="77777777" w:rsidR="00F37945" w:rsidRPr="00294D5D" w:rsidRDefault="00F37945" w:rsidP="00F37945">
            <w:pPr>
              <w:jc w:val="center"/>
              <w:rPr>
                <w:rFonts w:ascii="Arial" w:hAnsi="Arial" w:cs="Arial"/>
                <w:szCs w:val="16"/>
              </w:rPr>
            </w:pPr>
            <w:r>
              <w:rPr>
                <w:rFonts w:ascii="Arial" w:hAnsi="Arial" w:cs="Arial"/>
                <w:szCs w:val="16"/>
              </w:rPr>
              <w:t>0</w:t>
            </w:r>
          </w:p>
        </w:tc>
      </w:tr>
      <w:tr w:rsidR="00F37945" w14:paraId="17C58D68" w14:textId="77777777" w:rsidTr="00F37945">
        <w:trPr>
          <w:trHeight w:val="432"/>
          <w:jc w:val="center"/>
        </w:trPr>
        <w:tc>
          <w:tcPr>
            <w:tcW w:w="1785" w:type="dxa"/>
            <w:tcBorders>
              <w:top w:val="nil"/>
              <w:left w:val="single" w:sz="4" w:space="0" w:color="auto"/>
              <w:bottom w:val="single" w:sz="4" w:space="0" w:color="auto"/>
              <w:right w:val="single" w:sz="4" w:space="0" w:color="auto"/>
            </w:tcBorders>
            <w:shd w:val="clear" w:color="auto" w:fill="auto"/>
            <w:vAlign w:val="center"/>
          </w:tcPr>
          <w:p w14:paraId="11811D89" w14:textId="77777777" w:rsidR="00F37945" w:rsidRPr="00294D5D" w:rsidRDefault="00F37945" w:rsidP="00F37945">
            <w:pPr>
              <w:rPr>
                <w:rFonts w:ascii="Arial" w:hAnsi="Arial" w:cs="Arial"/>
                <w:szCs w:val="16"/>
              </w:rPr>
            </w:pPr>
            <w:r w:rsidRPr="00294D5D">
              <w:rPr>
                <w:rFonts w:ascii="Arial" w:hAnsi="Arial" w:cs="Arial"/>
                <w:szCs w:val="16"/>
              </w:rPr>
              <w:t>Sex Offenses, Fondling</w:t>
            </w:r>
          </w:p>
        </w:tc>
        <w:tc>
          <w:tcPr>
            <w:tcW w:w="942" w:type="dxa"/>
            <w:tcBorders>
              <w:top w:val="nil"/>
              <w:left w:val="nil"/>
              <w:bottom w:val="single" w:sz="4" w:space="0" w:color="auto"/>
              <w:right w:val="single" w:sz="4" w:space="0" w:color="auto"/>
            </w:tcBorders>
            <w:shd w:val="clear" w:color="auto" w:fill="auto"/>
            <w:vAlign w:val="center"/>
          </w:tcPr>
          <w:p w14:paraId="2156D089" w14:textId="77777777" w:rsidR="00F37945" w:rsidRPr="00CF69EC" w:rsidRDefault="00F37945" w:rsidP="00F37945">
            <w:pPr>
              <w:rPr>
                <w:rFonts w:ascii="Arial" w:hAnsi="Arial" w:cs="Arial"/>
                <w:szCs w:val="16"/>
              </w:rPr>
            </w:pPr>
            <w:r w:rsidRPr="00CF69EC">
              <w:rPr>
                <w:rFonts w:ascii="Arial" w:hAnsi="Arial" w:cs="Arial"/>
                <w:szCs w:val="16"/>
              </w:rPr>
              <w:t>20</w:t>
            </w:r>
            <w:r>
              <w:rPr>
                <w:rFonts w:ascii="Arial" w:hAnsi="Arial" w:cs="Arial"/>
                <w:szCs w:val="16"/>
              </w:rPr>
              <w:t>20</w:t>
            </w:r>
          </w:p>
          <w:p w14:paraId="1A8AE15A" w14:textId="77777777" w:rsidR="00F37945" w:rsidRPr="00CF69EC" w:rsidRDefault="00F37945" w:rsidP="00F37945">
            <w:pPr>
              <w:rPr>
                <w:rFonts w:ascii="Arial" w:hAnsi="Arial" w:cs="Arial"/>
                <w:szCs w:val="16"/>
              </w:rPr>
            </w:pPr>
            <w:r w:rsidRPr="00CF69EC">
              <w:rPr>
                <w:rFonts w:ascii="Arial" w:hAnsi="Arial" w:cs="Arial"/>
                <w:szCs w:val="16"/>
              </w:rPr>
              <w:t>202</w:t>
            </w:r>
            <w:r>
              <w:rPr>
                <w:rFonts w:ascii="Arial" w:hAnsi="Arial" w:cs="Arial"/>
                <w:szCs w:val="16"/>
              </w:rPr>
              <w:t>1</w:t>
            </w:r>
          </w:p>
          <w:p w14:paraId="5CF3FB68" w14:textId="77777777" w:rsidR="00F37945" w:rsidRPr="004C6A6A" w:rsidRDefault="00F37945" w:rsidP="00F37945">
            <w:pPr>
              <w:rPr>
                <w:rFonts w:ascii="Arial" w:hAnsi="Arial" w:cs="Arial"/>
                <w:szCs w:val="16"/>
              </w:rPr>
            </w:pPr>
            <w:r w:rsidRPr="00CF69EC">
              <w:rPr>
                <w:rFonts w:ascii="Arial" w:hAnsi="Arial" w:cs="Arial"/>
                <w:szCs w:val="16"/>
              </w:rPr>
              <w:t>202</w:t>
            </w:r>
            <w:r>
              <w:rPr>
                <w:rFonts w:ascii="Arial" w:hAnsi="Arial" w:cs="Arial"/>
                <w:szCs w:val="16"/>
              </w:rPr>
              <w:t>2</w:t>
            </w:r>
          </w:p>
        </w:tc>
        <w:tc>
          <w:tcPr>
            <w:tcW w:w="1141" w:type="dxa"/>
            <w:tcBorders>
              <w:top w:val="nil"/>
              <w:left w:val="nil"/>
              <w:bottom w:val="single" w:sz="4" w:space="0" w:color="auto"/>
              <w:right w:val="single" w:sz="4" w:space="0" w:color="auto"/>
            </w:tcBorders>
            <w:shd w:val="clear" w:color="auto" w:fill="auto"/>
            <w:vAlign w:val="center"/>
          </w:tcPr>
          <w:p w14:paraId="1700AA16"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0F89D7A6"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3622C3FC" w14:textId="77777777" w:rsidR="00F37945" w:rsidRPr="00294D5D" w:rsidRDefault="00F37945" w:rsidP="00F37945">
            <w:pPr>
              <w:jc w:val="center"/>
              <w:rPr>
                <w:rFonts w:ascii="Arial" w:hAnsi="Arial" w:cs="Arial"/>
                <w:szCs w:val="16"/>
              </w:rPr>
            </w:pPr>
            <w:r>
              <w:rPr>
                <w:rFonts w:ascii="Arial" w:hAnsi="Arial" w:cs="Arial"/>
                <w:szCs w:val="16"/>
              </w:rPr>
              <w:t>0</w:t>
            </w:r>
          </w:p>
        </w:tc>
        <w:tc>
          <w:tcPr>
            <w:tcW w:w="1347" w:type="dxa"/>
            <w:tcBorders>
              <w:top w:val="nil"/>
              <w:left w:val="nil"/>
              <w:bottom w:val="single" w:sz="4" w:space="0" w:color="auto"/>
              <w:right w:val="single" w:sz="4" w:space="0" w:color="auto"/>
            </w:tcBorders>
            <w:shd w:val="clear" w:color="auto" w:fill="auto"/>
            <w:vAlign w:val="center"/>
          </w:tcPr>
          <w:p w14:paraId="6EC57BBA"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29287EF7"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119B8EE4" w14:textId="77777777" w:rsidR="00F37945" w:rsidRPr="00294D5D" w:rsidRDefault="00F37945" w:rsidP="00F37945">
            <w:pPr>
              <w:jc w:val="center"/>
              <w:rPr>
                <w:rFonts w:ascii="Arial" w:hAnsi="Arial" w:cs="Arial"/>
                <w:szCs w:val="16"/>
              </w:rPr>
            </w:pPr>
            <w:r>
              <w:rPr>
                <w:rFonts w:ascii="Arial" w:hAnsi="Arial" w:cs="Arial"/>
                <w:szCs w:val="16"/>
              </w:rPr>
              <w:t>0</w:t>
            </w:r>
          </w:p>
        </w:tc>
      </w:tr>
      <w:tr w:rsidR="00F37945" w14:paraId="378EB5E9" w14:textId="77777777" w:rsidTr="00F37945">
        <w:trPr>
          <w:trHeight w:val="432"/>
          <w:jc w:val="center"/>
        </w:trPr>
        <w:tc>
          <w:tcPr>
            <w:tcW w:w="1785" w:type="dxa"/>
            <w:tcBorders>
              <w:top w:val="nil"/>
              <w:left w:val="single" w:sz="4" w:space="0" w:color="auto"/>
              <w:bottom w:val="single" w:sz="4" w:space="0" w:color="auto"/>
              <w:right w:val="single" w:sz="4" w:space="0" w:color="auto"/>
            </w:tcBorders>
            <w:shd w:val="clear" w:color="auto" w:fill="auto"/>
            <w:vAlign w:val="center"/>
          </w:tcPr>
          <w:p w14:paraId="10CE9AB0" w14:textId="77777777" w:rsidR="00F37945" w:rsidRPr="00294D5D" w:rsidRDefault="00F37945" w:rsidP="00F37945">
            <w:pPr>
              <w:rPr>
                <w:rFonts w:ascii="Arial" w:hAnsi="Arial" w:cs="Arial"/>
                <w:szCs w:val="16"/>
              </w:rPr>
            </w:pPr>
            <w:r w:rsidRPr="00294D5D">
              <w:rPr>
                <w:rFonts w:ascii="Arial" w:hAnsi="Arial" w:cs="Arial"/>
                <w:szCs w:val="16"/>
              </w:rPr>
              <w:t>Sex Offenses, Incest</w:t>
            </w:r>
          </w:p>
        </w:tc>
        <w:tc>
          <w:tcPr>
            <w:tcW w:w="942" w:type="dxa"/>
            <w:tcBorders>
              <w:top w:val="nil"/>
              <w:left w:val="nil"/>
              <w:bottom w:val="single" w:sz="4" w:space="0" w:color="auto"/>
              <w:right w:val="single" w:sz="4" w:space="0" w:color="auto"/>
            </w:tcBorders>
            <w:shd w:val="clear" w:color="auto" w:fill="auto"/>
            <w:vAlign w:val="center"/>
          </w:tcPr>
          <w:p w14:paraId="6111057D" w14:textId="77777777" w:rsidR="00F37945" w:rsidRPr="00CF69EC" w:rsidRDefault="00F37945" w:rsidP="00F37945">
            <w:pPr>
              <w:rPr>
                <w:rFonts w:ascii="Arial" w:hAnsi="Arial" w:cs="Arial"/>
                <w:szCs w:val="16"/>
              </w:rPr>
            </w:pPr>
            <w:r w:rsidRPr="00CF69EC">
              <w:rPr>
                <w:rFonts w:ascii="Arial" w:hAnsi="Arial" w:cs="Arial"/>
                <w:szCs w:val="16"/>
              </w:rPr>
              <w:t>20</w:t>
            </w:r>
            <w:r>
              <w:rPr>
                <w:rFonts w:ascii="Arial" w:hAnsi="Arial" w:cs="Arial"/>
                <w:szCs w:val="16"/>
              </w:rPr>
              <w:t>20</w:t>
            </w:r>
          </w:p>
          <w:p w14:paraId="650C650C" w14:textId="77777777" w:rsidR="00F37945" w:rsidRPr="00CF69EC" w:rsidRDefault="00F37945" w:rsidP="00F37945">
            <w:pPr>
              <w:rPr>
                <w:rFonts w:ascii="Arial" w:hAnsi="Arial" w:cs="Arial"/>
                <w:szCs w:val="16"/>
              </w:rPr>
            </w:pPr>
            <w:r w:rsidRPr="00CF69EC">
              <w:rPr>
                <w:rFonts w:ascii="Arial" w:hAnsi="Arial" w:cs="Arial"/>
                <w:szCs w:val="16"/>
              </w:rPr>
              <w:t>202</w:t>
            </w:r>
            <w:r>
              <w:rPr>
                <w:rFonts w:ascii="Arial" w:hAnsi="Arial" w:cs="Arial"/>
                <w:szCs w:val="16"/>
              </w:rPr>
              <w:t>1</w:t>
            </w:r>
          </w:p>
          <w:p w14:paraId="278D78FE" w14:textId="77777777" w:rsidR="00F37945" w:rsidRPr="004C6A6A" w:rsidRDefault="00F37945" w:rsidP="00F37945">
            <w:pPr>
              <w:rPr>
                <w:rFonts w:ascii="Arial" w:hAnsi="Arial" w:cs="Arial"/>
                <w:szCs w:val="16"/>
              </w:rPr>
            </w:pPr>
            <w:r w:rsidRPr="00CF69EC">
              <w:rPr>
                <w:rFonts w:ascii="Arial" w:hAnsi="Arial" w:cs="Arial"/>
                <w:szCs w:val="16"/>
              </w:rPr>
              <w:t>202</w:t>
            </w:r>
            <w:r>
              <w:rPr>
                <w:rFonts w:ascii="Arial" w:hAnsi="Arial" w:cs="Arial"/>
                <w:szCs w:val="16"/>
              </w:rPr>
              <w:t>2</w:t>
            </w:r>
          </w:p>
        </w:tc>
        <w:tc>
          <w:tcPr>
            <w:tcW w:w="1141" w:type="dxa"/>
            <w:tcBorders>
              <w:top w:val="nil"/>
              <w:left w:val="nil"/>
              <w:bottom w:val="single" w:sz="4" w:space="0" w:color="auto"/>
              <w:right w:val="single" w:sz="4" w:space="0" w:color="auto"/>
            </w:tcBorders>
            <w:shd w:val="clear" w:color="auto" w:fill="auto"/>
            <w:vAlign w:val="center"/>
          </w:tcPr>
          <w:p w14:paraId="796776DF"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1148379C"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1A8A130C" w14:textId="77777777" w:rsidR="00F37945" w:rsidRPr="00294D5D" w:rsidRDefault="00F37945" w:rsidP="00F37945">
            <w:pPr>
              <w:jc w:val="center"/>
              <w:rPr>
                <w:rFonts w:ascii="Arial" w:hAnsi="Arial" w:cs="Arial"/>
                <w:szCs w:val="16"/>
              </w:rPr>
            </w:pPr>
            <w:r>
              <w:rPr>
                <w:rFonts w:ascii="Arial" w:hAnsi="Arial" w:cs="Arial"/>
                <w:szCs w:val="16"/>
              </w:rPr>
              <w:t>0</w:t>
            </w:r>
          </w:p>
        </w:tc>
        <w:tc>
          <w:tcPr>
            <w:tcW w:w="1347" w:type="dxa"/>
            <w:tcBorders>
              <w:top w:val="nil"/>
              <w:left w:val="nil"/>
              <w:bottom w:val="single" w:sz="4" w:space="0" w:color="auto"/>
              <w:right w:val="single" w:sz="4" w:space="0" w:color="auto"/>
            </w:tcBorders>
            <w:shd w:val="clear" w:color="auto" w:fill="auto"/>
            <w:vAlign w:val="center"/>
          </w:tcPr>
          <w:p w14:paraId="3E096FC1"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0B110207"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268781E3" w14:textId="77777777" w:rsidR="00F37945" w:rsidRPr="00294D5D" w:rsidRDefault="00F37945" w:rsidP="00F37945">
            <w:pPr>
              <w:jc w:val="center"/>
              <w:rPr>
                <w:rFonts w:ascii="Arial" w:hAnsi="Arial" w:cs="Arial"/>
                <w:szCs w:val="16"/>
              </w:rPr>
            </w:pPr>
            <w:r>
              <w:rPr>
                <w:rFonts w:ascii="Arial" w:hAnsi="Arial" w:cs="Arial"/>
                <w:szCs w:val="16"/>
              </w:rPr>
              <w:t>0</w:t>
            </w:r>
          </w:p>
        </w:tc>
      </w:tr>
      <w:tr w:rsidR="00F37945" w14:paraId="4C94B9E4" w14:textId="77777777" w:rsidTr="00F37945">
        <w:trPr>
          <w:trHeight w:val="432"/>
          <w:jc w:val="center"/>
        </w:trPr>
        <w:tc>
          <w:tcPr>
            <w:tcW w:w="1785" w:type="dxa"/>
            <w:tcBorders>
              <w:top w:val="nil"/>
              <w:left w:val="single" w:sz="4" w:space="0" w:color="auto"/>
              <w:bottom w:val="single" w:sz="4" w:space="0" w:color="auto"/>
              <w:right w:val="single" w:sz="4" w:space="0" w:color="auto"/>
            </w:tcBorders>
            <w:shd w:val="clear" w:color="auto" w:fill="auto"/>
            <w:vAlign w:val="center"/>
          </w:tcPr>
          <w:p w14:paraId="78E57A51" w14:textId="77777777" w:rsidR="00F37945" w:rsidRPr="00294D5D" w:rsidRDefault="00F37945" w:rsidP="00F37945">
            <w:pPr>
              <w:rPr>
                <w:rFonts w:ascii="Arial" w:hAnsi="Arial" w:cs="Arial"/>
                <w:szCs w:val="16"/>
              </w:rPr>
            </w:pPr>
            <w:r w:rsidRPr="00294D5D">
              <w:rPr>
                <w:rFonts w:ascii="Arial" w:hAnsi="Arial" w:cs="Arial"/>
                <w:szCs w:val="16"/>
              </w:rPr>
              <w:t>Sex Offenses, Statutory</w:t>
            </w:r>
            <w:r>
              <w:rPr>
                <w:rFonts w:ascii="Arial" w:hAnsi="Arial" w:cs="Arial"/>
                <w:szCs w:val="16"/>
              </w:rPr>
              <w:t xml:space="preserve"> Rape</w:t>
            </w:r>
          </w:p>
        </w:tc>
        <w:tc>
          <w:tcPr>
            <w:tcW w:w="942" w:type="dxa"/>
            <w:tcBorders>
              <w:top w:val="nil"/>
              <w:left w:val="nil"/>
              <w:bottom w:val="single" w:sz="4" w:space="0" w:color="auto"/>
              <w:right w:val="single" w:sz="4" w:space="0" w:color="auto"/>
            </w:tcBorders>
            <w:shd w:val="clear" w:color="auto" w:fill="auto"/>
            <w:vAlign w:val="center"/>
          </w:tcPr>
          <w:p w14:paraId="16926AFE" w14:textId="77777777" w:rsidR="00F37945" w:rsidRPr="00CF69EC" w:rsidRDefault="00F37945" w:rsidP="00F37945">
            <w:pPr>
              <w:rPr>
                <w:rFonts w:ascii="Arial" w:hAnsi="Arial" w:cs="Arial"/>
                <w:szCs w:val="16"/>
              </w:rPr>
            </w:pPr>
            <w:r w:rsidRPr="00CF69EC">
              <w:rPr>
                <w:rFonts w:ascii="Arial" w:hAnsi="Arial" w:cs="Arial"/>
                <w:szCs w:val="16"/>
              </w:rPr>
              <w:t>20</w:t>
            </w:r>
            <w:r>
              <w:rPr>
                <w:rFonts w:ascii="Arial" w:hAnsi="Arial" w:cs="Arial"/>
                <w:szCs w:val="16"/>
              </w:rPr>
              <w:t>20</w:t>
            </w:r>
          </w:p>
          <w:p w14:paraId="0A1F459A" w14:textId="77777777" w:rsidR="00F37945" w:rsidRPr="00CF69EC" w:rsidRDefault="00F37945" w:rsidP="00F37945">
            <w:pPr>
              <w:rPr>
                <w:rFonts w:ascii="Arial" w:hAnsi="Arial" w:cs="Arial"/>
                <w:szCs w:val="16"/>
              </w:rPr>
            </w:pPr>
            <w:r w:rsidRPr="00CF69EC">
              <w:rPr>
                <w:rFonts w:ascii="Arial" w:hAnsi="Arial" w:cs="Arial"/>
                <w:szCs w:val="16"/>
              </w:rPr>
              <w:t>202</w:t>
            </w:r>
            <w:r>
              <w:rPr>
                <w:rFonts w:ascii="Arial" w:hAnsi="Arial" w:cs="Arial"/>
                <w:szCs w:val="16"/>
              </w:rPr>
              <w:t>1</w:t>
            </w:r>
          </w:p>
          <w:p w14:paraId="6CBDE8AE" w14:textId="77777777" w:rsidR="00F37945" w:rsidRPr="004C6A6A" w:rsidRDefault="00F37945" w:rsidP="00F37945">
            <w:pPr>
              <w:rPr>
                <w:rFonts w:ascii="Arial" w:hAnsi="Arial" w:cs="Arial"/>
                <w:szCs w:val="16"/>
              </w:rPr>
            </w:pPr>
            <w:r w:rsidRPr="00CF69EC">
              <w:rPr>
                <w:rFonts w:ascii="Arial" w:hAnsi="Arial" w:cs="Arial"/>
                <w:szCs w:val="16"/>
              </w:rPr>
              <w:t>202</w:t>
            </w:r>
            <w:r>
              <w:rPr>
                <w:rFonts w:ascii="Arial" w:hAnsi="Arial" w:cs="Arial"/>
                <w:szCs w:val="16"/>
              </w:rPr>
              <w:t>2</w:t>
            </w:r>
          </w:p>
        </w:tc>
        <w:tc>
          <w:tcPr>
            <w:tcW w:w="1141" w:type="dxa"/>
            <w:tcBorders>
              <w:top w:val="nil"/>
              <w:left w:val="nil"/>
              <w:bottom w:val="single" w:sz="4" w:space="0" w:color="auto"/>
              <w:right w:val="single" w:sz="4" w:space="0" w:color="auto"/>
            </w:tcBorders>
            <w:shd w:val="clear" w:color="auto" w:fill="auto"/>
            <w:vAlign w:val="center"/>
          </w:tcPr>
          <w:p w14:paraId="4C943CD8"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6DEEF804"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03ADB196" w14:textId="77777777" w:rsidR="00F37945" w:rsidRPr="00294D5D" w:rsidRDefault="00F37945" w:rsidP="00F37945">
            <w:pPr>
              <w:jc w:val="center"/>
              <w:rPr>
                <w:rFonts w:ascii="Arial" w:hAnsi="Arial" w:cs="Arial"/>
                <w:szCs w:val="16"/>
              </w:rPr>
            </w:pPr>
            <w:r>
              <w:rPr>
                <w:rFonts w:ascii="Arial" w:hAnsi="Arial" w:cs="Arial"/>
                <w:szCs w:val="16"/>
              </w:rPr>
              <w:t>0</w:t>
            </w:r>
          </w:p>
        </w:tc>
        <w:tc>
          <w:tcPr>
            <w:tcW w:w="1347" w:type="dxa"/>
            <w:tcBorders>
              <w:top w:val="nil"/>
              <w:left w:val="nil"/>
              <w:bottom w:val="single" w:sz="4" w:space="0" w:color="auto"/>
              <w:right w:val="single" w:sz="4" w:space="0" w:color="auto"/>
            </w:tcBorders>
            <w:shd w:val="clear" w:color="auto" w:fill="auto"/>
            <w:vAlign w:val="center"/>
          </w:tcPr>
          <w:p w14:paraId="39826BFC"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5B7567A1"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42157776" w14:textId="77777777" w:rsidR="00F37945" w:rsidRPr="00294D5D" w:rsidRDefault="00F37945" w:rsidP="00F37945">
            <w:pPr>
              <w:jc w:val="center"/>
              <w:rPr>
                <w:rFonts w:ascii="Arial" w:hAnsi="Arial" w:cs="Arial"/>
                <w:szCs w:val="16"/>
              </w:rPr>
            </w:pPr>
            <w:r>
              <w:rPr>
                <w:rFonts w:ascii="Arial" w:hAnsi="Arial" w:cs="Arial"/>
                <w:szCs w:val="16"/>
              </w:rPr>
              <w:t>0</w:t>
            </w:r>
          </w:p>
        </w:tc>
      </w:tr>
      <w:tr w:rsidR="00F37945" w14:paraId="3B4AE356" w14:textId="77777777" w:rsidTr="00F37945">
        <w:trPr>
          <w:trHeight w:val="215"/>
          <w:jc w:val="center"/>
        </w:trPr>
        <w:tc>
          <w:tcPr>
            <w:tcW w:w="1785" w:type="dxa"/>
            <w:tcBorders>
              <w:top w:val="nil"/>
              <w:left w:val="single" w:sz="4" w:space="0" w:color="auto"/>
              <w:bottom w:val="single" w:sz="4" w:space="0" w:color="auto"/>
              <w:right w:val="single" w:sz="4" w:space="0" w:color="auto"/>
            </w:tcBorders>
            <w:shd w:val="clear" w:color="auto" w:fill="auto"/>
            <w:vAlign w:val="center"/>
          </w:tcPr>
          <w:p w14:paraId="00AC395F" w14:textId="77777777" w:rsidR="00F37945" w:rsidRPr="00294D5D" w:rsidRDefault="00F37945" w:rsidP="00F37945">
            <w:pPr>
              <w:rPr>
                <w:rFonts w:ascii="Arial" w:hAnsi="Arial" w:cs="Arial"/>
                <w:szCs w:val="16"/>
              </w:rPr>
            </w:pPr>
            <w:r w:rsidRPr="00294D5D">
              <w:rPr>
                <w:rFonts w:ascii="Arial" w:hAnsi="Arial" w:cs="Arial"/>
                <w:szCs w:val="16"/>
              </w:rPr>
              <w:t>Robbery</w:t>
            </w:r>
          </w:p>
        </w:tc>
        <w:tc>
          <w:tcPr>
            <w:tcW w:w="942" w:type="dxa"/>
            <w:tcBorders>
              <w:top w:val="nil"/>
              <w:left w:val="nil"/>
              <w:bottom w:val="single" w:sz="4" w:space="0" w:color="auto"/>
              <w:right w:val="single" w:sz="4" w:space="0" w:color="auto"/>
            </w:tcBorders>
            <w:shd w:val="clear" w:color="auto" w:fill="auto"/>
            <w:vAlign w:val="center"/>
          </w:tcPr>
          <w:p w14:paraId="6A21A74F" w14:textId="77777777" w:rsidR="00F37945" w:rsidRPr="00CF69EC" w:rsidRDefault="00F37945" w:rsidP="00F37945">
            <w:pPr>
              <w:rPr>
                <w:rFonts w:ascii="Arial" w:hAnsi="Arial" w:cs="Arial"/>
                <w:szCs w:val="16"/>
              </w:rPr>
            </w:pPr>
            <w:r w:rsidRPr="00CF69EC">
              <w:rPr>
                <w:rFonts w:ascii="Arial" w:hAnsi="Arial" w:cs="Arial"/>
                <w:szCs w:val="16"/>
              </w:rPr>
              <w:t>20</w:t>
            </w:r>
            <w:r>
              <w:rPr>
                <w:rFonts w:ascii="Arial" w:hAnsi="Arial" w:cs="Arial"/>
                <w:szCs w:val="16"/>
              </w:rPr>
              <w:t>20</w:t>
            </w:r>
          </w:p>
          <w:p w14:paraId="281C6B93" w14:textId="77777777" w:rsidR="00F37945" w:rsidRPr="00CF69EC" w:rsidRDefault="00F37945" w:rsidP="00F37945">
            <w:pPr>
              <w:rPr>
                <w:rFonts w:ascii="Arial" w:hAnsi="Arial" w:cs="Arial"/>
                <w:szCs w:val="16"/>
              </w:rPr>
            </w:pPr>
            <w:r w:rsidRPr="00CF69EC">
              <w:rPr>
                <w:rFonts w:ascii="Arial" w:hAnsi="Arial" w:cs="Arial"/>
                <w:szCs w:val="16"/>
              </w:rPr>
              <w:t>202</w:t>
            </w:r>
            <w:r>
              <w:rPr>
                <w:rFonts w:ascii="Arial" w:hAnsi="Arial" w:cs="Arial"/>
                <w:szCs w:val="16"/>
              </w:rPr>
              <w:t>1</w:t>
            </w:r>
          </w:p>
          <w:p w14:paraId="6557BE97" w14:textId="77777777" w:rsidR="00F37945" w:rsidRPr="004C6A6A" w:rsidRDefault="00F37945" w:rsidP="00F37945">
            <w:pPr>
              <w:rPr>
                <w:rFonts w:ascii="Arial" w:hAnsi="Arial" w:cs="Arial"/>
                <w:szCs w:val="16"/>
              </w:rPr>
            </w:pPr>
            <w:r w:rsidRPr="00CF69EC">
              <w:rPr>
                <w:rFonts w:ascii="Arial" w:hAnsi="Arial" w:cs="Arial"/>
                <w:szCs w:val="16"/>
              </w:rPr>
              <w:t>202</w:t>
            </w:r>
            <w:r>
              <w:rPr>
                <w:rFonts w:ascii="Arial" w:hAnsi="Arial" w:cs="Arial"/>
                <w:szCs w:val="16"/>
              </w:rPr>
              <w:t>2</w:t>
            </w:r>
          </w:p>
        </w:tc>
        <w:tc>
          <w:tcPr>
            <w:tcW w:w="1141" w:type="dxa"/>
            <w:tcBorders>
              <w:top w:val="nil"/>
              <w:left w:val="nil"/>
              <w:bottom w:val="single" w:sz="4" w:space="0" w:color="auto"/>
              <w:right w:val="single" w:sz="4" w:space="0" w:color="auto"/>
            </w:tcBorders>
            <w:shd w:val="clear" w:color="auto" w:fill="auto"/>
            <w:vAlign w:val="center"/>
          </w:tcPr>
          <w:p w14:paraId="72379F0A"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5ADD29F5"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719F886C" w14:textId="77777777" w:rsidR="00F37945" w:rsidRPr="00294D5D" w:rsidRDefault="00F37945" w:rsidP="00F37945">
            <w:pPr>
              <w:jc w:val="center"/>
              <w:rPr>
                <w:rFonts w:ascii="Arial" w:hAnsi="Arial" w:cs="Arial"/>
                <w:szCs w:val="16"/>
              </w:rPr>
            </w:pPr>
            <w:r>
              <w:rPr>
                <w:rFonts w:ascii="Arial" w:hAnsi="Arial" w:cs="Arial"/>
                <w:szCs w:val="16"/>
              </w:rPr>
              <w:t>0</w:t>
            </w:r>
          </w:p>
        </w:tc>
        <w:tc>
          <w:tcPr>
            <w:tcW w:w="1347" w:type="dxa"/>
            <w:tcBorders>
              <w:top w:val="nil"/>
              <w:left w:val="nil"/>
              <w:bottom w:val="single" w:sz="4" w:space="0" w:color="auto"/>
              <w:right w:val="single" w:sz="4" w:space="0" w:color="auto"/>
            </w:tcBorders>
            <w:shd w:val="clear" w:color="auto" w:fill="auto"/>
            <w:vAlign w:val="center"/>
          </w:tcPr>
          <w:p w14:paraId="10419112"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3E672081"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1556BAD9" w14:textId="77777777" w:rsidR="00F37945" w:rsidRPr="00294D5D" w:rsidRDefault="00F37945" w:rsidP="00F37945">
            <w:pPr>
              <w:jc w:val="center"/>
              <w:rPr>
                <w:rFonts w:ascii="Arial" w:hAnsi="Arial" w:cs="Arial"/>
                <w:szCs w:val="16"/>
              </w:rPr>
            </w:pPr>
            <w:r>
              <w:rPr>
                <w:rFonts w:ascii="Arial" w:hAnsi="Arial" w:cs="Arial"/>
                <w:szCs w:val="16"/>
              </w:rPr>
              <w:t>0</w:t>
            </w:r>
          </w:p>
        </w:tc>
      </w:tr>
      <w:tr w:rsidR="00F37945" w:rsidRPr="00E746A5" w14:paraId="55C9EF95" w14:textId="77777777" w:rsidTr="00F37945">
        <w:trPr>
          <w:trHeight w:val="432"/>
          <w:jc w:val="center"/>
        </w:trPr>
        <w:tc>
          <w:tcPr>
            <w:tcW w:w="1785" w:type="dxa"/>
            <w:tcBorders>
              <w:top w:val="nil"/>
              <w:left w:val="single" w:sz="4" w:space="0" w:color="auto"/>
              <w:bottom w:val="single" w:sz="4" w:space="0" w:color="auto"/>
              <w:right w:val="single" w:sz="4" w:space="0" w:color="auto"/>
            </w:tcBorders>
            <w:shd w:val="clear" w:color="auto" w:fill="auto"/>
            <w:vAlign w:val="center"/>
          </w:tcPr>
          <w:p w14:paraId="43001F2D" w14:textId="77777777" w:rsidR="00F37945" w:rsidRPr="00294D5D" w:rsidRDefault="00F37945" w:rsidP="00F37945">
            <w:pPr>
              <w:rPr>
                <w:rFonts w:ascii="Arial" w:hAnsi="Arial" w:cs="Arial"/>
                <w:szCs w:val="16"/>
              </w:rPr>
            </w:pPr>
            <w:r w:rsidRPr="00294D5D">
              <w:rPr>
                <w:rFonts w:ascii="Arial" w:hAnsi="Arial" w:cs="Arial"/>
                <w:szCs w:val="16"/>
              </w:rPr>
              <w:t>Aggravated Assault</w:t>
            </w:r>
          </w:p>
        </w:tc>
        <w:tc>
          <w:tcPr>
            <w:tcW w:w="942" w:type="dxa"/>
            <w:tcBorders>
              <w:top w:val="nil"/>
              <w:left w:val="nil"/>
              <w:bottom w:val="single" w:sz="4" w:space="0" w:color="auto"/>
              <w:right w:val="single" w:sz="4" w:space="0" w:color="auto"/>
            </w:tcBorders>
            <w:shd w:val="clear" w:color="auto" w:fill="auto"/>
            <w:vAlign w:val="center"/>
          </w:tcPr>
          <w:p w14:paraId="76B8DF61" w14:textId="77777777" w:rsidR="00F37945" w:rsidRPr="00CF69EC" w:rsidRDefault="00F37945" w:rsidP="00F37945">
            <w:pPr>
              <w:rPr>
                <w:rFonts w:ascii="Arial" w:hAnsi="Arial" w:cs="Arial"/>
                <w:szCs w:val="16"/>
              </w:rPr>
            </w:pPr>
            <w:r w:rsidRPr="00CF69EC">
              <w:rPr>
                <w:rFonts w:ascii="Arial" w:hAnsi="Arial" w:cs="Arial"/>
                <w:szCs w:val="16"/>
              </w:rPr>
              <w:t>20</w:t>
            </w:r>
            <w:r>
              <w:rPr>
                <w:rFonts w:ascii="Arial" w:hAnsi="Arial" w:cs="Arial"/>
                <w:szCs w:val="16"/>
              </w:rPr>
              <w:t>20</w:t>
            </w:r>
          </w:p>
          <w:p w14:paraId="2D5E8ADE" w14:textId="77777777" w:rsidR="00F37945" w:rsidRPr="00CF69EC" w:rsidRDefault="00F37945" w:rsidP="00F37945">
            <w:pPr>
              <w:rPr>
                <w:rFonts w:ascii="Arial" w:hAnsi="Arial" w:cs="Arial"/>
                <w:szCs w:val="16"/>
              </w:rPr>
            </w:pPr>
            <w:r w:rsidRPr="00CF69EC">
              <w:rPr>
                <w:rFonts w:ascii="Arial" w:hAnsi="Arial" w:cs="Arial"/>
                <w:szCs w:val="16"/>
              </w:rPr>
              <w:t>202</w:t>
            </w:r>
            <w:r>
              <w:rPr>
                <w:rFonts w:ascii="Arial" w:hAnsi="Arial" w:cs="Arial"/>
                <w:szCs w:val="16"/>
              </w:rPr>
              <w:t>1</w:t>
            </w:r>
          </w:p>
          <w:p w14:paraId="1F023F97" w14:textId="77777777" w:rsidR="00F37945" w:rsidRPr="004C6A6A" w:rsidRDefault="00F37945" w:rsidP="00F37945">
            <w:pPr>
              <w:rPr>
                <w:rFonts w:ascii="Arial" w:hAnsi="Arial" w:cs="Arial"/>
                <w:szCs w:val="16"/>
              </w:rPr>
            </w:pPr>
            <w:r w:rsidRPr="00CF69EC">
              <w:rPr>
                <w:rFonts w:ascii="Arial" w:hAnsi="Arial" w:cs="Arial"/>
                <w:szCs w:val="16"/>
              </w:rPr>
              <w:t>202</w:t>
            </w:r>
            <w:r>
              <w:rPr>
                <w:rFonts w:ascii="Arial" w:hAnsi="Arial" w:cs="Arial"/>
                <w:szCs w:val="16"/>
              </w:rPr>
              <w:t>2</w:t>
            </w:r>
          </w:p>
        </w:tc>
        <w:tc>
          <w:tcPr>
            <w:tcW w:w="1141" w:type="dxa"/>
            <w:tcBorders>
              <w:top w:val="nil"/>
              <w:left w:val="nil"/>
              <w:bottom w:val="single" w:sz="4" w:space="0" w:color="auto"/>
              <w:right w:val="single" w:sz="4" w:space="0" w:color="auto"/>
            </w:tcBorders>
            <w:shd w:val="clear" w:color="auto" w:fill="auto"/>
            <w:vAlign w:val="center"/>
          </w:tcPr>
          <w:p w14:paraId="344E4EA3"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3B2B8155"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0F0D639D" w14:textId="77777777" w:rsidR="00F37945" w:rsidRPr="00294D5D" w:rsidRDefault="00F37945" w:rsidP="00F37945">
            <w:pPr>
              <w:jc w:val="center"/>
              <w:rPr>
                <w:rFonts w:ascii="Arial" w:hAnsi="Arial" w:cs="Arial"/>
                <w:bCs/>
                <w:szCs w:val="16"/>
              </w:rPr>
            </w:pPr>
            <w:r>
              <w:rPr>
                <w:rFonts w:ascii="Arial" w:hAnsi="Arial" w:cs="Arial"/>
                <w:bCs/>
                <w:szCs w:val="16"/>
              </w:rPr>
              <w:t>0</w:t>
            </w:r>
          </w:p>
        </w:tc>
        <w:tc>
          <w:tcPr>
            <w:tcW w:w="1347" w:type="dxa"/>
            <w:tcBorders>
              <w:top w:val="nil"/>
              <w:left w:val="nil"/>
              <w:bottom w:val="single" w:sz="4" w:space="0" w:color="auto"/>
              <w:right w:val="single" w:sz="4" w:space="0" w:color="auto"/>
            </w:tcBorders>
            <w:shd w:val="clear" w:color="auto" w:fill="auto"/>
            <w:vAlign w:val="center"/>
          </w:tcPr>
          <w:p w14:paraId="0FB32753"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66F851D9"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5F68E299" w14:textId="77777777" w:rsidR="00F37945" w:rsidRPr="00294D5D" w:rsidRDefault="00F37945" w:rsidP="00F37945">
            <w:pPr>
              <w:jc w:val="center"/>
              <w:rPr>
                <w:rFonts w:ascii="Arial" w:hAnsi="Arial" w:cs="Arial"/>
                <w:szCs w:val="16"/>
              </w:rPr>
            </w:pPr>
            <w:r>
              <w:rPr>
                <w:rFonts w:ascii="Arial" w:hAnsi="Arial" w:cs="Arial"/>
                <w:szCs w:val="16"/>
              </w:rPr>
              <w:t>0</w:t>
            </w:r>
          </w:p>
        </w:tc>
      </w:tr>
      <w:tr w:rsidR="00F37945" w14:paraId="6308A1EC" w14:textId="77777777" w:rsidTr="00F37945">
        <w:trPr>
          <w:trHeight w:val="432"/>
          <w:jc w:val="center"/>
        </w:trPr>
        <w:tc>
          <w:tcPr>
            <w:tcW w:w="1785" w:type="dxa"/>
            <w:tcBorders>
              <w:top w:val="nil"/>
              <w:left w:val="single" w:sz="4" w:space="0" w:color="auto"/>
              <w:bottom w:val="single" w:sz="4" w:space="0" w:color="auto"/>
              <w:right w:val="single" w:sz="4" w:space="0" w:color="auto"/>
            </w:tcBorders>
            <w:shd w:val="clear" w:color="auto" w:fill="auto"/>
            <w:vAlign w:val="center"/>
          </w:tcPr>
          <w:p w14:paraId="3EF90577" w14:textId="77777777" w:rsidR="00F37945" w:rsidRPr="00294D5D" w:rsidRDefault="00F37945" w:rsidP="00F37945">
            <w:pPr>
              <w:rPr>
                <w:rFonts w:ascii="Arial" w:hAnsi="Arial" w:cs="Arial"/>
                <w:szCs w:val="16"/>
              </w:rPr>
            </w:pPr>
            <w:r w:rsidRPr="00294D5D">
              <w:rPr>
                <w:rFonts w:ascii="Arial" w:hAnsi="Arial" w:cs="Arial"/>
                <w:szCs w:val="16"/>
              </w:rPr>
              <w:t>Burglary of Structure</w:t>
            </w:r>
          </w:p>
        </w:tc>
        <w:tc>
          <w:tcPr>
            <w:tcW w:w="942" w:type="dxa"/>
            <w:tcBorders>
              <w:top w:val="nil"/>
              <w:left w:val="nil"/>
              <w:bottom w:val="single" w:sz="4" w:space="0" w:color="auto"/>
              <w:right w:val="single" w:sz="4" w:space="0" w:color="auto"/>
            </w:tcBorders>
            <w:shd w:val="clear" w:color="auto" w:fill="auto"/>
            <w:vAlign w:val="center"/>
          </w:tcPr>
          <w:p w14:paraId="72537401" w14:textId="77777777" w:rsidR="00F37945" w:rsidRPr="00CF69EC" w:rsidRDefault="00F37945" w:rsidP="00F37945">
            <w:pPr>
              <w:rPr>
                <w:rFonts w:ascii="Arial" w:hAnsi="Arial" w:cs="Arial"/>
                <w:szCs w:val="16"/>
              </w:rPr>
            </w:pPr>
            <w:r w:rsidRPr="00CF69EC">
              <w:rPr>
                <w:rFonts w:ascii="Arial" w:hAnsi="Arial" w:cs="Arial"/>
                <w:szCs w:val="16"/>
              </w:rPr>
              <w:t>20</w:t>
            </w:r>
            <w:r>
              <w:rPr>
                <w:rFonts w:ascii="Arial" w:hAnsi="Arial" w:cs="Arial"/>
                <w:szCs w:val="16"/>
              </w:rPr>
              <w:t>20</w:t>
            </w:r>
          </w:p>
          <w:p w14:paraId="06963909" w14:textId="77777777" w:rsidR="00F37945" w:rsidRPr="00CF69EC" w:rsidRDefault="00F37945" w:rsidP="00F37945">
            <w:pPr>
              <w:rPr>
                <w:rFonts w:ascii="Arial" w:hAnsi="Arial" w:cs="Arial"/>
                <w:szCs w:val="16"/>
              </w:rPr>
            </w:pPr>
            <w:r w:rsidRPr="00CF69EC">
              <w:rPr>
                <w:rFonts w:ascii="Arial" w:hAnsi="Arial" w:cs="Arial"/>
                <w:szCs w:val="16"/>
              </w:rPr>
              <w:t>202</w:t>
            </w:r>
            <w:r>
              <w:rPr>
                <w:rFonts w:ascii="Arial" w:hAnsi="Arial" w:cs="Arial"/>
                <w:szCs w:val="16"/>
              </w:rPr>
              <w:t>1</w:t>
            </w:r>
          </w:p>
          <w:p w14:paraId="4C16CCAF" w14:textId="77777777" w:rsidR="00F37945" w:rsidRPr="004C6A6A" w:rsidRDefault="00F37945" w:rsidP="00F37945">
            <w:pPr>
              <w:rPr>
                <w:rFonts w:ascii="Arial" w:hAnsi="Arial" w:cs="Arial"/>
                <w:szCs w:val="16"/>
              </w:rPr>
            </w:pPr>
            <w:r w:rsidRPr="00CF69EC">
              <w:rPr>
                <w:rFonts w:ascii="Arial" w:hAnsi="Arial" w:cs="Arial"/>
                <w:szCs w:val="16"/>
              </w:rPr>
              <w:t>202</w:t>
            </w:r>
            <w:r>
              <w:rPr>
                <w:rFonts w:ascii="Arial" w:hAnsi="Arial" w:cs="Arial"/>
                <w:szCs w:val="16"/>
              </w:rPr>
              <w:t>2</w:t>
            </w:r>
          </w:p>
        </w:tc>
        <w:tc>
          <w:tcPr>
            <w:tcW w:w="1141" w:type="dxa"/>
            <w:tcBorders>
              <w:top w:val="nil"/>
              <w:left w:val="nil"/>
              <w:bottom w:val="single" w:sz="4" w:space="0" w:color="auto"/>
              <w:right w:val="single" w:sz="4" w:space="0" w:color="auto"/>
            </w:tcBorders>
            <w:shd w:val="clear" w:color="auto" w:fill="auto"/>
            <w:vAlign w:val="center"/>
          </w:tcPr>
          <w:p w14:paraId="21B73B2E"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0D6612E1" w14:textId="77777777" w:rsidR="00F37945" w:rsidRDefault="00F37945" w:rsidP="00F37945">
            <w:pPr>
              <w:jc w:val="center"/>
              <w:rPr>
                <w:rFonts w:ascii="Arial" w:hAnsi="Arial" w:cs="Arial"/>
                <w:szCs w:val="16"/>
              </w:rPr>
            </w:pPr>
            <w:r>
              <w:rPr>
                <w:rFonts w:ascii="Arial" w:hAnsi="Arial" w:cs="Arial"/>
                <w:szCs w:val="16"/>
              </w:rPr>
              <w:t>0</w:t>
            </w:r>
          </w:p>
          <w:p w14:paraId="1FEEF9F0" w14:textId="77777777" w:rsidR="00F37945" w:rsidRPr="00294D5D" w:rsidRDefault="00F37945" w:rsidP="00F37945">
            <w:pPr>
              <w:jc w:val="center"/>
              <w:rPr>
                <w:rFonts w:ascii="Arial" w:hAnsi="Arial" w:cs="Arial"/>
                <w:szCs w:val="16"/>
              </w:rPr>
            </w:pPr>
            <w:r>
              <w:rPr>
                <w:rFonts w:ascii="Arial" w:hAnsi="Arial" w:cs="Arial"/>
                <w:szCs w:val="16"/>
              </w:rPr>
              <w:t>1</w:t>
            </w:r>
          </w:p>
        </w:tc>
        <w:tc>
          <w:tcPr>
            <w:tcW w:w="1347" w:type="dxa"/>
            <w:tcBorders>
              <w:top w:val="nil"/>
              <w:left w:val="nil"/>
              <w:bottom w:val="single" w:sz="4" w:space="0" w:color="auto"/>
              <w:right w:val="single" w:sz="4" w:space="0" w:color="auto"/>
            </w:tcBorders>
            <w:shd w:val="clear" w:color="auto" w:fill="auto"/>
            <w:vAlign w:val="center"/>
          </w:tcPr>
          <w:p w14:paraId="2DF72882"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7DD9BF2A"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2587BA73" w14:textId="77777777" w:rsidR="00F37945" w:rsidRPr="00294D5D" w:rsidRDefault="00F37945" w:rsidP="00F37945">
            <w:pPr>
              <w:jc w:val="center"/>
              <w:rPr>
                <w:rFonts w:ascii="Arial" w:hAnsi="Arial" w:cs="Arial"/>
                <w:szCs w:val="16"/>
              </w:rPr>
            </w:pPr>
            <w:r>
              <w:rPr>
                <w:rFonts w:ascii="Arial" w:hAnsi="Arial" w:cs="Arial"/>
                <w:szCs w:val="16"/>
              </w:rPr>
              <w:t>0</w:t>
            </w:r>
          </w:p>
        </w:tc>
      </w:tr>
      <w:tr w:rsidR="00F37945" w14:paraId="5E679A71" w14:textId="77777777" w:rsidTr="00F37945">
        <w:trPr>
          <w:trHeight w:val="432"/>
          <w:jc w:val="center"/>
        </w:trPr>
        <w:tc>
          <w:tcPr>
            <w:tcW w:w="1785" w:type="dxa"/>
            <w:tcBorders>
              <w:top w:val="nil"/>
              <w:left w:val="single" w:sz="4" w:space="0" w:color="auto"/>
              <w:bottom w:val="single" w:sz="4" w:space="0" w:color="auto"/>
              <w:right w:val="single" w:sz="4" w:space="0" w:color="auto"/>
            </w:tcBorders>
            <w:shd w:val="clear" w:color="auto" w:fill="auto"/>
            <w:vAlign w:val="center"/>
          </w:tcPr>
          <w:p w14:paraId="5D38B3E6" w14:textId="77777777" w:rsidR="00F37945" w:rsidRPr="00294D5D" w:rsidRDefault="00F37945" w:rsidP="00F37945">
            <w:pPr>
              <w:rPr>
                <w:rFonts w:ascii="Arial" w:hAnsi="Arial" w:cs="Arial"/>
                <w:szCs w:val="16"/>
              </w:rPr>
            </w:pPr>
            <w:r w:rsidRPr="00294D5D">
              <w:rPr>
                <w:rFonts w:ascii="Arial" w:hAnsi="Arial" w:cs="Arial"/>
                <w:szCs w:val="16"/>
              </w:rPr>
              <w:t>Motor Vehicle Theft</w:t>
            </w:r>
          </w:p>
        </w:tc>
        <w:tc>
          <w:tcPr>
            <w:tcW w:w="942" w:type="dxa"/>
            <w:tcBorders>
              <w:top w:val="nil"/>
              <w:left w:val="nil"/>
              <w:bottom w:val="single" w:sz="4" w:space="0" w:color="auto"/>
              <w:right w:val="single" w:sz="4" w:space="0" w:color="auto"/>
            </w:tcBorders>
            <w:shd w:val="clear" w:color="auto" w:fill="auto"/>
            <w:vAlign w:val="center"/>
          </w:tcPr>
          <w:p w14:paraId="635A5E3C" w14:textId="77777777" w:rsidR="00F37945" w:rsidRPr="00CF69EC" w:rsidRDefault="00F37945" w:rsidP="00F37945">
            <w:pPr>
              <w:rPr>
                <w:rFonts w:ascii="Arial" w:hAnsi="Arial" w:cs="Arial"/>
                <w:szCs w:val="16"/>
              </w:rPr>
            </w:pPr>
            <w:r w:rsidRPr="00CF69EC">
              <w:rPr>
                <w:rFonts w:ascii="Arial" w:hAnsi="Arial" w:cs="Arial"/>
                <w:szCs w:val="16"/>
              </w:rPr>
              <w:t>20</w:t>
            </w:r>
            <w:r>
              <w:rPr>
                <w:rFonts w:ascii="Arial" w:hAnsi="Arial" w:cs="Arial"/>
                <w:szCs w:val="16"/>
              </w:rPr>
              <w:t>20</w:t>
            </w:r>
          </w:p>
          <w:p w14:paraId="1CDE2247" w14:textId="77777777" w:rsidR="00F37945" w:rsidRPr="00CF69EC" w:rsidRDefault="00F37945" w:rsidP="00F37945">
            <w:pPr>
              <w:rPr>
                <w:rFonts w:ascii="Arial" w:hAnsi="Arial" w:cs="Arial"/>
                <w:szCs w:val="16"/>
              </w:rPr>
            </w:pPr>
            <w:r w:rsidRPr="00CF69EC">
              <w:rPr>
                <w:rFonts w:ascii="Arial" w:hAnsi="Arial" w:cs="Arial"/>
                <w:szCs w:val="16"/>
              </w:rPr>
              <w:t>202</w:t>
            </w:r>
            <w:r>
              <w:rPr>
                <w:rFonts w:ascii="Arial" w:hAnsi="Arial" w:cs="Arial"/>
                <w:szCs w:val="16"/>
              </w:rPr>
              <w:t>1</w:t>
            </w:r>
          </w:p>
          <w:p w14:paraId="10D5C8A6" w14:textId="77777777" w:rsidR="00F37945" w:rsidRPr="004C6A6A" w:rsidRDefault="00F37945" w:rsidP="00F37945">
            <w:pPr>
              <w:rPr>
                <w:rFonts w:ascii="Arial" w:hAnsi="Arial" w:cs="Arial"/>
                <w:szCs w:val="16"/>
              </w:rPr>
            </w:pPr>
            <w:r w:rsidRPr="00CF69EC">
              <w:rPr>
                <w:rFonts w:ascii="Arial" w:hAnsi="Arial" w:cs="Arial"/>
                <w:szCs w:val="16"/>
              </w:rPr>
              <w:t>202</w:t>
            </w:r>
            <w:r>
              <w:rPr>
                <w:rFonts w:ascii="Arial" w:hAnsi="Arial" w:cs="Arial"/>
                <w:szCs w:val="16"/>
              </w:rPr>
              <w:t>2</w:t>
            </w:r>
          </w:p>
        </w:tc>
        <w:tc>
          <w:tcPr>
            <w:tcW w:w="1141" w:type="dxa"/>
            <w:tcBorders>
              <w:top w:val="nil"/>
              <w:left w:val="nil"/>
              <w:bottom w:val="single" w:sz="4" w:space="0" w:color="auto"/>
              <w:right w:val="single" w:sz="4" w:space="0" w:color="auto"/>
            </w:tcBorders>
            <w:shd w:val="clear" w:color="auto" w:fill="auto"/>
            <w:vAlign w:val="center"/>
          </w:tcPr>
          <w:p w14:paraId="747F4D63"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52C8BAF0"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79B85948" w14:textId="77777777" w:rsidR="00F37945" w:rsidRPr="00294D5D" w:rsidRDefault="00F37945" w:rsidP="00F37945">
            <w:pPr>
              <w:jc w:val="center"/>
              <w:rPr>
                <w:rFonts w:ascii="Arial" w:hAnsi="Arial" w:cs="Arial"/>
                <w:szCs w:val="16"/>
              </w:rPr>
            </w:pPr>
            <w:r>
              <w:rPr>
                <w:rFonts w:ascii="Arial" w:hAnsi="Arial" w:cs="Arial"/>
                <w:szCs w:val="16"/>
              </w:rPr>
              <w:t>0</w:t>
            </w:r>
          </w:p>
        </w:tc>
        <w:tc>
          <w:tcPr>
            <w:tcW w:w="1347" w:type="dxa"/>
            <w:tcBorders>
              <w:top w:val="nil"/>
              <w:left w:val="nil"/>
              <w:bottom w:val="single" w:sz="4" w:space="0" w:color="auto"/>
              <w:right w:val="single" w:sz="4" w:space="0" w:color="auto"/>
            </w:tcBorders>
            <w:shd w:val="clear" w:color="auto" w:fill="auto"/>
            <w:vAlign w:val="center"/>
          </w:tcPr>
          <w:p w14:paraId="30462607"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0E2DB296"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0A28E861" w14:textId="77777777" w:rsidR="00F37945" w:rsidRPr="00294D5D" w:rsidRDefault="00F37945" w:rsidP="00F37945">
            <w:pPr>
              <w:jc w:val="center"/>
              <w:rPr>
                <w:rFonts w:ascii="Arial" w:hAnsi="Arial" w:cs="Arial"/>
                <w:szCs w:val="16"/>
              </w:rPr>
            </w:pPr>
            <w:r>
              <w:rPr>
                <w:rFonts w:ascii="Arial" w:hAnsi="Arial" w:cs="Arial"/>
                <w:szCs w:val="16"/>
              </w:rPr>
              <w:t>0</w:t>
            </w:r>
          </w:p>
        </w:tc>
      </w:tr>
      <w:tr w:rsidR="00F37945" w14:paraId="45DC9C2D" w14:textId="77777777" w:rsidTr="00F37945">
        <w:trPr>
          <w:trHeight w:val="432"/>
          <w:jc w:val="center"/>
        </w:trPr>
        <w:tc>
          <w:tcPr>
            <w:tcW w:w="1785" w:type="dxa"/>
            <w:tcBorders>
              <w:top w:val="single" w:sz="4" w:space="0" w:color="auto"/>
              <w:left w:val="single" w:sz="4" w:space="0" w:color="auto"/>
              <w:bottom w:val="single" w:sz="4" w:space="0" w:color="auto"/>
              <w:right w:val="single" w:sz="4" w:space="0" w:color="auto"/>
            </w:tcBorders>
            <w:shd w:val="clear" w:color="auto" w:fill="auto"/>
            <w:vAlign w:val="center"/>
          </w:tcPr>
          <w:p w14:paraId="479CCCA6" w14:textId="77777777" w:rsidR="00F37945" w:rsidRPr="00294D5D" w:rsidRDefault="00F37945" w:rsidP="00F37945">
            <w:pPr>
              <w:rPr>
                <w:rFonts w:ascii="Arial" w:hAnsi="Arial" w:cs="Arial"/>
                <w:szCs w:val="16"/>
              </w:rPr>
            </w:pPr>
            <w:r w:rsidRPr="00294D5D">
              <w:rPr>
                <w:rFonts w:ascii="Arial" w:hAnsi="Arial" w:cs="Arial"/>
                <w:szCs w:val="16"/>
              </w:rPr>
              <w:t>Arson</w:t>
            </w:r>
          </w:p>
        </w:tc>
        <w:tc>
          <w:tcPr>
            <w:tcW w:w="942" w:type="dxa"/>
            <w:tcBorders>
              <w:top w:val="single" w:sz="4" w:space="0" w:color="auto"/>
              <w:left w:val="nil"/>
              <w:bottom w:val="single" w:sz="4" w:space="0" w:color="auto"/>
              <w:right w:val="single" w:sz="4" w:space="0" w:color="auto"/>
            </w:tcBorders>
            <w:shd w:val="clear" w:color="auto" w:fill="auto"/>
            <w:vAlign w:val="center"/>
          </w:tcPr>
          <w:p w14:paraId="6563CFD9" w14:textId="77777777" w:rsidR="00F37945" w:rsidRPr="00CF69EC" w:rsidRDefault="00F37945" w:rsidP="00F37945">
            <w:pPr>
              <w:rPr>
                <w:rFonts w:ascii="Arial" w:hAnsi="Arial" w:cs="Arial"/>
                <w:szCs w:val="16"/>
              </w:rPr>
            </w:pPr>
            <w:r w:rsidRPr="00CF69EC">
              <w:rPr>
                <w:rFonts w:ascii="Arial" w:hAnsi="Arial" w:cs="Arial"/>
                <w:szCs w:val="16"/>
              </w:rPr>
              <w:t>20</w:t>
            </w:r>
            <w:r>
              <w:rPr>
                <w:rFonts w:ascii="Arial" w:hAnsi="Arial" w:cs="Arial"/>
                <w:szCs w:val="16"/>
              </w:rPr>
              <w:t>20</w:t>
            </w:r>
          </w:p>
          <w:p w14:paraId="4129A5FA" w14:textId="77777777" w:rsidR="00F37945" w:rsidRPr="00CF69EC" w:rsidRDefault="00F37945" w:rsidP="00F37945">
            <w:pPr>
              <w:rPr>
                <w:rFonts w:ascii="Arial" w:hAnsi="Arial" w:cs="Arial"/>
                <w:szCs w:val="16"/>
              </w:rPr>
            </w:pPr>
            <w:r w:rsidRPr="00CF69EC">
              <w:rPr>
                <w:rFonts w:ascii="Arial" w:hAnsi="Arial" w:cs="Arial"/>
                <w:szCs w:val="16"/>
              </w:rPr>
              <w:t>202</w:t>
            </w:r>
            <w:r>
              <w:rPr>
                <w:rFonts w:ascii="Arial" w:hAnsi="Arial" w:cs="Arial"/>
                <w:szCs w:val="16"/>
              </w:rPr>
              <w:t>1</w:t>
            </w:r>
          </w:p>
          <w:p w14:paraId="75D1421B" w14:textId="77777777" w:rsidR="00F37945" w:rsidRPr="004C6A6A" w:rsidRDefault="00F37945" w:rsidP="00F37945">
            <w:pPr>
              <w:rPr>
                <w:rFonts w:ascii="Arial" w:hAnsi="Arial" w:cs="Arial"/>
                <w:szCs w:val="16"/>
              </w:rPr>
            </w:pPr>
            <w:r w:rsidRPr="00CF69EC">
              <w:rPr>
                <w:rFonts w:ascii="Arial" w:hAnsi="Arial" w:cs="Arial"/>
                <w:szCs w:val="16"/>
              </w:rPr>
              <w:t>202</w:t>
            </w:r>
            <w:r>
              <w:rPr>
                <w:rFonts w:ascii="Arial" w:hAnsi="Arial" w:cs="Arial"/>
                <w:szCs w:val="16"/>
              </w:rPr>
              <w:t>2</w:t>
            </w:r>
          </w:p>
        </w:tc>
        <w:tc>
          <w:tcPr>
            <w:tcW w:w="1141" w:type="dxa"/>
            <w:tcBorders>
              <w:top w:val="single" w:sz="4" w:space="0" w:color="auto"/>
              <w:left w:val="nil"/>
              <w:bottom w:val="single" w:sz="4" w:space="0" w:color="auto"/>
              <w:right w:val="single" w:sz="4" w:space="0" w:color="auto"/>
            </w:tcBorders>
            <w:shd w:val="clear" w:color="auto" w:fill="auto"/>
            <w:vAlign w:val="center"/>
          </w:tcPr>
          <w:p w14:paraId="77E2014A"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34585AE9"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3CA46D31" w14:textId="77777777" w:rsidR="00F37945" w:rsidRPr="00294D5D" w:rsidRDefault="00F37945" w:rsidP="00F37945">
            <w:pPr>
              <w:jc w:val="center"/>
              <w:rPr>
                <w:rFonts w:ascii="Arial" w:hAnsi="Arial" w:cs="Arial"/>
                <w:szCs w:val="16"/>
              </w:rPr>
            </w:pPr>
            <w:r>
              <w:rPr>
                <w:rFonts w:ascii="Arial" w:hAnsi="Arial" w:cs="Arial"/>
                <w:szCs w:val="16"/>
              </w:rPr>
              <w:t>0</w:t>
            </w:r>
          </w:p>
        </w:tc>
        <w:tc>
          <w:tcPr>
            <w:tcW w:w="1347" w:type="dxa"/>
            <w:tcBorders>
              <w:top w:val="single" w:sz="4" w:space="0" w:color="auto"/>
              <w:left w:val="nil"/>
              <w:bottom w:val="single" w:sz="4" w:space="0" w:color="auto"/>
              <w:right w:val="single" w:sz="4" w:space="0" w:color="auto"/>
            </w:tcBorders>
            <w:shd w:val="clear" w:color="auto" w:fill="auto"/>
            <w:vAlign w:val="center"/>
          </w:tcPr>
          <w:p w14:paraId="0AFDD4C2"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46D7D5CA"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613192E1" w14:textId="77777777" w:rsidR="00F37945" w:rsidRPr="00294D5D" w:rsidRDefault="00F37945" w:rsidP="00F37945">
            <w:pPr>
              <w:jc w:val="center"/>
              <w:rPr>
                <w:rFonts w:ascii="Arial" w:hAnsi="Arial" w:cs="Arial"/>
                <w:szCs w:val="16"/>
              </w:rPr>
            </w:pPr>
            <w:r>
              <w:rPr>
                <w:rFonts w:ascii="Arial" w:hAnsi="Arial" w:cs="Arial"/>
                <w:szCs w:val="16"/>
              </w:rPr>
              <w:t>0</w:t>
            </w:r>
          </w:p>
        </w:tc>
      </w:tr>
      <w:tr w:rsidR="00F37945" w:rsidRPr="00197FCD" w14:paraId="78864733" w14:textId="77777777" w:rsidTr="00F37945">
        <w:trPr>
          <w:trHeight w:val="432"/>
          <w:jc w:val="center"/>
        </w:trPr>
        <w:tc>
          <w:tcPr>
            <w:tcW w:w="5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604D67" w14:textId="77777777" w:rsidR="00F37945" w:rsidRPr="00294D5D" w:rsidRDefault="00F37945" w:rsidP="00F37945">
            <w:pPr>
              <w:jc w:val="center"/>
              <w:rPr>
                <w:rFonts w:ascii="Arial" w:hAnsi="Arial" w:cs="Arial"/>
                <w:b/>
                <w:bCs/>
                <w:szCs w:val="16"/>
              </w:rPr>
            </w:pPr>
            <w:bookmarkStart w:id="49" w:name="_Hlk74144110"/>
            <w:bookmarkEnd w:id="48"/>
            <w:r>
              <w:rPr>
                <w:rFonts w:ascii="Arial" w:hAnsi="Arial" w:cs="Arial"/>
                <w:b/>
                <w:bCs/>
                <w:szCs w:val="16"/>
              </w:rPr>
              <w:t>Violence Against Women Reauthorization Act of 2013 (VAWA) Offenses</w:t>
            </w:r>
          </w:p>
        </w:tc>
      </w:tr>
      <w:tr w:rsidR="00F37945" w:rsidRPr="00197FCD" w14:paraId="7F8903ED" w14:textId="77777777" w:rsidTr="00F37945">
        <w:trPr>
          <w:trHeight w:val="432"/>
          <w:jc w:val="center"/>
        </w:trPr>
        <w:tc>
          <w:tcPr>
            <w:tcW w:w="1783" w:type="dxa"/>
            <w:tcBorders>
              <w:top w:val="single" w:sz="4" w:space="0" w:color="auto"/>
              <w:left w:val="single" w:sz="4" w:space="0" w:color="auto"/>
              <w:bottom w:val="single" w:sz="4" w:space="0" w:color="auto"/>
              <w:right w:val="single" w:sz="4" w:space="0" w:color="auto"/>
            </w:tcBorders>
            <w:shd w:val="clear" w:color="auto" w:fill="auto"/>
            <w:vAlign w:val="center"/>
          </w:tcPr>
          <w:p w14:paraId="5266671D" w14:textId="77777777" w:rsidR="00F37945" w:rsidRPr="00B30940" w:rsidRDefault="00F37945" w:rsidP="00F37945">
            <w:pPr>
              <w:rPr>
                <w:rFonts w:ascii="Arial" w:hAnsi="Arial" w:cs="Arial"/>
                <w:b/>
                <w:szCs w:val="16"/>
              </w:rPr>
            </w:pPr>
            <w:r>
              <w:rPr>
                <w:rFonts w:ascii="Arial" w:hAnsi="Arial" w:cs="Arial"/>
                <w:b/>
                <w:szCs w:val="16"/>
              </w:rPr>
              <w:t>Offense</w:t>
            </w:r>
          </w:p>
        </w:tc>
        <w:tc>
          <w:tcPr>
            <w:tcW w:w="942" w:type="dxa"/>
            <w:tcBorders>
              <w:top w:val="single" w:sz="4" w:space="0" w:color="auto"/>
              <w:left w:val="nil"/>
              <w:bottom w:val="single" w:sz="4" w:space="0" w:color="auto"/>
              <w:right w:val="single" w:sz="4" w:space="0" w:color="auto"/>
            </w:tcBorders>
            <w:shd w:val="clear" w:color="auto" w:fill="auto"/>
            <w:vAlign w:val="center"/>
          </w:tcPr>
          <w:p w14:paraId="3D8E997A" w14:textId="77777777" w:rsidR="00F37945" w:rsidRDefault="00F37945" w:rsidP="00F37945">
            <w:pPr>
              <w:rPr>
                <w:rFonts w:ascii="Arial" w:hAnsi="Arial" w:cs="Arial"/>
                <w:szCs w:val="16"/>
              </w:rPr>
            </w:pPr>
            <w:r w:rsidRPr="00294D5D">
              <w:rPr>
                <w:rFonts w:ascii="Arial" w:hAnsi="Arial" w:cs="Arial"/>
                <w:b/>
                <w:bCs/>
                <w:szCs w:val="16"/>
              </w:rPr>
              <w:t>Year</w:t>
            </w:r>
          </w:p>
        </w:tc>
        <w:tc>
          <w:tcPr>
            <w:tcW w:w="1142" w:type="dxa"/>
            <w:tcBorders>
              <w:top w:val="single" w:sz="4" w:space="0" w:color="auto"/>
              <w:left w:val="nil"/>
              <w:bottom w:val="single" w:sz="4" w:space="0" w:color="auto"/>
              <w:right w:val="single" w:sz="4" w:space="0" w:color="auto"/>
            </w:tcBorders>
            <w:shd w:val="clear" w:color="auto" w:fill="auto"/>
            <w:vAlign w:val="center"/>
          </w:tcPr>
          <w:p w14:paraId="22A2C446" w14:textId="77777777" w:rsidR="00F37945" w:rsidRPr="00294D5D" w:rsidRDefault="00F37945" w:rsidP="00F37945">
            <w:pPr>
              <w:jc w:val="center"/>
              <w:rPr>
                <w:rFonts w:ascii="Arial" w:hAnsi="Arial" w:cs="Arial"/>
                <w:bCs/>
                <w:szCs w:val="16"/>
              </w:rPr>
            </w:pPr>
            <w:r w:rsidRPr="00294D5D">
              <w:rPr>
                <w:rFonts w:ascii="Arial" w:hAnsi="Arial" w:cs="Arial"/>
                <w:b/>
                <w:bCs/>
                <w:szCs w:val="16"/>
              </w:rPr>
              <w:t>On Campus Property</w:t>
            </w:r>
          </w:p>
        </w:tc>
        <w:tc>
          <w:tcPr>
            <w:tcW w:w="1348" w:type="dxa"/>
            <w:tcBorders>
              <w:top w:val="single" w:sz="4" w:space="0" w:color="auto"/>
              <w:left w:val="nil"/>
              <w:bottom w:val="single" w:sz="4" w:space="0" w:color="auto"/>
              <w:right w:val="single" w:sz="4" w:space="0" w:color="auto"/>
            </w:tcBorders>
            <w:shd w:val="clear" w:color="auto" w:fill="auto"/>
            <w:vAlign w:val="center"/>
          </w:tcPr>
          <w:p w14:paraId="59507AEF" w14:textId="77777777" w:rsidR="00F37945" w:rsidRPr="00294D5D" w:rsidRDefault="00F37945" w:rsidP="00F37945">
            <w:pPr>
              <w:jc w:val="center"/>
              <w:rPr>
                <w:rFonts w:ascii="Arial" w:hAnsi="Arial" w:cs="Arial"/>
                <w:szCs w:val="16"/>
              </w:rPr>
            </w:pPr>
            <w:r w:rsidRPr="00294D5D">
              <w:rPr>
                <w:rFonts w:ascii="Arial" w:hAnsi="Arial" w:cs="Arial"/>
                <w:b/>
                <w:bCs/>
                <w:szCs w:val="16"/>
              </w:rPr>
              <w:t>Public Property</w:t>
            </w:r>
          </w:p>
        </w:tc>
      </w:tr>
      <w:tr w:rsidR="00F37945" w:rsidRPr="00197FCD" w14:paraId="4741322C" w14:textId="77777777" w:rsidTr="00F37945">
        <w:trPr>
          <w:trHeight w:val="432"/>
          <w:jc w:val="center"/>
        </w:trPr>
        <w:tc>
          <w:tcPr>
            <w:tcW w:w="1783" w:type="dxa"/>
            <w:tcBorders>
              <w:top w:val="single" w:sz="4" w:space="0" w:color="auto"/>
              <w:left w:val="single" w:sz="4" w:space="0" w:color="auto"/>
              <w:bottom w:val="single" w:sz="4" w:space="0" w:color="auto"/>
              <w:right w:val="single" w:sz="4" w:space="0" w:color="auto"/>
            </w:tcBorders>
            <w:shd w:val="clear" w:color="auto" w:fill="auto"/>
            <w:vAlign w:val="center"/>
          </w:tcPr>
          <w:p w14:paraId="4668AAE3" w14:textId="77777777" w:rsidR="00F37945" w:rsidRPr="00294D5D" w:rsidRDefault="00F37945" w:rsidP="00F37945">
            <w:pPr>
              <w:rPr>
                <w:rFonts w:ascii="Arial" w:hAnsi="Arial" w:cs="Arial"/>
                <w:szCs w:val="16"/>
              </w:rPr>
            </w:pPr>
            <w:r w:rsidRPr="00294D5D">
              <w:rPr>
                <w:rFonts w:ascii="Arial" w:hAnsi="Arial" w:cs="Arial"/>
                <w:szCs w:val="16"/>
              </w:rPr>
              <w:t>Domestic Violence</w:t>
            </w:r>
          </w:p>
        </w:tc>
        <w:tc>
          <w:tcPr>
            <w:tcW w:w="942" w:type="dxa"/>
            <w:tcBorders>
              <w:top w:val="single" w:sz="4" w:space="0" w:color="auto"/>
              <w:left w:val="nil"/>
              <w:bottom w:val="single" w:sz="4" w:space="0" w:color="auto"/>
              <w:right w:val="single" w:sz="4" w:space="0" w:color="auto"/>
            </w:tcBorders>
            <w:shd w:val="clear" w:color="auto" w:fill="auto"/>
            <w:vAlign w:val="center"/>
          </w:tcPr>
          <w:p w14:paraId="38708FD2" w14:textId="77777777" w:rsidR="00F37945" w:rsidRPr="00CF69EC" w:rsidRDefault="00F37945" w:rsidP="00F37945">
            <w:pPr>
              <w:rPr>
                <w:rFonts w:ascii="Arial" w:hAnsi="Arial" w:cs="Arial"/>
                <w:szCs w:val="16"/>
              </w:rPr>
            </w:pPr>
            <w:r w:rsidRPr="00CF69EC">
              <w:rPr>
                <w:rFonts w:ascii="Arial" w:hAnsi="Arial" w:cs="Arial"/>
                <w:szCs w:val="16"/>
              </w:rPr>
              <w:t>20</w:t>
            </w:r>
            <w:r>
              <w:rPr>
                <w:rFonts w:ascii="Arial" w:hAnsi="Arial" w:cs="Arial"/>
                <w:szCs w:val="16"/>
              </w:rPr>
              <w:t>20</w:t>
            </w:r>
          </w:p>
          <w:p w14:paraId="514A3E75" w14:textId="77777777" w:rsidR="00F37945" w:rsidRPr="00CF69EC" w:rsidRDefault="00F37945" w:rsidP="00F37945">
            <w:pPr>
              <w:rPr>
                <w:rFonts w:ascii="Arial" w:hAnsi="Arial" w:cs="Arial"/>
                <w:szCs w:val="16"/>
              </w:rPr>
            </w:pPr>
            <w:r w:rsidRPr="00CF69EC">
              <w:rPr>
                <w:rFonts w:ascii="Arial" w:hAnsi="Arial" w:cs="Arial"/>
                <w:szCs w:val="16"/>
              </w:rPr>
              <w:t>202</w:t>
            </w:r>
            <w:r>
              <w:rPr>
                <w:rFonts w:ascii="Arial" w:hAnsi="Arial" w:cs="Arial"/>
                <w:szCs w:val="16"/>
              </w:rPr>
              <w:t>1</w:t>
            </w:r>
          </w:p>
          <w:p w14:paraId="284B002C" w14:textId="77777777" w:rsidR="00F37945" w:rsidRDefault="00F37945" w:rsidP="00F37945">
            <w:pPr>
              <w:rPr>
                <w:rFonts w:ascii="Arial" w:hAnsi="Arial" w:cs="Arial"/>
                <w:szCs w:val="16"/>
              </w:rPr>
            </w:pPr>
            <w:r w:rsidRPr="00CF69EC">
              <w:rPr>
                <w:rFonts w:ascii="Arial" w:hAnsi="Arial" w:cs="Arial"/>
                <w:szCs w:val="16"/>
              </w:rPr>
              <w:t>202</w:t>
            </w:r>
            <w:r>
              <w:rPr>
                <w:rFonts w:ascii="Arial" w:hAnsi="Arial" w:cs="Arial"/>
                <w:szCs w:val="16"/>
              </w:rPr>
              <w:t>2</w:t>
            </w:r>
          </w:p>
        </w:tc>
        <w:tc>
          <w:tcPr>
            <w:tcW w:w="1142" w:type="dxa"/>
            <w:tcBorders>
              <w:top w:val="single" w:sz="4" w:space="0" w:color="auto"/>
              <w:left w:val="nil"/>
              <w:bottom w:val="single" w:sz="4" w:space="0" w:color="auto"/>
              <w:right w:val="single" w:sz="4" w:space="0" w:color="auto"/>
            </w:tcBorders>
            <w:shd w:val="clear" w:color="auto" w:fill="auto"/>
            <w:vAlign w:val="center"/>
          </w:tcPr>
          <w:p w14:paraId="60526083"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534D7B33"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5E7C25CC" w14:textId="77777777" w:rsidR="00F37945" w:rsidRPr="00294D5D" w:rsidRDefault="00F37945" w:rsidP="00F37945">
            <w:pPr>
              <w:jc w:val="center"/>
              <w:rPr>
                <w:rFonts w:ascii="Arial" w:hAnsi="Arial" w:cs="Arial"/>
                <w:bCs/>
                <w:szCs w:val="16"/>
              </w:rPr>
            </w:pPr>
            <w:r>
              <w:rPr>
                <w:rFonts w:ascii="Arial" w:hAnsi="Arial" w:cs="Arial"/>
                <w:bCs/>
                <w:szCs w:val="16"/>
              </w:rPr>
              <w:t>0</w:t>
            </w:r>
          </w:p>
        </w:tc>
        <w:tc>
          <w:tcPr>
            <w:tcW w:w="1348" w:type="dxa"/>
            <w:tcBorders>
              <w:top w:val="single" w:sz="4" w:space="0" w:color="auto"/>
              <w:left w:val="nil"/>
              <w:bottom w:val="single" w:sz="4" w:space="0" w:color="auto"/>
              <w:right w:val="single" w:sz="4" w:space="0" w:color="auto"/>
            </w:tcBorders>
            <w:shd w:val="clear" w:color="auto" w:fill="auto"/>
            <w:vAlign w:val="center"/>
          </w:tcPr>
          <w:p w14:paraId="5BC2EDE1"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602CCAB8"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3169E9F5" w14:textId="77777777" w:rsidR="00F37945" w:rsidRPr="00294D5D" w:rsidRDefault="00F37945" w:rsidP="00F37945">
            <w:pPr>
              <w:jc w:val="center"/>
              <w:rPr>
                <w:rFonts w:ascii="Arial" w:hAnsi="Arial" w:cs="Arial"/>
                <w:szCs w:val="16"/>
              </w:rPr>
            </w:pPr>
            <w:r>
              <w:rPr>
                <w:rFonts w:ascii="Arial" w:hAnsi="Arial" w:cs="Arial"/>
                <w:szCs w:val="16"/>
              </w:rPr>
              <w:t>0</w:t>
            </w:r>
          </w:p>
        </w:tc>
      </w:tr>
      <w:tr w:rsidR="00F37945" w:rsidRPr="00723009" w14:paraId="25E006AD" w14:textId="77777777" w:rsidTr="00F37945">
        <w:trPr>
          <w:trHeight w:val="432"/>
          <w:jc w:val="center"/>
        </w:trPr>
        <w:tc>
          <w:tcPr>
            <w:tcW w:w="1783" w:type="dxa"/>
            <w:tcBorders>
              <w:top w:val="nil"/>
              <w:left w:val="single" w:sz="4" w:space="0" w:color="auto"/>
              <w:bottom w:val="single" w:sz="4" w:space="0" w:color="auto"/>
              <w:right w:val="single" w:sz="4" w:space="0" w:color="auto"/>
            </w:tcBorders>
            <w:shd w:val="clear" w:color="auto" w:fill="auto"/>
            <w:vAlign w:val="center"/>
          </w:tcPr>
          <w:p w14:paraId="2B2E977B" w14:textId="77777777" w:rsidR="00F37945" w:rsidRPr="00294D5D" w:rsidRDefault="00F37945" w:rsidP="00F37945">
            <w:pPr>
              <w:rPr>
                <w:rFonts w:ascii="Arial" w:hAnsi="Arial" w:cs="Arial"/>
                <w:szCs w:val="16"/>
              </w:rPr>
            </w:pPr>
            <w:r w:rsidRPr="00294D5D">
              <w:rPr>
                <w:rFonts w:ascii="Arial" w:hAnsi="Arial" w:cs="Arial"/>
                <w:szCs w:val="16"/>
              </w:rPr>
              <w:t>Dating Violence</w:t>
            </w:r>
          </w:p>
        </w:tc>
        <w:tc>
          <w:tcPr>
            <w:tcW w:w="942" w:type="dxa"/>
            <w:tcBorders>
              <w:top w:val="nil"/>
              <w:left w:val="nil"/>
              <w:bottom w:val="single" w:sz="4" w:space="0" w:color="auto"/>
              <w:right w:val="single" w:sz="4" w:space="0" w:color="auto"/>
            </w:tcBorders>
            <w:shd w:val="clear" w:color="auto" w:fill="auto"/>
            <w:vAlign w:val="center"/>
          </w:tcPr>
          <w:p w14:paraId="357606D3" w14:textId="77777777" w:rsidR="00F37945" w:rsidRPr="00CF69EC" w:rsidRDefault="00F37945" w:rsidP="00F37945">
            <w:pPr>
              <w:rPr>
                <w:rFonts w:ascii="Arial" w:hAnsi="Arial" w:cs="Arial"/>
                <w:szCs w:val="16"/>
              </w:rPr>
            </w:pPr>
            <w:r w:rsidRPr="00CF69EC">
              <w:rPr>
                <w:rFonts w:ascii="Arial" w:hAnsi="Arial" w:cs="Arial"/>
                <w:szCs w:val="16"/>
              </w:rPr>
              <w:t>20</w:t>
            </w:r>
            <w:r>
              <w:rPr>
                <w:rFonts w:ascii="Arial" w:hAnsi="Arial" w:cs="Arial"/>
                <w:szCs w:val="16"/>
              </w:rPr>
              <w:t>20</w:t>
            </w:r>
          </w:p>
          <w:p w14:paraId="0BF0AEE3" w14:textId="77777777" w:rsidR="00F37945" w:rsidRPr="00CF69EC" w:rsidRDefault="00F37945" w:rsidP="00F37945">
            <w:pPr>
              <w:rPr>
                <w:rFonts w:ascii="Arial" w:hAnsi="Arial" w:cs="Arial"/>
                <w:szCs w:val="16"/>
              </w:rPr>
            </w:pPr>
            <w:r w:rsidRPr="00CF69EC">
              <w:rPr>
                <w:rFonts w:ascii="Arial" w:hAnsi="Arial" w:cs="Arial"/>
                <w:szCs w:val="16"/>
              </w:rPr>
              <w:t>202</w:t>
            </w:r>
            <w:r>
              <w:rPr>
                <w:rFonts w:ascii="Arial" w:hAnsi="Arial" w:cs="Arial"/>
                <w:szCs w:val="16"/>
              </w:rPr>
              <w:t>1</w:t>
            </w:r>
          </w:p>
          <w:p w14:paraId="2B71F2F6" w14:textId="77777777" w:rsidR="00F37945" w:rsidRDefault="00F37945" w:rsidP="00F37945">
            <w:pPr>
              <w:rPr>
                <w:rFonts w:ascii="Arial" w:hAnsi="Arial" w:cs="Arial"/>
                <w:szCs w:val="16"/>
              </w:rPr>
            </w:pPr>
            <w:r w:rsidRPr="00CF69EC">
              <w:rPr>
                <w:rFonts w:ascii="Arial" w:hAnsi="Arial" w:cs="Arial"/>
                <w:szCs w:val="16"/>
              </w:rPr>
              <w:t>202</w:t>
            </w:r>
            <w:r>
              <w:rPr>
                <w:rFonts w:ascii="Arial" w:hAnsi="Arial" w:cs="Arial"/>
                <w:szCs w:val="16"/>
              </w:rPr>
              <w:t>2</w:t>
            </w:r>
          </w:p>
        </w:tc>
        <w:tc>
          <w:tcPr>
            <w:tcW w:w="1142" w:type="dxa"/>
            <w:tcBorders>
              <w:top w:val="nil"/>
              <w:left w:val="nil"/>
              <w:bottom w:val="single" w:sz="4" w:space="0" w:color="auto"/>
              <w:right w:val="single" w:sz="4" w:space="0" w:color="auto"/>
            </w:tcBorders>
            <w:shd w:val="clear" w:color="auto" w:fill="auto"/>
            <w:vAlign w:val="center"/>
          </w:tcPr>
          <w:p w14:paraId="4D829F8F"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273002C6"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77E726E4" w14:textId="77777777" w:rsidR="00F37945" w:rsidRPr="00294D5D" w:rsidRDefault="00F37945" w:rsidP="00F37945">
            <w:pPr>
              <w:jc w:val="center"/>
              <w:rPr>
                <w:rFonts w:ascii="Arial" w:hAnsi="Arial" w:cs="Arial"/>
                <w:bCs/>
                <w:szCs w:val="16"/>
              </w:rPr>
            </w:pPr>
            <w:r>
              <w:rPr>
                <w:rFonts w:ascii="Arial" w:hAnsi="Arial" w:cs="Arial"/>
                <w:bCs/>
                <w:szCs w:val="16"/>
              </w:rPr>
              <w:t>0</w:t>
            </w:r>
          </w:p>
        </w:tc>
        <w:tc>
          <w:tcPr>
            <w:tcW w:w="1348" w:type="dxa"/>
            <w:tcBorders>
              <w:top w:val="nil"/>
              <w:left w:val="nil"/>
              <w:bottom w:val="single" w:sz="4" w:space="0" w:color="auto"/>
              <w:right w:val="single" w:sz="4" w:space="0" w:color="auto"/>
            </w:tcBorders>
            <w:shd w:val="clear" w:color="auto" w:fill="auto"/>
            <w:vAlign w:val="center"/>
          </w:tcPr>
          <w:p w14:paraId="79CBE52C"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1E23BC00"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5BF01EF2" w14:textId="77777777" w:rsidR="00F37945" w:rsidRPr="00294D5D" w:rsidRDefault="00F37945" w:rsidP="00F37945">
            <w:pPr>
              <w:jc w:val="center"/>
              <w:rPr>
                <w:rFonts w:ascii="Arial" w:hAnsi="Arial" w:cs="Arial"/>
                <w:szCs w:val="16"/>
              </w:rPr>
            </w:pPr>
            <w:r>
              <w:rPr>
                <w:rFonts w:ascii="Arial" w:hAnsi="Arial" w:cs="Arial"/>
                <w:szCs w:val="16"/>
              </w:rPr>
              <w:t>0</w:t>
            </w:r>
          </w:p>
        </w:tc>
      </w:tr>
      <w:tr w:rsidR="00F37945" w:rsidRPr="00723009" w14:paraId="40D9C49E" w14:textId="77777777" w:rsidTr="00F37945">
        <w:trPr>
          <w:trHeight w:val="432"/>
          <w:jc w:val="center"/>
        </w:trPr>
        <w:tc>
          <w:tcPr>
            <w:tcW w:w="1783" w:type="dxa"/>
            <w:tcBorders>
              <w:top w:val="nil"/>
              <w:left w:val="single" w:sz="4" w:space="0" w:color="auto"/>
              <w:bottom w:val="single" w:sz="4" w:space="0" w:color="auto"/>
              <w:right w:val="single" w:sz="4" w:space="0" w:color="auto"/>
            </w:tcBorders>
            <w:shd w:val="clear" w:color="auto" w:fill="auto"/>
            <w:vAlign w:val="center"/>
          </w:tcPr>
          <w:p w14:paraId="1E6CEFBE" w14:textId="77777777" w:rsidR="00F37945" w:rsidRPr="00294D5D" w:rsidRDefault="00F37945" w:rsidP="00F37945">
            <w:pPr>
              <w:rPr>
                <w:rFonts w:ascii="Arial" w:hAnsi="Arial" w:cs="Arial"/>
                <w:szCs w:val="16"/>
              </w:rPr>
            </w:pPr>
            <w:r w:rsidRPr="00294D5D">
              <w:rPr>
                <w:rFonts w:ascii="Arial" w:hAnsi="Arial" w:cs="Arial"/>
                <w:szCs w:val="16"/>
              </w:rPr>
              <w:t>Stalking</w:t>
            </w:r>
          </w:p>
        </w:tc>
        <w:tc>
          <w:tcPr>
            <w:tcW w:w="942" w:type="dxa"/>
            <w:tcBorders>
              <w:top w:val="nil"/>
              <w:left w:val="nil"/>
              <w:bottom w:val="single" w:sz="4" w:space="0" w:color="auto"/>
              <w:right w:val="single" w:sz="4" w:space="0" w:color="auto"/>
            </w:tcBorders>
            <w:shd w:val="clear" w:color="auto" w:fill="auto"/>
            <w:vAlign w:val="center"/>
          </w:tcPr>
          <w:p w14:paraId="54361E25" w14:textId="77777777" w:rsidR="00F37945" w:rsidRPr="00CF69EC" w:rsidRDefault="00F37945" w:rsidP="00F37945">
            <w:pPr>
              <w:rPr>
                <w:rFonts w:ascii="Arial" w:hAnsi="Arial" w:cs="Arial"/>
                <w:szCs w:val="16"/>
              </w:rPr>
            </w:pPr>
            <w:r w:rsidRPr="00CF69EC">
              <w:rPr>
                <w:rFonts w:ascii="Arial" w:hAnsi="Arial" w:cs="Arial"/>
                <w:szCs w:val="16"/>
              </w:rPr>
              <w:t>20</w:t>
            </w:r>
            <w:r>
              <w:rPr>
                <w:rFonts w:ascii="Arial" w:hAnsi="Arial" w:cs="Arial"/>
                <w:szCs w:val="16"/>
              </w:rPr>
              <w:t>20</w:t>
            </w:r>
          </w:p>
          <w:p w14:paraId="3B2F4E47" w14:textId="77777777" w:rsidR="00F37945" w:rsidRPr="00CF69EC" w:rsidRDefault="00F37945" w:rsidP="00F37945">
            <w:pPr>
              <w:rPr>
                <w:rFonts w:ascii="Arial" w:hAnsi="Arial" w:cs="Arial"/>
                <w:szCs w:val="16"/>
              </w:rPr>
            </w:pPr>
            <w:r w:rsidRPr="00CF69EC">
              <w:rPr>
                <w:rFonts w:ascii="Arial" w:hAnsi="Arial" w:cs="Arial"/>
                <w:szCs w:val="16"/>
              </w:rPr>
              <w:t>202</w:t>
            </w:r>
            <w:r>
              <w:rPr>
                <w:rFonts w:ascii="Arial" w:hAnsi="Arial" w:cs="Arial"/>
                <w:szCs w:val="16"/>
              </w:rPr>
              <w:t>1</w:t>
            </w:r>
          </w:p>
          <w:p w14:paraId="20DAD5A8" w14:textId="77777777" w:rsidR="00F37945" w:rsidRDefault="00F37945" w:rsidP="00F37945">
            <w:pPr>
              <w:rPr>
                <w:rFonts w:ascii="Arial" w:hAnsi="Arial" w:cs="Arial"/>
                <w:szCs w:val="16"/>
              </w:rPr>
            </w:pPr>
            <w:r w:rsidRPr="00CF69EC">
              <w:rPr>
                <w:rFonts w:ascii="Arial" w:hAnsi="Arial" w:cs="Arial"/>
                <w:szCs w:val="16"/>
              </w:rPr>
              <w:t>202</w:t>
            </w:r>
            <w:r>
              <w:rPr>
                <w:rFonts w:ascii="Arial" w:hAnsi="Arial" w:cs="Arial"/>
                <w:szCs w:val="16"/>
              </w:rPr>
              <w:t>2</w:t>
            </w:r>
          </w:p>
        </w:tc>
        <w:tc>
          <w:tcPr>
            <w:tcW w:w="1142" w:type="dxa"/>
            <w:tcBorders>
              <w:top w:val="nil"/>
              <w:left w:val="nil"/>
              <w:bottom w:val="single" w:sz="4" w:space="0" w:color="auto"/>
              <w:right w:val="single" w:sz="4" w:space="0" w:color="auto"/>
            </w:tcBorders>
            <w:shd w:val="clear" w:color="auto" w:fill="auto"/>
            <w:vAlign w:val="center"/>
          </w:tcPr>
          <w:p w14:paraId="06435C09"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612E7C1E" w14:textId="77777777" w:rsidR="00F37945" w:rsidRDefault="00F37945" w:rsidP="00F37945">
            <w:pPr>
              <w:jc w:val="center"/>
              <w:rPr>
                <w:rFonts w:ascii="Arial" w:hAnsi="Arial" w:cs="Arial"/>
                <w:bCs/>
                <w:szCs w:val="16"/>
              </w:rPr>
            </w:pPr>
            <w:r>
              <w:rPr>
                <w:rFonts w:ascii="Arial" w:hAnsi="Arial" w:cs="Arial"/>
                <w:bCs/>
                <w:szCs w:val="16"/>
              </w:rPr>
              <w:t>5</w:t>
            </w:r>
          </w:p>
          <w:p w14:paraId="4F5C633D" w14:textId="77777777" w:rsidR="00F37945" w:rsidRPr="00294D5D" w:rsidRDefault="00F37945" w:rsidP="00F37945">
            <w:pPr>
              <w:jc w:val="center"/>
              <w:rPr>
                <w:rFonts w:ascii="Arial" w:hAnsi="Arial" w:cs="Arial"/>
                <w:bCs/>
                <w:szCs w:val="16"/>
              </w:rPr>
            </w:pPr>
            <w:r>
              <w:rPr>
                <w:rFonts w:ascii="Arial" w:hAnsi="Arial" w:cs="Arial"/>
                <w:bCs/>
                <w:szCs w:val="16"/>
              </w:rPr>
              <w:t>1</w:t>
            </w:r>
          </w:p>
        </w:tc>
        <w:tc>
          <w:tcPr>
            <w:tcW w:w="1348" w:type="dxa"/>
            <w:tcBorders>
              <w:top w:val="nil"/>
              <w:left w:val="nil"/>
              <w:bottom w:val="single" w:sz="4" w:space="0" w:color="auto"/>
              <w:right w:val="single" w:sz="4" w:space="0" w:color="auto"/>
            </w:tcBorders>
            <w:shd w:val="clear" w:color="auto" w:fill="auto"/>
            <w:vAlign w:val="center"/>
          </w:tcPr>
          <w:p w14:paraId="2657FAEC"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1841E875"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337F973D" w14:textId="77777777" w:rsidR="00F37945" w:rsidRPr="00294D5D" w:rsidRDefault="00F37945" w:rsidP="00F37945">
            <w:pPr>
              <w:jc w:val="center"/>
              <w:rPr>
                <w:rFonts w:ascii="Arial" w:hAnsi="Arial" w:cs="Arial"/>
                <w:szCs w:val="16"/>
              </w:rPr>
            </w:pPr>
            <w:r>
              <w:rPr>
                <w:rFonts w:ascii="Arial" w:hAnsi="Arial" w:cs="Arial"/>
                <w:szCs w:val="16"/>
              </w:rPr>
              <w:t>0</w:t>
            </w:r>
          </w:p>
        </w:tc>
      </w:tr>
      <w:tr w:rsidR="00F37945" w:rsidRPr="00723009" w14:paraId="52446B9D" w14:textId="77777777" w:rsidTr="00F37945">
        <w:trPr>
          <w:trHeight w:val="432"/>
          <w:jc w:val="center"/>
        </w:trPr>
        <w:tc>
          <w:tcPr>
            <w:tcW w:w="5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58C9D8" w14:textId="77777777" w:rsidR="00F37945" w:rsidRPr="00294D5D" w:rsidRDefault="00F37945" w:rsidP="00F37945">
            <w:pPr>
              <w:jc w:val="center"/>
              <w:rPr>
                <w:rFonts w:ascii="Arial" w:hAnsi="Arial" w:cs="Arial"/>
                <w:b/>
                <w:bCs/>
                <w:szCs w:val="16"/>
              </w:rPr>
            </w:pPr>
            <w:bookmarkStart w:id="50" w:name="_Hlk74144142"/>
            <w:bookmarkEnd w:id="49"/>
            <w:r>
              <w:rPr>
                <w:rFonts w:ascii="Arial" w:hAnsi="Arial" w:cs="Arial"/>
                <w:b/>
                <w:bCs/>
                <w:szCs w:val="16"/>
              </w:rPr>
              <w:t>Arrests and Disciplinary Referrals</w:t>
            </w:r>
          </w:p>
        </w:tc>
      </w:tr>
      <w:tr w:rsidR="00F37945" w:rsidRPr="00723009" w14:paraId="2BBF16B1" w14:textId="77777777" w:rsidTr="00F37945">
        <w:trPr>
          <w:trHeight w:val="432"/>
          <w:jc w:val="center"/>
        </w:trPr>
        <w:tc>
          <w:tcPr>
            <w:tcW w:w="1788" w:type="dxa"/>
            <w:tcBorders>
              <w:top w:val="nil"/>
              <w:left w:val="single" w:sz="4" w:space="0" w:color="auto"/>
              <w:bottom w:val="single" w:sz="4" w:space="0" w:color="auto"/>
              <w:right w:val="single" w:sz="4" w:space="0" w:color="auto"/>
            </w:tcBorders>
            <w:shd w:val="clear" w:color="auto" w:fill="auto"/>
            <w:vAlign w:val="center"/>
          </w:tcPr>
          <w:p w14:paraId="25E14186" w14:textId="77777777" w:rsidR="00F37945" w:rsidRPr="00294D5D" w:rsidRDefault="00F37945" w:rsidP="00F37945">
            <w:pPr>
              <w:rPr>
                <w:rFonts w:ascii="Arial" w:hAnsi="Arial" w:cs="Arial"/>
                <w:szCs w:val="16"/>
              </w:rPr>
            </w:pPr>
            <w:r>
              <w:rPr>
                <w:rFonts w:ascii="Arial" w:hAnsi="Arial" w:cs="Arial"/>
                <w:b/>
                <w:szCs w:val="16"/>
              </w:rPr>
              <w:t>Offense</w:t>
            </w:r>
          </w:p>
        </w:tc>
        <w:tc>
          <w:tcPr>
            <w:tcW w:w="934" w:type="dxa"/>
            <w:tcBorders>
              <w:top w:val="nil"/>
              <w:left w:val="nil"/>
              <w:bottom w:val="single" w:sz="4" w:space="0" w:color="auto"/>
              <w:right w:val="single" w:sz="4" w:space="0" w:color="auto"/>
            </w:tcBorders>
            <w:shd w:val="clear" w:color="auto" w:fill="auto"/>
            <w:vAlign w:val="center"/>
          </w:tcPr>
          <w:p w14:paraId="4D9B8333" w14:textId="77777777" w:rsidR="00F37945" w:rsidRDefault="00F37945" w:rsidP="00F37945">
            <w:pPr>
              <w:rPr>
                <w:rFonts w:ascii="Arial" w:hAnsi="Arial" w:cs="Arial"/>
                <w:szCs w:val="16"/>
              </w:rPr>
            </w:pPr>
            <w:r w:rsidRPr="00294D5D">
              <w:rPr>
                <w:rFonts w:ascii="Arial" w:hAnsi="Arial" w:cs="Arial"/>
                <w:b/>
                <w:bCs/>
                <w:szCs w:val="16"/>
              </w:rPr>
              <w:t>Year</w:t>
            </w:r>
          </w:p>
        </w:tc>
        <w:tc>
          <w:tcPr>
            <w:tcW w:w="1143" w:type="dxa"/>
            <w:tcBorders>
              <w:top w:val="nil"/>
              <w:left w:val="nil"/>
              <w:bottom w:val="single" w:sz="4" w:space="0" w:color="auto"/>
              <w:right w:val="single" w:sz="4" w:space="0" w:color="auto"/>
            </w:tcBorders>
            <w:shd w:val="clear" w:color="auto" w:fill="auto"/>
            <w:vAlign w:val="center"/>
          </w:tcPr>
          <w:p w14:paraId="62052D57" w14:textId="77777777" w:rsidR="00F37945" w:rsidRPr="00294D5D" w:rsidRDefault="00F37945" w:rsidP="00F37945">
            <w:pPr>
              <w:jc w:val="center"/>
              <w:rPr>
                <w:rFonts w:ascii="Arial" w:hAnsi="Arial" w:cs="Arial"/>
                <w:bCs/>
                <w:szCs w:val="16"/>
              </w:rPr>
            </w:pPr>
            <w:r w:rsidRPr="00294D5D">
              <w:rPr>
                <w:rFonts w:ascii="Arial" w:hAnsi="Arial" w:cs="Arial"/>
                <w:b/>
                <w:bCs/>
                <w:szCs w:val="16"/>
              </w:rPr>
              <w:t>On Campus Property</w:t>
            </w:r>
          </w:p>
        </w:tc>
        <w:tc>
          <w:tcPr>
            <w:tcW w:w="1350" w:type="dxa"/>
            <w:tcBorders>
              <w:top w:val="nil"/>
              <w:left w:val="nil"/>
              <w:bottom w:val="single" w:sz="4" w:space="0" w:color="auto"/>
              <w:right w:val="single" w:sz="4" w:space="0" w:color="auto"/>
            </w:tcBorders>
            <w:shd w:val="clear" w:color="auto" w:fill="auto"/>
            <w:vAlign w:val="center"/>
          </w:tcPr>
          <w:p w14:paraId="7BA95F6F" w14:textId="77777777" w:rsidR="00F37945" w:rsidRPr="00294D5D" w:rsidRDefault="00F37945" w:rsidP="00F37945">
            <w:pPr>
              <w:jc w:val="center"/>
              <w:rPr>
                <w:rFonts w:ascii="Arial" w:hAnsi="Arial" w:cs="Arial"/>
                <w:szCs w:val="16"/>
              </w:rPr>
            </w:pPr>
            <w:r w:rsidRPr="00294D5D">
              <w:rPr>
                <w:rFonts w:ascii="Arial" w:hAnsi="Arial" w:cs="Arial"/>
                <w:b/>
                <w:bCs/>
                <w:szCs w:val="16"/>
              </w:rPr>
              <w:t>Public Property</w:t>
            </w:r>
          </w:p>
        </w:tc>
      </w:tr>
      <w:tr w:rsidR="00F37945" w:rsidRPr="00723009" w14:paraId="14B3C401" w14:textId="77777777" w:rsidTr="00F37945">
        <w:trPr>
          <w:cantSplit/>
          <w:trHeight w:val="432"/>
          <w:jc w:val="center"/>
        </w:trPr>
        <w:tc>
          <w:tcPr>
            <w:tcW w:w="1788" w:type="dxa"/>
            <w:tcBorders>
              <w:top w:val="nil"/>
              <w:left w:val="single" w:sz="4" w:space="0" w:color="auto"/>
              <w:bottom w:val="single" w:sz="4" w:space="0" w:color="auto"/>
              <w:right w:val="single" w:sz="4" w:space="0" w:color="auto"/>
            </w:tcBorders>
            <w:shd w:val="clear" w:color="auto" w:fill="auto"/>
            <w:vAlign w:val="center"/>
          </w:tcPr>
          <w:p w14:paraId="5CD65765" w14:textId="77777777" w:rsidR="00F37945" w:rsidRDefault="00F37945" w:rsidP="00F37945">
            <w:pPr>
              <w:rPr>
                <w:rFonts w:ascii="Arial" w:hAnsi="Arial" w:cs="Arial"/>
                <w:szCs w:val="16"/>
              </w:rPr>
            </w:pPr>
            <w:r>
              <w:rPr>
                <w:rFonts w:ascii="Arial" w:hAnsi="Arial" w:cs="Arial"/>
                <w:szCs w:val="16"/>
              </w:rPr>
              <w:t xml:space="preserve">Arrests:  </w:t>
            </w:r>
          </w:p>
          <w:p w14:paraId="25E3A864" w14:textId="77777777" w:rsidR="00F37945" w:rsidRPr="00294D5D" w:rsidRDefault="00F37945" w:rsidP="00F37945">
            <w:pPr>
              <w:rPr>
                <w:rFonts w:ascii="Arial" w:hAnsi="Arial" w:cs="Arial"/>
                <w:szCs w:val="16"/>
              </w:rPr>
            </w:pPr>
            <w:r>
              <w:rPr>
                <w:rFonts w:ascii="Arial" w:hAnsi="Arial" w:cs="Arial"/>
                <w:szCs w:val="16"/>
              </w:rPr>
              <w:t>Weapons Carrying, Possessing, Etc.</w:t>
            </w:r>
          </w:p>
        </w:tc>
        <w:tc>
          <w:tcPr>
            <w:tcW w:w="934" w:type="dxa"/>
            <w:tcBorders>
              <w:top w:val="nil"/>
              <w:left w:val="nil"/>
              <w:bottom w:val="single" w:sz="4" w:space="0" w:color="auto"/>
              <w:right w:val="single" w:sz="4" w:space="0" w:color="auto"/>
            </w:tcBorders>
            <w:shd w:val="clear" w:color="auto" w:fill="auto"/>
            <w:vAlign w:val="center"/>
          </w:tcPr>
          <w:p w14:paraId="29BFD0FB" w14:textId="77777777" w:rsidR="00F37945" w:rsidRPr="00CF69EC" w:rsidRDefault="00F37945" w:rsidP="00F37945">
            <w:pPr>
              <w:rPr>
                <w:rFonts w:ascii="Arial" w:hAnsi="Arial" w:cs="Arial"/>
                <w:szCs w:val="16"/>
              </w:rPr>
            </w:pPr>
            <w:r w:rsidRPr="00CF69EC">
              <w:rPr>
                <w:rFonts w:ascii="Arial" w:hAnsi="Arial" w:cs="Arial"/>
                <w:szCs w:val="16"/>
              </w:rPr>
              <w:t>20</w:t>
            </w:r>
            <w:r>
              <w:rPr>
                <w:rFonts w:ascii="Arial" w:hAnsi="Arial" w:cs="Arial"/>
                <w:szCs w:val="16"/>
              </w:rPr>
              <w:t>20</w:t>
            </w:r>
          </w:p>
          <w:p w14:paraId="3EC1000E" w14:textId="77777777" w:rsidR="00F37945" w:rsidRPr="00CF69EC" w:rsidRDefault="00F37945" w:rsidP="00F37945">
            <w:pPr>
              <w:rPr>
                <w:rFonts w:ascii="Arial" w:hAnsi="Arial" w:cs="Arial"/>
                <w:szCs w:val="16"/>
              </w:rPr>
            </w:pPr>
            <w:r w:rsidRPr="00CF69EC">
              <w:rPr>
                <w:rFonts w:ascii="Arial" w:hAnsi="Arial" w:cs="Arial"/>
                <w:szCs w:val="16"/>
              </w:rPr>
              <w:t>202</w:t>
            </w:r>
            <w:r>
              <w:rPr>
                <w:rFonts w:ascii="Arial" w:hAnsi="Arial" w:cs="Arial"/>
                <w:szCs w:val="16"/>
              </w:rPr>
              <w:t>1</w:t>
            </w:r>
          </w:p>
          <w:p w14:paraId="0D2BEEE2" w14:textId="77777777" w:rsidR="00F37945" w:rsidRDefault="00F37945" w:rsidP="00F37945">
            <w:pPr>
              <w:rPr>
                <w:rFonts w:ascii="Arial" w:hAnsi="Arial" w:cs="Arial"/>
                <w:szCs w:val="16"/>
              </w:rPr>
            </w:pPr>
            <w:r w:rsidRPr="00CF69EC">
              <w:rPr>
                <w:rFonts w:ascii="Arial" w:hAnsi="Arial" w:cs="Arial"/>
                <w:szCs w:val="16"/>
              </w:rPr>
              <w:t>202</w:t>
            </w:r>
            <w:r>
              <w:rPr>
                <w:rFonts w:ascii="Arial" w:hAnsi="Arial" w:cs="Arial"/>
                <w:szCs w:val="16"/>
              </w:rPr>
              <w:t>2</w:t>
            </w:r>
          </w:p>
        </w:tc>
        <w:tc>
          <w:tcPr>
            <w:tcW w:w="1143" w:type="dxa"/>
            <w:tcBorders>
              <w:top w:val="nil"/>
              <w:left w:val="nil"/>
              <w:bottom w:val="single" w:sz="4" w:space="0" w:color="auto"/>
              <w:right w:val="single" w:sz="4" w:space="0" w:color="auto"/>
            </w:tcBorders>
            <w:shd w:val="clear" w:color="auto" w:fill="auto"/>
            <w:vAlign w:val="center"/>
          </w:tcPr>
          <w:p w14:paraId="697806C0"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3CA7EBDC"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11103748" w14:textId="77777777" w:rsidR="00F37945" w:rsidRPr="00294D5D" w:rsidRDefault="00F37945" w:rsidP="00F37945">
            <w:pPr>
              <w:jc w:val="center"/>
              <w:rPr>
                <w:rFonts w:ascii="Arial" w:hAnsi="Arial" w:cs="Arial"/>
                <w:bCs/>
                <w:szCs w:val="16"/>
              </w:rPr>
            </w:pPr>
            <w:r>
              <w:rPr>
                <w:rFonts w:ascii="Arial" w:hAnsi="Arial" w:cs="Arial"/>
                <w:bCs/>
                <w:szCs w:val="16"/>
              </w:rPr>
              <w:t>0</w:t>
            </w:r>
          </w:p>
        </w:tc>
        <w:tc>
          <w:tcPr>
            <w:tcW w:w="1350" w:type="dxa"/>
            <w:tcBorders>
              <w:top w:val="nil"/>
              <w:left w:val="nil"/>
              <w:bottom w:val="single" w:sz="4" w:space="0" w:color="auto"/>
              <w:right w:val="single" w:sz="4" w:space="0" w:color="auto"/>
            </w:tcBorders>
            <w:shd w:val="clear" w:color="auto" w:fill="auto"/>
            <w:vAlign w:val="center"/>
          </w:tcPr>
          <w:p w14:paraId="36258F43"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59F5C977"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453EC90D" w14:textId="77777777" w:rsidR="00F37945" w:rsidRPr="00294D5D" w:rsidRDefault="00F37945" w:rsidP="00F37945">
            <w:pPr>
              <w:jc w:val="center"/>
              <w:rPr>
                <w:rFonts w:ascii="Arial" w:hAnsi="Arial" w:cs="Arial"/>
                <w:szCs w:val="16"/>
              </w:rPr>
            </w:pPr>
            <w:r>
              <w:rPr>
                <w:rFonts w:ascii="Arial" w:hAnsi="Arial" w:cs="Arial"/>
                <w:szCs w:val="16"/>
              </w:rPr>
              <w:t>0</w:t>
            </w:r>
          </w:p>
        </w:tc>
      </w:tr>
      <w:tr w:rsidR="00F37945" w14:paraId="06650EBE" w14:textId="77777777" w:rsidTr="00F37945">
        <w:trPr>
          <w:cantSplit/>
          <w:trHeight w:val="432"/>
          <w:jc w:val="center"/>
        </w:trPr>
        <w:tc>
          <w:tcPr>
            <w:tcW w:w="1788" w:type="dxa"/>
            <w:tcBorders>
              <w:top w:val="nil"/>
              <w:left w:val="single" w:sz="4" w:space="0" w:color="auto"/>
              <w:bottom w:val="single" w:sz="4" w:space="0" w:color="auto"/>
              <w:right w:val="single" w:sz="4" w:space="0" w:color="auto"/>
            </w:tcBorders>
            <w:shd w:val="clear" w:color="auto" w:fill="auto"/>
            <w:vAlign w:val="center"/>
          </w:tcPr>
          <w:p w14:paraId="4F730A64" w14:textId="77777777" w:rsidR="00F37945" w:rsidRPr="00294D5D" w:rsidRDefault="00F37945" w:rsidP="00F37945">
            <w:pPr>
              <w:rPr>
                <w:rFonts w:ascii="Arial" w:hAnsi="Arial" w:cs="Arial"/>
                <w:szCs w:val="16"/>
              </w:rPr>
            </w:pPr>
            <w:r>
              <w:rPr>
                <w:rFonts w:ascii="Arial" w:hAnsi="Arial" w:cs="Arial"/>
                <w:szCs w:val="16"/>
              </w:rPr>
              <w:t>Disciplinary Referrals:  Weapons Carrying, Possessing, Etc.</w:t>
            </w:r>
          </w:p>
        </w:tc>
        <w:tc>
          <w:tcPr>
            <w:tcW w:w="934" w:type="dxa"/>
            <w:tcBorders>
              <w:top w:val="nil"/>
              <w:left w:val="nil"/>
              <w:bottom w:val="single" w:sz="4" w:space="0" w:color="auto"/>
              <w:right w:val="single" w:sz="4" w:space="0" w:color="auto"/>
            </w:tcBorders>
            <w:shd w:val="clear" w:color="auto" w:fill="auto"/>
            <w:vAlign w:val="center"/>
          </w:tcPr>
          <w:p w14:paraId="0B6288BB" w14:textId="77777777" w:rsidR="00F37945" w:rsidRPr="00CF69EC" w:rsidRDefault="00F37945" w:rsidP="00F37945">
            <w:pPr>
              <w:rPr>
                <w:rFonts w:ascii="Arial" w:hAnsi="Arial" w:cs="Arial"/>
                <w:szCs w:val="16"/>
              </w:rPr>
            </w:pPr>
            <w:r w:rsidRPr="00CF69EC">
              <w:rPr>
                <w:rFonts w:ascii="Arial" w:hAnsi="Arial" w:cs="Arial"/>
                <w:szCs w:val="16"/>
              </w:rPr>
              <w:t>20</w:t>
            </w:r>
            <w:r>
              <w:rPr>
                <w:rFonts w:ascii="Arial" w:hAnsi="Arial" w:cs="Arial"/>
                <w:szCs w:val="16"/>
              </w:rPr>
              <w:t>20</w:t>
            </w:r>
          </w:p>
          <w:p w14:paraId="5E241EB6" w14:textId="77777777" w:rsidR="00F37945" w:rsidRPr="00CF69EC" w:rsidRDefault="00F37945" w:rsidP="00F37945">
            <w:pPr>
              <w:rPr>
                <w:rFonts w:ascii="Arial" w:hAnsi="Arial" w:cs="Arial"/>
                <w:szCs w:val="16"/>
              </w:rPr>
            </w:pPr>
            <w:r w:rsidRPr="00CF69EC">
              <w:rPr>
                <w:rFonts w:ascii="Arial" w:hAnsi="Arial" w:cs="Arial"/>
                <w:szCs w:val="16"/>
              </w:rPr>
              <w:t>202</w:t>
            </w:r>
            <w:r>
              <w:rPr>
                <w:rFonts w:ascii="Arial" w:hAnsi="Arial" w:cs="Arial"/>
                <w:szCs w:val="16"/>
              </w:rPr>
              <w:t>1</w:t>
            </w:r>
          </w:p>
          <w:p w14:paraId="2ABB0F79" w14:textId="77777777" w:rsidR="00F37945" w:rsidRDefault="00F37945" w:rsidP="00F37945">
            <w:pPr>
              <w:rPr>
                <w:rFonts w:ascii="Arial" w:hAnsi="Arial" w:cs="Arial"/>
                <w:szCs w:val="16"/>
              </w:rPr>
            </w:pPr>
            <w:r w:rsidRPr="00CF69EC">
              <w:rPr>
                <w:rFonts w:ascii="Arial" w:hAnsi="Arial" w:cs="Arial"/>
                <w:szCs w:val="16"/>
              </w:rPr>
              <w:t>202</w:t>
            </w:r>
            <w:r>
              <w:rPr>
                <w:rFonts w:ascii="Arial" w:hAnsi="Arial" w:cs="Arial"/>
                <w:szCs w:val="16"/>
              </w:rPr>
              <w:t>2</w:t>
            </w:r>
          </w:p>
        </w:tc>
        <w:tc>
          <w:tcPr>
            <w:tcW w:w="1143" w:type="dxa"/>
            <w:tcBorders>
              <w:top w:val="nil"/>
              <w:left w:val="nil"/>
              <w:bottom w:val="single" w:sz="4" w:space="0" w:color="auto"/>
              <w:right w:val="single" w:sz="4" w:space="0" w:color="auto"/>
            </w:tcBorders>
            <w:shd w:val="clear" w:color="auto" w:fill="auto"/>
            <w:vAlign w:val="center"/>
          </w:tcPr>
          <w:p w14:paraId="654D6940"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65CBA359"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50468B23" w14:textId="77777777" w:rsidR="00F37945" w:rsidRPr="00294D5D" w:rsidRDefault="00F37945" w:rsidP="00F37945">
            <w:pPr>
              <w:jc w:val="center"/>
              <w:rPr>
                <w:rFonts w:ascii="Arial" w:hAnsi="Arial" w:cs="Arial"/>
                <w:szCs w:val="16"/>
              </w:rPr>
            </w:pPr>
            <w:r>
              <w:rPr>
                <w:rFonts w:ascii="Arial" w:hAnsi="Arial" w:cs="Arial"/>
                <w:szCs w:val="16"/>
              </w:rPr>
              <w:t>0</w:t>
            </w:r>
          </w:p>
        </w:tc>
        <w:tc>
          <w:tcPr>
            <w:tcW w:w="1350" w:type="dxa"/>
            <w:tcBorders>
              <w:top w:val="nil"/>
              <w:left w:val="nil"/>
              <w:bottom w:val="single" w:sz="4" w:space="0" w:color="auto"/>
              <w:right w:val="single" w:sz="4" w:space="0" w:color="auto"/>
            </w:tcBorders>
            <w:shd w:val="clear" w:color="auto" w:fill="auto"/>
            <w:vAlign w:val="center"/>
          </w:tcPr>
          <w:p w14:paraId="3D549695"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712195F0"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308200CA" w14:textId="77777777" w:rsidR="00F37945" w:rsidRPr="00294D5D" w:rsidRDefault="00F37945" w:rsidP="00F37945">
            <w:pPr>
              <w:jc w:val="center"/>
              <w:rPr>
                <w:rFonts w:ascii="Arial" w:hAnsi="Arial" w:cs="Arial"/>
                <w:szCs w:val="16"/>
              </w:rPr>
            </w:pPr>
            <w:r>
              <w:rPr>
                <w:rFonts w:ascii="Arial" w:hAnsi="Arial" w:cs="Arial"/>
                <w:szCs w:val="16"/>
              </w:rPr>
              <w:t>0</w:t>
            </w:r>
          </w:p>
        </w:tc>
      </w:tr>
      <w:tr w:rsidR="00F37945" w14:paraId="660BBCE6" w14:textId="77777777" w:rsidTr="00F37945">
        <w:trPr>
          <w:trHeight w:val="332"/>
          <w:jc w:val="center"/>
        </w:trPr>
        <w:tc>
          <w:tcPr>
            <w:tcW w:w="1788" w:type="dxa"/>
            <w:tcBorders>
              <w:top w:val="nil"/>
              <w:left w:val="single" w:sz="4" w:space="0" w:color="auto"/>
              <w:bottom w:val="single" w:sz="4" w:space="0" w:color="auto"/>
              <w:right w:val="single" w:sz="4" w:space="0" w:color="auto"/>
            </w:tcBorders>
            <w:shd w:val="clear" w:color="auto" w:fill="auto"/>
            <w:vAlign w:val="center"/>
          </w:tcPr>
          <w:p w14:paraId="6DF33BD4" w14:textId="77777777" w:rsidR="00F37945" w:rsidRDefault="00F37945" w:rsidP="00F37945">
            <w:pPr>
              <w:rPr>
                <w:rFonts w:ascii="Arial" w:hAnsi="Arial" w:cs="Arial"/>
                <w:szCs w:val="16"/>
              </w:rPr>
            </w:pPr>
            <w:r w:rsidRPr="00294D5D">
              <w:rPr>
                <w:rFonts w:ascii="Arial" w:hAnsi="Arial" w:cs="Arial"/>
                <w:szCs w:val="16"/>
              </w:rPr>
              <w:t>Arrests</w:t>
            </w:r>
            <w:r>
              <w:rPr>
                <w:rFonts w:ascii="Arial" w:hAnsi="Arial" w:cs="Arial"/>
                <w:szCs w:val="16"/>
              </w:rPr>
              <w:t>:</w:t>
            </w:r>
            <w:r w:rsidRPr="00294D5D">
              <w:rPr>
                <w:rFonts w:ascii="Arial" w:hAnsi="Arial" w:cs="Arial"/>
                <w:szCs w:val="16"/>
              </w:rPr>
              <w:t xml:space="preserve"> </w:t>
            </w:r>
            <w:r>
              <w:rPr>
                <w:rFonts w:ascii="Arial" w:hAnsi="Arial" w:cs="Arial"/>
                <w:szCs w:val="16"/>
              </w:rPr>
              <w:t xml:space="preserve"> </w:t>
            </w:r>
          </w:p>
          <w:p w14:paraId="274B25AF" w14:textId="77777777" w:rsidR="00F37945" w:rsidRPr="00294D5D" w:rsidRDefault="00F37945" w:rsidP="00F37945">
            <w:pPr>
              <w:rPr>
                <w:szCs w:val="16"/>
              </w:rPr>
            </w:pPr>
            <w:r w:rsidRPr="00294D5D">
              <w:rPr>
                <w:rFonts w:ascii="Arial" w:hAnsi="Arial" w:cs="Arial"/>
                <w:szCs w:val="16"/>
              </w:rPr>
              <w:t>Drug</w:t>
            </w:r>
            <w:r>
              <w:rPr>
                <w:rFonts w:ascii="Arial" w:hAnsi="Arial" w:cs="Arial"/>
                <w:szCs w:val="16"/>
              </w:rPr>
              <w:t xml:space="preserve"> Abuse Violations</w:t>
            </w:r>
          </w:p>
        </w:tc>
        <w:tc>
          <w:tcPr>
            <w:tcW w:w="934" w:type="dxa"/>
            <w:tcBorders>
              <w:top w:val="nil"/>
              <w:left w:val="nil"/>
              <w:bottom w:val="single" w:sz="4" w:space="0" w:color="auto"/>
              <w:right w:val="single" w:sz="4" w:space="0" w:color="auto"/>
            </w:tcBorders>
            <w:shd w:val="clear" w:color="auto" w:fill="auto"/>
            <w:vAlign w:val="center"/>
          </w:tcPr>
          <w:p w14:paraId="08F1732F" w14:textId="77777777" w:rsidR="00F37945" w:rsidRPr="00CF69EC" w:rsidRDefault="00F37945" w:rsidP="00F37945">
            <w:pPr>
              <w:rPr>
                <w:rFonts w:ascii="Arial" w:hAnsi="Arial" w:cs="Arial"/>
                <w:szCs w:val="16"/>
              </w:rPr>
            </w:pPr>
            <w:r w:rsidRPr="00CF69EC">
              <w:rPr>
                <w:rFonts w:ascii="Arial" w:hAnsi="Arial" w:cs="Arial"/>
                <w:szCs w:val="16"/>
              </w:rPr>
              <w:t>20</w:t>
            </w:r>
            <w:r>
              <w:rPr>
                <w:rFonts w:ascii="Arial" w:hAnsi="Arial" w:cs="Arial"/>
                <w:szCs w:val="16"/>
              </w:rPr>
              <w:t>20</w:t>
            </w:r>
          </w:p>
          <w:p w14:paraId="31DC85ED" w14:textId="77777777" w:rsidR="00F37945" w:rsidRPr="00CF69EC" w:rsidRDefault="00F37945" w:rsidP="00F37945">
            <w:pPr>
              <w:rPr>
                <w:rFonts w:ascii="Arial" w:hAnsi="Arial" w:cs="Arial"/>
                <w:szCs w:val="16"/>
              </w:rPr>
            </w:pPr>
            <w:r w:rsidRPr="00CF69EC">
              <w:rPr>
                <w:rFonts w:ascii="Arial" w:hAnsi="Arial" w:cs="Arial"/>
                <w:szCs w:val="16"/>
              </w:rPr>
              <w:t>202</w:t>
            </w:r>
            <w:r>
              <w:rPr>
                <w:rFonts w:ascii="Arial" w:hAnsi="Arial" w:cs="Arial"/>
                <w:szCs w:val="16"/>
              </w:rPr>
              <w:t>1</w:t>
            </w:r>
          </w:p>
          <w:p w14:paraId="740AA33F" w14:textId="77777777" w:rsidR="00F37945" w:rsidRDefault="00F37945" w:rsidP="00F37945">
            <w:pPr>
              <w:rPr>
                <w:rFonts w:ascii="Arial" w:hAnsi="Arial" w:cs="Arial"/>
                <w:szCs w:val="16"/>
              </w:rPr>
            </w:pPr>
            <w:r w:rsidRPr="00CF69EC">
              <w:rPr>
                <w:rFonts w:ascii="Arial" w:hAnsi="Arial" w:cs="Arial"/>
                <w:szCs w:val="16"/>
              </w:rPr>
              <w:t>202</w:t>
            </w:r>
            <w:r>
              <w:rPr>
                <w:rFonts w:ascii="Arial" w:hAnsi="Arial" w:cs="Arial"/>
                <w:szCs w:val="16"/>
              </w:rPr>
              <w:t>2</w:t>
            </w:r>
          </w:p>
        </w:tc>
        <w:tc>
          <w:tcPr>
            <w:tcW w:w="1143" w:type="dxa"/>
            <w:tcBorders>
              <w:top w:val="nil"/>
              <w:left w:val="nil"/>
              <w:bottom w:val="single" w:sz="4" w:space="0" w:color="auto"/>
              <w:right w:val="single" w:sz="4" w:space="0" w:color="auto"/>
            </w:tcBorders>
            <w:shd w:val="clear" w:color="auto" w:fill="auto"/>
            <w:vAlign w:val="center"/>
          </w:tcPr>
          <w:p w14:paraId="57259308"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57869084"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60630665" w14:textId="77777777" w:rsidR="00F37945" w:rsidRPr="00294D5D" w:rsidRDefault="00F37945" w:rsidP="00F37945">
            <w:pPr>
              <w:jc w:val="center"/>
              <w:rPr>
                <w:rFonts w:ascii="Arial" w:hAnsi="Arial" w:cs="Arial"/>
                <w:szCs w:val="16"/>
              </w:rPr>
            </w:pPr>
            <w:r>
              <w:rPr>
                <w:rFonts w:ascii="Arial" w:hAnsi="Arial" w:cs="Arial"/>
                <w:szCs w:val="16"/>
              </w:rPr>
              <w:t>0</w:t>
            </w:r>
          </w:p>
        </w:tc>
        <w:tc>
          <w:tcPr>
            <w:tcW w:w="1350" w:type="dxa"/>
            <w:tcBorders>
              <w:top w:val="nil"/>
              <w:left w:val="nil"/>
              <w:bottom w:val="single" w:sz="4" w:space="0" w:color="auto"/>
              <w:right w:val="single" w:sz="4" w:space="0" w:color="auto"/>
            </w:tcBorders>
            <w:shd w:val="clear" w:color="auto" w:fill="auto"/>
            <w:vAlign w:val="center"/>
          </w:tcPr>
          <w:p w14:paraId="51F946DA"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63200431"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5E4DB453" w14:textId="77777777" w:rsidR="00F37945" w:rsidRPr="00294D5D" w:rsidRDefault="00F37945" w:rsidP="00F37945">
            <w:pPr>
              <w:jc w:val="center"/>
              <w:rPr>
                <w:rFonts w:ascii="Arial" w:hAnsi="Arial" w:cs="Arial"/>
                <w:szCs w:val="16"/>
              </w:rPr>
            </w:pPr>
            <w:r>
              <w:rPr>
                <w:rFonts w:ascii="Arial" w:hAnsi="Arial" w:cs="Arial"/>
                <w:szCs w:val="16"/>
              </w:rPr>
              <w:t>0</w:t>
            </w:r>
          </w:p>
        </w:tc>
      </w:tr>
      <w:tr w:rsidR="00F37945" w:rsidRPr="00A151C3" w14:paraId="410CE933" w14:textId="77777777" w:rsidTr="00F37945">
        <w:trPr>
          <w:trHeight w:val="638"/>
          <w:jc w:val="center"/>
        </w:trPr>
        <w:tc>
          <w:tcPr>
            <w:tcW w:w="1788" w:type="dxa"/>
            <w:tcBorders>
              <w:top w:val="nil"/>
              <w:left w:val="single" w:sz="4" w:space="0" w:color="auto"/>
              <w:bottom w:val="single" w:sz="4" w:space="0" w:color="auto"/>
              <w:right w:val="single" w:sz="4" w:space="0" w:color="auto"/>
            </w:tcBorders>
            <w:shd w:val="clear" w:color="auto" w:fill="auto"/>
            <w:vAlign w:val="center"/>
          </w:tcPr>
          <w:p w14:paraId="6B5AC135" w14:textId="77777777" w:rsidR="00F37945" w:rsidRPr="00294D5D" w:rsidRDefault="00F37945" w:rsidP="00F37945">
            <w:pPr>
              <w:rPr>
                <w:rFonts w:ascii="Arial" w:hAnsi="Arial" w:cs="Arial"/>
                <w:szCs w:val="16"/>
              </w:rPr>
            </w:pPr>
            <w:r>
              <w:rPr>
                <w:rFonts w:ascii="Arial" w:hAnsi="Arial" w:cs="Arial"/>
                <w:szCs w:val="16"/>
              </w:rPr>
              <w:t xml:space="preserve">Disciplinary Referrals:  </w:t>
            </w:r>
            <w:r w:rsidRPr="00294D5D">
              <w:rPr>
                <w:rFonts w:ascii="Arial" w:hAnsi="Arial" w:cs="Arial"/>
                <w:szCs w:val="16"/>
              </w:rPr>
              <w:t xml:space="preserve">Drug </w:t>
            </w:r>
            <w:r>
              <w:rPr>
                <w:rFonts w:ascii="Arial" w:hAnsi="Arial" w:cs="Arial"/>
                <w:szCs w:val="16"/>
              </w:rPr>
              <w:t>Abuse</w:t>
            </w:r>
            <w:r w:rsidRPr="00294D5D">
              <w:rPr>
                <w:rFonts w:ascii="Arial" w:hAnsi="Arial" w:cs="Arial"/>
                <w:szCs w:val="16"/>
              </w:rPr>
              <w:t xml:space="preserve"> Violations </w:t>
            </w:r>
          </w:p>
        </w:tc>
        <w:tc>
          <w:tcPr>
            <w:tcW w:w="934" w:type="dxa"/>
            <w:tcBorders>
              <w:top w:val="nil"/>
              <w:left w:val="nil"/>
              <w:bottom w:val="single" w:sz="4" w:space="0" w:color="auto"/>
              <w:right w:val="single" w:sz="4" w:space="0" w:color="auto"/>
            </w:tcBorders>
            <w:shd w:val="clear" w:color="auto" w:fill="auto"/>
            <w:vAlign w:val="center"/>
          </w:tcPr>
          <w:p w14:paraId="13B2FF8C" w14:textId="77777777" w:rsidR="00F37945" w:rsidRPr="00CF69EC" w:rsidRDefault="00F37945" w:rsidP="00F37945">
            <w:pPr>
              <w:rPr>
                <w:rFonts w:ascii="Arial" w:hAnsi="Arial" w:cs="Arial"/>
                <w:szCs w:val="16"/>
              </w:rPr>
            </w:pPr>
            <w:r w:rsidRPr="00CF69EC">
              <w:rPr>
                <w:rFonts w:ascii="Arial" w:hAnsi="Arial" w:cs="Arial"/>
                <w:szCs w:val="16"/>
              </w:rPr>
              <w:t>20</w:t>
            </w:r>
            <w:r>
              <w:rPr>
                <w:rFonts w:ascii="Arial" w:hAnsi="Arial" w:cs="Arial"/>
                <w:szCs w:val="16"/>
              </w:rPr>
              <w:t>20</w:t>
            </w:r>
          </w:p>
          <w:p w14:paraId="550269E9" w14:textId="77777777" w:rsidR="00F37945" w:rsidRPr="00CF69EC" w:rsidRDefault="00F37945" w:rsidP="00F37945">
            <w:pPr>
              <w:rPr>
                <w:rFonts w:ascii="Arial" w:hAnsi="Arial" w:cs="Arial"/>
                <w:szCs w:val="16"/>
              </w:rPr>
            </w:pPr>
            <w:r w:rsidRPr="00CF69EC">
              <w:rPr>
                <w:rFonts w:ascii="Arial" w:hAnsi="Arial" w:cs="Arial"/>
                <w:szCs w:val="16"/>
              </w:rPr>
              <w:t>202</w:t>
            </w:r>
            <w:r>
              <w:rPr>
                <w:rFonts w:ascii="Arial" w:hAnsi="Arial" w:cs="Arial"/>
                <w:szCs w:val="16"/>
              </w:rPr>
              <w:t>1</w:t>
            </w:r>
          </w:p>
          <w:p w14:paraId="58A5F77E" w14:textId="77777777" w:rsidR="00F37945" w:rsidRPr="00827788" w:rsidRDefault="00F37945" w:rsidP="00F37945">
            <w:pPr>
              <w:rPr>
                <w:rFonts w:ascii="Arial" w:hAnsi="Arial" w:cs="Arial"/>
                <w:szCs w:val="16"/>
              </w:rPr>
            </w:pPr>
            <w:r w:rsidRPr="00CF69EC">
              <w:rPr>
                <w:rFonts w:ascii="Arial" w:hAnsi="Arial" w:cs="Arial"/>
                <w:szCs w:val="16"/>
              </w:rPr>
              <w:t>202</w:t>
            </w:r>
            <w:r>
              <w:rPr>
                <w:rFonts w:ascii="Arial" w:hAnsi="Arial" w:cs="Arial"/>
                <w:szCs w:val="16"/>
              </w:rPr>
              <w:t>2</w:t>
            </w:r>
          </w:p>
        </w:tc>
        <w:tc>
          <w:tcPr>
            <w:tcW w:w="1143" w:type="dxa"/>
            <w:tcBorders>
              <w:top w:val="nil"/>
              <w:left w:val="nil"/>
              <w:bottom w:val="single" w:sz="4" w:space="0" w:color="auto"/>
              <w:right w:val="single" w:sz="4" w:space="0" w:color="auto"/>
            </w:tcBorders>
            <w:shd w:val="clear" w:color="auto" w:fill="auto"/>
            <w:vAlign w:val="center"/>
          </w:tcPr>
          <w:p w14:paraId="72149388"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1A6CC4CA"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59C640F0" w14:textId="77777777" w:rsidR="00F37945" w:rsidRPr="00294D5D" w:rsidRDefault="00F37945" w:rsidP="00F37945">
            <w:pPr>
              <w:jc w:val="center"/>
              <w:rPr>
                <w:rFonts w:ascii="Arial" w:hAnsi="Arial" w:cs="Arial"/>
                <w:szCs w:val="16"/>
              </w:rPr>
            </w:pPr>
            <w:r>
              <w:rPr>
                <w:rFonts w:ascii="Arial" w:hAnsi="Arial" w:cs="Arial"/>
                <w:szCs w:val="16"/>
              </w:rPr>
              <w:t>0</w:t>
            </w:r>
          </w:p>
        </w:tc>
        <w:tc>
          <w:tcPr>
            <w:tcW w:w="1350" w:type="dxa"/>
            <w:tcBorders>
              <w:top w:val="nil"/>
              <w:left w:val="nil"/>
              <w:bottom w:val="single" w:sz="4" w:space="0" w:color="auto"/>
              <w:right w:val="single" w:sz="4" w:space="0" w:color="auto"/>
            </w:tcBorders>
            <w:shd w:val="clear" w:color="auto" w:fill="auto"/>
            <w:vAlign w:val="center"/>
          </w:tcPr>
          <w:p w14:paraId="25B622F0"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57670C4E"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274FF23E" w14:textId="77777777" w:rsidR="00F37945" w:rsidRPr="00294D5D" w:rsidRDefault="00F37945" w:rsidP="00F37945">
            <w:pPr>
              <w:jc w:val="center"/>
              <w:rPr>
                <w:rFonts w:ascii="Arial" w:hAnsi="Arial" w:cs="Arial"/>
                <w:szCs w:val="16"/>
              </w:rPr>
            </w:pPr>
            <w:r>
              <w:rPr>
                <w:rFonts w:ascii="Arial" w:hAnsi="Arial" w:cs="Arial"/>
                <w:szCs w:val="16"/>
              </w:rPr>
              <w:t>0</w:t>
            </w:r>
          </w:p>
        </w:tc>
      </w:tr>
      <w:tr w:rsidR="00F37945" w14:paraId="588AEB20" w14:textId="77777777" w:rsidTr="00F37945">
        <w:trPr>
          <w:cantSplit/>
          <w:trHeight w:val="485"/>
          <w:jc w:val="center"/>
        </w:trPr>
        <w:tc>
          <w:tcPr>
            <w:tcW w:w="1788" w:type="dxa"/>
            <w:tcBorders>
              <w:top w:val="nil"/>
              <w:left w:val="single" w:sz="4" w:space="0" w:color="auto"/>
              <w:bottom w:val="single" w:sz="4" w:space="0" w:color="auto"/>
              <w:right w:val="single" w:sz="4" w:space="0" w:color="auto"/>
            </w:tcBorders>
            <w:shd w:val="clear" w:color="auto" w:fill="auto"/>
            <w:vAlign w:val="center"/>
          </w:tcPr>
          <w:p w14:paraId="275B179B" w14:textId="77777777" w:rsidR="00F37945" w:rsidRPr="00143E0C" w:rsidRDefault="00F37945" w:rsidP="00F37945">
            <w:pPr>
              <w:rPr>
                <w:rFonts w:ascii="Arial" w:hAnsi="Arial" w:cs="Arial"/>
                <w:szCs w:val="16"/>
              </w:rPr>
            </w:pPr>
            <w:r w:rsidRPr="00143E0C">
              <w:rPr>
                <w:rFonts w:ascii="Arial" w:hAnsi="Arial" w:cs="Arial"/>
                <w:szCs w:val="16"/>
              </w:rPr>
              <w:t xml:space="preserve">Arrests:  </w:t>
            </w:r>
          </w:p>
          <w:p w14:paraId="6CA5531F" w14:textId="77777777" w:rsidR="00F37945" w:rsidRPr="00143E0C" w:rsidRDefault="00F37945" w:rsidP="00F37945">
            <w:pPr>
              <w:rPr>
                <w:rFonts w:ascii="Arial" w:hAnsi="Arial" w:cs="Arial"/>
                <w:szCs w:val="16"/>
              </w:rPr>
            </w:pPr>
            <w:r w:rsidRPr="00143E0C">
              <w:rPr>
                <w:rFonts w:ascii="Arial" w:hAnsi="Arial" w:cs="Arial"/>
                <w:szCs w:val="16"/>
              </w:rPr>
              <w:t xml:space="preserve">Liquor Law Violations </w:t>
            </w:r>
          </w:p>
        </w:tc>
        <w:tc>
          <w:tcPr>
            <w:tcW w:w="934" w:type="dxa"/>
            <w:tcBorders>
              <w:top w:val="nil"/>
              <w:left w:val="nil"/>
              <w:bottom w:val="single" w:sz="4" w:space="0" w:color="auto"/>
              <w:right w:val="single" w:sz="4" w:space="0" w:color="auto"/>
            </w:tcBorders>
            <w:shd w:val="clear" w:color="auto" w:fill="auto"/>
            <w:vAlign w:val="center"/>
          </w:tcPr>
          <w:p w14:paraId="1D72C6D9" w14:textId="77777777" w:rsidR="00F37945" w:rsidRPr="00CF69EC" w:rsidRDefault="00F37945" w:rsidP="00F37945">
            <w:pPr>
              <w:rPr>
                <w:rFonts w:ascii="Arial" w:hAnsi="Arial" w:cs="Arial"/>
                <w:szCs w:val="16"/>
              </w:rPr>
            </w:pPr>
            <w:r w:rsidRPr="00CF69EC">
              <w:rPr>
                <w:rFonts w:ascii="Arial" w:hAnsi="Arial" w:cs="Arial"/>
                <w:szCs w:val="16"/>
              </w:rPr>
              <w:t>20</w:t>
            </w:r>
            <w:r>
              <w:rPr>
                <w:rFonts w:ascii="Arial" w:hAnsi="Arial" w:cs="Arial"/>
                <w:szCs w:val="16"/>
              </w:rPr>
              <w:t>20</w:t>
            </w:r>
          </w:p>
          <w:p w14:paraId="57432C9A" w14:textId="77777777" w:rsidR="00F37945" w:rsidRPr="00CF69EC" w:rsidRDefault="00F37945" w:rsidP="00F37945">
            <w:pPr>
              <w:rPr>
                <w:rFonts w:ascii="Arial" w:hAnsi="Arial" w:cs="Arial"/>
                <w:szCs w:val="16"/>
              </w:rPr>
            </w:pPr>
            <w:r w:rsidRPr="00CF69EC">
              <w:rPr>
                <w:rFonts w:ascii="Arial" w:hAnsi="Arial" w:cs="Arial"/>
                <w:szCs w:val="16"/>
              </w:rPr>
              <w:t>202</w:t>
            </w:r>
            <w:r>
              <w:rPr>
                <w:rFonts w:ascii="Arial" w:hAnsi="Arial" w:cs="Arial"/>
                <w:szCs w:val="16"/>
              </w:rPr>
              <w:t>1</w:t>
            </w:r>
          </w:p>
          <w:p w14:paraId="4712EB82" w14:textId="77777777" w:rsidR="00F37945" w:rsidRPr="00143E0C" w:rsidRDefault="00F37945" w:rsidP="00F37945">
            <w:pPr>
              <w:rPr>
                <w:rFonts w:ascii="Arial" w:hAnsi="Arial" w:cs="Arial"/>
                <w:szCs w:val="16"/>
              </w:rPr>
            </w:pPr>
            <w:r w:rsidRPr="00CF69EC">
              <w:rPr>
                <w:rFonts w:ascii="Arial" w:hAnsi="Arial" w:cs="Arial"/>
                <w:szCs w:val="16"/>
              </w:rPr>
              <w:t>202</w:t>
            </w:r>
            <w:r>
              <w:rPr>
                <w:rFonts w:ascii="Arial" w:hAnsi="Arial" w:cs="Arial"/>
                <w:szCs w:val="16"/>
              </w:rPr>
              <w:t>2</w:t>
            </w:r>
          </w:p>
        </w:tc>
        <w:tc>
          <w:tcPr>
            <w:tcW w:w="1143" w:type="dxa"/>
            <w:tcBorders>
              <w:top w:val="nil"/>
              <w:left w:val="nil"/>
              <w:bottom w:val="single" w:sz="4" w:space="0" w:color="auto"/>
              <w:right w:val="single" w:sz="4" w:space="0" w:color="auto"/>
            </w:tcBorders>
            <w:shd w:val="clear" w:color="auto" w:fill="auto"/>
            <w:vAlign w:val="center"/>
          </w:tcPr>
          <w:p w14:paraId="3BE1B2B8"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5C92042D"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68B70930" w14:textId="77777777" w:rsidR="00F37945" w:rsidRPr="00143E0C" w:rsidRDefault="00F37945" w:rsidP="00F37945">
            <w:pPr>
              <w:jc w:val="center"/>
              <w:rPr>
                <w:rFonts w:ascii="Arial" w:hAnsi="Arial" w:cs="Arial"/>
                <w:szCs w:val="16"/>
              </w:rPr>
            </w:pPr>
            <w:r>
              <w:rPr>
                <w:rFonts w:ascii="Arial" w:hAnsi="Arial" w:cs="Arial"/>
                <w:szCs w:val="16"/>
              </w:rPr>
              <w:t>0</w:t>
            </w:r>
          </w:p>
        </w:tc>
        <w:tc>
          <w:tcPr>
            <w:tcW w:w="1350" w:type="dxa"/>
            <w:tcBorders>
              <w:top w:val="nil"/>
              <w:left w:val="nil"/>
              <w:bottom w:val="single" w:sz="4" w:space="0" w:color="auto"/>
              <w:right w:val="single" w:sz="4" w:space="0" w:color="auto"/>
            </w:tcBorders>
            <w:shd w:val="clear" w:color="auto" w:fill="auto"/>
            <w:vAlign w:val="center"/>
          </w:tcPr>
          <w:p w14:paraId="50E86448"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7E5C02EE"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2AE9706E" w14:textId="77777777" w:rsidR="00F37945" w:rsidRPr="00143E0C" w:rsidRDefault="00F37945" w:rsidP="00F37945">
            <w:pPr>
              <w:jc w:val="center"/>
              <w:rPr>
                <w:rFonts w:ascii="Arial" w:hAnsi="Arial" w:cs="Arial"/>
                <w:szCs w:val="16"/>
              </w:rPr>
            </w:pPr>
            <w:r>
              <w:rPr>
                <w:rFonts w:ascii="Arial" w:hAnsi="Arial" w:cs="Arial"/>
                <w:szCs w:val="16"/>
              </w:rPr>
              <w:t>0</w:t>
            </w:r>
          </w:p>
        </w:tc>
      </w:tr>
      <w:tr w:rsidR="00F37945" w14:paraId="49239F80" w14:textId="77777777" w:rsidTr="00F37945">
        <w:trPr>
          <w:cantSplit/>
          <w:trHeight w:val="557"/>
          <w:jc w:val="center"/>
        </w:trPr>
        <w:tc>
          <w:tcPr>
            <w:tcW w:w="1788" w:type="dxa"/>
            <w:tcBorders>
              <w:top w:val="nil"/>
              <w:left w:val="single" w:sz="4" w:space="0" w:color="auto"/>
              <w:bottom w:val="single" w:sz="4" w:space="0" w:color="auto"/>
              <w:right w:val="single" w:sz="4" w:space="0" w:color="auto"/>
            </w:tcBorders>
            <w:shd w:val="clear" w:color="auto" w:fill="auto"/>
            <w:vAlign w:val="center"/>
          </w:tcPr>
          <w:p w14:paraId="646B092F" w14:textId="77777777" w:rsidR="00F37945" w:rsidRPr="00294D5D" w:rsidRDefault="00F37945" w:rsidP="00F37945">
            <w:pPr>
              <w:rPr>
                <w:rFonts w:ascii="Arial" w:hAnsi="Arial" w:cs="Arial"/>
                <w:szCs w:val="16"/>
              </w:rPr>
            </w:pPr>
            <w:r>
              <w:rPr>
                <w:rFonts w:ascii="Arial" w:hAnsi="Arial" w:cs="Arial"/>
                <w:szCs w:val="16"/>
              </w:rPr>
              <w:t xml:space="preserve">Disciplinary Referrals:  </w:t>
            </w:r>
            <w:r w:rsidRPr="00294D5D">
              <w:rPr>
                <w:rFonts w:ascii="Arial" w:hAnsi="Arial" w:cs="Arial"/>
                <w:szCs w:val="16"/>
              </w:rPr>
              <w:t xml:space="preserve">Liquor Law Violations </w:t>
            </w:r>
          </w:p>
        </w:tc>
        <w:tc>
          <w:tcPr>
            <w:tcW w:w="934" w:type="dxa"/>
            <w:tcBorders>
              <w:top w:val="nil"/>
              <w:left w:val="nil"/>
              <w:bottom w:val="single" w:sz="4" w:space="0" w:color="auto"/>
              <w:right w:val="single" w:sz="4" w:space="0" w:color="auto"/>
            </w:tcBorders>
            <w:shd w:val="clear" w:color="auto" w:fill="auto"/>
            <w:vAlign w:val="center"/>
          </w:tcPr>
          <w:p w14:paraId="794C32C0" w14:textId="77777777" w:rsidR="00F37945" w:rsidRPr="00CF69EC" w:rsidRDefault="00F37945" w:rsidP="00F37945">
            <w:pPr>
              <w:rPr>
                <w:rFonts w:ascii="Arial" w:hAnsi="Arial" w:cs="Arial"/>
                <w:szCs w:val="16"/>
              </w:rPr>
            </w:pPr>
            <w:r w:rsidRPr="00CF69EC">
              <w:rPr>
                <w:rFonts w:ascii="Arial" w:hAnsi="Arial" w:cs="Arial"/>
                <w:szCs w:val="16"/>
              </w:rPr>
              <w:t>20</w:t>
            </w:r>
            <w:r>
              <w:rPr>
                <w:rFonts w:ascii="Arial" w:hAnsi="Arial" w:cs="Arial"/>
                <w:szCs w:val="16"/>
              </w:rPr>
              <w:t>20</w:t>
            </w:r>
          </w:p>
          <w:p w14:paraId="7B43F86A" w14:textId="77777777" w:rsidR="00F37945" w:rsidRPr="00CF69EC" w:rsidRDefault="00F37945" w:rsidP="00F37945">
            <w:pPr>
              <w:rPr>
                <w:rFonts w:ascii="Arial" w:hAnsi="Arial" w:cs="Arial"/>
                <w:szCs w:val="16"/>
              </w:rPr>
            </w:pPr>
            <w:r w:rsidRPr="00CF69EC">
              <w:rPr>
                <w:rFonts w:ascii="Arial" w:hAnsi="Arial" w:cs="Arial"/>
                <w:szCs w:val="16"/>
              </w:rPr>
              <w:t>202</w:t>
            </w:r>
            <w:r>
              <w:rPr>
                <w:rFonts w:ascii="Arial" w:hAnsi="Arial" w:cs="Arial"/>
                <w:szCs w:val="16"/>
              </w:rPr>
              <w:t>1</w:t>
            </w:r>
          </w:p>
          <w:p w14:paraId="799E06B2" w14:textId="77777777" w:rsidR="00F37945" w:rsidRPr="00522A8A" w:rsidRDefault="00F37945" w:rsidP="00F37945">
            <w:pPr>
              <w:rPr>
                <w:rFonts w:ascii="Arial" w:hAnsi="Arial" w:cs="Arial"/>
              </w:rPr>
            </w:pPr>
            <w:r w:rsidRPr="00CF69EC">
              <w:rPr>
                <w:rFonts w:ascii="Arial" w:hAnsi="Arial" w:cs="Arial"/>
                <w:szCs w:val="16"/>
              </w:rPr>
              <w:t>202</w:t>
            </w:r>
            <w:r>
              <w:rPr>
                <w:rFonts w:ascii="Arial" w:hAnsi="Arial" w:cs="Arial"/>
                <w:szCs w:val="16"/>
              </w:rPr>
              <w:t>2</w:t>
            </w:r>
          </w:p>
        </w:tc>
        <w:tc>
          <w:tcPr>
            <w:tcW w:w="1143" w:type="dxa"/>
            <w:tcBorders>
              <w:top w:val="nil"/>
              <w:left w:val="nil"/>
              <w:bottom w:val="single" w:sz="4" w:space="0" w:color="auto"/>
              <w:right w:val="single" w:sz="4" w:space="0" w:color="auto"/>
            </w:tcBorders>
            <w:shd w:val="clear" w:color="auto" w:fill="auto"/>
            <w:vAlign w:val="center"/>
          </w:tcPr>
          <w:p w14:paraId="3E73D52C"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7CC5D238"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4C1EBB5C" w14:textId="77777777" w:rsidR="00F37945" w:rsidRPr="00294D5D" w:rsidRDefault="00F37945" w:rsidP="00F37945">
            <w:pPr>
              <w:jc w:val="center"/>
              <w:rPr>
                <w:rFonts w:ascii="Arial" w:hAnsi="Arial" w:cs="Arial"/>
                <w:szCs w:val="16"/>
              </w:rPr>
            </w:pPr>
            <w:r>
              <w:rPr>
                <w:rFonts w:ascii="Arial" w:hAnsi="Arial" w:cs="Arial"/>
                <w:szCs w:val="16"/>
              </w:rPr>
              <w:t>0</w:t>
            </w:r>
          </w:p>
        </w:tc>
        <w:tc>
          <w:tcPr>
            <w:tcW w:w="1350" w:type="dxa"/>
            <w:tcBorders>
              <w:top w:val="nil"/>
              <w:left w:val="nil"/>
              <w:bottom w:val="single" w:sz="4" w:space="0" w:color="auto"/>
              <w:right w:val="single" w:sz="4" w:space="0" w:color="auto"/>
            </w:tcBorders>
            <w:shd w:val="clear" w:color="auto" w:fill="auto"/>
            <w:vAlign w:val="center"/>
          </w:tcPr>
          <w:p w14:paraId="52068C91"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604B6FD7" w14:textId="77777777" w:rsidR="00F37945" w:rsidRPr="00897415" w:rsidRDefault="00F37945" w:rsidP="00F37945">
            <w:pPr>
              <w:jc w:val="center"/>
              <w:rPr>
                <w:rFonts w:ascii="Arial" w:hAnsi="Arial" w:cs="Arial"/>
                <w:spacing w:val="-5"/>
                <w:szCs w:val="16"/>
              </w:rPr>
            </w:pPr>
            <w:r w:rsidRPr="00897415">
              <w:rPr>
                <w:rFonts w:ascii="Arial" w:hAnsi="Arial" w:cs="Arial"/>
                <w:spacing w:val="-5"/>
                <w:szCs w:val="16"/>
              </w:rPr>
              <w:t>0</w:t>
            </w:r>
          </w:p>
          <w:p w14:paraId="490E6ACA" w14:textId="77777777" w:rsidR="00F37945" w:rsidRPr="00294D5D" w:rsidRDefault="00F37945" w:rsidP="00F37945">
            <w:pPr>
              <w:jc w:val="center"/>
              <w:rPr>
                <w:rFonts w:ascii="Arial" w:hAnsi="Arial" w:cs="Arial"/>
                <w:szCs w:val="16"/>
              </w:rPr>
            </w:pPr>
            <w:r>
              <w:rPr>
                <w:rFonts w:ascii="Arial" w:hAnsi="Arial" w:cs="Arial"/>
                <w:szCs w:val="16"/>
              </w:rPr>
              <w:t>0</w:t>
            </w:r>
          </w:p>
        </w:tc>
      </w:tr>
      <w:bookmarkEnd w:id="50"/>
    </w:tbl>
    <w:p w14:paraId="76AABC5A" w14:textId="77777777" w:rsidR="00F37945" w:rsidRPr="005E00A8" w:rsidRDefault="00F37945" w:rsidP="00F37945">
      <w:pPr>
        <w:rPr>
          <w:rFonts w:cstheme="minorHAnsi"/>
        </w:rPr>
      </w:pPr>
    </w:p>
    <w:p w14:paraId="0F08B425" w14:textId="77777777" w:rsidR="00F37945" w:rsidRDefault="00F37945" w:rsidP="00F37945">
      <w:pPr>
        <w:pStyle w:val="BodyText"/>
        <w:ind w:firstLine="720"/>
        <w:rPr>
          <w:rFonts w:asciiTheme="minorHAnsi" w:hAnsiTheme="minorHAnsi" w:cstheme="minorHAnsi"/>
          <w:u w:val="single"/>
        </w:rPr>
      </w:pPr>
      <w:r w:rsidRPr="00093590">
        <w:rPr>
          <w:rFonts w:asciiTheme="minorHAnsi" w:hAnsiTheme="minorHAnsi" w:cstheme="minorHAnsi"/>
          <w:u w:val="single"/>
        </w:rPr>
        <w:t>The following are in reference to the reportable crimes tables.</w:t>
      </w:r>
    </w:p>
    <w:p w14:paraId="5BF3B533" w14:textId="77777777" w:rsidR="00F37945" w:rsidRPr="00093590" w:rsidRDefault="00F37945" w:rsidP="00F37945">
      <w:pPr>
        <w:pStyle w:val="BodyText"/>
        <w:ind w:firstLine="720"/>
        <w:rPr>
          <w:rFonts w:asciiTheme="minorHAnsi" w:hAnsiTheme="minorHAnsi" w:cstheme="minorHAnsi"/>
          <w:u w:val="single"/>
        </w:rPr>
      </w:pPr>
    </w:p>
    <w:p w14:paraId="2F7B437D" w14:textId="77777777" w:rsidR="00F37945" w:rsidRDefault="00F37945" w:rsidP="00F37945">
      <w:pPr>
        <w:ind w:firstLine="720"/>
        <w:rPr>
          <w:rFonts w:cstheme="minorHAnsi"/>
        </w:rPr>
      </w:pPr>
      <w:r w:rsidRPr="00093590">
        <w:rPr>
          <w:rFonts w:cstheme="minorHAnsi"/>
        </w:rPr>
        <w:t>* In 202</w:t>
      </w:r>
      <w:r>
        <w:rPr>
          <w:rFonts w:cstheme="minorHAnsi"/>
        </w:rPr>
        <w:t>2</w:t>
      </w:r>
      <w:r w:rsidRPr="00093590">
        <w:rPr>
          <w:rFonts w:cstheme="minorHAnsi"/>
        </w:rPr>
        <w:t>, 20</w:t>
      </w:r>
      <w:r>
        <w:rPr>
          <w:rFonts w:cstheme="minorHAnsi"/>
        </w:rPr>
        <w:t>21</w:t>
      </w:r>
      <w:r w:rsidRPr="00093590">
        <w:rPr>
          <w:rFonts w:cstheme="minorHAnsi"/>
        </w:rPr>
        <w:t>, and 20</w:t>
      </w:r>
      <w:r>
        <w:rPr>
          <w:rFonts w:cstheme="minorHAnsi"/>
        </w:rPr>
        <w:t>20</w:t>
      </w:r>
      <w:r w:rsidRPr="00093590">
        <w:rPr>
          <w:rFonts w:cstheme="minorHAnsi"/>
        </w:rPr>
        <w:t xml:space="preserve"> there were no reported criminal incidents involving hate/bias.</w:t>
      </w:r>
    </w:p>
    <w:p w14:paraId="26D8E3B6" w14:textId="77777777" w:rsidR="00F37945" w:rsidRDefault="00F37945" w:rsidP="00F37945">
      <w:pPr>
        <w:pStyle w:val="BodyText"/>
        <w:ind w:left="720"/>
        <w:rPr>
          <w:rFonts w:asciiTheme="minorHAnsi" w:hAnsiTheme="minorHAnsi" w:cstheme="minorHAnsi"/>
        </w:rPr>
      </w:pPr>
    </w:p>
    <w:p w14:paraId="69A473AA" w14:textId="77777777" w:rsidR="00F37945" w:rsidRDefault="00F37945" w:rsidP="00F37945">
      <w:pPr>
        <w:pStyle w:val="BodyText"/>
        <w:ind w:left="720"/>
        <w:rPr>
          <w:rFonts w:asciiTheme="minorHAnsi" w:hAnsiTheme="minorHAnsi" w:cstheme="minorHAnsi"/>
        </w:rPr>
      </w:pPr>
      <w:r w:rsidRPr="009F38CD">
        <w:rPr>
          <w:rFonts w:asciiTheme="minorHAnsi" w:hAnsiTheme="minorHAnsi" w:cstheme="minorHAnsi"/>
        </w:rPr>
        <w:t>Unfounded crimes are crimes that sworn or commissioned law enforcement personnel have investigated and made a formal determination that the report is false or baseless and are, therefore, subsequently withheld from Clery crime statistics.</w:t>
      </w:r>
    </w:p>
    <w:p w14:paraId="64F62396" w14:textId="77777777" w:rsidR="00F37945" w:rsidRDefault="00F37945" w:rsidP="00F37945">
      <w:pPr>
        <w:pStyle w:val="BodyText"/>
        <w:ind w:left="720"/>
        <w:rPr>
          <w:rFonts w:asciiTheme="minorHAnsi" w:hAnsiTheme="minorHAnsi" w:cstheme="minorHAnsi"/>
        </w:rPr>
      </w:pPr>
    </w:p>
    <w:p w14:paraId="51C021BC" w14:textId="77777777" w:rsidR="00F37945" w:rsidRPr="009F38CD" w:rsidRDefault="00F37945" w:rsidP="00F37945">
      <w:pPr>
        <w:pStyle w:val="BodyText"/>
        <w:ind w:left="720"/>
        <w:rPr>
          <w:rFonts w:asciiTheme="minorHAnsi" w:hAnsiTheme="minorHAnsi" w:cstheme="minorHAnsi"/>
        </w:rPr>
      </w:pPr>
      <w:r w:rsidRPr="009F38CD">
        <w:rPr>
          <w:rFonts w:asciiTheme="minorHAnsi" w:hAnsiTheme="minorHAnsi" w:cstheme="minorHAnsi"/>
        </w:rPr>
        <w:t>Following are the unfounded crimes as reported for all Texas A&amp;M University RELLIS campus Clery Act locations and Clery Act offenses:</w:t>
      </w:r>
    </w:p>
    <w:p w14:paraId="52DB06E2" w14:textId="77777777" w:rsidR="00F37945" w:rsidRPr="009F38CD" w:rsidRDefault="00F37945" w:rsidP="00F37945">
      <w:pPr>
        <w:pStyle w:val="BodyText"/>
        <w:widowControl/>
        <w:numPr>
          <w:ilvl w:val="0"/>
          <w:numId w:val="60"/>
        </w:numPr>
        <w:autoSpaceDE/>
        <w:autoSpaceDN/>
        <w:jc w:val="both"/>
        <w:rPr>
          <w:rFonts w:asciiTheme="minorHAnsi" w:hAnsiTheme="minorHAnsi" w:cstheme="minorHAnsi"/>
        </w:rPr>
      </w:pPr>
      <w:r w:rsidRPr="009F38CD">
        <w:rPr>
          <w:rFonts w:asciiTheme="minorHAnsi" w:hAnsiTheme="minorHAnsi" w:cstheme="minorHAnsi"/>
        </w:rPr>
        <w:t>Calendar year 202</w:t>
      </w:r>
      <w:r>
        <w:rPr>
          <w:rFonts w:asciiTheme="minorHAnsi" w:hAnsiTheme="minorHAnsi" w:cstheme="minorHAnsi"/>
        </w:rPr>
        <w:t>2</w:t>
      </w:r>
      <w:r w:rsidRPr="009F38CD">
        <w:rPr>
          <w:rFonts w:asciiTheme="minorHAnsi" w:hAnsiTheme="minorHAnsi" w:cstheme="minorHAnsi"/>
        </w:rPr>
        <w:t>:  0 unfounded crimes</w:t>
      </w:r>
    </w:p>
    <w:p w14:paraId="37A3E0EC" w14:textId="77777777" w:rsidR="00F37945" w:rsidRPr="009F38CD" w:rsidRDefault="00F37945" w:rsidP="00F37945">
      <w:pPr>
        <w:pStyle w:val="BodyText"/>
        <w:widowControl/>
        <w:numPr>
          <w:ilvl w:val="0"/>
          <w:numId w:val="60"/>
        </w:numPr>
        <w:autoSpaceDE/>
        <w:autoSpaceDN/>
        <w:jc w:val="both"/>
        <w:rPr>
          <w:rFonts w:asciiTheme="minorHAnsi" w:hAnsiTheme="minorHAnsi" w:cstheme="minorHAnsi"/>
        </w:rPr>
      </w:pPr>
      <w:r w:rsidRPr="009F38CD">
        <w:rPr>
          <w:rFonts w:asciiTheme="minorHAnsi" w:hAnsiTheme="minorHAnsi" w:cstheme="minorHAnsi"/>
        </w:rPr>
        <w:t>Calendar year 202</w:t>
      </w:r>
      <w:r>
        <w:rPr>
          <w:rFonts w:asciiTheme="minorHAnsi" w:hAnsiTheme="minorHAnsi" w:cstheme="minorHAnsi"/>
        </w:rPr>
        <w:t>1</w:t>
      </w:r>
      <w:r w:rsidRPr="009F38CD">
        <w:rPr>
          <w:rFonts w:asciiTheme="minorHAnsi" w:hAnsiTheme="minorHAnsi" w:cstheme="minorHAnsi"/>
        </w:rPr>
        <w:t xml:space="preserve">:  0 unfounded crimes </w:t>
      </w:r>
    </w:p>
    <w:p w14:paraId="24F888E4" w14:textId="77777777" w:rsidR="00F37945" w:rsidRPr="009F38CD" w:rsidRDefault="00F37945" w:rsidP="00F37945">
      <w:pPr>
        <w:pStyle w:val="BodyText"/>
        <w:widowControl/>
        <w:numPr>
          <w:ilvl w:val="0"/>
          <w:numId w:val="60"/>
        </w:numPr>
        <w:autoSpaceDE/>
        <w:autoSpaceDN/>
        <w:jc w:val="both"/>
        <w:rPr>
          <w:rFonts w:asciiTheme="minorHAnsi" w:hAnsiTheme="minorHAnsi" w:cstheme="minorHAnsi"/>
        </w:rPr>
      </w:pPr>
      <w:r w:rsidRPr="009F38CD">
        <w:rPr>
          <w:rFonts w:asciiTheme="minorHAnsi" w:hAnsiTheme="minorHAnsi" w:cstheme="minorHAnsi"/>
        </w:rPr>
        <w:t>Calendar year 20</w:t>
      </w:r>
      <w:r>
        <w:rPr>
          <w:rFonts w:asciiTheme="minorHAnsi" w:hAnsiTheme="minorHAnsi" w:cstheme="minorHAnsi"/>
        </w:rPr>
        <w:t>20</w:t>
      </w:r>
      <w:r w:rsidRPr="009F38CD">
        <w:rPr>
          <w:rFonts w:asciiTheme="minorHAnsi" w:hAnsiTheme="minorHAnsi" w:cstheme="minorHAnsi"/>
        </w:rPr>
        <w:t>:  0 unfounded crimes</w:t>
      </w:r>
    </w:p>
    <w:p w14:paraId="6DA84D6B" w14:textId="77777777" w:rsidR="00F37945" w:rsidRDefault="00F37945" w:rsidP="00F37945"/>
    <w:p w14:paraId="73379C75" w14:textId="107815A6" w:rsidR="00F37945" w:rsidRDefault="00F37945">
      <w:pPr>
        <w:spacing w:line="259" w:lineRule="auto"/>
      </w:pPr>
    </w:p>
    <w:p w14:paraId="05EAEAEB" w14:textId="77777777" w:rsidR="00F37945" w:rsidRDefault="00F37945" w:rsidP="00F37945"/>
    <w:p w14:paraId="2042FF48" w14:textId="77777777" w:rsidR="00F37945" w:rsidRDefault="00F37945" w:rsidP="00F37945">
      <w:pPr>
        <w:spacing w:line="259" w:lineRule="auto"/>
        <w:sectPr w:rsidR="00F37945">
          <w:footerReference w:type="default" r:id="rId70"/>
          <w:pgSz w:w="12240" w:h="15840"/>
          <w:pgMar w:top="1340" w:right="80" w:bottom="280" w:left="1320" w:header="764" w:footer="0" w:gutter="0"/>
          <w:cols w:space="720"/>
        </w:sectPr>
      </w:pPr>
    </w:p>
    <w:p w14:paraId="616A481D" w14:textId="77777777" w:rsidR="00074DB5" w:rsidRPr="00CF28C2" w:rsidRDefault="00412F5B">
      <w:pPr>
        <w:pStyle w:val="Heading1"/>
        <w:spacing w:before="89"/>
        <w:rPr>
          <w:rFonts w:asciiTheme="minorHAnsi" w:hAnsiTheme="minorHAnsi" w:cstheme="minorHAnsi"/>
          <w:b/>
        </w:rPr>
      </w:pPr>
      <w:bookmarkStart w:id="51" w:name="_Toc146896122"/>
      <w:r w:rsidRPr="00CF28C2">
        <w:rPr>
          <w:rFonts w:asciiTheme="minorHAnsi" w:hAnsiTheme="minorHAnsi" w:cstheme="minorHAnsi"/>
          <w:b/>
          <w:color w:val="2D73B5"/>
        </w:rPr>
        <w:lastRenderedPageBreak/>
        <w:t>Rellis</w:t>
      </w:r>
      <w:r w:rsidRPr="00CF28C2">
        <w:rPr>
          <w:rFonts w:asciiTheme="minorHAnsi" w:hAnsiTheme="minorHAnsi" w:cstheme="minorHAnsi"/>
          <w:b/>
          <w:color w:val="2D73B5"/>
          <w:spacing w:val="-2"/>
        </w:rPr>
        <w:t xml:space="preserve"> Campus</w:t>
      </w:r>
      <w:bookmarkEnd w:id="51"/>
    </w:p>
    <w:p w14:paraId="2CB3C045" w14:textId="42D6DB12" w:rsidR="00074DB5" w:rsidRDefault="00412F5B">
      <w:pPr>
        <w:pStyle w:val="Heading2"/>
        <w:spacing w:before="0"/>
        <w:rPr>
          <w:color w:val="2D73B5"/>
          <w:spacing w:val="-2"/>
        </w:rPr>
      </w:pPr>
      <w:bookmarkStart w:id="52" w:name="_Toc146896123"/>
      <w:r>
        <w:rPr>
          <w:color w:val="2D73B5"/>
        </w:rPr>
        <w:t>Important</w:t>
      </w:r>
      <w:r>
        <w:rPr>
          <w:color w:val="2D73B5"/>
          <w:spacing w:val="-5"/>
        </w:rPr>
        <w:t xml:space="preserve"> </w:t>
      </w:r>
      <w:r>
        <w:rPr>
          <w:color w:val="2D73B5"/>
        </w:rPr>
        <w:t>Information</w:t>
      </w:r>
      <w:r>
        <w:rPr>
          <w:color w:val="2D73B5"/>
          <w:spacing w:val="-3"/>
        </w:rPr>
        <w:t xml:space="preserve"> </w:t>
      </w:r>
      <w:r>
        <w:rPr>
          <w:color w:val="2D73B5"/>
        </w:rPr>
        <w:t>About</w:t>
      </w:r>
      <w:r>
        <w:rPr>
          <w:color w:val="2D73B5"/>
          <w:spacing w:val="-3"/>
        </w:rPr>
        <w:t xml:space="preserve"> </w:t>
      </w:r>
      <w:r>
        <w:rPr>
          <w:color w:val="2D73B5"/>
        </w:rPr>
        <w:t>the</w:t>
      </w:r>
      <w:r>
        <w:rPr>
          <w:color w:val="2D73B5"/>
          <w:spacing w:val="-4"/>
        </w:rPr>
        <w:t xml:space="preserve"> </w:t>
      </w:r>
      <w:r>
        <w:rPr>
          <w:color w:val="2D73B5"/>
        </w:rPr>
        <w:t>Rellis</w:t>
      </w:r>
      <w:r>
        <w:rPr>
          <w:color w:val="2D73B5"/>
          <w:spacing w:val="-3"/>
        </w:rPr>
        <w:t xml:space="preserve"> </w:t>
      </w:r>
      <w:r>
        <w:rPr>
          <w:color w:val="2D73B5"/>
          <w:spacing w:val="-2"/>
        </w:rPr>
        <w:t>Campus</w:t>
      </w:r>
      <w:bookmarkEnd w:id="52"/>
    </w:p>
    <w:p w14:paraId="479F2220" w14:textId="77777777" w:rsidR="00CF28C2" w:rsidRDefault="00CF28C2">
      <w:pPr>
        <w:pStyle w:val="Heading2"/>
        <w:spacing w:before="0"/>
      </w:pPr>
    </w:p>
    <w:p w14:paraId="6CF7BB7E" w14:textId="77777777" w:rsidR="00074DB5" w:rsidRDefault="00412F5B">
      <w:pPr>
        <w:pStyle w:val="BodyText"/>
        <w:spacing w:before="1"/>
        <w:ind w:left="120" w:right="1710"/>
      </w:pPr>
      <w:r>
        <w:rPr>
          <w:color w:val="323232"/>
        </w:rPr>
        <w:t>The</w:t>
      </w:r>
      <w:r>
        <w:rPr>
          <w:color w:val="323232"/>
          <w:spacing w:val="-3"/>
        </w:rPr>
        <w:t xml:space="preserve"> </w:t>
      </w:r>
      <w:r>
        <w:rPr>
          <w:color w:val="323232"/>
        </w:rPr>
        <w:t>Rellis</w:t>
      </w:r>
      <w:r>
        <w:rPr>
          <w:color w:val="323232"/>
          <w:spacing w:val="-3"/>
        </w:rPr>
        <w:t xml:space="preserve"> </w:t>
      </w:r>
      <w:r>
        <w:rPr>
          <w:color w:val="323232"/>
        </w:rPr>
        <w:t>Campus</w:t>
      </w:r>
      <w:r>
        <w:rPr>
          <w:color w:val="323232"/>
          <w:spacing w:val="-4"/>
        </w:rPr>
        <w:t xml:space="preserve"> </w:t>
      </w:r>
      <w:r>
        <w:rPr>
          <w:color w:val="323232"/>
        </w:rPr>
        <w:t>is</w:t>
      </w:r>
      <w:r>
        <w:rPr>
          <w:color w:val="323232"/>
          <w:spacing w:val="-3"/>
        </w:rPr>
        <w:t xml:space="preserve"> </w:t>
      </w:r>
      <w:r>
        <w:rPr>
          <w:color w:val="323232"/>
        </w:rPr>
        <w:t>a</w:t>
      </w:r>
      <w:r>
        <w:rPr>
          <w:color w:val="323232"/>
          <w:spacing w:val="-2"/>
        </w:rPr>
        <w:t xml:space="preserve"> </w:t>
      </w:r>
      <w:r>
        <w:rPr>
          <w:color w:val="323232"/>
        </w:rPr>
        <w:t>collaborative</w:t>
      </w:r>
      <w:r>
        <w:rPr>
          <w:color w:val="323232"/>
          <w:spacing w:val="-4"/>
        </w:rPr>
        <w:t xml:space="preserve"> </w:t>
      </w:r>
      <w:r>
        <w:rPr>
          <w:color w:val="323232"/>
        </w:rPr>
        <w:t>campus</w:t>
      </w:r>
      <w:r>
        <w:rPr>
          <w:color w:val="323232"/>
          <w:spacing w:val="-3"/>
        </w:rPr>
        <w:t xml:space="preserve"> </w:t>
      </w:r>
      <w:r>
        <w:rPr>
          <w:color w:val="323232"/>
        </w:rPr>
        <w:t>with</w:t>
      </w:r>
      <w:r>
        <w:rPr>
          <w:color w:val="323232"/>
          <w:spacing w:val="-2"/>
        </w:rPr>
        <w:t xml:space="preserve"> </w:t>
      </w:r>
      <w:r>
        <w:rPr>
          <w:color w:val="323232"/>
        </w:rPr>
        <w:t>each</w:t>
      </w:r>
      <w:r>
        <w:rPr>
          <w:color w:val="323232"/>
          <w:spacing w:val="-3"/>
        </w:rPr>
        <w:t xml:space="preserve"> </w:t>
      </w:r>
      <w:r>
        <w:rPr>
          <w:color w:val="323232"/>
        </w:rPr>
        <w:t>member</w:t>
      </w:r>
      <w:r>
        <w:rPr>
          <w:color w:val="323232"/>
          <w:spacing w:val="-4"/>
        </w:rPr>
        <w:t xml:space="preserve"> </w:t>
      </w:r>
      <w:r>
        <w:rPr>
          <w:color w:val="323232"/>
        </w:rPr>
        <w:t>of</w:t>
      </w:r>
      <w:r>
        <w:rPr>
          <w:color w:val="323232"/>
          <w:spacing w:val="-4"/>
        </w:rPr>
        <w:t xml:space="preserve"> </w:t>
      </w:r>
      <w:r>
        <w:rPr>
          <w:color w:val="323232"/>
        </w:rPr>
        <w:t>the</w:t>
      </w:r>
      <w:r>
        <w:rPr>
          <w:color w:val="323232"/>
          <w:spacing w:val="-3"/>
        </w:rPr>
        <w:t xml:space="preserve"> </w:t>
      </w:r>
      <w:r>
        <w:rPr>
          <w:color w:val="323232"/>
        </w:rPr>
        <w:t>Texas</w:t>
      </w:r>
      <w:r>
        <w:rPr>
          <w:color w:val="323232"/>
          <w:spacing w:val="-4"/>
        </w:rPr>
        <w:t xml:space="preserve"> </w:t>
      </w:r>
      <w:r>
        <w:rPr>
          <w:color w:val="323232"/>
        </w:rPr>
        <w:t>A&amp;M</w:t>
      </w:r>
      <w:r>
        <w:rPr>
          <w:color w:val="323232"/>
          <w:spacing w:val="-5"/>
        </w:rPr>
        <w:t xml:space="preserve"> </w:t>
      </w:r>
      <w:r>
        <w:rPr>
          <w:color w:val="323232"/>
        </w:rPr>
        <w:t>System</w:t>
      </w:r>
      <w:r>
        <w:rPr>
          <w:color w:val="323232"/>
          <w:spacing w:val="-3"/>
        </w:rPr>
        <w:t xml:space="preserve"> </w:t>
      </w:r>
      <w:r>
        <w:rPr>
          <w:color w:val="323232"/>
        </w:rPr>
        <w:t>offering courses in one location.</w:t>
      </w:r>
    </w:p>
    <w:p w14:paraId="76E0BC4B" w14:textId="77777777" w:rsidR="00074DB5" w:rsidRDefault="00074DB5">
      <w:pPr>
        <w:pStyle w:val="BodyText"/>
        <w:spacing w:before="6"/>
        <w:rPr>
          <w:sz w:val="29"/>
        </w:rPr>
      </w:pPr>
    </w:p>
    <w:p w14:paraId="26A47C43" w14:textId="77777777" w:rsidR="00074DB5" w:rsidRDefault="00412F5B">
      <w:pPr>
        <w:pStyle w:val="BodyText"/>
        <w:ind w:left="120" w:right="1363"/>
      </w:pPr>
      <w:r>
        <w:rPr>
          <w:color w:val="323232"/>
        </w:rPr>
        <w:t>Located just minutes from Texas A&amp;M University, the 2,000‐acre RELLIS campus unites future‐focused companies,</w:t>
      </w:r>
      <w:r>
        <w:rPr>
          <w:color w:val="323232"/>
          <w:spacing w:val="-5"/>
        </w:rPr>
        <w:t xml:space="preserve"> </w:t>
      </w:r>
      <w:r>
        <w:rPr>
          <w:color w:val="323232"/>
        </w:rPr>
        <w:t>faculty</w:t>
      </w:r>
      <w:r>
        <w:rPr>
          <w:color w:val="323232"/>
          <w:spacing w:val="-3"/>
        </w:rPr>
        <w:t xml:space="preserve"> </w:t>
      </w:r>
      <w:r>
        <w:rPr>
          <w:color w:val="323232"/>
        </w:rPr>
        <w:t>and</w:t>
      </w:r>
      <w:r>
        <w:rPr>
          <w:color w:val="323232"/>
          <w:spacing w:val="-4"/>
        </w:rPr>
        <w:t xml:space="preserve"> </w:t>
      </w:r>
      <w:r>
        <w:rPr>
          <w:color w:val="323232"/>
        </w:rPr>
        <w:t>students</w:t>
      </w:r>
      <w:r>
        <w:rPr>
          <w:color w:val="323232"/>
          <w:spacing w:val="-3"/>
        </w:rPr>
        <w:t xml:space="preserve"> </w:t>
      </w:r>
      <w:r>
        <w:rPr>
          <w:color w:val="323232"/>
        </w:rPr>
        <w:t>in</w:t>
      </w:r>
      <w:r>
        <w:rPr>
          <w:color w:val="323232"/>
          <w:spacing w:val="-3"/>
        </w:rPr>
        <w:t xml:space="preserve"> </w:t>
      </w:r>
      <w:r>
        <w:rPr>
          <w:color w:val="323232"/>
        </w:rPr>
        <w:t>a</w:t>
      </w:r>
      <w:r>
        <w:rPr>
          <w:color w:val="323232"/>
          <w:spacing w:val="-4"/>
        </w:rPr>
        <w:t xml:space="preserve"> </w:t>
      </w:r>
      <w:r>
        <w:rPr>
          <w:color w:val="323232"/>
        </w:rPr>
        <w:t>unique,</w:t>
      </w:r>
      <w:r>
        <w:rPr>
          <w:color w:val="323232"/>
          <w:spacing w:val="-4"/>
        </w:rPr>
        <w:t xml:space="preserve"> </w:t>
      </w:r>
      <w:r>
        <w:rPr>
          <w:color w:val="323232"/>
        </w:rPr>
        <w:t>21st</w:t>
      </w:r>
      <w:r>
        <w:rPr>
          <w:color w:val="323232"/>
          <w:spacing w:val="-3"/>
        </w:rPr>
        <w:t xml:space="preserve"> </w:t>
      </w:r>
      <w:r>
        <w:rPr>
          <w:color w:val="323232"/>
        </w:rPr>
        <w:t>century</w:t>
      </w:r>
      <w:r>
        <w:rPr>
          <w:color w:val="323232"/>
          <w:spacing w:val="-3"/>
        </w:rPr>
        <w:t xml:space="preserve"> </w:t>
      </w:r>
      <w:r>
        <w:rPr>
          <w:color w:val="323232"/>
        </w:rPr>
        <w:t>community</w:t>
      </w:r>
      <w:r>
        <w:rPr>
          <w:color w:val="323232"/>
          <w:spacing w:val="-3"/>
        </w:rPr>
        <w:t xml:space="preserve"> </w:t>
      </w:r>
      <w:r>
        <w:rPr>
          <w:color w:val="323232"/>
        </w:rPr>
        <w:t>purpose‐built</w:t>
      </w:r>
      <w:r>
        <w:rPr>
          <w:color w:val="323232"/>
          <w:spacing w:val="-4"/>
        </w:rPr>
        <w:t xml:space="preserve"> </w:t>
      </w:r>
      <w:r>
        <w:rPr>
          <w:color w:val="323232"/>
        </w:rPr>
        <w:t>to</w:t>
      </w:r>
      <w:r>
        <w:rPr>
          <w:color w:val="323232"/>
          <w:spacing w:val="-2"/>
        </w:rPr>
        <w:t xml:space="preserve"> </w:t>
      </w:r>
      <w:r>
        <w:rPr>
          <w:color w:val="323232"/>
        </w:rPr>
        <w:t>foster</w:t>
      </w:r>
      <w:r>
        <w:rPr>
          <w:color w:val="323232"/>
          <w:spacing w:val="-4"/>
        </w:rPr>
        <w:t xml:space="preserve"> </w:t>
      </w:r>
      <w:r>
        <w:rPr>
          <w:color w:val="323232"/>
        </w:rPr>
        <w:t>advanced research, technology development, testing and evaluation, higher education</w:t>
      </w:r>
    </w:p>
    <w:p w14:paraId="0F3FE94A" w14:textId="77777777" w:rsidR="00074DB5" w:rsidRDefault="00412F5B">
      <w:pPr>
        <w:pStyle w:val="BodyText"/>
        <w:spacing w:line="268" w:lineRule="exact"/>
        <w:ind w:left="120"/>
      </w:pPr>
      <w:r>
        <w:rPr>
          <w:color w:val="323232"/>
        </w:rPr>
        <w:t>and</w:t>
      </w:r>
      <w:r>
        <w:rPr>
          <w:color w:val="323232"/>
          <w:spacing w:val="-8"/>
        </w:rPr>
        <w:t xml:space="preserve"> </w:t>
      </w:r>
      <w:r>
        <w:rPr>
          <w:color w:val="323232"/>
        </w:rPr>
        <w:t>hands‐on</w:t>
      </w:r>
      <w:r>
        <w:rPr>
          <w:color w:val="323232"/>
          <w:spacing w:val="-7"/>
        </w:rPr>
        <w:t xml:space="preserve"> </w:t>
      </w:r>
      <w:r>
        <w:rPr>
          <w:color w:val="323232"/>
        </w:rPr>
        <w:t>career</w:t>
      </w:r>
      <w:r>
        <w:rPr>
          <w:color w:val="323232"/>
          <w:spacing w:val="-7"/>
        </w:rPr>
        <w:t xml:space="preserve"> </w:t>
      </w:r>
      <w:r>
        <w:rPr>
          <w:color w:val="323232"/>
          <w:spacing w:val="-2"/>
        </w:rPr>
        <w:t>training.</w:t>
      </w:r>
    </w:p>
    <w:p w14:paraId="21E57248" w14:textId="77777777" w:rsidR="00074DB5" w:rsidRDefault="00074DB5">
      <w:pPr>
        <w:pStyle w:val="BodyText"/>
        <w:spacing w:before="6"/>
        <w:rPr>
          <w:sz w:val="29"/>
        </w:rPr>
      </w:pPr>
    </w:p>
    <w:p w14:paraId="7A5E090C" w14:textId="77777777" w:rsidR="00074DB5" w:rsidRDefault="00412F5B">
      <w:pPr>
        <w:pStyle w:val="BodyText"/>
        <w:ind w:left="120" w:right="1710"/>
      </w:pPr>
      <w:r>
        <w:rPr>
          <w:color w:val="323232"/>
        </w:rPr>
        <w:t>Through partnerships with Texas A&amp;M University System, Blinn College, workforce training organizations and the private sector, RELLIS is the first integrated education, research and testing institution</w:t>
      </w:r>
      <w:r>
        <w:rPr>
          <w:color w:val="323232"/>
          <w:spacing w:val="-3"/>
        </w:rPr>
        <w:t xml:space="preserve"> </w:t>
      </w:r>
      <w:r>
        <w:rPr>
          <w:color w:val="323232"/>
        </w:rPr>
        <w:t>in</w:t>
      </w:r>
      <w:r>
        <w:rPr>
          <w:color w:val="323232"/>
          <w:spacing w:val="-3"/>
        </w:rPr>
        <w:t xml:space="preserve"> </w:t>
      </w:r>
      <w:r>
        <w:rPr>
          <w:color w:val="323232"/>
        </w:rPr>
        <w:t>the</w:t>
      </w:r>
      <w:r>
        <w:rPr>
          <w:color w:val="323232"/>
          <w:spacing w:val="-4"/>
        </w:rPr>
        <w:t xml:space="preserve"> </w:t>
      </w:r>
      <w:r>
        <w:rPr>
          <w:color w:val="323232"/>
        </w:rPr>
        <w:t>state</w:t>
      </w:r>
      <w:r>
        <w:rPr>
          <w:color w:val="323232"/>
          <w:spacing w:val="-4"/>
        </w:rPr>
        <w:t xml:space="preserve"> </w:t>
      </w:r>
      <w:r>
        <w:rPr>
          <w:color w:val="323232"/>
        </w:rPr>
        <w:t>of</w:t>
      </w:r>
      <w:r>
        <w:rPr>
          <w:color w:val="323232"/>
          <w:spacing w:val="-3"/>
        </w:rPr>
        <w:t xml:space="preserve"> </w:t>
      </w:r>
      <w:r>
        <w:rPr>
          <w:color w:val="323232"/>
        </w:rPr>
        <w:t>Texas.</w:t>
      </w:r>
      <w:r>
        <w:rPr>
          <w:color w:val="323232"/>
          <w:spacing w:val="-4"/>
        </w:rPr>
        <w:t xml:space="preserve"> </w:t>
      </w:r>
      <w:r>
        <w:rPr>
          <w:color w:val="323232"/>
        </w:rPr>
        <w:t>The</w:t>
      </w:r>
      <w:r>
        <w:rPr>
          <w:color w:val="323232"/>
          <w:spacing w:val="-4"/>
        </w:rPr>
        <w:t xml:space="preserve"> </w:t>
      </w:r>
      <w:r>
        <w:rPr>
          <w:color w:val="323232"/>
        </w:rPr>
        <w:t>educational</w:t>
      </w:r>
      <w:r>
        <w:rPr>
          <w:color w:val="323232"/>
          <w:spacing w:val="-3"/>
        </w:rPr>
        <w:t xml:space="preserve"> </w:t>
      </w:r>
      <w:r>
        <w:rPr>
          <w:color w:val="323232"/>
        </w:rPr>
        <w:t>programs</w:t>
      </w:r>
      <w:r>
        <w:rPr>
          <w:color w:val="323232"/>
          <w:spacing w:val="-4"/>
        </w:rPr>
        <w:t xml:space="preserve"> </w:t>
      </w:r>
      <w:r>
        <w:rPr>
          <w:color w:val="323232"/>
        </w:rPr>
        <w:t>at</w:t>
      </w:r>
      <w:r>
        <w:rPr>
          <w:color w:val="323232"/>
          <w:spacing w:val="-3"/>
        </w:rPr>
        <w:t xml:space="preserve"> </w:t>
      </w:r>
      <w:r>
        <w:rPr>
          <w:color w:val="323232"/>
        </w:rPr>
        <w:t>RELLIS</w:t>
      </w:r>
      <w:r>
        <w:rPr>
          <w:color w:val="323232"/>
          <w:spacing w:val="-4"/>
        </w:rPr>
        <w:t xml:space="preserve"> </w:t>
      </w:r>
      <w:r>
        <w:rPr>
          <w:color w:val="323232"/>
        </w:rPr>
        <w:t>focus</w:t>
      </w:r>
      <w:r>
        <w:rPr>
          <w:color w:val="323232"/>
          <w:spacing w:val="-3"/>
        </w:rPr>
        <w:t xml:space="preserve"> </w:t>
      </w:r>
      <w:r>
        <w:rPr>
          <w:color w:val="323232"/>
        </w:rPr>
        <w:t>on</w:t>
      </w:r>
      <w:r>
        <w:rPr>
          <w:color w:val="323232"/>
          <w:spacing w:val="-3"/>
        </w:rPr>
        <w:t xml:space="preserve"> </w:t>
      </w:r>
      <w:r>
        <w:rPr>
          <w:color w:val="323232"/>
        </w:rPr>
        <w:t>collaboration</w:t>
      </w:r>
      <w:r>
        <w:rPr>
          <w:color w:val="323232"/>
          <w:spacing w:val="-3"/>
        </w:rPr>
        <w:t xml:space="preserve"> </w:t>
      </w:r>
      <w:r>
        <w:rPr>
          <w:color w:val="323232"/>
        </w:rPr>
        <w:t>beyond institutional affiliation, and the campus will serve as a model for the future of higher education by cultivating powerful opportunities for students.</w:t>
      </w:r>
    </w:p>
    <w:p w14:paraId="048E09D9" w14:textId="77777777" w:rsidR="00074DB5" w:rsidRDefault="00074DB5">
      <w:pPr>
        <w:pStyle w:val="BodyText"/>
        <w:spacing w:before="6"/>
        <w:rPr>
          <w:sz w:val="29"/>
        </w:rPr>
      </w:pPr>
    </w:p>
    <w:p w14:paraId="581C804E" w14:textId="77777777" w:rsidR="00074DB5" w:rsidRDefault="00412F5B">
      <w:pPr>
        <w:pStyle w:val="BodyText"/>
        <w:ind w:left="120" w:right="1363"/>
      </w:pPr>
      <w:r>
        <w:rPr>
          <w:color w:val="323232"/>
        </w:rPr>
        <w:t>This</w:t>
      </w:r>
      <w:r>
        <w:rPr>
          <w:color w:val="323232"/>
          <w:spacing w:val="-3"/>
        </w:rPr>
        <w:t xml:space="preserve"> </w:t>
      </w:r>
      <w:r>
        <w:rPr>
          <w:color w:val="323232"/>
        </w:rPr>
        <w:t>multi‐industry</w:t>
      </w:r>
      <w:r>
        <w:rPr>
          <w:color w:val="323232"/>
          <w:spacing w:val="-4"/>
        </w:rPr>
        <w:t xml:space="preserve"> </w:t>
      </w:r>
      <w:r>
        <w:rPr>
          <w:color w:val="323232"/>
        </w:rPr>
        <w:t>and</w:t>
      </w:r>
      <w:r>
        <w:rPr>
          <w:color w:val="323232"/>
          <w:spacing w:val="-3"/>
        </w:rPr>
        <w:t xml:space="preserve"> </w:t>
      </w:r>
      <w:r>
        <w:rPr>
          <w:color w:val="323232"/>
        </w:rPr>
        <w:t>education</w:t>
      </w:r>
      <w:r>
        <w:rPr>
          <w:color w:val="323232"/>
          <w:spacing w:val="-3"/>
        </w:rPr>
        <w:t xml:space="preserve"> </w:t>
      </w:r>
      <w:r>
        <w:rPr>
          <w:color w:val="323232"/>
        </w:rPr>
        <w:t>model</w:t>
      </w:r>
      <w:r>
        <w:rPr>
          <w:color w:val="323232"/>
          <w:spacing w:val="-4"/>
        </w:rPr>
        <w:t xml:space="preserve"> </w:t>
      </w:r>
      <w:r>
        <w:rPr>
          <w:color w:val="323232"/>
        </w:rPr>
        <w:t>provides</w:t>
      </w:r>
      <w:r>
        <w:rPr>
          <w:color w:val="323232"/>
          <w:spacing w:val="-2"/>
        </w:rPr>
        <w:t xml:space="preserve"> </w:t>
      </w:r>
      <w:r>
        <w:rPr>
          <w:color w:val="323232"/>
        </w:rPr>
        <w:t>unique</w:t>
      </w:r>
      <w:r>
        <w:rPr>
          <w:color w:val="323232"/>
          <w:spacing w:val="-3"/>
        </w:rPr>
        <w:t xml:space="preserve"> </w:t>
      </w:r>
      <w:r>
        <w:rPr>
          <w:color w:val="323232"/>
        </w:rPr>
        <w:t>opportunities</w:t>
      </w:r>
      <w:r>
        <w:rPr>
          <w:color w:val="323232"/>
          <w:spacing w:val="-2"/>
        </w:rPr>
        <w:t xml:space="preserve"> </w:t>
      </w:r>
      <w:r>
        <w:rPr>
          <w:color w:val="323232"/>
        </w:rPr>
        <w:t>for</w:t>
      </w:r>
      <w:r>
        <w:rPr>
          <w:color w:val="323232"/>
          <w:spacing w:val="-4"/>
        </w:rPr>
        <w:t xml:space="preserve"> </w:t>
      </w:r>
      <w:r>
        <w:rPr>
          <w:color w:val="323232"/>
        </w:rPr>
        <w:t>both</w:t>
      </w:r>
      <w:r>
        <w:rPr>
          <w:color w:val="323232"/>
          <w:spacing w:val="-4"/>
        </w:rPr>
        <w:t xml:space="preserve"> </w:t>
      </w:r>
      <w:r>
        <w:rPr>
          <w:color w:val="323232"/>
        </w:rPr>
        <w:t>global</w:t>
      </w:r>
      <w:r>
        <w:rPr>
          <w:color w:val="323232"/>
          <w:spacing w:val="-4"/>
        </w:rPr>
        <w:t xml:space="preserve"> </w:t>
      </w:r>
      <w:r>
        <w:rPr>
          <w:color w:val="323232"/>
        </w:rPr>
        <w:t>enterprises</w:t>
      </w:r>
      <w:r>
        <w:rPr>
          <w:color w:val="323232"/>
          <w:spacing w:val="-3"/>
        </w:rPr>
        <w:t xml:space="preserve"> </w:t>
      </w:r>
      <w:r>
        <w:rPr>
          <w:color w:val="323232"/>
        </w:rPr>
        <w:t>and companies located in the Bryan‐College Station area. By assembling a diverse spectrum of engineering and technology tenants into one location, the campus fosters collaboration between enterprises that seek to shape the future through transformation, innovation and education.</w:t>
      </w:r>
    </w:p>
    <w:p w14:paraId="58730C32" w14:textId="77777777" w:rsidR="00074DB5" w:rsidRDefault="00074DB5">
      <w:pPr>
        <w:pStyle w:val="BodyText"/>
        <w:spacing w:before="6"/>
        <w:rPr>
          <w:sz w:val="29"/>
        </w:rPr>
      </w:pPr>
    </w:p>
    <w:p w14:paraId="50A7CE87" w14:textId="77777777" w:rsidR="00074DB5" w:rsidRDefault="00412F5B">
      <w:pPr>
        <w:pStyle w:val="BodyText"/>
        <w:ind w:left="120" w:right="1363"/>
      </w:pPr>
      <w:r>
        <w:rPr>
          <w:color w:val="323232"/>
        </w:rPr>
        <w:t>The RELLIS Campus was built to close the loop between research and implementation in an array of industries. Our partnerships showcase advancement in technology and high‐tech development in multiple</w:t>
      </w:r>
      <w:r>
        <w:rPr>
          <w:color w:val="323232"/>
          <w:spacing w:val="-5"/>
        </w:rPr>
        <w:t xml:space="preserve"> </w:t>
      </w:r>
      <w:r>
        <w:rPr>
          <w:color w:val="323232"/>
        </w:rPr>
        <w:t>areas,</w:t>
      </w:r>
      <w:r>
        <w:rPr>
          <w:color w:val="323232"/>
          <w:spacing w:val="-5"/>
        </w:rPr>
        <w:t xml:space="preserve"> </w:t>
      </w:r>
      <w:r>
        <w:rPr>
          <w:color w:val="323232"/>
        </w:rPr>
        <w:t>while</w:t>
      </w:r>
      <w:r>
        <w:rPr>
          <w:color w:val="323232"/>
          <w:spacing w:val="-5"/>
        </w:rPr>
        <w:t xml:space="preserve"> </w:t>
      </w:r>
      <w:r>
        <w:rPr>
          <w:color w:val="323232"/>
        </w:rPr>
        <w:t>stimulating</w:t>
      </w:r>
      <w:r>
        <w:rPr>
          <w:color w:val="323232"/>
          <w:spacing w:val="-4"/>
        </w:rPr>
        <w:t xml:space="preserve"> </w:t>
      </w:r>
      <w:r>
        <w:rPr>
          <w:color w:val="323232"/>
        </w:rPr>
        <w:t>education</w:t>
      </w:r>
      <w:r>
        <w:rPr>
          <w:color w:val="323232"/>
          <w:spacing w:val="-4"/>
        </w:rPr>
        <w:t xml:space="preserve"> </w:t>
      </w:r>
      <w:r>
        <w:rPr>
          <w:color w:val="323232"/>
        </w:rPr>
        <w:t>in</w:t>
      </w:r>
      <w:r>
        <w:rPr>
          <w:color w:val="323232"/>
          <w:spacing w:val="-4"/>
        </w:rPr>
        <w:t xml:space="preserve"> </w:t>
      </w:r>
      <w:r>
        <w:rPr>
          <w:color w:val="323232"/>
        </w:rPr>
        <w:t>transportation,</w:t>
      </w:r>
      <w:r>
        <w:rPr>
          <w:color w:val="323232"/>
          <w:spacing w:val="-6"/>
        </w:rPr>
        <w:t xml:space="preserve"> </w:t>
      </w:r>
      <w:r>
        <w:rPr>
          <w:color w:val="323232"/>
        </w:rPr>
        <w:t>engineering,</w:t>
      </w:r>
      <w:r>
        <w:rPr>
          <w:color w:val="323232"/>
          <w:spacing w:val="-4"/>
        </w:rPr>
        <w:t xml:space="preserve"> </w:t>
      </w:r>
      <w:r>
        <w:rPr>
          <w:color w:val="323232"/>
        </w:rPr>
        <w:t>manufacturing</w:t>
      </w:r>
      <w:r>
        <w:rPr>
          <w:color w:val="323232"/>
          <w:spacing w:val="-4"/>
        </w:rPr>
        <w:t xml:space="preserve"> </w:t>
      </w:r>
      <w:r>
        <w:rPr>
          <w:color w:val="323232"/>
        </w:rPr>
        <w:t>and</w:t>
      </w:r>
      <w:r>
        <w:rPr>
          <w:color w:val="323232"/>
          <w:spacing w:val="-4"/>
        </w:rPr>
        <w:t xml:space="preserve"> </w:t>
      </w:r>
      <w:r>
        <w:rPr>
          <w:color w:val="323232"/>
        </w:rPr>
        <w:t>more.</w:t>
      </w:r>
    </w:p>
    <w:p w14:paraId="50AAEE41" w14:textId="77777777" w:rsidR="00074DB5" w:rsidRDefault="00074DB5">
      <w:pPr>
        <w:pStyle w:val="BodyText"/>
        <w:spacing w:before="7"/>
        <w:rPr>
          <w:sz w:val="29"/>
        </w:rPr>
      </w:pPr>
    </w:p>
    <w:p w14:paraId="48830BF4" w14:textId="77777777" w:rsidR="00074DB5" w:rsidRDefault="00412F5B">
      <w:pPr>
        <w:pStyle w:val="BodyText"/>
        <w:spacing w:line="259" w:lineRule="auto"/>
        <w:ind w:left="120" w:right="1363"/>
      </w:pPr>
      <w:r>
        <w:t>A&amp;M</w:t>
      </w:r>
      <w:r>
        <w:rPr>
          <w:spacing w:val="-3"/>
        </w:rPr>
        <w:t xml:space="preserve"> </w:t>
      </w:r>
      <w:r>
        <w:t>Commerce</w:t>
      </w:r>
      <w:r>
        <w:rPr>
          <w:spacing w:val="-2"/>
        </w:rPr>
        <w:t xml:space="preserve"> </w:t>
      </w:r>
      <w:r>
        <w:t>has</w:t>
      </w:r>
      <w:r>
        <w:rPr>
          <w:spacing w:val="-1"/>
        </w:rPr>
        <w:t xml:space="preserve"> </w:t>
      </w:r>
      <w:r>
        <w:t>students</w:t>
      </w:r>
      <w:r>
        <w:rPr>
          <w:spacing w:val="-2"/>
        </w:rPr>
        <w:t xml:space="preserve"> </w:t>
      </w:r>
      <w:r>
        <w:t>at</w:t>
      </w:r>
      <w:r>
        <w:rPr>
          <w:spacing w:val="-1"/>
        </w:rPr>
        <w:t xml:space="preserve"> </w:t>
      </w:r>
      <w:r>
        <w:t>the</w:t>
      </w:r>
      <w:r>
        <w:rPr>
          <w:spacing w:val="-1"/>
        </w:rPr>
        <w:t xml:space="preserve"> </w:t>
      </w:r>
      <w:r>
        <w:t>Rellis</w:t>
      </w:r>
      <w:r>
        <w:rPr>
          <w:spacing w:val="-1"/>
        </w:rPr>
        <w:t xml:space="preserve"> </w:t>
      </w:r>
      <w:r>
        <w:t>campus,</w:t>
      </w:r>
      <w:r>
        <w:rPr>
          <w:spacing w:val="-1"/>
        </w:rPr>
        <w:t xml:space="preserve"> </w:t>
      </w:r>
      <w:r>
        <w:t>but</w:t>
      </w:r>
      <w:r>
        <w:rPr>
          <w:spacing w:val="-1"/>
        </w:rPr>
        <w:t xml:space="preserve"> </w:t>
      </w:r>
      <w:r>
        <w:t>there</w:t>
      </w:r>
      <w:r>
        <w:rPr>
          <w:spacing w:val="-1"/>
        </w:rPr>
        <w:t xml:space="preserve"> </w:t>
      </w:r>
      <w:r>
        <w:t>is</w:t>
      </w:r>
      <w:r>
        <w:rPr>
          <w:spacing w:val="-1"/>
        </w:rPr>
        <w:t xml:space="preserve"> </w:t>
      </w:r>
      <w:r>
        <w:t>a</w:t>
      </w:r>
      <w:r>
        <w:rPr>
          <w:spacing w:val="-2"/>
        </w:rPr>
        <w:t xml:space="preserve"> </w:t>
      </w:r>
      <w:r>
        <w:t>formal</w:t>
      </w:r>
      <w:r>
        <w:rPr>
          <w:spacing w:val="-2"/>
        </w:rPr>
        <w:t xml:space="preserve"> </w:t>
      </w:r>
      <w:r>
        <w:t>agreement</w:t>
      </w:r>
      <w:r>
        <w:rPr>
          <w:spacing w:val="-1"/>
        </w:rPr>
        <w:t xml:space="preserve"> </w:t>
      </w:r>
      <w:r>
        <w:t>between</w:t>
      </w:r>
      <w:r>
        <w:rPr>
          <w:spacing w:val="-3"/>
        </w:rPr>
        <w:t xml:space="preserve"> </w:t>
      </w:r>
      <w:r>
        <w:t>Rellis</w:t>
      </w:r>
      <w:r>
        <w:rPr>
          <w:spacing w:val="-1"/>
        </w:rPr>
        <w:t xml:space="preserve"> </w:t>
      </w:r>
      <w:r>
        <w:t>and A&amp;M</w:t>
      </w:r>
      <w:r>
        <w:rPr>
          <w:spacing w:val="-4"/>
        </w:rPr>
        <w:t xml:space="preserve"> </w:t>
      </w:r>
      <w:r>
        <w:t>Commerce</w:t>
      </w:r>
      <w:r>
        <w:rPr>
          <w:spacing w:val="-2"/>
        </w:rPr>
        <w:t xml:space="preserve"> </w:t>
      </w:r>
      <w:r>
        <w:t>that</w:t>
      </w:r>
      <w:r>
        <w:rPr>
          <w:spacing w:val="-4"/>
        </w:rPr>
        <w:t xml:space="preserve"> </w:t>
      </w:r>
      <w:r>
        <w:t>all</w:t>
      </w:r>
      <w:r>
        <w:rPr>
          <w:spacing w:val="-2"/>
        </w:rPr>
        <w:t xml:space="preserve"> </w:t>
      </w:r>
      <w:r>
        <w:t>student</w:t>
      </w:r>
      <w:r>
        <w:rPr>
          <w:spacing w:val="-2"/>
        </w:rPr>
        <w:t xml:space="preserve"> </w:t>
      </w:r>
      <w:r>
        <w:t>conduct</w:t>
      </w:r>
      <w:r>
        <w:rPr>
          <w:spacing w:val="-1"/>
        </w:rPr>
        <w:t xml:space="preserve"> </w:t>
      </w:r>
      <w:r>
        <w:t>be</w:t>
      </w:r>
      <w:r>
        <w:rPr>
          <w:spacing w:val="-2"/>
        </w:rPr>
        <w:t xml:space="preserve"> </w:t>
      </w:r>
      <w:r>
        <w:t>handled</w:t>
      </w:r>
      <w:r>
        <w:rPr>
          <w:spacing w:val="-3"/>
        </w:rPr>
        <w:t xml:space="preserve"> </w:t>
      </w:r>
      <w:r>
        <w:t>by</w:t>
      </w:r>
      <w:r>
        <w:rPr>
          <w:spacing w:val="-2"/>
        </w:rPr>
        <w:t xml:space="preserve"> </w:t>
      </w:r>
      <w:r>
        <w:t>Rellis</w:t>
      </w:r>
      <w:r>
        <w:rPr>
          <w:spacing w:val="-2"/>
        </w:rPr>
        <w:t xml:space="preserve"> </w:t>
      </w:r>
      <w:r>
        <w:t>staff.</w:t>
      </w:r>
      <w:r>
        <w:rPr>
          <w:spacing w:val="40"/>
        </w:rPr>
        <w:t xml:space="preserve"> </w:t>
      </w:r>
      <w:r>
        <w:lastRenderedPageBreak/>
        <w:t>As</w:t>
      </w:r>
      <w:r>
        <w:rPr>
          <w:spacing w:val="-2"/>
        </w:rPr>
        <w:t xml:space="preserve"> </w:t>
      </w:r>
      <w:r>
        <w:t>such,</w:t>
      </w:r>
      <w:r>
        <w:rPr>
          <w:spacing w:val="-3"/>
        </w:rPr>
        <w:t xml:space="preserve"> </w:t>
      </w:r>
      <w:r>
        <w:t>all</w:t>
      </w:r>
      <w:r>
        <w:rPr>
          <w:spacing w:val="-2"/>
        </w:rPr>
        <w:t xml:space="preserve"> </w:t>
      </w:r>
      <w:r>
        <w:t>policies</w:t>
      </w:r>
      <w:r>
        <w:rPr>
          <w:spacing w:val="-1"/>
        </w:rPr>
        <w:t xml:space="preserve"> </w:t>
      </w:r>
      <w:r>
        <w:t>are</w:t>
      </w:r>
      <w:r>
        <w:rPr>
          <w:spacing w:val="-3"/>
        </w:rPr>
        <w:t xml:space="preserve"> </w:t>
      </w:r>
      <w:r>
        <w:t>different</w:t>
      </w:r>
      <w:r>
        <w:rPr>
          <w:spacing w:val="-3"/>
        </w:rPr>
        <w:t xml:space="preserve"> </w:t>
      </w:r>
      <w:r>
        <w:t>at Rellis than for any other A&amp;M Commerce Location.</w:t>
      </w:r>
      <w:r>
        <w:rPr>
          <w:spacing w:val="40"/>
        </w:rPr>
        <w:t xml:space="preserve"> </w:t>
      </w:r>
      <w:r>
        <w:t>Because of these differences, the Rellis ASR Is addressed separately than the rest of the branch locations.</w:t>
      </w:r>
    </w:p>
    <w:p w14:paraId="666E6F66" w14:textId="77777777" w:rsidR="00074DB5" w:rsidRDefault="00412F5B">
      <w:pPr>
        <w:pStyle w:val="Heading2"/>
        <w:spacing w:before="159"/>
      </w:pPr>
      <w:bookmarkStart w:id="53" w:name="_Toc146896124"/>
      <w:r>
        <w:rPr>
          <w:color w:val="2D73B5"/>
        </w:rPr>
        <w:t>Enforcement</w:t>
      </w:r>
      <w:r>
        <w:rPr>
          <w:color w:val="2D73B5"/>
          <w:spacing w:val="-9"/>
        </w:rPr>
        <w:t xml:space="preserve"> </w:t>
      </w:r>
      <w:r>
        <w:rPr>
          <w:color w:val="2D73B5"/>
          <w:spacing w:val="-2"/>
        </w:rPr>
        <w:t>Authority</w:t>
      </w:r>
      <w:bookmarkEnd w:id="53"/>
    </w:p>
    <w:p w14:paraId="35B47B24" w14:textId="4FDD6EFD" w:rsidR="00074DB5" w:rsidRDefault="00412F5B">
      <w:pPr>
        <w:pStyle w:val="BodyText"/>
        <w:spacing w:before="25" w:line="259" w:lineRule="auto"/>
        <w:ind w:left="120" w:right="1363" w:hanging="1"/>
      </w:pPr>
      <w:r>
        <w:t>The</w:t>
      </w:r>
      <w:r>
        <w:rPr>
          <w:spacing w:val="-3"/>
        </w:rPr>
        <w:t xml:space="preserve"> </w:t>
      </w:r>
      <w:r>
        <w:t>Texas</w:t>
      </w:r>
      <w:r>
        <w:rPr>
          <w:spacing w:val="-3"/>
        </w:rPr>
        <w:t xml:space="preserve"> </w:t>
      </w:r>
      <w:r>
        <w:t>A&amp;M</w:t>
      </w:r>
      <w:r>
        <w:rPr>
          <w:spacing w:val="-3"/>
        </w:rPr>
        <w:t xml:space="preserve"> </w:t>
      </w:r>
      <w:r>
        <w:t>University</w:t>
      </w:r>
      <w:r>
        <w:rPr>
          <w:spacing w:val="-2"/>
        </w:rPr>
        <w:t xml:space="preserve"> </w:t>
      </w:r>
      <w:r>
        <w:t>Police</w:t>
      </w:r>
      <w:r>
        <w:rPr>
          <w:spacing w:val="-5"/>
        </w:rPr>
        <w:t xml:space="preserve"> </w:t>
      </w:r>
      <w:r>
        <w:t>Department</w:t>
      </w:r>
      <w:r>
        <w:rPr>
          <w:spacing w:val="-3"/>
        </w:rPr>
        <w:t xml:space="preserve"> </w:t>
      </w:r>
      <w:r>
        <w:t>(UPD)</w:t>
      </w:r>
      <w:r>
        <w:rPr>
          <w:spacing w:val="-4"/>
        </w:rPr>
        <w:t xml:space="preserve"> </w:t>
      </w:r>
      <w:r>
        <w:t>is</w:t>
      </w:r>
      <w:r>
        <w:rPr>
          <w:spacing w:val="-4"/>
        </w:rPr>
        <w:t xml:space="preserve"> </w:t>
      </w:r>
      <w:r>
        <w:t>computer</w:t>
      </w:r>
      <w:r>
        <w:rPr>
          <w:spacing w:val="-3"/>
        </w:rPr>
        <w:t xml:space="preserve"> </w:t>
      </w:r>
      <w:r>
        <w:t>linked</w:t>
      </w:r>
      <w:r>
        <w:rPr>
          <w:spacing w:val="-3"/>
        </w:rPr>
        <w:t xml:space="preserve"> </w:t>
      </w:r>
      <w:r>
        <w:t>to</w:t>
      </w:r>
      <w:r>
        <w:rPr>
          <w:spacing w:val="-2"/>
        </w:rPr>
        <w:t xml:space="preserve"> </w:t>
      </w:r>
      <w:r>
        <w:t>city,</w:t>
      </w:r>
      <w:r>
        <w:rPr>
          <w:spacing w:val="-3"/>
        </w:rPr>
        <w:t xml:space="preserve"> </w:t>
      </w:r>
      <w:r>
        <w:t>state</w:t>
      </w:r>
      <w:r>
        <w:rPr>
          <w:spacing w:val="-5"/>
        </w:rPr>
        <w:t xml:space="preserve"> </w:t>
      </w:r>
      <w:r>
        <w:t>and</w:t>
      </w:r>
      <w:r>
        <w:rPr>
          <w:spacing w:val="-3"/>
        </w:rPr>
        <w:t xml:space="preserve"> </w:t>
      </w:r>
      <w:r>
        <w:t>federal</w:t>
      </w:r>
      <w:r>
        <w:rPr>
          <w:spacing w:val="-3"/>
        </w:rPr>
        <w:t xml:space="preserve"> </w:t>
      </w:r>
      <w:r>
        <w:t>criminal justice agencies, which provide access to criminal records, wanted persons, stolen property, and vehicle information.</w:t>
      </w:r>
      <w:r>
        <w:rPr>
          <w:spacing w:val="40"/>
        </w:rPr>
        <w:t xml:space="preserve"> </w:t>
      </w:r>
      <w:r>
        <w:t>All crimes occurring at RELLIS should be reported to UPD or submitted to UPD from the Blinn</w:t>
      </w:r>
      <w:r>
        <w:rPr>
          <w:spacing w:val="-2"/>
        </w:rPr>
        <w:t xml:space="preserve"> </w:t>
      </w:r>
      <w:r>
        <w:t>College Police</w:t>
      </w:r>
      <w:r>
        <w:rPr>
          <w:spacing w:val="-3"/>
        </w:rPr>
        <w:t xml:space="preserve"> </w:t>
      </w:r>
      <w:r>
        <w:t>Department</w:t>
      </w:r>
      <w:r>
        <w:rPr>
          <w:spacing w:val="-1"/>
        </w:rPr>
        <w:t xml:space="preserve"> </w:t>
      </w:r>
      <w:r>
        <w:t>(BCPD)</w:t>
      </w:r>
      <w:r>
        <w:rPr>
          <w:spacing w:val="-1"/>
        </w:rPr>
        <w:t xml:space="preserve"> </w:t>
      </w:r>
      <w:r>
        <w:t>officers</w:t>
      </w:r>
      <w:r>
        <w:rPr>
          <w:spacing w:val="-1"/>
        </w:rPr>
        <w:t xml:space="preserve"> </w:t>
      </w:r>
      <w:r>
        <w:t>or</w:t>
      </w:r>
      <w:r>
        <w:rPr>
          <w:spacing w:val="-2"/>
        </w:rPr>
        <w:t xml:space="preserve"> </w:t>
      </w:r>
      <w:r>
        <w:t>contract</w:t>
      </w:r>
      <w:r>
        <w:rPr>
          <w:spacing w:val="-1"/>
        </w:rPr>
        <w:t xml:space="preserve"> </w:t>
      </w:r>
      <w:r>
        <w:t>security.</w:t>
      </w:r>
      <w:r>
        <w:rPr>
          <w:spacing w:val="40"/>
        </w:rPr>
        <w:t xml:space="preserve"> </w:t>
      </w:r>
      <w:r>
        <w:t>UPD</w:t>
      </w:r>
      <w:r>
        <w:rPr>
          <w:spacing w:val="-1"/>
        </w:rPr>
        <w:t xml:space="preserve"> </w:t>
      </w:r>
      <w:r>
        <w:t>investigates</w:t>
      </w:r>
      <w:r>
        <w:rPr>
          <w:spacing w:val="-1"/>
        </w:rPr>
        <w:t xml:space="preserve"> </w:t>
      </w:r>
      <w:r>
        <w:t>and</w:t>
      </w:r>
      <w:r>
        <w:rPr>
          <w:spacing w:val="-2"/>
        </w:rPr>
        <w:t xml:space="preserve"> </w:t>
      </w:r>
      <w:r>
        <w:t>refers</w:t>
      </w:r>
      <w:r>
        <w:rPr>
          <w:spacing w:val="-1"/>
        </w:rPr>
        <w:t xml:space="preserve"> </w:t>
      </w:r>
      <w:r>
        <w:t>crimes for prosecution through the Offices of the County Attorney and District Attorney when appropriate.</w:t>
      </w:r>
    </w:p>
    <w:p w14:paraId="7CF7C12A" w14:textId="78BC927A" w:rsidR="005A1FFA" w:rsidRDefault="005A1FFA">
      <w:pPr>
        <w:pStyle w:val="BodyText"/>
        <w:spacing w:before="25" w:line="259" w:lineRule="auto"/>
        <w:ind w:left="120" w:right="1363" w:hanging="1"/>
      </w:pPr>
      <w:r w:rsidRPr="005A1FFA">
        <w:t xml:space="preserve">Security officers assigned to the RELLIS campus are not sworn officers and do not have enforcement authority. </w:t>
      </w:r>
      <w:r w:rsidRPr="005A1FFA">
        <w:rPr>
          <w:rFonts w:asciiTheme="minorHAnsi" w:hAnsiTheme="minorHAnsi" w:cstheme="minorHAnsi"/>
        </w:rPr>
        <w:t xml:space="preserve"> Criminal matters involving students, employees, or others on campus are referred to police officers. Students and employees may also be referred to university administration for disciplinary action.</w:t>
      </w:r>
    </w:p>
    <w:p w14:paraId="4E7DAEC1" w14:textId="77777777" w:rsidR="005A1FFA" w:rsidRDefault="005A1FFA">
      <w:pPr>
        <w:pStyle w:val="BodyText"/>
        <w:spacing w:before="25" w:line="259" w:lineRule="auto"/>
        <w:ind w:left="120" w:right="1363" w:hanging="1"/>
      </w:pPr>
    </w:p>
    <w:p w14:paraId="244E8DC1" w14:textId="77777777" w:rsidR="005A1FFA" w:rsidRDefault="005A1FFA">
      <w:pPr>
        <w:pStyle w:val="Heading2"/>
        <w:spacing w:before="158"/>
        <w:rPr>
          <w:color w:val="2D73B5"/>
        </w:rPr>
      </w:pPr>
    </w:p>
    <w:p w14:paraId="75356083" w14:textId="77777777" w:rsidR="005A1FFA" w:rsidRDefault="005A1FFA">
      <w:pPr>
        <w:pStyle w:val="Heading2"/>
        <w:spacing w:before="158"/>
        <w:rPr>
          <w:color w:val="2D73B5"/>
        </w:rPr>
      </w:pPr>
    </w:p>
    <w:p w14:paraId="51AB2305" w14:textId="2EE3D37E" w:rsidR="00074DB5" w:rsidRPr="00BA28C5" w:rsidRDefault="00412F5B">
      <w:pPr>
        <w:pStyle w:val="Heading2"/>
        <w:spacing w:before="158"/>
        <w:rPr>
          <w:rFonts w:asciiTheme="minorHAnsi" w:hAnsiTheme="minorHAnsi" w:cstheme="minorHAnsi"/>
          <w:b/>
        </w:rPr>
      </w:pPr>
      <w:bookmarkStart w:id="54" w:name="_Toc146896125"/>
      <w:r w:rsidRPr="00BA28C5">
        <w:rPr>
          <w:rFonts w:asciiTheme="minorHAnsi" w:hAnsiTheme="minorHAnsi" w:cstheme="minorHAnsi"/>
          <w:b/>
          <w:color w:val="2D73B5"/>
        </w:rPr>
        <w:t>Arrest</w:t>
      </w:r>
      <w:r w:rsidRPr="00BA28C5">
        <w:rPr>
          <w:rFonts w:asciiTheme="minorHAnsi" w:hAnsiTheme="minorHAnsi" w:cstheme="minorHAnsi"/>
          <w:b/>
          <w:color w:val="2D73B5"/>
          <w:spacing w:val="-1"/>
        </w:rPr>
        <w:t xml:space="preserve"> </w:t>
      </w:r>
      <w:r w:rsidRPr="00BA28C5">
        <w:rPr>
          <w:rFonts w:asciiTheme="minorHAnsi" w:hAnsiTheme="minorHAnsi" w:cstheme="minorHAnsi"/>
          <w:b/>
          <w:color w:val="2D73B5"/>
          <w:spacing w:val="-2"/>
        </w:rPr>
        <w:t>Authority</w:t>
      </w:r>
      <w:bookmarkEnd w:id="54"/>
    </w:p>
    <w:p w14:paraId="07F4C7FA" w14:textId="0B981A84" w:rsidR="00BA28C5" w:rsidRPr="00E6071F" w:rsidRDefault="00412F5B" w:rsidP="005A1FFA">
      <w:pPr>
        <w:pStyle w:val="BodyText"/>
        <w:spacing w:before="25"/>
        <w:ind w:left="120"/>
        <w:rPr>
          <w:spacing w:val="40"/>
        </w:rPr>
      </w:pPr>
      <w:r>
        <w:t>As</w:t>
      </w:r>
      <w:r>
        <w:rPr>
          <w:spacing w:val="-6"/>
        </w:rPr>
        <w:t xml:space="preserve"> </w:t>
      </w:r>
      <w:r>
        <w:t>peace</w:t>
      </w:r>
      <w:r>
        <w:rPr>
          <w:spacing w:val="-5"/>
        </w:rPr>
        <w:t xml:space="preserve"> </w:t>
      </w:r>
      <w:r>
        <w:t>officers,</w:t>
      </w:r>
      <w:r>
        <w:rPr>
          <w:spacing w:val="-8"/>
        </w:rPr>
        <w:t xml:space="preserve"> </w:t>
      </w:r>
      <w:r>
        <w:t>UPD’s</w:t>
      </w:r>
      <w:r>
        <w:rPr>
          <w:spacing w:val="-5"/>
        </w:rPr>
        <w:t xml:space="preserve"> </w:t>
      </w:r>
      <w:r>
        <w:t>armed</w:t>
      </w:r>
      <w:r>
        <w:rPr>
          <w:spacing w:val="-5"/>
        </w:rPr>
        <w:t xml:space="preserve"> </w:t>
      </w:r>
      <w:r>
        <w:t>police</w:t>
      </w:r>
      <w:r>
        <w:rPr>
          <w:spacing w:val="-6"/>
        </w:rPr>
        <w:t xml:space="preserve"> </w:t>
      </w:r>
      <w:r>
        <w:t>officers</w:t>
      </w:r>
      <w:r>
        <w:rPr>
          <w:spacing w:val="-5"/>
        </w:rPr>
        <w:t xml:space="preserve"> </w:t>
      </w:r>
      <w:r>
        <w:t>have</w:t>
      </w:r>
      <w:r>
        <w:rPr>
          <w:spacing w:val="-6"/>
        </w:rPr>
        <w:t xml:space="preserve"> </w:t>
      </w:r>
      <w:r>
        <w:t>the</w:t>
      </w:r>
      <w:r>
        <w:rPr>
          <w:spacing w:val="-6"/>
        </w:rPr>
        <w:t xml:space="preserve"> </w:t>
      </w:r>
      <w:r>
        <w:t>same</w:t>
      </w:r>
      <w:r>
        <w:rPr>
          <w:spacing w:val="-5"/>
        </w:rPr>
        <w:t xml:space="preserve"> </w:t>
      </w:r>
      <w:r>
        <w:t>full</w:t>
      </w:r>
      <w:r>
        <w:rPr>
          <w:spacing w:val="-5"/>
        </w:rPr>
        <w:t xml:space="preserve"> </w:t>
      </w:r>
      <w:r>
        <w:t>authority</w:t>
      </w:r>
      <w:r>
        <w:rPr>
          <w:spacing w:val="-5"/>
        </w:rPr>
        <w:t xml:space="preserve"> </w:t>
      </w:r>
      <w:r>
        <w:t>to</w:t>
      </w:r>
      <w:r>
        <w:rPr>
          <w:spacing w:val="-5"/>
        </w:rPr>
        <w:t xml:space="preserve"> </w:t>
      </w:r>
      <w:r>
        <w:t>detain</w:t>
      </w:r>
      <w:r>
        <w:rPr>
          <w:spacing w:val="-5"/>
        </w:rPr>
        <w:t xml:space="preserve"> </w:t>
      </w:r>
      <w:r>
        <w:t>and</w:t>
      </w:r>
      <w:r>
        <w:rPr>
          <w:spacing w:val="-6"/>
        </w:rPr>
        <w:t xml:space="preserve"> </w:t>
      </w:r>
      <w:r>
        <w:t>arrest</w:t>
      </w:r>
      <w:r>
        <w:rPr>
          <w:spacing w:val="-7"/>
        </w:rPr>
        <w:t xml:space="preserve"> </w:t>
      </w:r>
      <w:r>
        <w:rPr>
          <w:spacing w:val="-5"/>
        </w:rPr>
        <w:t>as</w:t>
      </w:r>
      <w:r w:rsidR="005A1FFA">
        <w:rPr>
          <w:spacing w:val="-5"/>
        </w:rPr>
        <w:t xml:space="preserve"> </w:t>
      </w:r>
      <w:r>
        <w:t>municipal police officers.</w:t>
      </w:r>
      <w:r w:rsidR="005A1FFA">
        <w:t xml:space="preserve">  </w:t>
      </w:r>
      <w:r w:rsidR="005A1FFA" w:rsidRPr="009B54B8">
        <w:t>UPD employs both commissioned and non-commissioned security officers. The commissioned security officers can detain and restrain according to statute but have no arrest authority.  The non-commissioned</w:t>
      </w:r>
      <w:r w:rsidR="005A1FFA" w:rsidRPr="00E6071F">
        <w:t xml:space="preserve"> security officers</w:t>
      </w:r>
      <w:r w:rsidRPr="007C15D8">
        <w:t xml:space="preserve"> do not have authority to detain or make arrests,</w:t>
      </w:r>
      <w:r w:rsidR="005A1FFA" w:rsidRPr="007C15D8">
        <w:t xml:space="preserve"> but</w:t>
      </w:r>
      <w:r w:rsidRPr="00E6071F">
        <w:t xml:space="preserve"> their presence and observations at various campus locations support and assist the work of the UPD Patrol</w:t>
      </w:r>
      <w:r w:rsidRPr="00E6071F">
        <w:rPr>
          <w:spacing w:val="-3"/>
        </w:rPr>
        <w:t xml:space="preserve"> </w:t>
      </w:r>
      <w:r w:rsidR="00BA28C5" w:rsidRPr="00E6071F">
        <w:rPr>
          <w:spacing w:val="-3"/>
        </w:rPr>
        <w:t>Section</w:t>
      </w:r>
      <w:r w:rsidRPr="00E6071F">
        <w:t>.</w:t>
      </w:r>
      <w:r w:rsidRPr="00E6071F">
        <w:rPr>
          <w:spacing w:val="40"/>
        </w:rPr>
        <w:t xml:space="preserve"> </w:t>
      </w:r>
      <w:r w:rsidRPr="00E6071F">
        <w:t>BCPD</w:t>
      </w:r>
      <w:r w:rsidRPr="00E6071F">
        <w:rPr>
          <w:spacing w:val="-2"/>
        </w:rPr>
        <w:t xml:space="preserve"> </w:t>
      </w:r>
      <w:r w:rsidRPr="00E6071F">
        <w:t>officers</w:t>
      </w:r>
      <w:r w:rsidRPr="00E6071F">
        <w:rPr>
          <w:spacing w:val="-2"/>
        </w:rPr>
        <w:t xml:space="preserve"> </w:t>
      </w:r>
      <w:r w:rsidRPr="00E6071F">
        <w:t>at</w:t>
      </w:r>
      <w:r w:rsidRPr="00E6071F">
        <w:rPr>
          <w:spacing w:val="-3"/>
        </w:rPr>
        <w:t xml:space="preserve"> </w:t>
      </w:r>
      <w:r w:rsidRPr="00E6071F">
        <w:t>RELLIS</w:t>
      </w:r>
      <w:r w:rsidRPr="00E6071F">
        <w:rPr>
          <w:spacing w:val="-1"/>
        </w:rPr>
        <w:t xml:space="preserve"> </w:t>
      </w:r>
      <w:r w:rsidRPr="00E6071F">
        <w:t>also</w:t>
      </w:r>
      <w:r w:rsidRPr="00E6071F">
        <w:rPr>
          <w:spacing w:val="-2"/>
        </w:rPr>
        <w:t xml:space="preserve"> </w:t>
      </w:r>
      <w:r w:rsidRPr="00E6071F">
        <w:t>have</w:t>
      </w:r>
      <w:r w:rsidRPr="00E6071F">
        <w:rPr>
          <w:spacing w:val="-4"/>
        </w:rPr>
        <w:t xml:space="preserve"> </w:t>
      </w:r>
      <w:r w:rsidRPr="00E6071F">
        <w:t>authority</w:t>
      </w:r>
      <w:r w:rsidRPr="00E6071F">
        <w:rPr>
          <w:spacing w:val="-4"/>
        </w:rPr>
        <w:t xml:space="preserve"> </w:t>
      </w:r>
      <w:r w:rsidRPr="00E6071F">
        <w:t>to</w:t>
      </w:r>
      <w:r w:rsidRPr="00E6071F">
        <w:rPr>
          <w:spacing w:val="-1"/>
        </w:rPr>
        <w:t xml:space="preserve"> </w:t>
      </w:r>
      <w:r w:rsidRPr="00E6071F">
        <w:t>detain</w:t>
      </w:r>
      <w:r w:rsidRPr="00E6071F">
        <w:rPr>
          <w:spacing w:val="-3"/>
        </w:rPr>
        <w:t xml:space="preserve"> </w:t>
      </w:r>
      <w:r w:rsidRPr="00E6071F">
        <w:t>and</w:t>
      </w:r>
      <w:r w:rsidRPr="00E6071F">
        <w:rPr>
          <w:spacing w:val="-2"/>
        </w:rPr>
        <w:t xml:space="preserve"> </w:t>
      </w:r>
      <w:r w:rsidRPr="00E6071F">
        <w:t>arrest.</w:t>
      </w:r>
      <w:r w:rsidRPr="00E6071F">
        <w:rPr>
          <w:spacing w:val="40"/>
        </w:rPr>
        <w:t xml:space="preserve"> </w:t>
      </w:r>
      <w:r w:rsidR="00BA28C5" w:rsidRPr="009B54B8">
        <w:rPr>
          <w:rFonts w:asciiTheme="minorHAnsi" w:hAnsiTheme="minorHAnsi" w:cstheme="minorHAnsi"/>
        </w:rPr>
        <w:t>Security personnel assigned to RELLIS are non-commissioned and do not have detain or arrest authority.</w:t>
      </w:r>
    </w:p>
    <w:p w14:paraId="07B03837" w14:textId="77777777" w:rsidR="00BA28C5" w:rsidRPr="007C15D8" w:rsidRDefault="00BA28C5" w:rsidP="005A1FFA">
      <w:pPr>
        <w:pStyle w:val="BodyText"/>
        <w:spacing w:before="25"/>
        <w:ind w:left="120"/>
        <w:rPr>
          <w:spacing w:val="40"/>
        </w:rPr>
      </w:pPr>
    </w:p>
    <w:p w14:paraId="17E8CCD0" w14:textId="77777777" w:rsidR="00074DB5" w:rsidRPr="00E6071F" w:rsidRDefault="00412F5B">
      <w:pPr>
        <w:pStyle w:val="Heading2"/>
        <w:spacing w:before="182"/>
        <w:rPr>
          <w:rFonts w:asciiTheme="minorHAnsi" w:hAnsiTheme="minorHAnsi" w:cstheme="minorHAnsi"/>
          <w:b/>
        </w:rPr>
      </w:pPr>
      <w:bookmarkStart w:id="55" w:name="_Toc146896126"/>
      <w:r w:rsidRPr="007C15D8">
        <w:rPr>
          <w:rFonts w:asciiTheme="minorHAnsi" w:hAnsiTheme="minorHAnsi" w:cstheme="minorHAnsi"/>
          <w:b/>
          <w:color w:val="2D73B5"/>
          <w:spacing w:val="-2"/>
        </w:rPr>
        <w:t>Jurisdiction</w:t>
      </w:r>
      <w:bookmarkEnd w:id="55"/>
    </w:p>
    <w:p w14:paraId="5905F771" w14:textId="6E71A12B" w:rsidR="00074DB5" w:rsidRDefault="00412F5B">
      <w:pPr>
        <w:pStyle w:val="BodyText"/>
        <w:spacing w:before="24"/>
        <w:ind w:left="120" w:right="1417" w:hanging="1"/>
      </w:pPr>
      <w:r w:rsidRPr="00E6071F">
        <w:t>UPD is the primary police authority for RELLIS.</w:t>
      </w:r>
      <w:r w:rsidRPr="00E6071F">
        <w:rPr>
          <w:spacing w:val="40"/>
        </w:rPr>
        <w:t xml:space="preserve"> </w:t>
      </w:r>
      <w:r w:rsidRPr="00E6071F">
        <w:t>UPD police officers are certified Texas peace officers as defined</w:t>
      </w:r>
      <w:r w:rsidRPr="00E6071F">
        <w:rPr>
          <w:spacing w:val="-2"/>
        </w:rPr>
        <w:t xml:space="preserve"> </w:t>
      </w:r>
      <w:r w:rsidRPr="00E6071F">
        <w:t>in</w:t>
      </w:r>
      <w:r w:rsidRPr="00E6071F">
        <w:rPr>
          <w:spacing w:val="-2"/>
        </w:rPr>
        <w:t xml:space="preserve"> </w:t>
      </w:r>
      <w:r w:rsidRPr="00E6071F">
        <w:t>ar</w:t>
      </w:r>
      <w:r w:rsidRPr="00E6071F">
        <w:lastRenderedPageBreak/>
        <w:t>ticle</w:t>
      </w:r>
      <w:r w:rsidRPr="00E6071F">
        <w:rPr>
          <w:spacing w:val="-4"/>
        </w:rPr>
        <w:t xml:space="preserve"> </w:t>
      </w:r>
      <w:r w:rsidRPr="00E6071F">
        <w:t>2.12</w:t>
      </w:r>
      <w:r w:rsidRPr="00E6071F">
        <w:rPr>
          <w:spacing w:val="-3"/>
        </w:rPr>
        <w:t xml:space="preserve"> </w:t>
      </w:r>
      <w:r w:rsidRPr="00E6071F">
        <w:t>of</w:t>
      </w:r>
      <w:r w:rsidRPr="00E6071F">
        <w:rPr>
          <w:spacing w:val="-3"/>
        </w:rPr>
        <w:t xml:space="preserve"> </w:t>
      </w:r>
      <w:r w:rsidRPr="00E6071F">
        <w:t>the</w:t>
      </w:r>
      <w:r w:rsidRPr="00E6071F">
        <w:rPr>
          <w:spacing w:val="-3"/>
        </w:rPr>
        <w:t xml:space="preserve"> </w:t>
      </w:r>
      <w:r w:rsidRPr="00E6071F">
        <w:t>Texas</w:t>
      </w:r>
      <w:r w:rsidRPr="00E6071F">
        <w:rPr>
          <w:spacing w:val="-3"/>
        </w:rPr>
        <w:t xml:space="preserve"> </w:t>
      </w:r>
      <w:r w:rsidRPr="00E6071F">
        <w:t>Code</w:t>
      </w:r>
      <w:r w:rsidRPr="00E6071F">
        <w:rPr>
          <w:spacing w:val="-2"/>
        </w:rPr>
        <w:t xml:space="preserve"> </w:t>
      </w:r>
      <w:r w:rsidRPr="00E6071F">
        <w:t>of</w:t>
      </w:r>
      <w:r w:rsidRPr="00E6071F">
        <w:rPr>
          <w:spacing w:val="-3"/>
        </w:rPr>
        <w:t xml:space="preserve"> </w:t>
      </w:r>
      <w:r w:rsidRPr="00E6071F">
        <w:t>Criminal</w:t>
      </w:r>
      <w:r w:rsidRPr="00E6071F">
        <w:rPr>
          <w:spacing w:val="-3"/>
        </w:rPr>
        <w:t xml:space="preserve"> </w:t>
      </w:r>
      <w:r w:rsidRPr="00E6071F">
        <w:t>Procedure.</w:t>
      </w:r>
      <w:r w:rsidRPr="00E6071F">
        <w:rPr>
          <w:spacing w:val="40"/>
        </w:rPr>
        <w:t xml:space="preserve"> </w:t>
      </w:r>
      <w:r w:rsidRPr="00E6071F">
        <w:t>Pursuant</w:t>
      </w:r>
      <w:r w:rsidRPr="00E6071F">
        <w:rPr>
          <w:spacing w:val="-3"/>
        </w:rPr>
        <w:t xml:space="preserve"> </w:t>
      </w:r>
      <w:r w:rsidRPr="00E6071F">
        <w:t>to</w:t>
      </w:r>
      <w:r w:rsidRPr="00E6071F">
        <w:rPr>
          <w:spacing w:val="-1"/>
        </w:rPr>
        <w:t xml:space="preserve"> </w:t>
      </w:r>
      <w:r w:rsidRPr="00E6071F">
        <w:t>Section</w:t>
      </w:r>
      <w:r w:rsidRPr="00E6071F">
        <w:rPr>
          <w:spacing w:val="-3"/>
        </w:rPr>
        <w:t xml:space="preserve"> </w:t>
      </w:r>
      <w:r w:rsidRPr="00E6071F">
        <w:t>51.203</w:t>
      </w:r>
      <w:r w:rsidRPr="00E6071F">
        <w:rPr>
          <w:spacing w:val="-3"/>
        </w:rPr>
        <w:t xml:space="preserve"> </w:t>
      </w:r>
      <w:r w:rsidRPr="00E6071F">
        <w:t>of</w:t>
      </w:r>
      <w:r w:rsidRPr="00E6071F">
        <w:rPr>
          <w:spacing w:val="-2"/>
        </w:rPr>
        <w:t xml:space="preserve"> </w:t>
      </w:r>
      <w:r w:rsidRPr="00E6071F">
        <w:t>the</w:t>
      </w:r>
      <w:r w:rsidRPr="00E6071F">
        <w:rPr>
          <w:spacing w:val="-2"/>
        </w:rPr>
        <w:t xml:space="preserve"> </w:t>
      </w:r>
      <w:r w:rsidRPr="00E6071F">
        <w:t>Texas Education Code, police officers commissioned by a state institution of higher education have authority and jurisdiction in all counties in which property is owned, leased, rented, or otherwise under the control of the institution of higher education.</w:t>
      </w:r>
      <w:r w:rsidR="00BA28C5" w:rsidRPr="00E6071F">
        <w:t xml:space="preserve">  The patrol jurisdiction for </w:t>
      </w:r>
      <w:r w:rsidR="00BA28C5" w:rsidRPr="009B54B8">
        <w:t>security officers is limited to buildings or properties owned or controlled by Texas A&amp;M University, including the RELLIS campus.</w:t>
      </w:r>
    </w:p>
    <w:p w14:paraId="54F28683" w14:textId="77777777" w:rsidR="00074DB5" w:rsidRDefault="00074DB5">
      <w:pPr>
        <w:pStyle w:val="BodyText"/>
      </w:pPr>
    </w:p>
    <w:p w14:paraId="771F2EF8" w14:textId="77777777" w:rsidR="00074DB5" w:rsidRPr="00BA28C5" w:rsidRDefault="00412F5B">
      <w:pPr>
        <w:pStyle w:val="Heading2"/>
        <w:spacing w:before="182"/>
        <w:rPr>
          <w:rFonts w:asciiTheme="minorHAnsi" w:hAnsiTheme="minorHAnsi" w:cstheme="minorHAnsi"/>
          <w:b/>
        </w:rPr>
      </w:pPr>
      <w:bookmarkStart w:id="56" w:name="_Toc146896127"/>
      <w:r w:rsidRPr="00BA28C5">
        <w:rPr>
          <w:rFonts w:asciiTheme="minorHAnsi" w:hAnsiTheme="minorHAnsi" w:cstheme="minorHAnsi"/>
          <w:b/>
          <w:color w:val="2D73B5"/>
        </w:rPr>
        <w:t>Working</w:t>
      </w:r>
      <w:r w:rsidRPr="00BA28C5">
        <w:rPr>
          <w:rFonts w:asciiTheme="minorHAnsi" w:hAnsiTheme="minorHAnsi" w:cstheme="minorHAnsi"/>
          <w:b/>
          <w:color w:val="2D73B5"/>
          <w:spacing w:val="-2"/>
        </w:rPr>
        <w:t xml:space="preserve"> Relationships</w:t>
      </w:r>
      <w:bookmarkEnd w:id="56"/>
    </w:p>
    <w:p w14:paraId="0259E911" w14:textId="77777777" w:rsidR="00074DB5" w:rsidRDefault="00412F5B">
      <w:pPr>
        <w:pStyle w:val="BodyText"/>
        <w:spacing w:before="25"/>
        <w:ind w:left="120" w:right="1456" w:hanging="1"/>
      </w:pPr>
      <w:r>
        <w:t>UPD maintains excellent working relationships with all area law enforcement agencies including the College</w:t>
      </w:r>
      <w:r>
        <w:rPr>
          <w:spacing w:val="-4"/>
        </w:rPr>
        <w:t xml:space="preserve"> </w:t>
      </w:r>
      <w:r>
        <w:t>Station</w:t>
      </w:r>
      <w:r>
        <w:rPr>
          <w:spacing w:val="-4"/>
        </w:rPr>
        <w:t xml:space="preserve"> </w:t>
      </w:r>
      <w:r>
        <w:t>Police</w:t>
      </w:r>
      <w:r>
        <w:rPr>
          <w:spacing w:val="-4"/>
        </w:rPr>
        <w:t xml:space="preserve"> </w:t>
      </w:r>
      <w:r>
        <w:t>Department,</w:t>
      </w:r>
      <w:r>
        <w:rPr>
          <w:spacing w:val="-4"/>
        </w:rPr>
        <w:t xml:space="preserve"> </w:t>
      </w:r>
      <w:r>
        <w:t>Bryan</w:t>
      </w:r>
      <w:r>
        <w:rPr>
          <w:spacing w:val="-4"/>
        </w:rPr>
        <w:t xml:space="preserve"> </w:t>
      </w:r>
      <w:r>
        <w:t>Police</w:t>
      </w:r>
      <w:r>
        <w:rPr>
          <w:spacing w:val="-4"/>
        </w:rPr>
        <w:t xml:space="preserve"> </w:t>
      </w:r>
      <w:r>
        <w:t>Department,</w:t>
      </w:r>
      <w:r>
        <w:rPr>
          <w:spacing w:val="-4"/>
        </w:rPr>
        <w:t xml:space="preserve"> </w:t>
      </w:r>
      <w:r>
        <w:t>Brazos</w:t>
      </w:r>
      <w:r>
        <w:rPr>
          <w:spacing w:val="-3"/>
        </w:rPr>
        <w:t xml:space="preserve"> </w:t>
      </w:r>
      <w:r>
        <w:t>County</w:t>
      </w:r>
      <w:r>
        <w:rPr>
          <w:spacing w:val="-4"/>
        </w:rPr>
        <w:t xml:space="preserve"> </w:t>
      </w:r>
      <w:r>
        <w:t>Sheriff’s</w:t>
      </w:r>
      <w:r>
        <w:rPr>
          <w:spacing w:val="-3"/>
        </w:rPr>
        <w:t xml:space="preserve"> </w:t>
      </w:r>
      <w:r>
        <w:t>Office,</w:t>
      </w:r>
      <w:r>
        <w:rPr>
          <w:spacing w:val="-3"/>
        </w:rPr>
        <w:t xml:space="preserve"> </w:t>
      </w:r>
      <w:r>
        <w:t>BCPD,</w:t>
      </w:r>
      <w:r>
        <w:rPr>
          <w:spacing w:val="-4"/>
        </w:rPr>
        <w:t xml:space="preserve"> </w:t>
      </w:r>
      <w:r>
        <w:t>and all four Brazos County Constable Offices.</w:t>
      </w:r>
      <w:r>
        <w:rPr>
          <w:spacing w:val="40"/>
        </w:rPr>
        <w:t xml:space="preserve"> </w:t>
      </w:r>
      <w:r>
        <w:t>Working relationships are maintained through periodic communications among agency administrators and frequent contacts between line officers and investigators cooperating on specific cases. Through these relationships, UPD may be provided information regarding</w:t>
      </w:r>
      <w:r>
        <w:rPr>
          <w:spacing w:val="-1"/>
        </w:rPr>
        <w:t xml:space="preserve"> </w:t>
      </w:r>
      <w:r>
        <w:t>student non‐campus criminal activity,</w:t>
      </w:r>
      <w:r>
        <w:rPr>
          <w:spacing w:val="-1"/>
        </w:rPr>
        <w:t xml:space="preserve"> </w:t>
      </w:r>
      <w:r>
        <w:t>including</w:t>
      </w:r>
      <w:r>
        <w:rPr>
          <w:spacing w:val="-1"/>
        </w:rPr>
        <w:t xml:space="preserve"> </w:t>
      </w:r>
      <w:r>
        <w:t>student organizations with non‐ campus housing.</w:t>
      </w:r>
    </w:p>
    <w:p w14:paraId="4E4EE626" w14:textId="77777777" w:rsidR="00074DB5" w:rsidRDefault="00074DB5">
      <w:pPr>
        <w:pStyle w:val="BodyText"/>
      </w:pPr>
    </w:p>
    <w:p w14:paraId="43E029C1" w14:textId="77777777" w:rsidR="00074DB5" w:rsidRDefault="00412F5B">
      <w:pPr>
        <w:pStyle w:val="BodyText"/>
        <w:spacing w:line="259" w:lineRule="auto"/>
        <w:ind w:left="122" w:right="1363" w:hanging="1"/>
      </w:pPr>
      <w:r>
        <w:t>UPD also maintains excellent working relationships with many state and federal agencies on an as needed basis.</w:t>
      </w:r>
      <w:r>
        <w:rPr>
          <w:spacing w:val="40"/>
        </w:rPr>
        <w:t xml:space="preserve"> </w:t>
      </w:r>
      <w:r>
        <w:t>These agencies include, but are not limited to, the Federal Bureau of Investigation, The United</w:t>
      </w:r>
      <w:r>
        <w:rPr>
          <w:spacing w:val="-3"/>
        </w:rPr>
        <w:t xml:space="preserve"> </w:t>
      </w:r>
      <w:r>
        <w:t>States</w:t>
      </w:r>
      <w:r>
        <w:rPr>
          <w:spacing w:val="-2"/>
        </w:rPr>
        <w:t xml:space="preserve"> </w:t>
      </w:r>
      <w:r>
        <w:t>Secret</w:t>
      </w:r>
      <w:r>
        <w:rPr>
          <w:spacing w:val="-3"/>
        </w:rPr>
        <w:t xml:space="preserve"> </w:t>
      </w:r>
      <w:r>
        <w:t>Service,</w:t>
      </w:r>
      <w:r>
        <w:rPr>
          <w:spacing w:val="-4"/>
        </w:rPr>
        <w:t xml:space="preserve"> </w:t>
      </w:r>
      <w:r>
        <w:t>Alcohol</w:t>
      </w:r>
      <w:r>
        <w:rPr>
          <w:spacing w:val="-2"/>
        </w:rPr>
        <w:t xml:space="preserve"> </w:t>
      </w:r>
      <w:r>
        <w:t>Tobacco</w:t>
      </w:r>
      <w:r>
        <w:rPr>
          <w:spacing w:val="-3"/>
        </w:rPr>
        <w:t xml:space="preserve"> </w:t>
      </w:r>
      <w:r>
        <w:t>and</w:t>
      </w:r>
      <w:r>
        <w:rPr>
          <w:spacing w:val="-4"/>
        </w:rPr>
        <w:t xml:space="preserve"> </w:t>
      </w:r>
      <w:r>
        <w:t>Firearms,</w:t>
      </w:r>
      <w:r>
        <w:rPr>
          <w:spacing w:val="-4"/>
        </w:rPr>
        <w:t xml:space="preserve"> </w:t>
      </w:r>
      <w:r>
        <w:t>and</w:t>
      </w:r>
      <w:r>
        <w:rPr>
          <w:spacing w:val="-3"/>
        </w:rPr>
        <w:t xml:space="preserve"> </w:t>
      </w:r>
      <w:r>
        <w:t>The</w:t>
      </w:r>
      <w:r>
        <w:rPr>
          <w:spacing w:val="-4"/>
        </w:rPr>
        <w:t xml:space="preserve"> </w:t>
      </w:r>
      <w:r>
        <w:t>Texas</w:t>
      </w:r>
      <w:r>
        <w:rPr>
          <w:spacing w:val="-3"/>
        </w:rPr>
        <w:t xml:space="preserve"> </w:t>
      </w:r>
      <w:r>
        <w:t>Department</w:t>
      </w:r>
      <w:r>
        <w:rPr>
          <w:spacing w:val="-5"/>
        </w:rPr>
        <w:t xml:space="preserve"> </w:t>
      </w:r>
      <w:r>
        <w:t>of</w:t>
      </w:r>
      <w:r>
        <w:rPr>
          <w:spacing w:val="-4"/>
        </w:rPr>
        <w:t xml:space="preserve"> </w:t>
      </w:r>
      <w:r>
        <w:t>Public</w:t>
      </w:r>
      <w:r>
        <w:rPr>
          <w:spacing w:val="-4"/>
        </w:rPr>
        <w:t xml:space="preserve"> </w:t>
      </w:r>
      <w:r>
        <w:t>Safety.</w:t>
      </w:r>
    </w:p>
    <w:p w14:paraId="09AEBBD1" w14:textId="77777777" w:rsidR="00074DB5" w:rsidRPr="00BA28C5" w:rsidRDefault="00412F5B">
      <w:pPr>
        <w:pStyle w:val="Heading2"/>
        <w:rPr>
          <w:rFonts w:asciiTheme="minorHAnsi" w:hAnsiTheme="minorHAnsi" w:cstheme="minorHAnsi"/>
          <w:b/>
        </w:rPr>
      </w:pPr>
      <w:bookmarkStart w:id="57" w:name="_Toc146896128"/>
      <w:r w:rsidRPr="00BA28C5">
        <w:rPr>
          <w:rFonts w:asciiTheme="minorHAnsi" w:hAnsiTheme="minorHAnsi" w:cstheme="minorHAnsi"/>
          <w:b/>
          <w:color w:val="2D73B5"/>
        </w:rPr>
        <w:t xml:space="preserve">Written </w:t>
      </w:r>
      <w:r w:rsidRPr="00BA28C5">
        <w:rPr>
          <w:rFonts w:asciiTheme="minorHAnsi" w:hAnsiTheme="minorHAnsi" w:cstheme="minorHAnsi"/>
          <w:b/>
          <w:color w:val="2D73B5"/>
          <w:spacing w:val="-2"/>
        </w:rPr>
        <w:t>Agreements</w:t>
      </w:r>
      <w:bookmarkEnd w:id="57"/>
    </w:p>
    <w:p w14:paraId="0F67E738" w14:textId="77777777" w:rsidR="00074DB5" w:rsidRDefault="00412F5B">
      <w:pPr>
        <w:spacing w:before="24" w:line="259" w:lineRule="auto"/>
        <w:ind w:left="119" w:right="1358"/>
        <w:rPr>
          <w:sz w:val="24"/>
        </w:rPr>
      </w:pPr>
      <w:r>
        <w:rPr>
          <w:spacing w:val="-4"/>
          <w:sz w:val="24"/>
        </w:rPr>
        <w:t>UPD’s working relationships with local law enforcement agencies are maintained through a written mutual</w:t>
      </w:r>
      <w:r>
        <w:rPr>
          <w:spacing w:val="-11"/>
          <w:sz w:val="24"/>
        </w:rPr>
        <w:t xml:space="preserve"> </w:t>
      </w:r>
      <w:r>
        <w:rPr>
          <w:spacing w:val="-4"/>
          <w:sz w:val="24"/>
        </w:rPr>
        <w:t>aid</w:t>
      </w:r>
      <w:r>
        <w:rPr>
          <w:spacing w:val="-10"/>
          <w:sz w:val="24"/>
        </w:rPr>
        <w:t xml:space="preserve"> </w:t>
      </w:r>
      <w:r>
        <w:rPr>
          <w:spacing w:val="-4"/>
          <w:sz w:val="24"/>
        </w:rPr>
        <w:t>agreement</w:t>
      </w:r>
      <w:r>
        <w:rPr>
          <w:spacing w:val="-11"/>
          <w:sz w:val="24"/>
        </w:rPr>
        <w:t xml:space="preserve"> </w:t>
      </w:r>
      <w:r>
        <w:rPr>
          <w:spacing w:val="-4"/>
          <w:sz w:val="24"/>
        </w:rPr>
        <w:t>in</w:t>
      </w:r>
      <w:r>
        <w:rPr>
          <w:spacing w:val="-12"/>
          <w:sz w:val="24"/>
        </w:rPr>
        <w:t xml:space="preserve"> </w:t>
      </w:r>
      <w:r>
        <w:rPr>
          <w:spacing w:val="-4"/>
          <w:sz w:val="24"/>
        </w:rPr>
        <w:t>addition</w:t>
      </w:r>
      <w:r>
        <w:rPr>
          <w:spacing w:val="-10"/>
          <w:sz w:val="24"/>
        </w:rPr>
        <w:t xml:space="preserve"> </w:t>
      </w:r>
      <w:r>
        <w:rPr>
          <w:spacing w:val="-4"/>
          <w:sz w:val="24"/>
        </w:rPr>
        <w:t>to</w:t>
      </w:r>
      <w:r>
        <w:rPr>
          <w:spacing w:val="-11"/>
          <w:sz w:val="24"/>
        </w:rPr>
        <w:t xml:space="preserve"> </w:t>
      </w:r>
      <w:r>
        <w:rPr>
          <w:spacing w:val="-4"/>
          <w:sz w:val="24"/>
        </w:rPr>
        <w:t>an</w:t>
      </w:r>
      <w:r>
        <w:rPr>
          <w:spacing w:val="-10"/>
          <w:sz w:val="24"/>
        </w:rPr>
        <w:t xml:space="preserve"> </w:t>
      </w:r>
      <w:r>
        <w:rPr>
          <w:spacing w:val="-4"/>
          <w:sz w:val="24"/>
        </w:rPr>
        <w:t>MOU</w:t>
      </w:r>
      <w:r>
        <w:rPr>
          <w:spacing w:val="-11"/>
          <w:sz w:val="24"/>
        </w:rPr>
        <w:t xml:space="preserve"> </w:t>
      </w:r>
      <w:r>
        <w:rPr>
          <w:spacing w:val="-4"/>
          <w:sz w:val="24"/>
        </w:rPr>
        <w:t>specific</w:t>
      </w:r>
      <w:r>
        <w:rPr>
          <w:spacing w:val="-10"/>
          <w:sz w:val="24"/>
        </w:rPr>
        <w:t xml:space="preserve"> </w:t>
      </w:r>
      <w:r>
        <w:rPr>
          <w:spacing w:val="-4"/>
          <w:sz w:val="24"/>
        </w:rPr>
        <w:t>to</w:t>
      </w:r>
      <w:r>
        <w:rPr>
          <w:spacing w:val="-11"/>
          <w:sz w:val="24"/>
        </w:rPr>
        <w:t xml:space="preserve"> </w:t>
      </w:r>
      <w:r>
        <w:rPr>
          <w:spacing w:val="-4"/>
          <w:sz w:val="24"/>
        </w:rPr>
        <w:t>RELLIS</w:t>
      </w:r>
      <w:r>
        <w:rPr>
          <w:spacing w:val="-11"/>
          <w:sz w:val="24"/>
        </w:rPr>
        <w:t xml:space="preserve"> </w:t>
      </w:r>
      <w:r>
        <w:rPr>
          <w:spacing w:val="-4"/>
          <w:sz w:val="24"/>
        </w:rPr>
        <w:t>with</w:t>
      </w:r>
      <w:r>
        <w:rPr>
          <w:spacing w:val="-10"/>
          <w:sz w:val="24"/>
        </w:rPr>
        <w:t xml:space="preserve"> </w:t>
      </w:r>
      <w:r>
        <w:rPr>
          <w:spacing w:val="-4"/>
          <w:sz w:val="24"/>
        </w:rPr>
        <w:t>BCPD.</w:t>
      </w:r>
      <w:r>
        <w:rPr>
          <w:spacing w:val="12"/>
          <w:sz w:val="24"/>
        </w:rPr>
        <w:t xml:space="preserve"> </w:t>
      </w:r>
      <w:r>
        <w:rPr>
          <w:spacing w:val="-4"/>
          <w:sz w:val="24"/>
        </w:rPr>
        <w:t>The</w:t>
      </w:r>
      <w:r>
        <w:rPr>
          <w:spacing w:val="-10"/>
          <w:sz w:val="24"/>
        </w:rPr>
        <w:t xml:space="preserve"> </w:t>
      </w:r>
      <w:r>
        <w:rPr>
          <w:spacing w:val="-4"/>
          <w:sz w:val="24"/>
        </w:rPr>
        <w:t>agreements</w:t>
      </w:r>
      <w:r>
        <w:rPr>
          <w:spacing w:val="-11"/>
          <w:sz w:val="24"/>
        </w:rPr>
        <w:t xml:space="preserve"> </w:t>
      </w:r>
      <w:r>
        <w:rPr>
          <w:spacing w:val="-4"/>
          <w:sz w:val="24"/>
        </w:rPr>
        <w:t>allow</w:t>
      </w:r>
      <w:r>
        <w:rPr>
          <w:spacing w:val="-10"/>
          <w:sz w:val="24"/>
        </w:rPr>
        <w:t xml:space="preserve"> </w:t>
      </w:r>
      <w:r>
        <w:rPr>
          <w:spacing w:val="-4"/>
          <w:sz w:val="24"/>
        </w:rPr>
        <w:t xml:space="preserve">for cooperation in the performance of police protection including the investigation of alleged crimes, </w:t>
      </w:r>
      <w:r>
        <w:rPr>
          <w:spacing w:val="-2"/>
          <w:sz w:val="24"/>
        </w:rPr>
        <w:t>enforcement</w:t>
      </w:r>
      <w:r>
        <w:rPr>
          <w:spacing w:val="-12"/>
          <w:sz w:val="24"/>
        </w:rPr>
        <w:t xml:space="preserve"> </w:t>
      </w:r>
      <w:r>
        <w:rPr>
          <w:spacing w:val="-2"/>
          <w:sz w:val="24"/>
        </w:rPr>
        <w:t>of</w:t>
      </w:r>
      <w:r>
        <w:rPr>
          <w:spacing w:val="-12"/>
          <w:sz w:val="24"/>
        </w:rPr>
        <w:t xml:space="preserve"> </w:t>
      </w:r>
      <w:r>
        <w:rPr>
          <w:spacing w:val="-2"/>
          <w:sz w:val="24"/>
        </w:rPr>
        <w:t>laws,</w:t>
      </w:r>
      <w:r>
        <w:rPr>
          <w:spacing w:val="-12"/>
          <w:sz w:val="24"/>
        </w:rPr>
        <w:t xml:space="preserve"> </w:t>
      </w:r>
      <w:r>
        <w:rPr>
          <w:spacing w:val="-2"/>
          <w:sz w:val="24"/>
        </w:rPr>
        <w:t>and</w:t>
      </w:r>
      <w:r>
        <w:rPr>
          <w:spacing w:val="-11"/>
          <w:sz w:val="24"/>
        </w:rPr>
        <w:t xml:space="preserve"> </w:t>
      </w:r>
      <w:r>
        <w:rPr>
          <w:spacing w:val="-2"/>
          <w:sz w:val="24"/>
        </w:rPr>
        <w:t>communication</w:t>
      </w:r>
      <w:r>
        <w:rPr>
          <w:spacing w:val="-12"/>
          <w:sz w:val="24"/>
        </w:rPr>
        <w:t xml:space="preserve"> </w:t>
      </w:r>
      <w:r>
        <w:rPr>
          <w:spacing w:val="-2"/>
          <w:sz w:val="24"/>
        </w:rPr>
        <w:t>between</w:t>
      </w:r>
      <w:r>
        <w:rPr>
          <w:spacing w:val="-12"/>
          <w:sz w:val="24"/>
        </w:rPr>
        <w:t xml:space="preserve"> </w:t>
      </w:r>
      <w:r>
        <w:rPr>
          <w:spacing w:val="-2"/>
          <w:sz w:val="24"/>
        </w:rPr>
        <w:t>agencies</w:t>
      </w:r>
      <w:r>
        <w:rPr>
          <w:spacing w:val="-11"/>
          <w:sz w:val="24"/>
        </w:rPr>
        <w:t xml:space="preserve"> </w:t>
      </w:r>
      <w:r>
        <w:rPr>
          <w:spacing w:val="-2"/>
          <w:sz w:val="24"/>
        </w:rPr>
        <w:t>pursuant</w:t>
      </w:r>
      <w:r>
        <w:rPr>
          <w:spacing w:val="-12"/>
          <w:sz w:val="24"/>
        </w:rPr>
        <w:t xml:space="preserve"> </w:t>
      </w:r>
      <w:r>
        <w:rPr>
          <w:spacing w:val="-2"/>
          <w:sz w:val="24"/>
        </w:rPr>
        <w:t>to</w:t>
      </w:r>
      <w:r>
        <w:rPr>
          <w:spacing w:val="-11"/>
          <w:sz w:val="24"/>
        </w:rPr>
        <w:t xml:space="preserve"> </w:t>
      </w:r>
      <w:r>
        <w:rPr>
          <w:spacing w:val="-2"/>
          <w:sz w:val="24"/>
        </w:rPr>
        <w:t>the</w:t>
      </w:r>
      <w:r>
        <w:rPr>
          <w:spacing w:val="-12"/>
          <w:sz w:val="24"/>
        </w:rPr>
        <w:t xml:space="preserve"> </w:t>
      </w:r>
      <w:r>
        <w:rPr>
          <w:spacing w:val="-2"/>
          <w:sz w:val="24"/>
        </w:rPr>
        <w:t>agreement.</w:t>
      </w:r>
    </w:p>
    <w:p w14:paraId="201DFBDA" w14:textId="77777777" w:rsidR="00074DB5" w:rsidRPr="00BA28C5" w:rsidRDefault="00412F5B">
      <w:pPr>
        <w:pStyle w:val="Heading2"/>
        <w:rPr>
          <w:rFonts w:asciiTheme="minorHAnsi" w:hAnsiTheme="minorHAnsi" w:cstheme="minorHAnsi"/>
          <w:b/>
        </w:rPr>
      </w:pPr>
      <w:bookmarkStart w:id="58" w:name="_Toc146896129"/>
      <w:r w:rsidRPr="00BA28C5">
        <w:rPr>
          <w:rFonts w:asciiTheme="minorHAnsi" w:hAnsiTheme="minorHAnsi" w:cstheme="minorHAnsi"/>
          <w:b/>
          <w:color w:val="2D73B5"/>
        </w:rPr>
        <w:t>Reporting</w:t>
      </w:r>
      <w:r w:rsidRPr="00BA28C5">
        <w:rPr>
          <w:rFonts w:asciiTheme="minorHAnsi" w:hAnsiTheme="minorHAnsi" w:cstheme="minorHAnsi"/>
          <w:b/>
          <w:color w:val="2D73B5"/>
          <w:spacing w:val="-3"/>
        </w:rPr>
        <w:t xml:space="preserve"> </w:t>
      </w:r>
      <w:r w:rsidRPr="00BA28C5">
        <w:rPr>
          <w:rFonts w:asciiTheme="minorHAnsi" w:hAnsiTheme="minorHAnsi" w:cstheme="minorHAnsi"/>
          <w:b/>
          <w:color w:val="2D73B5"/>
          <w:spacing w:val="-2"/>
        </w:rPr>
        <w:t>Crimes</w:t>
      </w:r>
      <w:bookmarkEnd w:id="58"/>
    </w:p>
    <w:p w14:paraId="3953AFFD" w14:textId="77777777" w:rsidR="00074DB5" w:rsidRDefault="00412F5B">
      <w:pPr>
        <w:pStyle w:val="BodyText"/>
        <w:spacing w:before="25" w:line="259" w:lineRule="auto"/>
        <w:ind w:left="120" w:right="1456" w:hanging="1"/>
      </w:pPr>
      <w:r>
        <w:t>Any</w:t>
      </w:r>
      <w:r>
        <w:rPr>
          <w:spacing w:val="-1"/>
        </w:rPr>
        <w:t xml:space="preserve"> </w:t>
      </w:r>
      <w:r>
        <w:t>on‐campus emergency</w:t>
      </w:r>
      <w:r>
        <w:rPr>
          <w:spacing w:val="-1"/>
        </w:rPr>
        <w:t xml:space="preserve"> </w:t>
      </w:r>
      <w:r>
        <w:t>at RELLIS</w:t>
      </w:r>
      <w:r>
        <w:rPr>
          <w:spacing w:val="-1"/>
        </w:rPr>
        <w:t xml:space="preserve"> </w:t>
      </w:r>
      <w:r>
        <w:t>should</w:t>
      </w:r>
      <w:r>
        <w:rPr>
          <w:spacing w:val="-1"/>
        </w:rPr>
        <w:t xml:space="preserve"> </w:t>
      </w:r>
      <w:r>
        <w:t>be reported</w:t>
      </w:r>
      <w:r>
        <w:rPr>
          <w:spacing w:val="-1"/>
        </w:rPr>
        <w:t xml:space="preserve"> </w:t>
      </w:r>
      <w:r>
        <w:t>immediately</w:t>
      </w:r>
      <w:r>
        <w:rPr>
          <w:spacing w:val="-2"/>
        </w:rPr>
        <w:t xml:space="preserve"> </w:t>
      </w:r>
      <w:r>
        <w:t>to UPD or</w:t>
      </w:r>
      <w:r>
        <w:rPr>
          <w:spacing w:val="-1"/>
        </w:rPr>
        <w:t xml:space="preserve"> </w:t>
      </w:r>
      <w:r>
        <w:t>BCPD by</w:t>
      </w:r>
      <w:r>
        <w:rPr>
          <w:spacing w:val="-1"/>
        </w:rPr>
        <w:t xml:space="preserve"> </w:t>
      </w:r>
      <w:r>
        <w:t>dialing</w:t>
      </w:r>
      <w:r>
        <w:rPr>
          <w:spacing w:val="-1"/>
        </w:rPr>
        <w:t xml:space="preserve"> </w:t>
      </w:r>
      <w:r>
        <w:t>911</w:t>
      </w:r>
      <w:r>
        <w:rPr>
          <w:spacing w:val="-1"/>
        </w:rPr>
        <w:t xml:space="preserve"> </w:t>
      </w:r>
      <w:r>
        <w:t xml:space="preserve">or 9‐911 from </w:t>
      </w:r>
      <w:r>
        <w:lastRenderedPageBreak/>
        <w:t>a campus phone, 911 from a cellular phone, or in person.</w:t>
      </w:r>
      <w:r>
        <w:rPr>
          <w:spacing w:val="40"/>
        </w:rPr>
        <w:t xml:space="preserve"> </w:t>
      </w:r>
      <w:r>
        <w:t>When using a campus phone (landline) dial either 911 or 9‐911 to reach an emergency operator.</w:t>
      </w:r>
      <w:r>
        <w:rPr>
          <w:spacing w:val="40"/>
        </w:rPr>
        <w:t xml:space="preserve"> </w:t>
      </w:r>
      <w:r>
        <w:t>For non‐emergencies contact UPD at</w:t>
      </w:r>
      <w:r>
        <w:rPr>
          <w:spacing w:val="-2"/>
        </w:rPr>
        <w:t xml:space="preserve"> </w:t>
      </w:r>
      <w:r>
        <w:t>5‐2345</w:t>
      </w:r>
      <w:r>
        <w:rPr>
          <w:spacing w:val="-2"/>
        </w:rPr>
        <w:t xml:space="preserve"> </w:t>
      </w:r>
      <w:r>
        <w:t>from</w:t>
      </w:r>
      <w:r>
        <w:rPr>
          <w:spacing w:val="-2"/>
        </w:rPr>
        <w:t xml:space="preserve"> </w:t>
      </w:r>
      <w:r>
        <w:t>a campus phone</w:t>
      </w:r>
      <w:r>
        <w:rPr>
          <w:spacing w:val="-2"/>
        </w:rPr>
        <w:t xml:space="preserve"> </w:t>
      </w:r>
      <w:r>
        <w:t>or</w:t>
      </w:r>
      <w:r>
        <w:rPr>
          <w:spacing w:val="-1"/>
        </w:rPr>
        <w:t xml:space="preserve"> </w:t>
      </w:r>
      <w:r>
        <w:t>call 979‐845‐2345</w:t>
      </w:r>
      <w:r>
        <w:rPr>
          <w:spacing w:val="-2"/>
        </w:rPr>
        <w:t xml:space="preserve"> </w:t>
      </w:r>
      <w:r>
        <w:t>from</w:t>
      </w:r>
      <w:r>
        <w:rPr>
          <w:spacing w:val="-2"/>
        </w:rPr>
        <w:t xml:space="preserve"> </w:t>
      </w:r>
      <w:r>
        <w:t>an</w:t>
      </w:r>
      <w:r>
        <w:rPr>
          <w:spacing w:val="-2"/>
        </w:rPr>
        <w:t xml:space="preserve"> </w:t>
      </w:r>
      <w:r>
        <w:t>off campus phone,</w:t>
      </w:r>
      <w:r>
        <w:rPr>
          <w:spacing w:val="-1"/>
        </w:rPr>
        <w:t xml:space="preserve"> </w:t>
      </w:r>
      <w:r>
        <w:t>campus</w:t>
      </w:r>
      <w:r>
        <w:rPr>
          <w:spacing w:val="-1"/>
        </w:rPr>
        <w:t xml:space="preserve"> </w:t>
      </w:r>
      <w:r>
        <w:t>payphone,</w:t>
      </w:r>
      <w:r>
        <w:rPr>
          <w:spacing w:val="-2"/>
        </w:rPr>
        <w:t xml:space="preserve"> </w:t>
      </w:r>
      <w:r>
        <w:t>or cell</w:t>
      </w:r>
      <w:r>
        <w:rPr>
          <w:spacing w:val="-3"/>
        </w:rPr>
        <w:t xml:space="preserve"> </w:t>
      </w:r>
      <w:r>
        <w:t>phone.</w:t>
      </w:r>
      <w:r>
        <w:rPr>
          <w:spacing w:val="-1"/>
        </w:rPr>
        <w:t xml:space="preserve"> </w:t>
      </w:r>
      <w:r>
        <w:t>Upon</w:t>
      </w:r>
      <w:r>
        <w:rPr>
          <w:spacing w:val="-4"/>
        </w:rPr>
        <w:t xml:space="preserve"> </w:t>
      </w:r>
      <w:r>
        <w:t>receipt</w:t>
      </w:r>
      <w:r>
        <w:rPr>
          <w:spacing w:val="-3"/>
        </w:rPr>
        <w:t xml:space="preserve"> </w:t>
      </w:r>
      <w:r>
        <w:t>of</w:t>
      </w:r>
      <w:r>
        <w:rPr>
          <w:spacing w:val="-4"/>
        </w:rPr>
        <w:t xml:space="preserve"> </w:t>
      </w:r>
      <w:r>
        <w:t>the</w:t>
      </w:r>
      <w:r>
        <w:rPr>
          <w:spacing w:val="-3"/>
        </w:rPr>
        <w:t xml:space="preserve"> </w:t>
      </w:r>
      <w:r>
        <w:t>call,</w:t>
      </w:r>
      <w:r>
        <w:rPr>
          <w:spacing w:val="-3"/>
        </w:rPr>
        <w:t xml:space="preserve"> </w:t>
      </w:r>
      <w:r>
        <w:t>the</w:t>
      </w:r>
      <w:r>
        <w:rPr>
          <w:spacing w:val="-2"/>
        </w:rPr>
        <w:t xml:space="preserve"> </w:t>
      </w:r>
      <w:r>
        <w:t>UPD</w:t>
      </w:r>
      <w:r>
        <w:rPr>
          <w:spacing w:val="-3"/>
        </w:rPr>
        <w:t xml:space="preserve"> </w:t>
      </w:r>
      <w:r>
        <w:t>Communications</w:t>
      </w:r>
      <w:r>
        <w:rPr>
          <w:spacing w:val="-3"/>
        </w:rPr>
        <w:t xml:space="preserve"> </w:t>
      </w:r>
      <w:r>
        <w:t>Center</w:t>
      </w:r>
      <w:r>
        <w:rPr>
          <w:spacing w:val="-4"/>
        </w:rPr>
        <w:t xml:space="preserve"> </w:t>
      </w:r>
      <w:r>
        <w:t>personnel</w:t>
      </w:r>
      <w:r>
        <w:rPr>
          <w:spacing w:val="-2"/>
        </w:rPr>
        <w:t xml:space="preserve"> </w:t>
      </w:r>
      <w:r>
        <w:t>can</w:t>
      </w:r>
      <w:r>
        <w:rPr>
          <w:spacing w:val="-3"/>
        </w:rPr>
        <w:t xml:space="preserve"> </w:t>
      </w:r>
      <w:r>
        <w:t>supply</w:t>
      </w:r>
      <w:r>
        <w:rPr>
          <w:spacing w:val="-3"/>
        </w:rPr>
        <w:t xml:space="preserve"> </w:t>
      </w:r>
      <w:r>
        <w:t>information or dispatch officers as necessary.</w:t>
      </w:r>
      <w:r>
        <w:rPr>
          <w:spacing w:val="40"/>
        </w:rPr>
        <w:t xml:space="preserve"> </w:t>
      </w:r>
      <w:r>
        <w:t>UPD officers located at RELLIS can be contacted at 979‐845‐2345.</w:t>
      </w:r>
    </w:p>
    <w:p w14:paraId="5A9355EC" w14:textId="77777777" w:rsidR="00074DB5" w:rsidRDefault="00412F5B">
      <w:pPr>
        <w:pStyle w:val="BodyText"/>
        <w:spacing w:line="259" w:lineRule="auto"/>
        <w:ind w:left="120" w:right="1363" w:firstLine="3"/>
      </w:pPr>
      <w:r>
        <w:t>Electronic</w:t>
      </w:r>
      <w:r>
        <w:rPr>
          <w:spacing w:val="-4"/>
        </w:rPr>
        <w:t xml:space="preserve"> </w:t>
      </w:r>
      <w:r>
        <w:t>crime</w:t>
      </w:r>
      <w:r>
        <w:rPr>
          <w:spacing w:val="-4"/>
        </w:rPr>
        <w:t xml:space="preserve"> </w:t>
      </w:r>
      <w:r>
        <w:t>reports</w:t>
      </w:r>
      <w:r>
        <w:rPr>
          <w:spacing w:val="-3"/>
        </w:rPr>
        <w:t xml:space="preserve"> </w:t>
      </w:r>
      <w:r>
        <w:t>can</w:t>
      </w:r>
      <w:r>
        <w:rPr>
          <w:spacing w:val="-4"/>
        </w:rPr>
        <w:t xml:space="preserve"> </w:t>
      </w:r>
      <w:r>
        <w:t>be</w:t>
      </w:r>
      <w:r>
        <w:rPr>
          <w:spacing w:val="-3"/>
        </w:rPr>
        <w:t xml:space="preserve"> </w:t>
      </w:r>
      <w:r>
        <w:t>filed</w:t>
      </w:r>
      <w:r>
        <w:rPr>
          <w:spacing w:val="-3"/>
        </w:rPr>
        <w:t xml:space="preserve"> </w:t>
      </w:r>
      <w:r>
        <w:t>with</w:t>
      </w:r>
      <w:r>
        <w:rPr>
          <w:spacing w:val="-2"/>
        </w:rPr>
        <w:t xml:space="preserve"> </w:t>
      </w:r>
      <w:r>
        <w:t>UPD</w:t>
      </w:r>
      <w:r>
        <w:rPr>
          <w:spacing w:val="-3"/>
        </w:rPr>
        <w:t xml:space="preserve"> </w:t>
      </w:r>
      <w:r>
        <w:t>by</w:t>
      </w:r>
      <w:r>
        <w:rPr>
          <w:spacing w:val="-3"/>
        </w:rPr>
        <w:t xml:space="preserve"> </w:t>
      </w:r>
      <w:r>
        <w:t>emailing</w:t>
      </w:r>
      <w:r>
        <w:rPr>
          <w:spacing w:val="-3"/>
        </w:rPr>
        <w:t xml:space="preserve"> </w:t>
      </w:r>
      <w:hyperlink r:id="rId71">
        <w:r>
          <w:rPr>
            <w:color w:val="0562C1"/>
            <w:u w:val="single" w:color="0562C1"/>
          </w:rPr>
          <w:t>upd@tamu.edu</w:t>
        </w:r>
        <w:r>
          <w:t>.</w:t>
        </w:r>
      </w:hyperlink>
      <w:r>
        <w:rPr>
          <w:spacing w:val="40"/>
        </w:rPr>
        <w:t xml:space="preserve"> </w:t>
      </w:r>
      <w:r>
        <w:t>The</w:t>
      </w:r>
      <w:r>
        <w:rPr>
          <w:spacing w:val="-4"/>
        </w:rPr>
        <w:t xml:space="preserve"> </w:t>
      </w:r>
      <w:r>
        <w:t>Blinn</w:t>
      </w:r>
      <w:r>
        <w:rPr>
          <w:spacing w:val="-3"/>
        </w:rPr>
        <w:t xml:space="preserve"> </w:t>
      </w:r>
      <w:r>
        <w:t>police</w:t>
      </w:r>
      <w:r>
        <w:rPr>
          <w:spacing w:val="-5"/>
        </w:rPr>
        <w:t xml:space="preserve"> </w:t>
      </w:r>
      <w:r>
        <w:t>officer located at the RELLIS Blinn Academic Building can also be contacted at 979‐209‐7600 or at 911 for emergencies occurring at or near the RELLIS campus.</w:t>
      </w:r>
    </w:p>
    <w:p w14:paraId="7196D05B" w14:textId="77777777" w:rsidR="00BA28C5" w:rsidRDefault="00BA28C5">
      <w:pPr>
        <w:pStyle w:val="Heading2"/>
        <w:spacing w:before="158"/>
        <w:rPr>
          <w:color w:val="2D73B5"/>
        </w:rPr>
      </w:pPr>
    </w:p>
    <w:p w14:paraId="615436D8" w14:textId="3859F03B" w:rsidR="00074DB5" w:rsidRPr="00BA28C5" w:rsidRDefault="00412F5B">
      <w:pPr>
        <w:pStyle w:val="Heading2"/>
        <w:spacing w:before="158"/>
        <w:rPr>
          <w:rFonts w:ascii="Calibri" w:hAnsi="Calibri" w:cs="Calibri"/>
          <w:b/>
        </w:rPr>
      </w:pPr>
      <w:bookmarkStart w:id="59" w:name="_Toc146896130"/>
      <w:r w:rsidRPr="00BA28C5">
        <w:rPr>
          <w:rFonts w:ascii="Calibri" w:hAnsi="Calibri" w:cs="Calibri"/>
          <w:b/>
          <w:color w:val="2D73B5"/>
        </w:rPr>
        <w:t>Response</w:t>
      </w:r>
      <w:r w:rsidRPr="00BA28C5">
        <w:rPr>
          <w:rFonts w:ascii="Calibri" w:hAnsi="Calibri" w:cs="Calibri"/>
          <w:b/>
          <w:color w:val="2D73B5"/>
          <w:spacing w:val="-2"/>
        </w:rPr>
        <w:t xml:space="preserve"> </w:t>
      </w:r>
      <w:r w:rsidRPr="00BA28C5">
        <w:rPr>
          <w:rFonts w:ascii="Calibri" w:hAnsi="Calibri" w:cs="Calibri"/>
          <w:b/>
          <w:color w:val="2D73B5"/>
        </w:rPr>
        <w:t>to</w:t>
      </w:r>
      <w:r w:rsidRPr="00BA28C5">
        <w:rPr>
          <w:rFonts w:ascii="Calibri" w:hAnsi="Calibri" w:cs="Calibri"/>
          <w:b/>
          <w:color w:val="2D73B5"/>
          <w:spacing w:val="-2"/>
        </w:rPr>
        <w:t xml:space="preserve"> </w:t>
      </w:r>
      <w:r w:rsidRPr="00BA28C5">
        <w:rPr>
          <w:rFonts w:ascii="Calibri" w:hAnsi="Calibri" w:cs="Calibri"/>
          <w:b/>
          <w:color w:val="2D73B5"/>
        </w:rPr>
        <w:t>Crimes</w:t>
      </w:r>
      <w:r w:rsidRPr="00BA28C5">
        <w:rPr>
          <w:rFonts w:ascii="Calibri" w:hAnsi="Calibri" w:cs="Calibri"/>
          <w:b/>
          <w:color w:val="2D73B5"/>
          <w:spacing w:val="-2"/>
        </w:rPr>
        <w:t xml:space="preserve"> </w:t>
      </w:r>
      <w:r w:rsidRPr="00BA28C5">
        <w:rPr>
          <w:rFonts w:ascii="Calibri" w:hAnsi="Calibri" w:cs="Calibri"/>
          <w:b/>
          <w:color w:val="2D73B5"/>
        </w:rPr>
        <w:t>and</w:t>
      </w:r>
      <w:r w:rsidRPr="00BA28C5">
        <w:rPr>
          <w:rFonts w:ascii="Calibri" w:hAnsi="Calibri" w:cs="Calibri"/>
          <w:b/>
          <w:color w:val="2D73B5"/>
          <w:spacing w:val="-1"/>
        </w:rPr>
        <w:t xml:space="preserve"> </w:t>
      </w:r>
      <w:r w:rsidRPr="00BA28C5">
        <w:rPr>
          <w:rFonts w:ascii="Calibri" w:hAnsi="Calibri" w:cs="Calibri"/>
          <w:b/>
          <w:color w:val="2D73B5"/>
          <w:spacing w:val="-2"/>
        </w:rPr>
        <w:t>Emergencies</w:t>
      </w:r>
      <w:bookmarkEnd w:id="59"/>
    </w:p>
    <w:p w14:paraId="499C2077" w14:textId="45BF3177" w:rsidR="00074DB5" w:rsidRDefault="00412F5B" w:rsidP="00BA28C5">
      <w:pPr>
        <w:pStyle w:val="BodyText"/>
        <w:spacing w:before="24" w:line="259" w:lineRule="auto"/>
        <w:ind w:left="120" w:right="1363" w:hanging="1"/>
      </w:pPr>
      <w:r>
        <w:t>UPD</w:t>
      </w:r>
      <w:r>
        <w:rPr>
          <w:spacing w:val="-3"/>
        </w:rPr>
        <w:t xml:space="preserve"> </w:t>
      </w:r>
      <w:r>
        <w:t>calls</w:t>
      </w:r>
      <w:r>
        <w:rPr>
          <w:spacing w:val="-3"/>
        </w:rPr>
        <w:t xml:space="preserve"> </w:t>
      </w:r>
      <w:r>
        <w:t>for</w:t>
      </w:r>
      <w:r>
        <w:rPr>
          <w:spacing w:val="-3"/>
        </w:rPr>
        <w:t xml:space="preserve"> </w:t>
      </w:r>
      <w:r>
        <w:t>service</w:t>
      </w:r>
      <w:r>
        <w:rPr>
          <w:spacing w:val="-5"/>
        </w:rPr>
        <w:t xml:space="preserve"> </w:t>
      </w:r>
      <w:r>
        <w:t>are</w:t>
      </w:r>
      <w:r>
        <w:rPr>
          <w:spacing w:val="-4"/>
        </w:rPr>
        <w:t xml:space="preserve"> </w:t>
      </w:r>
      <w:r>
        <w:t>received</w:t>
      </w:r>
      <w:r>
        <w:rPr>
          <w:spacing w:val="-2"/>
        </w:rPr>
        <w:t xml:space="preserve"> </w:t>
      </w:r>
      <w:r>
        <w:t>in</w:t>
      </w:r>
      <w:r>
        <w:rPr>
          <w:spacing w:val="-3"/>
        </w:rPr>
        <w:t xml:space="preserve"> </w:t>
      </w:r>
      <w:r>
        <w:t>the</w:t>
      </w:r>
      <w:r>
        <w:rPr>
          <w:spacing w:val="-2"/>
        </w:rPr>
        <w:t xml:space="preserve"> </w:t>
      </w:r>
      <w:r>
        <w:t>UPD</w:t>
      </w:r>
      <w:r>
        <w:rPr>
          <w:spacing w:val="-3"/>
        </w:rPr>
        <w:t xml:space="preserve"> </w:t>
      </w:r>
      <w:r>
        <w:t>Communications</w:t>
      </w:r>
      <w:r>
        <w:rPr>
          <w:spacing w:val="-3"/>
        </w:rPr>
        <w:t xml:space="preserve"> </w:t>
      </w:r>
      <w:r>
        <w:t>Center</w:t>
      </w:r>
      <w:r>
        <w:rPr>
          <w:spacing w:val="-4"/>
        </w:rPr>
        <w:t xml:space="preserve"> </w:t>
      </w:r>
      <w:r>
        <w:t>where</w:t>
      </w:r>
      <w:r>
        <w:rPr>
          <w:spacing w:val="-3"/>
        </w:rPr>
        <w:t xml:space="preserve"> </w:t>
      </w:r>
      <w:r>
        <w:t>the</w:t>
      </w:r>
      <w:r>
        <w:rPr>
          <w:spacing w:val="-3"/>
        </w:rPr>
        <w:t xml:space="preserve"> </w:t>
      </w:r>
      <w:r>
        <w:t>information</w:t>
      </w:r>
      <w:r>
        <w:rPr>
          <w:spacing w:val="-2"/>
        </w:rPr>
        <w:t xml:space="preserve"> </w:t>
      </w:r>
      <w:r>
        <w:t>is</w:t>
      </w:r>
      <w:r>
        <w:rPr>
          <w:spacing w:val="-4"/>
        </w:rPr>
        <w:t xml:space="preserve"> </w:t>
      </w:r>
      <w:r>
        <w:t>entered into a Computer Aided Dispatch (CAD) system. The Communications Operator will request basic</w:t>
      </w:r>
      <w:r w:rsidR="00BA28C5">
        <w:t xml:space="preserve"> </w:t>
      </w:r>
      <w:r>
        <w:t>information regarding the call for service</w:t>
      </w:r>
      <w:r>
        <w:rPr>
          <w:spacing w:val="-1"/>
        </w:rPr>
        <w:t xml:space="preserve"> </w:t>
      </w:r>
      <w:r>
        <w:t>and the caller’s contact</w:t>
      </w:r>
      <w:r>
        <w:rPr>
          <w:spacing w:val="-1"/>
        </w:rPr>
        <w:t xml:space="preserve"> </w:t>
      </w:r>
      <w:r>
        <w:t>information as an officer may need to subsequently</w:t>
      </w:r>
      <w:r>
        <w:rPr>
          <w:spacing w:val="-1"/>
        </w:rPr>
        <w:t xml:space="preserve"> </w:t>
      </w:r>
      <w:r>
        <w:t>reach</w:t>
      </w:r>
      <w:r>
        <w:rPr>
          <w:spacing w:val="-2"/>
        </w:rPr>
        <w:t xml:space="preserve"> </w:t>
      </w:r>
      <w:r>
        <w:t>the</w:t>
      </w:r>
      <w:r>
        <w:rPr>
          <w:spacing w:val="-3"/>
        </w:rPr>
        <w:t xml:space="preserve"> </w:t>
      </w:r>
      <w:r>
        <w:t>reporting</w:t>
      </w:r>
      <w:r>
        <w:rPr>
          <w:spacing w:val="-3"/>
        </w:rPr>
        <w:t xml:space="preserve"> </w:t>
      </w:r>
      <w:r>
        <w:t>party.</w:t>
      </w:r>
      <w:r>
        <w:rPr>
          <w:spacing w:val="40"/>
        </w:rPr>
        <w:t xml:space="preserve"> </w:t>
      </w:r>
      <w:r>
        <w:t>A</w:t>
      </w:r>
      <w:r>
        <w:rPr>
          <w:spacing w:val="-3"/>
        </w:rPr>
        <w:t xml:space="preserve"> </w:t>
      </w:r>
      <w:r>
        <w:t>Police</w:t>
      </w:r>
      <w:r>
        <w:rPr>
          <w:spacing w:val="-3"/>
        </w:rPr>
        <w:t xml:space="preserve"> </w:t>
      </w:r>
      <w:r>
        <w:t>Officer</w:t>
      </w:r>
      <w:r>
        <w:rPr>
          <w:spacing w:val="-3"/>
        </w:rPr>
        <w:t xml:space="preserve"> </w:t>
      </w:r>
      <w:r>
        <w:t>will</w:t>
      </w:r>
      <w:r>
        <w:rPr>
          <w:spacing w:val="-1"/>
        </w:rPr>
        <w:t xml:space="preserve"> </w:t>
      </w:r>
      <w:r>
        <w:t>either</w:t>
      </w:r>
      <w:r>
        <w:rPr>
          <w:spacing w:val="-2"/>
        </w:rPr>
        <w:t xml:space="preserve"> </w:t>
      </w:r>
      <w:r>
        <w:t>be</w:t>
      </w:r>
      <w:r>
        <w:rPr>
          <w:spacing w:val="-2"/>
        </w:rPr>
        <w:t xml:space="preserve"> </w:t>
      </w:r>
      <w:r>
        <w:t>dispatched</w:t>
      </w:r>
      <w:r>
        <w:rPr>
          <w:spacing w:val="-4"/>
        </w:rPr>
        <w:t xml:space="preserve"> </w:t>
      </w:r>
      <w:r>
        <w:t>to</w:t>
      </w:r>
      <w:r>
        <w:rPr>
          <w:spacing w:val="-1"/>
        </w:rPr>
        <w:t xml:space="preserve"> </w:t>
      </w:r>
      <w:r>
        <w:t>the</w:t>
      </w:r>
      <w:r>
        <w:rPr>
          <w:spacing w:val="-2"/>
        </w:rPr>
        <w:t xml:space="preserve"> </w:t>
      </w:r>
      <w:r>
        <w:t>scene</w:t>
      </w:r>
      <w:r>
        <w:rPr>
          <w:spacing w:val="-3"/>
        </w:rPr>
        <w:t xml:space="preserve"> </w:t>
      </w:r>
      <w:r>
        <w:t>or</w:t>
      </w:r>
      <w:r>
        <w:rPr>
          <w:spacing w:val="-3"/>
        </w:rPr>
        <w:t xml:space="preserve"> </w:t>
      </w:r>
      <w:r>
        <w:t>to</w:t>
      </w:r>
      <w:r>
        <w:rPr>
          <w:spacing w:val="-1"/>
        </w:rPr>
        <w:t xml:space="preserve"> </w:t>
      </w:r>
      <w:r>
        <w:t>the office to take the call by telephone, depending on the type of call.</w:t>
      </w:r>
      <w:r>
        <w:rPr>
          <w:spacing w:val="40"/>
        </w:rPr>
        <w:t xml:space="preserve"> </w:t>
      </w:r>
      <w:r>
        <w:t>The Police Officer may then issue a case number for the call and complete an incident or offense report.</w:t>
      </w:r>
      <w:r>
        <w:rPr>
          <w:spacing w:val="40"/>
        </w:rPr>
        <w:t xml:space="preserve"> </w:t>
      </w:r>
      <w:r>
        <w:t>Copies of all incident and offense reports are kept with the UPD Records division for a time period mandated by institutional and state records retention policies.</w:t>
      </w:r>
    </w:p>
    <w:p w14:paraId="059644A9" w14:textId="77777777" w:rsidR="00074DB5" w:rsidRDefault="00412F5B">
      <w:pPr>
        <w:pStyle w:val="BodyText"/>
        <w:spacing w:before="158" w:line="259" w:lineRule="auto"/>
        <w:ind w:left="122" w:right="1363" w:hanging="1"/>
      </w:pPr>
      <w:r>
        <w:t>UPD</w:t>
      </w:r>
      <w:r>
        <w:rPr>
          <w:spacing w:val="-2"/>
        </w:rPr>
        <w:t xml:space="preserve"> </w:t>
      </w:r>
      <w:r>
        <w:t>will</w:t>
      </w:r>
      <w:r>
        <w:rPr>
          <w:spacing w:val="-3"/>
        </w:rPr>
        <w:t xml:space="preserve"> </w:t>
      </w:r>
      <w:r>
        <w:t>respond</w:t>
      </w:r>
      <w:r>
        <w:rPr>
          <w:spacing w:val="-3"/>
        </w:rPr>
        <w:t xml:space="preserve"> </w:t>
      </w:r>
      <w:r>
        <w:t>as</w:t>
      </w:r>
      <w:r>
        <w:rPr>
          <w:spacing w:val="-3"/>
        </w:rPr>
        <w:t xml:space="preserve"> </w:t>
      </w:r>
      <w:r>
        <w:t>quickly</w:t>
      </w:r>
      <w:r>
        <w:rPr>
          <w:spacing w:val="-2"/>
        </w:rPr>
        <w:t xml:space="preserve"> </w:t>
      </w:r>
      <w:r>
        <w:t>and</w:t>
      </w:r>
      <w:r>
        <w:rPr>
          <w:spacing w:val="-3"/>
        </w:rPr>
        <w:t xml:space="preserve"> </w:t>
      </w:r>
      <w:r>
        <w:t>safely</w:t>
      </w:r>
      <w:r>
        <w:rPr>
          <w:spacing w:val="-3"/>
        </w:rPr>
        <w:t xml:space="preserve"> </w:t>
      </w:r>
      <w:r>
        <w:t>as</w:t>
      </w:r>
      <w:r>
        <w:rPr>
          <w:spacing w:val="-2"/>
        </w:rPr>
        <w:t xml:space="preserve"> </w:t>
      </w:r>
      <w:r>
        <w:t>possible</w:t>
      </w:r>
      <w:r>
        <w:rPr>
          <w:spacing w:val="-4"/>
        </w:rPr>
        <w:t xml:space="preserve"> </w:t>
      </w:r>
      <w:r>
        <w:t>to</w:t>
      </w:r>
      <w:r>
        <w:rPr>
          <w:spacing w:val="-1"/>
        </w:rPr>
        <w:t xml:space="preserve"> </w:t>
      </w:r>
      <w:r>
        <w:t>requests</w:t>
      </w:r>
      <w:r>
        <w:rPr>
          <w:spacing w:val="-2"/>
        </w:rPr>
        <w:t xml:space="preserve"> </w:t>
      </w:r>
      <w:r>
        <w:t>for</w:t>
      </w:r>
      <w:r>
        <w:rPr>
          <w:spacing w:val="-2"/>
        </w:rPr>
        <w:t xml:space="preserve"> </w:t>
      </w:r>
      <w:r>
        <w:t>assistance,</w:t>
      </w:r>
      <w:r>
        <w:rPr>
          <w:spacing w:val="-4"/>
        </w:rPr>
        <w:t xml:space="preserve"> </w:t>
      </w:r>
      <w:r>
        <w:t>whether</w:t>
      </w:r>
      <w:r>
        <w:rPr>
          <w:spacing w:val="-1"/>
        </w:rPr>
        <w:t xml:space="preserve"> </w:t>
      </w:r>
      <w:r>
        <w:t>it</w:t>
      </w:r>
      <w:r>
        <w:rPr>
          <w:spacing w:val="-2"/>
        </w:rPr>
        <w:t xml:space="preserve"> </w:t>
      </w:r>
      <w:r>
        <w:t>is</w:t>
      </w:r>
      <w:r>
        <w:rPr>
          <w:spacing w:val="-2"/>
        </w:rPr>
        <w:t xml:space="preserve"> </w:t>
      </w:r>
      <w:r>
        <w:t>an</w:t>
      </w:r>
      <w:r>
        <w:rPr>
          <w:spacing w:val="-3"/>
        </w:rPr>
        <w:t xml:space="preserve"> </w:t>
      </w:r>
      <w:r>
        <w:t>emergency or not.</w:t>
      </w:r>
      <w:r>
        <w:rPr>
          <w:spacing w:val="40"/>
        </w:rPr>
        <w:t xml:space="preserve"> </w:t>
      </w:r>
      <w:r>
        <w:t>Response time is based on current activity and severity of the call.</w:t>
      </w:r>
      <w:r>
        <w:rPr>
          <w:spacing w:val="40"/>
        </w:rPr>
        <w:t xml:space="preserve"> </w:t>
      </w:r>
      <w:r>
        <w:t>Crimes in progress, alarms, traffic accidents with injuries, and medical assists have a higher priority than other types of calls.</w:t>
      </w:r>
    </w:p>
    <w:p w14:paraId="70D4A92F" w14:textId="77777777" w:rsidR="00074DB5" w:rsidRDefault="00412F5B">
      <w:pPr>
        <w:pStyle w:val="BodyText"/>
        <w:spacing w:line="259" w:lineRule="auto"/>
        <w:ind w:left="124" w:right="1363" w:hanging="1"/>
      </w:pPr>
      <w:r>
        <w:t>University Police or Security officers in vehicles, on foot, or on bicycles will assist and may be contacted directly.</w:t>
      </w:r>
      <w:r>
        <w:rPr>
          <w:spacing w:val="40"/>
        </w:rPr>
        <w:t xml:space="preserve"> </w:t>
      </w:r>
      <w:r>
        <w:t>For</w:t>
      </w:r>
      <w:r>
        <w:rPr>
          <w:spacing w:val="-3"/>
        </w:rPr>
        <w:t xml:space="preserve"> </w:t>
      </w:r>
      <w:r>
        <w:t>non‐campus</w:t>
      </w:r>
      <w:r>
        <w:rPr>
          <w:spacing w:val="-2"/>
        </w:rPr>
        <w:t xml:space="preserve"> </w:t>
      </w:r>
      <w:r>
        <w:t>offenses,</w:t>
      </w:r>
      <w:r>
        <w:rPr>
          <w:spacing w:val="-4"/>
        </w:rPr>
        <w:t xml:space="preserve"> </w:t>
      </w:r>
      <w:r>
        <w:t>we</w:t>
      </w:r>
      <w:r>
        <w:rPr>
          <w:spacing w:val="-3"/>
        </w:rPr>
        <w:t xml:space="preserve"> </w:t>
      </w:r>
      <w:r>
        <w:t>encourage</w:t>
      </w:r>
      <w:r>
        <w:rPr>
          <w:spacing w:val="-4"/>
        </w:rPr>
        <w:t xml:space="preserve"> </w:t>
      </w:r>
      <w:r>
        <w:t>prompt</w:t>
      </w:r>
      <w:r>
        <w:rPr>
          <w:spacing w:val="-4"/>
        </w:rPr>
        <w:t xml:space="preserve"> </w:t>
      </w:r>
      <w:r>
        <w:t>reporting</w:t>
      </w:r>
      <w:r>
        <w:rPr>
          <w:spacing w:val="-5"/>
        </w:rPr>
        <w:t xml:space="preserve"> </w:t>
      </w:r>
      <w:r>
        <w:t>to</w:t>
      </w:r>
      <w:r>
        <w:rPr>
          <w:spacing w:val="-2"/>
        </w:rPr>
        <w:t xml:space="preserve"> </w:t>
      </w:r>
      <w:r>
        <w:t>the</w:t>
      </w:r>
      <w:r>
        <w:rPr>
          <w:spacing w:val="-4"/>
        </w:rPr>
        <w:t xml:space="preserve"> </w:t>
      </w:r>
      <w:r>
        <w:t>proper</w:t>
      </w:r>
      <w:r>
        <w:rPr>
          <w:spacing w:val="-4"/>
        </w:rPr>
        <w:t xml:space="preserve"> </w:t>
      </w:r>
      <w:r>
        <w:t>local</w:t>
      </w:r>
      <w:r>
        <w:rPr>
          <w:spacing w:val="-2"/>
        </w:rPr>
        <w:t xml:space="preserve"> </w:t>
      </w:r>
      <w:r>
        <w:t>law</w:t>
      </w:r>
      <w:r>
        <w:rPr>
          <w:spacing w:val="-3"/>
        </w:rPr>
        <w:t xml:space="preserve"> </w:t>
      </w:r>
      <w:r>
        <w:t xml:space="preserve">enforcement </w:t>
      </w:r>
      <w:r>
        <w:rPr>
          <w:spacing w:val="-2"/>
        </w:rPr>
        <w:t>agency.</w:t>
      </w:r>
    </w:p>
    <w:p w14:paraId="296B6D35" w14:textId="77777777" w:rsidR="00074DB5" w:rsidRPr="00BA28C5" w:rsidRDefault="00412F5B">
      <w:pPr>
        <w:pStyle w:val="Heading2"/>
        <w:rPr>
          <w:rFonts w:asciiTheme="minorHAnsi" w:hAnsiTheme="minorHAnsi" w:cstheme="minorHAnsi"/>
          <w:b/>
        </w:rPr>
      </w:pPr>
      <w:bookmarkStart w:id="60" w:name="_Toc146896131"/>
      <w:r w:rsidRPr="00BA28C5">
        <w:rPr>
          <w:rFonts w:asciiTheme="minorHAnsi" w:hAnsiTheme="minorHAnsi" w:cstheme="minorHAnsi"/>
          <w:b/>
          <w:color w:val="2D73B5"/>
        </w:rPr>
        <w:t>Reporting</w:t>
      </w:r>
      <w:r w:rsidRPr="00BA28C5">
        <w:rPr>
          <w:rFonts w:asciiTheme="minorHAnsi" w:hAnsiTheme="minorHAnsi" w:cstheme="minorHAnsi"/>
          <w:b/>
          <w:color w:val="2D73B5"/>
          <w:spacing w:val="-5"/>
        </w:rPr>
        <w:t xml:space="preserve"> </w:t>
      </w:r>
      <w:r w:rsidRPr="00BA28C5">
        <w:rPr>
          <w:rFonts w:asciiTheme="minorHAnsi" w:hAnsiTheme="minorHAnsi" w:cstheme="minorHAnsi"/>
          <w:b/>
          <w:color w:val="2D73B5"/>
        </w:rPr>
        <w:t>Crimes</w:t>
      </w:r>
      <w:r w:rsidRPr="00BA28C5">
        <w:rPr>
          <w:rFonts w:asciiTheme="minorHAnsi" w:hAnsiTheme="minorHAnsi" w:cstheme="minorHAnsi"/>
          <w:b/>
          <w:color w:val="2D73B5"/>
          <w:spacing w:val="-4"/>
        </w:rPr>
        <w:t xml:space="preserve"> </w:t>
      </w:r>
      <w:r w:rsidRPr="00BA28C5">
        <w:rPr>
          <w:rFonts w:asciiTheme="minorHAnsi" w:hAnsiTheme="minorHAnsi" w:cstheme="minorHAnsi"/>
          <w:b/>
          <w:color w:val="2D73B5"/>
        </w:rPr>
        <w:t>for</w:t>
      </w:r>
      <w:r w:rsidRPr="00BA28C5">
        <w:rPr>
          <w:rFonts w:asciiTheme="minorHAnsi" w:hAnsiTheme="minorHAnsi" w:cstheme="minorHAnsi"/>
          <w:b/>
          <w:color w:val="2D73B5"/>
          <w:spacing w:val="-3"/>
        </w:rPr>
        <w:t xml:space="preserve"> </w:t>
      </w:r>
      <w:r w:rsidRPr="00BA28C5">
        <w:rPr>
          <w:rFonts w:asciiTheme="minorHAnsi" w:hAnsiTheme="minorHAnsi" w:cstheme="minorHAnsi"/>
          <w:b/>
          <w:color w:val="2D73B5"/>
        </w:rPr>
        <w:t>Purposes</w:t>
      </w:r>
      <w:r w:rsidRPr="00BA28C5">
        <w:rPr>
          <w:rFonts w:asciiTheme="minorHAnsi" w:hAnsiTheme="minorHAnsi" w:cstheme="minorHAnsi"/>
          <w:b/>
          <w:color w:val="2D73B5"/>
          <w:spacing w:val="-3"/>
        </w:rPr>
        <w:t xml:space="preserve"> </w:t>
      </w:r>
      <w:r w:rsidRPr="00BA28C5">
        <w:rPr>
          <w:rFonts w:asciiTheme="minorHAnsi" w:hAnsiTheme="minorHAnsi" w:cstheme="minorHAnsi"/>
          <w:b/>
          <w:color w:val="2D73B5"/>
        </w:rPr>
        <w:t>of</w:t>
      </w:r>
      <w:r w:rsidRPr="00BA28C5">
        <w:rPr>
          <w:rFonts w:asciiTheme="minorHAnsi" w:hAnsiTheme="minorHAnsi" w:cstheme="minorHAnsi"/>
          <w:b/>
          <w:color w:val="2D73B5"/>
          <w:spacing w:val="-5"/>
        </w:rPr>
        <w:t xml:space="preserve"> </w:t>
      </w:r>
      <w:r w:rsidRPr="00BA28C5">
        <w:rPr>
          <w:rFonts w:asciiTheme="minorHAnsi" w:hAnsiTheme="minorHAnsi" w:cstheme="minorHAnsi"/>
          <w:b/>
          <w:color w:val="2D73B5"/>
        </w:rPr>
        <w:t>Timely</w:t>
      </w:r>
      <w:r w:rsidRPr="00BA28C5">
        <w:rPr>
          <w:rFonts w:asciiTheme="minorHAnsi" w:hAnsiTheme="minorHAnsi" w:cstheme="minorHAnsi"/>
          <w:b/>
          <w:color w:val="2D73B5"/>
          <w:spacing w:val="-2"/>
        </w:rPr>
        <w:t xml:space="preserve"> </w:t>
      </w:r>
      <w:r w:rsidRPr="00BA28C5">
        <w:rPr>
          <w:rFonts w:asciiTheme="minorHAnsi" w:hAnsiTheme="minorHAnsi" w:cstheme="minorHAnsi"/>
          <w:b/>
          <w:color w:val="2D73B5"/>
        </w:rPr>
        <w:t>Warning</w:t>
      </w:r>
      <w:r w:rsidRPr="00BA28C5">
        <w:rPr>
          <w:rFonts w:asciiTheme="minorHAnsi" w:hAnsiTheme="minorHAnsi" w:cstheme="minorHAnsi"/>
          <w:b/>
          <w:color w:val="2D73B5"/>
          <w:spacing w:val="-3"/>
        </w:rPr>
        <w:t xml:space="preserve"> </w:t>
      </w:r>
      <w:r w:rsidRPr="00BA28C5">
        <w:rPr>
          <w:rFonts w:asciiTheme="minorHAnsi" w:hAnsiTheme="minorHAnsi" w:cstheme="minorHAnsi"/>
          <w:b/>
          <w:color w:val="2D73B5"/>
        </w:rPr>
        <w:t>and</w:t>
      </w:r>
      <w:r w:rsidRPr="00BA28C5">
        <w:rPr>
          <w:rFonts w:asciiTheme="minorHAnsi" w:hAnsiTheme="minorHAnsi" w:cstheme="minorHAnsi"/>
          <w:b/>
          <w:color w:val="2D73B5"/>
          <w:spacing w:val="-2"/>
        </w:rPr>
        <w:t xml:space="preserve"> </w:t>
      </w:r>
      <w:r w:rsidRPr="00BA28C5">
        <w:rPr>
          <w:rFonts w:asciiTheme="minorHAnsi" w:hAnsiTheme="minorHAnsi" w:cstheme="minorHAnsi"/>
          <w:b/>
          <w:color w:val="2D73B5"/>
        </w:rPr>
        <w:t>Annual</w:t>
      </w:r>
      <w:r w:rsidRPr="00BA28C5">
        <w:rPr>
          <w:rFonts w:asciiTheme="minorHAnsi" w:hAnsiTheme="minorHAnsi" w:cstheme="minorHAnsi"/>
          <w:b/>
          <w:color w:val="2D73B5"/>
          <w:spacing w:val="-3"/>
        </w:rPr>
        <w:t xml:space="preserve"> </w:t>
      </w:r>
      <w:r w:rsidRPr="00BA28C5">
        <w:rPr>
          <w:rFonts w:asciiTheme="minorHAnsi" w:hAnsiTheme="minorHAnsi" w:cstheme="minorHAnsi"/>
          <w:b/>
          <w:color w:val="2D73B5"/>
          <w:spacing w:val="-2"/>
        </w:rPr>
        <w:lastRenderedPageBreak/>
        <w:t>Statistics</w:t>
      </w:r>
      <w:bookmarkEnd w:id="60"/>
    </w:p>
    <w:p w14:paraId="19494AEB" w14:textId="77777777" w:rsidR="00074DB5" w:rsidRDefault="00412F5B">
      <w:pPr>
        <w:pStyle w:val="BodyText"/>
        <w:spacing w:before="24" w:line="259" w:lineRule="auto"/>
        <w:ind w:left="120" w:right="1363" w:hanging="1"/>
      </w:pPr>
      <w:r>
        <w:t>Faculty, staff, and students are encouraged to report any criminal offenses within the campus environment directly to UPD or BCPD located at RELLIS.</w:t>
      </w:r>
      <w:r>
        <w:rPr>
          <w:spacing w:val="40"/>
        </w:rPr>
        <w:t xml:space="preserve"> </w:t>
      </w:r>
      <w:r>
        <w:t>For non‐campus offenses, we encourage accurate and prompt reporting to the proper local law enforcement agency.</w:t>
      </w:r>
      <w:r>
        <w:rPr>
          <w:spacing w:val="80"/>
        </w:rPr>
        <w:t xml:space="preserve"> </w:t>
      </w:r>
      <w:r>
        <w:t>As an option, criminal offenses</w:t>
      </w:r>
      <w:r>
        <w:rPr>
          <w:spacing w:val="-3"/>
        </w:rPr>
        <w:t xml:space="preserve"> </w:t>
      </w:r>
      <w:r>
        <w:t>of</w:t>
      </w:r>
      <w:r>
        <w:rPr>
          <w:spacing w:val="-3"/>
        </w:rPr>
        <w:t xml:space="preserve"> </w:t>
      </w:r>
      <w:r>
        <w:t>which</w:t>
      </w:r>
      <w:r>
        <w:rPr>
          <w:spacing w:val="-3"/>
        </w:rPr>
        <w:t xml:space="preserve"> </w:t>
      </w:r>
      <w:r>
        <w:t>students</w:t>
      </w:r>
      <w:r>
        <w:rPr>
          <w:spacing w:val="-2"/>
        </w:rPr>
        <w:t xml:space="preserve"> </w:t>
      </w:r>
      <w:r>
        <w:t>and</w:t>
      </w:r>
      <w:r>
        <w:rPr>
          <w:spacing w:val="-3"/>
        </w:rPr>
        <w:t xml:space="preserve"> </w:t>
      </w:r>
      <w:r>
        <w:t>employees</w:t>
      </w:r>
      <w:r>
        <w:rPr>
          <w:spacing w:val="-3"/>
        </w:rPr>
        <w:t xml:space="preserve"> </w:t>
      </w:r>
      <w:r>
        <w:t>are</w:t>
      </w:r>
      <w:r>
        <w:rPr>
          <w:spacing w:val="-3"/>
        </w:rPr>
        <w:t xml:space="preserve"> </w:t>
      </w:r>
      <w:r>
        <w:t>aware</w:t>
      </w:r>
      <w:r>
        <w:rPr>
          <w:spacing w:val="-3"/>
        </w:rPr>
        <w:t xml:space="preserve"> </w:t>
      </w:r>
      <w:r>
        <w:t>may</w:t>
      </w:r>
      <w:r>
        <w:rPr>
          <w:spacing w:val="-3"/>
        </w:rPr>
        <w:t xml:space="preserve"> </w:t>
      </w:r>
      <w:r>
        <w:t>also</w:t>
      </w:r>
      <w:r>
        <w:rPr>
          <w:spacing w:val="-3"/>
        </w:rPr>
        <w:t xml:space="preserve"> </w:t>
      </w:r>
      <w:r>
        <w:t>be</w:t>
      </w:r>
      <w:r>
        <w:rPr>
          <w:spacing w:val="-3"/>
        </w:rPr>
        <w:t xml:space="preserve"> </w:t>
      </w:r>
      <w:r>
        <w:t>reported</w:t>
      </w:r>
      <w:r>
        <w:rPr>
          <w:spacing w:val="-3"/>
        </w:rPr>
        <w:t xml:space="preserve"> </w:t>
      </w:r>
      <w:r>
        <w:t>to</w:t>
      </w:r>
      <w:r>
        <w:rPr>
          <w:spacing w:val="-3"/>
        </w:rPr>
        <w:t xml:space="preserve"> </w:t>
      </w:r>
      <w:r>
        <w:t>the</w:t>
      </w:r>
      <w:r>
        <w:rPr>
          <w:spacing w:val="-3"/>
        </w:rPr>
        <w:t xml:space="preserve"> </w:t>
      </w:r>
      <w:r>
        <w:t>following</w:t>
      </w:r>
      <w:r>
        <w:rPr>
          <w:spacing w:val="-3"/>
        </w:rPr>
        <w:t xml:space="preserve"> </w:t>
      </w:r>
      <w:r>
        <w:t>offices</w:t>
      </w:r>
      <w:r>
        <w:rPr>
          <w:spacing w:val="-3"/>
        </w:rPr>
        <w:t xml:space="preserve"> </w:t>
      </w:r>
      <w:r>
        <w:t xml:space="preserve">and </w:t>
      </w:r>
      <w:r>
        <w:rPr>
          <w:spacing w:val="-2"/>
        </w:rPr>
        <w:t>personnel:</w:t>
      </w:r>
    </w:p>
    <w:p w14:paraId="2BCBE9D8" w14:textId="57255D9E" w:rsidR="00074DB5" w:rsidRDefault="00412F5B">
      <w:pPr>
        <w:pStyle w:val="Heading5"/>
        <w:spacing w:before="160" w:line="259" w:lineRule="auto"/>
        <w:ind w:left="119" w:right="2089"/>
      </w:pPr>
      <w:r>
        <w:rPr>
          <w:spacing w:val="-4"/>
        </w:rPr>
        <w:t>RELLIS</w:t>
      </w:r>
      <w:r>
        <w:rPr>
          <w:spacing w:val="-11"/>
        </w:rPr>
        <w:t xml:space="preserve"> </w:t>
      </w:r>
      <w:r>
        <w:rPr>
          <w:spacing w:val="-4"/>
        </w:rPr>
        <w:t>Assistant</w:t>
      </w:r>
      <w:r>
        <w:rPr>
          <w:spacing w:val="-10"/>
        </w:rPr>
        <w:t xml:space="preserve"> </w:t>
      </w:r>
      <w:r>
        <w:rPr>
          <w:spacing w:val="-4"/>
        </w:rPr>
        <w:t>Provost</w:t>
      </w:r>
      <w:r>
        <w:rPr>
          <w:spacing w:val="6"/>
        </w:rPr>
        <w:t xml:space="preserve"> </w:t>
      </w:r>
      <w:r>
        <w:rPr>
          <w:spacing w:val="-4"/>
        </w:rPr>
        <w:t>&amp;</w:t>
      </w:r>
      <w:r>
        <w:rPr>
          <w:spacing w:val="-11"/>
        </w:rPr>
        <w:t xml:space="preserve"> </w:t>
      </w:r>
      <w:r>
        <w:rPr>
          <w:spacing w:val="-4"/>
        </w:rPr>
        <w:t>Title</w:t>
      </w:r>
      <w:r>
        <w:rPr>
          <w:spacing w:val="-10"/>
        </w:rPr>
        <w:t xml:space="preserve"> </w:t>
      </w:r>
      <w:r>
        <w:rPr>
          <w:spacing w:val="-4"/>
        </w:rPr>
        <w:t>IX</w:t>
      </w:r>
      <w:r>
        <w:rPr>
          <w:spacing w:val="-10"/>
        </w:rPr>
        <w:t xml:space="preserve"> </w:t>
      </w:r>
      <w:r>
        <w:rPr>
          <w:spacing w:val="-4"/>
        </w:rPr>
        <w:t>Coordinator</w:t>
      </w:r>
      <w:r>
        <w:rPr>
          <w:spacing w:val="-12"/>
        </w:rPr>
        <w:t xml:space="preserve"> </w:t>
      </w:r>
      <w:r>
        <w:rPr>
          <w:spacing w:val="-4"/>
        </w:rPr>
        <w:t>(for</w:t>
      </w:r>
      <w:r>
        <w:rPr>
          <w:spacing w:val="-10"/>
        </w:rPr>
        <w:t xml:space="preserve"> </w:t>
      </w:r>
      <w:r>
        <w:rPr>
          <w:spacing w:val="-4"/>
        </w:rPr>
        <w:t>RELLIS</w:t>
      </w:r>
      <w:r>
        <w:rPr>
          <w:spacing w:val="-10"/>
        </w:rPr>
        <w:t xml:space="preserve"> </w:t>
      </w:r>
      <w:r>
        <w:rPr>
          <w:spacing w:val="-4"/>
        </w:rPr>
        <w:t>Academic</w:t>
      </w:r>
      <w:r>
        <w:rPr>
          <w:spacing w:val="-10"/>
        </w:rPr>
        <w:t xml:space="preserve"> </w:t>
      </w:r>
      <w:r>
        <w:rPr>
          <w:spacing w:val="-4"/>
        </w:rPr>
        <w:t>Alliance),</w:t>
      </w:r>
      <w:r>
        <w:rPr>
          <w:spacing w:val="-11"/>
        </w:rPr>
        <w:t xml:space="preserve"> </w:t>
      </w:r>
      <w:r>
        <w:rPr>
          <w:spacing w:val="-4"/>
        </w:rPr>
        <w:t>979‐317‐340</w:t>
      </w:r>
      <w:r w:rsidR="00BA28C5">
        <w:rPr>
          <w:spacing w:val="-4"/>
        </w:rPr>
        <w:t>4</w:t>
      </w:r>
      <w:r>
        <w:rPr>
          <w:spacing w:val="-4"/>
        </w:rPr>
        <w:t xml:space="preserve">, </w:t>
      </w:r>
      <w:r>
        <w:t>Academic</w:t>
      </w:r>
      <w:r>
        <w:rPr>
          <w:spacing w:val="-14"/>
        </w:rPr>
        <w:t xml:space="preserve"> </w:t>
      </w:r>
      <w:r>
        <w:t>Complex</w:t>
      </w:r>
      <w:r>
        <w:rPr>
          <w:spacing w:val="-14"/>
        </w:rPr>
        <w:t xml:space="preserve"> </w:t>
      </w:r>
      <w:r>
        <w:t>Building</w:t>
      </w:r>
      <w:r>
        <w:rPr>
          <w:spacing w:val="-13"/>
        </w:rPr>
        <w:t xml:space="preserve"> </w:t>
      </w:r>
      <w:r>
        <w:t>1,</w:t>
      </w:r>
      <w:r>
        <w:rPr>
          <w:spacing w:val="-14"/>
        </w:rPr>
        <w:t xml:space="preserve"> </w:t>
      </w:r>
      <w:r>
        <w:t>Room</w:t>
      </w:r>
      <w:r>
        <w:rPr>
          <w:spacing w:val="-13"/>
        </w:rPr>
        <w:t xml:space="preserve"> </w:t>
      </w:r>
      <w:r>
        <w:t>117</w:t>
      </w:r>
      <w:r w:rsidR="00BA28C5">
        <w:t>J</w:t>
      </w:r>
      <w:r>
        <w:t>,</w:t>
      </w:r>
      <w:r>
        <w:rPr>
          <w:spacing w:val="-14"/>
        </w:rPr>
        <w:t xml:space="preserve"> </w:t>
      </w:r>
      <w:r>
        <w:t>RELLIS</w:t>
      </w:r>
      <w:r>
        <w:rPr>
          <w:spacing w:val="-13"/>
        </w:rPr>
        <w:t xml:space="preserve"> </w:t>
      </w:r>
      <w:r>
        <w:t>campus</w:t>
      </w:r>
    </w:p>
    <w:p w14:paraId="48D6E074" w14:textId="7C6C548B" w:rsidR="00074DB5" w:rsidRDefault="00412F5B">
      <w:pPr>
        <w:pStyle w:val="BodyText"/>
        <w:spacing w:before="159" w:line="259" w:lineRule="auto"/>
        <w:ind w:left="120" w:right="1456"/>
      </w:pPr>
      <w:r>
        <w:t>Crime reports provided to these and other campus security authorities are used by the school to fulfill its responsibility to annually disclose accurate crime statistics and to issue or facilitate the issuance of timely warnings or emergency notifications. Campus security authority crime reports should include sufficient</w:t>
      </w:r>
      <w:r>
        <w:rPr>
          <w:spacing w:val="-4"/>
        </w:rPr>
        <w:t xml:space="preserve"> </w:t>
      </w:r>
      <w:r>
        <w:t>detail</w:t>
      </w:r>
      <w:r>
        <w:rPr>
          <w:spacing w:val="-3"/>
        </w:rPr>
        <w:t xml:space="preserve"> </w:t>
      </w:r>
      <w:r>
        <w:t>such</w:t>
      </w:r>
      <w:r>
        <w:rPr>
          <w:spacing w:val="-2"/>
        </w:rPr>
        <w:t xml:space="preserve"> </w:t>
      </w:r>
      <w:r>
        <w:t>as</w:t>
      </w:r>
      <w:r>
        <w:rPr>
          <w:spacing w:val="-4"/>
        </w:rPr>
        <w:t xml:space="preserve"> </w:t>
      </w:r>
      <w:r>
        <w:t>dates</w:t>
      </w:r>
      <w:r>
        <w:rPr>
          <w:spacing w:val="-3"/>
        </w:rPr>
        <w:t xml:space="preserve"> </w:t>
      </w:r>
      <w:r>
        <w:t>and</w:t>
      </w:r>
      <w:r>
        <w:rPr>
          <w:spacing w:val="-3"/>
        </w:rPr>
        <w:t xml:space="preserve"> </w:t>
      </w:r>
      <w:r>
        <w:t>locations,</w:t>
      </w:r>
      <w:r>
        <w:rPr>
          <w:spacing w:val="-3"/>
        </w:rPr>
        <w:t xml:space="preserve"> </w:t>
      </w:r>
      <w:r>
        <w:t>and</w:t>
      </w:r>
      <w:r>
        <w:rPr>
          <w:spacing w:val="-4"/>
        </w:rPr>
        <w:t xml:space="preserve"> </w:t>
      </w:r>
      <w:r>
        <w:t>where</w:t>
      </w:r>
      <w:r>
        <w:rPr>
          <w:spacing w:val="-5"/>
        </w:rPr>
        <w:t xml:space="preserve"> </w:t>
      </w:r>
      <w:r>
        <w:t>appropriate,</w:t>
      </w:r>
      <w:r>
        <w:rPr>
          <w:spacing w:val="-5"/>
        </w:rPr>
        <w:t xml:space="preserve"> </w:t>
      </w:r>
      <w:r>
        <w:t>personally</w:t>
      </w:r>
      <w:r>
        <w:rPr>
          <w:spacing w:val="-3"/>
        </w:rPr>
        <w:t xml:space="preserve"> </w:t>
      </w:r>
      <w:r>
        <w:t>identifying</w:t>
      </w:r>
      <w:r>
        <w:rPr>
          <w:spacing w:val="-2"/>
        </w:rPr>
        <w:t xml:space="preserve"> </w:t>
      </w:r>
      <w:r>
        <w:t>information, including name and contact information, if available.</w:t>
      </w:r>
      <w:r>
        <w:rPr>
          <w:spacing w:val="40"/>
        </w:rPr>
        <w:t xml:space="preserve"> </w:t>
      </w:r>
      <w:r>
        <w:t xml:space="preserve">For additional information on the duties and responsibilities of the individuals and offices listed above, see the </w:t>
      </w:r>
      <w:hyperlink r:id="rId72" w:history="1">
        <w:r w:rsidRPr="00AB4A3A">
          <w:rPr>
            <w:rStyle w:val="Hyperlink"/>
            <w:u w:color="0562C1"/>
          </w:rPr>
          <w:t>CSA Powerpoint Presentation</w:t>
        </w:r>
      </w:hyperlink>
      <w:r>
        <w:rPr>
          <w:color w:val="0562C1"/>
        </w:rPr>
        <w:t xml:space="preserve"> </w:t>
      </w:r>
      <w:r>
        <w:t>link located on the following webpage:</w:t>
      </w:r>
    </w:p>
    <w:p w14:paraId="766DABF0" w14:textId="43B941F4" w:rsidR="00074DB5" w:rsidRDefault="00DB40D9">
      <w:pPr>
        <w:pStyle w:val="BodyText"/>
        <w:spacing w:before="158"/>
        <w:ind w:left="119"/>
      </w:pPr>
      <w:hyperlink r:id="rId73" w:history="1">
        <w:r w:rsidR="00AB4A3A" w:rsidRPr="00AB4A3A">
          <w:rPr>
            <w:rStyle w:val="Hyperlink"/>
            <w:spacing w:val="-2"/>
            <w:u w:color="0562C1"/>
          </w:rPr>
          <w:t>https://upd.tamu.edu/Pages/CSA-Reporting.aspx</w:t>
        </w:r>
      </w:hyperlink>
    </w:p>
    <w:p w14:paraId="686A024F" w14:textId="77777777" w:rsidR="00074DB5" w:rsidRDefault="00074DB5">
      <w:pPr>
        <w:pStyle w:val="BodyText"/>
        <w:rPr>
          <w:sz w:val="20"/>
        </w:rPr>
      </w:pPr>
    </w:p>
    <w:p w14:paraId="5A8FFA90" w14:textId="77777777" w:rsidR="00074DB5" w:rsidRPr="00BA28C5" w:rsidRDefault="00412F5B">
      <w:pPr>
        <w:pStyle w:val="Heading2"/>
        <w:spacing w:before="48"/>
        <w:rPr>
          <w:rFonts w:asciiTheme="minorHAnsi" w:hAnsiTheme="minorHAnsi" w:cstheme="minorHAnsi"/>
          <w:b/>
        </w:rPr>
      </w:pPr>
      <w:bookmarkStart w:id="61" w:name="_Toc146896132"/>
      <w:r w:rsidRPr="00BA28C5">
        <w:rPr>
          <w:rFonts w:asciiTheme="minorHAnsi" w:hAnsiTheme="minorHAnsi" w:cstheme="minorHAnsi"/>
          <w:b/>
          <w:color w:val="2D73B5"/>
        </w:rPr>
        <w:t>Prompt</w:t>
      </w:r>
      <w:r w:rsidRPr="00BA28C5">
        <w:rPr>
          <w:rFonts w:asciiTheme="minorHAnsi" w:hAnsiTheme="minorHAnsi" w:cstheme="minorHAnsi"/>
          <w:b/>
          <w:color w:val="2D73B5"/>
          <w:spacing w:val="-5"/>
        </w:rPr>
        <w:t xml:space="preserve"> </w:t>
      </w:r>
      <w:r w:rsidRPr="00BA28C5">
        <w:rPr>
          <w:rFonts w:asciiTheme="minorHAnsi" w:hAnsiTheme="minorHAnsi" w:cstheme="minorHAnsi"/>
          <w:b/>
          <w:color w:val="2D73B5"/>
        </w:rPr>
        <w:t>Reporting</w:t>
      </w:r>
      <w:r w:rsidRPr="00BA28C5">
        <w:rPr>
          <w:rFonts w:asciiTheme="minorHAnsi" w:hAnsiTheme="minorHAnsi" w:cstheme="minorHAnsi"/>
          <w:b/>
          <w:color w:val="2D73B5"/>
          <w:spacing w:val="-2"/>
        </w:rPr>
        <w:t xml:space="preserve"> </w:t>
      </w:r>
      <w:r w:rsidRPr="00BA28C5">
        <w:rPr>
          <w:rFonts w:asciiTheme="minorHAnsi" w:hAnsiTheme="minorHAnsi" w:cstheme="minorHAnsi"/>
          <w:b/>
          <w:color w:val="2D73B5"/>
        </w:rPr>
        <w:t>of</w:t>
      </w:r>
      <w:r w:rsidRPr="00BA28C5">
        <w:rPr>
          <w:rFonts w:asciiTheme="minorHAnsi" w:hAnsiTheme="minorHAnsi" w:cstheme="minorHAnsi"/>
          <w:b/>
          <w:color w:val="2D73B5"/>
          <w:spacing w:val="-3"/>
        </w:rPr>
        <w:t xml:space="preserve"> </w:t>
      </w:r>
      <w:r w:rsidRPr="00BA28C5">
        <w:rPr>
          <w:rFonts w:asciiTheme="minorHAnsi" w:hAnsiTheme="minorHAnsi" w:cstheme="minorHAnsi"/>
          <w:b/>
          <w:color w:val="2D73B5"/>
        </w:rPr>
        <w:t>Crimes</w:t>
      </w:r>
      <w:r w:rsidRPr="00BA28C5">
        <w:rPr>
          <w:rFonts w:asciiTheme="minorHAnsi" w:hAnsiTheme="minorHAnsi" w:cstheme="minorHAnsi"/>
          <w:b/>
          <w:color w:val="2D73B5"/>
          <w:spacing w:val="-1"/>
        </w:rPr>
        <w:t xml:space="preserve"> </w:t>
      </w:r>
      <w:r w:rsidRPr="00BA28C5">
        <w:rPr>
          <w:rFonts w:asciiTheme="minorHAnsi" w:hAnsiTheme="minorHAnsi" w:cstheme="minorHAnsi"/>
          <w:b/>
          <w:color w:val="2D73B5"/>
        </w:rPr>
        <w:t>Are</w:t>
      </w:r>
      <w:r w:rsidRPr="00BA28C5">
        <w:rPr>
          <w:rFonts w:asciiTheme="minorHAnsi" w:hAnsiTheme="minorHAnsi" w:cstheme="minorHAnsi"/>
          <w:b/>
          <w:color w:val="2D73B5"/>
          <w:spacing w:val="-3"/>
        </w:rPr>
        <w:t xml:space="preserve"> </w:t>
      </w:r>
      <w:r w:rsidRPr="00BA28C5">
        <w:rPr>
          <w:rFonts w:asciiTheme="minorHAnsi" w:hAnsiTheme="minorHAnsi" w:cstheme="minorHAnsi"/>
          <w:b/>
          <w:color w:val="2D73B5"/>
          <w:spacing w:val="-2"/>
        </w:rPr>
        <w:t>Urged</w:t>
      </w:r>
      <w:bookmarkEnd w:id="61"/>
    </w:p>
    <w:p w14:paraId="608C3F1A" w14:textId="77777777" w:rsidR="00074DB5" w:rsidRDefault="00412F5B">
      <w:pPr>
        <w:pStyle w:val="BodyText"/>
        <w:spacing w:before="25" w:line="259" w:lineRule="auto"/>
        <w:ind w:left="119" w:right="1408"/>
      </w:pPr>
      <w:r>
        <w:t>Students,</w:t>
      </w:r>
      <w:r>
        <w:rPr>
          <w:spacing w:val="-1"/>
        </w:rPr>
        <w:t xml:space="preserve"> </w:t>
      </w:r>
      <w:r>
        <w:t>faculty, staff, community members,</w:t>
      </w:r>
      <w:r>
        <w:rPr>
          <w:spacing w:val="-1"/>
        </w:rPr>
        <w:t xml:space="preserve"> </w:t>
      </w:r>
      <w:r>
        <w:t>and guests are encouraged to report all crimes and public safety related incidents to UPD, BCPD at RELLIS, or the appropriate police agencies in an accurate and prompt manner when the victim of such crimes elects or is unable to make such a report. The UPD Victim Services program provides information regarding victims’ rights, as well as assistance in dealing with the traumatizing consequences of crimes, to those who make a report or who may be reluctant to report.</w:t>
      </w:r>
      <w:r>
        <w:rPr>
          <w:spacing w:val="40"/>
        </w:rPr>
        <w:t xml:space="preserve"> </w:t>
      </w:r>
      <w:r>
        <w:t>UPD officers provide UPD Victim Services contact information to victims encountered in the field.</w:t>
      </w:r>
      <w:r>
        <w:rPr>
          <w:spacing w:val="-2"/>
        </w:rPr>
        <w:t xml:space="preserve"> </w:t>
      </w:r>
      <w:r>
        <w:t>UPD,</w:t>
      </w:r>
      <w:r>
        <w:rPr>
          <w:spacing w:val="-4"/>
        </w:rPr>
        <w:t xml:space="preserve"> </w:t>
      </w:r>
      <w:r>
        <w:t>UPD</w:t>
      </w:r>
      <w:r>
        <w:rPr>
          <w:spacing w:val="-4"/>
        </w:rPr>
        <w:t xml:space="preserve"> </w:t>
      </w:r>
      <w:r>
        <w:t>Victim</w:t>
      </w:r>
      <w:r>
        <w:rPr>
          <w:spacing w:val="-3"/>
        </w:rPr>
        <w:t xml:space="preserve"> </w:t>
      </w:r>
      <w:r>
        <w:t>Services,</w:t>
      </w:r>
      <w:r>
        <w:rPr>
          <w:spacing w:val="-4"/>
        </w:rPr>
        <w:t xml:space="preserve"> </w:t>
      </w:r>
      <w:r>
        <w:t>and</w:t>
      </w:r>
      <w:r>
        <w:rPr>
          <w:spacing w:val="-3"/>
        </w:rPr>
        <w:t xml:space="preserve"> </w:t>
      </w:r>
      <w:r>
        <w:t>the</w:t>
      </w:r>
      <w:r>
        <w:rPr>
          <w:spacing w:val="-3"/>
        </w:rPr>
        <w:t xml:space="preserve"> </w:t>
      </w:r>
      <w:r>
        <w:t>university</w:t>
      </w:r>
      <w:r>
        <w:rPr>
          <w:spacing w:val="-3"/>
        </w:rPr>
        <w:t xml:space="preserve"> </w:t>
      </w:r>
      <w:r>
        <w:t>offices</w:t>
      </w:r>
      <w:r>
        <w:rPr>
          <w:spacing w:val="-3"/>
        </w:rPr>
        <w:t xml:space="preserve"> </w:t>
      </w:r>
      <w:r>
        <w:t>listed</w:t>
      </w:r>
      <w:r>
        <w:rPr>
          <w:spacing w:val="-4"/>
        </w:rPr>
        <w:t xml:space="preserve"> </w:t>
      </w:r>
      <w:r>
        <w:t>above,</w:t>
      </w:r>
      <w:r>
        <w:rPr>
          <w:spacing w:val="-4"/>
        </w:rPr>
        <w:t xml:space="preserve"> </w:t>
      </w:r>
      <w:r>
        <w:t>will</w:t>
      </w:r>
      <w:r>
        <w:rPr>
          <w:spacing w:val="-4"/>
        </w:rPr>
        <w:t xml:space="preserve"> </w:t>
      </w:r>
      <w:r>
        <w:lastRenderedPageBreak/>
        <w:t>assist</w:t>
      </w:r>
      <w:r>
        <w:rPr>
          <w:spacing w:val="-5"/>
        </w:rPr>
        <w:t xml:space="preserve"> </w:t>
      </w:r>
      <w:r>
        <w:t>individuals</w:t>
      </w:r>
      <w:r>
        <w:rPr>
          <w:spacing w:val="-3"/>
        </w:rPr>
        <w:t xml:space="preserve"> </w:t>
      </w:r>
      <w:r>
        <w:t>reporting</w:t>
      </w:r>
      <w:r>
        <w:rPr>
          <w:spacing w:val="-4"/>
        </w:rPr>
        <w:t xml:space="preserve"> </w:t>
      </w:r>
      <w:r>
        <w:t>in notifying the proper law enforcement authorities, if the individual chooses. It is the goal of the institution to provide assistance wherever the report is made and include Clery countable crimes in the annual security report.</w:t>
      </w:r>
    </w:p>
    <w:p w14:paraId="478EEC07" w14:textId="77777777" w:rsidR="00074DB5" w:rsidRPr="000669C9" w:rsidRDefault="00412F5B">
      <w:pPr>
        <w:pStyle w:val="Heading2"/>
        <w:spacing w:before="91"/>
        <w:rPr>
          <w:rFonts w:asciiTheme="minorHAnsi" w:hAnsiTheme="minorHAnsi" w:cstheme="minorHAnsi"/>
          <w:b/>
        </w:rPr>
      </w:pPr>
      <w:bookmarkStart w:id="62" w:name="_Toc146896133"/>
      <w:r w:rsidRPr="000669C9">
        <w:rPr>
          <w:rFonts w:asciiTheme="minorHAnsi" w:hAnsiTheme="minorHAnsi" w:cstheme="minorHAnsi"/>
          <w:b/>
          <w:color w:val="2D73B5"/>
        </w:rPr>
        <w:t>Confidential</w:t>
      </w:r>
      <w:r w:rsidRPr="000669C9">
        <w:rPr>
          <w:rFonts w:asciiTheme="minorHAnsi" w:hAnsiTheme="minorHAnsi" w:cstheme="minorHAnsi"/>
          <w:b/>
          <w:color w:val="2D73B5"/>
          <w:spacing w:val="-10"/>
        </w:rPr>
        <w:t xml:space="preserve"> </w:t>
      </w:r>
      <w:r w:rsidRPr="000669C9">
        <w:rPr>
          <w:rFonts w:asciiTheme="minorHAnsi" w:hAnsiTheme="minorHAnsi" w:cstheme="minorHAnsi"/>
          <w:b/>
          <w:color w:val="2D73B5"/>
          <w:spacing w:val="-2"/>
        </w:rPr>
        <w:t>Reporting</w:t>
      </w:r>
      <w:bookmarkEnd w:id="62"/>
    </w:p>
    <w:p w14:paraId="69CA7D47" w14:textId="77777777" w:rsidR="000669C9" w:rsidRPr="00C9561B" w:rsidRDefault="00412F5B" w:rsidP="000669C9">
      <w:pPr>
        <w:pStyle w:val="BodyText"/>
        <w:ind w:left="120"/>
        <w:rPr>
          <w:rFonts w:asciiTheme="minorHAnsi" w:hAnsiTheme="minorHAnsi" w:cstheme="minorHAnsi"/>
        </w:rPr>
      </w:pPr>
      <w:r>
        <w:rPr>
          <w:spacing w:val="-4"/>
          <w:sz w:val="24"/>
        </w:rPr>
        <w:t xml:space="preserve">Voluntary confidential reports, for purposes of inclusion in the annual disclosure of crime statistics </w:t>
      </w:r>
      <w:r>
        <w:rPr>
          <w:spacing w:val="-2"/>
          <w:sz w:val="24"/>
        </w:rPr>
        <w:t>and</w:t>
      </w:r>
      <w:r>
        <w:rPr>
          <w:spacing w:val="-12"/>
          <w:sz w:val="24"/>
        </w:rPr>
        <w:t xml:space="preserve"> </w:t>
      </w:r>
      <w:r>
        <w:rPr>
          <w:spacing w:val="-2"/>
          <w:sz w:val="24"/>
        </w:rPr>
        <w:t>crime</w:t>
      </w:r>
      <w:r>
        <w:rPr>
          <w:spacing w:val="-12"/>
          <w:sz w:val="24"/>
        </w:rPr>
        <w:t xml:space="preserve"> </w:t>
      </w:r>
      <w:r>
        <w:rPr>
          <w:spacing w:val="-2"/>
          <w:sz w:val="24"/>
        </w:rPr>
        <w:t>log,</w:t>
      </w:r>
      <w:r>
        <w:rPr>
          <w:spacing w:val="-11"/>
          <w:sz w:val="24"/>
        </w:rPr>
        <w:t xml:space="preserve"> </w:t>
      </w:r>
      <w:r>
        <w:rPr>
          <w:spacing w:val="-2"/>
          <w:sz w:val="24"/>
        </w:rPr>
        <w:t>can</w:t>
      </w:r>
      <w:r>
        <w:rPr>
          <w:spacing w:val="-12"/>
          <w:sz w:val="24"/>
        </w:rPr>
        <w:t xml:space="preserve"> </w:t>
      </w:r>
      <w:r>
        <w:rPr>
          <w:spacing w:val="-2"/>
          <w:sz w:val="24"/>
        </w:rPr>
        <w:t>generally</w:t>
      </w:r>
      <w:r>
        <w:rPr>
          <w:spacing w:val="-11"/>
          <w:sz w:val="24"/>
        </w:rPr>
        <w:t xml:space="preserve"> </w:t>
      </w:r>
      <w:r>
        <w:rPr>
          <w:spacing w:val="-2"/>
          <w:sz w:val="24"/>
        </w:rPr>
        <w:t>be</w:t>
      </w:r>
      <w:r>
        <w:rPr>
          <w:spacing w:val="-12"/>
          <w:sz w:val="24"/>
        </w:rPr>
        <w:t xml:space="preserve"> </w:t>
      </w:r>
      <w:r>
        <w:rPr>
          <w:spacing w:val="-2"/>
          <w:sz w:val="24"/>
        </w:rPr>
        <w:t>made</w:t>
      </w:r>
      <w:r>
        <w:rPr>
          <w:spacing w:val="-11"/>
          <w:sz w:val="24"/>
        </w:rPr>
        <w:t xml:space="preserve"> </w:t>
      </w:r>
      <w:r>
        <w:rPr>
          <w:spacing w:val="-2"/>
          <w:sz w:val="24"/>
        </w:rPr>
        <w:t>by</w:t>
      </w:r>
      <w:r>
        <w:rPr>
          <w:spacing w:val="-12"/>
          <w:sz w:val="24"/>
        </w:rPr>
        <w:t xml:space="preserve"> </w:t>
      </w:r>
      <w:r>
        <w:rPr>
          <w:spacing w:val="-2"/>
          <w:sz w:val="24"/>
        </w:rPr>
        <w:t>victims,</w:t>
      </w:r>
      <w:r>
        <w:rPr>
          <w:spacing w:val="-12"/>
          <w:sz w:val="24"/>
        </w:rPr>
        <w:t xml:space="preserve"> </w:t>
      </w:r>
      <w:r>
        <w:rPr>
          <w:spacing w:val="-2"/>
          <w:sz w:val="24"/>
        </w:rPr>
        <w:t>witnesses,</w:t>
      </w:r>
      <w:r>
        <w:rPr>
          <w:spacing w:val="-12"/>
          <w:sz w:val="24"/>
        </w:rPr>
        <w:t xml:space="preserve"> </w:t>
      </w:r>
      <w:r>
        <w:rPr>
          <w:spacing w:val="-2"/>
          <w:sz w:val="24"/>
        </w:rPr>
        <w:t>and</w:t>
      </w:r>
      <w:r>
        <w:rPr>
          <w:spacing w:val="-11"/>
          <w:sz w:val="24"/>
        </w:rPr>
        <w:t xml:space="preserve"> </w:t>
      </w:r>
      <w:r>
        <w:rPr>
          <w:spacing w:val="-2"/>
          <w:sz w:val="24"/>
        </w:rPr>
        <w:t>others</w:t>
      </w:r>
      <w:r>
        <w:rPr>
          <w:spacing w:val="-12"/>
          <w:sz w:val="24"/>
        </w:rPr>
        <w:t xml:space="preserve"> </w:t>
      </w:r>
      <w:r>
        <w:rPr>
          <w:spacing w:val="-2"/>
          <w:sz w:val="24"/>
        </w:rPr>
        <w:t>to</w:t>
      </w:r>
      <w:r>
        <w:rPr>
          <w:spacing w:val="-12"/>
          <w:sz w:val="24"/>
        </w:rPr>
        <w:t xml:space="preserve"> </w:t>
      </w:r>
      <w:r>
        <w:rPr>
          <w:spacing w:val="-2"/>
          <w:sz w:val="24"/>
        </w:rPr>
        <w:t>the</w:t>
      </w:r>
      <w:r>
        <w:rPr>
          <w:spacing w:val="-11"/>
          <w:sz w:val="24"/>
        </w:rPr>
        <w:t xml:space="preserve"> </w:t>
      </w:r>
      <w:r>
        <w:rPr>
          <w:spacing w:val="-2"/>
          <w:sz w:val="24"/>
        </w:rPr>
        <w:t>campus</w:t>
      </w:r>
      <w:r>
        <w:rPr>
          <w:spacing w:val="-12"/>
          <w:sz w:val="24"/>
        </w:rPr>
        <w:t xml:space="preserve"> </w:t>
      </w:r>
      <w:r>
        <w:rPr>
          <w:spacing w:val="-2"/>
          <w:sz w:val="24"/>
        </w:rPr>
        <w:t xml:space="preserve">security </w:t>
      </w:r>
      <w:r>
        <w:rPr>
          <w:spacing w:val="-4"/>
          <w:sz w:val="24"/>
        </w:rPr>
        <w:t>authorities listed on the previous page and all other</w:t>
      </w:r>
      <w:r>
        <w:rPr>
          <w:spacing w:val="-5"/>
          <w:sz w:val="24"/>
        </w:rPr>
        <w:t xml:space="preserve"> </w:t>
      </w:r>
      <w:r>
        <w:rPr>
          <w:spacing w:val="-4"/>
          <w:sz w:val="24"/>
        </w:rPr>
        <w:t xml:space="preserve">campus security authorities. Annual crime </w:t>
      </w:r>
      <w:r>
        <w:rPr>
          <w:spacing w:val="-6"/>
          <w:sz w:val="24"/>
        </w:rPr>
        <w:t xml:space="preserve">statistics and the crime log are confidential in that personally identifiable information is not included </w:t>
      </w:r>
      <w:r>
        <w:rPr>
          <w:spacing w:val="-2"/>
          <w:sz w:val="24"/>
        </w:rPr>
        <w:t>in</w:t>
      </w:r>
      <w:r>
        <w:rPr>
          <w:spacing w:val="-12"/>
          <w:sz w:val="24"/>
        </w:rPr>
        <w:t xml:space="preserve"> </w:t>
      </w:r>
      <w:r>
        <w:rPr>
          <w:spacing w:val="-2"/>
          <w:sz w:val="24"/>
        </w:rPr>
        <w:t>the</w:t>
      </w:r>
      <w:r>
        <w:rPr>
          <w:spacing w:val="-12"/>
          <w:sz w:val="24"/>
        </w:rPr>
        <w:t xml:space="preserve"> </w:t>
      </w:r>
      <w:r>
        <w:rPr>
          <w:spacing w:val="-2"/>
          <w:sz w:val="24"/>
        </w:rPr>
        <w:t>disclosure.</w:t>
      </w:r>
      <w:r>
        <w:rPr>
          <w:spacing w:val="6"/>
          <w:sz w:val="24"/>
        </w:rPr>
        <w:t xml:space="preserve"> </w:t>
      </w:r>
      <w:r w:rsidR="000669C9" w:rsidRPr="00C9561B">
        <w:rPr>
          <w:rFonts w:asciiTheme="minorHAnsi" w:hAnsiTheme="minorHAnsi" w:cstheme="minorHAnsi"/>
        </w:rPr>
        <w:t xml:space="preserve">However, campus security authorities who are Texas A&amp;M University System member employees are mandatory reporters who must report all known information about an alleged or suspected incident of discrimination, harassment, retaliation, or complicity that is experienced by, observed by or made known to the employee in the course and scope of their employment as soon as possible.  These mandatory reports are required to be made to the RELLIS Title IX Coordinator’s Office. Exceptions include confidential reporters described in the next paragraph.  </w:t>
      </w:r>
    </w:p>
    <w:p w14:paraId="1834FCE3" w14:textId="77777777" w:rsidR="000669C9" w:rsidRPr="00C9561B" w:rsidRDefault="000669C9" w:rsidP="000669C9">
      <w:pPr>
        <w:pStyle w:val="BodyText"/>
        <w:rPr>
          <w:rFonts w:asciiTheme="minorHAnsi" w:hAnsiTheme="minorHAnsi" w:cstheme="minorHAnsi"/>
        </w:rPr>
      </w:pPr>
    </w:p>
    <w:p w14:paraId="439F02AF" w14:textId="6F9FF889" w:rsidR="000669C9" w:rsidRDefault="000669C9" w:rsidP="000669C9">
      <w:pPr>
        <w:pStyle w:val="BodyText"/>
        <w:ind w:left="119"/>
        <w:rPr>
          <w:rFonts w:asciiTheme="minorHAnsi" w:hAnsiTheme="minorHAnsi" w:cstheme="minorHAnsi"/>
          <w:szCs w:val="24"/>
        </w:rPr>
      </w:pPr>
      <w:bookmarkStart w:id="63" w:name="_Hlk52368060"/>
      <w:r w:rsidRPr="00C9561B">
        <w:rPr>
          <w:rFonts w:asciiTheme="minorHAnsi" w:hAnsiTheme="minorHAnsi" w:cstheme="minorHAnsi"/>
          <w:szCs w:val="24"/>
        </w:rPr>
        <w:t xml:space="preserve">At the RELLIS campus, the following are considered confidential reporters:  </w:t>
      </w:r>
      <w:bookmarkEnd w:id="63"/>
      <w:r w:rsidRPr="00C9561B">
        <w:rPr>
          <w:rFonts w:asciiTheme="minorHAnsi" w:hAnsiTheme="minorHAnsi" w:cstheme="minorHAnsi"/>
          <w:szCs w:val="24"/>
        </w:rPr>
        <w:t xml:space="preserve">Mental health providers and health care for students – Texas A&amp;M Health Family Care (979-776-8440); and mental health provider for employees and the employee’s benefits-eligible dependents at The Work/Life Solutions Program by GuidanceResources (979-458-6417).  </w:t>
      </w:r>
    </w:p>
    <w:p w14:paraId="16F1DEA6" w14:textId="77777777" w:rsidR="000669C9" w:rsidRDefault="000669C9" w:rsidP="000669C9">
      <w:pPr>
        <w:pStyle w:val="BodyText"/>
        <w:rPr>
          <w:spacing w:val="6"/>
          <w:sz w:val="24"/>
        </w:rPr>
      </w:pPr>
    </w:p>
    <w:p w14:paraId="51019199" w14:textId="6EF83891" w:rsidR="00074DB5" w:rsidRDefault="00412F5B" w:rsidP="000669C9">
      <w:pPr>
        <w:spacing w:before="24" w:line="259" w:lineRule="auto"/>
        <w:ind w:left="119" w:right="1456"/>
        <w:rPr>
          <w:sz w:val="24"/>
        </w:rPr>
      </w:pPr>
      <w:r>
        <w:rPr>
          <w:spacing w:val="-2"/>
          <w:sz w:val="24"/>
        </w:rPr>
        <w:t>Crimes</w:t>
      </w:r>
      <w:r>
        <w:rPr>
          <w:spacing w:val="-12"/>
          <w:sz w:val="24"/>
        </w:rPr>
        <w:t xml:space="preserve"> </w:t>
      </w:r>
      <w:r>
        <w:rPr>
          <w:spacing w:val="-2"/>
          <w:sz w:val="24"/>
        </w:rPr>
        <w:t>can</w:t>
      </w:r>
      <w:r>
        <w:rPr>
          <w:spacing w:val="-11"/>
          <w:sz w:val="24"/>
        </w:rPr>
        <w:t xml:space="preserve"> </w:t>
      </w:r>
      <w:r>
        <w:rPr>
          <w:spacing w:val="-2"/>
          <w:sz w:val="24"/>
        </w:rPr>
        <w:t>be</w:t>
      </w:r>
      <w:r>
        <w:rPr>
          <w:spacing w:val="-12"/>
          <w:sz w:val="24"/>
        </w:rPr>
        <w:t xml:space="preserve"> </w:t>
      </w:r>
      <w:r>
        <w:rPr>
          <w:spacing w:val="-2"/>
          <w:sz w:val="24"/>
        </w:rPr>
        <w:t>reported</w:t>
      </w:r>
      <w:r>
        <w:rPr>
          <w:spacing w:val="-12"/>
          <w:sz w:val="24"/>
        </w:rPr>
        <w:t xml:space="preserve"> </w:t>
      </w:r>
      <w:r>
        <w:rPr>
          <w:spacing w:val="-2"/>
          <w:sz w:val="24"/>
        </w:rPr>
        <w:t>anonymously</w:t>
      </w:r>
      <w:r>
        <w:rPr>
          <w:spacing w:val="-11"/>
          <w:sz w:val="24"/>
        </w:rPr>
        <w:t xml:space="preserve"> </w:t>
      </w:r>
      <w:r>
        <w:rPr>
          <w:spacing w:val="-2"/>
          <w:sz w:val="24"/>
        </w:rPr>
        <w:t>by</w:t>
      </w:r>
      <w:r>
        <w:rPr>
          <w:spacing w:val="-12"/>
          <w:sz w:val="24"/>
        </w:rPr>
        <w:t xml:space="preserve"> </w:t>
      </w:r>
      <w:r>
        <w:rPr>
          <w:spacing w:val="-2"/>
          <w:sz w:val="24"/>
        </w:rPr>
        <w:t>calling</w:t>
      </w:r>
      <w:r>
        <w:rPr>
          <w:spacing w:val="-11"/>
          <w:sz w:val="24"/>
        </w:rPr>
        <w:t xml:space="preserve"> </w:t>
      </w:r>
      <w:r>
        <w:rPr>
          <w:spacing w:val="-2"/>
          <w:sz w:val="24"/>
        </w:rPr>
        <w:t>Crime</w:t>
      </w:r>
      <w:r>
        <w:rPr>
          <w:spacing w:val="-12"/>
          <w:sz w:val="24"/>
        </w:rPr>
        <w:t xml:space="preserve"> </w:t>
      </w:r>
      <w:r>
        <w:rPr>
          <w:spacing w:val="-2"/>
          <w:sz w:val="24"/>
        </w:rPr>
        <w:t>Stoppers</w:t>
      </w:r>
      <w:r>
        <w:rPr>
          <w:spacing w:val="-12"/>
          <w:sz w:val="24"/>
        </w:rPr>
        <w:t xml:space="preserve"> </w:t>
      </w:r>
      <w:r>
        <w:rPr>
          <w:spacing w:val="-2"/>
          <w:sz w:val="24"/>
        </w:rPr>
        <w:t>at</w:t>
      </w:r>
      <w:r>
        <w:rPr>
          <w:spacing w:val="-11"/>
          <w:sz w:val="24"/>
        </w:rPr>
        <w:t xml:space="preserve"> </w:t>
      </w:r>
      <w:r>
        <w:rPr>
          <w:spacing w:val="-2"/>
          <w:sz w:val="24"/>
        </w:rPr>
        <w:t>979‐775‐TIPS (8477).</w:t>
      </w:r>
    </w:p>
    <w:p w14:paraId="443B783E" w14:textId="77777777" w:rsidR="00074DB5" w:rsidRPr="000669C9" w:rsidRDefault="00412F5B">
      <w:pPr>
        <w:pStyle w:val="Heading2"/>
        <w:rPr>
          <w:rFonts w:asciiTheme="minorHAnsi" w:hAnsiTheme="minorHAnsi" w:cstheme="minorHAnsi"/>
          <w:b/>
        </w:rPr>
      </w:pPr>
      <w:bookmarkStart w:id="64" w:name="_Toc146896134"/>
      <w:r w:rsidRPr="000669C9">
        <w:rPr>
          <w:rFonts w:asciiTheme="minorHAnsi" w:hAnsiTheme="minorHAnsi" w:cstheme="minorHAnsi"/>
          <w:b/>
          <w:color w:val="2D73B5"/>
        </w:rPr>
        <w:t>Pastoral</w:t>
      </w:r>
      <w:r w:rsidRPr="000669C9">
        <w:rPr>
          <w:rFonts w:asciiTheme="minorHAnsi" w:hAnsiTheme="minorHAnsi" w:cstheme="minorHAnsi"/>
          <w:b/>
          <w:color w:val="2D73B5"/>
          <w:spacing w:val="-5"/>
        </w:rPr>
        <w:t xml:space="preserve"> </w:t>
      </w:r>
      <w:r w:rsidRPr="000669C9">
        <w:rPr>
          <w:rFonts w:asciiTheme="minorHAnsi" w:hAnsiTheme="minorHAnsi" w:cstheme="minorHAnsi"/>
          <w:b/>
          <w:color w:val="2D73B5"/>
        </w:rPr>
        <w:t>and</w:t>
      </w:r>
      <w:r w:rsidRPr="000669C9">
        <w:rPr>
          <w:rFonts w:asciiTheme="minorHAnsi" w:hAnsiTheme="minorHAnsi" w:cstheme="minorHAnsi"/>
          <w:b/>
          <w:color w:val="2D73B5"/>
          <w:spacing w:val="-5"/>
        </w:rPr>
        <w:t xml:space="preserve"> </w:t>
      </w:r>
      <w:r w:rsidRPr="000669C9">
        <w:rPr>
          <w:rFonts w:asciiTheme="minorHAnsi" w:hAnsiTheme="minorHAnsi" w:cstheme="minorHAnsi"/>
          <w:b/>
          <w:color w:val="2D73B5"/>
        </w:rPr>
        <w:t>Professional</w:t>
      </w:r>
      <w:r w:rsidRPr="000669C9">
        <w:rPr>
          <w:rFonts w:asciiTheme="minorHAnsi" w:hAnsiTheme="minorHAnsi" w:cstheme="minorHAnsi"/>
          <w:b/>
          <w:color w:val="2D73B5"/>
          <w:spacing w:val="-5"/>
        </w:rPr>
        <w:t xml:space="preserve"> </w:t>
      </w:r>
      <w:r w:rsidRPr="000669C9">
        <w:rPr>
          <w:rFonts w:asciiTheme="minorHAnsi" w:hAnsiTheme="minorHAnsi" w:cstheme="minorHAnsi"/>
          <w:b/>
          <w:color w:val="2D73B5"/>
        </w:rPr>
        <w:t>Mental</w:t>
      </w:r>
      <w:r w:rsidRPr="000669C9">
        <w:rPr>
          <w:rFonts w:asciiTheme="minorHAnsi" w:hAnsiTheme="minorHAnsi" w:cstheme="minorHAnsi"/>
          <w:b/>
          <w:color w:val="2D73B5"/>
          <w:spacing w:val="-7"/>
        </w:rPr>
        <w:t xml:space="preserve"> </w:t>
      </w:r>
      <w:r w:rsidRPr="000669C9">
        <w:rPr>
          <w:rFonts w:asciiTheme="minorHAnsi" w:hAnsiTheme="minorHAnsi" w:cstheme="minorHAnsi"/>
          <w:b/>
          <w:color w:val="2D73B5"/>
        </w:rPr>
        <w:t>Health</w:t>
      </w:r>
      <w:r w:rsidRPr="000669C9">
        <w:rPr>
          <w:rFonts w:asciiTheme="minorHAnsi" w:hAnsiTheme="minorHAnsi" w:cstheme="minorHAnsi"/>
          <w:b/>
          <w:color w:val="2D73B5"/>
          <w:spacing w:val="-4"/>
        </w:rPr>
        <w:t xml:space="preserve"> </w:t>
      </w:r>
      <w:r w:rsidRPr="000669C9">
        <w:rPr>
          <w:rFonts w:asciiTheme="minorHAnsi" w:hAnsiTheme="minorHAnsi" w:cstheme="minorHAnsi"/>
          <w:b/>
          <w:color w:val="2D73B5"/>
        </w:rPr>
        <w:t>Counselors</w:t>
      </w:r>
      <w:r w:rsidRPr="000669C9">
        <w:rPr>
          <w:rFonts w:asciiTheme="minorHAnsi" w:hAnsiTheme="minorHAnsi" w:cstheme="minorHAnsi"/>
          <w:b/>
          <w:color w:val="2D73B5"/>
          <w:spacing w:val="49"/>
        </w:rPr>
        <w:t xml:space="preserve"> </w:t>
      </w:r>
      <w:r w:rsidRPr="000669C9">
        <w:rPr>
          <w:rFonts w:asciiTheme="minorHAnsi" w:hAnsiTheme="minorHAnsi" w:cstheme="minorHAnsi"/>
          <w:b/>
          <w:color w:val="2D73B5"/>
          <w:spacing w:val="-2"/>
        </w:rPr>
        <w:t>Exempt</w:t>
      </w:r>
      <w:bookmarkEnd w:id="64"/>
    </w:p>
    <w:p w14:paraId="3880BE50" w14:textId="77777777" w:rsidR="00074DB5" w:rsidRDefault="00412F5B">
      <w:pPr>
        <w:pStyle w:val="BodyText"/>
        <w:spacing w:before="24" w:line="259" w:lineRule="auto"/>
        <w:ind w:left="119" w:right="1363"/>
      </w:pPr>
      <w:r>
        <w:t>Although exempt from the reporting requirements of the Clery Act, pastoral and professional mental health counselors are encouraged, if and when they deem appropriate, to refer persons they are counseling to report crimes on a voluntary, confidential basis for inclusion in the annual statistics and crime log, especially if the incident may pose an ongoing threat to the campus community. Each year, counselors</w:t>
      </w:r>
      <w:r>
        <w:rPr>
          <w:spacing w:val="-3"/>
        </w:rPr>
        <w:t xml:space="preserve"> </w:t>
      </w:r>
      <w:r>
        <w:t>are</w:t>
      </w:r>
      <w:r>
        <w:rPr>
          <w:spacing w:val="-4"/>
        </w:rPr>
        <w:t xml:space="preserve"> </w:t>
      </w:r>
      <w:r>
        <w:t>provided</w:t>
      </w:r>
      <w:r>
        <w:rPr>
          <w:spacing w:val="-2"/>
        </w:rPr>
        <w:t xml:space="preserve"> </w:t>
      </w:r>
      <w:r>
        <w:t>a</w:t>
      </w:r>
      <w:r>
        <w:rPr>
          <w:spacing w:val="-2"/>
        </w:rPr>
        <w:t xml:space="preserve"> </w:t>
      </w:r>
      <w:r>
        <w:t>written</w:t>
      </w:r>
      <w:r>
        <w:rPr>
          <w:spacing w:val="-3"/>
        </w:rPr>
        <w:t xml:space="preserve"> </w:t>
      </w:r>
      <w:r>
        <w:t>reminder</w:t>
      </w:r>
      <w:r>
        <w:rPr>
          <w:spacing w:val="-2"/>
        </w:rPr>
        <w:t xml:space="preserve"> </w:t>
      </w:r>
      <w:r>
        <w:t>to</w:t>
      </w:r>
      <w:r>
        <w:rPr>
          <w:spacing w:val="-3"/>
        </w:rPr>
        <w:t xml:space="preserve"> </w:t>
      </w:r>
      <w:r>
        <w:t>review</w:t>
      </w:r>
      <w:r>
        <w:rPr>
          <w:spacing w:val="-5"/>
        </w:rPr>
        <w:t xml:space="preserve"> </w:t>
      </w:r>
      <w:r>
        <w:t>reporting</w:t>
      </w:r>
      <w:r>
        <w:rPr>
          <w:spacing w:val="-5"/>
        </w:rPr>
        <w:t xml:space="preserve"> </w:t>
      </w:r>
      <w:r>
        <w:t>options</w:t>
      </w:r>
      <w:r>
        <w:rPr>
          <w:spacing w:val="-3"/>
        </w:rPr>
        <w:t xml:space="preserve"> </w:t>
      </w:r>
      <w:r>
        <w:t>with</w:t>
      </w:r>
      <w:r>
        <w:rPr>
          <w:spacing w:val="-4"/>
        </w:rPr>
        <w:t xml:space="preserve"> </w:t>
      </w:r>
      <w:r>
        <w:t>student</w:t>
      </w:r>
      <w:r>
        <w:rPr>
          <w:spacing w:val="-3"/>
        </w:rPr>
        <w:t xml:space="preserve"> </w:t>
      </w:r>
      <w:r>
        <w:t>clients.</w:t>
      </w:r>
      <w:r>
        <w:rPr>
          <w:spacing w:val="-3"/>
        </w:rPr>
        <w:t xml:space="preserve"> </w:t>
      </w:r>
      <w:r>
        <w:t>Contracted counseling personnel available to employees are not provided the written reminder because they are referred using a network of local providers.</w:t>
      </w:r>
    </w:p>
    <w:p w14:paraId="4B82DC0D" w14:textId="77777777" w:rsidR="00074DB5" w:rsidRDefault="00074DB5">
      <w:pPr>
        <w:pStyle w:val="BodyText"/>
        <w:spacing w:before="11"/>
        <w:rPr>
          <w:sz w:val="27"/>
        </w:rPr>
      </w:pPr>
    </w:p>
    <w:p w14:paraId="7640B6AF" w14:textId="77777777" w:rsidR="00074DB5" w:rsidRPr="000669C9" w:rsidRDefault="00412F5B">
      <w:pPr>
        <w:pStyle w:val="Heading2"/>
        <w:spacing w:before="0"/>
        <w:rPr>
          <w:rFonts w:asciiTheme="minorHAnsi" w:hAnsiTheme="minorHAnsi" w:cstheme="minorHAnsi"/>
          <w:b/>
        </w:rPr>
      </w:pPr>
      <w:bookmarkStart w:id="65" w:name="_Toc146896135"/>
      <w:r w:rsidRPr="000669C9">
        <w:rPr>
          <w:rFonts w:asciiTheme="minorHAnsi" w:hAnsiTheme="minorHAnsi" w:cstheme="minorHAnsi"/>
          <w:b/>
          <w:color w:val="2D73B5"/>
        </w:rPr>
        <w:t>Timely</w:t>
      </w:r>
      <w:r w:rsidRPr="000669C9">
        <w:rPr>
          <w:rFonts w:asciiTheme="minorHAnsi" w:hAnsiTheme="minorHAnsi" w:cstheme="minorHAnsi"/>
          <w:b/>
          <w:color w:val="2D73B5"/>
          <w:spacing w:val="-6"/>
        </w:rPr>
        <w:t xml:space="preserve"> </w:t>
      </w:r>
      <w:r w:rsidRPr="000669C9">
        <w:rPr>
          <w:rFonts w:asciiTheme="minorHAnsi" w:hAnsiTheme="minorHAnsi" w:cstheme="minorHAnsi"/>
          <w:b/>
          <w:color w:val="2D73B5"/>
        </w:rPr>
        <w:t>Warning</w:t>
      </w:r>
      <w:r w:rsidRPr="000669C9">
        <w:rPr>
          <w:rFonts w:asciiTheme="minorHAnsi" w:hAnsiTheme="minorHAnsi" w:cstheme="minorHAnsi"/>
          <w:b/>
          <w:color w:val="2D73B5"/>
          <w:spacing w:val="-5"/>
        </w:rPr>
        <w:t xml:space="preserve"> </w:t>
      </w:r>
      <w:r w:rsidRPr="000669C9">
        <w:rPr>
          <w:rFonts w:asciiTheme="minorHAnsi" w:hAnsiTheme="minorHAnsi" w:cstheme="minorHAnsi"/>
          <w:b/>
          <w:color w:val="2D73B5"/>
          <w:spacing w:val="-2"/>
        </w:rPr>
        <w:t>Policies</w:t>
      </w:r>
      <w:bookmarkEnd w:id="65"/>
    </w:p>
    <w:p w14:paraId="2BAD6138" w14:textId="77777777" w:rsidR="00074DB5" w:rsidRDefault="00412F5B">
      <w:pPr>
        <w:pStyle w:val="BodyText"/>
        <w:spacing w:before="24" w:line="259" w:lineRule="auto"/>
        <w:ind w:left="120" w:right="1363" w:hanging="1"/>
      </w:pPr>
      <w:r>
        <w:t>The</w:t>
      </w:r>
      <w:r>
        <w:rPr>
          <w:spacing w:val="-3"/>
        </w:rPr>
        <w:t xml:space="preserve"> </w:t>
      </w:r>
      <w:r>
        <w:t>procedures</w:t>
      </w:r>
      <w:r>
        <w:rPr>
          <w:spacing w:val="-3"/>
        </w:rPr>
        <w:t xml:space="preserve"> </w:t>
      </w:r>
      <w:r>
        <w:t>disclosed</w:t>
      </w:r>
      <w:r>
        <w:rPr>
          <w:spacing w:val="-4"/>
        </w:rPr>
        <w:t xml:space="preserve"> </w:t>
      </w:r>
      <w:r>
        <w:t>in</w:t>
      </w:r>
      <w:r>
        <w:rPr>
          <w:spacing w:val="-4"/>
        </w:rPr>
        <w:t xml:space="preserve"> </w:t>
      </w:r>
      <w:r>
        <w:t>this</w:t>
      </w:r>
      <w:r>
        <w:rPr>
          <w:spacing w:val="-3"/>
        </w:rPr>
        <w:t xml:space="preserve"> </w:t>
      </w:r>
      <w:r>
        <w:t>section</w:t>
      </w:r>
      <w:r>
        <w:rPr>
          <w:spacing w:val="-2"/>
        </w:rPr>
        <w:t xml:space="preserve"> </w:t>
      </w:r>
      <w:r>
        <w:t>apply</w:t>
      </w:r>
      <w:r>
        <w:rPr>
          <w:spacing w:val="-3"/>
        </w:rPr>
        <w:t xml:space="preserve"> </w:t>
      </w:r>
      <w:r>
        <w:t>to</w:t>
      </w:r>
      <w:r>
        <w:rPr>
          <w:spacing w:val="-3"/>
        </w:rPr>
        <w:t xml:space="preserve"> </w:t>
      </w:r>
      <w:r>
        <w:t>incidents</w:t>
      </w:r>
      <w:r>
        <w:rPr>
          <w:spacing w:val="-3"/>
        </w:rPr>
        <w:t xml:space="preserve"> </w:t>
      </w:r>
      <w:r>
        <w:t>occurring</w:t>
      </w:r>
      <w:r>
        <w:rPr>
          <w:spacing w:val="-4"/>
        </w:rPr>
        <w:t xml:space="preserve"> </w:t>
      </w:r>
      <w:r>
        <w:t>at</w:t>
      </w:r>
      <w:r>
        <w:rPr>
          <w:spacing w:val="-3"/>
        </w:rPr>
        <w:t xml:space="preserve"> </w:t>
      </w:r>
      <w:r>
        <w:t>the</w:t>
      </w:r>
      <w:r>
        <w:rPr>
          <w:spacing w:val="-3"/>
        </w:rPr>
        <w:t xml:space="preserve"> </w:t>
      </w:r>
      <w:r>
        <w:t>RELLIS</w:t>
      </w:r>
      <w:r>
        <w:rPr>
          <w:spacing w:val="-4"/>
        </w:rPr>
        <w:t xml:space="preserve"> </w:t>
      </w:r>
      <w:r>
        <w:t>campus</w:t>
      </w:r>
      <w:r>
        <w:rPr>
          <w:spacing w:val="-2"/>
        </w:rPr>
        <w:t xml:space="preserve"> </w:t>
      </w:r>
      <w:r>
        <w:t>that</w:t>
      </w:r>
      <w:r>
        <w:rPr>
          <w:spacing w:val="-4"/>
        </w:rPr>
        <w:t xml:space="preserve"> </w:t>
      </w:r>
      <w:r>
        <w:t>warrant</w:t>
      </w:r>
      <w:r>
        <w:rPr>
          <w:spacing w:val="-3"/>
        </w:rPr>
        <w:t xml:space="preserve"> </w:t>
      </w:r>
      <w:r>
        <w:t>a Timely Warning (Crime Alert).</w:t>
      </w:r>
    </w:p>
    <w:p w14:paraId="35776EBF" w14:textId="77777777" w:rsidR="00074DB5" w:rsidRDefault="00412F5B">
      <w:pPr>
        <w:pStyle w:val="BodyText"/>
        <w:spacing w:before="160" w:line="259" w:lineRule="auto"/>
        <w:ind w:left="120" w:right="1363" w:hanging="1"/>
      </w:pPr>
      <w:r>
        <w:t>The</w:t>
      </w:r>
      <w:r>
        <w:rPr>
          <w:spacing w:val="-3"/>
        </w:rPr>
        <w:t xml:space="preserve"> </w:t>
      </w:r>
      <w:r>
        <w:t>UPD</w:t>
      </w:r>
      <w:r>
        <w:rPr>
          <w:spacing w:val="-3"/>
        </w:rPr>
        <w:t xml:space="preserve"> </w:t>
      </w:r>
      <w:r>
        <w:t>coordinates</w:t>
      </w:r>
      <w:r>
        <w:rPr>
          <w:spacing w:val="-4"/>
        </w:rPr>
        <w:t xml:space="preserve"> </w:t>
      </w:r>
      <w:r>
        <w:t>with</w:t>
      </w:r>
      <w:r>
        <w:rPr>
          <w:spacing w:val="-2"/>
        </w:rPr>
        <w:t xml:space="preserve"> </w:t>
      </w:r>
      <w:r>
        <w:t>the</w:t>
      </w:r>
      <w:r>
        <w:rPr>
          <w:spacing w:val="-4"/>
        </w:rPr>
        <w:t xml:space="preserve"> </w:t>
      </w:r>
      <w:r>
        <w:t>main</w:t>
      </w:r>
      <w:r>
        <w:rPr>
          <w:spacing w:val="-4"/>
        </w:rPr>
        <w:t xml:space="preserve"> </w:t>
      </w:r>
      <w:r>
        <w:t>Texas</w:t>
      </w:r>
      <w:r>
        <w:rPr>
          <w:spacing w:val="-3"/>
        </w:rPr>
        <w:t xml:space="preserve"> </w:t>
      </w:r>
      <w:r>
        <w:t>A&amp;M</w:t>
      </w:r>
      <w:r>
        <w:rPr>
          <w:spacing w:val="-3"/>
        </w:rPr>
        <w:t xml:space="preserve"> </w:t>
      </w:r>
      <w:r>
        <w:t>University</w:t>
      </w:r>
      <w:r>
        <w:rPr>
          <w:spacing w:val="-4"/>
        </w:rPr>
        <w:t xml:space="preserve"> </w:t>
      </w:r>
      <w:r>
        <w:t>campus,</w:t>
      </w:r>
      <w:r>
        <w:rPr>
          <w:spacing w:val="-4"/>
        </w:rPr>
        <w:t xml:space="preserve"> </w:t>
      </w:r>
      <w:r>
        <w:t>the</w:t>
      </w:r>
      <w:r>
        <w:rPr>
          <w:spacing w:val="-3"/>
        </w:rPr>
        <w:t xml:space="preserve"> </w:t>
      </w:r>
      <w:r>
        <w:t>Blinn</w:t>
      </w:r>
      <w:r>
        <w:rPr>
          <w:spacing w:val="-3"/>
        </w:rPr>
        <w:t xml:space="preserve"> </w:t>
      </w:r>
      <w:r>
        <w:t>Police</w:t>
      </w:r>
      <w:r>
        <w:rPr>
          <w:spacing w:val="-5"/>
        </w:rPr>
        <w:t xml:space="preserve"> </w:t>
      </w:r>
      <w:r>
        <w:t>Department</w:t>
      </w:r>
      <w:r>
        <w:rPr>
          <w:spacing w:val="-4"/>
        </w:rPr>
        <w:t xml:space="preserve"> </w:t>
      </w:r>
      <w:r>
        <w:t>(BCPD Chief of Police), and TAMUS (RELLIS Assistant Provost) to generate and issue Crime Alerts on behalf of the RELLIS campus using established procedures as described below.</w:t>
      </w:r>
    </w:p>
    <w:p w14:paraId="41E06137" w14:textId="77777777" w:rsidR="00074DB5" w:rsidRDefault="00412F5B">
      <w:pPr>
        <w:pStyle w:val="BodyText"/>
        <w:spacing w:before="159" w:line="259" w:lineRule="auto"/>
        <w:ind w:left="122" w:right="1390" w:hanging="1"/>
      </w:pPr>
      <w:r>
        <w:t>Crime Alerts are issued through email to students, faculty, and staff in a manner that is timely, that withholds</w:t>
      </w:r>
      <w:r>
        <w:rPr>
          <w:spacing w:val="-2"/>
        </w:rPr>
        <w:t xml:space="preserve"> </w:t>
      </w:r>
      <w:r>
        <w:t>the</w:t>
      </w:r>
      <w:r>
        <w:rPr>
          <w:spacing w:val="-4"/>
        </w:rPr>
        <w:t xml:space="preserve"> </w:t>
      </w:r>
      <w:r>
        <w:t>names</w:t>
      </w:r>
      <w:r>
        <w:rPr>
          <w:spacing w:val="-2"/>
        </w:rPr>
        <w:t xml:space="preserve"> </w:t>
      </w:r>
      <w:r>
        <w:t>of</w:t>
      </w:r>
      <w:r>
        <w:rPr>
          <w:spacing w:val="-4"/>
        </w:rPr>
        <w:t xml:space="preserve"> </w:t>
      </w:r>
      <w:r>
        <w:t>victims</w:t>
      </w:r>
      <w:r>
        <w:rPr>
          <w:spacing w:val="-2"/>
        </w:rPr>
        <w:t xml:space="preserve"> </w:t>
      </w:r>
      <w:r>
        <w:t>as</w:t>
      </w:r>
      <w:r>
        <w:rPr>
          <w:spacing w:val="-4"/>
        </w:rPr>
        <w:t xml:space="preserve"> </w:t>
      </w:r>
      <w:r>
        <w:t>confidential,</w:t>
      </w:r>
      <w:r>
        <w:rPr>
          <w:spacing w:val="-4"/>
        </w:rPr>
        <w:t xml:space="preserve"> </w:t>
      </w:r>
      <w:r>
        <w:t>and</w:t>
      </w:r>
      <w:r>
        <w:rPr>
          <w:spacing w:val="-3"/>
        </w:rPr>
        <w:t xml:space="preserve"> </w:t>
      </w:r>
      <w:r>
        <w:t>that</w:t>
      </w:r>
      <w:r>
        <w:rPr>
          <w:spacing w:val="-4"/>
        </w:rPr>
        <w:t xml:space="preserve"> </w:t>
      </w:r>
      <w:r>
        <w:t>will</w:t>
      </w:r>
      <w:r>
        <w:rPr>
          <w:spacing w:val="-2"/>
        </w:rPr>
        <w:t xml:space="preserve"> </w:t>
      </w:r>
      <w:r>
        <w:t>aid</w:t>
      </w:r>
      <w:r>
        <w:rPr>
          <w:spacing w:val="-4"/>
        </w:rPr>
        <w:t xml:space="preserve"> </w:t>
      </w:r>
      <w:r>
        <w:t>in</w:t>
      </w:r>
      <w:r>
        <w:rPr>
          <w:spacing w:val="-3"/>
        </w:rPr>
        <w:t xml:space="preserve"> </w:t>
      </w:r>
      <w:r>
        <w:t>the</w:t>
      </w:r>
      <w:r>
        <w:rPr>
          <w:spacing w:val="-3"/>
        </w:rPr>
        <w:t xml:space="preserve"> </w:t>
      </w:r>
      <w:r>
        <w:t>prevention</w:t>
      </w:r>
      <w:r>
        <w:rPr>
          <w:spacing w:val="-4"/>
        </w:rPr>
        <w:t xml:space="preserve"> </w:t>
      </w:r>
      <w:r>
        <w:t>of</w:t>
      </w:r>
      <w:r>
        <w:rPr>
          <w:spacing w:val="-4"/>
        </w:rPr>
        <w:t xml:space="preserve"> </w:t>
      </w:r>
      <w:r>
        <w:t>similar</w:t>
      </w:r>
      <w:r>
        <w:rPr>
          <w:spacing w:val="-3"/>
        </w:rPr>
        <w:t xml:space="preserve"> </w:t>
      </w:r>
      <w:r>
        <w:t>occurrences. Recipients include, but are not limited to, Texas A&amp;M University students and employees located at RELLIS and students and employees that are part of the RELLIS Academic Alliance.</w:t>
      </w:r>
      <w:r>
        <w:rPr>
          <w:spacing w:val="40"/>
        </w:rPr>
        <w:t xml:space="preserve"> </w:t>
      </w:r>
      <w:r>
        <w:t>Information</w:t>
      </w:r>
      <w:r>
        <w:rPr>
          <w:spacing w:val="40"/>
        </w:rPr>
        <w:t xml:space="preserve"> </w:t>
      </w:r>
      <w:r>
        <w:t>regarding the Crime Alert may be forwarded to local media outlets through a formal press release.</w:t>
      </w:r>
    </w:p>
    <w:p w14:paraId="57FE4DED" w14:textId="77777777" w:rsidR="00074DB5" w:rsidRDefault="00412F5B">
      <w:pPr>
        <w:pStyle w:val="BodyText"/>
        <w:spacing w:line="259" w:lineRule="auto"/>
        <w:ind w:left="124" w:right="1363" w:hanging="1"/>
      </w:pPr>
      <w:r>
        <w:t>Crime</w:t>
      </w:r>
      <w:r>
        <w:rPr>
          <w:spacing w:val="-4"/>
        </w:rPr>
        <w:t xml:space="preserve"> </w:t>
      </w:r>
      <w:r>
        <w:t>Alerts</w:t>
      </w:r>
      <w:r>
        <w:rPr>
          <w:spacing w:val="-2"/>
        </w:rPr>
        <w:t xml:space="preserve"> </w:t>
      </w:r>
      <w:r>
        <w:t>contain</w:t>
      </w:r>
      <w:r>
        <w:rPr>
          <w:spacing w:val="-3"/>
        </w:rPr>
        <w:t xml:space="preserve"> </w:t>
      </w:r>
      <w:r>
        <w:t>sufficient</w:t>
      </w:r>
      <w:r>
        <w:rPr>
          <w:spacing w:val="-3"/>
        </w:rPr>
        <w:t xml:space="preserve"> </w:t>
      </w:r>
      <w:r>
        <w:t>information</w:t>
      </w:r>
      <w:r>
        <w:rPr>
          <w:spacing w:val="-3"/>
        </w:rPr>
        <w:t xml:space="preserve"> </w:t>
      </w:r>
      <w:r>
        <w:t>about</w:t>
      </w:r>
      <w:r>
        <w:rPr>
          <w:spacing w:val="-3"/>
        </w:rPr>
        <w:t xml:space="preserve"> </w:t>
      </w:r>
      <w:r>
        <w:t>the</w:t>
      </w:r>
      <w:r>
        <w:rPr>
          <w:spacing w:val="-3"/>
        </w:rPr>
        <w:t xml:space="preserve"> </w:t>
      </w:r>
      <w:r>
        <w:t>nature</w:t>
      </w:r>
      <w:r>
        <w:rPr>
          <w:spacing w:val="-4"/>
        </w:rPr>
        <w:t xml:space="preserve"> </w:t>
      </w:r>
      <w:r>
        <w:t>of</w:t>
      </w:r>
      <w:r>
        <w:rPr>
          <w:spacing w:val="-4"/>
        </w:rPr>
        <w:t xml:space="preserve"> </w:t>
      </w:r>
      <w:r>
        <w:t>an</w:t>
      </w:r>
      <w:r>
        <w:rPr>
          <w:spacing w:val="-1"/>
        </w:rPr>
        <w:t xml:space="preserve"> </w:t>
      </w:r>
      <w:r>
        <w:t>identified</w:t>
      </w:r>
      <w:r>
        <w:rPr>
          <w:spacing w:val="-2"/>
        </w:rPr>
        <w:t xml:space="preserve"> </w:t>
      </w:r>
      <w:r>
        <w:t>threat</w:t>
      </w:r>
      <w:r>
        <w:rPr>
          <w:spacing w:val="-5"/>
        </w:rPr>
        <w:t xml:space="preserve"> </w:t>
      </w:r>
      <w:r>
        <w:t>to</w:t>
      </w:r>
      <w:r>
        <w:rPr>
          <w:spacing w:val="-3"/>
        </w:rPr>
        <w:t xml:space="preserve"> </w:t>
      </w:r>
      <w:r>
        <w:t>assist</w:t>
      </w:r>
      <w:r>
        <w:rPr>
          <w:spacing w:val="-3"/>
        </w:rPr>
        <w:t xml:space="preserve"> </w:t>
      </w:r>
      <w:r>
        <w:t>members</w:t>
      </w:r>
      <w:r>
        <w:rPr>
          <w:spacing w:val="-3"/>
        </w:rPr>
        <w:t xml:space="preserve"> </w:t>
      </w:r>
      <w:r>
        <w:t>of the campus community in taking appropriate action to protect themselves or their property. Crime</w:t>
      </w:r>
    </w:p>
    <w:p w14:paraId="520059DC" w14:textId="77777777" w:rsidR="00074DB5" w:rsidRDefault="00412F5B">
      <w:pPr>
        <w:pStyle w:val="BodyText"/>
        <w:spacing w:before="158"/>
        <w:ind w:left="125"/>
      </w:pPr>
      <w:r>
        <w:t>Alerts</w:t>
      </w:r>
      <w:r>
        <w:rPr>
          <w:spacing w:val="-10"/>
        </w:rPr>
        <w:t xml:space="preserve"> </w:t>
      </w:r>
      <w:r>
        <w:t>generally</w:t>
      </w:r>
      <w:r>
        <w:rPr>
          <w:spacing w:val="-11"/>
        </w:rPr>
        <w:t xml:space="preserve"> </w:t>
      </w:r>
      <w:r>
        <w:rPr>
          <w:spacing w:val="-2"/>
        </w:rPr>
        <w:t>include:</w:t>
      </w:r>
    </w:p>
    <w:p w14:paraId="728421D0" w14:textId="77777777" w:rsidR="00074DB5" w:rsidRDefault="00412F5B">
      <w:pPr>
        <w:pStyle w:val="ListParagraph"/>
        <w:numPr>
          <w:ilvl w:val="0"/>
          <w:numId w:val="27"/>
        </w:numPr>
        <w:tabs>
          <w:tab w:val="left" w:pos="845"/>
        </w:tabs>
        <w:spacing w:before="182"/>
        <w:ind w:left="845"/>
      </w:pPr>
      <w:r>
        <w:t>A</w:t>
      </w:r>
      <w:r>
        <w:rPr>
          <w:spacing w:val="-7"/>
        </w:rPr>
        <w:t xml:space="preserve"> </w:t>
      </w:r>
      <w:r>
        <w:t>readily</w:t>
      </w:r>
      <w:r>
        <w:rPr>
          <w:spacing w:val="-6"/>
        </w:rPr>
        <w:t xml:space="preserve"> </w:t>
      </w:r>
      <w:r>
        <w:t>understandable</w:t>
      </w:r>
      <w:r>
        <w:rPr>
          <w:spacing w:val="-5"/>
        </w:rPr>
        <w:t xml:space="preserve"> </w:t>
      </w:r>
      <w:r>
        <w:t>description</w:t>
      </w:r>
      <w:r>
        <w:rPr>
          <w:spacing w:val="-6"/>
        </w:rPr>
        <w:t xml:space="preserve"> </w:t>
      </w:r>
      <w:r>
        <w:t>of</w:t>
      </w:r>
      <w:r>
        <w:rPr>
          <w:spacing w:val="-7"/>
        </w:rPr>
        <w:t xml:space="preserve"> </w:t>
      </w:r>
      <w:r>
        <w:t>the</w:t>
      </w:r>
      <w:r>
        <w:rPr>
          <w:spacing w:val="-5"/>
        </w:rPr>
        <w:t xml:space="preserve"> </w:t>
      </w:r>
      <w:r>
        <w:t>type</w:t>
      </w:r>
      <w:r>
        <w:rPr>
          <w:spacing w:val="-7"/>
        </w:rPr>
        <w:t xml:space="preserve"> </w:t>
      </w:r>
      <w:r>
        <w:t>of</w:t>
      </w:r>
      <w:r>
        <w:rPr>
          <w:spacing w:val="-6"/>
        </w:rPr>
        <w:t xml:space="preserve"> </w:t>
      </w:r>
      <w:r>
        <w:t>crime</w:t>
      </w:r>
      <w:r>
        <w:rPr>
          <w:spacing w:val="-6"/>
        </w:rPr>
        <w:t xml:space="preserve"> </w:t>
      </w:r>
      <w:r>
        <w:t>or</w:t>
      </w:r>
      <w:r>
        <w:rPr>
          <w:spacing w:val="-7"/>
        </w:rPr>
        <w:t xml:space="preserve"> </w:t>
      </w:r>
      <w:r>
        <w:rPr>
          <w:spacing w:val="-2"/>
        </w:rPr>
        <w:t>occurrence.</w:t>
      </w:r>
    </w:p>
    <w:p w14:paraId="5212210C" w14:textId="77777777" w:rsidR="00074DB5" w:rsidRDefault="00412F5B">
      <w:pPr>
        <w:pStyle w:val="ListParagraph"/>
        <w:numPr>
          <w:ilvl w:val="0"/>
          <w:numId w:val="27"/>
        </w:numPr>
        <w:tabs>
          <w:tab w:val="left" w:pos="845"/>
        </w:tabs>
        <w:spacing w:before="21"/>
        <w:ind w:left="845"/>
      </w:pPr>
      <w:r>
        <w:t>The</w:t>
      </w:r>
      <w:r>
        <w:rPr>
          <w:spacing w:val="-7"/>
        </w:rPr>
        <w:t xml:space="preserve"> </w:t>
      </w:r>
      <w:r>
        <w:t>general</w:t>
      </w:r>
      <w:r>
        <w:rPr>
          <w:spacing w:val="-6"/>
        </w:rPr>
        <w:t xml:space="preserve"> </w:t>
      </w:r>
      <w:r>
        <w:t>location,</w:t>
      </w:r>
      <w:r>
        <w:rPr>
          <w:spacing w:val="-6"/>
        </w:rPr>
        <w:t xml:space="preserve"> </w:t>
      </w:r>
      <w:r>
        <w:t>date</w:t>
      </w:r>
      <w:r>
        <w:rPr>
          <w:spacing w:val="-7"/>
        </w:rPr>
        <w:t xml:space="preserve"> </w:t>
      </w:r>
      <w:r>
        <w:t>and</w:t>
      </w:r>
      <w:r>
        <w:rPr>
          <w:spacing w:val="-6"/>
        </w:rPr>
        <w:t xml:space="preserve"> </w:t>
      </w:r>
      <w:r>
        <w:t>time</w:t>
      </w:r>
      <w:r>
        <w:rPr>
          <w:spacing w:val="-7"/>
        </w:rPr>
        <w:t xml:space="preserve"> </w:t>
      </w:r>
      <w:r>
        <w:t>of</w:t>
      </w:r>
      <w:r>
        <w:rPr>
          <w:spacing w:val="-7"/>
        </w:rPr>
        <w:t xml:space="preserve"> </w:t>
      </w:r>
      <w:r>
        <w:t>the</w:t>
      </w:r>
      <w:r>
        <w:rPr>
          <w:spacing w:val="-8"/>
        </w:rPr>
        <w:t xml:space="preserve"> </w:t>
      </w:r>
      <w:r>
        <w:rPr>
          <w:spacing w:val="-2"/>
        </w:rPr>
        <w:t>offense.</w:t>
      </w:r>
    </w:p>
    <w:p w14:paraId="1C8AA633" w14:textId="77777777" w:rsidR="00074DB5" w:rsidRDefault="00412F5B">
      <w:pPr>
        <w:pStyle w:val="ListParagraph"/>
        <w:numPr>
          <w:ilvl w:val="0"/>
          <w:numId w:val="27"/>
        </w:numPr>
        <w:tabs>
          <w:tab w:val="left" w:pos="845"/>
        </w:tabs>
        <w:spacing w:before="22" w:line="256" w:lineRule="auto"/>
        <w:ind w:left="845" w:right="1673" w:hanging="361"/>
      </w:pPr>
      <w:r>
        <w:t>A</w:t>
      </w:r>
      <w:r>
        <w:rPr>
          <w:spacing w:val="-4"/>
        </w:rPr>
        <w:t xml:space="preserve"> </w:t>
      </w:r>
      <w:r>
        <w:t>physical</w:t>
      </w:r>
      <w:r>
        <w:rPr>
          <w:spacing w:val="-2"/>
        </w:rPr>
        <w:t xml:space="preserve"> </w:t>
      </w:r>
      <w:r>
        <w:t>description</w:t>
      </w:r>
      <w:r>
        <w:rPr>
          <w:spacing w:val="-4"/>
        </w:rPr>
        <w:t xml:space="preserve"> </w:t>
      </w:r>
      <w:r>
        <w:t>of</w:t>
      </w:r>
      <w:r>
        <w:rPr>
          <w:spacing w:val="-2"/>
        </w:rPr>
        <w:t xml:space="preserve"> </w:t>
      </w:r>
      <w:r>
        <w:t>the</w:t>
      </w:r>
      <w:r>
        <w:rPr>
          <w:spacing w:val="-4"/>
        </w:rPr>
        <w:t xml:space="preserve"> </w:t>
      </w:r>
      <w:r>
        <w:t>suspect(s),</w:t>
      </w:r>
      <w:r>
        <w:rPr>
          <w:spacing w:val="-5"/>
        </w:rPr>
        <w:t xml:space="preserve"> </w:t>
      </w:r>
      <w:r>
        <w:t>if</w:t>
      </w:r>
      <w:r>
        <w:rPr>
          <w:spacing w:val="-4"/>
        </w:rPr>
        <w:t xml:space="preserve"> </w:t>
      </w:r>
      <w:r>
        <w:t>available,</w:t>
      </w:r>
      <w:r>
        <w:rPr>
          <w:spacing w:val="-3"/>
        </w:rPr>
        <w:t xml:space="preserve"> </w:t>
      </w:r>
      <w:r>
        <w:t>when</w:t>
      </w:r>
      <w:r>
        <w:rPr>
          <w:spacing w:val="-3"/>
        </w:rPr>
        <w:t xml:space="preserve"> </w:t>
      </w:r>
      <w:r>
        <w:t>there</w:t>
      </w:r>
      <w:r>
        <w:rPr>
          <w:spacing w:val="-3"/>
        </w:rPr>
        <w:t xml:space="preserve"> </w:t>
      </w:r>
      <w:r>
        <w:t>is</w:t>
      </w:r>
      <w:r>
        <w:rPr>
          <w:spacing w:val="-2"/>
        </w:rPr>
        <w:t xml:space="preserve"> </w:t>
      </w:r>
      <w:r>
        <w:t>sufficient</w:t>
      </w:r>
      <w:r>
        <w:rPr>
          <w:spacing w:val="-3"/>
        </w:rPr>
        <w:t xml:space="preserve"> </w:t>
      </w:r>
      <w:r>
        <w:t>detail</w:t>
      </w:r>
      <w:r>
        <w:rPr>
          <w:spacing w:val="-3"/>
        </w:rPr>
        <w:t xml:space="preserve"> </w:t>
      </w:r>
      <w:r>
        <w:t>that</w:t>
      </w:r>
      <w:r>
        <w:rPr>
          <w:spacing w:val="-4"/>
        </w:rPr>
        <w:t xml:space="preserve"> </w:t>
      </w:r>
      <w:r>
        <w:t>would reasonably help identify a specific individual suspect or group of suspects.</w:t>
      </w:r>
    </w:p>
    <w:p w14:paraId="0E16A808" w14:textId="77777777" w:rsidR="00074DB5" w:rsidRDefault="00412F5B">
      <w:pPr>
        <w:pStyle w:val="ListParagraph"/>
        <w:numPr>
          <w:ilvl w:val="0"/>
          <w:numId w:val="27"/>
        </w:numPr>
        <w:tabs>
          <w:tab w:val="left" w:pos="845"/>
        </w:tabs>
        <w:spacing w:before="4"/>
        <w:ind w:left="845"/>
      </w:pPr>
      <w:r>
        <w:t>Possible</w:t>
      </w:r>
      <w:r>
        <w:rPr>
          <w:spacing w:val="-11"/>
        </w:rPr>
        <w:t xml:space="preserve"> </w:t>
      </w:r>
      <w:r>
        <w:t>connection</w:t>
      </w:r>
      <w:r>
        <w:rPr>
          <w:spacing w:val="-8"/>
        </w:rPr>
        <w:t xml:space="preserve"> </w:t>
      </w:r>
      <w:r>
        <w:t>to</w:t>
      </w:r>
      <w:r>
        <w:rPr>
          <w:spacing w:val="-8"/>
        </w:rPr>
        <w:t xml:space="preserve"> </w:t>
      </w:r>
      <w:r>
        <w:t>other</w:t>
      </w:r>
      <w:r>
        <w:rPr>
          <w:spacing w:val="-10"/>
        </w:rPr>
        <w:t xml:space="preserve"> </w:t>
      </w:r>
      <w:r>
        <w:rPr>
          <w:spacing w:val="-2"/>
        </w:rPr>
        <w:t>incidents.</w:t>
      </w:r>
    </w:p>
    <w:p w14:paraId="1638E28C" w14:textId="77777777" w:rsidR="00074DB5" w:rsidRDefault="00412F5B">
      <w:pPr>
        <w:pStyle w:val="ListParagraph"/>
        <w:numPr>
          <w:ilvl w:val="0"/>
          <w:numId w:val="27"/>
        </w:numPr>
        <w:tabs>
          <w:tab w:val="left" w:pos="845"/>
        </w:tabs>
        <w:spacing w:before="22"/>
        <w:ind w:left="845"/>
      </w:pPr>
      <w:r>
        <w:t>Date</w:t>
      </w:r>
      <w:r>
        <w:rPr>
          <w:spacing w:val="-6"/>
        </w:rPr>
        <w:t xml:space="preserve"> </w:t>
      </w:r>
      <w:r>
        <w:t>and</w:t>
      </w:r>
      <w:r>
        <w:rPr>
          <w:spacing w:val="-4"/>
        </w:rPr>
        <w:t xml:space="preserve"> </w:t>
      </w:r>
      <w:r>
        <w:t>time</w:t>
      </w:r>
      <w:r>
        <w:rPr>
          <w:spacing w:val="-5"/>
        </w:rPr>
        <w:t xml:space="preserve"> </w:t>
      </w:r>
      <w:r>
        <w:t>the</w:t>
      </w:r>
      <w:r>
        <w:rPr>
          <w:spacing w:val="-5"/>
        </w:rPr>
        <w:t xml:space="preserve"> </w:t>
      </w:r>
      <w:r>
        <w:t>alert</w:t>
      </w:r>
      <w:r>
        <w:rPr>
          <w:spacing w:val="-4"/>
        </w:rPr>
        <w:t xml:space="preserve"> </w:t>
      </w:r>
      <w:r>
        <w:t>was</w:t>
      </w:r>
      <w:r>
        <w:rPr>
          <w:spacing w:val="-4"/>
        </w:rPr>
        <w:t xml:space="preserve"> </w:t>
      </w:r>
      <w:r>
        <w:rPr>
          <w:spacing w:val="-2"/>
        </w:rPr>
        <w:t>issued.</w:t>
      </w:r>
    </w:p>
    <w:p w14:paraId="1F57CBB6" w14:textId="77777777" w:rsidR="00074DB5" w:rsidRDefault="00412F5B">
      <w:pPr>
        <w:pStyle w:val="ListParagraph"/>
        <w:numPr>
          <w:ilvl w:val="0"/>
          <w:numId w:val="27"/>
        </w:numPr>
        <w:tabs>
          <w:tab w:val="left" w:pos="845"/>
        </w:tabs>
        <w:spacing w:before="21" w:line="256" w:lineRule="auto"/>
        <w:ind w:left="845" w:right="1918"/>
      </w:pPr>
      <w:r>
        <w:t>Suggested</w:t>
      </w:r>
      <w:r>
        <w:rPr>
          <w:spacing w:val="-2"/>
        </w:rPr>
        <w:t xml:space="preserve"> </w:t>
      </w:r>
      <w:r>
        <w:t>measures</w:t>
      </w:r>
      <w:r>
        <w:rPr>
          <w:spacing w:val="-3"/>
        </w:rPr>
        <w:t xml:space="preserve"> </w:t>
      </w:r>
      <w:r>
        <w:t>which</w:t>
      </w:r>
      <w:r>
        <w:rPr>
          <w:spacing w:val="-4"/>
        </w:rPr>
        <w:t xml:space="preserve"> </w:t>
      </w:r>
      <w:r>
        <w:t>members</w:t>
      </w:r>
      <w:r>
        <w:rPr>
          <w:spacing w:val="-4"/>
        </w:rPr>
        <w:t xml:space="preserve"> </w:t>
      </w:r>
      <w:r>
        <w:t>of</w:t>
      </w:r>
      <w:r>
        <w:rPr>
          <w:spacing w:val="-4"/>
        </w:rPr>
        <w:t xml:space="preserve"> </w:t>
      </w:r>
      <w:r>
        <w:t>the</w:t>
      </w:r>
      <w:r>
        <w:rPr>
          <w:spacing w:val="-3"/>
        </w:rPr>
        <w:t xml:space="preserve"> </w:t>
      </w:r>
      <w:r>
        <w:t>university</w:t>
      </w:r>
      <w:r>
        <w:rPr>
          <w:spacing w:val="-4"/>
        </w:rPr>
        <w:t xml:space="preserve"> </w:t>
      </w:r>
      <w:r>
        <w:t>community</w:t>
      </w:r>
      <w:r>
        <w:rPr>
          <w:spacing w:val="-5"/>
        </w:rPr>
        <w:t xml:space="preserve"> </w:t>
      </w:r>
      <w:r>
        <w:t>can</w:t>
      </w:r>
      <w:r>
        <w:rPr>
          <w:spacing w:val="-3"/>
        </w:rPr>
        <w:t xml:space="preserve"> </w:t>
      </w:r>
      <w:r>
        <w:t>take</w:t>
      </w:r>
      <w:r>
        <w:rPr>
          <w:spacing w:val="-3"/>
        </w:rPr>
        <w:t xml:space="preserve"> </w:t>
      </w:r>
      <w:r>
        <w:t>to</w:t>
      </w:r>
      <w:r>
        <w:rPr>
          <w:spacing w:val="-2"/>
        </w:rPr>
        <w:t xml:space="preserve"> </w:t>
      </w:r>
      <w:r>
        <w:t>help</w:t>
      </w:r>
      <w:r>
        <w:rPr>
          <w:spacing w:val="-3"/>
        </w:rPr>
        <w:t xml:space="preserve"> </w:t>
      </w:r>
      <w:r>
        <w:t xml:space="preserve">protect </w:t>
      </w:r>
      <w:r>
        <w:rPr>
          <w:spacing w:val="-2"/>
        </w:rPr>
        <w:t>themselves.</w:t>
      </w:r>
    </w:p>
    <w:p w14:paraId="4932F37A" w14:textId="77777777" w:rsidR="00074DB5" w:rsidRDefault="00412F5B">
      <w:pPr>
        <w:pStyle w:val="BodyText"/>
        <w:spacing w:before="90" w:line="259" w:lineRule="auto"/>
        <w:ind w:left="119" w:right="1456"/>
      </w:pPr>
      <w:r w:rsidRPr="000669C9">
        <w:t xml:space="preserve">The </w:t>
      </w:r>
      <w:r w:rsidRPr="000669C9">
        <w:rPr>
          <w:rFonts w:ascii="Calibri Light" w:hAnsi="Calibri Light"/>
          <w:sz w:val="24"/>
        </w:rPr>
        <w:t>circumstances</w:t>
      </w:r>
      <w:r w:rsidRPr="000669C9">
        <w:rPr>
          <w:rFonts w:ascii="Calibri Light" w:hAnsi="Calibri Light"/>
          <w:spacing w:val="-6"/>
          <w:sz w:val="24"/>
        </w:rPr>
        <w:t xml:space="preserve"> </w:t>
      </w:r>
      <w:r>
        <w:t>in which a Crime Alert</w:t>
      </w:r>
      <w:r>
        <w:rPr>
          <w:spacing w:val="-1"/>
        </w:rPr>
        <w:t xml:space="preserve"> </w:t>
      </w:r>
      <w:r>
        <w:t>will be generated include, but are not</w:t>
      </w:r>
      <w:r>
        <w:rPr>
          <w:spacing w:val="-1"/>
        </w:rPr>
        <w:t xml:space="preserve"> </w:t>
      </w:r>
      <w:r>
        <w:t xml:space="preserve">limited to, the receipt of a report to UPD or other campus security authority of a crime </w:t>
      </w:r>
      <w:r>
        <w:lastRenderedPageBreak/>
        <w:t>reportable under the Clery Act, that poses a serious or continuing threat to the campus community.</w:t>
      </w:r>
      <w:r>
        <w:rPr>
          <w:spacing w:val="40"/>
        </w:rPr>
        <w:t xml:space="preserve"> </w:t>
      </w:r>
      <w:r>
        <w:t>The UPD Chief of Police (or university official designated by the Chief of Police) or UPD Assistant Chief(s) of Police are responsible for determining if a Crime Alert will be issued.</w:t>
      </w:r>
      <w:r>
        <w:rPr>
          <w:spacing w:val="40"/>
        </w:rPr>
        <w:t xml:space="preserve"> </w:t>
      </w:r>
      <w:r>
        <w:t>Crimes that may warrant a Crime Alert include, but are not limited to, major incidents of arson, murder/non‐negligent manslaughter, robbery, aggravated assault, sex offenses, or other crimes as determined necessary by the UPD Chief of Police (or university official designated by the Chief of Police) or UPD Assistant Chief(s) of Police.</w:t>
      </w:r>
      <w:r>
        <w:rPr>
          <w:spacing w:val="40"/>
        </w:rPr>
        <w:t xml:space="preserve"> </w:t>
      </w:r>
      <w:r>
        <w:t>The determination will be made on a case‐by‐case basis after due consideration of all available facts of the crime, such as the nature of the crime and whether or not a continuing danger to the campus community exists.</w:t>
      </w:r>
      <w:r>
        <w:rPr>
          <w:spacing w:val="40"/>
        </w:rPr>
        <w:t xml:space="preserve"> </w:t>
      </w:r>
      <w:r>
        <w:t>If UPD or other campus</w:t>
      </w:r>
      <w:r>
        <w:rPr>
          <w:spacing w:val="-1"/>
        </w:rPr>
        <w:t xml:space="preserve"> </w:t>
      </w:r>
      <w:r>
        <w:t>security</w:t>
      </w:r>
      <w:r>
        <w:rPr>
          <w:spacing w:val="-3"/>
        </w:rPr>
        <w:t xml:space="preserve"> </w:t>
      </w:r>
      <w:r>
        <w:t>authorities</w:t>
      </w:r>
      <w:r>
        <w:rPr>
          <w:spacing w:val="-3"/>
        </w:rPr>
        <w:t xml:space="preserve"> </w:t>
      </w:r>
      <w:r>
        <w:t>are</w:t>
      </w:r>
      <w:r>
        <w:rPr>
          <w:spacing w:val="-3"/>
        </w:rPr>
        <w:t xml:space="preserve"> </w:t>
      </w:r>
      <w:r>
        <w:t>not</w:t>
      </w:r>
      <w:r>
        <w:rPr>
          <w:spacing w:val="-2"/>
        </w:rPr>
        <w:t xml:space="preserve"> </w:t>
      </w:r>
      <w:r>
        <w:t>notified</w:t>
      </w:r>
      <w:r>
        <w:rPr>
          <w:spacing w:val="-2"/>
        </w:rPr>
        <w:t xml:space="preserve"> </w:t>
      </w:r>
      <w:r>
        <w:t>of</w:t>
      </w:r>
      <w:r>
        <w:rPr>
          <w:spacing w:val="-3"/>
        </w:rPr>
        <w:t xml:space="preserve"> </w:t>
      </w:r>
      <w:r>
        <w:t>a</w:t>
      </w:r>
      <w:r>
        <w:rPr>
          <w:spacing w:val="-1"/>
        </w:rPr>
        <w:t xml:space="preserve"> </w:t>
      </w:r>
      <w:r>
        <w:t>crime</w:t>
      </w:r>
      <w:r>
        <w:rPr>
          <w:spacing w:val="-3"/>
        </w:rPr>
        <w:t xml:space="preserve"> </w:t>
      </w:r>
      <w:r>
        <w:t>in</w:t>
      </w:r>
      <w:r>
        <w:rPr>
          <w:spacing w:val="-3"/>
        </w:rPr>
        <w:t xml:space="preserve"> </w:t>
      </w:r>
      <w:r>
        <w:t>a</w:t>
      </w:r>
      <w:r>
        <w:rPr>
          <w:spacing w:val="-1"/>
        </w:rPr>
        <w:t xml:space="preserve"> </w:t>
      </w:r>
      <w:r>
        <w:t>manner</w:t>
      </w:r>
      <w:r>
        <w:rPr>
          <w:spacing w:val="-3"/>
        </w:rPr>
        <w:t xml:space="preserve"> </w:t>
      </w:r>
      <w:r>
        <w:t>that</w:t>
      </w:r>
      <w:r>
        <w:rPr>
          <w:spacing w:val="-3"/>
        </w:rPr>
        <w:t xml:space="preserve"> </w:t>
      </w:r>
      <w:r>
        <w:t>would allow</w:t>
      </w:r>
      <w:r>
        <w:rPr>
          <w:spacing w:val="-3"/>
        </w:rPr>
        <w:t xml:space="preserve"> </w:t>
      </w:r>
      <w:r>
        <w:t>the</w:t>
      </w:r>
      <w:r>
        <w:rPr>
          <w:spacing w:val="-2"/>
        </w:rPr>
        <w:t xml:space="preserve"> </w:t>
      </w:r>
      <w:r>
        <w:t>department</w:t>
      </w:r>
      <w:r>
        <w:rPr>
          <w:spacing w:val="-4"/>
        </w:rPr>
        <w:t xml:space="preserve"> </w:t>
      </w:r>
      <w:r>
        <w:t>to provide timely notice, a Crime Alert may not be issued depending on the circumstances.</w:t>
      </w:r>
      <w:r>
        <w:rPr>
          <w:spacing w:val="40"/>
        </w:rPr>
        <w:t xml:space="preserve"> </w:t>
      </w:r>
      <w:r>
        <w:t>All situations will be evaluated on a case by case basis.</w:t>
      </w:r>
    </w:p>
    <w:p w14:paraId="42B36E68" w14:textId="734C9FC8" w:rsidR="00074DB5" w:rsidRDefault="00412F5B">
      <w:pPr>
        <w:pStyle w:val="BodyText"/>
        <w:spacing w:before="157" w:line="259" w:lineRule="auto"/>
        <w:ind w:left="120" w:right="1456" w:firstLine="2"/>
      </w:pPr>
      <w:r>
        <w:t>UPD is responsible for writing and issuing Crime Alerts for crimes occurring at the RELLIS campus. Personnel</w:t>
      </w:r>
      <w:r>
        <w:rPr>
          <w:spacing w:val="-2"/>
        </w:rPr>
        <w:t xml:space="preserve"> </w:t>
      </w:r>
      <w:r>
        <w:t>authorized</w:t>
      </w:r>
      <w:r>
        <w:rPr>
          <w:spacing w:val="-1"/>
        </w:rPr>
        <w:t xml:space="preserve"> </w:t>
      </w:r>
      <w:r>
        <w:t>to</w:t>
      </w:r>
      <w:r>
        <w:rPr>
          <w:spacing w:val="-2"/>
        </w:rPr>
        <w:t xml:space="preserve"> </w:t>
      </w:r>
      <w:r>
        <w:t>write</w:t>
      </w:r>
      <w:r>
        <w:rPr>
          <w:spacing w:val="-3"/>
        </w:rPr>
        <w:t xml:space="preserve"> </w:t>
      </w:r>
      <w:r>
        <w:t>and/or</w:t>
      </w:r>
      <w:r>
        <w:rPr>
          <w:spacing w:val="-3"/>
        </w:rPr>
        <w:t xml:space="preserve"> </w:t>
      </w:r>
      <w:r>
        <w:t>issue</w:t>
      </w:r>
      <w:r>
        <w:rPr>
          <w:spacing w:val="-4"/>
        </w:rPr>
        <w:t xml:space="preserve"> </w:t>
      </w:r>
      <w:r>
        <w:t>(send)</w:t>
      </w:r>
      <w:r>
        <w:rPr>
          <w:spacing w:val="-3"/>
        </w:rPr>
        <w:t xml:space="preserve"> </w:t>
      </w:r>
      <w:r>
        <w:t>a</w:t>
      </w:r>
      <w:r>
        <w:rPr>
          <w:spacing w:val="-1"/>
        </w:rPr>
        <w:t xml:space="preserve"> </w:t>
      </w:r>
      <w:r>
        <w:t>Crime</w:t>
      </w:r>
      <w:r>
        <w:rPr>
          <w:spacing w:val="-3"/>
        </w:rPr>
        <w:t xml:space="preserve"> </w:t>
      </w:r>
      <w:r>
        <w:t>Alert</w:t>
      </w:r>
      <w:r>
        <w:rPr>
          <w:spacing w:val="-4"/>
        </w:rPr>
        <w:t xml:space="preserve"> </w:t>
      </w:r>
      <w:r>
        <w:t>are:</w:t>
      </w:r>
      <w:r>
        <w:rPr>
          <w:spacing w:val="40"/>
        </w:rPr>
        <w:t xml:space="preserve"> </w:t>
      </w:r>
      <w:r>
        <w:t>UPD</w:t>
      </w:r>
      <w:r>
        <w:rPr>
          <w:spacing w:val="-2"/>
        </w:rPr>
        <w:t xml:space="preserve"> </w:t>
      </w:r>
      <w:r>
        <w:t>Chief</w:t>
      </w:r>
      <w:r>
        <w:rPr>
          <w:spacing w:val="-3"/>
        </w:rPr>
        <w:t xml:space="preserve"> </w:t>
      </w:r>
      <w:r>
        <w:t>of</w:t>
      </w:r>
      <w:r>
        <w:rPr>
          <w:spacing w:val="-3"/>
        </w:rPr>
        <w:t xml:space="preserve"> </w:t>
      </w:r>
      <w:r>
        <w:t>Police</w:t>
      </w:r>
      <w:r>
        <w:rPr>
          <w:spacing w:val="-2"/>
        </w:rPr>
        <w:t xml:space="preserve"> </w:t>
      </w:r>
      <w:r>
        <w:t>(or</w:t>
      </w:r>
      <w:r>
        <w:rPr>
          <w:spacing w:val="-3"/>
        </w:rPr>
        <w:t xml:space="preserve"> </w:t>
      </w:r>
      <w:r>
        <w:t>university official designated by the Chief of Police), UPD Assistant Chief(s) of Police, UPD Public Information Officer, or UPD Clery Act Compliance Officers.</w:t>
      </w:r>
      <w:r>
        <w:rPr>
          <w:spacing w:val="40"/>
        </w:rPr>
        <w:t xml:space="preserve"> </w:t>
      </w:r>
      <w:r>
        <w:t>An internal or external review among two or more authorized personnel may occur if time allows.</w:t>
      </w:r>
      <w:r>
        <w:rPr>
          <w:spacing w:val="40"/>
        </w:rPr>
        <w:t xml:space="preserve"> </w:t>
      </w:r>
      <w:r>
        <w:t>Anyone with information warranting a Crime Alert should report the circumstances immediately to UPD, by phone (979‐845‐2345) or in person at UPD (</w:t>
      </w:r>
      <w:r>
        <w:rPr>
          <w:color w:val="0562C1"/>
          <w:u w:val="single" w:color="0562C1"/>
        </w:rPr>
        <w:t>1111</w:t>
      </w:r>
      <w:r>
        <w:rPr>
          <w:color w:val="0562C1"/>
          <w:spacing w:val="-3"/>
          <w:u w:val="single" w:color="0562C1"/>
        </w:rPr>
        <w:t xml:space="preserve"> </w:t>
      </w:r>
      <w:r>
        <w:rPr>
          <w:color w:val="0562C1"/>
          <w:u w:val="single" w:color="0562C1"/>
        </w:rPr>
        <w:t>Research</w:t>
      </w:r>
      <w:r>
        <w:rPr>
          <w:color w:val="0562C1"/>
          <w:spacing w:val="-4"/>
          <w:u w:val="single" w:color="0562C1"/>
        </w:rPr>
        <w:t xml:space="preserve"> </w:t>
      </w:r>
      <w:r>
        <w:rPr>
          <w:color w:val="0562C1"/>
          <w:u w:val="single" w:color="0562C1"/>
        </w:rPr>
        <w:t>Parkway,</w:t>
      </w:r>
      <w:r>
        <w:rPr>
          <w:color w:val="0562C1"/>
          <w:spacing w:val="-2"/>
          <w:u w:val="single" w:color="0562C1"/>
        </w:rPr>
        <w:t xml:space="preserve"> </w:t>
      </w:r>
      <w:r>
        <w:rPr>
          <w:color w:val="0562C1"/>
          <w:u w:val="single" w:color="0562C1"/>
        </w:rPr>
        <w:t>College</w:t>
      </w:r>
      <w:r>
        <w:rPr>
          <w:color w:val="0562C1"/>
          <w:spacing w:val="-3"/>
          <w:u w:val="single" w:color="0562C1"/>
        </w:rPr>
        <w:t xml:space="preserve"> </w:t>
      </w:r>
      <w:r>
        <w:rPr>
          <w:color w:val="0562C1"/>
          <w:u w:val="single" w:color="0562C1"/>
        </w:rPr>
        <w:t>Station,</w:t>
      </w:r>
      <w:r>
        <w:rPr>
          <w:color w:val="0562C1"/>
          <w:spacing w:val="-3"/>
          <w:u w:val="single" w:color="0562C1"/>
        </w:rPr>
        <w:t xml:space="preserve"> </w:t>
      </w:r>
      <w:r>
        <w:rPr>
          <w:color w:val="0562C1"/>
          <w:u w:val="single" w:color="0562C1"/>
        </w:rPr>
        <w:t>TX</w:t>
      </w:r>
      <w:r>
        <w:rPr>
          <w:color w:val="0562C1"/>
          <w:spacing w:val="40"/>
          <w:u w:val="single" w:color="0562C1"/>
        </w:rPr>
        <w:t xml:space="preserve"> </w:t>
      </w:r>
      <w:r>
        <w:rPr>
          <w:color w:val="0562C1"/>
          <w:u w:val="single" w:color="0562C1"/>
        </w:rPr>
        <w:t>77843</w:t>
      </w:r>
      <w:r>
        <w:t>).</w:t>
      </w:r>
      <w:r>
        <w:rPr>
          <w:spacing w:val="40"/>
        </w:rPr>
        <w:t xml:space="preserve"> </w:t>
      </w:r>
      <w:r>
        <w:t>BCPD</w:t>
      </w:r>
      <w:r>
        <w:rPr>
          <w:spacing w:val="-2"/>
        </w:rPr>
        <w:t xml:space="preserve"> </w:t>
      </w:r>
      <w:r>
        <w:t>979‐209‐7600</w:t>
      </w:r>
      <w:r>
        <w:rPr>
          <w:spacing w:val="-3"/>
        </w:rPr>
        <w:t xml:space="preserve"> </w:t>
      </w:r>
      <w:r>
        <w:t>and</w:t>
      </w:r>
      <w:r>
        <w:rPr>
          <w:spacing w:val="-2"/>
        </w:rPr>
        <w:t xml:space="preserve"> </w:t>
      </w:r>
      <w:r>
        <w:t>UPD</w:t>
      </w:r>
      <w:r>
        <w:rPr>
          <w:spacing w:val="-2"/>
        </w:rPr>
        <w:t xml:space="preserve"> </w:t>
      </w:r>
      <w:r>
        <w:t>979‐845‐2345</w:t>
      </w:r>
      <w:r>
        <w:rPr>
          <w:spacing w:val="-3"/>
        </w:rPr>
        <w:t xml:space="preserve"> </w:t>
      </w:r>
      <w:r>
        <w:t>can also be contacted and/or dispatched to RELLIS by phone.</w:t>
      </w:r>
      <w:r w:rsidR="000669C9">
        <w:t xml:space="preserve">  </w:t>
      </w:r>
      <w:r w:rsidR="000669C9">
        <w:rPr>
          <w:rFonts w:asciiTheme="minorHAnsi" w:hAnsiTheme="minorHAnsi" w:cstheme="minorHAnsi"/>
        </w:rPr>
        <w:t>The UPD is the organization designed to receive reports of criminal offenses described in the law for the purposes of making Crime Alert reports and the annual statistics disclosed in this report.</w:t>
      </w:r>
    </w:p>
    <w:p w14:paraId="789F5283" w14:textId="77777777" w:rsidR="00074DB5" w:rsidRDefault="00412F5B">
      <w:pPr>
        <w:pStyle w:val="BodyText"/>
        <w:spacing w:before="158" w:line="259" w:lineRule="auto"/>
        <w:ind w:left="119" w:right="1363"/>
      </w:pPr>
      <w:r>
        <w:t>It</w:t>
      </w:r>
      <w:r>
        <w:rPr>
          <w:spacing w:val="-3"/>
        </w:rPr>
        <w:t xml:space="preserve"> </w:t>
      </w:r>
      <w:r>
        <w:t>is</w:t>
      </w:r>
      <w:r>
        <w:rPr>
          <w:spacing w:val="-2"/>
        </w:rPr>
        <w:t xml:space="preserve"> </w:t>
      </w:r>
      <w:r>
        <w:t>important</w:t>
      </w:r>
      <w:r>
        <w:rPr>
          <w:spacing w:val="-3"/>
        </w:rPr>
        <w:t xml:space="preserve"> </w:t>
      </w:r>
      <w:r>
        <w:t>to</w:t>
      </w:r>
      <w:r>
        <w:rPr>
          <w:spacing w:val="-1"/>
        </w:rPr>
        <w:t xml:space="preserve"> </w:t>
      </w:r>
      <w:r>
        <w:t>note</w:t>
      </w:r>
      <w:r>
        <w:rPr>
          <w:spacing w:val="-2"/>
        </w:rPr>
        <w:t xml:space="preserve"> </w:t>
      </w:r>
      <w:r>
        <w:t>that</w:t>
      </w:r>
      <w:r>
        <w:rPr>
          <w:spacing w:val="-3"/>
        </w:rPr>
        <w:t xml:space="preserve"> </w:t>
      </w:r>
      <w:r>
        <w:t>in</w:t>
      </w:r>
      <w:r>
        <w:rPr>
          <w:spacing w:val="-3"/>
        </w:rPr>
        <w:t xml:space="preserve"> </w:t>
      </w:r>
      <w:r>
        <w:t>some</w:t>
      </w:r>
      <w:r>
        <w:rPr>
          <w:spacing w:val="-2"/>
        </w:rPr>
        <w:t xml:space="preserve"> </w:t>
      </w:r>
      <w:r>
        <w:t>cases</w:t>
      </w:r>
      <w:r>
        <w:rPr>
          <w:spacing w:val="-3"/>
        </w:rPr>
        <w:t xml:space="preserve"> </w:t>
      </w:r>
      <w:r>
        <w:t>law</w:t>
      </w:r>
      <w:r>
        <w:rPr>
          <w:spacing w:val="-3"/>
        </w:rPr>
        <w:t xml:space="preserve"> </w:t>
      </w:r>
      <w:r>
        <w:t>enforcement</w:t>
      </w:r>
      <w:r>
        <w:rPr>
          <w:spacing w:val="-3"/>
        </w:rPr>
        <w:t xml:space="preserve"> </w:t>
      </w:r>
      <w:r>
        <w:t>may</w:t>
      </w:r>
      <w:r>
        <w:rPr>
          <w:spacing w:val="-2"/>
        </w:rPr>
        <w:t xml:space="preserve"> </w:t>
      </w:r>
      <w:r>
        <w:t>need</w:t>
      </w:r>
      <w:r>
        <w:rPr>
          <w:spacing w:val="-3"/>
        </w:rPr>
        <w:t xml:space="preserve"> </w:t>
      </w:r>
      <w:r>
        <w:t>to</w:t>
      </w:r>
      <w:r>
        <w:rPr>
          <w:spacing w:val="-1"/>
        </w:rPr>
        <w:t xml:space="preserve"> </w:t>
      </w:r>
      <w:r>
        <w:t>withhold</w:t>
      </w:r>
      <w:r>
        <w:rPr>
          <w:spacing w:val="-2"/>
        </w:rPr>
        <w:t xml:space="preserve"> </w:t>
      </w:r>
      <w:r>
        <w:t>some</w:t>
      </w:r>
      <w:r>
        <w:rPr>
          <w:spacing w:val="-3"/>
        </w:rPr>
        <w:t xml:space="preserve"> </w:t>
      </w:r>
      <w:r>
        <w:t>facts</w:t>
      </w:r>
      <w:r>
        <w:rPr>
          <w:spacing w:val="-3"/>
        </w:rPr>
        <w:t xml:space="preserve"> </w:t>
      </w:r>
      <w:r>
        <w:t>if</w:t>
      </w:r>
      <w:r>
        <w:rPr>
          <w:spacing w:val="-3"/>
        </w:rPr>
        <w:t xml:space="preserve"> </w:t>
      </w:r>
      <w:r>
        <w:t>releasing the</w:t>
      </w:r>
      <w:r>
        <w:rPr>
          <w:spacing w:val="-3"/>
        </w:rPr>
        <w:t xml:space="preserve"> </w:t>
      </w:r>
      <w:r>
        <w:t>information</w:t>
      </w:r>
      <w:r>
        <w:rPr>
          <w:spacing w:val="-3"/>
        </w:rPr>
        <w:t xml:space="preserve"> </w:t>
      </w:r>
      <w:r>
        <w:t>would</w:t>
      </w:r>
      <w:r>
        <w:rPr>
          <w:spacing w:val="-2"/>
        </w:rPr>
        <w:t xml:space="preserve"> </w:t>
      </w:r>
      <w:r>
        <w:t>compromise</w:t>
      </w:r>
      <w:r>
        <w:rPr>
          <w:spacing w:val="-3"/>
        </w:rPr>
        <w:t xml:space="preserve"> </w:t>
      </w:r>
      <w:r>
        <w:t>an</w:t>
      </w:r>
      <w:r>
        <w:rPr>
          <w:spacing w:val="-1"/>
        </w:rPr>
        <w:t xml:space="preserve"> </w:t>
      </w:r>
      <w:r>
        <w:t>ongoing</w:t>
      </w:r>
      <w:r>
        <w:rPr>
          <w:spacing w:val="-4"/>
        </w:rPr>
        <w:t xml:space="preserve"> </w:t>
      </w:r>
      <w:r>
        <w:t>investigation</w:t>
      </w:r>
      <w:r>
        <w:rPr>
          <w:spacing w:val="-3"/>
        </w:rPr>
        <w:t xml:space="preserve"> </w:t>
      </w:r>
      <w:r>
        <w:t>or</w:t>
      </w:r>
      <w:r>
        <w:rPr>
          <w:spacing w:val="-2"/>
        </w:rPr>
        <w:t xml:space="preserve"> </w:t>
      </w:r>
      <w:r>
        <w:t>the</w:t>
      </w:r>
      <w:r>
        <w:rPr>
          <w:spacing w:val="-3"/>
        </w:rPr>
        <w:t xml:space="preserve"> </w:t>
      </w:r>
      <w:r>
        <w:t>identity</w:t>
      </w:r>
      <w:r>
        <w:rPr>
          <w:spacing w:val="-2"/>
        </w:rPr>
        <w:t xml:space="preserve"> </w:t>
      </w:r>
      <w:r>
        <w:t>of</w:t>
      </w:r>
      <w:r>
        <w:rPr>
          <w:spacing w:val="-2"/>
        </w:rPr>
        <w:t xml:space="preserve"> </w:t>
      </w:r>
      <w:r>
        <w:t>the</w:t>
      </w:r>
      <w:r>
        <w:rPr>
          <w:spacing w:val="-2"/>
        </w:rPr>
        <w:t xml:space="preserve"> </w:t>
      </w:r>
      <w:r>
        <w:t>victim.</w:t>
      </w:r>
      <w:r>
        <w:rPr>
          <w:spacing w:val="40"/>
        </w:rPr>
        <w:t xml:space="preserve"> </w:t>
      </w:r>
      <w:r>
        <w:t>Victim</w:t>
      </w:r>
      <w:r>
        <w:rPr>
          <w:spacing w:val="-3"/>
        </w:rPr>
        <w:t xml:space="preserve"> </w:t>
      </w:r>
      <w:r>
        <w:t xml:space="preserve">names and other identifying </w:t>
      </w:r>
      <w:r>
        <w:lastRenderedPageBreak/>
        <w:t>information of victims are not included in Crime Alerts.</w:t>
      </w:r>
      <w:r>
        <w:rPr>
          <w:spacing w:val="40"/>
        </w:rPr>
        <w:t xml:space="preserve"> </w:t>
      </w:r>
      <w:r>
        <w:t xml:space="preserve">An institution is not required to provide a timely warning with respect to crimes reported to a pastoral or professional </w:t>
      </w:r>
      <w:r>
        <w:rPr>
          <w:spacing w:val="-2"/>
        </w:rPr>
        <w:t>counselor.</w:t>
      </w:r>
    </w:p>
    <w:p w14:paraId="132D576A" w14:textId="77777777" w:rsidR="00074DB5" w:rsidRPr="000669C9" w:rsidRDefault="00412F5B">
      <w:pPr>
        <w:pStyle w:val="Heading2"/>
        <w:spacing w:before="159"/>
        <w:rPr>
          <w:rFonts w:ascii="Calibri" w:hAnsi="Calibri" w:cs="Calibri"/>
          <w:b/>
        </w:rPr>
      </w:pPr>
      <w:bookmarkStart w:id="66" w:name="_Toc146896136"/>
      <w:r w:rsidRPr="000669C9">
        <w:rPr>
          <w:rFonts w:ascii="Calibri" w:hAnsi="Calibri" w:cs="Calibri"/>
          <w:b/>
          <w:color w:val="2D73B5"/>
        </w:rPr>
        <w:t>Emergency</w:t>
      </w:r>
      <w:r w:rsidRPr="000669C9">
        <w:rPr>
          <w:rFonts w:ascii="Calibri" w:hAnsi="Calibri" w:cs="Calibri"/>
          <w:b/>
          <w:color w:val="2D73B5"/>
          <w:spacing w:val="-4"/>
        </w:rPr>
        <w:t xml:space="preserve"> </w:t>
      </w:r>
      <w:r w:rsidRPr="000669C9">
        <w:rPr>
          <w:rFonts w:ascii="Calibri" w:hAnsi="Calibri" w:cs="Calibri"/>
          <w:b/>
          <w:color w:val="2D73B5"/>
          <w:spacing w:val="-2"/>
        </w:rPr>
        <w:t>Response</w:t>
      </w:r>
      <w:bookmarkEnd w:id="66"/>
    </w:p>
    <w:p w14:paraId="4D7F3FAB" w14:textId="77777777" w:rsidR="00074DB5" w:rsidRDefault="00412F5B">
      <w:pPr>
        <w:pStyle w:val="BodyText"/>
        <w:spacing w:before="26" w:line="259" w:lineRule="auto"/>
        <w:ind w:left="120" w:right="1414" w:hanging="1"/>
        <w:jc w:val="both"/>
      </w:pPr>
      <w:r>
        <w:t>The Director of the RELLIS Campus has primary responsibility</w:t>
      </w:r>
      <w:r>
        <w:rPr>
          <w:spacing w:val="-1"/>
        </w:rPr>
        <w:t xml:space="preserve"> </w:t>
      </w:r>
      <w:r>
        <w:t>for emergency preparedness at the RELLIS campus.</w:t>
      </w:r>
      <w:r>
        <w:rPr>
          <w:spacing w:val="-2"/>
        </w:rPr>
        <w:t xml:space="preserve"> </w:t>
      </w:r>
      <w:r>
        <w:t>Duties</w:t>
      </w:r>
      <w:r>
        <w:rPr>
          <w:spacing w:val="-3"/>
        </w:rPr>
        <w:t xml:space="preserve"> </w:t>
      </w:r>
      <w:r>
        <w:t>and</w:t>
      </w:r>
      <w:r>
        <w:rPr>
          <w:spacing w:val="-4"/>
        </w:rPr>
        <w:t xml:space="preserve"> </w:t>
      </w:r>
      <w:r>
        <w:t>responsibilities</w:t>
      </w:r>
      <w:r>
        <w:rPr>
          <w:spacing w:val="-3"/>
        </w:rPr>
        <w:t xml:space="preserve"> </w:t>
      </w:r>
      <w:r>
        <w:t>range</w:t>
      </w:r>
      <w:r>
        <w:rPr>
          <w:spacing w:val="-4"/>
        </w:rPr>
        <w:t xml:space="preserve"> </w:t>
      </w:r>
      <w:r>
        <w:t>from</w:t>
      </w:r>
      <w:r>
        <w:rPr>
          <w:spacing w:val="-4"/>
        </w:rPr>
        <w:t xml:space="preserve"> </w:t>
      </w:r>
      <w:r>
        <w:t>working</w:t>
      </w:r>
      <w:r>
        <w:rPr>
          <w:spacing w:val="-5"/>
        </w:rPr>
        <w:t xml:space="preserve"> </w:t>
      </w:r>
      <w:r>
        <w:t>with</w:t>
      </w:r>
      <w:r>
        <w:rPr>
          <w:spacing w:val="-2"/>
        </w:rPr>
        <w:t xml:space="preserve"> </w:t>
      </w:r>
      <w:r>
        <w:t>departments</w:t>
      </w:r>
      <w:r>
        <w:rPr>
          <w:spacing w:val="-3"/>
        </w:rPr>
        <w:t xml:space="preserve"> </w:t>
      </w:r>
      <w:r>
        <w:t>to</w:t>
      </w:r>
      <w:r>
        <w:rPr>
          <w:spacing w:val="-3"/>
        </w:rPr>
        <w:t xml:space="preserve"> </w:t>
      </w:r>
      <w:r>
        <w:t>write</w:t>
      </w:r>
      <w:r>
        <w:rPr>
          <w:spacing w:val="-4"/>
        </w:rPr>
        <w:t xml:space="preserve"> </w:t>
      </w:r>
      <w:r>
        <w:t>and</w:t>
      </w:r>
      <w:r>
        <w:rPr>
          <w:spacing w:val="-4"/>
        </w:rPr>
        <w:t xml:space="preserve"> </w:t>
      </w:r>
      <w:r>
        <w:t>exercise</w:t>
      </w:r>
      <w:r>
        <w:rPr>
          <w:spacing w:val="-4"/>
        </w:rPr>
        <w:t xml:space="preserve"> </w:t>
      </w:r>
      <w:r>
        <w:t>building evacuation plans to developing and maintaining emergency response plans as deemed necessary.</w:t>
      </w:r>
    </w:p>
    <w:p w14:paraId="25BA6BDF" w14:textId="77777777" w:rsidR="00074DB5" w:rsidRDefault="00412F5B">
      <w:pPr>
        <w:pStyle w:val="BodyText"/>
        <w:spacing w:before="159" w:line="259" w:lineRule="auto"/>
        <w:ind w:left="120" w:right="1414"/>
        <w:jc w:val="both"/>
      </w:pPr>
      <w:r>
        <w:t>The Director of the RELLIS Campus has primary responsibility</w:t>
      </w:r>
      <w:r>
        <w:rPr>
          <w:spacing w:val="-1"/>
        </w:rPr>
        <w:t xml:space="preserve"> </w:t>
      </w:r>
      <w:r>
        <w:t>for emergency preparedness at the RELLIS campus.</w:t>
      </w:r>
      <w:r>
        <w:rPr>
          <w:spacing w:val="-2"/>
        </w:rPr>
        <w:t xml:space="preserve"> </w:t>
      </w:r>
      <w:r>
        <w:t>Duties</w:t>
      </w:r>
      <w:r>
        <w:rPr>
          <w:spacing w:val="-3"/>
        </w:rPr>
        <w:t xml:space="preserve"> </w:t>
      </w:r>
      <w:r>
        <w:t>and</w:t>
      </w:r>
      <w:r>
        <w:rPr>
          <w:spacing w:val="-4"/>
        </w:rPr>
        <w:t xml:space="preserve"> </w:t>
      </w:r>
      <w:r>
        <w:t>responsibilities</w:t>
      </w:r>
      <w:r>
        <w:rPr>
          <w:spacing w:val="-3"/>
        </w:rPr>
        <w:t xml:space="preserve"> </w:t>
      </w:r>
      <w:r>
        <w:t>range</w:t>
      </w:r>
      <w:r>
        <w:rPr>
          <w:spacing w:val="-4"/>
        </w:rPr>
        <w:t xml:space="preserve"> </w:t>
      </w:r>
      <w:r>
        <w:t>from</w:t>
      </w:r>
      <w:r>
        <w:rPr>
          <w:spacing w:val="-4"/>
        </w:rPr>
        <w:t xml:space="preserve"> </w:t>
      </w:r>
      <w:r>
        <w:t>working</w:t>
      </w:r>
      <w:r>
        <w:rPr>
          <w:spacing w:val="-5"/>
        </w:rPr>
        <w:t xml:space="preserve"> </w:t>
      </w:r>
      <w:r>
        <w:t>with</w:t>
      </w:r>
      <w:r>
        <w:rPr>
          <w:spacing w:val="-2"/>
        </w:rPr>
        <w:t xml:space="preserve"> </w:t>
      </w:r>
      <w:r>
        <w:t>departments</w:t>
      </w:r>
      <w:r>
        <w:rPr>
          <w:spacing w:val="-3"/>
        </w:rPr>
        <w:t xml:space="preserve"> </w:t>
      </w:r>
      <w:r>
        <w:t>to</w:t>
      </w:r>
      <w:r>
        <w:rPr>
          <w:spacing w:val="-3"/>
        </w:rPr>
        <w:t xml:space="preserve"> </w:t>
      </w:r>
      <w:r>
        <w:t>write</w:t>
      </w:r>
      <w:r>
        <w:rPr>
          <w:spacing w:val="-4"/>
        </w:rPr>
        <w:t xml:space="preserve"> </w:t>
      </w:r>
      <w:r>
        <w:t>and</w:t>
      </w:r>
      <w:r>
        <w:rPr>
          <w:spacing w:val="-4"/>
        </w:rPr>
        <w:t xml:space="preserve"> </w:t>
      </w:r>
      <w:r>
        <w:t>exercise</w:t>
      </w:r>
      <w:r>
        <w:rPr>
          <w:spacing w:val="-4"/>
        </w:rPr>
        <w:t xml:space="preserve"> </w:t>
      </w:r>
      <w:r>
        <w:t>building evacuation plans to developing and maintaining emergency response plans as deemed necessary.</w:t>
      </w:r>
    </w:p>
    <w:p w14:paraId="6E0F7843" w14:textId="77777777" w:rsidR="00074DB5" w:rsidRDefault="00074DB5">
      <w:pPr>
        <w:pStyle w:val="BodyText"/>
        <w:spacing w:before="10"/>
        <w:rPr>
          <w:sz w:val="27"/>
        </w:rPr>
      </w:pPr>
    </w:p>
    <w:p w14:paraId="655C9C9E" w14:textId="65B7F2A3" w:rsidR="000669C9" w:rsidRPr="008E2D54" w:rsidRDefault="00412F5B">
      <w:pPr>
        <w:pStyle w:val="BodyText"/>
        <w:spacing w:before="1" w:line="259" w:lineRule="auto"/>
        <w:ind w:left="120" w:right="1372"/>
      </w:pPr>
      <w:r w:rsidRPr="008E2D54">
        <w:t>The</w:t>
      </w:r>
      <w:r w:rsidRPr="008E2D54">
        <w:rPr>
          <w:spacing w:val="-3"/>
        </w:rPr>
        <w:t xml:space="preserve"> </w:t>
      </w:r>
      <w:r w:rsidRPr="008E2D54">
        <w:t>RELLIS</w:t>
      </w:r>
      <w:r w:rsidRPr="008E2D54">
        <w:rPr>
          <w:spacing w:val="-2"/>
        </w:rPr>
        <w:t xml:space="preserve"> </w:t>
      </w:r>
      <w:r w:rsidRPr="008E2D54">
        <w:t>campus</w:t>
      </w:r>
      <w:r w:rsidRPr="008E2D54">
        <w:rPr>
          <w:spacing w:val="-2"/>
        </w:rPr>
        <w:t xml:space="preserve"> </w:t>
      </w:r>
      <w:r w:rsidRPr="008E2D54">
        <w:rPr>
          <w:u w:val="single"/>
        </w:rPr>
        <w:t>Emergency</w:t>
      </w:r>
      <w:r w:rsidRPr="008E2D54">
        <w:rPr>
          <w:spacing w:val="-3"/>
          <w:u w:val="single"/>
        </w:rPr>
        <w:t xml:space="preserve"> </w:t>
      </w:r>
      <w:r w:rsidRPr="008E2D54">
        <w:rPr>
          <w:u w:val="single"/>
        </w:rPr>
        <w:t>Operations</w:t>
      </w:r>
      <w:r w:rsidRPr="008E2D54">
        <w:rPr>
          <w:spacing w:val="-3"/>
          <w:u w:val="single"/>
        </w:rPr>
        <w:t xml:space="preserve"> </w:t>
      </w:r>
      <w:r w:rsidRPr="008E2D54">
        <w:rPr>
          <w:u w:val="single"/>
        </w:rPr>
        <w:t>Plan</w:t>
      </w:r>
      <w:r w:rsidRPr="008E2D54">
        <w:rPr>
          <w:spacing w:val="-4"/>
        </w:rPr>
        <w:t xml:space="preserve"> </w:t>
      </w:r>
      <w:r w:rsidRPr="008E2D54">
        <w:t>is</w:t>
      </w:r>
      <w:r w:rsidRPr="008E2D54">
        <w:rPr>
          <w:spacing w:val="-3"/>
        </w:rPr>
        <w:t xml:space="preserve"> </w:t>
      </w:r>
      <w:r w:rsidRPr="008E2D54">
        <w:t>the</w:t>
      </w:r>
      <w:r w:rsidRPr="008E2D54">
        <w:rPr>
          <w:spacing w:val="-3"/>
        </w:rPr>
        <w:t xml:space="preserve"> </w:t>
      </w:r>
      <w:r w:rsidRPr="008E2D54">
        <w:t>primary</w:t>
      </w:r>
      <w:r w:rsidRPr="008E2D54">
        <w:rPr>
          <w:spacing w:val="-4"/>
        </w:rPr>
        <w:t xml:space="preserve"> </w:t>
      </w:r>
      <w:r w:rsidRPr="008E2D54">
        <w:t>plan</w:t>
      </w:r>
      <w:r w:rsidRPr="008E2D54">
        <w:rPr>
          <w:spacing w:val="-2"/>
        </w:rPr>
        <w:t xml:space="preserve"> </w:t>
      </w:r>
      <w:r w:rsidRPr="008E2D54">
        <w:t>that</w:t>
      </w:r>
      <w:r w:rsidRPr="008E2D54">
        <w:rPr>
          <w:spacing w:val="-4"/>
        </w:rPr>
        <w:t xml:space="preserve"> </w:t>
      </w:r>
      <w:r w:rsidRPr="008E2D54">
        <w:t>describes</w:t>
      </w:r>
      <w:r w:rsidRPr="008E2D54">
        <w:rPr>
          <w:spacing w:val="-3"/>
        </w:rPr>
        <w:t xml:space="preserve"> </w:t>
      </w:r>
      <w:r w:rsidRPr="008E2D54">
        <w:t>the</w:t>
      </w:r>
      <w:r w:rsidRPr="008E2D54">
        <w:rPr>
          <w:spacing w:val="-3"/>
        </w:rPr>
        <w:t xml:space="preserve"> </w:t>
      </w:r>
      <w:r w:rsidRPr="008E2D54">
        <w:t>general</w:t>
      </w:r>
      <w:r w:rsidRPr="008E2D54">
        <w:rPr>
          <w:spacing w:val="-2"/>
        </w:rPr>
        <w:t xml:space="preserve"> </w:t>
      </w:r>
      <w:r w:rsidRPr="008E2D54">
        <w:t>framework for emergency response at the campus.</w:t>
      </w:r>
      <w:r w:rsidR="000669C9" w:rsidRPr="008E2D54">
        <w:rPr>
          <w:rFonts w:asciiTheme="minorHAnsi" w:hAnsiTheme="minorHAnsi" w:cstheme="minorHAnsi"/>
        </w:rPr>
        <w:t xml:space="preserve"> The Emergency Operations Plan coordinates and integrates all necessary resources to prevent, protect, mitigate, respond to and recover from emergencies that affect the RELLIS campus and its constituents.  It is designated to interface with community response organizations and anticipate potential emergencies which may affect any operation or service.</w:t>
      </w:r>
      <w:r w:rsidR="000669C9" w:rsidRPr="008E2D54">
        <w:t xml:space="preserve">  </w:t>
      </w:r>
      <w:r w:rsidR="000669C9" w:rsidRPr="008E2D54">
        <w:rPr>
          <w:rFonts w:asciiTheme="minorHAnsi" w:hAnsiTheme="minorHAnsi" w:cstheme="minorHAnsi"/>
        </w:rPr>
        <w:t xml:space="preserve">The RELLIS Campus Director in coordination with TAMUS Environment, Safety &amp; </w:t>
      </w:r>
      <w:r w:rsidR="00F70EBF" w:rsidRPr="008E2D54">
        <w:rPr>
          <w:rFonts w:asciiTheme="minorHAnsi" w:hAnsiTheme="minorHAnsi" w:cstheme="minorHAnsi"/>
        </w:rPr>
        <w:t>Security</w:t>
      </w:r>
      <w:r w:rsidR="00F70EBF" w:rsidRPr="00F70EBF">
        <w:rPr>
          <w:rFonts w:asciiTheme="minorHAnsi" w:hAnsiTheme="minorHAnsi" w:cstheme="minorHAnsi"/>
          <w:sz w:val="24"/>
          <w:szCs w:val="24"/>
        </w:rPr>
        <w:t xml:space="preserve"> </w:t>
      </w:r>
      <w:r w:rsidR="00F70EBF" w:rsidRPr="00F70EBF">
        <w:rPr>
          <w:rStyle w:val="CommentReference"/>
          <w:rFonts w:asciiTheme="minorHAnsi" w:hAnsiTheme="minorHAnsi" w:cstheme="minorHAnsi"/>
          <w:sz w:val="24"/>
          <w:szCs w:val="24"/>
        </w:rPr>
        <w:t>is</w:t>
      </w:r>
      <w:r w:rsidR="000669C9" w:rsidRPr="008E2D54">
        <w:rPr>
          <w:rFonts w:asciiTheme="minorHAnsi" w:hAnsiTheme="minorHAnsi" w:cstheme="minorHAnsi"/>
        </w:rPr>
        <w:t xml:space="preserve"> responsible for </w:t>
      </w:r>
      <w:r w:rsidR="000669C9" w:rsidRPr="00F70EBF">
        <w:rPr>
          <w:rFonts w:asciiTheme="minorHAnsi" w:hAnsiTheme="minorHAnsi" w:cstheme="minorHAnsi"/>
        </w:rPr>
        <w:t>maintaining and updating this plan. This plan shall be reviewed at least annually and updated based upon deficiencies identified during actual emergency situations, training and exercises, and when changes in hazards, resources, capabilities or organizational structure occur. A revised or updated plan will be provided to all departments and individuals tasked within this plan in addition to TAMUS Environment, Safety &amp; Security.</w:t>
      </w:r>
    </w:p>
    <w:p w14:paraId="096EFE93" w14:textId="77777777" w:rsidR="000669C9" w:rsidRPr="008E2D54" w:rsidRDefault="000669C9">
      <w:pPr>
        <w:pStyle w:val="BodyText"/>
        <w:spacing w:before="1" w:line="259" w:lineRule="auto"/>
        <w:ind w:left="120" w:right="1372"/>
      </w:pPr>
    </w:p>
    <w:p w14:paraId="13DD8F01" w14:textId="171BDA2C" w:rsidR="00074DB5" w:rsidRPr="008E2D54" w:rsidRDefault="00412F5B" w:rsidP="008E2D54">
      <w:pPr>
        <w:pStyle w:val="Heading2"/>
        <w:spacing w:before="91"/>
        <w:jc w:val="both"/>
        <w:rPr>
          <w:rFonts w:ascii="Calibri" w:hAnsi="Calibri" w:cs="Calibri"/>
          <w:b/>
          <w:color w:val="2D73B5"/>
          <w:spacing w:val="-2"/>
        </w:rPr>
      </w:pPr>
      <w:bookmarkStart w:id="67" w:name="_Toc146896137"/>
      <w:r w:rsidRPr="008E2D54">
        <w:rPr>
          <w:rFonts w:ascii="Calibri" w:hAnsi="Calibri" w:cs="Calibri"/>
          <w:b/>
          <w:color w:val="2D73B5"/>
        </w:rPr>
        <w:t>Evacuation</w:t>
      </w:r>
      <w:r w:rsidRPr="008E2D54">
        <w:rPr>
          <w:rFonts w:ascii="Calibri" w:hAnsi="Calibri" w:cs="Calibri"/>
          <w:b/>
          <w:color w:val="2D73B5"/>
          <w:spacing w:val="-12"/>
        </w:rPr>
        <w:t xml:space="preserve"> </w:t>
      </w:r>
      <w:r w:rsidRPr="008E2D54">
        <w:rPr>
          <w:rFonts w:ascii="Calibri" w:hAnsi="Calibri" w:cs="Calibri"/>
          <w:b/>
          <w:color w:val="2D73B5"/>
          <w:spacing w:val="-2"/>
        </w:rPr>
        <w:t>Procedures</w:t>
      </w:r>
      <w:bookmarkEnd w:id="67"/>
    </w:p>
    <w:p w14:paraId="7F640342" w14:textId="77777777" w:rsidR="008E2D54" w:rsidRPr="00FB654D" w:rsidRDefault="008E2D54" w:rsidP="008E2D54">
      <w:pPr>
        <w:pStyle w:val="BodyText"/>
        <w:ind w:firstLine="120"/>
        <w:rPr>
          <w:rFonts w:asciiTheme="minorHAnsi" w:hAnsiTheme="minorHAnsi" w:cstheme="minorHAnsi"/>
        </w:rPr>
      </w:pPr>
      <w:r w:rsidRPr="00FB654D">
        <w:rPr>
          <w:rFonts w:asciiTheme="minorHAnsi" w:hAnsiTheme="minorHAnsi" w:cstheme="minorHAnsi"/>
        </w:rPr>
        <w:lastRenderedPageBreak/>
        <w:t xml:space="preserve">All RELLIS campus buildings are required to have a written Emergency Action Plan (EAP) that provides protective actions for life safety in the facility including specific guidance regarding immediate actions building occupants should take in the event of building evacuation, shelter in place, or lockdown. The RELLIS Academic Complex EAP is a set of more specific emergency protocols for the RELLIS Academic Complex developed to provide guidance for occupants and others in the event of foreseeable emergencies. The EAP includes a description of common threats, the Complex’s fire and life safety features, incident reporting procedures, and evacuation procedures and drills.  The building evacuation procedures will automatically be implemented when the fire alarm is activated or if emergency responders decide evacuation of a facility is necessary due to a particular hazard. Building occupants will be notified of the evacuation, as appropriate, dependent on the hazard. The RELLIS Academic Complex EAP may be viewed at </w:t>
      </w:r>
    </w:p>
    <w:p w14:paraId="3ADDEFF1" w14:textId="77777777" w:rsidR="008E2D54" w:rsidRPr="00FB654D" w:rsidRDefault="00DB40D9" w:rsidP="008E2D54">
      <w:pPr>
        <w:pStyle w:val="BodyText"/>
        <w:rPr>
          <w:rFonts w:asciiTheme="minorHAnsi" w:hAnsiTheme="minorHAnsi" w:cstheme="minorHAnsi"/>
        </w:rPr>
      </w:pPr>
      <w:hyperlink r:id="rId74" w:history="1">
        <w:r w:rsidR="008E2D54" w:rsidRPr="00FB654D">
          <w:rPr>
            <w:rStyle w:val="Hyperlink"/>
            <w:rFonts w:asciiTheme="minorHAnsi" w:hAnsiTheme="minorHAnsi" w:cstheme="minorHAnsi"/>
          </w:rPr>
          <w:t>https://rellis.tamus.edu/academicalliance/wp-content/uploads/sites/2/2023/09/Academic-Complex-EAP-Rev-005-1.pdf</w:t>
        </w:r>
      </w:hyperlink>
      <w:r w:rsidR="008E2D54" w:rsidRPr="00FB654D">
        <w:rPr>
          <w:rFonts w:asciiTheme="minorHAnsi" w:hAnsiTheme="minorHAnsi" w:cstheme="minorHAnsi"/>
        </w:rPr>
        <w:t>.</w:t>
      </w:r>
    </w:p>
    <w:p w14:paraId="6F4AB8DB" w14:textId="77777777" w:rsidR="008E2D54" w:rsidRPr="00FB654D" w:rsidRDefault="008E2D54" w:rsidP="008E2D54">
      <w:pPr>
        <w:rPr>
          <w:rFonts w:eastAsia="Times New Roman" w:cstheme="minorHAnsi"/>
          <w:spacing w:val="-5"/>
          <w:sz w:val="24"/>
          <w:szCs w:val="20"/>
        </w:rPr>
      </w:pPr>
    </w:p>
    <w:p w14:paraId="20A28E44" w14:textId="475123F5" w:rsidR="008E2D54" w:rsidRPr="00FB654D" w:rsidRDefault="008E2D54" w:rsidP="008E2D54">
      <w:pPr>
        <w:pStyle w:val="BodyText"/>
        <w:rPr>
          <w:rFonts w:asciiTheme="minorHAnsi" w:hAnsiTheme="minorHAnsi" w:cstheme="minorHAnsi"/>
        </w:rPr>
      </w:pPr>
      <w:r w:rsidRPr="00FB654D">
        <w:rPr>
          <w:rFonts w:asciiTheme="minorHAnsi" w:hAnsiTheme="minorHAnsi" w:cstheme="minorHAnsi"/>
        </w:rPr>
        <w:t>Texas A&amp;M University Environmental Health and Safety, in cooperation with RELLIS Environmental Health and Safety and lead administrators for each occupied facility, oversee a building evacuation procedures for all occupied facilities on the RELLIS campus.  The Environmental Health and Safety groups work with each facility representative to maintain and test building evacuation procedures annually for occupied facilities on campus through scheduled emergency evacuation drills.</w:t>
      </w:r>
    </w:p>
    <w:p w14:paraId="17387EFA" w14:textId="77777777" w:rsidR="008E2D54" w:rsidRPr="00FB654D" w:rsidRDefault="008E2D54" w:rsidP="008E2D54">
      <w:pPr>
        <w:pStyle w:val="BodyText"/>
        <w:rPr>
          <w:rFonts w:asciiTheme="minorHAnsi" w:hAnsiTheme="minorHAnsi" w:cstheme="minorHAnsi"/>
        </w:rPr>
      </w:pPr>
    </w:p>
    <w:p w14:paraId="6D6C001A" w14:textId="77777777" w:rsidR="008E2D54" w:rsidRPr="00FB654D" w:rsidRDefault="008E2D54" w:rsidP="008E2D54">
      <w:pPr>
        <w:pStyle w:val="Heading3"/>
        <w:rPr>
          <w:b/>
          <w:i w:val="0"/>
        </w:rPr>
      </w:pPr>
      <w:bookmarkStart w:id="68" w:name="_Toc146896138"/>
      <w:r w:rsidRPr="00FB654D">
        <w:rPr>
          <w:b/>
          <w:i w:val="0"/>
        </w:rPr>
        <w:t>Evacuation and Shelter-in-Place</w:t>
      </w:r>
      <w:bookmarkEnd w:id="68"/>
    </w:p>
    <w:p w14:paraId="634CE9FE" w14:textId="77777777" w:rsidR="008E2D54" w:rsidRPr="00FB654D" w:rsidRDefault="008E2D54" w:rsidP="008E2D54">
      <w:pPr>
        <w:pStyle w:val="BodyText"/>
      </w:pPr>
      <w:r w:rsidRPr="00FB654D">
        <w:t>In some emergency situations, such as flooding or release of hazardous materials, emergency responders may order protective actions for persons who live or work on campus. Typically, these protective actions are to evacuate to a safer area or to shelter-in-place. It is possible that some emergency scenarios could result in one of these protective actions being ordered for one part of campus and the other protective action for a different area of campus. When such actions are warranted, you will be appropriately advised by police, fire, safety or RELLIS officials via the RELLIS Alert System, public address systems, loudspeakers, door-to-door notifications or other appropriate means.</w:t>
      </w:r>
    </w:p>
    <w:p w14:paraId="18B99B8E" w14:textId="77777777" w:rsidR="008E2D54" w:rsidRPr="00FB654D" w:rsidRDefault="008E2D54" w:rsidP="008E2D54">
      <w:pPr>
        <w:pStyle w:val="BodyText"/>
      </w:pPr>
    </w:p>
    <w:p w14:paraId="239147BE" w14:textId="77777777" w:rsidR="008E2D54" w:rsidRPr="00FB654D" w:rsidRDefault="008E2D54" w:rsidP="008E2D54">
      <w:pPr>
        <w:pStyle w:val="Heading4"/>
      </w:pPr>
      <w:r w:rsidRPr="00FB654D">
        <w:t>Campus-wide Evacuation Procedures</w:t>
      </w:r>
    </w:p>
    <w:p w14:paraId="1779FD7F" w14:textId="77777777" w:rsidR="008E2D54" w:rsidRPr="00FB654D" w:rsidRDefault="008E2D54" w:rsidP="008E2D54">
      <w:pPr>
        <w:pStyle w:val="BodyText"/>
      </w:pPr>
      <w:r w:rsidRPr="00FB654D">
        <w:t xml:space="preserve">In the event that you are asked to evacuate campus: </w:t>
      </w:r>
    </w:p>
    <w:p w14:paraId="3DFEB0D4" w14:textId="77777777" w:rsidR="008E2D54" w:rsidRPr="00FB654D" w:rsidRDefault="008E2D54" w:rsidP="008E2D54">
      <w:pPr>
        <w:pStyle w:val="BodyText"/>
        <w:widowControl/>
        <w:numPr>
          <w:ilvl w:val="0"/>
          <w:numId w:val="59"/>
        </w:numPr>
        <w:autoSpaceDE/>
        <w:autoSpaceDN/>
      </w:pPr>
      <w:r w:rsidRPr="00FB654D">
        <w:t xml:space="preserve">Evacuation orders will be disseminated via RELLIS Alert </w:t>
      </w:r>
    </w:p>
    <w:p w14:paraId="6ED277A0" w14:textId="77777777" w:rsidR="008E2D54" w:rsidRPr="00FB654D" w:rsidRDefault="008E2D54" w:rsidP="008E2D54">
      <w:pPr>
        <w:pStyle w:val="BodyText"/>
        <w:widowControl/>
        <w:numPr>
          <w:ilvl w:val="0"/>
          <w:numId w:val="59"/>
        </w:numPr>
        <w:autoSpaceDE/>
        <w:autoSpaceDN/>
      </w:pPr>
      <w:r w:rsidRPr="00FB654D">
        <w:t xml:space="preserve">Do not activate the building fire alarm system to achieve evacuation </w:t>
      </w:r>
    </w:p>
    <w:p w14:paraId="1B442153" w14:textId="77777777" w:rsidR="008E2D54" w:rsidRPr="00FB654D" w:rsidRDefault="008E2D54" w:rsidP="008E2D54">
      <w:pPr>
        <w:pStyle w:val="BodyText"/>
        <w:widowControl/>
        <w:numPr>
          <w:ilvl w:val="0"/>
          <w:numId w:val="59"/>
        </w:numPr>
        <w:autoSpaceDE/>
        <w:autoSpaceDN/>
      </w:pPr>
      <w:r w:rsidRPr="00FB654D">
        <w:t xml:space="preserve">Remain calm but act quickly </w:t>
      </w:r>
    </w:p>
    <w:p w14:paraId="1FBF2BB8" w14:textId="77777777" w:rsidR="008E2D54" w:rsidRPr="00FB654D" w:rsidRDefault="008E2D54" w:rsidP="008E2D54">
      <w:pPr>
        <w:pStyle w:val="BodyText"/>
        <w:widowControl/>
        <w:numPr>
          <w:ilvl w:val="0"/>
          <w:numId w:val="59"/>
        </w:numPr>
        <w:autoSpaceDE/>
        <w:autoSpaceDN/>
      </w:pPr>
      <w:r w:rsidRPr="00FB654D">
        <w:lastRenderedPageBreak/>
        <w:t xml:space="preserve">Promptly secure equipment, research, etc. in safe shutdown condition before leaving </w:t>
      </w:r>
    </w:p>
    <w:p w14:paraId="03FCFF06" w14:textId="77777777" w:rsidR="008E2D54" w:rsidRPr="00FB654D" w:rsidRDefault="008E2D54" w:rsidP="008E2D54">
      <w:pPr>
        <w:pStyle w:val="BodyText"/>
        <w:widowControl/>
        <w:numPr>
          <w:ilvl w:val="0"/>
          <w:numId w:val="59"/>
        </w:numPr>
        <w:autoSpaceDE/>
        <w:autoSpaceDN/>
      </w:pPr>
      <w:r w:rsidRPr="00FB654D">
        <w:t xml:space="preserve">Spread the word of the evacuation order to others as you exit the building </w:t>
      </w:r>
    </w:p>
    <w:p w14:paraId="1BD0401B" w14:textId="77777777" w:rsidR="008E2D54" w:rsidRPr="00FB654D" w:rsidRDefault="008E2D54" w:rsidP="008E2D54">
      <w:pPr>
        <w:pStyle w:val="BodyText"/>
        <w:widowControl/>
        <w:numPr>
          <w:ilvl w:val="0"/>
          <w:numId w:val="59"/>
        </w:numPr>
        <w:autoSpaceDE/>
        <w:autoSpaceDN/>
      </w:pPr>
      <w:r w:rsidRPr="00FB654D">
        <w:t xml:space="preserve">Remember to take personal belongings with you (backpacks, briefcases, purses, car keys, personal computing devices, etc.) </w:t>
      </w:r>
    </w:p>
    <w:p w14:paraId="1F3804C2" w14:textId="77777777" w:rsidR="008E2D54" w:rsidRPr="00FB654D" w:rsidRDefault="008E2D54" w:rsidP="008E2D54">
      <w:pPr>
        <w:pStyle w:val="BodyText"/>
        <w:widowControl/>
        <w:numPr>
          <w:ilvl w:val="0"/>
          <w:numId w:val="59"/>
        </w:numPr>
        <w:autoSpaceDE/>
        <w:autoSpaceDN/>
      </w:pPr>
      <w:r w:rsidRPr="00FB654D">
        <w:t xml:space="preserve">Pedestrians should exit campus by the shortest route </w:t>
      </w:r>
    </w:p>
    <w:p w14:paraId="431B3BC0" w14:textId="77777777" w:rsidR="008E2D54" w:rsidRPr="00FB654D" w:rsidRDefault="008E2D54" w:rsidP="008E2D54">
      <w:pPr>
        <w:pStyle w:val="BodyText"/>
        <w:widowControl/>
        <w:numPr>
          <w:ilvl w:val="0"/>
          <w:numId w:val="59"/>
        </w:numPr>
        <w:autoSpaceDE/>
        <w:autoSpaceDN/>
      </w:pPr>
      <w:r w:rsidRPr="00FB654D">
        <w:t xml:space="preserve">Exit campus as directed in the RELLIS Alert message. You may use your vehicle to leave campus unless directed otherwise in the RELLIS Alert message </w:t>
      </w:r>
    </w:p>
    <w:p w14:paraId="06D01436" w14:textId="77777777" w:rsidR="008E2D54" w:rsidRPr="00FB654D" w:rsidRDefault="008E2D54" w:rsidP="008E2D54">
      <w:pPr>
        <w:pStyle w:val="BodyText"/>
        <w:widowControl/>
        <w:numPr>
          <w:ilvl w:val="0"/>
          <w:numId w:val="59"/>
        </w:numPr>
        <w:autoSpaceDE/>
        <w:autoSpaceDN/>
      </w:pPr>
      <w:r w:rsidRPr="00FB654D">
        <w:t xml:space="preserve">Do not call 911 unless there is an immediate, life-threatening emergency </w:t>
      </w:r>
    </w:p>
    <w:p w14:paraId="77A41ED3" w14:textId="77777777" w:rsidR="008E2D54" w:rsidRPr="00FB654D" w:rsidRDefault="008E2D54" w:rsidP="008E2D54">
      <w:pPr>
        <w:pStyle w:val="BodyText"/>
        <w:widowControl/>
        <w:numPr>
          <w:ilvl w:val="0"/>
          <w:numId w:val="59"/>
        </w:numPr>
        <w:autoSpaceDE/>
        <w:autoSpaceDN/>
      </w:pPr>
      <w:r w:rsidRPr="00FB654D">
        <w:t xml:space="preserve">Go to </w:t>
      </w:r>
      <w:hyperlink r:id="rId75" w:history="1">
        <w:r w:rsidRPr="00FB654D">
          <w:rPr>
            <w:rStyle w:val="Hyperlink"/>
          </w:rPr>
          <w:t>https://rellis.tamus.edu/emergency/</w:t>
        </w:r>
      </w:hyperlink>
      <w:r w:rsidRPr="00FB654D">
        <w:t xml:space="preserve"> for regular updates on the emergency</w:t>
      </w:r>
    </w:p>
    <w:p w14:paraId="6E3F823B" w14:textId="77777777" w:rsidR="008E2D54" w:rsidRPr="00FB654D" w:rsidRDefault="008E2D54" w:rsidP="008E2D54">
      <w:pPr>
        <w:pStyle w:val="BodyText"/>
      </w:pPr>
    </w:p>
    <w:p w14:paraId="01FA24F4" w14:textId="77777777" w:rsidR="008E2D54" w:rsidRPr="00FB654D" w:rsidRDefault="008E2D54" w:rsidP="008E2D54">
      <w:pPr>
        <w:pStyle w:val="Heading4"/>
      </w:pPr>
      <w:bookmarkStart w:id="69" w:name="_Hlk146120472"/>
    </w:p>
    <w:p w14:paraId="1573FBC3" w14:textId="53731BB1" w:rsidR="008E2D54" w:rsidRPr="00FB654D" w:rsidRDefault="008E2D54" w:rsidP="008E2D54">
      <w:pPr>
        <w:pStyle w:val="Heading4"/>
      </w:pPr>
      <w:r w:rsidRPr="00FB654D">
        <w:t>Area Evacuation Procedures</w:t>
      </w:r>
    </w:p>
    <w:p w14:paraId="1D8E11BA" w14:textId="77777777" w:rsidR="008E2D54" w:rsidRPr="00FB654D" w:rsidRDefault="008E2D54" w:rsidP="008E2D54">
      <w:pPr>
        <w:pStyle w:val="BodyText"/>
      </w:pPr>
      <w:r w:rsidRPr="00FB654D">
        <w:t xml:space="preserve">An evacuation is an organized withdrawal from a building or area to reach safe haven. Upon notification to evacuate, quickly: </w:t>
      </w:r>
    </w:p>
    <w:p w14:paraId="6E4AD4A6" w14:textId="77777777" w:rsidR="008E2D54" w:rsidRPr="00FB654D" w:rsidRDefault="008E2D54" w:rsidP="008E2D54">
      <w:pPr>
        <w:pStyle w:val="BodyText"/>
        <w:widowControl/>
        <w:numPr>
          <w:ilvl w:val="0"/>
          <w:numId w:val="56"/>
        </w:numPr>
        <w:autoSpaceDE/>
        <w:autoSpaceDN/>
      </w:pPr>
      <w:r w:rsidRPr="00FB654D">
        <w:t>Dress appropriately for the weather</w:t>
      </w:r>
    </w:p>
    <w:p w14:paraId="47CCDA77" w14:textId="77777777" w:rsidR="008E2D54" w:rsidRPr="00FB654D" w:rsidRDefault="008E2D54" w:rsidP="008E2D54">
      <w:pPr>
        <w:pStyle w:val="BodyText"/>
        <w:widowControl/>
        <w:numPr>
          <w:ilvl w:val="0"/>
          <w:numId w:val="56"/>
        </w:numPr>
        <w:autoSpaceDE/>
        <w:autoSpaceDN/>
      </w:pPr>
      <w:r w:rsidRPr="00FB654D">
        <w:t xml:space="preserve">Take only essentials with you (e.g., eyeglasses, medications, identification and cash/checkbook/credit cards)—do not pack belongings </w:t>
      </w:r>
    </w:p>
    <w:p w14:paraId="18E5F24E" w14:textId="77777777" w:rsidR="008E2D54" w:rsidRPr="00FB654D" w:rsidRDefault="008E2D54" w:rsidP="008E2D54">
      <w:pPr>
        <w:pStyle w:val="BodyText"/>
        <w:widowControl/>
        <w:numPr>
          <w:ilvl w:val="0"/>
          <w:numId w:val="56"/>
        </w:numPr>
        <w:autoSpaceDE/>
        <w:autoSpaceDN/>
      </w:pPr>
      <w:r w:rsidRPr="00FB654D">
        <w:t xml:space="preserve">Turn off unnecessary equipment, computers and appliances </w:t>
      </w:r>
    </w:p>
    <w:p w14:paraId="488D6377" w14:textId="77777777" w:rsidR="008E2D54" w:rsidRPr="00FB654D" w:rsidRDefault="008E2D54" w:rsidP="008E2D54">
      <w:pPr>
        <w:pStyle w:val="BodyText"/>
        <w:widowControl/>
        <w:numPr>
          <w:ilvl w:val="0"/>
          <w:numId w:val="56"/>
        </w:numPr>
        <w:autoSpaceDE/>
        <w:autoSpaceDN/>
      </w:pPr>
      <w:r w:rsidRPr="00FB654D">
        <w:t xml:space="preserve">Close the door as you exit your room or office </w:t>
      </w:r>
    </w:p>
    <w:p w14:paraId="732DB0DB" w14:textId="77777777" w:rsidR="008E2D54" w:rsidRPr="00FB654D" w:rsidRDefault="008E2D54" w:rsidP="008E2D54">
      <w:pPr>
        <w:pStyle w:val="BodyText"/>
        <w:widowControl/>
        <w:numPr>
          <w:ilvl w:val="0"/>
          <w:numId w:val="56"/>
        </w:numPr>
        <w:autoSpaceDE/>
        <w:autoSpaceDN/>
      </w:pPr>
      <w:r w:rsidRPr="00FB654D">
        <w:t xml:space="preserve">Follow the directions provided for safe routes of evacuation </w:t>
      </w:r>
    </w:p>
    <w:p w14:paraId="3AE6BF97" w14:textId="77777777" w:rsidR="008E2D54" w:rsidRPr="00FB654D" w:rsidRDefault="008E2D54" w:rsidP="008E2D54">
      <w:pPr>
        <w:pStyle w:val="BodyText"/>
        <w:widowControl/>
        <w:numPr>
          <w:ilvl w:val="0"/>
          <w:numId w:val="56"/>
        </w:numPr>
        <w:autoSpaceDE/>
        <w:autoSpaceDN/>
      </w:pPr>
      <w:r w:rsidRPr="00FB654D">
        <w:t xml:space="preserve">Listen to radio, if available, to monitor emergency status </w:t>
      </w:r>
    </w:p>
    <w:p w14:paraId="4150CB6A" w14:textId="77777777" w:rsidR="008E2D54" w:rsidRPr="00FB654D" w:rsidRDefault="008E2D54" w:rsidP="008E2D54">
      <w:pPr>
        <w:pStyle w:val="BodyText"/>
        <w:widowControl/>
        <w:numPr>
          <w:ilvl w:val="0"/>
          <w:numId w:val="56"/>
        </w:numPr>
        <w:autoSpaceDE/>
        <w:autoSpaceDN/>
      </w:pPr>
      <w:r w:rsidRPr="00FB654D">
        <w:t>Do not use your personal vehicle for evacuation unless specifically instructed to do so. If cars are used to evacuate, protect against hazardous materials by keeping windows closed and outside air conditioning systems turned off.</w:t>
      </w:r>
    </w:p>
    <w:p w14:paraId="539866E4" w14:textId="77777777" w:rsidR="008E2D54" w:rsidRPr="00FB654D" w:rsidRDefault="008E2D54" w:rsidP="008E2D54">
      <w:pPr>
        <w:pStyle w:val="BodyText"/>
      </w:pPr>
    </w:p>
    <w:p w14:paraId="18B01A50" w14:textId="77777777" w:rsidR="008E2D54" w:rsidRPr="00FB654D" w:rsidRDefault="008E2D54" w:rsidP="008E2D54">
      <w:pPr>
        <w:pStyle w:val="BodyText"/>
      </w:pPr>
      <w:r w:rsidRPr="00FB654D">
        <w:t>If you need special assistance, contact your resident advisor, building proctor or other appropriate emergency contact. If these persons are not available, call UPD at 979-845-2345 for assistance.</w:t>
      </w:r>
    </w:p>
    <w:p w14:paraId="36EE2E9A" w14:textId="77777777" w:rsidR="008E2D54" w:rsidRPr="00FB654D" w:rsidRDefault="008E2D54" w:rsidP="008E2D54">
      <w:pPr>
        <w:pStyle w:val="BodyText"/>
      </w:pPr>
    </w:p>
    <w:p w14:paraId="6A7EA4FB" w14:textId="77777777" w:rsidR="008E2D54" w:rsidRPr="00FB654D" w:rsidRDefault="008E2D54" w:rsidP="008E2D54">
      <w:pPr>
        <w:pStyle w:val="Heading4"/>
      </w:pPr>
      <w:r w:rsidRPr="00FB654D">
        <w:t>Shelter-in-Place Procedures</w:t>
      </w:r>
    </w:p>
    <w:p w14:paraId="178C25A0" w14:textId="77777777" w:rsidR="008E2D54" w:rsidRPr="00FB654D" w:rsidRDefault="008E2D54" w:rsidP="008E2D54">
      <w:pPr>
        <w:pStyle w:val="BodyText"/>
      </w:pPr>
      <w:r w:rsidRPr="00FB654D">
        <w:t>When emergency conditions do not warrant or allow evacuation, the safest method to protect individuals may be to take shelter inside a campus building and await further instructions. Seek appropriate shelter such as small interior rooms, interior hallways, or basements.</w:t>
      </w:r>
    </w:p>
    <w:p w14:paraId="768C28F0" w14:textId="77777777" w:rsidR="008E2D54" w:rsidRPr="00FB654D" w:rsidRDefault="008E2D54" w:rsidP="008E2D54">
      <w:pPr>
        <w:pStyle w:val="BodyText"/>
        <w:widowControl/>
        <w:numPr>
          <w:ilvl w:val="0"/>
          <w:numId w:val="58"/>
        </w:numPr>
        <w:autoSpaceDE/>
        <w:autoSpaceDN/>
      </w:pPr>
      <w:r w:rsidRPr="00FB654D">
        <w:t xml:space="preserve">Move indoors or remain there—avoid windows and areas with glass </w:t>
      </w:r>
    </w:p>
    <w:p w14:paraId="7A0B79C4" w14:textId="77777777" w:rsidR="008E2D54" w:rsidRPr="00FB654D" w:rsidRDefault="008E2D54" w:rsidP="008E2D54">
      <w:pPr>
        <w:pStyle w:val="BodyText"/>
        <w:widowControl/>
        <w:numPr>
          <w:ilvl w:val="0"/>
          <w:numId w:val="58"/>
        </w:numPr>
        <w:autoSpaceDE/>
        <w:autoSpaceDN/>
      </w:pPr>
      <w:r w:rsidRPr="00FB654D">
        <w:t xml:space="preserve">If available, take a radio or television to the room to track emergency status </w:t>
      </w:r>
    </w:p>
    <w:p w14:paraId="254B5AB4" w14:textId="77777777" w:rsidR="008E2D54" w:rsidRPr="00FB654D" w:rsidRDefault="008E2D54" w:rsidP="008E2D54">
      <w:pPr>
        <w:pStyle w:val="BodyText"/>
        <w:widowControl/>
        <w:numPr>
          <w:ilvl w:val="0"/>
          <w:numId w:val="58"/>
        </w:numPr>
        <w:autoSpaceDE/>
        <w:autoSpaceDN/>
      </w:pPr>
      <w:r w:rsidRPr="00FB654D">
        <w:lastRenderedPageBreak/>
        <w:t xml:space="preserve">Keep telephone lines free for emergency responders. Do not call 911 for information. </w:t>
      </w:r>
    </w:p>
    <w:p w14:paraId="56E360AA" w14:textId="77777777" w:rsidR="008E2D54" w:rsidRPr="00FB654D" w:rsidRDefault="008E2D54" w:rsidP="008E2D54">
      <w:pPr>
        <w:pStyle w:val="BodyText"/>
      </w:pPr>
    </w:p>
    <w:p w14:paraId="6C003937" w14:textId="77777777" w:rsidR="008E2D54" w:rsidRPr="00FB654D" w:rsidRDefault="008E2D54" w:rsidP="008E2D54">
      <w:pPr>
        <w:pStyle w:val="BodyText"/>
      </w:pPr>
      <w:r w:rsidRPr="00FB654D">
        <w:t xml:space="preserve">If hazardous materials are involved: </w:t>
      </w:r>
    </w:p>
    <w:p w14:paraId="5F9FDC8E" w14:textId="77777777" w:rsidR="008E2D54" w:rsidRPr="00FB654D" w:rsidRDefault="008E2D54" w:rsidP="008E2D54">
      <w:pPr>
        <w:pStyle w:val="BodyText"/>
        <w:widowControl/>
        <w:numPr>
          <w:ilvl w:val="0"/>
          <w:numId w:val="57"/>
        </w:numPr>
        <w:autoSpaceDE/>
        <w:autoSpaceDN/>
      </w:pPr>
      <w:r w:rsidRPr="00FB654D">
        <w:t xml:space="preserve">Turn off all ventilation systems and close all inlets from the outside </w:t>
      </w:r>
    </w:p>
    <w:p w14:paraId="12DD0AE1" w14:textId="77777777" w:rsidR="008E2D54" w:rsidRPr="00FB654D" w:rsidRDefault="008E2D54" w:rsidP="008E2D54">
      <w:pPr>
        <w:pStyle w:val="BodyText"/>
        <w:widowControl/>
        <w:numPr>
          <w:ilvl w:val="0"/>
          <w:numId w:val="57"/>
        </w:numPr>
        <w:autoSpaceDE/>
        <w:autoSpaceDN/>
      </w:pPr>
      <w:r w:rsidRPr="00FB654D">
        <w:t xml:space="preserve">Select a room(s) which is easy to seal and, if possible, has a water supply and access to restrooms </w:t>
      </w:r>
    </w:p>
    <w:p w14:paraId="44F724AB" w14:textId="77777777" w:rsidR="008E2D54" w:rsidRPr="00FB654D" w:rsidRDefault="008E2D54" w:rsidP="008E2D54">
      <w:pPr>
        <w:pStyle w:val="BodyText"/>
        <w:widowControl/>
        <w:numPr>
          <w:ilvl w:val="0"/>
          <w:numId w:val="57"/>
        </w:numPr>
        <w:autoSpaceDE/>
        <w:autoSpaceDN/>
      </w:pPr>
      <w:r w:rsidRPr="00FB654D">
        <w:t>If you smell gas or vapor, hold a wet cloth loosely over your nose and mouth and breathe through it in as normal a fashion as possible</w:t>
      </w:r>
    </w:p>
    <w:bookmarkEnd w:id="69"/>
    <w:p w14:paraId="0BEC7B0A" w14:textId="12AACF06" w:rsidR="008E2D54" w:rsidRDefault="008E2D54" w:rsidP="008E2D54">
      <w:pPr>
        <w:pStyle w:val="Heading2"/>
        <w:spacing w:before="91"/>
        <w:rPr>
          <w:sz w:val="27"/>
        </w:rPr>
      </w:pPr>
      <w:r w:rsidRPr="009F38CD">
        <w:rPr>
          <w:rFonts w:asciiTheme="minorHAnsi" w:hAnsiTheme="minorHAnsi" w:cstheme="minorHAnsi"/>
        </w:rPr>
        <w:t xml:space="preserve"> </w:t>
      </w:r>
    </w:p>
    <w:p w14:paraId="3C5FDE43" w14:textId="77777777" w:rsidR="00074DB5" w:rsidRPr="00A644B6" w:rsidRDefault="00412F5B">
      <w:pPr>
        <w:pStyle w:val="Heading2"/>
        <w:spacing w:before="1"/>
        <w:rPr>
          <w:rFonts w:ascii="Calibri" w:hAnsi="Calibri" w:cs="Calibri"/>
          <w:b/>
        </w:rPr>
      </w:pPr>
      <w:bookmarkStart w:id="70" w:name="_Toc146896139"/>
      <w:r w:rsidRPr="00A644B6">
        <w:rPr>
          <w:rFonts w:ascii="Calibri" w:hAnsi="Calibri" w:cs="Calibri"/>
          <w:b/>
          <w:color w:val="2D73B5"/>
        </w:rPr>
        <w:t>Emergency</w:t>
      </w:r>
      <w:r w:rsidRPr="00A644B6">
        <w:rPr>
          <w:rFonts w:ascii="Calibri" w:hAnsi="Calibri" w:cs="Calibri"/>
          <w:b/>
          <w:color w:val="2D73B5"/>
          <w:spacing w:val="-9"/>
        </w:rPr>
        <w:t xml:space="preserve"> </w:t>
      </w:r>
      <w:r w:rsidRPr="00A644B6">
        <w:rPr>
          <w:rFonts w:ascii="Calibri" w:hAnsi="Calibri" w:cs="Calibri"/>
          <w:b/>
          <w:color w:val="2D73B5"/>
        </w:rPr>
        <w:t>Notification</w:t>
      </w:r>
      <w:r w:rsidRPr="00A644B6">
        <w:rPr>
          <w:rFonts w:ascii="Calibri" w:hAnsi="Calibri" w:cs="Calibri"/>
          <w:b/>
          <w:color w:val="2D73B5"/>
          <w:spacing w:val="-7"/>
        </w:rPr>
        <w:t xml:space="preserve"> </w:t>
      </w:r>
      <w:r w:rsidRPr="00A644B6">
        <w:rPr>
          <w:rFonts w:ascii="Calibri" w:hAnsi="Calibri" w:cs="Calibri"/>
          <w:b/>
          <w:color w:val="2D73B5"/>
          <w:spacing w:val="-2"/>
        </w:rPr>
        <w:t>System</w:t>
      </w:r>
      <w:bookmarkEnd w:id="70"/>
    </w:p>
    <w:p w14:paraId="44DE87B5" w14:textId="20351D09" w:rsidR="00074DB5" w:rsidRDefault="00412F5B">
      <w:pPr>
        <w:pStyle w:val="BodyText"/>
        <w:spacing w:before="24" w:line="259" w:lineRule="auto"/>
        <w:ind w:left="120" w:right="1363" w:hanging="1"/>
      </w:pPr>
      <w:r>
        <w:t>The UPD</w:t>
      </w:r>
      <w:r w:rsidR="00946F6F">
        <w:t xml:space="preserve"> and RELLIS Administration</w:t>
      </w:r>
      <w:r>
        <w:t xml:space="preserve"> coordinate with the Blinn College to issue</w:t>
      </w:r>
      <w:r>
        <w:rPr>
          <w:spacing w:val="-5"/>
        </w:rPr>
        <w:t xml:space="preserve"> </w:t>
      </w:r>
      <w:r>
        <w:t>emergency</w:t>
      </w:r>
      <w:r>
        <w:rPr>
          <w:spacing w:val="-3"/>
        </w:rPr>
        <w:t xml:space="preserve"> </w:t>
      </w:r>
      <w:r>
        <w:t>notifications</w:t>
      </w:r>
      <w:r>
        <w:rPr>
          <w:spacing w:val="-3"/>
        </w:rPr>
        <w:t xml:space="preserve"> </w:t>
      </w:r>
      <w:r>
        <w:t>on</w:t>
      </w:r>
      <w:r>
        <w:rPr>
          <w:spacing w:val="-4"/>
        </w:rPr>
        <w:t xml:space="preserve"> </w:t>
      </w:r>
      <w:r>
        <w:t>behalf</w:t>
      </w:r>
      <w:r>
        <w:rPr>
          <w:spacing w:val="-3"/>
        </w:rPr>
        <w:t xml:space="preserve"> </w:t>
      </w:r>
      <w:r>
        <w:t>of</w:t>
      </w:r>
      <w:r>
        <w:rPr>
          <w:spacing w:val="-4"/>
        </w:rPr>
        <w:t xml:space="preserve"> </w:t>
      </w:r>
      <w:r>
        <w:t>the</w:t>
      </w:r>
      <w:r>
        <w:rPr>
          <w:spacing w:val="-3"/>
        </w:rPr>
        <w:t xml:space="preserve"> </w:t>
      </w:r>
      <w:r>
        <w:t>RELLIS</w:t>
      </w:r>
      <w:r>
        <w:rPr>
          <w:spacing w:val="-2"/>
        </w:rPr>
        <w:t xml:space="preserve"> </w:t>
      </w:r>
      <w:r>
        <w:t>campus</w:t>
      </w:r>
      <w:r>
        <w:rPr>
          <w:spacing w:val="-3"/>
        </w:rPr>
        <w:t xml:space="preserve"> </w:t>
      </w:r>
      <w:r>
        <w:t>using</w:t>
      </w:r>
      <w:r>
        <w:rPr>
          <w:spacing w:val="-4"/>
        </w:rPr>
        <w:t xml:space="preserve"> </w:t>
      </w:r>
      <w:r>
        <w:t>two</w:t>
      </w:r>
      <w:r>
        <w:rPr>
          <w:spacing w:val="-2"/>
        </w:rPr>
        <w:t xml:space="preserve"> </w:t>
      </w:r>
      <w:r>
        <w:t>emergency</w:t>
      </w:r>
      <w:r>
        <w:rPr>
          <w:spacing w:val="-3"/>
        </w:rPr>
        <w:t xml:space="preserve"> </w:t>
      </w:r>
      <w:r>
        <w:t>notification</w:t>
      </w:r>
      <w:r>
        <w:rPr>
          <w:spacing w:val="-4"/>
        </w:rPr>
        <w:t xml:space="preserve"> </w:t>
      </w:r>
      <w:r>
        <w:t>systems. Established procedures are described below.</w:t>
      </w:r>
    </w:p>
    <w:p w14:paraId="12EF0D4D" w14:textId="3FBF0084" w:rsidR="00074DB5" w:rsidRDefault="00074DB5">
      <w:pPr>
        <w:spacing w:line="259" w:lineRule="auto"/>
        <w:rPr>
          <w:sz w:val="24"/>
        </w:rPr>
      </w:pPr>
    </w:p>
    <w:p w14:paraId="2DD271AB" w14:textId="77777777" w:rsidR="00327D20" w:rsidRPr="00093590" w:rsidRDefault="00327D20" w:rsidP="00327D20">
      <w:pPr>
        <w:pStyle w:val="BodyText"/>
        <w:rPr>
          <w:rFonts w:asciiTheme="minorHAnsi" w:hAnsiTheme="minorHAnsi" w:cstheme="minorHAnsi"/>
        </w:rPr>
      </w:pPr>
      <w:r w:rsidRPr="00093590">
        <w:rPr>
          <w:rFonts w:asciiTheme="minorHAnsi" w:hAnsiTheme="minorHAnsi" w:cstheme="minorHAnsi"/>
        </w:rPr>
        <w:t xml:space="preserve">The </w:t>
      </w:r>
      <w:r>
        <w:rPr>
          <w:rFonts w:asciiTheme="minorHAnsi" w:hAnsiTheme="minorHAnsi" w:cstheme="minorHAnsi"/>
        </w:rPr>
        <w:t>RELLIS campus</w:t>
      </w:r>
      <w:r w:rsidRPr="00093590">
        <w:rPr>
          <w:rFonts w:asciiTheme="minorHAnsi" w:hAnsiTheme="minorHAnsi" w:cstheme="minorHAnsi"/>
        </w:rPr>
        <w:t xml:space="preserve"> emergency notification system (</w:t>
      </w:r>
      <w:r>
        <w:rPr>
          <w:rFonts w:asciiTheme="minorHAnsi" w:hAnsiTheme="minorHAnsi" w:cstheme="minorHAnsi"/>
        </w:rPr>
        <w:t>RELLIS Alert</w:t>
      </w:r>
      <w:r w:rsidRPr="00093590">
        <w:rPr>
          <w:rFonts w:asciiTheme="minorHAnsi" w:hAnsiTheme="minorHAnsi" w:cstheme="minorHAnsi"/>
        </w:rPr>
        <w:t>) is utilized to notify students and employees</w:t>
      </w:r>
      <w:r>
        <w:rPr>
          <w:rFonts w:asciiTheme="minorHAnsi" w:hAnsiTheme="minorHAnsi" w:cstheme="minorHAnsi"/>
        </w:rPr>
        <w:t>, known to be located at the RELLIS campus,</w:t>
      </w:r>
      <w:r w:rsidRPr="00093590">
        <w:rPr>
          <w:rFonts w:asciiTheme="minorHAnsi" w:hAnsiTheme="minorHAnsi" w:cstheme="minorHAnsi"/>
        </w:rPr>
        <w:t xml:space="preserve"> of significant emergencies or dangerous situations occurring at the RELLIS campus. </w:t>
      </w:r>
      <w:r>
        <w:rPr>
          <w:rFonts w:asciiTheme="minorHAnsi" w:hAnsiTheme="minorHAnsi" w:cstheme="minorHAnsi"/>
        </w:rPr>
        <w:t>To supplement this process, t</w:t>
      </w:r>
      <w:r w:rsidRPr="00093590">
        <w:rPr>
          <w:rFonts w:asciiTheme="minorHAnsi" w:hAnsiTheme="minorHAnsi" w:cstheme="minorHAnsi"/>
        </w:rPr>
        <w:t xml:space="preserve">he Blinn College emergency notification system called Blinn Alert, is </w:t>
      </w:r>
      <w:r>
        <w:rPr>
          <w:rFonts w:asciiTheme="minorHAnsi" w:hAnsiTheme="minorHAnsi" w:cstheme="minorHAnsi"/>
        </w:rPr>
        <w:t xml:space="preserve">also </w:t>
      </w:r>
      <w:r w:rsidRPr="00093590">
        <w:rPr>
          <w:rFonts w:asciiTheme="minorHAnsi" w:hAnsiTheme="minorHAnsi" w:cstheme="minorHAnsi"/>
        </w:rPr>
        <w:t xml:space="preserve">being utilized to notify </w:t>
      </w:r>
      <w:r>
        <w:rPr>
          <w:rFonts w:asciiTheme="minorHAnsi" w:hAnsiTheme="minorHAnsi" w:cstheme="minorHAnsi"/>
        </w:rPr>
        <w:t>Blinn College</w:t>
      </w:r>
      <w:r w:rsidRPr="00093590">
        <w:rPr>
          <w:rFonts w:asciiTheme="minorHAnsi" w:hAnsiTheme="minorHAnsi" w:cstheme="minorHAnsi"/>
        </w:rPr>
        <w:t xml:space="preserve"> students and employees located at RELLIS of significant emergencies or dangerous situations occurring at the RELLIS campus. Authorization and access is coordinated for efficiency and distribution of identical communications.</w:t>
      </w:r>
    </w:p>
    <w:p w14:paraId="7D5F8023" w14:textId="77777777" w:rsidR="00327D20" w:rsidRPr="00093590" w:rsidRDefault="00327D20" w:rsidP="00327D20">
      <w:pPr>
        <w:pStyle w:val="BodyText"/>
        <w:rPr>
          <w:rFonts w:asciiTheme="minorHAnsi" w:hAnsiTheme="minorHAnsi" w:cstheme="minorHAnsi"/>
        </w:rPr>
      </w:pPr>
    </w:p>
    <w:p w14:paraId="04515C20" w14:textId="13F53FDE" w:rsidR="00327D20" w:rsidRDefault="00327D20" w:rsidP="00327D20">
      <w:pPr>
        <w:spacing w:line="259" w:lineRule="auto"/>
        <w:rPr>
          <w:rFonts w:eastAsia="Times New Roman" w:cstheme="minorHAnsi"/>
          <w:spacing w:val="-5"/>
          <w:sz w:val="24"/>
          <w:szCs w:val="20"/>
        </w:rPr>
      </w:pPr>
      <w:r w:rsidRPr="00093590">
        <w:rPr>
          <w:rFonts w:eastAsia="Times New Roman" w:cstheme="minorHAnsi"/>
          <w:spacing w:val="-5"/>
          <w:sz w:val="24"/>
          <w:szCs w:val="20"/>
        </w:rPr>
        <w:t xml:space="preserve">The </w:t>
      </w:r>
      <w:r>
        <w:rPr>
          <w:rFonts w:eastAsia="Times New Roman" w:cstheme="minorHAnsi"/>
          <w:spacing w:val="-5"/>
          <w:sz w:val="24"/>
          <w:szCs w:val="20"/>
        </w:rPr>
        <w:t>RELLIS Alert</w:t>
      </w:r>
      <w:r w:rsidRPr="00093590">
        <w:rPr>
          <w:rFonts w:eastAsia="Times New Roman" w:cstheme="minorHAnsi"/>
          <w:spacing w:val="-5"/>
          <w:sz w:val="24"/>
          <w:szCs w:val="20"/>
        </w:rPr>
        <w:t xml:space="preserve"> (and Blinn Alert) emergency notification system gives the campus the ability to communicate health and emergency information through one or all of the following mechanisms: SMS text message and email.  </w:t>
      </w:r>
      <w:r>
        <w:rPr>
          <w:rFonts w:eastAsia="Times New Roman" w:cstheme="minorHAnsi"/>
          <w:spacing w:val="-5"/>
          <w:sz w:val="24"/>
          <w:szCs w:val="20"/>
        </w:rPr>
        <w:t>RELLIS Alert</w:t>
      </w:r>
      <w:r w:rsidRPr="00093590">
        <w:rPr>
          <w:rFonts w:eastAsia="Times New Roman" w:cstheme="minorHAnsi"/>
          <w:spacing w:val="-5"/>
          <w:sz w:val="24"/>
          <w:szCs w:val="20"/>
        </w:rPr>
        <w:t xml:space="preserve"> also utilizes </w:t>
      </w:r>
      <w:r>
        <w:rPr>
          <w:rFonts w:eastAsia="Times New Roman" w:cstheme="minorHAnsi"/>
          <w:spacing w:val="-5"/>
          <w:sz w:val="24"/>
          <w:szCs w:val="20"/>
        </w:rPr>
        <w:t xml:space="preserve">pop-up messages on equipped university-owned computers, </w:t>
      </w:r>
      <w:r w:rsidRPr="00093590">
        <w:rPr>
          <w:rFonts w:eastAsia="Times New Roman" w:cstheme="minorHAnsi"/>
          <w:spacing w:val="-5"/>
          <w:sz w:val="24"/>
          <w:szCs w:val="20"/>
        </w:rPr>
        <w:t xml:space="preserve">Twitter, RSS, and a mobile app.  </w:t>
      </w:r>
      <w:r>
        <w:rPr>
          <w:rFonts w:eastAsia="Times New Roman" w:cstheme="minorHAnsi"/>
          <w:spacing w:val="-5"/>
          <w:sz w:val="24"/>
          <w:szCs w:val="20"/>
        </w:rPr>
        <w:t>The RELLIS Alert</w:t>
      </w:r>
      <w:r w:rsidRPr="00093590">
        <w:rPr>
          <w:rFonts w:eastAsia="Times New Roman" w:cstheme="minorHAnsi"/>
          <w:spacing w:val="-5"/>
          <w:sz w:val="24"/>
          <w:szCs w:val="20"/>
        </w:rPr>
        <w:t xml:space="preserve"> (and Blinn Alert) system</w:t>
      </w:r>
      <w:r>
        <w:rPr>
          <w:rFonts w:eastAsia="Times New Roman" w:cstheme="minorHAnsi"/>
          <w:spacing w:val="-5"/>
          <w:sz w:val="24"/>
          <w:szCs w:val="20"/>
        </w:rPr>
        <w:t xml:space="preserve"> is</w:t>
      </w:r>
      <w:r w:rsidRPr="00093590">
        <w:rPr>
          <w:rFonts w:eastAsia="Times New Roman" w:cstheme="minorHAnsi"/>
          <w:spacing w:val="-5"/>
          <w:sz w:val="24"/>
          <w:szCs w:val="20"/>
        </w:rPr>
        <w:t xml:space="preserve"> only</w:t>
      </w:r>
      <w:r>
        <w:rPr>
          <w:rFonts w:eastAsia="Times New Roman" w:cstheme="minorHAnsi"/>
          <w:spacing w:val="-5"/>
          <w:sz w:val="24"/>
          <w:szCs w:val="20"/>
        </w:rPr>
        <w:t xml:space="preserve"> used</w:t>
      </w:r>
      <w:r w:rsidRPr="00093590">
        <w:rPr>
          <w:rFonts w:eastAsia="Times New Roman" w:cstheme="minorHAnsi"/>
          <w:spacing w:val="-5"/>
          <w:sz w:val="24"/>
          <w:szCs w:val="20"/>
        </w:rPr>
        <w:t xml:space="preserve"> to provide official notification of critical emergencies (i.e., situations that pose an imminent threat to the community).</w:t>
      </w:r>
    </w:p>
    <w:p w14:paraId="429FE89D" w14:textId="5732E638" w:rsidR="00327D20" w:rsidRDefault="00327D20" w:rsidP="00327D20">
      <w:pPr>
        <w:spacing w:line="259" w:lineRule="auto"/>
        <w:rPr>
          <w:rFonts w:eastAsia="Times New Roman" w:cstheme="minorHAnsi"/>
          <w:spacing w:val="-5"/>
          <w:sz w:val="24"/>
          <w:szCs w:val="20"/>
        </w:rPr>
      </w:pPr>
    </w:p>
    <w:p w14:paraId="56B6D27A" w14:textId="0FEB23B9" w:rsidR="00327D20" w:rsidRPr="00560EBE" w:rsidRDefault="00327D20" w:rsidP="00327D20">
      <w:pPr>
        <w:spacing w:line="259" w:lineRule="auto"/>
        <w:rPr>
          <w:rFonts w:cstheme="minorHAnsi"/>
          <w:sz w:val="24"/>
          <w:szCs w:val="24"/>
        </w:rPr>
      </w:pPr>
      <w:r w:rsidRPr="00560EBE">
        <w:rPr>
          <w:rFonts w:eastAsia="Times New Roman" w:cstheme="minorHAnsi"/>
          <w:spacing w:val="-5"/>
          <w:sz w:val="24"/>
          <w:szCs w:val="24"/>
        </w:rPr>
        <w:t>It is the policy of UPD and RELLIS campus personnel to immediately notify the campus community, via the RELLIS Alert (and Blinn Alert) emergency notification system, upon the confirmation of a significant emergency or dangerous situation involving an immediate threat to the health or safety of students or employees occurring on the RELLIS campus.</w:t>
      </w:r>
      <w:r w:rsidRPr="00560EBE">
        <w:rPr>
          <w:rFonts w:cstheme="minorHAnsi"/>
          <w:sz w:val="24"/>
          <w:szCs w:val="24"/>
        </w:rPr>
        <w:t xml:space="preserve">  </w:t>
      </w:r>
    </w:p>
    <w:p w14:paraId="0DBF5CE9" w14:textId="77777777" w:rsidR="00687348" w:rsidRPr="00560EBE" w:rsidRDefault="00687348" w:rsidP="00327D20">
      <w:pPr>
        <w:spacing w:line="259" w:lineRule="auto"/>
        <w:rPr>
          <w:sz w:val="24"/>
          <w:szCs w:val="24"/>
        </w:rPr>
      </w:pPr>
    </w:p>
    <w:p w14:paraId="0EFB1514" w14:textId="63C08AC6" w:rsidR="00687348" w:rsidRPr="00560EBE" w:rsidRDefault="00687348" w:rsidP="00687348">
      <w:pPr>
        <w:rPr>
          <w:rFonts w:eastAsia="Times New Roman" w:cstheme="minorHAnsi"/>
          <w:spacing w:val="-5"/>
          <w:sz w:val="24"/>
          <w:szCs w:val="24"/>
        </w:rPr>
      </w:pPr>
      <w:r w:rsidRPr="00560EBE">
        <w:rPr>
          <w:rFonts w:eastAsia="Times New Roman" w:cstheme="minorHAnsi"/>
          <w:spacing w:val="-5"/>
          <w:sz w:val="24"/>
          <w:szCs w:val="24"/>
        </w:rPr>
        <w:t xml:space="preserve">UPD and/or RELLIS campus </w:t>
      </w:r>
      <w:r w:rsidR="00560EBE" w:rsidRPr="00560EBE">
        <w:rPr>
          <w:rFonts w:eastAsia="Times New Roman" w:cstheme="minorHAnsi"/>
          <w:spacing w:val="-5"/>
          <w:sz w:val="24"/>
          <w:szCs w:val="24"/>
        </w:rPr>
        <w:t>personnel determine</w:t>
      </w:r>
      <w:r w:rsidRPr="00560EBE">
        <w:rPr>
          <w:rFonts w:eastAsia="Times New Roman" w:cstheme="minorHAnsi"/>
          <w:spacing w:val="-5"/>
          <w:sz w:val="24"/>
          <w:szCs w:val="24"/>
        </w:rPr>
        <w:t xml:space="preserve"> whether or not a significant emergency or dangerous situation exists by evaluating information received from entities which may include, but are not limited to: law enforcement (including the Blinn Police Department), fire department, Emergency Management, National Weather Service, Environmental Health and Safety, Emergency Medical Services, Facilities Services, and other campus officials including personnel from the RELLIS Campus.  The UPD coordinates with RELLIS Campus Administration about emergencies or dangerous situations occurring at the RELLIS campus and the resulting RELLIS Alert (and Blinn Alert) messages, if any, as time allows.  Members of the UPD, the responsible law enforcement agency, may initiate a RELLIS Alert without consulting RELLIS Campus Administration if in their professional judgment, consulting with said person(s) will unduly delay the emergency notification process and will follow up with the RELLIS Administration leadership within a reasonable amount of time once issued.</w:t>
      </w:r>
    </w:p>
    <w:p w14:paraId="516463DA" w14:textId="77777777" w:rsidR="00687348" w:rsidRPr="00560EBE" w:rsidRDefault="00687348" w:rsidP="00687348">
      <w:pPr>
        <w:rPr>
          <w:rFonts w:eastAsia="Times New Roman" w:cstheme="minorHAnsi"/>
          <w:spacing w:val="-5"/>
          <w:sz w:val="24"/>
          <w:szCs w:val="24"/>
        </w:rPr>
      </w:pPr>
    </w:p>
    <w:p w14:paraId="46A15AC5" w14:textId="0D3EE5D6" w:rsidR="00327D20" w:rsidRPr="00560EBE" w:rsidRDefault="00327D20" w:rsidP="00327D20">
      <w:pPr>
        <w:spacing w:line="259" w:lineRule="auto"/>
        <w:rPr>
          <w:sz w:val="24"/>
          <w:szCs w:val="24"/>
        </w:rPr>
      </w:pPr>
      <w:r w:rsidRPr="00560EBE">
        <w:rPr>
          <w:sz w:val="24"/>
          <w:szCs w:val="24"/>
        </w:rPr>
        <w:t xml:space="preserve">RELLIS Alerts are issued to the RELLIS campus community, rather than to specific segments of the campus population.  Blinn Alerts are issued to the Blinn College, RELLIS campus community, rather than to specific segments of the campus population.  </w:t>
      </w:r>
    </w:p>
    <w:p w14:paraId="1C99DAB4" w14:textId="76A85CA0" w:rsidR="00327D20" w:rsidRPr="00560EBE" w:rsidRDefault="00327D20" w:rsidP="00327D20">
      <w:pPr>
        <w:spacing w:line="259" w:lineRule="auto"/>
        <w:rPr>
          <w:sz w:val="24"/>
          <w:szCs w:val="24"/>
        </w:rPr>
      </w:pPr>
    </w:p>
    <w:p w14:paraId="26246A41" w14:textId="77777777" w:rsidR="00327D20" w:rsidRPr="00560EBE" w:rsidRDefault="00327D20" w:rsidP="00327D20">
      <w:pPr>
        <w:pStyle w:val="BodyText"/>
        <w:rPr>
          <w:sz w:val="24"/>
          <w:szCs w:val="24"/>
        </w:rPr>
      </w:pPr>
      <w:r w:rsidRPr="00560EBE">
        <w:rPr>
          <w:sz w:val="24"/>
          <w:szCs w:val="24"/>
        </w:rPr>
        <w:t>Employees authorized to make a final determination of a significant emergency or dangerous situation and determine the content of a RELLIS Alert (and Blinn Alert) are: the RELLIS Campus Director or designees including the Deputy Director RELLIS Campus, Associate Director of Operations RELLIS Campus, and Assistant Director Environmental Health and Safety RELLIS Campus. The following Texas A&amp;M University employees are also authorized including the UPD Chief of Police, UPD Assistant Chief(s) of Police, UPD Patrol Supervisors (or UPD officer designated by UPD Patrol Supervisor), and UPD Dispatchers.  If time allows, final message content will be approved at the highest level available. Upon notification from an authorized employee listed above, a RELLIS Alert publisher will send the RELLIS Alert (and Blinn Alert). </w:t>
      </w:r>
    </w:p>
    <w:p w14:paraId="5E0D09A4" w14:textId="77777777" w:rsidR="00327D20" w:rsidRPr="00560EBE" w:rsidRDefault="00327D20" w:rsidP="00327D20">
      <w:pPr>
        <w:pStyle w:val="BodyText"/>
        <w:rPr>
          <w:sz w:val="24"/>
          <w:szCs w:val="24"/>
        </w:rPr>
      </w:pPr>
    </w:p>
    <w:p w14:paraId="33F665E2" w14:textId="3537C41A" w:rsidR="00327D20" w:rsidRPr="00560EBE" w:rsidRDefault="00327D20" w:rsidP="00327D20">
      <w:pPr>
        <w:spacing w:line="259" w:lineRule="auto"/>
        <w:rPr>
          <w:sz w:val="24"/>
          <w:szCs w:val="24"/>
        </w:rPr>
      </w:pPr>
      <w:r w:rsidRPr="00560EBE">
        <w:rPr>
          <w:sz w:val="24"/>
          <w:szCs w:val="24"/>
        </w:rPr>
        <w:t xml:space="preserve">In circumstances where time is of the essence, certain RELLIS Alert publishers are authorized to make a final determination of a significant emergency or dangerous situation, compose an alert (or select and modify one of the warnings that are pre-scripted for that purpose), and send the alert. An example of such an urgent message </w:t>
      </w:r>
      <w:r w:rsidRPr="00560EBE">
        <w:rPr>
          <w:sz w:val="24"/>
          <w:szCs w:val="24"/>
        </w:rPr>
        <w:lastRenderedPageBreak/>
        <w:t>could include an alert issued for an active shooter. </w:t>
      </w:r>
    </w:p>
    <w:p w14:paraId="115038B9" w14:textId="77777777" w:rsidR="00327D20" w:rsidRPr="00560EBE" w:rsidRDefault="00327D20" w:rsidP="00327D20">
      <w:pPr>
        <w:spacing w:line="259" w:lineRule="auto"/>
        <w:rPr>
          <w:sz w:val="24"/>
          <w:szCs w:val="24"/>
        </w:rPr>
      </w:pPr>
    </w:p>
    <w:p w14:paraId="692DCBCA" w14:textId="77777777" w:rsidR="00327D20" w:rsidRPr="00560EBE" w:rsidRDefault="00327D20" w:rsidP="00327D20">
      <w:pPr>
        <w:pStyle w:val="BodyText"/>
        <w:rPr>
          <w:sz w:val="24"/>
          <w:szCs w:val="24"/>
        </w:rPr>
      </w:pPr>
      <w:r w:rsidRPr="00560EBE">
        <w:rPr>
          <w:sz w:val="24"/>
          <w:szCs w:val="24"/>
        </w:rPr>
        <w:t xml:space="preserve">RELLIS Alert publishers include:  UPD Dispatchers, UPD Chief of Police, UPD Assistant Chief(s) of Police, RELLIS Associate Director of Operations, and RELLIS Assistant Director of Environmental Health and Safety (emergency management).  In the event of a system problem, certain trained individuals from the Texas A&amp;M University Division of Information Technology, the RELLIS Chief Information Officers, or the TAMUS Assistant Director of Environment, Safety &amp; Security can be called upon to sent a RELLIS Alert. UPD Dispatchers are the designated individuals at Texas A&amp;M University to send Blinn Alerts.  </w:t>
      </w:r>
    </w:p>
    <w:p w14:paraId="1CBE6789" w14:textId="51E044AD" w:rsidR="00327D20" w:rsidRPr="00560EBE" w:rsidRDefault="00327D20" w:rsidP="00327D20">
      <w:pPr>
        <w:spacing w:line="259" w:lineRule="auto"/>
        <w:rPr>
          <w:sz w:val="24"/>
          <w:szCs w:val="24"/>
        </w:rPr>
      </w:pPr>
    </w:p>
    <w:p w14:paraId="15411130" w14:textId="77777777" w:rsidR="00FB654D" w:rsidRDefault="00FB654D" w:rsidP="00687348">
      <w:pPr>
        <w:pStyle w:val="BodyText"/>
        <w:rPr>
          <w:rFonts w:asciiTheme="minorHAnsi" w:hAnsiTheme="minorHAnsi" w:cstheme="minorHAnsi"/>
          <w:sz w:val="24"/>
          <w:szCs w:val="24"/>
        </w:rPr>
      </w:pPr>
    </w:p>
    <w:p w14:paraId="7D0589CD" w14:textId="77777777" w:rsidR="00FB654D" w:rsidRDefault="00FB654D" w:rsidP="00687348">
      <w:pPr>
        <w:pStyle w:val="BodyText"/>
        <w:rPr>
          <w:rFonts w:asciiTheme="minorHAnsi" w:hAnsiTheme="minorHAnsi" w:cstheme="minorHAnsi"/>
          <w:sz w:val="24"/>
          <w:szCs w:val="24"/>
        </w:rPr>
      </w:pPr>
    </w:p>
    <w:p w14:paraId="35D24C71" w14:textId="2E8D47BA" w:rsidR="00687348" w:rsidRPr="00560EBE" w:rsidRDefault="00687348" w:rsidP="00687348">
      <w:pPr>
        <w:pStyle w:val="BodyText"/>
        <w:rPr>
          <w:rFonts w:asciiTheme="minorHAnsi" w:hAnsiTheme="minorHAnsi" w:cstheme="minorHAnsi"/>
          <w:sz w:val="24"/>
          <w:szCs w:val="24"/>
        </w:rPr>
      </w:pPr>
      <w:r w:rsidRPr="00560EBE">
        <w:rPr>
          <w:rFonts w:asciiTheme="minorHAnsi" w:hAnsiTheme="minorHAnsi" w:cstheme="minorHAnsi"/>
          <w:sz w:val="24"/>
          <w:szCs w:val="24"/>
        </w:rPr>
        <w:t>Victim names and other identifying information of victims are not included in emergency notifications.</w:t>
      </w:r>
    </w:p>
    <w:p w14:paraId="5FCB4BB6" w14:textId="77777777" w:rsidR="00687348" w:rsidRPr="00560EBE" w:rsidRDefault="00687348" w:rsidP="00687348">
      <w:pPr>
        <w:pStyle w:val="BodyText"/>
        <w:rPr>
          <w:rFonts w:asciiTheme="minorHAnsi" w:hAnsiTheme="minorHAnsi" w:cstheme="minorHAnsi"/>
          <w:sz w:val="24"/>
          <w:szCs w:val="24"/>
        </w:rPr>
      </w:pPr>
    </w:p>
    <w:p w14:paraId="15247BF5" w14:textId="77777777" w:rsidR="00687348" w:rsidRPr="00560EBE" w:rsidRDefault="00687348" w:rsidP="00687348">
      <w:pPr>
        <w:pStyle w:val="BodyText"/>
        <w:rPr>
          <w:rFonts w:asciiTheme="minorHAnsi" w:hAnsiTheme="minorHAnsi" w:cstheme="minorHAnsi"/>
          <w:sz w:val="24"/>
          <w:szCs w:val="24"/>
        </w:rPr>
      </w:pPr>
      <w:r w:rsidRPr="00560EBE">
        <w:rPr>
          <w:rFonts w:asciiTheme="minorHAnsi" w:hAnsiTheme="minorHAnsi" w:cstheme="minorHAnsi"/>
          <w:sz w:val="24"/>
          <w:szCs w:val="24"/>
        </w:rPr>
        <w:t xml:space="preserve">Additionally, in rare cases, an emergency or dangerous situation may require issuance of a modified emergency notification, outside of the RELLIS Alert (and Blinn Alert) emergency notification system, to be distributed on behalf of the RELLIS campus. These cases include: if the emergency prevents the local campus from issuing the alert or if a centralized global message is determined to be necessary by The Texas A&amp;M University System Offices. </w:t>
      </w:r>
    </w:p>
    <w:p w14:paraId="5C32F303" w14:textId="77777777" w:rsidR="00687348" w:rsidRDefault="00687348" w:rsidP="00327D20">
      <w:pPr>
        <w:spacing w:line="259" w:lineRule="auto"/>
        <w:rPr>
          <w:sz w:val="24"/>
        </w:rPr>
      </w:pPr>
    </w:p>
    <w:p w14:paraId="22F3B1B7" w14:textId="75197912" w:rsidR="00687348" w:rsidRPr="00560EBE" w:rsidRDefault="00687348" w:rsidP="00327D20">
      <w:pPr>
        <w:spacing w:line="259" w:lineRule="auto"/>
        <w:rPr>
          <w:sz w:val="24"/>
          <w:szCs w:val="24"/>
        </w:rPr>
      </w:pPr>
      <w:r w:rsidRPr="00560EBE">
        <w:rPr>
          <w:sz w:val="24"/>
          <w:szCs w:val="24"/>
        </w:rPr>
        <w:t>The RELLIS Alert (and Blinn Alert) emergency notification system does not replace the Crime Alert requirement. They differ in that the Crime Alert requirement applies to Clery reportable crimes, while the emergency notification system addresses a much wider range of threats (i.e. gas leaks, tornadoes, active shooter, etc.). If an emergency notification is issued, the campus is not required to issue a Crime Alert based on the same circumstances; however, the institution must provide adequate follow-up information to the community as needed.</w:t>
      </w:r>
    </w:p>
    <w:p w14:paraId="6DEF77D4" w14:textId="6E35856F" w:rsidR="00687348" w:rsidRPr="00560EBE" w:rsidRDefault="00687348" w:rsidP="00687348">
      <w:pPr>
        <w:spacing w:before="90" w:line="259" w:lineRule="auto"/>
        <w:ind w:right="1398"/>
        <w:rPr>
          <w:spacing w:val="-2"/>
          <w:sz w:val="24"/>
          <w:szCs w:val="24"/>
        </w:rPr>
      </w:pPr>
      <w:r w:rsidRPr="00560EBE">
        <w:rPr>
          <w:rFonts w:eastAsia="Times New Roman"/>
          <w:spacing w:val="-5"/>
          <w:sz w:val="24"/>
          <w:szCs w:val="24"/>
        </w:rPr>
        <w:t>Individuals receiving the emergency notification will also be advised with updated information, as needed, using the same method(s) as the original notification.</w:t>
      </w:r>
      <w:r w:rsidRPr="00560EBE">
        <w:rPr>
          <w:sz w:val="24"/>
          <w:szCs w:val="24"/>
        </w:rPr>
        <w:t xml:space="preserve">  </w:t>
      </w:r>
    </w:p>
    <w:p w14:paraId="170192DF" w14:textId="77777777" w:rsidR="00560EBE" w:rsidRPr="00560EBE" w:rsidRDefault="00560EBE" w:rsidP="00560EBE">
      <w:pPr>
        <w:spacing w:before="159"/>
        <w:rPr>
          <w:rFonts w:asciiTheme="minorHAnsi" w:hAnsiTheme="minorHAnsi" w:cstheme="minorHAnsi"/>
          <w:b/>
          <w:sz w:val="28"/>
          <w:szCs w:val="28"/>
        </w:rPr>
      </w:pPr>
      <w:r w:rsidRPr="00560EBE">
        <w:rPr>
          <w:rFonts w:asciiTheme="minorHAnsi" w:hAnsiTheme="minorHAnsi" w:cstheme="minorHAnsi"/>
          <w:b/>
          <w:color w:val="0070C0"/>
          <w:sz w:val="28"/>
          <w:szCs w:val="28"/>
        </w:rPr>
        <w:t>Content</w:t>
      </w:r>
      <w:r w:rsidRPr="00560EBE">
        <w:rPr>
          <w:rFonts w:asciiTheme="minorHAnsi" w:hAnsiTheme="minorHAnsi" w:cstheme="minorHAnsi"/>
          <w:b/>
          <w:color w:val="0070C0"/>
          <w:spacing w:val="-2"/>
          <w:sz w:val="28"/>
          <w:szCs w:val="28"/>
        </w:rPr>
        <w:t xml:space="preserve"> </w:t>
      </w:r>
      <w:r w:rsidRPr="00560EBE">
        <w:rPr>
          <w:rFonts w:asciiTheme="minorHAnsi" w:hAnsiTheme="minorHAnsi" w:cstheme="minorHAnsi"/>
          <w:b/>
          <w:color w:val="0070C0"/>
          <w:sz w:val="28"/>
          <w:szCs w:val="28"/>
        </w:rPr>
        <w:t>of</w:t>
      </w:r>
      <w:r w:rsidRPr="00560EBE">
        <w:rPr>
          <w:rFonts w:asciiTheme="minorHAnsi" w:hAnsiTheme="minorHAnsi" w:cstheme="minorHAnsi"/>
          <w:b/>
          <w:color w:val="0070C0"/>
          <w:spacing w:val="-1"/>
          <w:sz w:val="28"/>
          <w:szCs w:val="28"/>
        </w:rPr>
        <w:t xml:space="preserve"> </w:t>
      </w:r>
      <w:r w:rsidRPr="00560EBE">
        <w:rPr>
          <w:rFonts w:asciiTheme="minorHAnsi" w:hAnsiTheme="minorHAnsi" w:cstheme="minorHAnsi"/>
          <w:b/>
          <w:color w:val="0070C0"/>
          <w:sz w:val="28"/>
          <w:szCs w:val="28"/>
        </w:rPr>
        <w:t>the</w:t>
      </w:r>
      <w:r w:rsidRPr="00560EBE">
        <w:rPr>
          <w:rFonts w:asciiTheme="minorHAnsi" w:hAnsiTheme="minorHAnsi" w:cstheme="minorHAnsi"/>
          <w:b/>
          <w:color w:val="0070C0"/>
          <w:spacing w:val="-1"/>
          <w:sz w:val="28"/>
          <w:szCs w:val="28"/>
        </w:rPr>
        <w:t xml:space="preserve"> </w:t>
      </w:r>
      <w:r w:rsidRPr="00560EBE">
        <w:rPr>
          <w:rFonts w:asciiTheme="minorHAnsi" w:hAnsiTheme="minorHAnsi" w:cstheme="minorHAnsi"/>
          <w:b/>
          <w:color w:val="0070C0"/>
          <w:spacing w:val="-2"/>
          <w:sz w:val="28"/>
          <w:szCs w:val="28"/>
        </w:rPr>
        <w:t>Alert</w:t>
      </w:r>
    </w:p>
    <w:p w14:paraId="0A5B8C97" w14:textId="776644D2" w:rsidR="00687348" w:rsidRPr="00560EBE" w:rsidRDefault="00687348" w:rsidP="00560EBE">
      <w:pPr>
        <w:spacing w:before="90" w:line="259" w:lineRule="auto"/>
        <w:ind w:right="1398"/>
        <w:rPr>
          <w:sz w:val="24"/>
          <w:szCs w:val="24"/>
        </w:rPr>
      </w:pPr>
      <w:r w:rsidRPr="00560EBE">
        <w:rPr>
          <w:sz w:val="24"/>
          <w:szCs w:val="24"/>
        </w:rPr>
        <w:t xml:space="preserve">UPD and/or RELLIS </w:t>
      </w:r>
      <w:r w:rsidR="00560EBE" w:rsidRPr="00560EBE">
        <w:rPr>
          <w:sz w:val="24"/>
          <w:szCs w:val="24"/>
        </w:rPr>
        <w:t>Administration</w:t>
      </w:r>
      <w:r w:rsidRPr="00560EBE">
        <w:rPr>
          <w:sz w:val="24"/>
          <w:szCs w:val="24"/>
        </w:rPr>
        <w:t xml:space="preserve"> will, without delay, </w:t>
      </w:r>
      <w:r w:rsidRPr="00560EBE">
        <w:rPr>
          <w:sz w:val="24"/>
          <w:szCs w:val="24"/>
        </w:rPr>
        <w:lastRenderedPageBreak/>
        <w:t>and taking into account the safety of the community, determine the content of the notification, and initiate the RELLIS Alert (and Blinn Alert) notification system; unless issuing the notification will, in the professional judgment of responsible authorities, compromise efforts to assist victims or to contain, respond to, or otherwise mitigate the emergency.</w:t>
      </w:r>
    </w:p>
    <w:p w14:paraId="1F1ECF7A" w14:textId="2408073F" w:rsidR="00687348" w:rsidRPr="00560EBE" w:rsidRDefault="00687348">
      <w:pPr>
        <w:spacing w:before="90" w:line="259" w:lineRule="auto"/>
        <w:ind w:left="119" w:right="1398"/>
        <w:rPr>
          <w:spacing w:val="-2"/>
          <w:sz w:val="24"/>
          <w:szCs w:val="24"/>
        </w:rPr>
      </w:pPr>
      <w:r w:rsidRPr="00560EBE">
        <w:rPr>
          <w:rFonts w:eastAsia="Times New Roman"/>
          <w:spacing w:val="-5"/>
          <w:sz w:val="24"/>
          <w:szCs w:val="24"/>
        </w:rPr>
        <w:t>In the event that a crisis occurs on RELLIS property, the TAMUS Office of Marketing and Communications will be notified as soon as possible. As chief spokesperson(s) for the campus, TAMUS Marketing and Communications staff will ultimately be responsible for providing strategic direction and implementing protocols as outlined in the emergency communications plan.  TAMUS Marketing and Communications will work with the UPD Public Information Officer and the RELLIS Director to prepare and disseminate internal and external messages, distribute news releases, alert local media, respond to media inquiries, update the emergency website and the main university website with pertinent information, and share timely information as appropriate via digital channels and social media.  In addition, TAMUS Marketing and Communications will be responsible for planning, scheduling, and providing logistical support for news conferences as well as coordinating communication efforts with relevant entities and organizations.  In case of an emergency, RELLIS campus personnel will utilize the emergency website (</w:t>
      </w:r>
      <w:hyperlink r:id="rId76" w:history="1">
        <w:r w:rsidRPr="00560EBE">
          <w:rPr>
            <w:rStyle w:val="Hyperlink"/>
            <w:rFonts w:eastAsia="Times New Roman"/>
            <w:spacing w:val="-5"/>
            <w:sz w:val="24"/>
            <w:szCs w:val="24"/>
          </w:rPr>
          <w:t>https://rellis.tamus.edu/emergency/</w:t>
        </w:r>
      </w:hyperlink>
      <w:r w:rsidRPr="00560EBE">
        <w:rPr>
          <w:rFonts w:eastAsia="Times New Roman"/>
          <w:spacing w:val="-5"/>
          <w:sz w:val="24"/>
          <w:szCs w:val="24"/>
        </w:rPr>
        <w:t>) to provide current information pertaining to the incident.</w:t>
      </w:r>
    </w:p>
    <w:p w14:paraId="02C90932" w14:textId="46027098" w:rsidR="00074DB5" w:rsidRPr="00560EBE" w:rsidRDefault="00412F5B">
      <w:pPr>
        <w:pStyle w:val="Heading2"/>
        <w:spacing w:before="159"/>
        <w:rPr>
          <w:rFonts w:asciiTheme="minorHAnsi" w:hAnsiTheme="minorHAnsi" w:cstheme="minorHAnsi"/>
          <w:b/>
        </w:rPr>
      </w:pPr>
      <w:bookmarkStart w:id="71" w:name="_Toc146896140"/>
      <w:r w:rsidRPr="00560EBE">
        <w:rPr>
          <w:rFonts w:asciiTheme="minorHAnsi" w:hAnsiTheme="minorHAnsi" w:cstheme="minorHAnsi"/>
          <w:b/>
          <w:color w:val="2D73B5"/>
        </w:rPr>
        <w:t>Procedures</w:t>
      </w:r>
      <w:r w:rsidRPr="00560EBE">
        <w:rPr>
          <w:rFonts w:asciiTheme="minorHAnsi" w:hAnsiTheme="minorHAnsi" w:cstheme="minorHAnsi"/>
          <w:b/>
          <w:color w:val="2D73B5"/>
          <w:spacing w:val="-6"/>
        </w:rPr>
        <w:t xml:space="preserve"> </w:t>
      </w:r>
      <w:r w:rsidRPr="00560EBE">
        <w:rPr>
          <w:rFonts w:asciiTheme="minorHAnsi" w:hAnsiTheme="minorHAnsi" w:cstheme="minorHAnsi"/>
          <w:b/>
          <w:color w:val="2D73B5"/>
        </w:rPr>
        <w:t>to</w:t>
      </w:r>
      <w:r w:rsidRPr="00560EBE">
        <w:rPr>
          <w:rFonts w:asciiTheme="minorHAnsi" w:hAnsiTheme="minorHAnsi" w:cstheme="minorHAnsi"/>
          <w:b/>
          <w:color w:val="2D73B5"/>
          <w:spacing w:val="-2"/>
        </w:rPr>
        <w:t xml:space="preserve"> </w:t>
      </w:r>
      <w:r w:rsidRPr="00560EBE">
        <w:rPr>
          <w:rFonts w:asciiTheme="minorHAnsi" w:hAnsiTheme="minorHAnsi" w:cstheme="minorHAnsi"/>
          <w:b/>
          <w:color w:val="2D73B5"/>
        </w:rPr>
        <w:t>be</w:t>
      </w:r>
      <w:r w:rsidRPr="00560EBE">
        <w:rPr>
          <w:rFonts w:asciiTheme="minorHAnsi" w:hAnsiTheme="minorHAnsi" w:cstheme="minorHAnsi"/>
          <w:b/>
          <w:color w:val="2D73B5"/>
          <w:spacing w:val="-3"/>
        </w:rPr>
        <w:t xml:space="preserve"> </w:t>
      </w:r>
      <w:r w:rsidR="00560EBE" w:rsidRPr="00560EBE">
        <w:rPr>
          <w:rFonts w:asciiTheme="minorHAnsi" w:hAnsiTheme="minorHAnsi" w:cstheme="minorHAnsi"/>
          <w:b/>
          <w:color w:val="2D73B5"/>
        </w:rPr>
        <w:t>tested</w:t>
      </w:r>
      <w:r w:rsidRPr="00560EBE">
        <w:rPr>
          <w:rFonts w:asciiTheme="minorHAnsi" w:hAnsiTheme="minorHAnsi" w:cstheme="minorHAnsi"/>
          <w:b/>
          <w:color w:val="2D73B5"/>
          <w:spacing w:val="-3"/>
        </w:rPr>
        <w:t xml:space="preserve"> </w:t>
      </w:r>
      <w:r w:rsidRPr="00560EBE">
        <w:rPr>
          <w:rFonts w:asciiTheme="minorHAnsi" w:hAnsiTheme="minorHAnsi" w:cstheme="minorHAnsi"/>
          <w:b/>
          <w:color w:val="2D73B5"/>
        </w:rPr>
        <w:t>on</w:t>
      </w:r>
      <w:r w:rsidRPr="00560EBE">
        <w:rPr>
          <w:rFonts w:asciiTheme="minorHAnsi" w:hAnsiTheme="minorHAnsi" w:cstheme="minorHAnsi"/>
          <w:b/>
          <w:color w:val="2D73B5"/>
          <w:spacing w:val="-2"/>
        </w:rPr>
        <w:t xml:space="preserve"> </w:t>
      </w:r>
      <w:r w:rsidRPr="00560EBE">
        <w:rPr>
          <w:rFonts w:asciiTheme="minorHAnsi" w:hAnsiTheme="minorHAnsi" w:cstheme="minorHAnsi"/>
          <w:b/>
          <w:color w:val="2D73B5"/>
        </w:rPr>
        <w:t>Annual</w:t>
      </w:r>
      <w:r w:rsidRPr="00560EBE">
        <w:rPr>
          <w:rFonts w:asciiTheme="minorHAnsi" w:hAnsiTheme="minorHAnsi" w:cstheme="minorHAnsi"/>
          <w:b/>
          <w:color w:val="2D73B5"/>
          <w:spacing w:val="-3"/>
        </w:rPr>
        <w:t xml:space="preserve"> </w:t>
      </w:r>
      <w:r w:rsidRPr="00560EBE">
        <w:rPr>
          <w:rFonts w:asciiTheme="minorHAnsi" w:hAnsiTheme="minorHAnsi" w:cstheme="minorHAnsi"/>
          <w:b/>
          <w:color w:val="2D73B5"/>
          <w:spacing w:val="-2"/>
        </w:rPr>
        <w:t>Basis</w:t>
      </w:r>
      <w:bookmarkEnd w:id="71"/>
    </w:p>
    <w:p w14:paraId="75727FC7" w14:textId="77777777" w:rsidR="00074DB5" w:rsidRDefault="00412F5B">
      <w:pPr>
        <w:spacing w:before="25" w:line="259" w:lineRule="auto"/>
        <w:ind w:left="119" w:right="1384"/>
        <w:rPr>
          <w:sz w:val="24"/>
        </w:rPr>
      </w:pPr>
      <w:r>
        <w:rPr>
          <w:sz w:val="24"/>
        </w:rPr>
        <w:t>The Emergency Operations Plan will be tested and exercised at least annually utilizing a discussion‐based level exercise or higher and tests of the emergency notification system.</w:t>
      </w:r>
      <w:r>
        <w:rPr>
          <w:spacing w:val="40"/>
          <w:sz w:val="24"/>
        </w:rPr>
        <w:t xml:space="preserve"> </w:t>
      </w:r>
      <w:r>
        <w:rPr>
          <w:sz w:val="24"/>
        </w:rPr>
        <w:t>An operations‐based exercise will be performed at least every three years.</w:t>
      </w:r>
      <w:r>
        <w:rPr>
          <w:spacing w:val="40"/>
          <w:sz w:val="24"/>
        </w:rPr>
        <w:t xml:space="preserve"> </w:t>
      </w:r>
      <w:r>
        <w:rPr>
          <w:sz w:val="24"/>
        </w:rPr>
        <w:t xml:space="preserve">The agencies and emergency response entities that interface with RELLIS officials during an actual emergency </w:t>
      </w:r>
      <w:r>
        <w:rPr>
          <w:sz w:val="24"/>
        </w:rPr>
        <w:lastRenderedPageBreak/>
        <w:t>situation will be invited to participate in the campus exercises. Actual emergency situations or false emergency alarms will not be used to meet the requirements for testing and exercising</w:t>
      </w:r>
      <w:r>
        <w:rPr>
          <w:spacing w:val="40"/>
          <w:sz w:val="24"/>
        </w:rPr>
        <w:t xml:space="preserve"> </w:t>
      </w:r>
      <w:r>
        <w:rPr>
          <w:sz w:val="24"/>
        </w:rPr>
        <w:t>the RELLIS Emergency Operations Plan.</w:t>
      </w:r>
      <w:r>
        <w:rPr>
          <w:spacing w:val="40"/>
          <w:sz w:val="24"/>
        </w:rPr>
        <w:t xml:space="preserve"> </w:t>
      </w:r>
      <w:r>
        <w:rPr>
          <w:sz w:val="24"/>
        </w:rPr>
        <w:t>The tests and appropriate follow‐through activities are designed</w:t>
      </w:r>
      <w:r>
        <w:rPr>
          <w:spacing w:val="-3"/>
          <w:sz w:val="24"/>
        </w:rPr>
        <w:t xml:space="preserve"> </w:t>
      </w:r>
      <w:r>
        <w:rPr>
          <w:sz w:val="24"/>
        </w:rPr>
        <w:t>for</w:t>
      </w:r>
      <w:r>
        <w:rPr>
          <w:spacing w:val="-3"/>
          <w:sz w:val="24"/>
        </w:rPr>
        <w:t xml:space="preserve"> </w:t>
      </w:r>
      <w:r>
        <w:rPr>
          <w:sz w:val="24"/>
        </w:rPr>
        <w:t>assessment</w:t>
      </w:r>
      <w:r>
        <w:rPr>
          <w:spacing w:val="-3"/>
          <w:sz w:val="24"/>
        </w:rPr>
        <w:t xml:space="preserve"> </w:t>
      </w:r>
      <w:r>
        <w:rPr>
          <w:sz w:val="24"/>
        </w:rPr>
        <w:t>and</w:t>
      </w:r>
      <w:r>
        <w:rPr>
          <w:spacing w:val="-3"/>
          <w:sz w:val="24"/>
        </w:rPr>
        <w:t xml:space="preserve"> </w:t>
      </w:r>
      <w:r>
        <w:rPr>
          <w:sz w:val="24"/>
        </w:rPr>
        <w:t>evaluation</w:t>
      </w:r>
      <w:r>
        <w:rPr>
          <w:spacing w:val="-2"/>
          <w:sz w:val="24"/>
        </w:rPr>
        <w:t xml:space="preserve"> </w:t>
      </w:r>
      <w:r>
        <w:rPr>
          <w:sz w:val="24"/>
        </w:rPr>
        <w:t>of</w:t>
      </w:r>
      <w:r>
        <w:rPr>
          <w:spacing w:val="-3"/>
          <w:sz w:val="24"/>
        </w:rPr>
        <w:t xml:space="preserve"> </w:t>
      </w:r>
      <w:r>
        <w:rPr>
          <w:sz w:val="24"/>
        </w:rPr>
        <w:t>emergency</w:t>
      </w:r>
      <w:r>
        <w:rPr>
          <w:spacing w:val="-3"/>
          <w:sz w:val="24"/>
        </w:rPr>
        <w:t xml:space="preserve"> </w:t>
      </w:r>
      <w:r>
        <w:rPr>
          <w:sz w:val="24"/>
        </w:rPr>
        <w:t>plans</w:t>
      </w:r>
      <w:r>
        <w:rPr>
          <w:spacing w:val="-4"/>
          <w:sz w:val="24"/>
        </w:rPr>
        <w:t xml:space="preserve"> </w:t>
      </w:r>
      <w:r>
        <w:rPr>
          <w:sz w:val="24"/>
        </w:rPr>
        <w:t>and</w:t>
      </w:r>
      <w:r>
        <w:rPr>
          <w:spacing w:val="-3"/>
          <w:sz w:val="24"/>
        </w:rPr>
        <w:t xml:space="preserve"> </w:t>
      </w:r>
      <w:r>
        <w:rPr>
          <w:sz w:val="24"/>
        </w:rPr>
        <w:t>capabilities</w:t>
      </w:r>
      <w:r>
        <w:rPr>
          <w:spacing w:val="-3"/>
          <w:sz w:val="24"/>
        </w:rPr>
        <w:t xml:space="preserve"> </w:t>
      </w:r>
      <w:r>
        <w:rPr>
          <w:sz w:val="24"/>
        </w:rPr>
        <w:t>and</w:t>
      </w:r>
      <w:r>
        <w:rPr>
          <w:spacing w:val="-3"/>
          <w:sz w:val="24"/>
        </w:rPr>
        <w:t xml:space="preserve"> </w:t>
      </w:r>
      <w:r>
        <w:rPr>
          <w:sz w:val="24"/>
        </w:rPr>
        <w:t>are</w:t>
      </w:r>
      <w:r>
        <w:rPr>
          <w:spacing w:val="-4"/>
          <w:sz w:val="24"/>
        </w:rPr>
        <w:t xml:space="preserve"> </w:t>
      </w:r>
      <w:r>
        <w:rPr>
          <w:sz w:val="24"/>
        </w:rPr>
        <w:t>performed and documented. Tests may be announced or unannounced.</w:t>
      </w:r>
    </w:p>
    <w:p w14:paraId="365ADE36" w14:textId="77777777" w:rsidR="00560EBE" w:rsidRPr="00560EBE" w:rsidRDefault="00560EBE" w:rsidP="00560EBE">
      <w:pPr>
        <w:pStyle w:val="BodyText"/>
        <w:rPr>
          <w:rFonts w:asciiTheme="minorHAnsi" w:hAnsiTheme="minorHAnsi" w:cstheme="minorHAnsi"/>
          <w:sz w:val="24"/>
          <w:szCs w:val="24"/>
        </w:rPr>
      </w:pPr>
    </w:p>
    <w:p w14:paraId="69778AA0" w14:textId="4E949D14" w:rsidR="00560EBE" w:rsidRPr="00560EBE" w:rsidRDefault="00560EBE" w:rsidP="00560EBE">
      <w:pPr>
        <w:pStyle w:val="BodyText"/>
        <w:ind w:left="119"/>
        <w:rPr>
          <w:rFonts w:asciiTheme="minorHAnsi" w:hAnsiTheme="minorHAnsi" w:cstheme="minorHAnsi"/>
          <w:sz w:val="24"/>
          <w:szCs w:val="24"/>
        </w:rPr>
      </w:pPr>
      <w:r w:rsidRPr="00560EBE">
        <w:rPr>
          <w:rFonts w:asciiTheme="minorHAnsi" w:hAnsiTheme="minorHAnsi" w:cstheme="minorHAnsi"/>
          <w:sz w:val="24"/>
          <w:szCs w:val="24"/>
        </w:rPr>
        <w:t>Emergency response and evacuation procedures are to be publicized annually in conjunction with a test through an email to the RELLIS campus community. The email will communicate information about accessing the RELLIS Emergency Operations Plan and emergency contacts. A RELLIS Alert test distribution may also be used to publicize this information to the RELLIS campus community.</w:t>
      </w:r>
    </w:p>
    <w:p w14:paraId="1FBF8124" w14:textId="5D9A7EFD" w:rsidR="00687348" w:rsidRDefault="00560EBE">
      <w:pPr>
        <w:spacing w:before="158" w:line="259" w:lineRule="auto"/>
        <w:ind w:left="119" w:right="1456"/>
        <w:rPr>
          <w:sz w:val="24"/>
        </w:rPr>
      </w:pPr>
      <w:r w:rsidRPr="002E5E70">
        <w:rPr>
          <w:rFonts w:cstheme="minorHAnsi"/>
          <w:sz w:val="24"/>
          <w:szCs w:val="24"/>
        </w:rPr>
        <w:t xml:space="preserve">Testing reports and review documentation will include a description of the exercise, the date the test was held, the start and end time of the exercise, and whether the test was announced or unannounced.  </w:t>
      </w:r>
    </w:p>
    <w:p w14:paraId="54355561" w14:textId="77777777" w:rsidR="00074DB5" w:rsidRPr="002D6932" w:rsidRDefault="00412F5B">
      <w:pPr>
        <w:pStyle w:val="Heading2"/>
        <w:spacing w:before="159"/>
        <w:rPr>
          <w:rFonts w:ascii="Calibri" w:hAnsi="Calibri" w:cs="Calibri"/>
          <w:b/>
        </w:rPr>
      </w:pPr>
      <w:bookmarkStart w:id="72" w:name="_Toc146896141"/>
      <w:r w:rsidRPr="002D6932">
        <w:rPr>
          <w:rFonts w:ascii="Calibri" w:hAnsi="Calibri" w:cs="Calibri"/>
          <w:b/>
          <w:color w:val="2D73B5"/>
        </w:rPr>
        <w:t>Monitoring</w:t>
      </w:r>
      <w:r w:rsidRPr="002D6932">
        <w:rPr>
          <w:rFonts w:ascii="Calibri" w:hAnsi="Calibri" w:cs="Calibri"/>
          <w:b/>
          <w:color w:val="2D73B5"/>
          <w:spacing w:val="-6"/>
        </w:rPr>
        <w:t xml:space="preserve"> </w:t>
      </w:r>
      <w:r w:rsidRPr="002D6932">
        <w:rPr>
          <w:rFonts w:ascii="Calibri" w:hAnsi="Calibri" w:cs="Calibri"/>
          <w:b/>
          <w:color w:val="2D73B5"/>
        </w:rPr>
        <w:t>Off</w:t>
      </w:r>
      <w:r w:rsidRPr="002D6932">
        <w:rPr>
          <w:rFonts w:ascii="Calibri" w:hAnsi="Calibri" w:cs="Calibri"/>
          <w:b/>
          <w:color w:val="2D73B5"/>
          <w:spacing w:val="-5"/>
        </w:rPr>
        <w:t xml:space="preserve"> </w:t>
      </w:r>
      <w:r w:rsidRPr="002D6932">
        <w:rPr>
          <w:rFonts w:ascii="Calibri" w:hAnsi="Calibri" w:cs="Calibri"/>
          <w:b/>
          <w:color w:val="2D73B5"/>
        </w:rPr>
        <w:t>Campus</w:t>
      </w:r>
      <w:r w:rsidRPr="002D6932">
        <w:rPr>
          <w:rFonts w:ascii="Calibri" w:hAnsi="Calibri" w:cs="Calibri"/>
          <w:b/>
          <w:color w:val="2D73B5"/>
          <w:spacing w:val="-4"/>
        </w:rPr>
        <w:t xml:space="preserve"> </w:t>
      </w:r>
      <w:r w:rsidRPr="002D6932">
        <w:rPr>
          <w:rFonts w:ascii="Calibri" w:hAnsi="Calibri" w:cs="Calibri"/>
          <w:b/>
          <w:color w:val="2D73B5"/>
          <w:spacing w:val="-2"/>
        </w:rPr>
        <w:t>Locations</w:t>
      </w:r>
      <w:bookmarkEnd w:id="72"/>
    </w:p>
    <w:p w14:paraId="1D193DB6" w14:textId="77777777" w:rsidR="00074DB5" w:rsidRDefault="00412F5B">
      <w:pPr>
        <w:pStyle w:val="BodyText"/>
        <w:spacing w:before="26" w:line="259" w:lineRule="auto"/>
        <w:ind w:left="120" w:right="1391" w:hanging="1"/>
      </w:pPr>
      <w:r>
        <w:t>When a student is involved in an offense in a non‐campus location, UPD may assist with the investigation in cooperation with local, state, or federal law enforcement agencies but does not actively record or monitor criminal activity.</w:t>
      </w:r>
      <w:r>
        <w:rPr>
          <w:spacing w:val="40"/>
        </w:rPr>
        <w:t xml:space="preserve"> </w:t>
      </w:r>
      <w:r>
        <w:t>UPD does not provide routine law enforcement service to non‐ campus</w:t>
      </w:r>
      <w:r>
        <w:rPr>
          <w:spacing w:val="-2"/>
        </w:rPr>
        <w:t xml:space="preserve"> </w:t>
      </w:r>
      <w:r>
        <w:t>facilities.</w:t>
      </w:r>
      <w:r>
        <w:rPr>
          <w:spacing w:val="40"/>
        </w:rPr>
        <w:t xml:space="preserve"> </w:t>
      </w:r>
      <w:r>
        <w:t>Criminal</w:t>
      </w:r>
      <w:r>
        <w:rPr>
          <w:spacing w:val="-2"/>
        </w:rPr>
        <w:t xml:space="preserve"> </w:t>
      </w:r>
      <w:r>
        <w:t>activity</w:t>
      </w:r>
      <w:r>
        <w:rPr>
          <w:spacing w:val="-4"/>
        </w:rPr>
        <w:t xml:space="preserve"> </w:t>
      </w:r>
      <w:r>
        <w:t>at</w:t>
      </w:r>
      <w:r>
        <w:rPr>
          <w:spacing w:val="-3"/>
        </w:rPr>
        <w:t xml:space="preserve"> </w:t>
      </w:r>
      <w:r>
        <w:t>non‐campus</w:t>
      </w:r>
      <w:r>
        <w:rPr>
          <w:spacing w:val="-3"/>
        </w:rPr>
        <w:t xml:space="preserve"> </w:t>
      </w:r>
      <w:r>
        <w:t>facilities</w:t>
      </w:r>
      <w:r>
        <w:rPr>
          <w:spacing w:val="-3"/>
        </w:rPr>
        <w:t xml:space="preserve"> </w:t>
      </w:r>
      <w:r>
        <w:t>is</w:t>
      </w:r>
      <w:r>
        <w:rPr>
          <w:spacing w:val="-2"/>
        </w:rPr>
        <w:t xml:space="preserve"> </w:t>
      </w:r>
      <w:r>
        <w:t>monitored</w:t>
      </w:r>
      <w:r>
        <w:rPr>
          <w:spacing w:val="-3"/>
        </w:rPr>
        <w:t xml:space="preserve"> </w:t>
      </w:r>
      <w:r>
        <w:t>and</w:t>
      </w:r>
      <w:r>
        <w:rPr>
          <w:spacing w:val="-3"/>
        </w:rPr>
        <w:t xml:space="preserve"> </w:t>
      </w:r>
      <w:r>
        <w:t>recorded</w:t>
      </w:r>
      <w:r>
        <w:rPr>
          <w:spacing w:val="-3"/>
        </w:rPr>
        <w:t xml:space="preserve"> </w:t>
      </w:r>
      <w:r>
        <w:t>by</w:t>
      </w:r>
      <w:r>
        <w:rPr>
          <w:spacing w:val="-3"/>
        </w:rPr>
        <w:t xml:space="preserve"> </w:t>
      </w:r>
      <w:r>
        <w:t>College</w:t>
      </w:r>
      <w:r>
        <w:rPr>
          <w:spacing w:val="-4"/>
        </w:rPr>
        <w:t xml:space="preserve"> </w:t>
      </w:r>
      <w:r>
        <w:t>Station Police Department, Bryan Police Department, or the Brazos County Sheriff’s Office.</w:t>
      </w:r>
      <w:r>
        <w:rPr>
          <w:spacing w:val="40"/>
        </w:rPr>
        <w:t xml:space="preserve"> </w:t>
      </w:r>
      <w:r>
        <w:t>UPD may assist in accordance with mutual assistance agreements.</w:t>
      </w:r>
    </w:p>
    <w:p w14:paraId="19008EC2" w14:textId="6C2AA970" w:rsidR="00074DB5" w:rsidRDefault="00412F5B" w:rsidP="002D6932">
      <w:pPr>
        <w:pStyle w:val="BodyText"/>
        <w:spacing w:before="158" w:line="259" w:lineRule="auto"/>
        <w:ind w:left="120" w:right="1363"/>
      </w:pPr>
      <w:r>
        <w:t>Institutional</w:t>
      </w:r>
      <w:r>
        <w:rPr>
          <w:spacing w:val="-3"/>
        </w:rPr>
        <w:t xml:space="preserve"> </w:t>
      </w:r>
      <w:r>
        <w:t>sponsored</w:t>
      </w:r>
      <w:r>
        <w:rPr>
          <w:spacing w:val="-4"/>
        </w:rPr>
        <w:t xml:space="preserve"> </w:t>
      </w:r>
      <w:r>
        <w:t>travel</w:t>
      </w:r>
      <w:r>
        <w:rPr>
          <w:spacing w:val="-4"/>
        </w:rPr>
        <w:t xml:space="preserve"> </w:t>
      </w:r>
      <w:r>
        <w:t>by</w:t>
      </w:r>
      <w:r>
        <w:rPr>
          <w:spacing w:val="-4"/>
        </w:rPr>
        <w:t xml:space="preserve"> </w:t>
      </w:r>
      <w:r>
        <w:t>a</w:t>
      </w:r>
      <w:r>
        <w:rPr>
          <w:spacing w:val="-2"/>
        </w:rPr>
        <w:t xml:space="preserve"> </w:t>
      </w:r>
      <w:r>
        <w:t>student</w:t>
      </w:r>
      <w:r>
        <w:rPr>
          <w:spacing w:val="-4"/>
        </w:rPr>
        <w:t xml:space="preserve"> </w:t>
      </w:r>
      <w:r>
        <w:t>or</w:t>
      </w:r>
      <w:r>
        <w:rPr>
          <w:spacing w:val="-4"/>
        </w:rPr>
        <w:t xml:space="preserve"> </w:t>
      </w:r>
      <w:r>
        <w:t>student</w:t>
      </w:r>
      <w:r>
        <w:rPr>
          <w:spacing w:val="-4"/>
        </w:rPr>
        <w:t xml:space="preserve"> </w:t>
      </w:r>
      <w:r>
        <w:t>organization</w:t>
      </w:r>
      <w:r>
        <w:rPr>
          <w:spacing w:val="-4"/>
        </w:rPr>
        <w:t xml:space="preserve"> </w:t>
      </w:r>
      <w:r>
        <w:t>to</w:t>
      </w:r>
      <w:r>
        <w:rPr>
          <w:spacing w:val="-3"/>
        </w:rPr>
        <w:t xml:space="preserve"> </w:t>
      </w:r>
      <w:r>
        <w:t>a</w:t>
      </w:r>
      <w:r>
        <w:rPr>
          <w:spacing w:val="-2"/>
        </w:rPr>
        <w:t xml:space="preserve"> </w:t>
      </w:r>
      <w:r>
        <w:t>location</w:t>
      </w:r>
      <w:r>
        <w:rPr>
          <w:spacing w:val="-4"/>
        </w:rPr>
        <w:t xml:space="preserve"> </w:t>
      </w:r>
      <w:r>
        <w:t>away</w:t>
      </w:r>
      <w:r>
        <w:rPr>
          <w:spacing w:val="-4"/>
        </w:rPr>
        <w:t xml:space="preserve"> </w:t>
      </w:r>
      <w:r>
        <w:t>from</w:t>
      </w:r>
      <w:r>
        <w:rPr>
          <w:spacing w:val="-3"/>
        </w:rPr>
        <w:t xml:space="preserve"> </w:t>
      </w:r>
      <w:r>
        <w:t>campus</w:t>
      </w:r>
      <w:r>
        <w:rPr>
          <w:spacing w:val="-2"/>
        </w:rPr>
        <w:t xml:space="preserve"> </w:t>
      </w:r>
      <w:r>
        <w:t>may result in the location meeting the criteria for Clery non‐campus property.</w:t>
      </w:r>
      <w:r>
        <w:rPr>
          <w:spacing w:val="40"/>
        </w:rPr>
        <w:t xml:space="preserve"> </w:t>
      </w:r>
      <w:r>
        <w:t>UPD does not monitor or</w:t>
      </w:r>
      <w:r w:rsidR="002D6932">
        <w:t xml:space="preserve"> </w:t>
      </w:r>
      <w:r>
        <w:t>record</w:t>
      </w:r>
      <w:r>
        <w:rPr>
          <w:spacing w:val="-3"/>
        </w:rPr>
        <w:t xml:space="preserve"> </w:t>
      </w:r>
      <w:r>
        <w:t>criminal</w:t>
      </w:r>
      <w:r>
        <w:rPr>
          <w:spacing w:val="-3"/>
        </w:rPr>
        <w:t xml:space="preserve"> </w:t>
      </w:r>
      <w:r>
        <w:t>activity</w:t>
      </w:r>
      <w:r>
        <w:rPr>
          <w:spacing w:val="-3"/>
        </w:rPr>
        <w:t xml:space="preserve"> </w:t>
      </w:r>
      <w:r>
        <w:t>for</w:t>
      </w:r>
      <w:r>
        <w:rPr>
          <w:spacing w:val="-3"/>
        </w:rPr>
        <w:t xml:space="preserve"> </w:t>
      </w:r>
      <w:r>
        <w:t>these</w:t>
      </w:r>
      <w:r>
        <w:rPr>
          <w:spacing w:val="-3"/>
        </w:rPr>
        <w:t xml:space="preserve"> </w:t>
      </w:r>
      <w:r>
        <w:t>non‐campus</w:t>
      </w:r>
      <w:r>
        <w:rPr>
          <w:spacing w:val="-3"/>
        </w:rPr>
        <w:t xml:space="preserve"> </w:t>
      </w:r>
      <w:r>
        <w:t>locations.</w:t>
      </w:r>
      <w:r>
        <w:rPr>
          <w:spacing w:val="40"/>
        </w:rPr>
        <w:t xml:space="preserve"> </w:t>
      </w:r>
      <w:r>
        <w:t>The</w:t>
      </w:r>
      <w:r>
        <w:rPr>
          <w:spacing w:val="-3"/>
        </w:rPr>
        <w:t xml:space="preserve"> </w:t>
      </w:r>
      <w:r>
        <w:t>local</w:t>
      </w:r>
      <w:r>
        <w:rPr>
          <w:spacing w:val="-2"/>
        </w:rPr>
        <w:t xml:space="preserve"> </w:t>
      </w:r>
      <w:r>
        <w:t>law</w:t>
      </w:r>
      <w:r>
        <w:rPr>
          <w:spacing w:val="-4"/>
        </w:rPr>
        <w:t xml:space="preserve"> </w:t>
      </w:r>
      <w:r>
        <w:t>enforcement</w:t>
      </w:r>
      <w:r>
        <w:rPr>
          <w:spacing w:val="-5"/>
        </w:rPr>
        <w:t xml:space="preserve"> </w:t>
      </w:r>
      <w:r>
        <w:t>agency</w:t>
      </w:r>
      <w:r>
        <w:rPr>
          <w:spacing w:val="-3"/>
        </w:rPr>
        <w:t xml:space="preserve"> </w:t>
      </w:r>
      <w:r>
        <w:t>with jurisdiction at the location responds when police services are requested.</w:t>
      </w:r>
    </w:p>
    <w:p w14:paraId="45716CA9" w14:textId="77777777" w:rsidR="00074DB5" w:rsidRDefault="00074DB5">
      <w:pPr>
        <w:pStyle w:val="BodyText"/>
      </w:pPr>
    </w:p>
    <w:p w14:paraId="7B1B2111" w14:textId="77777777" w:rsidR="00074DB5" w:rsidRPr="002D6932" w:rsidRDefault="00412F5B">
      <w:pPr>
        <w:pStyle w:val="Heading2"/>
        <w:spacing w:before="1"/>
        <w:rPr>
          <w:rFonts w:asciiTheme="minorHAnsi" w:hAnsiTheme="minorHAnsi" w:cstheme="minorHAnsi"/>
          <w:b/>
        </w:rPr>
      </w:pPr>
      <w:bookmarkStart w:id="73" w:name="_Toc146896142"/>
      <w:r w:rsidRPr="002D6932">
        <w:rPr>
          <w:rFonts w:asciiTheme="minorHAnsi" w:hAnsiTheme="minorHAnsi" w:cstheme="minorHAnsi"/>
          <w:b/>
          <w:color w:val="2D73B5"/>
        </w:rPr>
        <w:lastRenderedPageBreak/>
        <w:t>Security</w:t>
      </w:r>
      <w:r w:rsidRPr="002D6932">
        <w:rPr>
          <w:rFonts w:asciiTheme="minorHAnsi" w:hAnsiTheme="minorHAnsi" w:cstheme="minorHAnsi"/>
          <w:b/>
          <w:color w:val="2D73B5"/>
          <w:spacing w:val="-3"/>
        </w:rPr>
        <w:t xml:space="preserve"> </w:t>
      </w:r>
      <w:r w:rsidRPr="002D6932">
        <w:rPr>
          <w:rFonts w:asciiTheme="minorHAnsi" w:hAnsiTheme="minorHAnsi" w:cstheme="minorHAnsi"/>
          <w:b/>
          <w:color w:val="2D73B5"/>
        </w:rPr>
        <w:t>of</w:t>
      </w:r>
      <w:r w:rsidRPr="002D6932">
        <w:rPr>
          <w:rFonts w:asciiTheme="minorHAnsi" w:hAnsiTheme="minorHAnsi" w:cstheme="minorHAnsi"/>
          <w:b/>
          <w:color w:val="2D73B5"/>
          <w:spacing w:val="-5"/>
        </w:rPr>
        <w:t xml:space="preserve"> </w:t>
      </w:r>
      <w:r w:rsidRPr="002D6932">
        <w:rPr>
          <w:rFonts w:asciiTheme="minorHAnsi" w:hAnsiTheme="minorHAnsi" w:cstheme="minorHAnsi"/>
          <w:b/>
          <w:color w:val="2D73B5"/>
        </w:rPr>
        <w:t>Campus</w:t>
      </w:r>
      <w:r w:rsidRPr="002D6932">
        <w:rPr>
          <w:rFonts w:asciiTheme="minorHAnsi" w:hAnsiTheme="minorHAnsi" w:cstheme="minorHAnsi"/>
          <w:b/>
          <w:color w:val="2D73B5"/>
          <w:spacing w:val="-3"/>
        </w:rPr>
        <w:t xml:space="preserve"> </w:t>
      </w:r>
      <w:r w:rsidRPr="002D6932">
        <w:rPr>
          <w:rFonts w:asciiTheme="minorHAnsi" w:hAnsiTheme="minorHAnsi" w:cstheme="minorHAnsi"/>
          <w:b/>
          <w:color w:val="2D73B5"/>
          <w:spacing w:val="-2"/>
        </w:rPr>
        <w:t>Facilities</w:t>
      </w:r>
      <w:bookmarkEnd w:id="73"/>
    </w:p>
    <w:p w14:paraId="5AD08495" w14:textId="77777777" w:rsidR="00074DB5" w:rsidRPr="002D6932" w:rsidRDefault="00412F5B">
      <w:pPr>
        <w:spacing w:before="65"/>
        <w:ind w:left="120"/>
        <w:rPr>
          <w:rFonts w:asciiTheme="minorHAnsi" w:hAnsiTheme="minorHAnsi" w:cstheme="minorHAnsi"/>
          <w:b/>
          <w:sz w:val="24"/>
        </w:rPr>
      </w:pPr>
      <w:r w:rsidRPr="002D6932">
        <w:rPr>
          <w:rFonts w:asciiTheme="minorHAnsi" w:hAnsiTheme="minorHAnsi" w:cstheme="minorHAnsi"/>
          <w:b/>
          <w:color w:val="1E4C77"/>
          <w:sz w:val="24"/>
        </w:rPr>
        <w:t>General</w:t>
      </w:r>
      <w:r w:rsidRPr="002D6932">
        <w:rPr>
          <w:rFonts w:asciiTheme="minorHAnsi" w:hAnsiTheme="minorHAnsi" w:cstheme="minorHAnsi"/>
          <w:b/>
          <w:color w:val="1E4C77"/>
          <w:spacing w:val="-1"/>
          <w:sz w:val="24"/>
        </w:rPr>
        <w:t xml:space="preserve"> </w:t>
      </w:r>
      <w:r w:rsidRPr="002D6932">
        <w:rPr>
          <w:rFonts w:asciiTheme="minorHAnsi" w:hAnsiTheme="minorHAnsi" w:cstheme="minorHAnsi"/>
          <w:b/>
          <w:color w:val="1E4C77"/>
          <w:spacing w:val="-2"/>
          <w:sz w:val="24"/>
        </w:rPr>
        <w:t>Provisions</w:t>
      </w:r>
    </w:p>
    <w:p w14:paraId="0C7B2844" w14:textId="77777777" w:rsidR="00074DB5" w:rsidRDefault="00412F5B">
      <w:pPr>
        <w:pStyle w:val="BodyText"/>
        <w:spacing w:before="22" w:line="259" w:lineRule="auto"/>
        <w:ind w:left="120" w:right="1363" w:hanging="1"/>
      </w:pPr>
      <w:r>
        <w:t>The</w:t>
      </w:r>
      <w:r>
        <w:rPr>
          <w:spacing w:val="-4"/>
        </w:rPr>
        <w:t xml:space="preserve"> </w:t>
      </w:r>
      <w:r>
        <w:t>Director</w:t>
      </w:r>
      <w:r>
        <w:rPr>
          <w:spacing w:val="-3"/>
        </w:rPr>
        <w:t xml:space="preserve"> </w:t>
      </w:r>
      <w:r>
        <w:t>of</w:t>
      </w:r>
      <w:r>
        <w:rPr>
          <w:spacing w:val="-4"/>
        </w:rPr>
        <w:t xml:space="preserve"> </w:t>
      </w:r>
      <w:r>
        <w:t>the</w:t>
      </w:r>
      <w:r>
        <w:rPr>
          <w:spacing w:val="-3"/>
        </w:rPr>
        <w:t xml:space="preserve"> </w:t>
      </w:r>
      <w:r>
        <w:t>RELLIS</w:t>
      </w:r>
      <w:r>
        <w:rPr>
          <w:spacing w:val="-1"/>
        </w:rPr>
        <w:t xml:space="preserve"> </w:t>
      </w:r>
      <w:r>
        <w:t>campus</w:t>
      </w:r>
      <w:r>
        <w:rPr>
          <w:spacing w:val="-2"/>
        </w:rPr>
        <w:t xml:space="preserve"> </w:t>
      </w:r>
      <w:r>
        <w:t>is</w:t>
      </w:r>
      <w:r>
        <w:rPr>
          <w:spacing w:val="-3"/>
        </w:rPr>
        <w:t xml:space="preserve"> </w:t>
      </w:r>
      <w:r>
        <w:t>responsible</w:t>
      </w:r>
      <w:r>
        <w:rPr>
          <w:spacing w:val="-4"/>
        </w:rPr>
        <w:t xml:space="preserve"> </w:t>
      </w:r>
      <w:r>
        <w:t>for</w:t>
      </w:r>
      <w:r>
        <w:rPr>
          <w:spacing w:val="-3"/>
        </w:rPr>
        <w:t xml:space="preserve"> </w:t>
      </w:r>
      <w:r>
        <w:t>determining</w:t>
      </w:r>
      <w:r>
        <w:rPr>
          <w:spacing w:val="-4"/>
        </w:rPr>
        <w:t xml:space="preserve"> </w:t>
      </w:r>
      <w:r>
        <w:t>access</w:t>
      </w:r>
      <w:r>
        <w:rPr>
          <w:spacing w:val="-4"/>
        </w:rPr>
        <w:t xml:space="preserve"> </w:t>
      </w:r>
      <w:r>
        <w:t>to</w:t>
      </w:r>
      <w:r>
        <w:rPr>
          <w:spacing w:val="-2"/>
        </w:rPr>
        <w:t xml:space="preserve"> </w:t>
      </w:r>
      <w:r>
        <w:t>the</w:t>
      </w:r>
      <w:r>
        <w:rPr>
          <w:spacing w:val="-2"/>
        </w:rPr>
        <w:t xml:space="preserve"> </w:t>
      </w:r>
      <w:r>
        <w:t>RELLIS</w:t>
      </w:r>
      <w:r>
        <w:rPr>
          <w:spacing w:val="-3"/>
        </w:rPr>
        <w:t xml:space="preserve"> </w:t>
      </w:r>
      <w:r>
        <w:t>campus.</w:t>
      </w:r>
      <w:r>
        <w:rPr>
          <w:spacing w:val="40"/>
        </w:rPr>
        <w:t xml:space="preserve"> </w:t>
      </w:r>
      <w:r>
        <w:t>Access</w:t>
      </w:r>
      <w:r>
        <w:rPr>
          <w:spacing w:val="-3"/>
        </w:rPr>
        <w:t xml:space="preserve"> </w:t>
      </w:r>
      <w:r>
        <w:t>to facilities at RELLIS are the responsibility of TAMUS member agencies and department directors.</w:t>
      </w:r>
      <w:r>
        <w:rPr>
          <w:spacing w:val="40"/>
        </w:rPr>
        <w:t xml:space="preserve"> </w:t>
      </w:r>
      <w:r>
        <w:t>For security and safety reasons, segregation or separation is required for certain activities located on the RELLIS campus. Applicable areas are secured by barriers and/or enhanced controls that may restrict public access.</w:t>
      </w:r>
    </w:p>
    <w:p w14:paraId="6BC46DE6" w14:textId="77777777" w:rsidR="00074DB5" w:rsidRDefault="00412F5B">
      <w:pPr>
        <w:spacing w:before="159" w:line="259" w:lineRule="auto"/>
        <w:ind w:left="121" w:right="1456" w:hanging="1"/>
        <w:rPr>
          <w:i/>
        </w:rPr>
      </w:pPr>
      <w:r>
        <w:t xml:space="preserve">It is unlawful for any person to trespass on the grounds of any state institution of higher education of this state or to damage or deface any of the buildings, statues, monuments, memorials, trees, shrubs, grasses, or flowers on the grounds of any state institutions of higher education as indicated in </w:t>
      </w:r>
      <w:r>
        <w:rPr>
          <w:i/>
        </w:rPr>
        <w:t>Texas Education</w:t>
      </w:r>
      <w:r>
        <w:rPr>
          <w:i/>
          <w:spacing w:val="-3"/>
        </w:rPr>
        <w:t xml:space="preserve"> </w:t>
      </w:r>
      <w:r>
        <w:rPr>
          <w:i/>
        </w:rPr>
        <w:t>Code</w:t>
      </w:r>
      <w:r>
        <w:rPr>
          <w:i/>
          <w:spacing w:val="-4"/>
        </w:rPr>
        <w:t xml:space="preserve"> </w:t>
      </w:r>
      <w:r>
        <w:rPr>
          <w:i/>
        </w:rPr>
        <w:t>Section</w:t>
      </w:r>
      <w:r>
        <w:rPr>
          <w:i/>
          <w:spacing w:val="-4"/>
        </w:rPr>
        <w:t xml:space="preserve"> </w:t>
      </w:r>
      <w:r>
        <w:rPr>
          <w:i/>
        </w:rPr>
        <w:t>51.204</w:t>
      </w:r>
      <w:r>
        <w:t>.</w:t>
      </w:r>
      <w:r>
        <w:rPr>
          <w:spacing w:val="-4"/>
        </w:rPr>
        <w:t xml:space="preserve"> </w:t>
      </w:r>
      <w:r>
        <w:t>Texas</w:t>
      </w:r>
      <w:r>
        <w:rPr>
          <w:spacing w:val="-4"/>
        </w:rPr>
        <w:t xml:space="preserve"> </w:t>
      </w:r>
      <w:r>
        <w:t>Penal</w:t>
      </w:r>
      <w:r>
        <w:rPr>
          <w:spacing w:val="-4"/>
        </w:rPr>
        <w:t xml:space="preserve"> </w:t>
      </w:r>
      <w:r>
        <w:t>Code</w:t>
      </w:r>
      <w:r>
        <w:rPr>
          <w:spacing w:val="-4"/>
        </w:rPr>
        <w:t xml:space="preserve"> </w:t>
      </w:r>
      <w:r>
        <w:rPr>
          <w:i/>
        </w:rPr>
        <w:t>Criminal</w:t>
      </w:r>
      <w:r>
        <w:rPr>
          <w:i/>
          <w:spacing w:val="-3"/>
        </w:rPr>
        <w:t xml:space="preserve"> </w:t>
      </w:r>
      <w:r>
        <w:rPr>
          <w:i/>
        </w:rPr>
        <w:t>Trespass</w:t>
      </w:r>
      <w:r>
        <w:rPr>
          <w:i/>
          <w:spacing w:val="-4"/>
        </w:rPr>
        <w:t xml:space="preserve"> </w:t>
      </w:r>
      <w:r>
        <w:rPr>
          <w:i/>
        </w:rPr>
        <w:t>Section</w:t>
      </w:r>
      <w:r>
        <w:rPr>
          <w:i/>
          <w:spacing w:val="-4"/>
        </w:rPr>
        <w:t xml:space="preserve"> </w:t>
      </w:r>
      <w:r>
        <w:rPr>
          <w:i/>
        </w:rPr>
        <w:t>30.05</w:t>
      </w:r>
      <w:r>
        <w:rPr>
          <w:i/>
          <w:spacing w:val="-4"/>
        </w:rPr>
        <w:t xml:space="preserve"> </w:t>
      </w:r>
      <w:r>
        <w:t>and</w:t>
      </w:r>
      <w:r>
        <w:rPr>
          <w:spacing w:val="-4"/>
        </w:rPr>
        <w:t xml:space="preserve"> </w:t>
      </w:r>
      <w:r>
        <w:rPr>
          <w:i/>
        </w:rPr>
        <w:t>Criminal</w:t>
      </w:r>
      <w:r>
        <w:rPr>
          <w:i/>
          <w:spacing w:val="-2"/>
        </w:rPr>
        <w:t xml:space="preserve"> </w:t>
      </w:r>
      <w:r>
        <w:rPr>
          <w:i/>
        </w:rPr>
        <w:t xml:space="preserve">Mischief Section 28.03 </w:t>
      </w:r>
      <w:r>
        <w:t xml:space="preserve">are State statutes that are similar in nature and are also widely utilized to help support </w:t>
      </w:r>
      <w:r>
        <w:rPr>
          <w:i/>
        </w:rPr>
        <w:t>Texas Education Code Section 51.204.</w:t>
      </w:r>
    </w:p>
    <w:p w14:paraId="69B90F68" w14:textId="05D4C5FE" w:rsidR="00074DB5" w:rsidRDefault="00412F5B">
      <w:pPr>
        <w:pStyle w:val="BodyText"/>
        <w:spacing w:before="159" w:line="259" w:lineRule="auto"/>
        <w:ind w:left="123" w:right="1456"/>
      </w:pPr>
      <w:r>
        <w:t>The governing board of a state institution of higher education or its authorized representatives may refuse</w:t>
      </w:r>
      <w:r>
        <w:rPr>
          <w:spacing w:val="-5"/>
        </w:rPr>
        <w:t xml:space="preserve"> </w:t>
      </w:r>
      <w:r>
        <w:t>to</w:t>
      </w:r>
      <w:r>
        <w:rPr>
          <w:spacing w:val="-3"/>
        </w:rPr>
        <w:t xml:space="preserve"> </w:t>
      </w:r>
      <w:r>
        <w:t>allow</w:t>
      </w:r>
      <w:r>
        <w:rPr>
          <w:spacing w:val="-3"/>
        </w:rPr>
        <w:t xml:space="preserve"> </w:t>
      </w:r>
      <w:r>
        <w:t>persons</w:t>
      </w:r>
      <w:r>
        <w:rPr>
          <w:spacing w:val="-3"/>
        </w:rPr>
        <w:t xml:space="preserve"> </w:t>
      </w:r>
      <w:r>
        <w:t>having</w:t>
      </w:r>
      <w:r>
        <w:rPr>
          <w:spacing w:val="-4"/>
        </w:rPr>
        <w:t xml:space="preserve"> </w:t>
      </w:r>
      <w:r>
        <w:t>no</w:t>
      </w:r>
      <w:r>
        <w:rPr>
          <w:spacing w:val="-3"/>
        </w:rPr>
        <w:t xml:space="preserve"> </w:t>
      </w:r>
      <w:r>
        <w:t>legitimate</w:t>
      </w:r>
      <w:r>
        <w:rPr>
          <w:spacing w:val="-2"/>
        </w:rPr>
        <w:t xml:space="preserve"> </w:t>
      </w:r>
      <w:r>
        <w:t>business</w:t>
      </w:r>
      <w:r>
        <w:rPr>
          <w:spacing w:val="-3"/>
        </w:rPr>
        <w:t xml:space="preserve"> </w:t>
      </w:r>
      <w:r>
        <w:t>to</w:t>
      </w:r>
      <w:r>
        <w:rPr>
          <w:spacing w:val="-3"/>
        </w:rPr>
        <w:t xml:space="preserve"> </w:t>
      </w:r>
      <w:r>
        <w:t>enter</w:t>
      </w:r>
      <w:r>
        <w:rPr>
          <w:spacing w:val="-4"/>
        </w:rPr>
        <w:t xml:space="preserve"> </w:t>
      </w:r>
      <w:r>
        <w:t>on</w:t>
      </w:r>
      <w:r>
        <w:rPr>
          <w:spacing w:val="-2"/>
        </w:rPr>
        <w:t xml:space="preserve"> </w:t>
      </w:r>
      <w:r>
        <w:t>property</w:t>
      </w:r>
      <w:r>
        <w:rPr>
          <w:spacing w:val="-3"/>
        </w:rPr>
        <w:t xml:space="preserve"> </w:t>
      </w:r>
      <w:r>
        <w:t>under</w:t>
      </w:r>
      <w:r>
        <w:rPr>
          <w:spacing w:val="-4"/>
        </w:rPr>
        <w:t xml:space="preserve"> </w:t>
      </w:r>
      <w:r>
        <w:t>the</w:t>
      </w:r>
      <w:r>
        <w:rPr>
          <w:spacing w:val="-4"/>
        </w:rPr>
        <w:t xml:space="preserve"> </w:t>
      </w:r>
      <w:r>
        <w:t>board's</w:t>
      </w:r>
      <w:r>
        <w:rPr>
          <w:spacing w:val="-3"/>
        </w:rPr>
        <w:t xml:space="preserve"> </w:t>
      </w:r>
      <w:r>
        <w:t>control, and may remove any person from the property on his or her refusal to leave peaceably on request.</w:t>
      </w:r>
    </w:p>
    <w:p w14:paraId="7B90F68C" w14:textId="77777777" w:rsidR="00074DB5" w:rsidRDefault="00412F5B">
      <w:pPr>
        <w:pStyle w:val="BodyText"/>
        <w:spacing w:line="259" w:lineRule="auto"/>
        <w:ind w:left="123" w:right="1702" w:hanging="1"/>
        <w:jc w:val="both"/>
      </w:pPr>
      <w:r>
        <w:t>Identification may</w:t>
      </w:r>
      <w:r>
        <w:rPr>
          <w:spacing w:val="-2"/>
        </w:rPr>
        <w:t xml:space="preserve"> </w:t>
      </w:r>
      <w:r>
        <w:t>be</w:t>
      </w:r>
      <w:r>
        <w:rPr>
          <w:spacing w:val="-2"/>
        </w:rPr>
        <w:t xml:space="preserve"> </w:t>
      </w:r>
      <w:r>
        <w:t>required</w:t>
      </w:r>
      <w:r>
        <w:rPr>
          <w:spacing w:val="-2"/>
        </w:rPr>
        <w:t xml:space="preserve"> </w:t>
      </w:r>
      <w:r>
        <w:t>of</w:t>
      </w:r>
      <w:r>
        <w:rPr>
          <w:spacing w:val="-2"/>
        </w:rPr>
        <w:t xml:space="preserve"> </w:t>
      </w:r>
      <w:r>
        <w:t>any</w:t>
      </w:r>
      <w:r>
        <w:rPr>
          <w:spacing w:val="-1"/>
        </w:rPr>
        <w:t xml:space="preserve"> </w:t>
      </w:r>
      <w:r>
        <w:t>person</w:t>
      </w:r>
      <w:r>
        <w:rPr>
          <w:spacing w:val="-2"/>
        </w:rPr>
        <w:t xml:space="preserve"> </w:t>
      </w:r>
      <w:r>
        <w:t>on</w:t>
      </w:r>
      <w:r>
        <w:rPr>
          <w:spacing w:val="-2"/>
        </w:rPr>
        <w:t xml:space="preserve"> </w:t>
      </w:r>
      <w:r>
        <w:t>the</w:t>
      </w:r>
      <w:r>
        <w:rPr>
          <w:spacing w:val="-1"/>
        </w:rPr>
        <w:t xml:space="preserve"> </w:t>
      </w:r>
      <w:r>
        <w:t>property.</w:t>
      </w:r>
      <w:r>
        <w:rPr>
          <w:spacing w:val="-1"/>
        </w:rPr>
        <w:t xml:space="preserve"> </w:t>
      </w:r>
      <w:r>
        <w:t>(</w:t>
      </w:r>
      <w:r>
        <w:rPr>
          <w:i/>
        </w:rPr>
        <w:t>Texas</w:t>
      </w:r>
      <w:r>
        <w:rPr>
          <w:i/>
          <w:spacing w:val="-1"/>
        </w:rPr>
        <w:t xml:space="preserve"> </w:t>
      </w:r>
      <w:r>
        <w:rPr>
          <w:i/>
        </w:rPr>
        <w:t>Education Code</w:t>
      </w:r>
      <w:r>
        <w:rPr>
          <w:i/>
          <w:spacing w:val="-3"/>
        </w:rPr>
        <w:t xml:space="preserve"> </w:t>
      </w:r>
      <w:r>
        <w:rPr>
          <w:i/>
        </w:rPr>
        <w:t>Section</w:t>
      </w:r>
      <w:r>
        <w:rPr>
          <w:i/>
          <w:spacing w:val="-1"/>
        </w:rPr>
        <w:t xml:space="preserve"> </w:t>
      </w:r>
      <w:r>
        <w:rPr>
          <w:i/>
        </w:rPr>
        <w:t>51.209</w:t>
      </w:r>
      <w:r>
        <w:t>) The</w:t>
      </w:r>
      <w:r>
        <w:rPr>
          <w:spacing w:val="-2"/>
        </w:rPr>
        <w:t xml:space="preserve"> </w:t>
      </w:r>
      <w:r>
        <w:t>UPD’s</w:t>
      </w:r>
      <w:r>
        <w:rPr>
          <w:spacing w:val="-2"/>
        </w:rPr>
        <w:t xml:space="preserve"> </w:t>
      </w:r>
      <w:r>
        <w:t>Community</w:t>
      </w:r>
      <w:r>
        <w:rPr>
          <w:spacing w:val="-1"/>
        </w:rPr>
        <w:t xml:space="preserve"> </w:t>
      </w:r>
      <w:r>
        <w:t>Services</w:t>
      </w:r>
      <w:r>
        <w:rPr>
          <w:spacing w:val="-3"/>
        </w:rPr>
        <w:t xml:space="preserve"> </w:t>
      </w:r>
      <w:r>
        <w:t>Division,</w:t>
      </w:r>
      <w:r>
        <w:rPr>
          <w:spacing w:val="-4"/>
        </w:rPr>
        <w:t xml:space="preserve"> </w:t>
      </w:r>
      <w:r>
        <w:t>upon</w:t>
      </w:r>
      <w:r>
        <w:rPr>
          <w:spacing w:val="-3"/>
        </w:rPr>
        <w:t xml:space="preserve"> </w:t>
      </w:r>
      <w:r>
        <w:t>request,</w:t>
      </w:r>
      <w:r>
        <w:rPr>
          <w:spacing w:val="-3"/>
        </w:rPr>
        <w:t xml:space="preserve"> </w:t>
      </w:r>
      <w:r>
        <w:t>will</w:t>
      </w:r>
      <w:r>
        <w:rPr>
          <w:spacing w:val="-3"/>
        </w:rPr>
        <w:t xml:space="preserve"> </w:t>
      </w:r>
      <w:r>
        <w:t>prepare</w:t>
      </w:r>
      <w:r>
        <w:rPr>
          <w:spacing w:val="-4"/>
        </w:rPr>
        <w:t xml:space="preserve"> </w:t>
      </w:r>
      <w:r>
        <w:t>a</w:t>
      </w:r>
      <w:r>
        <w:rPr>
          <w:spacing w:val="-3"/>
        </w:rPr>
        <w:t xml:space="preserve"> </w:t>
      </w:r>
      <w:r>
        <w:t>security</w:t>
      </w:r>
      <w:r>
        <w:rPr>
          <w:spacing w:val="-3"/>
        </w:rPr>
        <w:t xml:space="preserve"> </w:t>
      </w:r>
      <w:r>
        <w:t>survey</w:t>
      </w:r>
      <w:r>
        <w:rPr>
          <w:spacing w:val="-3"/>
        </w:rPr>
        <w:t xml:space="preserve"> </w:t>
      </w:r>
      <w:r>
        <w:t>of</w:t>
      </w:r>
      <w:r>
        <w:rPr>
          <w:spacing w:val="-3"/>
        </w:rPr>
        <w:t xml:space="preserve"> </w:t>
      </w:r>
      <w:r>
        <w:t>the</w:t>
      </w:r>
      <w:r>
        <w:rPr>
          <w:spacing w:val="-3"/>
        </w:rPr>
        <w:t xml:space="preserve"> </w:t>
      </w:r>
      <w:r>
        <w:t>facility</w:t>
      </w:r>
      <w:r>
        <w:rPr>
          <w:spacing w:val="-2"/>
        </w:rPr>
        <w:t xml:space="preserve"> </w:t>
      </w:r>
      <w:r>
        <w:t>to determine security coverage and appropriate access control.</w:t>
      </w:r>
    </w:p>
    <w:p w14:paraId="034F5D09" w14:textId="77777777" w:rsidR="00074DB5" w:rsidRDefault="00074DB5">
      <w:pPr>
        <w:pStyle w:val="BodyText"/>
      </w:pPr>
    </w:p>
    <w:p w14:paraId="16B0E5A2" w14:textId="77777777" w:rsidR="00074DB5" w:rsidRPr="002D6932" w:rsidRDefault="00412F5B">
      <w:pPr>
        <w:pStyle w:val="Heading5"/>
        <w:spacing w:before="175"/>
        <w:rPr>
          <w:rFonts w:asciiTheme="minorHAnsi" w:hAnsiTheme="minorHAnsi" w:cstheme="minorHAnsi"/>
          <w:b/>
        </w:rPr>
      </w:pPr>
      <w:r w:rsidRPr="002D6932">
        <w:rPr>
          <w:rFonts w:asciiTheme="minorHAnsi" w:hAnsiTheme="minorHAnsi" w:cstheme="minorHAnsi"/>
          <w:b/>
          <w:color w:val="1E4C77"/>
        </w:rPr>
        <w:t>Residence</w:t>
      </w:r>
      <w:r w:rsidRPr="002D6932">
        <w:rPr>
          <w:rFonts w:asciiTheme="minorHAnsi" w:hAnsiTheme="minorHAnsi" w:cstheme="minorHAnsi"/>
          <w:b/>
          <w:color w:val="1E4C77"/>
          <w:spacing w:val="-8"/>
        </w:rPr>
        <w:t xml:space="preserve"> </w:t>
      </w:r>
      <w:r w:rsidRPr="002D6932">
        <w:rPr>
          <w:rFonts w:asciiTheme="minorHAnsi" w:hAnsiTheme="minorHAnsi" w:cstheme="minorHAnsi"/>
          <w:b/>
          <w:color w:val="1E4C77"/>
          <w:spacing w:val="-2"/>
        </w:rPr>
        <w:t>Halls</w:t>
      </w:r>
    </w:p>
    <w:p w14:paraId="1B6636A5" w14:textId="77777777" w:rsidR="00074DB5" w:rsidRDefault="00412F5B">
      <w:pPr>
        <w:pStyle w:val="BodyText"/>
        <w:spacing w:before="22"/>
        <w:ind w:left="120"/>
        <w:jc w:val="both"/>
      </w:pPr>
      <w:r>
        <w:t>RELLIS</w:t>
      </w:r>
      <w:r>
        <w:rPr>
          <w:spacing w:val="-8"/>
        </w:rPr>
        <w:t xml:space="preserve"> </w:t>
      </w:r>
      <w:r>
        <w:t>has</w:t>
      </w:r>
      <w:r>
        <w:rPr>
          <w:spacing w:val="-5"/>
        </w:rPr>
        <w:t xml:space="preserve"> </w:t>
      </w:r>
      <w:r>
        <w:t>no</w:t>
      </w:r>
      <w:r>
        <w:rPr>
          <w:spacing w:val="-7"/>
        </w:rPr>
        <w:t xml:space="preserve"> </w:t>
      </w:r>
      <w:r>
        <w:t>residence</w:t>
      </w:r>
      <w:r>
        <w:rPr>
          <w:spacing w:val="-7"/>
        </w:rPr>
        <w:t xml:space="preserve"> </w:t>
      </w:r>
      <w:r>
        <w:rPr>
          <w:spacing w:val="-2"/>
        </w:rPr>
        <w:t>halls.</w:t>
      </w:r>
    </w:p>
    <w:p w14:paraId="3B4B2AAA" w14:textId="77777777" w:rsidR="00074DB5" w:rsidRDefault="00074DB5">
      <w:pPr>
        <w:pStyle w:val="BodyText"/>
      </w:pPr>
    </w:p>
    <w:p w14:paraId="4DB0839D" w14:textId="77777777" w:rsidR="00074DB5" w:rsidRPr="002D6932" w:rsidRDefault="00074DB5">
      <w:pPr>
        <w:pStyle w:val="BodyText"/>
        <w:spacing w:before="2"/>
        <w:rPr>
          <w:rFonts w:asciiTheme="minorHAnsi" w:hAnsiTheme="minorHAnsi" w:cstheme="minorHAnsi"/>
          <w:b/>
          <w:sz w:val="16"/>
        </w:rPr>
      </w:pPr>
    </w:p>
    <w:p w14:paraId="07B5FF4C" w14:textId="77777777" w:rsidR="00074DB5" w:rsidRPr="002D6932" w:rsidRDefault="00412F5B">
      <w:pPr>
        <w:pStyle w:val="Heading5"/>
        <w:rPr>
          <w:rFonts w:asciiTheme="minorHAnsi" w:hAnsiTheme="minorHAnsi" w:cstheme="minorHAnsi"/>
          <w:b/>
        </w:rPr>
      </w:pPr>
      <w:r w:rsidRPr="002D6932">
        <w:rPr>
          <w:rFonts w:asciiTheme="minorHAnsi" w:hAnsiTheme="minorHAnsi" w:cstheme="minorHAnsi"/>
          <w:b/>
          <w:color w:val="1E4C77"/>
        </w:rPr>
        <w:t>Parking</w:t>
      </w:r>
      <w:r w:rsidRPr="002D6932">
        <w:rPr>
          <w:rFonts w:asciiTheme="minorHAnsi" w:hAnsiTheme="minorHAnsi" w:cstheme="minorHAnsi"/>
          <w:b/>
          <w:color w:val="1E4C77"/>
          <w:spacing w:val="-1"/>
        </w:rPr>
        <w:t xml:space="preserve"> </w:t>
      </w:r>
      <w:r w:rsidRPr="002D6932">
        <w:rPr>
          <w:rFonts w:asciiTheme="minorHAnsi" w:hAnsiTheme="minorHAnsi" w:cstheme="minorHAnsi"/>
          <w:b/>
          <w:color w:val="1E4C77"/>
          <w:spacing w:val="-2"/>
        </w:rPr>
        <w:t>Areas</w:t>
      </w:r>
    </w:p>
    <w:p w14:paraId="6C0FB13E" w14:textId="77777777" w:rsidR="00074DB5" w:rsidRDefault="00412F5B">
      <w:pPr>
        <w:pStyle w:val="BodyText"/>
        <w:spacing w:before="23" w:line="259" w:lineRule="auto"/>
        <w:ind w:left="119" w:right="1363"/>
      </w:pPr>
      <w:r>
        <w:t>RELLIS</w:t>
      </w:r>
      <w:r>
        <w:rPr>
          <w:spacing w:val="-3"/>
        </w:rPr>
        <w:t xml:space="preserve"> </w:t>
      </w:r>
      <w:r>
        <w:t>has</w:t>
      </w:r>
      <w:r>
        <w:rPr>
          <w:spacing w:val="-1"/>
        </w:rPr>
        <w:t xml:space="preserve"> </w:t>
      </w:r>
      <w:r>
        <w:t>two</w:t>
      </w:r>
      <w:r>
        <w:rPr>
          <w:spacing w:val="-2"/>
        </w:rPr>
        <w:t xml:space="preserve"> </w:t>
      </w:r>
      <w:r>
        <w:t>main</w:t>
      </w:r>
      <w:r>
        <w:rPr>
          <w:spacing w:val="-2"/>
        </w:rPr>
        <w:t xml:space="preserve"> </w:t>
      </w:r>
      <w:r>
        <w:t>parking</w:t>
      </w:r>
      <w:r>
        <w:rPr>
          <w:spacing w:val="-4"/>
        </w:rPr>
        <w:t xml:space="preserve"> </w:t>
      </w:r>
      <w:r>
        <w:t>areas</w:t>
      </w:r>
      <w:r>
        <w:rPr>
          <w:spacing w:val="-3"/>
        </w:rPr>
        <w:t xml:space="preserve"> </w:t>
      </w:r>
      <w:r>
        <w:t>and</w:t>
      </w:r>
      <w:r>
        <w:rPr>
          <w:spacing w:val="-2"/>
        </w:rPr>
        <w:t xml:space="preserve"> </w:t>
      </w:r>
      <w:r>
        <w:t>no</w:t>
      </w:r>
      <w:r>
        <w:rPr>
          <w:spacing w:val="-2"/>
        </w:rPr>
        <w:t xml:space="preserve"> </w:t>
      </w:r>
      <w:r>
        <w:t>parking</w:t>
      </w:r>
      <w:r>
        <w:rPr>
          <w:spacing w:val="-3"/>
        </w:rPr>
        <w:t xml:space="preserve"> </w:t>
      </w:r>
      <w:r>
        <w:t>garages.</w:t>
      </w:r>
      <w:r>
        <w:rPr>
          <w:spacing w:val="40"/>
        </w:rPr>
        <w:t xml:space="preserve"> </w:t>
      </w:r>
      <w:r>
        <w:t>RELLIS</w:t>
      </w:r>
      <w:r>
        <w:rPr>
          <w:spacing w:val="-2"/>
        </w:rPr>
        <w:t xml:space="preserve"> </w:t>
      </w:r>
      <w:r>
        <w:t>campus</w:t>
      </w:r>
      <w:r>
        <w:rPr>
          <w:spacing w:val="-1"/>
        </w:rPr>
        <w:t xml:space="preserve"> </w:t>
      </w:r>
      <w:r>
        <w:t>has</w:t>
      </w:r>
      <w:r>
        <w:rPr>
          <w:spacing w:val="-2"/>
        </w:rPr>
        <w:t xml:space="preserve"> </w:t>
      </w:r>
      <w:r>
        <w:t>video</w:t>
      </w:r>
      <w:r>
        <w:rPr>
          <w:spacing w:val="-2"/>
        </w:rPr>
        <w:t xml:space="preserve"> </w:t>
      </w:r>
      <w:r>
        <w:t>surveillance</w:t>
      </w:r>
      <w:r>
        <w:rPr>
          <w:spacing w:val="-3"/>
        </w:rPr>
        <w:t xml:space="preserve"> </w:t>
      </w:r>
      <w:r>
        <w:t>of</w:t>
      </w:r>
      <w:r>
        <w:rPr>
          <w:spacing w:val="-2"/>
        </w:rPr>
        <w:t xml:space="preserve"> </w:t>
      </w:r>
      <w:r>
        <w:t>the main parking lots which may or may not be monitored.</w:t>
      </w:r>
      <w:r>
        <w:rPr>
          <w:spacing w:val="40"/>
        </w:rPr>
        <w:t xml:space="preserve"> </w:t>
      </w:r>
      <w:r>
        <w:t xml:space="preserve">Parking areas </w:t>
      </w:r>
      <w:r>
        <w:lastRenderedPageBreak/>
        <w:t>are equipped with emergency phones and are readily visible and identifiable by the bright blue lights located on top of the phone cabinets.</w:t>
      </w:r>
      <w:r>
        <w:rPr>
          <w:spacing w:val="40"/>
        </w:rPr>
        <w:t xml:space="preserve"> </w:t>
      </w:r>
      <w:r>
        <w:t>Instructions adjacent to the keypads direct customers to contact UPD at 979‐845‐2345 for non‐emergency assistance and to dial 911 for emergency assistance.</w:t>
      </w:r>
    </w:p>
    <w:p w14:paraId="3A85170D" w14:textId="77777777" w:rsidR="00074DB5" w:rsidRPr="002D6932" w:rsidRDefault="00412F5B">
      <w:pPr>
        <w:pStyle w:val="Heading5"/>
        <w:spacing w:before="175"/>
        <w:rPr>
          <w:rFonts w:asciiTheme="minorHAnsi" w:hAnsiTheme="minorHAnsi" w:cstheme="minorHAnsi"/>
          <w:b/>
        </w:rPr>
      </w:pPr>
      <w:r w:rsidRPr="002D6932">
        <w:rPr>
          <w:rFonts w:asciiTheme="minorHAnsi" w:hAnsiTheme="minorHAnsi" w:cstheme="minorHAnsi"/>
          <w:b/>
          <w:color w:val="1E4C77"/>
        </w:rPr>
        <w:t>Academic</w:t>
      </w:r>
      <w:r w:rsidRPr="002D6932">
        <w:rPr>
          <w:rFonts w:asciiTheme="minorHAnsi" w:hAnsiTheme="minorHAnsi" w:cstheme="minorHAnsi"/>
          <w:b/>
          <w:color w:val="1E4C77"/>
          <w:spacing w:val="-7"/>
        </w:rPr>
        <w:t xml:space="preserve"> </w:t>
      </w:r>
      <w:r w:rsidRPr="002D6932">
        <w:rPr>
          <w:rFonts w:asciiTheme="minorHAnsi" w:hAnsiTheme="minorHAnsi" w:cstheme="minorHAnsi"/>
          <w:b/>
          <w:color w:val="1E4C77"/>
        </w:rPr>
        <w:t>and</w:t>
      </w:r>
      <w:r w:rsidRPr="002D6932">
        <w:rPr>
          <w:rFonts w:asciiTheme="minorHAnsi" w:hAnsiTheme="minorHAnsi" w:cstheme="minorHAnsi"/>
          <w:b/>
          <w:color w:val="1E4C77"/>
          <w:spacing w:val="-8"/>
        </w:rPr>
        <w:t xml:space="preserve"> </w:t>
      </w:r>
      <w:r w:rsidRPr="002D6932">
        <w:rPr>
          <w:rFonts w:asciiTheme="minorHAnsi" w:hAnsiTheme="minorHAnsi" w:cstheme="minorHAnsi"/>
          <w:b/>
          <w:color w:val="1E4C77"/>
        </w:rPr>
        <w:t>Administrative</w:t>
      </w:r>
      <w:r w:rsidRPr="002D6932">
        <w:rPr>
          <w:rFonts w:asciiTheme="minorHAnsi" w:hAnsiTheme="minorHAnsi" w:cstheme="minorHAnsi"/>
          <w:b/>
          <w:color w:val="1E4C77"/>
          <w:spacing w:val="-6"/>
        </w:rPr>
        <w:t xml:space="preserve"> </w:t>
      </w:r>
      <w:r w:rsidRPr="002D6932">
        <w:rPr>
          <w:rFonts w:asciiTheme="minorHAnsi" w:hAnsiTheme="minorHAnsi" w:cstheme="minorHAnsi"/>
          <w:b/>
          <w:color w:val="1E4C77"/>
          <w:spacing w:val="-2"/>
        </w:rPr>
        <w:t>Buildings</w:t>
      </w:r>
    </w:p>
    <w:p w14:paraId="26648C6A" w14:textId="4A5B499A" w:rsidR="00074DB5" w:rsidRDefault="00412F5B" w:rsidP="002D6932">
      <w:pPr>
        <w:pStyle w:val="BodyText"/>
        <w:spacing w:before="24" w:line="259" w:lineRule="auto"/>
        <w:ind w:left="120" w:right="1363" w:hanging="1"/>
      </w:pPr>
      <w:r>
        <w:t>The RELLIS campus includes many public areas that are readily accessible.</w:t>
      </w:r>
      <w:r>
        <w:rPr>
          <w:spacing w:val="40"/>
        </w:rPr>
        <w:t xml:space="preserve"> </w:t>
      </w:r>
      <w:r>
        <w:t>In general, the academic and administrative</w:t>
      </w:r>
      <w:r>
        <w:rPr>
          <w:spacing w:val="-5"/>
        </w:rPr>
        <w:t xml:space="preserve"> </w:t>
      </w:r>
      <w:r>
        <w:t>buildings</w:t>
      </w:r>
      <w:r>
        <w:rPr>
          <w:spacing w:val="-2"/>
        </w:rPr>
        <w:t xml:space="preserve"> </w:t>
      </w:r>
      <w:r>
        <w:t>at</w:t>
      </w:r>
      <w:r>
        <w:rPr>
          <w:spacing w:val="-3"/>
        </w:rPr>
        <w:t xml:space="preserve"> </w:t>
      </w:r>
      <w:r>
        <w:t>these</w:t>
      </w:r>
      <w:r>
        <w:rPr>
          <w:spacing w:val="-3"/>
        </w:rPr>
        <w:t xml:space="preserve"> </w:t>
      </w:r>
      <w:r>
        <w:t>locations</w:t>
      </w:r>
      <w:r>
        <w:rPr>
          <w:spacing w:val="-3"/>
        </w:rPr>
        <w:t xml:space="preserve"> </w:t>
      </w:r>
      <w:r>
        <w:t>are</w:t>
      </w:r>
      <w:r>
        <w:rPr>
          <w:spacing w:val="-4"/>
        </w:rPr>
        <w:t xml:space="preserve"> </w:t>
      </w:r>
      <w:r>
        <w:t>open</w:t>
      </w:r>
      <w:r>
        <w:rPr>
          <w:spacing w:val="-3"/>
        </w:rPr>
        <w:t xml:space="preserve"> </w:t>
      </w:r>
      <w:r>
        <w:t>to</w:t>
      </w:r>
      <w:r>
        <w:rPr>
          <w:spacing w:val="-3"/>
        </w:rPr>
        <w:t xml:space="preserve"> </w:t>
      </w:r>
      <w:r>
        <w:t>the</w:t>
      </w:r>
      <w:r>
        <w:rPr>
          <w:spacing w:val="-3"/>
        </w:rPr>
        <w:t xml:space="preserve"> </w:t>
      </w:r>
      <w:r>
        <w:t>public,</w:t>
      </w:r>
      <w:r>
        <w:rPr>
          <w:spacing w:val="-3"/>
        </w:rPr>
        <w:t xml:space="preserve"> </w:t>
      </w:r>
      <w:r>
        <w:t>at</w:t>
      </w:r>
      <w:r>
        <w:rPr>
          <w:spacing w:val="-4"/>
        </w:rPr>
        <w:t xml:space="preserve"> </w:t>
      </w:r>
      <w:r>
        <w:t>a</w:t>
      </w:r>
      <w:r>
        <w:rPr>
          <w:spacing w:val="-4"/>
        </w:rPr>
        <w:t xml:space="preserve"> </w:t>
      </w:r>
      <w:r>
        <w:t>minimum,</w:t>
      </w:r>
      <w:r>
        <w:rPr>
          <w:spacing w:val="-4"/>
        </w:rPr>
        <w:t xml:space="preserve"> </w:t>
      </w:r>
      <w:r>
        <w:t>during</w:t>
      </w:r>
      <w:r>
        <w:rPr>
          <w:spacing w:val="-2"/>
        </w:rPr>
        <w:t xml:space="preserve"> </w:t>
      </w:r>
      <w:r>
        <w:t>normal</w:t>
      </w:r>
      <w:r>
        <w:rPr>
          <w:spacing w:val="-4"/>
        </w:rPr>
        <w:t xml:space="preserve"> </w:t>
      </w:r>
      <w:r>
        <w:t>business hours.</w:t>
      </w:r>
      <w:r>
        <w:rPr>
          <w:spacing w:val="40"/>
        </w:rPr>
        <w:t xml:space="preserve"> </w:t>
      </w:r>
      <w:r>
        <w:t>Individual facilities may</w:t>
      </w:r>
      <w:r>
        <w:rPr>
          <w:spacing w:val="-1"/>
        </w:rPr>
        <w:t xml:space="preserve"> </w:t>
      </w:r>
      <w:r>
        <w:t>have</w:t>
      </w:r>
      <w:r>
        <w:rPr>
          <w:spacing w:val="-2"/>
        </w:rPr>
        <w:t xml:space="preserve"> </w:t>
      </w:r>
      <w:r>
        <w:t>specific hours</w:t>
      </w:r>
      <w:r>
        <w:rPr>
          <w:spacing w:val="-1"/>
        </w:rPr>
        <w:t xml:space="preserve"> </w:t>
      </w:r>
      <w:r>
        <w:t>of operation,</w:t>
      </w:r>
      <w:r>
        <w:rPr>
          <w:spacing w:val="-1"/>
        </w:rPr>
        <w:t xml:space="preserve"> </w:t>
      </w:r>
      <w:r>
        <w:t>which can vary depending upon</w:t>
      </w:r>
      <w:r>
        <w:rPr>
          <w:spacing w:val="-1"/>
        </w:rPr>
        <w:t xml:space="preserve"> </w:t>
      </w:r>
      <w:r>
        <w:t>factors such as the time of the year and operational requirements.</w:t>
      </w:r>
      <w:r>
        <w:rPr>
          <w:spacing w:val="40"/>
        </w:rPr>
        <w:t xml:space="preserve"> </w:t>
      </w:r>
      <w:r>
        <w:t>Access to some buildings, or portions of buildings,</w:t>
      </w:r>
      <w:r>
        <w:rPr>
          <w:spacing w:val="-2"/>
        </w:rPr>
        <w:t xml:space="preserve"> </w:t>
      </w:r>
      <w:r>
        <w:t>may</w:t>
      </w:r>
      <w:r>
        <w:rPr>
          <w:spacing w:val="-1"/>
        </w:rPr>
        <w:t xml:space="preserve"> </w:t>
      </w:r>
      <w:r>
        <w:t>be</w:t>
      </w:r>
      <w:r>
        <w:rPr>
          <w:spacing w:val="-1"/>
        </w:rPr>
        <w:t xml:space="preserve"> </w:t>
      </w:r>
      <w:r>
        <w:t>limited to authorized personnel at various times.</w:t>
      </w:r>
      <w:r>
        <w:rPr>
          <w:spacing w:val="40"/>
        </w:rPr>
        <w:t xml:space="preserve"> </w:t>
      </w:r>
      <w:r>
        <w:t>Card</w:t>
      </w:r>
      <w:r>
        <w:rPr>
          <w:spacing w:val="-1"/>
        </w:rPr>
        <w:t xml:space="preserve"> </w:t>
      </w:r>
      <w:r>
        <w:t>swipe systems,</w:t>
      </w:r>
      <w:r>
        <w:rPr>
          <w:spacing w:val="-2"/>
        </w:rPr>
        <w:t xml:space="preserve"> </w:t>
      </w:r>
      <w:r>
        <w:t>locks and</w:t>
      </w:r>
      <w:r>
        <w:rPr>
          <w:spacing w:val="-1"/>
        </w:rPr>
        <w:t xml:space="preserve"> </w:t>
      </w:r>
      <w:r>
        <w:t>other means may be employed to limit access.</w:t>
      </w:r>
      <w:r>
        <w:rPr>
          <w:spacing w:val="40"/>
        </w:rPr>
        <w:t xml:space="preserve"> </w:t>
      </w:r>
      <w:r>
        <w:t>Information about access to a specific facility can be obtained</w:t>
      </w:r>
      <w:r w:rsidR="002D6932">
        <w:t xml:space="preserve"> </w:t>
      </w:r>
      <w:r>
        <w:t>from the proctor for that facility.</w:t>
      </w:r>
      <w:r>
        <w:rPr>
          <w:spacing w:val="40"/>
        </w:rPr>
        <w:t xml:space="preserve"> </w:t>
      </w:r>
      <w:r>
        <w:t xml:space="preserve">University Police Officers generally are not assigned to specific academic or administrative buildings at RELLIS. A BCPD </w:t>
      </w:r>
      <w:r w:rsidR="002D6932">
        <w:t>personnel</w:t>
      </w:r>
      <w:r>
        <w:t xml:space="preserve"> is assigned to</w:t>
      </w:r>
      <w:r w:rsidR="002D6932">
        <w:t xml:space="preserve"> the Blinn Building on</w:t>
      </w:r>
      <w:r>
        <w:t xml:space="preserve"> the RELLIS campus</w:t>
      </w:r>
      <w:r w:rsidR="002D6932">
        <w:t>. UPD</w:t>
      </w:r>
      <w:r>
        <w:rPr>
          <w:spacing w:val="-4"/>
        </w:rPr>
        <w:t xml:space="preserve"> </w:t>
      </w:r>
      <w:r>
        <w:t>security</w:t>
      </w:r>
      <w:r>
        <w:rPr>
          <w:spacing w:val="-4"/>
        </w:rPr>
        <w:t xml:space="preserve"> </w:t>
      </w:r>
      <w:r>
        <w:t>patrols</w:t>
      </w:r>
      <w:r>
        <w:rPr>
          <w:spacing w:val="-2"/>
        </w:rPr>
        <w:t xml:space="preserve"> </w:t>
      </w:r>
      <w:r>
        <w:t>RELLIS</w:t>
      </w:r>
      <w:r>
        <w:rPr>
          <w:spacing w:val="-3"/>
        </w:rPr>
        <w:t xml:space="preserve"> </w:t>
      </w:r>
      <w:r>
        <w:t>on</w:t>
      </w:r>
      <w:r>
        <w:rPr>
          <w:spacing w:val="-4"/>
        </w:rPr>
        <w:t xml:space="preserve"> </w:t>
      </w:r>
      <w:r>
        <w:t>a</w:t>
      </w:r>
      <w:r>
        <w:rPr>
          <w:spacing w:val="-4"/>
        </w:rPr>
        <w:t xml:space="preserve"> </w:t>
      </w:r>
      <w:r>
        <w:t>regular</w:t>
      </w:r>
      <w:r>
        <w:rPr>
          <w:spacing w:val="-4"/>
        </w:rPr>
        <w:t xml:space="preserve"> </w:t>
      </w:r>
      <w:r>
        <w:t>basis</w:t>
      </w:r>
      <w:r>
        <w:rPr>
          <w:spacing w:val="-3"/>
        </w:rPr>
        <w:t xml:space="preserve"> </w:t>
      </w:r>
      <w:r>
        <w:t>during</w:t>
      </w:r>
      <w:r w:rsidR="002D6932">
        <w:t xml:space="preserve"> the day and each</w:t>
      </w:r>
      <w:r>
        <w:rPr>
          <w:spacing w:val="-5"/>
        </w:rPr>
        <w:t xml:space="preserve"> </w:t>
      </w:r>
      <w:r>
        <w:t xml:space="preserve">evening </w:t>
      </w:r>
      <w:r w:rsidR="002D6932">
        <w:t xml:space="preserve">including </w:t>
      </w:r>
      <w:r>
        <w:t>weekend</w:t>
      </w:r>
      <w:r w:rsidR="002D6932">
        <w:t>s</w:t>
      </w:r>
      <w:r>
        <w:t>.</w:t>
      </w:r>
    </w:p>
    <w:p w14:paraId="7A6B822A" w14:textId="77777777" w:rsidR="00074DB5" w:rsidRPr="003A5420" w:rsidRDefault="00412F5B">
      <w:pPr>
        <w:spacing w:before="159"/>
        <w:ind w:left="120"/>
        <w:rPr>
          <w:b/>
          <w:color w:val="0070C0"/>
          <w:sz w:val="28"/>
          <w:szCs w:val="28"/>
        </w:rPr>
      </w:pPr>
      <w:r w:rsidRPr="003A5420">
        <w:rPr>
          <w:b/>
          <w:color w:val="0070C0"/>
          <w:sz w:val="28"/>
          <w:szCs w:val="28"/>
        </w:rPr>
        <w:t>Security</w:t>
      </w:r>
      <w:r w:rsidRPr="003A5420">
        <w:rPr>
          <w:b/>
          <w:color w:val="0070C0"/>
          <w:spacing w:val="-4"/>
          <w:sz w:val="28"/>
          <w:szCs w:val="28"/>
        </w:rPr>
        <w:t xml:space="preserve"> </w:t>
      </w:r>
      <w:r w:rsidRPr="003A5420">
        <w:rPr>
          <w:b/>
          <w:color w:val="0070C0"/>
          <w:sz w:val="28"/>
          <w:szCs w:val="28"/>
        </w:rPr>
        <w:t>Considerations</w:t>
      </w:r>
      <w:r w:rsidRPr="003A5420">
        <w:rPr>
          <w:b/>
          <w:color w:val="0070C0"/>
          <w:spacing w:val="-1"/>
          <w:sz w:val="28"/>
          <w:szCs w:val="28"/>
        </w:rPr>
        <w:t xml:space="preserve"> </w:t>
      </w:r>
      <w:r w:rsidRPr="003A5420">
        <w:rPr>
          <w:b/>
          <w:color w:val="0070C0"/>
          <w:sz w:val="28"/>
          <w:szCs w:val="28"/>
        </w:rPr>
        <w:t>used</w:t>
      </w:r>
      <w:r w:rsidRPr="003A5420">
        <w:rPr>
          <w:b/>
          <w:color w:val="0070C0"/>
          <w:spacing w:val="-1"/>
          <w:sz w:val="28"/>
          <w:szCs w:val="28"/>
        </w:rPr>
        <w:t xml:space="preserve"> </w:t>
      </w:r>
      <w:r w:rsidRPr="003A5420">
        <w:rPr>
          <w:b/>
          <w:color w:val="0070C0"/>
          <w:sz w:val="28"/>
          <w:szCs w:val="28"/>
        </w:rPr>
        <w:t>in</w:t>
      </w:r>
      <w:r w:rsidRPr="003A5420">
        <w:rPr>
          <w:b/>
          <w:color w:val="0070C0"/>
          <w:spacing w:val="-1"/>
          <w:sz w:val="28"/>
          <w:szCs w:val="28"/>
        </w:rPr>
        <w:t xml:space="preserve"> </w:t>
      </w:r>
      <w:r w:rsidRPr="003A5420">
        <w:rPr>
          <w:b/>
          <w:color w:val="0070C0"/>
          <w:spacing w:val="-2"/>
          <w:sz w:val="28"/>
          <w:szCs w:val="28"/>
        </w:rPr>
        <w:t>Maintenance</w:t>
      </w:r>
    </w:p>
    <w:p w14:paraId="096D864A" w14:textId="77777777" w:rsidR="00074DB5" w:rsidRDefault="00412F5B">
      <w:pPr>
        <w:pStyle w:val="BodyText"/>
        <w:spacing w:before="24" w:line="259" w:lineRule="auto"/>
        <w:ind w:left="120" w:right="1363"/>
      </w:pPr>
      <w:r>
        <w:t>Contracted facilities personnel are responsible for maintaining the buildings, grounds, and custodial services for the Texas A&amp;M University campus and at RELLIS.</w:t>
      </w:r>
      <w:r>
        <w:rPr>
          <w:spacing w:val="40"/>
        </w:rPr>
        <w:t xml:space="preserve"> </w:t>
      </w:r>
      <w:r>
        <w:t>The group addresses maintenance, renovation,</w:t>
      </w:r>
      <w:r>
        <w:rPr>
          <w:spacing w:val="-4"/>
        </w:rPr>
        <w:t xml:space="preserve"> </w:t>
      </w:r>
      <w:r>
        <w:t>and</w:t>
      </w:r>
      <w:r>
        <w:rPr>
          <w:spacing w:val="-4"/>
        </w:rPr>
        <w:t xml:space="preserve"> </w:t>
      </w:r>
      <w:r>
        <w:t>repair</w:t>
      </w:r>
      <w:r>
        <w:rPr>
          <w:spacing w:val="-4"/>
        </w:rPr>
        <w:t xml:space="preserve"> </w:t>
      </w:r>
      <w:r>
        <w:t>projects</w:t>
      </w:r>
      <w:r>
        <w:rPr>
          <w:spacing w:val="-3"/>
        </w:rPr>
        <w:t xml:space="preserve"> </w:t>
      </w:r>
      <w:r>
        <w:t>for</w:t>
      </w:r>
      <w:r>
        <w:rPr>
          <w:spacing w:val="-4"/>
        </w:rPr>
        <w:t xml:space="preserve"> </w:t>
      </w:r>
      <w:r>
        <w:t>facilities,</w:t>
      </w:r>
      <w:r>
        <w:rPr>
          <w:spacing w:val="-5"/>
        </w:rPr>
        <w:t xml:space="preserve"> </w:t>
      </w:r>
      <w:r>
        <w:t>custodial</w:t>
      </w:r>
      <w:r>
        <w:rPr>
          <w:spacing w:val="-1"/>
        </w:rPr>
        <w:t xml:space="preserve"> </w:t>
      </w:r>
      <w:r>
        <w:t>and</w:t>
      </w:r>
      <w:r>
        <w:rPr>
          <w:spacing w:val="-4"/>
        </w:rPr>
        <w:t xml:space="preserve"> </w:t>
      </w:r>
      <w:r>
        <w:t>landscaping.</w:t>
      </w:r>
      <w:r>
        <w:rPr>
          <w:spacing w:val="40"/>
        </w:rPr>
        <w:t xml:space="preserve"> </w:t>
      </w:r>
      <w:r>
        <w:t>Texas</w:t>
      </w:r>
      <w:r>
        <w:rPr>
          <w:spacing w:val="-4"/>
        </w:rPr>
        <w:t xml:space="preserve"> </w:t>
      </w:r>
      <w:r>
        <w:t>A&amp;M’s</w:t>
      </w:r>
      <w:r>
        <w:rPr>
          <w:spacing w:val="-4"/>
        </w:rPr>
        <w:t xml:space="preserve"> </w:t>
      </w:r>
      <w:r>
        <w:t>Utilities</w:t>
      </w:r>
      <w:r>
        <w:rPr>
          <w:spacing w:val="-1"/>
        </w:rPr>
        <w:t xml:space="preserve"> </w:t>
      </w:r>
      <w:r>
        <w:t>&amp;</w:t>
      </w:r>
      <w:r>
        <w:rPr>
          <w:spacing w:val="-4"/>
        </w:rPr>
        <w:t xml:space="preserve"> </w:t>
      </w:r>
      <w:r>
        <w:t>Energy Services Department provides electricity, heating and cooling, running water, and waste disposal.</w:t>
      </w:r>
    </w:p>
    <w:p w14:paraId="49C57044" w14:textId="77777777" w:rsidR="00074DB5" w:rsidRDefault="00412F5B">
      <w:pPr>
        <w:pStyle w:val="BodyText"/>
        <w:spacing w:line="259" w:lineRule="auto"/>
        <w:ind w:left="120" w:right="1363" w:firstLine="1"/>
      </w:pPr>
      <w:r>
        <w:t>Faculty</w:t>
      </w:r>
      <w:r>
        <w:rPr>
          <w:spacing w:val="-3"/>
        </w:rPr>
        <w:t xml:space="preserve"> </w:t>
      </w:r>
      <w:r>
        <w:t>and</w:t>
      </w:r>
      <w:r>
        <w:rPr>
          <w:spacing w:val="-3"/>
        </w:rPr>
        <w:t xml:space="preserve"> </w:t>
      </w:r>
      <w:r>
        <w:t>staff</w:t>
      </w:r>
      <w:r>
        <w:rPr>
          <w:spacing w:val="-4"/>
        </w:rPr>
        <w:t xml:space="preserve"> </w:t>
      </w:r>
      <w:r>
        <w:t>are</w:t>
      </w:r>
      <w:r>
        <w:rPr>
          <w:spacing w:val="-4"/>
        </w:rPr>
        <w:t xml:space="preserve"> </w:t>
      </w:r>
      <w:r>
        <w:t>encouraged</w:t>
      </w:r>
      <w:r>
        <w:rPr>
          <w:spacing w:val="-2"/>
        </w:rPr>
        <w:t xml:space="preserve"> </w:t>
      </w:r>
      <w:r>
        <w:t>to</w:t>
      </w:r>
      <w:r>
        <w:rPr>
          <w:spacing w:val="-3"/>
        </w:rPr>
        <w:t xml:space="preserve"> </w:t>
      </w:r>
      <w:r>
        <w:t>report</w:t>
      </w:r>
      <w:r>
        <w:rPr>
          <w:spacing w:val="-4"/>
        </w:rPr>
        <w:t xml:space="preserve"> </w:t>
      </w:r>
      <w:r>
        <w:t>maintenance</w:t>
      </w:r>
      <w:r>
        <w:rPr>
          <w:spacing w:val="-3"/>
        </w:rPr>
        <w:t xml:space="preserve"> </w:t>
      </w:r>
      <w:r>
        <w:t>problems</w:t>
      </w:r>
      <w:r>
        <w:rPr>
          <w:spacing w:val="-2"/>
        </w:rPr>
        <w:t xml:space="preserve"> </w:t>
      </w:r>
      <w:r>
        <w:t>to</w:t>
      </w:r>
      <w:r>
        <w:rPr>
          <w:spacing w:val="-3"/>
        </w:rPr>
        <w:t xml:space="preserve"> </w:t>
      </w:r>
      <w:r>
        <w:t>their</w:t>
      </w:r>
      <w:r>
        <w:rPr>
          <w:spacing w:val="-4"/>
        </w:rPr>
        <w:t xml:space="preserve"> </w:t>
      </w:r>
      <w:r>
        <w:t>respective</w:t>
      </w:r>
      <w:r>
        <w:rPr>
          <w:spacing w:val="-4"/>
        </w:rPr>
        <w:t xml:space="preserve"> </w:t>
      </w:r>
      <w:r>
        <w:t>building</w:t>
      </w:r>
      <w:r>
        <w:rPr>
          <w:spacing w:val="-4"/>
        </w:rPr>
        <w:t xml:space="preserve"> </w:t>
      </w:r>
      <w:r>
        <w:t>proctor</w:t>
      </w:r>
      <w:r>
        <w:rPr>
          <w:spacing w:val="-4"/>
        </w:rPr>
        <w:t xml:space="preserve"> </w:t>
      </w:r>
      <w:r>
        <w:t>or to maintenance personnel by submitting through AggieWorks, an online request system (</w:t>
      </w:r>
      <w:r>
        <w:rPr>
          <w:color w:val="0562C1"/>
          <w:u w:val="single" w:color="0562C1"/>
        </w:rPr>
        <w:t>https://aggieworks.tamu.edu/</w:t>
      </w:r>
      <w:r>
        <w:t>).</w:t>
      </w:r>
      <w:r>
        <w:rPr>
          <w:spacing w:val="40"/>
        </w:rPr>
        <w:t xml:space="preserve"> </w:t>
      </w:r>
      <w:r>
        <w:t>After‐hours or emergency repairs, should be directed to maintenance personnel through the 24 hour Communications Center at 979‐845‐4311.</w:t>
      </w:r>
    </w:p>
    <w:p w14:paraId="3670C110" w14:textId="77777777" w:rsidR="00074DB5" w:rsidRDefault="00074DB5">
      <w:pPr>
        <w:pStyle w:val="BodyText"/>
        <w:spacing w:before="11"/>
        <w:rPr>
          <w:sz w:val="32"/>
        </w:rPr>
      </w:pPr>
    </w:p>
    <w:p w14:paraId="1EAB4CEB" w14:textId="32ECE588" w:rsidR="00074DB5" w:rsidRDefault="002D6932">
      <w:pPr>
        <w:pStyle w:val="BodyText"/>
        <w:spacing w:before="1" w:line="259" w:lineRule="auto"/>
        <w:ind w:left="119" w:right="1363"/>
      </w:pPr>
      <w:r>
        <w:rPr>
          <w:spacing w:val="-2"/>
        </w:rPr>
        <w:lastRenderedPageBreak/>
        <w:t>Security Officers</w:t>
      </w:r>
      <w:r w:rsidR="00412F5B">
        <w:rPr>
          <w:spacing w:val="-2"/>
        </w:rPr>
        <w:t xml:space="preserve"> </w:t>
      </w:r>
      <w:r w:rsidR="00412F5B">
        <w:t>at</w:t>
      </w:r>
      <w:r w:rsidR="00412F5B">
        <w:rPr>
          <w:spacing w:val="-1"/>
        </w:rPr>
        <w:t xml:space="preserve"> </w:t>
      </w:r>
      <w:r w:rsidR="00412F5B">
        <w:t>RELLIS closely</w:t>
      </w:r>
      <w:r w:rsidR="00412F5B">
        <w:rPr>
          <w:spacing w:val="-2"/>
        </w:rPr>
        <w:t xml:space="preserve"> </w:t>
      </w:r>
      <w:r w:rsidR="00412F5B">
        <w:t>monitor</w:t>
      </w:r>
      <w:r w:rsidR="00412F5B">
        <w:rPr>
          <w:spacing w:val="-1"/>
        </w:rPr>
        <w:t xml:space="preserve"> </w:t>
      </w:r>
      <w:r w:rsidR="00412F5B">
        <w:t>any</w:t>
      </w:r>
      <w:r w:rsidR="00412F5B">
        <w:rPr>
          <w:spacing w:val="-2"/>
        </w:rPr>
        <w:t xml:space="preserve"> </w:t>
      </w:r>
      <w:r w:rsidR="00412F5B">
        <w:t>security‐related maintenance problems,</w:t>
      </w:r>
      <w:r w:rsidR="00412F5B">
        <w:rPr>
          <w:spacing w:val="-3"/>
        </w:rPr>
        <w:t xml:space="preserve"> </w:t>
      </w:r>
      <w:r w:rsidR="00412F5B">
        <w:t>and</w:t>
      </w:r>
      <w:r w:rsidR="00412F5B">
        <w:rPr>
          <w:spacing w:val="-1"/>
        </w:rPr>
        <w:t xml:space="preserve"> </w:t>
      </w:r>
      <w:r w:rsidR="00412F5B">
        <w:t>report</w:t>
      </w:r>
      <w:r w:rsidR="00412F5B">
        <w:rPr>
          <w:spacing w:val="-2"/>
        </w:rPr>
        <w:t xml:space="preserve"> </w:t>
      </w:r>
      <w:r w:rsidR="00412F5B">
        <w:t>their findings to the appropriate university official.</w:t>
      </w:r>
      <w:r w:rsidR="00412F5B">
        <w:rPr>
          <w:spacing w:val="40"/>
        </w:rPr>
        <w:t xml:space="preserve"> </w:t>
      </w:r>
      <w:r w:rsidR="00412F5B">
        <w:t>If necessary, they will stand‐by until the problem is corrected.</w:t>
      </w:r>
      <w:r w:rsidR="00412F5B">
        <w:rPr>
          <w:spacing w:val="40"/>
        </w:rPr>
        <w:t xml:space="preserve"> </w:t>
      </w:r>
      <w:r w:rsidR="00412F5B">
        <w:t>Contract security survey campus lighting nightly and monitor those areas having defective fixtures</w:t>
      </w:r>
      <w:r w:rsidR="00412F5B">
        <w:rPr>
          <w:spacing w:val="-3"/>
        </w:rPr>
        <w:t xml:space="preserve"> </w:t>
      </w:r>
      <w:r w:rsidR="00412F5B">
        <w:t>and</w:t>
      </w:r>
      <w:r w:rsidR="00412F5B">
        <w:rPr>
          <w:spacing w:val="-4"/>
        </w:rPr>
        <w:t xml:space="preserve"> </w:t>
      </w:r>
      <w:r w:rsidR="00412F5B">
        <w:t>report</w:t>
      </w:r>
      <w:r w:rsidR="00412F5B">
        <w:rPr>
          <w:spacing w:val="-5"/>
        </w:rPr>
        <w:t xml:space="preserve"> </w:t>
      </w:r>
      <w:r w:rsidR="00412F5B">
        <w:t>the</w:t>
      </w:r>
      <w:r w:rsidR="00412F5B">
        <w:rPr>
          <w:spacing w:val="-3"/>
        </w:rPr>
        <w:t xml:space="preserve"> </w:t>
      </w:r>
      <w:r w:rsidR="00412F5B">
        <w:t>deficiencies</w:t>
      </w:r>
      <w:r w:rsidR="00412F5B">
        <w:rPr>
          <w:spacing w:val="-2"/>
        </w:rPr>
        <w:t xml:space="preserve"> </w:t>
      </w:r>
      <w:r w:rsidR="00412F5B">
        <w:t>to</w:t>
      </w:r>
      <w:r w:rsidR="00412F5B">
        <w:rPr>
          <w:spacing w:val="-3"/>
        </w:rPr>
        <w:t xml:space="preserve"> </w:t>
      </w:r>
      <w:r w:rsidR="00412F5B">
        <w:t>the</w:t>
      </w:r>
      <w:r w:rsidR="00412F5B">
        <w:rPr>
          <w:spacing w:val="-4"/>
        </w:rPr>
        <w:t xml:space="preserve"> </w:t>
      </w:r>
      <w:r w:rsidR="00412F5B">
        <w:t>appropriate</w:t>
      </w:r>
      <w:r w:rsidR="00412F5B">
        <w:rPr>
          <w:spacing w:val="-4"/>
        </w:rPr>
        <w:t xml:space="preserve"> </w:t>
      </w:r>
      <w:r w:rsidR="00412F5B">
        <w:t>personnel</w:t>
      </w:r>
      <w:r w:rsidR="00412F5B">
        <w:rPr>
          <w:spacing w:val="-2"/>
        </w:rPr>
        <w:t xml:space="preserve"> </w:t>
      </w:r>
      <w:r w:rsidR="00412F5B">
        <w:t>for</w:t>
      </w:r>
      <w:r w:rsidR="00412F5B">
        <w:rPr>
          <w:spacing w:val="-4"/>
        </w:rPr>
        <w:t xml:space="preserve"> </w:t>
      </w:r>
      <w:r w:rsidR="00412F5B">
        <w:t>corrective</w:t>
      </w:r>
      <w:r w:rsidR="00412F5B">
        <w:rPr>
          <w:spacing w:val="-3"/>
        </w:rPr>
        <w:t xml:space="preserve"> </w:t>
      </w:r>
      <w:r w:rsidR="00412F5B">
        <w:t>action.</w:t>
      </w:r>
      <w:r w:rsidR="00412F5B">
        <w:rPr>
          <w:spacing w:val="40"/>
        </w:rPr>
        <w:t xml:space="preserve"> </w:t>
      </w:r>
      <w:r w:rsidR="00412F5B">
        <w:t>Police</w:t>
      </w:r>
      <w:r w:rsidR="00412F5B">
        <w:rPr>
          <w:spacing w:val="-4"/>
        </w:rPr>
        <w:t xml:space="preserve"> </w:t>
      </w:r>
      <w:r w:rsidR="00412F5B">
        <w:t>personnel check the operations of the emergency telephones on a scheduled periodic basis.</w:t>
      </w:r>
    </w:p>
    <w:p w14:paraId="452E4F66" w14:textId="77777777" w:rsidR="002427E3" w:rsidRDefault="002427E3">
      <w:pPr>
        <w:pStyle w:val="BodyText"/>
        <w:spacing w:before="1" w:line="259" w:lineRule="auto"/>
        <w:ind w:left="119" w:right="1363"/>
      </w:pPr>
    </w:p>
    <w:p w14:paraId="2CB29F80" w14:textId="0E700470" w:rsidR="00074DB5" w:rsidRPr="002427E3" w:rsidRDefault="00412F5B" w:rsidP="002427E3">
      <w:pPr>
        <w:pStyle w:val="Heading1"/>
        <w:rPr>
          <w:color w:val="0070C0"/>
        </w:rPr>
      </w:pPr>
      <w:bookmarkStart w:id="74" w:name="_Toc146896143"/>
      <w:r w:rsidRPr="002427E3">
        <w:rPr>
          <w:color w:val="0070C0"/>
        </w:rPr>
        <w:t>Security</w:t>
      </w:r>
      <w:r w:rsidRPr="002427E3">
        <w:rPr>
          <w:color w:val="0070C0"/>
          <w:spacing w:val="-9"/>
        </w:rPr>
        <w:t xml:space="preserve"> </w:t>
      </w:r>
      <w:r w:rsidR="003A5420" w:rsidRPr="002427E3">
        <w:rPr>
          <w:color w:val="0070C0"/>
        </w:rPr>
        <w:t>Awareness</w:t>
      </w:r>
      <w:r w:rsidRPr="002427E3">
        <w:rPr>
          <w:color w:val="0070C0"/>
          <w:spacing w:val="-8"/>
        </w:rPr>
        <w:t xml:space="preserve"> </w:t>
      </w:r>
      <w:r w:rsidRPr="002427E3">
        <w:rPr>
          <w:color w:val="0070C0"/>
          <w:spacing w:val="-2"/>
        </w:rPr>
        <w:t>Programs</w:t>
      </w:r>
      <w:bookmarkEnd w:id="74"/>
    </w:p>
    <w:p w14:paraId="5B9DB9F4" w14:textId="78959316" w:rsidR="00074DB5" w:rsidRDefault="00412F5B">
      <w:pPr>
        <w:pStyle w:val="BodyText"/>
        <w:spacing w:before="24" w:line="259" w:lineRule="auto"/>
        <w:ind w:left="119" w:right="1363"/>
      </w:pPr>
      <w:r>
        <w:t xml:space="preserve">The UPD’s Community Services </w:t>
      </w:r>
      <w:r w:rsidR="00075A82">
        <w:t>Unit</w:t>
      </w:r>
      <w:r>
        <w:t>, staffed by officers who are state Certified Crime Prevention Specialists,</w:t>
      </w:r>
      <w:r>
        <w:rPr>
          <w:spacing w:val="-4"/>
        </w:rPr>
        <w:t xml:space="preserve"> </w:t>
      </w:r>
      <w:r>
        <w:t>continually</w:t>
      </w:r>
      <w:r>
        <w:rPr>
          <w:spacing w:val="-4"/>
        </w:rPr>
        <w:t xml:space="preserve"> </w:t>
      </w:r>
      <w:r>
        <w:t>presents</w:t>
      </w:r>
      <w:r>
        <w:rPr>
          <w:spacing w:val="-4"/>
        </w:rPr>
        <w:t xml:space="preserve"> </w:t>
      </w:r>
      <w:r>
        <w:t>programs</w:t>
      </w:r>
      <w:r>
        <w:rPr>
          <w:spacing w:val="-4"/>
        </w:rPr>
        <w:t xml:space="preserve"> </w:t>
      </w:r>
      <w:r>
        <w:t>covering</w:t>
      </w:r>
      <w:r>
        <w:rPr>
          <w:spacing w:val="-4"/>
        </w:rPr>
        <w:t xml:space="preserve"> </w:t>
      </w:r>
      <w:r>
        <w:t>crime</w:t>
      </w:r>
      <w:r>
        <w:rPr>
          <w:spacing w:val="-4"/>
        </w:rPr>
        <w:t xml:space="preserve"> </w:t>
      </w:r>
      <w:r>
        <w:t>prevention</w:t>
      </w:r>
      <w:r>
        <w:rPr>
          <w:spacing w:val="-4"/>
        </w:rPr>
        <w:t xml:space="preserve"> </w:t>
      </w:r>
      <w:r>
        <w:t>and</w:t>
      </w:r>
      <w:r>
        <w:rPr>
          <w:spacing w:val="-4"/>
        </w:rPr>
        <w:t xml:space="preserve"> </w:t>
      </w:r>
      <w:r>
        <w:t>security</w:t>
      </w:r>
      <w:r>
        <w:rPr>
          <w:spacing w:val="-4"/>
        </w:rPr>
        <w:t xml:space="preserve"> </w:t>
      </w:r>
      <w:r>
        <w:t>information</w:t>
      </w:r>
      <w:r>
        <w:rPr>
          <w:spacing w:val="-4"/>
        </w:rPr>
        <w:t xml:space="preserve"> </w:t>
      </w:r>
      <w:r>
        <w:t>and</w:t>
      </w:r>
      <w:r>
        <w:rPr>
          <w:spacing w:val="-4"/>
        </w:rPr>
        <w:t xml:space="preserve"> </w:t>
      </w:r>
      <w:r>
        <w:t>make programs available for students, staff, faculty, and others, including Texas A&amp;M University students and employees located at RELLIS.</w:t>
      </w:r>
      <w:r>
        <w:rPr>
          <w:spacing w:val="40"/>
        </w:rPr>
        <w:t xml:space="preserve"> </w:t>
      </w:r>
      <w:r>
        <w:t>These Crime Prevention Specialists are dedicated full time to crime prevention efforts and programs. They participate in and provide information during new and transfer student orientation, international student orientation, in addition to a number of other programs scheduled annually with student, staff and faculty organizations.</w:t>
      </w:r>
      <w:r>
        <w:rPr>
          <w:spacing w:val="40"/>
        </w:rPr>
        <w:t xml:space="preserve"> </w:t>
      </w:r>
      <w:r>
        <w:t>In these sessions information is provided regarding campus security procedures and practices.</w:t>
      </w:r>
      <w:r>
        <w:rPr>
          <w:spacing w:val="40"/>
        </w:rPr>
        <w:t xml:space="preserve"> </w:t>
      </w:r>
      <w:r>
        <w:t>The Campus Safety Awareness Series is another</w:t>
      </w:r>
      <w:r>
        <w:rPr>
          <w:spacing w:val="-1"/>
        </w:rPr>
        <w:t xml:space="preserve"> </w:t>
      </w:r>
      <w:r>
        <w:t>opportunity for</w:t>
      </w:r>
      <w:r>
        <w:rPr>
          <w:spacing w:val="-1"/>
        </w:rPr>
        <w:t xml:space="preserve"> </w:t>
      </w:r>
      <w:r>
        <w:t>the</w:t>
      </w:r>
      <w:r>
        <w:rPr>
          <w:spacing w:val="-1"/>
        </w:rPr>
        <w:t xml:space="preserve"> </w:t>
      </w:r>
      <w:r>
        <w:t>campus community to get</w:t>
      </w:r>
      <w:r>
        <w:rPr>
          <w:spacing w:val="-1"/>
        </w:rPr>
        <w:t xml:space="preserve"> </w:t>
      </w:r>
      <w:r>
        <w:t>to know UPD</w:t>
      </w:r>
      <w:r>
        <w:rPr>
          <w:spacing w:val="-1"/>
        </w:rPr>
        <w:t xml:space="preserve"> </w:t>
      </w:r>
      <w:r>
        <w:t>officers,</w:t>
      </w:r>
      <w:r>
        <w:rPr>
          <w:spacing w:val="-2"/>
        </w:rPr>
        <w:t xml:space="preserve"> </w:t>
      </w:r>
      <w:r>
        <w:t>ask</w:t>
      </w:r>
      <w:r>
        <w:rPr>
          <w:spacing w:val="-1"/>
        </w:rPr>
        <w:t xml:space="preserve"> </w:t>
      </w:r>
      <w:r>
        <w:t>questions about</w:t>
      </w:r>
      <w:r>
        <w:rPr>
          <w:spacing w:val="-2"/>
        </w:rPr>
        <w:t xml:space="preserve"> </w:t>
      </w:r>
      <w:r>
        <w:t>safety and</w:t>
      </w:r>
      <w:r>
        <w:rPr>
          <w:spacing w:val="-4"/>
        </w:rPr>
        <w:t xml:space="preserve"> </w:t>
      </w:r>
      <w:r>
        <w:t>security</w:t>
      </w:r>
      <w:r>
        <w:rPr>
          <w:spacing w:val="-3"/>
        </w:rPr>
        <w:t xml:space="preserve"> </w:t>
      </w:r>
      <w:r>
        <w:t>procedures</w:t>
      </w:r>
      <w:r>
        <w:rPr>
          <w:spacing w:val="-2"/>
        </w:rPr>
        <w:t xml:space="preserve"> </w:t>
      </w:r>
      <w:r>
        <w:t>and</w:t>
      </w:r>
      <w:r>
        <w:rPr>
          <w:spacing w:val="-4"/>
        </w:rPr>
        <w:t xml:space="preserve"> </w:t>
      </w:r>
      <w:r>
        <w:t>practices,</w:t>
      </w:r>
      <w:r>
        <w:rPr>
          <w:spacing w:val="-3"/>
        </w:rPr>
        <w:t xml:space="preserve"> </w:t>
      </w:r>
      <w:r>
        <w:t>and/or</w:t>
      </w:r>
      <w:r>
        <w:rPr>
          <w:spacing w:val="-4"/>
        </w:rPr>
        <w:t xml:space="preserve"> </w:t>
      </w:r>
      <w:r>
        <w:t>voice</w:t>
      </w:r>
      <w:r>
        <w:rPr>
          <w:spacing w:val="-3"/>
        </w:rPr>
        <w:t xml:space="preserve"> </w:t>
      </w:r>
      <w:r>
        <w:t>concerns.</w:t>
      </w:r>
      <w:r>
        <w:rPr>
          <w:spacing w:val="40"/>
        </w:rPr>
        <w:t xml:space="preserve"> </w:t>
      </w:r>
      <w:r>
        <w:t>For</w:t>
      </w:r>
      <w:r>
        <w:rPr>
          <w:spacing w:val="-4"/>
        </w:rPr>
        <w:t xml:space="preserve"> </w:t>
      </w:r>
      <w:r>
        <w:t>additional</w:t>
      </w:r>
      <w:r>
        <w:rPr>
          <w:spacing w:val="-2"/>
        </w:rPr>
        <w:t xml:space="preserve"> </w:t>
      </w:r>
      <w:r>
        <w:t>information</w:t>
      </w:r>
      <w:r>
        <w:rPr>
          <w:spacing w:val="-3"/>
        </w:rPr>
        <w:t xml:space="preserve"> </w:t>
      </w:r>
      <w:r>
        <w:t>or</w:t>
      </w:r>
      <w:r>
        <w:rPr>
          <w:spacing w:val="-4"/>
        </w:rPr>
        <w:t xml:space="preserve"> </w:t>
      </w:r>
      <w:r>
        <w:t>to</w:t>
      </w:r>
      <w:r>
        <w:rPr>
          <w:spacing w:val="-3"/>
        </w:rPr>
        <w:t xml:space="preserve"> </w:t>
      </w:r>
      <w:r>
        <w:t>schedule a program you are encouraged to call the Community Services Division at 979‐458‐6875.</w:t>
      </w:r>
    </w:p>
    <w:p w14:paraId="4CF3B848" w14:textId="77777777" w:rsidR="00074DB5" w:rsidRDefault="00412F5B">
      <w:pPr>
        <w:pStyle w:val="BodyText"/>
        <w:spacing w:before="158" w:line="259" w:lineRule="auto"/>
        <w:ind w:left="120" w:right="1456"/>
      </w:pPr>
      <w:r>
        <w:t>UPD typically offers a variety of crime prevention programs and services to Texas A&amp;M University students and employees and other Texas A&amp;M University System students and employees.</w:t>
      </w:r>
      <w:r>
        <w:rPr>
          <w:spacing w:val="40"/>
        </w:rPr>
        <w:t xml:space="preserve"> </w:t>
      </w:r>
      <w:r>
        <w:t>The programs are designed to encourage students and employees to be responsible for their own security and the security of others.</w:t>
      </w:r>
      <w:r>
        <w:rPr>
          <w:spacing w:val="40"/>
        </w:rPr>
        <w:t xml:space="preserve"> </w:t>
      </w:r>
      <w:r>
        <w:t>Due to COVID‐19, the availability of the following programs or service requests may be restricted to online only or unavailable if the request cannot meet COVID‐19 guidelines.</w:t>
      </w:r>
      <w:r>
        <w:rPr>
          <w:spacing w:val="40"/>
        </w:rPr>
        <w:t xml:space="preserve"> </w:t>
      </w:r>
      <w:r>
        <w:lastRenderedPageBreak/>
        <w:t>In</w:t>
      </w:r>
      <w:r>
        <w:rPr>
          <w:spacing w:val="-3"/>
        </w:rPr>
        <w:t xml:space="preserve"> </w:t>
      </w:r>
      <w:r>
        <w:t>person</w:t>
      </w:r>
      <w:r>
        <w:rPr>
          <w:spacing w:val="-3"/>
        </w:rPr>
        <w:t xml:space="preserve"> </w:t>
      </w:r>
      <w:r>
        <w:t>requests</w:t>
      </w:r>
      <w:r>
        <w:rPr>
          <w:spacing w:val="-2"/>
        </w:rPr>
        <w:t xml:space="preserve"> </w:t>
      </w:r>
      <w:r>
        <w:t>that</w:t>
      </w:r>
      <w:r>
        <w:rPr>
          <w:spacing w:val="-2"/>
        </w:rPr>
        <w:t xml:space="preserve"> </w:t>
      </w:r>
      <w:r>
        <w:t>cannot</w:t>
      </w:r>
      <w:r>
        <w:rPr>
          <w:spacing w:val="-2"/>
        </w:rPr>
        <w:t xml:space="preserve"> </w:t>
      </w:r>
      <w:r>
        <w:t>meet</w:t>
      </w:r>
      <w:r>
        <w:rPr>
          <w:spacing w:val="-2"/>
        </w:rPr>
        <w:t xml:space="preserve"> </w:t>
      </w:r>
      <w:r>
        <w:t>the</w:t>
      </w:r>
      <w:r>
        <w:rPr>
          <w:spacing w:val="-3"/>
        </w:rPr>
        <w:t xml:space="preserve"> </w:t>
      </w:r>
      <w:r>
        <w:t>COVID‐19</w:t>
      </w:r>
      <w:r>
        <w:rPr>
          <w:spacing w:val="-3"/>
        </w:rPr>
        <w:t xml:space="preserve"> </w:t>
      </w:r>
      <w:r>
        <w:t>guidelines</w:t>
      </w:r>
      <w:r>
        <w:rPr>
          <w:spacing w:val="-2"/>
        </w:rPr>
        <w:t xml:space="preserve"> </w:t>
      </w:r>
      <w:r>
        <w:t>will</w:t>
      </w:r>
      <w:r>
        <w:rPr>
          <w:spacing w:val="-1"/>
        </w:rPr>
        <w:t xml:space="preserve"> </w:t>
      </w:r>
      <w:r>
        <w:t>resume</w:t>
      </w:r>
      <w:r>
        <w:rPr>
          <w:spacing w:val="-3"/>
        </w:rPr>
        <w:t xml:space="preserve"> </w:t>
      </w:r>
      <w:r>
        <w:t>once</w:t>
      </w:r>
      <w:r>
        <w:rPr>
          <w:spacing w:val="-1"/>
        </w:rPr>
        <w:t xml:space="preserve"> </w:t>
      </w:r>
      <w:r>
        <w:t>it</w:t>
      </w:r>
      <w:r>
        <w:rPr>
          <w:spacing w:val="-3"/>
        </w:rPr>
        <w:t xml:space="preserve"> </w:t>
      </w:r>
      <w:r>
        <w:t>is</w:t>
      </w:r>
      <w:r>
        <w:rPr>
          <w:spacing w:val="-2"/>
        </w:rPr>
        <w:t xml:space="preserve"> </w:t>
      </w:r>
      <w:r>
        <w:t>safe</w:t>
      </w:r>
      <w:r>
        <w:rPr>
          <w:spacing w:val="-3"/>
        </w:rPr>
        <w:t xml:space="preserve"> </w:t>
      </w:r>
      <w:r>
        <w:t>for all involved.</w:t>
      </w:r>
    </w:p>
    <w:p w14:paraId="3CF1788D" w14:textId="77777777" w:rsidR="00074DB5" w:rsidRDefault="00412F5B">
      <w:pPr>
        <w:pStyle w:val="ListParagraph"/>
        <w:numPr>
          <w:ilvl w:val="0"/>
          <w:numId w:val="26"/>
        </w:numPr>
        <w:tabs>
          <w:tab w:val="left" w:pos="841"/>
        </w:tabs>
        <w:spacing w:before="159"/>
        <w:ind w:left="841"/>
      </w:pPr>
      <w:r>
        <w:t>Personal</w:t>
      </w:r>
      <w:r>
        <w:rPr>
          <w:spacing w:val="-7"/>
        </w:rPr>
        <w:t xml:space="preserve"> </w:t>
      </w:r>
      <w:r>
        <w:t>Safety</w:t>
      </w:r>
      <w:r>
        <w:rPr>
          <w:spacing w:val="-7"/>
        </w:rPr>
        <w:t xml:space="preserve"> </w:t>
      </w:r>
      <w:r>
        <w:t>Awareness</w:t>
      </w:r>
      <w:r>
        <w:rPr>
          <w:spacing w:val="-5"/>
        </w:rPr>
        <w:t xml:space="preserve"> </w:t>
      </w:r>
      <w:r>
        <w:t>–</w:t>
      </w:r>
      <w:r>
        <w:rPr>
          <w:spacing w:val="-8"/>
        </w:rPr>
        <w:t xml:space="preserve"> </w:t>
      </w:r>
      <w:r>
        <w:t>scheduled</w:t>
      </w:r>
      <w:r>
        <w:rPr>
          <w:spacing w:val="-4"/>
        </w:rPr>
        <w:t xml:space="preserve"> </w:t>
      </w:r>
      <w:r>
        <w:t>upon</w:t>
      </w:r>
      <w:r>
        <w:rPr>
          <w:spacing w:val="-7"/>
        </w:rPr>
        <w:t xml:space="preserve"> </w:t>
      </w:r>
      <w:r>
        <w:rPr>
          <w:spacing w:val="-2"/>
        </w:rPr>
        <w:t>request</w:t>
      </w:r>
    </w:p>
    <w:p w14:paraId="16AA7D43" w14:textId="77777777" w:rsidR="00074DB5" w:rsidRDefault="00412F5B">
      <w:pPr>
        <w:pStyle w:val="ListParagraph"/>
        <w:numPr>
          <w:ilvl w:val="0"/>
          <w:numId w:val="26"/>
        </w:numPr>
        <w:tabs>
          <w:tab w:val="left" w:pos="839"/>
        </w:tabs>
        <w:spacing w:before="21"/>
      </w:pPr>
      <w:r>
        <w:t>Theft/burglary</w:t>
      </w:r>
      <w:r>
        <w:rPr>
          <w:spacing w:val="-10"/>
        </w:rPr>
        <w:t xml:space="preserve"> </w:t>
      </w:r>
      <w:r>
        <w:t>Prevention</w:t>
      </w:r>
      <w:r>
        <w:rPr>
          <w:spacing w:val="-8"/>
        </w:rPr>
        <w:t xml:space="preserve"> </w:t>
      </w:r>
      <w:r>
        <w:t>–</w:t>
      </w:r>
      <w:r>
        <w:rPr>
          <w:spacing w:val="-9"/>
        </w:rPr>
        <w:t xml:space="preserve"> </w:t>
      </w:r>
      <w:r>
        <w:t>scheduled</w:t>
      </w:r>
      <w:r>
        <w:rPr>
          <w:spacing w:val="-9"/>
        </w:rPr>
        <w:t xml:space="preserve"> </w:t>
      </w:r>
      <w:r>
        <w:t>upon</w:t>
      </w:r>
      <w:r>
        <w:rPr>
          <w:spacing w:val="-10"/>
        </w:rPr>
        <w:t xml:space="preserve"> </w:t>
      </w:r>
      <w:r>
        <w:rPr>
          <w:spacing w:val="-2"/>
        </w:rPr>
        <w:t>request</w:t>
      </w:r>
    </w:p>
    <w:p w14:paraId="3F3A7641" w14:textId="77777777" w:rsidR="00074DB5" w:rsidRDefault="00412F5B">
      <w:pPr>
        <w:pStyle w:val="ListParagraph"/>
        <w:numPr>
          <w:ilvl w:val="0"/>
          <w:numId w:val="26"/>
        </w:numPr>
        <w:tabs>
          <w:tab w:val="left" w:pos="839"/>
        </w:tabs>
        <w:spacing w:before="91" w:line="256" w:lineRule="auto"/>
        <w:ind w:right="1940"/>
      </w:pPr>
      <w:r>
        <w:t>UPD</w:t>
      </w:r>
      <w:r>
        <w:rPr>
          <w:spacing w:val="-3"/>
        </w:rPr>
        <w:t xml:space="preserve"> </w:t>
      </w:r>
      <w:r>
        <w:t>Self‐Defense</w:t>
      </w:r>
      <w:r>
        <w:rPr>
          <w:spacing w:val="-5"/>
        </w:rPr>
        <w:t xml:space="preserve"> </w:t>
      </w:r>
      <w:r>
        <w:t>Program</w:t>
      </w:r>
      <w:r>
        <w:rPr>
          <w:spacing w:val="-5"/>
        </w:rPr>
        <w:t xml:space="preserve"> </w:t>
      </w:r>
      <w:r>
        <w:t>–</w:t>
      </w:r>
      <w:r>
        <w:rPr>
          <w:spacing w:val="-3"/>
        </w:rPr>
        <w:t xml:space="preserve"> </w:t>
      </w:r>
      <w:r>
        <w:t>offered</w:t>
      </w:r>
      <w:r>
        <w:rPr>
          <w:spacing w:val="-2"/>
        </w:rPr>
        <w:t xml:space="preserve"> </w:t>
      </w:r>
      <w:r>
        <w:t>during</w:t>
      </w:r>
      <w:r>
        <w:rPr>
          <w:spacing w:val="-4"/>
        </w:rPr>
        <w:t xml:space="preserve"> </w:t>
      </w:r>
      <w:r>
        <w:t>fall</w:t>
      </w:r>
      <w:r>
        <w:rPr>
          <w:spacing w:val="-2"/>
        </w:rPr>
        <w:t xml:space="preserve"> </w:t>
      </w:r>
      <w:r>
        <w:t>move</w:t>
      </w:r>
      <w:r>
        <w:rPr>
          <w:spacing w:val="-4"/>
        </w:rPr>
        <w:t xml:space="preserve"> </w:t>
      </w:r>
      <w:r>
        <w:t>in</w:t>
      </w:r>
      <w:r>
        <w:rPr>
          <w:spacing w:val="-3"/>
        </w:rPr>
        <w:t xml:space="preserve"> </w:t>
      </w:r>
      <w:r>
        <w:t>week</w:t>
      </w:r>
      <w:r>
        <w:rPr>
          <w:spacing w:val="-3"/>
        </w:rPr>
        <w:t xml:space="preserve"> </w:t>
      </w:r>
      <w:r>
        <w:t>and</w:t>
      </w:r>
      <w:r>
        <w:rPr>
          <w:spacing w:val="-4"/>
        </w:rPr>
        <w:t xml:space="preserve"> </w:t>
      </w:r>
      <w:r>
        <w:t>regularly</w:t>
      </w:r>
      <w:r>
        <w:rPr>
          <w:spacing w:val="-5"/>
        </w:rPr>
        <w:t xml:space="preserve"> </w:t>
      </w:r>
      <w:r>
        <w:t>during</w:t>
      </w:r>
      <w:r>
        <w:rPr>
          <w:spacing w:val="-4"/>
        </w:rPr>
        <w:t xml:space="preserve"> </w:t>
      </w:r>
      <w:r>
        <w:t>fall</w:t>
      </w:r>
      <w:r>
        <w:rPr>
          <w:spacing w:val="-2"/>
        </w:rPr>
        <w:t xml:space="preserve"> </w:t>
      </w:r>
      <w:r>
        <w:t>and spring semesters</w:t>
      </w:r>
    </w:p>
    <w:p w14:paraId="40D76FE8" w14:textId="77777777" w:rsidR="00074DB5" w:rsidRDefault="00412F5B">
      <w:pPr>
        <w:pStyle w:val="ListParagraph"/>
        <w:numPr>
          <w:ilvl w:val="0"/>
          <w:numId w:val="26"/>
        </w:numPr>
        <w:tabs>
          <w:tab w:val="left" w:pos="839"/>
        </w:tabs>
        <w:spacing w:before="5"/>
      </w:pPr>
      <w:r>
        <w:t>Alive@25</w:t>
      </w:r>
      <w:r>
        <w:rPr>
          <w:spacing w:val="-10"/>
        </w:rPr>
        <w:t xml:space="preserve"> </w:t>
      </w:r>
      <w:r>
        <w:t>Defensive</w:t>
      </w:r>
      <w:r>
        <w:rPr>
          <w:spacing w:val="-9"/>
        </w:rPr>
        <w:t xml:space="preserve"> </w:t>
      </w:r>
      <w:r>
        <w:t>Driving</w:t>
      </w:r>
      <w:r>
        <w:rPr>
          <w:spacing w:val="-10"/>
        </w:rPr>
        <w:t xml:space="preserve"> </w:t>
      </w:r>
      <w:r>
        <w:t>–</w:t>
      </w:r>
      <w:r>
        <w:rPr>
          <w:spacing w:val="-9"/>
        </w:rPr>
        <w:t xml:space="preserve"> </w:t>
      </w:r>
      <w:r>
        <w:t>offered</w:t>
      </w:r>
      <w:r>
        <w:rPr>
          <w:spacing w:val="-10"/>
        </w:rPr>
        <w:t xml:space="preserve"> </w:t>
      </w:r>
      <w:r>
        <w:t>periodically</w:t>
      </w:r>
      <w:r>
        <w:rPr>
          <w:spacing w:val="-8"/>
        </w:rPr>
        <w:t xml:space="preserve"> </w:t>
      </w:r>
      <w:r>
        <w:t>throughout</w:t>
      </w:r>
      <w:r>
        <w:rPr>
          <w:spacing w:val="-7"/>
        </w:rPr>
        <w:t xml:space="preserve"> </w:t>
      </w:r>
      <w:r>
        <w:t>the</w:t>
      </w:r>
      <w:r>
        <w:rPr>
          <w:spacing w:val="-8"/>
        </w:rPr>
        <w:t xml:space="preserve"> </w:t>
      </w:r>
      <w:r>
        <w:rPr>
          <w:spacing w:val="-4"/>
        </w:rPr>
        <w:t>year</w:t>
      </w:r>
    </w:p>
    <w:p w14:paraId="23ECFE62" w14:textId="77777777" w:rsidR="00074DB5" w:rsidRDefault="00412F5B">
      <w:pPr>
        <w:pStyle w:val="ListParagraph"/>
        <w:numPr>
          <w:ilvl w:val="0"/>
          <w:numId w:val="26"/>
        </w:numPr>
        <w:tabs>
          <w:tab w:val="left" w:pos="840"/>
        </w:tabs>
        <w:spacing w:before="21" w:line="256" w:lineRule="auto"/>
        <w:ind w:left="840" w:right="1382" w:hanging="362"/>
      </w:pPr>
      <w:r>
        <w:t>Operation</w:t>
      </w:r>
      <w:r>
        <w:rPr>
          <w:spacing w:val="-2"/>
        </w:rPr>
        <w:t xml:space="preserve"> </w:t>
      </w:r>
      <w:r>
        <w:t>ID</w:t>
      </w:r>
      <w:r>
        <w:rPr>
          <w:spacing w:val="-2"/>
        </w:rPr>
        <w:t xml:space="preserve"> </w:t>
      </w:r>
      <w:r>
        <w:t>(free</w:t>
      </w:r>
      <w:r>
        <w:rPr>
          <w:spacing w:val="-3"/>
        </w:rPr>
        <w:t xml:space="preserve"> </w:t>
      </w:r>
      <w:r>
        <w:t>engraving</w:t>
      </w:r>
      <w:r>
        <w:rPr>
          <w:spacing w:val="-3"/>
        </w:rPr>
        <w:t xml:space="preserve"> </w:t>
      </w:r>
      <w:r>
        <w:t>of</w:t>
      </w:r>
      <w:r>
        <w:rPr>
          <w:spacing w:val="-3"/>
        </w:rPr>
        <w:t xml:space="preserve"> </w:t>
      </w:r>
      <w:r>
        <w:t>property</w:t>
      </w:r>
      <w:r>
        <w:rPr>
          <w:spacing w:val="-3"/>
        </w:rPr>
        <w:t xml:space="preserve"> </w:t>
      </w:r>
      <w:r>
        <w:t>in</w:t>
      </w:r>
      <w:r>
        <w:rPr>
          <w:spacing w:val="-3"/>
        </w:rPr>
        <w:t xml:space="preserve"> </w:t>
      </w:r>
      <w:r>
        <w:t>the</w:t>
      </w:r>
      <w:r>
        <w:rPr>
          <w:spacing w:val="-3"/>
        </w:rPr>
        <w:t xml:space="preserve"> </w:t>
      </w:r>
      <w:r>
        <w:t>residence</w:t>
      </w:r>
      <w:r>
        <w:rPr>
          <w:spacing w:val="-3"/>
        </w:rPr>
        <w:t xml:space="preserve"> </w:t>
      </w:r>
      <w:r>
        <w:t>hall,</w:t>
      </w:r>
      <w:r>
        <w:rPr>
          <w:spacing w:val="-3"/>
        </w:rPr>
        <w:t xml:space="preserve"> </w:t>
      </w:r>
      <w:r>
        <w:t>home,</w:t>
      </w:r>
      <w:r>
        <w:rPr>
          <w:spacing w:val="-3"/>
        </w:rPr>
        <w:t xml:space="preserve"> </w:t>
      </w:r>
      <w:r>
        <w:t>and</w:t>
      </w:r>
      <w:r>
        <w:rPr>
          <w:spacing w:val="-3"/>
        </w:rPr>
        <w:t xml:space="preserve"> </w:t>
      </w:r>
      <w:r>
        <w:t>office)</w:t>
      </w:r>
      <w:r>
        <w:rPr>
          <w:spacing w:val="-3"/>
        </w:rPr>
        <w:t xml:space="preserve"> </w:t>
      </w:r>
      <w:r>
        <w:t>–</w:t>
      </w:r>
      <w:r>
        <w:rPr>
          <w:spacing w:val="-3"/>
        </w:rPr>
        <w:t xml:space="preserve"> </w:t>
      </w:r>
      <w:r>
        <w:t>during</w:t>
      </w:r>
      <w:r>
        <w:rPr>
          <w:spacing w:val="-3"/>
        </w:rPr>
        <w:t xml:space="preserve"> </w:t>
      </w:r>
      <w:r>
        <w:t>the</w:t>
      </w:r>
      <w:r>
        <w:rPr>
          <w:spacing w:val="-3"/>
        </w:rPr>
        <w:t xml:space="preserve"> </w:t>
      </w:r>
      <w:r>
        <w:t>fall semester starting with Howdy Week and scheduled upon request or at UPD</w:t>
      </w:r>
    </w:p>
    <w:p w14:paraId="55E7CD0B" w14:textId="77777777" w:rsidR="00074DB5" w:rsidRDefault="00412F5B">
      <w:pPr>
        <w:pStyle w:val="ListParagraph"/>
        <w:numPr>
          <w:ilvl w:val="0"/>
          <w:numId w:val="26"/>
        </w:numPr>
        <w:tabs>
          <w:tab w:val="left" w:pos="841"/>
        </w:tabs>
        <w:spacing w:before="5"/>
        <w:ind w:left="841"/>
      </w:pPr>
      <w:r>
        <w:t>Residential</w:t>
      </w:r>
      <w:r>
        <w:rPr>
          <w:spacing w:val="-8"/>
        </w:rPr>
        <w:t xml:space="preserve"> </w:t>
      </w:r>
      <w:r>
        <w:t>and</w:t>
      </w:r>
      <w:r>
        <w:rPr>
          <w:spacing w:val="-8"/>
        </w:rPr>
        <w:t xml:space="preserve"> </w:t>
      </w:r>
      <w:r>
        <w:t>Office</w:t>
      </w:r>
      <w:r>
        <w:rPr>
          <w:spacing w:val="-7"/>
        </w:rPr>
        <w:t xml:space="preserve"> </w:t>
      </w:r>
      <w:r>
        <w:t>Security</w:t>
      </w:r>
      <w:r>
        <w:rPr>
          <w:spacing w:val="-9"/>
        </w:rPr>
        <w:t xml:space="preserve"> </w:t>
      </w:r>
      <w:r>
        <w:t>Surveys</w:t>
      </w:r>
      <w:r>
        <w:rPr>
          <w:spacing w:val="-7"/>
        </w:rPr>
        <w:t xml:space="preserve"> </w:t>
      </w:r>
      <w:r>
        <w:t>–</w:t>
      </w:r>
      <w:r>
        <w:rPr>
          <w:spacing w:val="-8"/>
        </w:rPr>
        <w:t xml:space="preserve"> </w:t>
      </w:r>
      <w:r>
        <w:t>scheduled</w:t>
      </w:r>
      <w:r>
        <w:rPr>
          <w:spacing w:val="-8"/>
        </w:rPr>
        <w:t xml:space="preserve"> </w:t>
      </w:r>
      <w:r>
        <w:t>upon</w:t>
      </w:r>
      <w:r>
        <w:rPr>
          <w:spacing w:val="-8"/>
        </w:rPr>
        <w:t xml:space="preserve"> </w:t>
      </w:r>
      <w:r>
        <w:rPr>
          <w:spacing w:val="-2"/>
        </w:rPr>
        <w:t>request</w:t>
      </w:r>
    </w:p>
    <w:p w14:paraId="38B1F7DD" w14:textId="77777777" w:rsidR="00074DB5" w:rsidRDefault="00412F5B">
      <w:pPr>
        <w:pStyle w:val="ListParagraph"/>
        <w:numPr>
          <w:ilvl w:val="0"/>
          <w:numId w:val="26"/>
        </w:numPr>
        <w:tabs>
          <w:tab w:val="left" w:pos="841"/>
        </w:tabs>
        <w:spacing w:before="21"/>
        <w:ind w:left="841"/>
      </w:pPr>
      <w:r>
        <w:t>Drug</w:t>
      </w:r>
      <w:r>
        <w:rPr>
          <w:spacing w:val="-8"/>
        </w:rPr>
        <w:t xml:space="preserve"> </w:t>
      </w:r>
      <w:r>
        <w:t>and</w:t>
      </w:r>
      <w:r>
        <w:rPr>
          <w:spacing w:val="-6"/>
        </w:rPr>
        <w:t xml:space="preserve"> </w:t>
      </w:r>
      <w:r>
        <w:t>Alcohol</w:t>
      </w:r>
      <w:r>
        <w:rPr>
          <w:spacing w:val="-7"/>
        </w:rPr>
        <w:t xml:space="preserve"> </w:t>
      </w:r>
      <w:r>
        <w:t>Awareness</w:t>
      </w:r>
      <w:r>
        <w:rPr>
          <w:spacing w:val="-6"/>
        </w:rPr>
        <w:t xml:space="preserve"> </w:t>
      </w:r>
      <w:r>
        <w:t>–</w:t>
      </w:r>
      <w:r>
        <w:rPr>
          <w:spacing w:val="-8"/>
        </w:rPr>
        <w:t xml:space="preserve"> </w:t>
      </w:r>
      <w:r>
        <w:t>scheduled</w:t>
      </w:r>
      <w:r>
        <w:rPr>
          <w:spacing w:val="-6"/>
        </w:rPr>
        <w:t xml:space="preserve"> </w:t>
      </w:r>
      <w:r>
        <w:t>upon</w:t>
      </w:r>
      <w:r>
        <w:rPr>
          <w:spacing w:val="-7"/>
        </w:rPr>
        <w:t xml:space="preserve"> </w:t>
      </w:r>
      <w:r>
        <w:rPr>
          <w:spacing w:val="-2"/>
        </w:rPr>
        <w:t>request</w:t>
      </w:r>
    </w:p>
    <w:p w14:paraId="1E7E9D19" w14:textId="77777777" w:rsidR="00074DB5" w:rsidRDefault="00412F5B">
      <w:pPr>
        <w:pStyle w:val="ListParagraph"/>
        <w:numPr>
          <w:ilvl w:val="0"/>
          <w:numId w:val="26"/>
        </w:numPr>
        <w:tabs>
          <w:tab w:val="left" w:pos="841"/>
        </w:tabs>
        <w:spacing w:before="21"/>
        <w:ind w:left="841"/>
      </w:pPr>
      <w:r>
        <w:t>Sexual</w:t>
      </w:r>
      <w:r>
        <w:rPr>
          <w:spacing w:val="-8"/>
        </w:rPr>
        <w:t xml:space="preserve"> </w:t>
      </w:r>
      <w:r>
        <w:t>Assault</w:t>
      </w:r>
      <w:r>
        <w:rPr>
          <w:spacing w:val="-9"/>
        </w:rPr>
        <w:t xml:space="preserve"> </w:t>
      </w:r>
      <w:r>
        <w:t>Prevention</w:t>
      </w:r>
      <w:r>
        <w:rPr>
          <w:spacing w:val="-6"/>
        </w:rPr>
        <w:t xml:space="preserve"> </w:t>
      </w:r>
      <w:r>
        <w:t>–</w:t>
      </w:r>
      <w:r>
        <w:rPr>
          <w:spacing w:val="-8"/>
        </w:rPr>
        <w:t xml:space="preserve"> </w:t>
      </w:r>
      <w:r>
        <w:t>scheduled</w:t>
      </w:r>
      <w:r>
        <w:rPr>
          <w:spacing w:val="-7"/>
        </w:rPr>
        <w:t xml:space="preserve"> </w:t>
      </w:r>
      <w:r>
        <w:t>upon</w:t>
      </w:r>
      <w:r>
        <w:rPr>
          <w:spacing w:val="-8"/>
        </w:rPr>
        <w:t xml:space="preserve"> </w:t>
      </w:r>
      <w:r>
        <w:rPr>
          <w:spacing w:val="-2"/>
        </w:rPr>
        <w:t>request</w:t>
      </w:r>
    </w:p>
    <w:p w14:paraId="7A5D8A51" w14:textId="77777777" w:rsidR="00074DB5" w:rsidRDefault="00412F5B">
      <w:pPr>
        <w:pStyle w:val="ListParagraph"/>
        <w:numPr>
          <w:ilvl w:val="0"/>
          <w:numId w:val="26"/>
        </w:numPr>
        <w:tabs>
          <w:tab w:val="left" w:pos="840"/>
        </w:tabs>
        <w:spacing w:before="22"/>
        <w:ind w:left="840" w:hanging="359"/>
      </w:pPr>
      <w:r>
        <w:t>Active</w:t>
      </w:r>
      <w:r>
        <w:rPr>
          <w:spacing w:val="-10"/>
        </w:rPr>
        <w:t xml:space="preserve"> </w:t>
      </w:r>
      <w:r>
        <w:t>Shooter</w:t>
      </w:r>
      <w:r>
        <w:rPr>
          <w:spacing w:val="-9"/>
        </w:rPr>
        <w:t xml:space="preserve"> </w:t>
      </w:r>
      <w:r>
        <w:t>Preparedness–</w:t>
      </w:r>
      <w:r>
        <w:rPr>
          <w:spacing w:val="-9"/>
        </w:rPr>
        <w:t xml:space="preserve"> </w:t>
      </w:r>
      <w:r>
        <w:t>scheduled</w:t>
      </w:r>
      <w:r>
        <w:rPr>
          <w:spacing w:val="-9"/>
        </w:rPr>
        <w:t xml:space="preserve"> </w:t>
      </w:r>
      <w:r>
        <w:t>upon</w:t>
      </w:r>
      <w:r>
        <w:rPr>
          <w:spacing w:val="-9"/>
        </w:rPr>
        <w:t xml:space="preserve"> </w:t>
      </w:r>
      <w:r>
        <w:rPr>
          <w:spacing w:val="-2"/>
        </w:rPr>
        <w:t>request</w:t>
      </w:r>
    </w:p>
    <w:p w14:paraId="71903524" w14:textId="77777777" w:rsidR="00074DB5" w:rsidRDefault="00412F5B">
      <w:pPr>
        <w:pStyle w:val="ListParagraph"/>
        <w:numPr>
          <w:ilvl w:val="0"/>
          <w:numId w:val="26"/>
        </w:numPr>
        <w:tabs>
          <w:tab w:val="left" w:pos="841"/>
        </w:tabs>
        <w:spacing w:before="21"/>
        <w:ind w:left="841" w:hanging="361"/>
      </w:pPr>
      <w:r>
        <w:t>Apartment</w:t>
      </w:r>
      <w:r>
        <w:rPr>
          <w:spacing w:val="-9"/>
        </w:rPr>
        <w:t xml:space="preserve"> </w:t>
      </w:r>
      <w:r>
        <w:t>and</w:t>
      </w:r>
      <w:r>
        <w:rPr>
          <w:spacing w:val="-8"/>
        </w:rPr>
        <w:t xml:space="preserve"> </w:t>
      </w:r>
      <w:r>
        <w:t>Home</w:t>
      </w:r>
      <w:r>
        <w:rPr>
          <w:spacing w:val="-9"/>
        </w:rPr>
        <w:t xml:space="preserve"> </w:t>
      </w:r>
      <w:r>
        <w:t>or</w:t>
      </w:r>
      <w:r>
        <w:rPr>
          <w:spacing w:val="-7"/>
        </w:rPr>
        <w:t xml:space="preserve"> </w:t>
      </w:r>
      <w:r>
        <w:t>Residence</w:t>
      </w:r>
      <w:r>
        <w:rPr>
          <w:spacing w:val="-6"/>
        </w:rPr>
        <w:t xml:space="preserve"> </w:t>
      </w:r>
      <w:r>
        <w:t>Hall</w:t>
      </w:r>
      <w:r>
        <w:rPr>
          <w:spacing w:val="-8"/>
        </w:rPr>
        <w:t xml:space="preserve"> </w:t>
      </w:r>
      <w:r>
        <w:t>Security</w:t>
      </w:r>
      <w:r>
        <w:rPr>
          <w:spacing w:val="-7"/>
        </w:rPr>
        <w:t xml:space="preserve"> </w:t>
      </w:r>
      <w:r>
        <w:t>–</w:t>
      </w:r>
      <w:r>
        <w:rPr>
          <w:spacing w:val="-7"/>
        </w:rPr>
        <w:t xml:space="preserve"> </w:t>
      </w:r>
      <w:r>
        <w:t>scheduled</w:t>
      </w:r>
      <w:r>
        <w:rPr>
          <w:spacing w:val="-7"/>
        </w:rPr>
        <w:t xml:space="preserve"> </w:t>
      </w:r>
      <w:r>
        <w:t>upon</w:t>
      </w:r>
      <w:r>
        <w:rPr>
          <w:spacing w:val="-7"/>
        </w:rPr>
        <w:t xml:space="preserve"> </w:t>
      </w:r>
      <w:r>
        <w:rPr>
          <w:spacing w:val="-2"/>
        </w:rPr>
        <w:t>request</w:t>
      </w:r>
    </w:p>
    <w:p w14:paraId="44539FB0" w14:textId="77777777" w:rsidR="00074DB5" w:rsidRDefault="00412F5B">
      <w:pPr>
        <w:pStyle w:val="ListParagraph"/>
        <w:numPr>
          <w:ilvl w:val="0"/>
          <w:numId w:val="26"/>
        </w:numPr>
        <w:tabs>
          <w:tab w:val="left" w:pos="841"/>
        </w:tabs>
        <w:spacing w:before="21"/>
        <w:ind w:left="841"/>
      </w:pPr>
      <w:r>
        <w:t>Robbery</w:t>
      </w:r>
      <w:r>
        <w:rPr>
          <w:spacing w:val="-8"/>
        </w:rPr>
        <w:t xml:space="preserve"> </w:t>
      </w:r>
      <w:r>
        <w:t>Prevention</w:t>
      </w:r>
      <w:r>
        <w:rPr>
          <w:spacing w:val="-7"/>
        </w:rPr>
        <w:t xml:space="preserve"> </w:t>
      </w:r>
      <w:r>
        <w:t>–</w:t>
      </w:r>
      <w:r>
        <w:rPr>
          <w:spacing w:val="-8"/>
        </w:rPr>
        <w:t xml:space="preserve"> </w:t>
      </w:r>
      <w:r>
        <w:t>scheduled</w:t>
      </w:r>
      <w:r>
        <w:rPr>
          <w:spacing w:val="-7"/>
        </w:rPr>
        <w:t xml:space="preserve"> </w:t>
      </w:r>
      <w:r>
        <w:t>upon</w:t>
      </w:r>
      <w:r>
        <w:rPr>
          <w:spacing w:val="-7"/>
        </w:rPr>
        <w:t xml:space="preserve"> </w:t>
      </w:r>
      <w:r>
        <w:rPr>
          <w:spacing w:val="-2"/>
        </w:rPr>
        <w:t>request</w:t>
      </w:r>
    </w:p>
    <w:p w14:paraId="5721F548" w14:textId="77777777" w:rsidR="00074DB5" w:rsidRDefault="00412F5B">
      <w:pPr>
        <w:pStyle w:val="ListParagraph"/>
        <w:numPr>
          <w:ilvl w:val="0"/>
          <w:numId w:val="26"/>
        </w:numPr>
        <w:tabs>
          <w:tab w:val="left" w:pos="840"/>
        </w:tabs>
        <w:spacing w:before="21"/>
        <w:ind w:left="840" w:hanging="359"/>
      </w:pPr>
      <w:r>
        <w:t>Workplace</w:t>
      </w:r>
      <w:r>
        <w:rPr>
          <w:spacing w:val="-9"/>
        </w:rPr>
        <w:t xml:space="preserve"> </w:t>
      </w:r>
      <w:r>
        <w:t>Crime</w:t>
      </w:r>
      <w:r>
        <w:rPr>
          <w:spacing w:val="-8"/>
        </w:rPr>
        <w:t xml:space="preserve"> </w:t>
      </w:r>
      <w:r>
        <w:t>Prevention</w:t>
      </w:r>
      <w:r>
        <w:rPr>
          <w:spacing w:val="-7"/>
        </w:rPr>
        <w:t xml:space="preserve"> </w:t>
      </w:r>
      <w:r>
        <w:t>–</w:t>
      </w:r>
      <w:r>
        <w:rPr>
          <w:spacing w:val="-7"/>
        </w:rPr>
        <w:t xml:space="preserve"> </w:t>
      </w:r>
      <w:r>
        <w:t>scheduled</w:t>
      </w:r>
      <w:r>
        <w:rPr>
          <w:spacing w:val="-8"/>
        </w:rPr>
        <w:t xml:space="preserve"> </w:t>
      </w:r>
      <w:r>
        <w:t>upon</w:t>
      </w:r>
      <w:r>
        <w:rPr>
          <w:spacing w:val="-7"/>
        </w:rPr>
        <w:t xml:space="preserve"> </w:t>
      </w:r>
      <w:r>
        <w:rPr>
          <w:spacing w:val="-2"/>
        </w:rPr>
        <w:t>request</w:t>
      </w:r>
    </w:p>
    <w:p w14:paraId="4CCBBCE6" w14:textId="77777777" w:rsidR="00074DB5" w:rsidRPr="003A5420" w:rsidRDefault="00412F5B">
      <w:pPr>
        <w:pStyle w:val="Heading2"/>
        <w:spacing w:before="181"/>
        <w:rPr>
          <w:rFonts w:ascii="Calibri" w:hAnsi="Calibri" w:cs="Calibri"/>
          <w:b/>
          <w:i/>
          <w:sz w:val="28"/>
          <w:szCs w:val="28"/>
        </w:rPr>
      </w:pPr>
      <w:bookmarkStart w:id="75" w:name="_Toc146896144"/>
      <w:r w:rsidRPr="003A5420">
        <w:rPr>
          <w:rFonts w:ascii="Calibri" w:hAnsi="Calibri" w:cs="Calibri"/>
          <w:b/>
          <w:i/>
          <w:color w:val="2D73B5"/>
          <w:sz w:val="28"/>
          <w:szCs w:val="28"/>
        </w:rPr>
        <w:t>Alcohol</w:t>
      </w:r>
      <w:r w:rsidRPr="003A5420">
        <w:rPr>
          <w:rFonts w:ascii="Calibri" w:hAnsi="Calibri" w:cs="Calibri"/>
          <w:b/>
          <w:i/>
          <w:color w:val="2D73B5"/>
          <w:spacing w:val="-7"/>
          <w:sz w:val="28"/>
          <w:szCs w:val="28"/>
        </w:rPr>
        <w:t xml:space="preserve"> </w:t>
      </w:r>
      <w:r w:rsidRPr="003A5420">
        <w:rPr>
          <w:rFonts w:ascii="Calibri" w:hAnsi="Calibri" w:cs="Calibri"/>
          <w:b/>
          <w:i/>
          <w:color w:val="2D73B5"/>
          <w:spacing w:val="-2"/>
          <w:sz w:val="28"/>
          <w:szCs w:val="28"/>
        </w:rPr>
        <w:t>Policy</w:t>
      </w:r>
      <w:bookmarkEnd w:id="75"/>
    </w:p>
    <w:p w14:paraId="3F1A930E" w14:textId="77777777" w:rsidR="00074DB5" w:rsidRDefault="00412F5B">
      <w:pPr>
        <w:pStyle w:val="BodyText"/>
        <w:spacing w:before="25"/>
        <w:ind w:left="120"/>
      </w:pPr>
      <w:r>
        <w:t>The</w:t>
      </w:r>
      <w:r>
        <w:rPr>
          <w:spacing w:val="-8"/>
        </w:rPr>
        <w:t xml:space="preserve"> </w:t>
      </w:r>
      <w:r>
        <w:t>following</w:t>
      </w:r>
      <w:r>
        <w:rPr>
          <w:spacing w:val="-6"/>
        </w:rPr>
        <w:t xml:space="preserve"> </w:t>
      </w:r>
      <w:r>
        <w:t>alcohol</w:t>
      </w:r>
      <w:r>
        <w:rPr>
          <w:spacing w:val="-7"/>
        </w:rPr>
        <w:t xml:space="preserve"> </w:t>
      </w:r>
      <w:r>
        <w:t>policy</w:t>
      </w:r>
      <w:r>
        <w:rPr>
          <w:spacing w:val="-7"/>
        </w:rPr>
        <w:t xml:space="preserve"> </w:t>
      </w:r>
      <w:r>
        <w:t>applies</w:t>
      </w:r>
      <w:r>
        <w:rPr>
          <w:spacing w:val="-6"/>
        </w:rPr>
        <w:t xml:space="preserve"> </w:t>
      </w:r>
      <w:r>
        <w:t>at</w:t>
      </w:r>
      <w:r>
        <w:rPr>
          <w:spacing w:val="-8"/>
        </w:rPr>
        <w:t xml:space="preserve"> </w:t>
      </w:r>
      <w:r>
        <w:t>the</w:t>
      </w:r>
      <w:r>
        <w:rPr>
          <w:spacing w:val="-6"/>
        </w:rPr>
        <w:t xml:space="preserve"> </w:t>
      </w:r>
      <w:r>
        <w:t>RELLIS</w:t>
      </w:r>
      <w:r>
        <w:rPr>
          <w:spacing w:val="-7"/>
        </w:rPr>
        <w:t xml:space="preserve"> </w:t>
      </w:r>
      <w:r>
        <w:rPr>
          <w:spacing w:val="-2"/>
        </w:rPr>
        <w:t>campus.</w:t>
      </w:r>
    </w:p>
    <w:p w14:paraId="79884F35" w14:textId="77777777" w:rsidR="00074DB5" w:rsidRDefault="00412F5B">
      <w:pPr>
        <w:pStyle w:val="BodyText"/>
        <w:spacing w:before="181" w:line="259" w:lineRule="auto"/>
        <w:ind w:left="120" w:right="1456" w:hanging="1"/>
      </w:pPr>
      <w:r>
        <w:t>All members of the campus community and guests are required to comply with federal and state laws regarding</w:t>
      </w:r>
      <w:r>
        <w:rPr>
          <w:spacing w:val="-3"/>
        </w:rPr>
        <w:t xml:space="preserve"> </w:t>
      </w:r>
      <w:r>
        <w:t>the</w:t>
      </w:r>
      <w:r>
        <w:rPr>
          <w:spacing w:val="-3"/>
        </w:rPr>
        <w:t xml:space="preserve"> </w:t>
      </w:r>
      <w:r>
        <w:t>possession,</w:t>
      </w:r>
      <w:r>
        <w:rPr>
          <w:spacing w:val="-5"/>
        </w:rPr>
        <w:t xml:space="preserve"> </w:t>
      </w:r>
      <w:r>
        <w:t>use,</w:t>
      </w:r>
      <w:r>
        <w:rPr>
          <w:spacing w:val="-4"/>
        </w:rPr>
        <w:t xml:space="preserve"> </w:t>
      </w:r>
      <w:r>
        <w:t>and</w:t>
      </w:r>
      <w:r>
        <w:rPr>
          <w:spacing w:val="-4"/>
        </w:rPr>
        <w:t xml:space="preserve"> </w:t>
      </w:r>
      <w:r>
        <w:t>service</w:t>
      </w:r>
      <w:r>
        <w:rPr>
          <w:spacing w:val="-3"/>
        </w:rPr>
        <w:t xml:space="preserve"> </w:t>
      </w:r>
      <w:r>
        <w:t>(including</w:t>
      </w:r>
      <w:r>
        <w:rPr>
          <w:spacing w:val="-1"/>
        </w:rPr>
        <w:t xml:space="preserve"> </w:t>
      </w:r>
      <w:r>
        <w:t>sales)</w:t>
      </w:r>
      <w:r>
        <w:rPr>
          <w:spacing w:val="-5"/>
        </w:rPr>
        <w:t xml:space="preserve"> </w:t>
      </w:r>
      <w:r>
        <w:t>of</w:t>
      </w:r>
      <w:r>
        <w:rPr>
          <w:spacing w:val="-4"/>
        </w:rPr>
        <w:t xml:space="preserve"> </w:t>
      </w:r>
      <w:r>
        <w:t>alcoholic</w:t>
      </w:r>
      <w:r>
        <w:rPr>
          <w:spacing w:val="-4"/>
        </w:rPr>
        <w:t xml:space="preserve"> </w:t>
      </w:r>
      <w:r>
        <w:t>beverages.</w:t>
      </w:r>
      <w:r>
        <w:rPr>
          <w:spacing w:val="40"/>
        </w:rPr>
        <w:t xml:space="preserve"> </w:t>
      </w:r>
      <w:r>
        <w:t>Except</w:t>
      </w:r>
      <w:r>
        <w:rPr>
          <w:spacing w:val="-3"/>
        </w:rPr>
        <w:t xml:space="preserve"> </w:t>
      </w:r>
      <w:r>
        <w:t>as</w:t>
      </w:r>
      <w:r>
        <w:rPr>
          <w:spacing w:val="-4"/>
        </w:rPr>
        <w:t xml:space="preserve"> </w:t>
      </w:r>
      <w:r>
        <w:t>permitted or expressly authorized by state law, alcoholic beverages may not, in any circumstance, be used by, possessed by, or distributed to any person under 21 years of age.</w:t>
      </w:r>
    </w:p>
    <w:p w14:paraId="7D539D42" w14:textId="77777777" w:rsidR="00074DB5" w:rsidRDefault="00412F5B">
      <w:pPr>
        <w:pStyle w:val="BodyText"/>
        <w:spacing w:before="160" w:line="259" w:lineRule="auto"/>
        <w:ind w:left="120" w:right="1363" w:firstLine="1"/>
      </w:pPr>
      <w:r>
        <w:t>The</w:t>
      </w:r>
      <w:r>
        <w:rPr>
          <w:spacing w:val="-3"/>
        </w:rPr>
        <w:t xml:space="preserve"> </w:t>
      </w:r>
      <w:r>
        <w:t>TAMUS</w:t>
      </w:r>
      <w:r>
        <w:rPr>
          <w:spacing w:val="-3"/>
        </w:rPr>
        <w:t xml:space="preserve"> </w:t>
      </w:r>
      <w:r>
        <w:t>strictly</w:t>
      </w:r>
      <w:r>
        <w:rPr>
          <w:spacing w:val="-3"/>
        </w:rPr>
        <w:t xml:space="preserve"> </w:t>
      </w:r>
      <w:r>
        <w:t>prohibits</w:t>
      </w:r>
      <w:r>
        <w:rPr>
          <w:spacing w:val="-3"/>
        </w:rPr>
        <w:t xml:space="preserve"> </w:t>
      </w:r>
      <w:r>
        <w:t>the</w:t>
      </w:r>
      <w:r>
        <w:rPr>
          <w:spacing w:val="-3"/>
        </w:rPr>
        <w:t xml:space="preserve"> </w:t>
      </w:r>
      <w:r>
        <w:t>unlawful</w:t>
      </w:r>
      <w:r>
        <w:rPr>
          <w:spacing w:val="-4"/>
        </w:rPr>
        <w:t xml:space="preserve"> </w:t>
      </w:r>
      <w:r>
        <w:t>manufacture,</w:t>
      </w:r>
      <w:r>
        <w:rPr>
          <w:spacing w:val="-4"/>
        </w:rPr>
        <w:t xml:space="preserve"> </w:t>
      </w:r>
      <w:r>
        <w:t>distribution</w:t>
      </w:r>
      <w:r>
        <w:rPr>
          <w:spacing w:val="-3"/>
        </w:rPr>
        <w:t xml:space="preserve"> </w:t>
      </w:r>
      <w:r>
        <w:t>(including</w:t>
      </w:r>
      <w:r>
        <w:rPr>
          <w:spacing w:val="-3"/>
        </w:rPr>
        <w:t xml:space="preserve"> </w:t>
      </w:r>
      <w:r>
        <w:t>sales),</w:t>
      </w:r>
      <w:r>
        <w:rPr>
          <w:spacing w:val="-4"/>
        </w:rPr>
        <w:t xml:space="preserve"> </w:t>
      </w:r>
      <w:r>
        <w:t>possession,</w:t>
      </w:r>
      <w:r>
        <w:rPr>
          <w:spacing w:val="-5"/>
        </w:rPr>
        <w:t xml:space="preserve"> </w:t>
      </w:r>
      <w:r>
        <w:t>or</w:t>
      </w:r>
      <w:r>
        <w:rPr>
          <w:spacing w:val="-4"/>
        </w:rPr>
        <w:t xml:space="preserve"> </w:t>
      </w:r>
      <w:r>
        <w:t>use of alcohol on TAMUS property, while on official duty, and/or as part of any TAMUS activities (</w:t>
      </w:r>
      <w:r>
        <w:rPr>
          <w:color w:val="0562C1"/>
          <w:u w:val="single" w:color="0562C1"/>
        </w:rPr>
        <w:t>System</w:t>
      </w:r>
      <w:r>
        <w:rPr>
          <w:color w:val="0562C1"/>
        </w:rPr>
        <w:t xml:space="preserve"> </w:t>
      </w:r>
      <w:r>
        <w:rPr>
          <w:color w:val="0562C1"/>
          <w:u w:val="single" w:color="0562C1"/>
        </w:rPr>
        <w:t>Policy 34.02, Drug and Alcohol Abuse</w:t>
      </w:r>
      <w:r>
        <w:t>).</w:t>
      </w:r>
      <w:r>
        <w:rPr>
          <w:spacing w:val="40"/>
        </w:rPr>
        <w:t xml:space="preserve"> </w:t>
      </w:r>
      <w:r>
        <w:t xml:space="preserve">Possession or consumption of alcoholic beverages on property under control of the TAMUS will not be permitted except in special use buildings and facilities that may be designated by the chief executive officer of the member, approved by the chancellor, and subsequently </w:t>
      </w:r>
      <w:r>
        <w:lastRenderedPageBreak/>
        <w:t>reported to the board on an annual basis (</w:t>
      </w:r>
      <w:r>
        <w:rPr>
          <w:color w:val="0562C1"/>
          <w:u w:val="single" w:color="0562C1"/>
        </w:rPr>
        <w:t>System Policy 34.03, Alcoholic Beverages)</w:t>
      </w:r>
      <w:r>
        <w:t>.</w:t>
      </w:r>
    </w:p>
    <w:p w14:paraId="0BC4FAAB" w14:textId="77777777" w:rsidR="00074DB5" w:rsidRDefault="00074DB5">
      <w:pPr>
        <w:pStyle w:val="BodyText"/>
        <w:spacing w:before="5"/>
        <w:rPr>
          <w:sz w:val="8"/>
        </w:rPr>
      </w:pPr>
    </w:p>
    <w:p w14:paraId="1ED1382E" w14:textId="77777777" w:rsidR="00074DB5" w:rsidRDefault="00412F5B">
      <w:pPr>
        <w:pStyle w:val="BodyText"/>
        <w:spacing w:before="55" w:line="259" w:lineRule="auto"/>
        <w:ind w:left="120" w:right="1456"/>
      </w:pPr>
      <w:r>
        <w:t>The purchase, service (including sales), possession, and consumption of alcohol beverages in facilities under the control of the TAMUS shall in all respects comply with state law (</w:t>
      </w:r>
      <w:r>
        <w:rPr>
          <w:color w:val="0562C1"/>
          <w:u w:val="single" w:color="0562C1"/>
        </w:rPr>
        <w:t>System Policy 34.03,</w:t>
      </w:r>
      <w:r>
        <w:rPr>
          <w:color w:val="0562C1"/>
        </w:rPr>
        <w:t xml:space="preserve"> </w:t>
      </w:r>
      <w:r>
        <w:rPr>
          <w:color w:val="0562C1"/>
          <w:u w:val="single" w:color="0562C1"/>
        </w:rPr>
        <w:t>Alcoholic</w:t>
      </w:r>
      <w:r>
        <w:rPr>
          <w:color w:val="0562C1"/>
          <w:spacing w:val="-5"/>
          <w:u w:val="single" w:color="0562C1"/>
        </w:rPr>
        <w:t xml:space="preserve"> </w:t>
      </w:r>
      <w:r>
        <w:rPr>
          <w:color w:val="0562C1"/>
          <w:u w:val="single" w:color="0562C1"/>
        </w:rPr>
        <w:t>Beverages)</w:t>
      </w:r>
      <w:r>
        <w:t>.</w:t>
      </w:r>
      <w:r>
        <w:rPr>
          <w:spacing w:val="40"/>
        </w:rPr>
        <w:t xml:space="preserve"> </w:t>
      </w:r>
      <w:r>
        <w:t>All</w:t>
      </w:r>
      <w:r>
        <w:rPr>
          <w:spacing w:val="-3"/>
        </w:rPr>
        <w:t xml:space="preserve"> </w:t>
      </w:r>
      <w:r>
        <w:t>purchases</w:t>
      </w:r>
      <w:r>
        <w:rPr>
          <w:spacing w:val="-4"/>
        </w:rPr>
        <w:t xml:space="preserve"> </w:t>
      </w:r>
      <w:r>
        <w:t>of</w:t>
      </w:r>
      <w:r>
        <w:rPr>
          <w:spacing w:val="-4"/>
        </w:rPr>
        <w:t xml:space="preserve"> </w:t>
      </w:r>
      <w:r>
        <w:t>alcoholic</w:t>
      </w:r>
      <w:r>
        <w:rPr>
          <w:spacing w:val="-3"/>
        </w:rPr>
        <w:t xml:space="preserve"> </w:t>
      </w:r>
      <w:r>
        <w:t>beverages</w:t>
      </w:r>
      <w:r>
        <w:rPr>
          <w:spacing w:val="-4"/>
        </w:rPr>
        <w:t xml:space="preserve"> </w:t>
      </w:r>
      <w:r>
        <w:t>by</w:t>
      </w:r>
      <w:r>
        <w:rPr>
          <w:spacing w:val="-4"/>
        </w:rPr>
        <w:t xml:space="preserve"> </w:t>
      </w:r>
      <w:r>
        <w:t>any</w:t>
      </w:r>
      <w:r>
        <w:rPr>
          <w:spacing w:val="-2"/>
        </w:rPr>
        <w:t xml:space="preserve"> </w:t>
      </w:r>
      <w:r>
        <w:t>member</w:t>
      </w:r>
      <w:r>
        <w:rPr>
          <w:spacing w:val="-3"/>
        </w:rPr>
        <w:t xml:space="preserve"> </w:t>
      </w:r>
      <w:r>
        <w:t>must</w:t>
      </w:r>
      <w:r>
        <w:rPr>
          <w:spacing w:val="-4"/>
        </w:rPr>
        <w:t xml:space="preserve"> </w:t>
      </w:r>
      <w:r>
        <w:t>comply</w:t>
      </w:r>
      <w:r>
        <w:rPr>
          <w:spacing w:val="-4"/>
        </w:rPr>
        <w:t xml:space="preserve"> </w:t>
      </w:r>
      <w:r>
        <w:t>with</w:t>
      </w:r>
      <w:r>
        <w:rPr>
          <w:spacing w:val="-2"/>
        </w:rPr>
        <w:t xml:space="preserve"> </w:t>
      </w:r>
      <w:r>
        <w:t xml:space="preserve">guidelines as established in </w:t>
      </w:r>
      <w:r>
        <w:rPr>
          <w:color w:val="0562C1"/>
          <w:u w:val="single" w:color="0562C1"/>
        </w:rPr>
        <w:t>System Policy 34.03, Alcoholic Beverages</w:t>
      </w:r>
      <w:r>
        <w:rPr>
          <w:color w:val="0562C1"/>
        </w:rPr>
        <w:t xml:space="preserve"> </w:t>
      </w:r>
      <w:r>
        <w:t>regarding the purchase’s source of funds, purpose, and required documentation.</w:t>
      </w:r>
    </w:p>
    <w:p w14:paraId="5B65102E" w14:textId="24ACBEEB" w:rsidR="00074DB5" w:rsidRDefault="00412F5B">
      <w:pPr>
        <w:pStyle w:val="BodyText"/>
        <w:spacing w:before="159" w:line="259" w:lineRule="auto"/>
        <w:ind w:left="120" w:right="1363" w:hanging="1"/>
      </w:pPr>
      <w:r>
        <w:t>Consequences</w:t>
      </w:r>
      <w:r>
        <w:rPr>
          <w:spacing w:val="-5"/>
        </w:rPr>
        <w:t xml:space="preserve"> </w:t>
      </w:r>
      <w:r>
        <w:t>for</w:t>
      </w:r>
      <w:r>
        <w:rPr>
          <w:spacing w:val="-4"/>
        </w:rPr>
        <w:t xml:space="preserve"> </w:t>
      </w:r>
      <w:r>
        <w:t>policy</w:t>
      </w:r>
      <w:r>
        <w:rPr>
          <w:spacing w:val="-4"/>
        </w:rPr>
        <w:t xml:space="preserve"> </w:t>
      </w:r>
      <w:r>
        <w:t>violations</w:t>
      </w:r>
      <w:r>
        <w:rPr>
          <w:spacing w:val="-3"/>
        </w:rPr>
        <w:t xml:space="preserve"> </w:t>
      </w:r>
      <w:r>
        <w:t>could</w:t>
      </w:r>
      <w:r>
        <w:rPr>
          <w:spacing w:val="-4"/>
        </w:rPr>
        <w:t xml:space="preserve"> </w:t>
      </w:r>
      <w:r>
        <w:t>result</w:t>
      </w:r>
      <w:r>
        <w:rPr>
          <w:spacing w:val="-3"/>
        </w:rPr>
        <w:t xml:space="preserve"> </w:t>
      </w:r>
      <w:r>
        <w:t>in</w:t>
      </w:r>
      <w:r>
        <w:rPr>
          <w:spacing w:val="-3"/>
        </w:rPr>
        <w:t xml:space="preserve"> </w:t>
      </w:r>
      <w:r>
        <w:t>sanctions</w:t>
      </w:r>
      <w:r>
        <w:rPr>
          <w:spacing w:val="-2"/>
        </w:rPr>
        <w:t xml:space="preserve"> </w:t>
      </w:r>
      <w:r>
        <w:t>by</w:t>
      </w:r>
      <w:r>
        <w:rPr>
          <w:spacing w:val="-3"/>
        </w:rPr>
        <w:t xml:space="preserve"> </w:t>
      </w:r>
      <w:r>
        <w:t>the</w:t>
      </w:r>
      <w:r>
        <w:rPr>
          <w:spacing w:val="-4"/>
        </w:rPr>
        <w:t xml:space="preserve"> </w:t>
      </w:r>
      <w:r>
        <w:t>institution</w:t>
      </w:r>
      <w:r>
        <w:rPr>
          <w:spacing w:val="-1"/>
        </w:rPr>
        <w:t xml:space="preserve"> </w:t>
      </w:r>
      <w:r>
        <w:t>and/or</w:t>
      </w:r>
      <w:r>
        <w:rPr>
          <w:spacing w:val="-4"/>
        </w:rPr>
        <w:t xml:space="preserve"> </w:t>
      </w:r>
      <w:r>
        <w:t>criminal charges/arrest by UPD or other law enforcement agencies for state law violations.</w:t>
      </w:r>
    </w:p>
    <w:p w14:paraId="7F513D74" w14:textId="00A8A3FB" w:rsidR="00075A82" w:rsidRDefault="00075A82">
      <w:pPr>
        <w:pStyle w:val="BodyText"/>
        <w:spacing w:before="159" w:line="259" w:lineRule="auto"/>
        <w:ind w:left="120" w:right="1363" w:hanging="1"/>
        <w:rPr>
          <w:rFonts w:asciiTheme="minorHAnsi" w:hAnsiTheme="minorHAnsi" w:cstheme="minorHAnsi"/>
        </w:rPr>
      </w:pPr>
      <w:r>
        <w:rPr>
          <w:rFonts w:asciiTheme="minorHAnsi" w:hAnsiTheme="minorHAnsi" w:cstheme="minorHAnsi"/>
        </w:rPr>
        <w:t>[Academic Alliance</w:t>
      </w:r>
      <w:r w:rsidRPr="00093590">
        <w:rPr>
          <w:rFonts w:asciiTheme="minorHAnsi" w:hAnsiTheme="minorHAnsi" w:cstheme="minorHAnsi"/>
        </w:rPr>
        <w:t xml:space="preserve"> must fill in with alcohol, drug abuse, rehabilitation program counseling and referral services for students</w:t>
      </w:r>
      <w:r>
        <w:rPr>
          <w:rFonts w:asciiTheme="minorHAnsi" w:hAnsiTheme="minorHAnsi" w:cstheme="minorHAnsi"/>
        </w:rPr>
        <w:t>]</w:t>
      </w:r>
    </w:p>
    <w:p w14:paraId="02BB0A41" w14:textId="77777777" w:rsidR="00075A82" w:rsidRDefault="00075A82" w:rsidP="00075A82">
      <w:pPr>
        <w:pStyle w:val="BodyText"/>
        <w:ind w:firstLine="119"/>
        <w:rPr>
          <w:rFonts w:asciiTheme="minorHAnsi" w:hAnsiTheme="minorHAnsi" w:cstheme="minorHAnsi"/>
        </w:rPr>
      </w:pPr>
      <w:r w:rsidRPr="00093590">
        <w:rPr>
          <w:rFonts w:asciiTheme="minorHAnsi" w:hAnsiTheme="minorHAnsi" w:cstheme="minorHAnsi"/>
        </w:rPr>
        <w:t>[</w:t>
      </w:r>
      <w:r>
        <w:rPr>
          <w:rFonts w:asciiTheme="minorHAnsi" w:hAnsiTheme="minorHAnsi" w:cstheme="minorHAnsi"/>
        </w:rPr>
        <w:t>Member</w:t>
      </w:r>
      <w:r w:rsidRPr="00093590">
        <w:rPr>
          <w:rFonts w:asciiTheme="minorHAnsi" w:hAnsiTheme="minorHAnsi" w:cstheme="minorHAnsi"/>
        </w:rPr>
        <w:t xml:space="preserve"> must fill in with alcohol, drug abuse, rehabilitation program counseling and referral services for </w:t>
      </w:r>
      <w:r>
        <w:rPr>
          <w:rFonts w:asciiTheme="minorHAnsi" w:hAnsiTheme="minorHAnsi" w:cstheme="minorHAnsi"/>
        </w:rPr>
        <w:t>faculty]</w:t>
      </w:r>
    </w:p>
    <w:p w14:paraId="4F2A9BE3" w14:textId="35F8B7BD" w:rsidR="00074DB5" w:rsidRDefault="00412F5B" w:rsidP="002427E3">
      <w:pPr>
        <w:pStyle w:val="BodyText"/>
        <w:spacing w:before="159" w:line="259" w:lineRule="auto"/>
        <w:ind w:left="120" w:right="1363" w:hanging="1"/>
      </w:pPr>
      <w:r>
        <w:t>[RELLIS</w:t>
      </w:r>
      <w:r>
        <w:rPr>
          <w:spacing w:val="-1"/>
        </w:rPr>
        <w:t xml:space="preserve"> </w:t>
      </w:r>
      <w:r>
        <w:t>staff</w:t>
      </w:r>
      <w:r>
        <w:rPr>
          <w:spacing w:val="-2"/>
        </w:rPr>
        <w:t xml:space="preserve"> </w:t>
      </w:r>
      <w:r>
        <w:t>are</w:t>
      </w:r>
      <w:r>
        <w:rPr>
          <w:spacing w:val="-3"/>
        </w:rPr>
        <w:t xml:space="preserve"> </w:t>
      </w:r>
      <w:r>
        <w:t>employees</w:t>
      </w:r>
      <w:r>
        <w:rPr>
          <w:spacing w:val="-3"/>
        </w:rPr>
        <w:t xml:space="preserve"> </w:t>
      </w:r>
      <w:r>
        <w:t>of</w:t>
      </w:r>
      <w:r>
        <w:rPr>
          <w:spacing w:val="-3"/>
        </w:rPr>
        <w:t xml:space="preserve"> </w:t>
      </w:r>
      <w:r>
        <w:t>TAMU</w:t>
      </w:r>
      <w:r>
        <w:rPr>
          <w:spacing w:val="-3"/>
        </w:rPr>
        <w:t xml:space="preserve"> </w:t>
      </w:r>
      <w:r>
        <w:t>System</w:t>
      </w:r>
      <w:r>
        <w:rPr>
          <w:spacing w:val="-3"/>
        </w:rPr>
        <w:t xml:space="preserve"> </w:t>
      </w:r>
      <w:r>
        <w:t>and</w:t>
      </w:r>
      <w:r>
        <w:rPr>
          <w:spacing w:val="-3"/>
        </w:rPr>
        <w:t xml:space="preserve"> </w:t>
      </w:r>
      <w:r>
        <w:t>receive</w:t>
      </w:r>
      <w:r>
        <w:rPr>
          <w:spacing w:val="-4"/>
        </w:rPr>
        <w:t xml:space="preserve"> </w:t>
      </w:r>
      <w:r>
        <w:t>TAMU</w:t>
      </w:r>
      <w:r>
        <w:rPr>
          <w:spacing w:val="-4"/>
        </w:rPr>
        <w:t xml:space="preserve"> </w:t>
      </w:r>
      <w:r>
        <w:t>System</w:t>
      </w:r>
      <w:r>
        <w:rPr>
          <w:spacing w:val="-2"/>
        </w:rPr>
        <w:t xml:space="preserve"> </w:t>
      </w:r>
      <w:r>
        <w:t>counseling</w:t>
      </w:r>
      <w:r>
        <w:rPr>
          <w:spacing w:val="-3"/>
        </w:rPr>
        <w:t xml:space="preserve"> </w:t>
      </w:r>
      <w:r>
        <w:t>and</w:t>
      </w:r>
      <w:r>
        <w:rPr>
          <w:spacing w:val="-3"/>
        </w:rPr>
        <w:t xml:space="preserve"> </w:t>
      </w:r>
      <w:r>
        <w:t xml:space="preserve">referral </w:t>
      </w:r>
      <w:r>
        <w:rPr>
          <w:spacing w:val="-2"/>
        </w:rPr>
        <w:t>services]</w:t>
      </w:r>
    </w:p>
    <w:p w14:paraId="30AB31E0" w14:textId="77777777" w:rsidR="00074DB5" w:rsidRPr="003A5420" w:rsidRDefault="00412F5B">
      <w:pPr>
        <w:pStyle w:val="Heading2"/>
        <w:rPr>
          <w:rFonts w:ascii="Calibri" w:hAnsi="Calibri" w:cs="Calibri"/>
          <w:b/>
          <w:i/>
          <w:sz w:val="28"/>
          <w:szCs w:val="28"/>
        </w:rPr>
      </w:pPr>
      <w:bookmarkStart w:id="76" w:name="_Toc146896145"/>
      <w:r w:rsidRPr="003A5420">
        <w:rPr>
          <w:rFonts w:ascii="Calibri" w:hAnsi="Calibri" w:cs="Calibri"/>
          <w:b/>
          <w:i/>
          <w:color w:val="2D73B5"/>
          <w:sz w:val="28"/>
          <w:szCs w:val="28"/>
        </w:rPr>
        <w:t>Drug</w:t>
      </w:r>
      <w:r w:rsidRPr="003A5420">
        <w:rPr>
          <w:rFonts w:ascii="Calibri" w:hAnsi="Calibri" w:cs="Calibri"/>
          <w:b/>
          <w:i/>
          <w:color w:val="2D73B5"/>
          <w:spacing w:val="-3"/>
          <w:sz w:val="28"/>
          <w:szCs w:val="28"/>
        </w:rPr>
        <w:t xml:space="preserve"> </w:t>
      </w:r>
      <w:r w:rsidRPr="003A5420">
        <w:rPr>
          <w:rFonts w:ascii="Calibri" w:hAnsi="Calibri" w:cs="Calibri"/>
          <w:b/>
          <w:i/>
          <w:color w:val="2D73B5"/>
          <w:spacing w:val="-2"/>
          <w:sz w:val="28"/>
          <w:szCs w:val="28"/>
        </w:rPr>
        <w:t>Policy</w:t>
      </w:r>
      <w:bookmarkEnd w:id="76"/>
    </w:p>
    <w:p w14:paraId="32A5331F" w14:textId="77777777" w:rsidR="00074DB5" w:rsidRDefault="00412F5B">
      <w:pPr>
        <w:pStyle w:val="BodyText"/>
        <w:spacing w:before="25"/>
        <w:ind w:left="120"/>
      </w:pPr>
      <w:r>
        <w:t>The</w:t>
      </w:r>
      <w:r>
        <w:rPr>
          <w:spacing w:val="-8"/>
        </w:rPr>
        <w:t xml:space="preserve"> </w:t>
      </w:r>
      <w:r>
        <w:t>following</w:t>
      </w:r>
      <w:r>
        <w:rPr>
          <w:spacing w:val="-7"/>
        </w:rPr>
        <w:t xml:space="preserve"> </w:t>
      </w:r>
      <w:r>
        <w:t>illegal</w:t>
      </w:r>
      <w:r>
        <w:rPr>
          <w:spacing w:val="-6"/>
        </w:rPr>
        <w:t xml:space="preserve"> </w:t>
      </w:r>
      <w:r>
        <w:t>drug</w:t>
      </w:r>
      <w:r>
        <w:rPr>
          <w:spacing w:val="-6"/>
        </w:rPr>
        <w:t xml:space="preserve"> </w:t>
      </w:r>
      <w:r>
        <w:t>policy</w:t>
      </w:r>
      <w:r>
        <w:rPr>
          <w:spacing w:val="-8"/>
        </w:rPr>
        <w:t xml:space="preserve"> </w:t>
      </w:r>
      <w:r>
        <w:t>applies</w:t>
      </w:r>
      <w:r>
        <w:rPr>
          <w:spacing w:val="-6"/>
        </w:rPr>
        <w:t xml:space="preserve"> </w:t>
      </w:r>
      <w:r>
        <w:t>at</w:t>
      </w:r>
      <w:r>
        <w:rPr>
          <w:spacing w:val="-7"/>
        </w:rPr>
        <w:t xml:space="preserve"> </w:t>
      </w:r>
      <w:r>
        <w:t>the</w:t>
      </w:r>
      <w:r>
        <w:rPr>
          <w:spacing w:val="-7"/>
        </w:rPr>
        <w:t xml:space="preserve"> </w:t>
      </w:r>
      <w:r>
        <w:t>RELLIS</w:t>
      </w:r>
      <w:r>
        <w:rPr>
          <w:spacing w:val="-6"/>
        </w:rPr>
        <w:t xml:space="preserve"> </w:t>
      </w:r>
      <w:r>
        <w:rPr>
          <w:spacing w:val="-2"/>
        </w:rPr>
        <w:t>campus.</w:t>
      </w:r>
    </w:p>
    <w:p w14:paraId="4D632A7E" w14:textId="77777777" w:rsidR="00074DB5" w:rsidRDefault="00074DB5">
      <w:pPr>
        <w:pStyle w:val="BodyText"/>
        <w:spacing w:before="8"/>
        <w:rPr>
          <w:sz w:val="29"/>
        </w:rPr>
      </w:pPr>
    </w:p>
    <w:p w14:paraId="32B50B0F" w14:textId="2BCB4CDE" w:rsidR="00074DB5" w:rsidRDefault="00412F5B">
      <w:pPr>
        <w:pStyle w:val="BodyText"/>
        <w:spacing w:line="259" w:lineRule="auto"/>
        <w:ind w:left="120" w:right="1363" w:hanging="1"/>
      </w:pPr>
      <w:r>
        <w:t>Federal law prohibits the unlawful possession, use, sale, or distribution of drugs.</w:t>
      </w:r>
      <w:r>
        <w:rPr>
          <w:spacing w:val="40"/>
        </w:rPr>
        <w:t xml:space="preserve"> </w:t>
      </w:r>
      <w:r>
        <w:t>Texas state law prohibits the possession,</w:t>
      </w:r>
      <w:r>
        <w:rPr>
          <w:spacing w:val="-2"/>
        </w:rPr>
        <w:t xml:space="preserve"> </w:t>
      </w:r>
      <w:r>
        <w:t>use,</w:t>
      </w:r>
      <w:r>
        <w:rPr>
          <w:spacing w:val="-1"/>
        </w:rPr>
        <w:t xml:space="preserve"> </w:t>
      </w:r>
      <w:r>
        <w:t>sale,</w:t>
      </w:r>
      <w:r>
        <w:rPr>
          <w:spacing w:val="-1"/>
        </w:rPr>
        <w:t xml:space="preserve"> </w:t>
      </w:r>
      <w:r>
        <w:t>manufacture, or</w:t>
      </w:r>
      <w:r>
        <w:rPr>
          <w:spacing w:val="-1"/>
        </w:rPr>
        <w:t xml:space="preserve"> </w:t>
      </w:r>
      <w:r>
        <w:t>delivery</w:t>
      </w:r>
      <w:r>
        <w:rPr>
          <w:spacing w:val="-1"/>
        </w:rPr>
        <w:t xml:space="preserve"> </w:t>
      </w:r>
      <w:r>
        <w:t>of</w:t>
      </w:r>
      <w:r>
        <w:rPr>
          <w:spacing w:val="-1"/>
        </w:rPr>
        <w:t xml:space="preserve"> </w:t>
      </w:r>
      <w:r>
        <w:t>a controlled substance</w:t>
      </w:r>
      <w:r>
        <w:rPr>
          <w:spacing w:val="-2"/>
        </w:rPr>
        <w:t xml:space="preserve"> </w:t>
      </w:r>
      <w:r>
        <w:t>without</w:t>
      </w:r>
      <w:r>
        <w:rPr>
          <w:spacing w:val="-1"/>
        </w:rPr>
        <w:t xml:space="preserve"> </w:t>
      </w:r>
      <w:r>
        <w:t>legal authorization.</w:t>
      </w:r>
      <w:r>
        <w:rPr>
          <w:spacing w:val="-10"/>
        </w:rPr>
        <w:t xml:space="preserve"> </w:t>
      </w:r>
      <w:r>
        <w:t>A</w:t>
      </w:r>
      <w:r>
        <w:rPr>
          <w:spacing w:val="-8"/>
        </w:rPr>
        <w:t xml:space="preserve"> </w:t>
      </w:r>
      <w:r>
        <w:t>controlled</w:t>
      </w:r>
      <w:r>
        <w:rPr>
          <w:spacing w:val="-8"/>
        </w:rPr>
        <w:t xml:space="preserve"> </w:t>
      </w:r>
      <w:r>
        <w:t>substance</w:t>
      </w:r>
      <w:r>
        <w:rPr>
          <w:spacing w:val="-10"/>
        </w:rPr>
        <w:t xml:space="preserve"> </w:t>
      </w:r>
      <w:r>
        <w:t>includes</w:t>
      </w:r>
      <w:r>
        <w:rPr>
          <w:spacing w:val="-7"/>
        </w:rPr>
        <w:t xml:space="preserve"> </w:t>
      </w:r>
      <w:r>
        <w:t>any</w:t>
      </w:r>
      <w:r>
        <w:rPr>
          <w:spacing w:val="-10"/>
        </w:rPr>
        <w:t xml:space="preserve"> </w:t>
      </w:r>
      <w:r>
        <w:t>drug,</w:t>
      </w:r>
      <w:r>
        <w:rPr>
          <w:spacing w:val="-9"/>
        </w:rPr>
        <w:t xml:space="preserve"> </w:t>
      </w:r>
      <w:r>
        <w:t>substance</w:t>
      </w:r>
      <w:r>
        <w:rPr>
          <w:spacing w:val="-8"/>
        </w:rPr>
        <w:t xml:space="preserve"> </w:t>
      </w:r>
      <w:r>
        <w:t>or</w:t>
      </w:r>
      <w:r>
        <w:rPr>
          <w:spacing w:val="-9"/>
        </w:rPr>
        <w:t xml:space="preserve"> </w:t>
      </w:r>
      <w:r>
        <w:t>immediate</w:t>
      </w:r>
      <w:r>
        <w:rPr>
          <w:spacing w:val="-11"/>
        </w:rPr>
        <w:t xml:space="preserve"> </w:t>
      </w:r>
      <w:r>
        <w:t>precursor</w:t>
      </w:r>
      <w:r>
        <w:rPr>
          <w:spacing w:val="-9"/>
        </w:rPr>
        <w:t xml:space="preserve"> </w:t>
      </w:r>
      <w:r>
        <w:rPr>
          <w:spacing w:val="-2"/>
        </w:rPr>
        <w:t>covered</w:t>
      </w:r>
      <w:r w:rsidR="00075A82">
        <w:rPr>
          <w:spacing w:val="-2"/>
        </w:rPr>
        <w:t xml:space="preserve"> </w:t>
      </w:r>
      <w:r>
        <w:t>under the Texas Controlled Substances Act, including but not limited to opiates, barbiturates, amphetamines, marijuana, and hallucinogens. The possession of drug paraphernalia is also prohibited under Texas state law. Drug paraphernalia includes all equipment, products and material of any kind that are used to facilitate, or intended or designed to facilitate, violations of the Texas Controlled Substances</w:t>
      </w:r>
      <w:r>
        <w:rPr>
          <w:spacing w:val="-2"/>
        </w:rPr>
        <w:t xml:space="preserve"> </w:t>
      </w:r>
      <w:r>
        <w:t>Act.</w:t>
      </w:r>
      <w:r>
        <w:rPr>
          <w:spacing w:val="40"/>
        </w:rPr>
        <w:t xml:space="preserve"> </w:t>
      </w:r>
      <w:r>
        <w:t>According</w:t>
      </w:r>
      <w:r>
        <w:rPr>
          <w:spacing w:val="-2"/>
        </w:rPr>
        <w:t xml:space="preserve"> </w:t>
      </w:r>
      <w:r>
        <w:t>to</w:t>
      </w:r>
      <w:r>
        <w:rPr>
          <w:spacing w:val="-2"/>
        </w:rPr>
        <w:t xml:space="preserve"> </w:t>
      </w:r>
      <w:r>
        <w:rPr>
          <w:color w:val="0562C1"/>
          <w:u w:val="single" w:color="0562C1"/>
        </w:rPr>
        <w:t>System</w:t>
      </w:r>
      <w:r>
        <w:rPr>
          <w:color w:val="0562C1"/>
          <w:spacing w:val="-3"/>
          <w:u w:val="single" w:color="0562C1"/>
        </w:rPr>
        <w:t xml:space="preserve"> </w:t>
      </w:r>
      <w:r>
        <w:rPr>
          <w:color w:val="0562C1"/>
          <w:u w:val="single" w:color="0562C1"/>
        </w:rPr>
        <w:t>Policy</w:t>
      </w:r>
      <w:r>
        <w:rPr>
          <w:color w:val="0562C1"/>
          <w:spacing w:val="-3"/>
          <w:u w:val="single" w:color="0562C1"/>
        </w:rPr>
        <w:t xml:space="preserve"> </w:t>
      </w:r>
      <w:r>
        <w:rPr>
          <w:color w:val="0562C1"/>
          <w:u w:val="single" w:color="0562C1"/>
        </w:rPr>
        <w:t>34.02,</w:t>
      </w:r>
      <w:r>
        <w:rPr>
          <w:color w:val="0562C1"/>
          <w:spacing w:val="-3"/>
          <w:u w:val="single" w:color="0562C1"/>
        </w:rPr>
        <w:t xml:space="preserve"> </w:t>
      </w:r>
      <w:r>
        <w:rPr>
          <w:color w:val="0562C1"/>
          <w:u w:val="single" w:color="0562C1"/>
        </w:rPr>
        <w:t>Drugs</w:t>
      </w:r>
      <w:r>
        <w:rPr>
          <w:color w:val="0562C1"/>
          <w:spacing w:val="-3"/>
          <w:u w:val="single" w:color="0562C1"/>
        </w:rPr>
        <w:t xml:space="preserve"> </w:t>
      </w:r>
      <w:r>
        <w:rPr>
          <w:color w:val="0562C1"/>
          <w:u w:val="single" w:color="0562C1"/>
        </w:rPr>
        <w:t>and</w:t>
      </w:r>
      <w:r>
        <w:rPr>
          <w:color w:val="0562C1"/>
          <w:spacing w:val="-2"/>
          <w:u w:val="single" w:color="0562C1"/>
        </w:rPr>
        <w:t xml:space="preserve"> </w:t>
      </w:r>
      <w:r>
        <w:rPr>
          <w:color w:val="0562C1"/>
          <w:u w:val="single" w:color="0562C1"/>
        </w:rPr>
        <w:t>Alcohol</w:t>
      </w:r>
      <w:r>
        <w:rPr>
          <w:color w:val="0562C1"/>
          <w:spacing w:val="-3"/>
          <w:u w:val="single" w:color="0562C1"/>
        </w:rPr>
        <w:t xml:space="preserve"> </w:t>
      </w:r>
      <w:r>
        <w:rPr>
          <w:color w:val="0562C1"/>
          <w:u w:val="single" w:color="0562C1"/>
        </w:rPr>
        <w:t>Abuse</w:t>
      </w:r>
      <w:r>
        <w:t>,</w:t>
      </w:r>
      <w:r w:rsidR="00075A82">
        <w:t xml:space="preserve"> </w:t>
      </w:r>
      <w:bookmarkStart w:id="77" w:name="_Hlk146120572"/>
      <w:r w:rsidR="00075A82" w:rsidRPr="009B54B8">
        <w:t xml:space="preserve">the Texas A&amp;M University </w:t>
      </w:r>
      <w:r w:rsidR="00075A82" w:rsidRPr="009B54B8">
        <w:lastRenderedPageBreak/>
        <w:t>System strictly prohibits the unlawful manufacture, distribution (including sales), dispensation, possession or use of illicit drugs on Texas A&amp;M University System property while on official duty and/or as part of any Texas A&amp;M University System activity</w:t>
      </w:r>
      <w:r w:rsidR="00075A82" w:rsidRPr="00E6071F">
        <w:t>.</w:t>
      </w:r>
      <w:bookmarkEnd w:id="77"/>
      <w:r w:rsidRPr="007C15D8">
        <w:rPr>
          <w:spacing w:val="-3"/>
        </w:rPr>
        <w:t xml:space="preserve"> </w:t>
      </w:r>
      <w:r w:rsidR="00075A82" w:rsidRPr="007C15D8">
        <w:rPr>
          <w:spacing w:val="-3"/>
        </w:rPr>
        <w:t>A</w:t>
      </w:r>
      <w:r w:rsidRPr="00E6071F">
        <w:t>ll</w:t>
      </w:r>
      <w:r w:rsidRPr="00E6071F">
        <w:rPr>
          <w:spacing w:val="-2"/>
        </w:rPr>
        <w:t xml:space="preserve"> </w:t>
      </w:r>
      <w:r w:rsidRPr="00E6071F">
        <w:t>students</w:t>
      </w:r>
      <w:r w:rsidRPr="00E6071F">
        <w:rPr>
          <w:spacing w:val="-3"/>
        </w:rPr>
        <w:t xml:space="preserve"> </w:t>
      </w:r>
      <w:r w:rsidRPr="00E6071F">
        <w:t>and</w:t>
      </w:r>
      <w:r w:rsidRPr="00E6071F">
        <w:rPr>
          <w:spacing w:val="-2"/>
        </w:rPr>
        <w:t xml:space="preserve"> </w:t>
      </w:r>
      <w:r w:rsidRPr="00E6071F">
        <w:t>employees are expected to abide by federal and state laws pertaining to controlled substances and illicit drugs.</w:t>
      </w:r>
      <w:r w:rsidR="00075A82" w:rsidRPr="00E6071F">
        <w:t xml:space="preserve">  </w:t>
      </w:r>
      <w:r w:rsidRPr="00E6071F">
        <w:t>More specifically, student codes of conduct governing students at the RELLIS campus prohibit using, possessing, being under the influence of, manufacturing, or distributing illegal drugs or illegally obtained/possessed controlled substances.</w:t>
      </w:r>
      <w:r w:rsidRPr="00E6071F">
        <w:rPr>
          <w:spacing w:val="40"/>
        </w:rPr>
        <w:t xml:space="preserve"> </w:t>
      </w:r>
      <w:r w:rsidRPr="00E6071F">
        <w:t>Alleged violations of federal and state laws may result in criminal</w:t>
      </w:r>
      <w:r w:rsidRPr="00E6071F">
        <w:rPr>
          <w:spacing w:val="-3"/>
        </w:rPr>
        <w:t xml:space="preserve"> </w:t>
      </w:r>
      <w:r w:rsidRPr="00E6071F">
        <w:t>charges.</w:t>
      </w:r>
      <w:r w:rsidR="00075A82" w:rsidRPr="00E6071F">
        <w:t xml:space="preserve">  </w:t>
      </w:r>
      <w:r w:rsidR="00075A82" w:rsidRPr="009B54B8">
        <w:t>Consequences could result in criminal charges/arrest by UPD or other law enforcement agencies for law violations.</w:t>
      </w:r>
      <w:r w:rsidRPr="00E6071F">
        <w:rPr>
          <w:spacing w:val="40"/>
        </w:rPr>
        <w:t xml:space="preserve"> </w:t>
      </w:r>
      <w:r>
        <w:t>Institutional</w:t>
      </w:r>
      <w:r>
        <w:rPr>
          <w:spacing w:val="-3"/>
        </w:rPr>
        <w:t xml:space="preserve"> </w:t>
      </w:r>
      <w:r>
        <w:t>conduct</w:t>
      </w:r>
      <w:r>
        <w:rPr>
          <w:spacing w:val="-2"/>
        </w:rPr>
        <w:t xml:space="preserve"> </w:t>
      </w:r>
      <w:r>
        <w:t>charges</w:t>
      </w:r>
      <w:r>
        <w:rPr>
          <w:spacing w:val="-3"/>
        </w:rPr>
        <w:t xml:space="preserve"> </w:t>
      </w:r>
      <w:r>
        <w:t>may</w:t>
      </w:r>
      <w:r>
        <w:rPr>
          <w:spacing w:val="-3"/>
        </w:rPr>
        <w:t xml:space="preserve"> </w:t>
      </w:r>
      <w:r>
        <w:t>be</w:t>
      </w:r>
      <w:r>
        <w:rPr>
          <w:spacing w:val="-4"/>
        </w:rPr>
        <w:t xml:space="preserve"> </w:t>
      </w:r>
      <w:r>
        <w:t>pursued</w:t>
      </w:r>
      <w:r>
        <w:rPr>
          <w:spacing w:val="-3"/>
        </w:rPr>
        <w:t xml:space="preserve"> </w:t>
      </w:r>
      <w:r>
        <w:t>against</w:t>
      </w:r>
      <w:r>
        <w:rPr>
          <w:spacing w:val="-4"/>
        </w:rPr>
        <w:t xml:space="preserve"> </w:t>
      </w:r>
      <w:r>
        <w:t>those</w:t>
      </w:r>
      <w:r>
        <w:rPr>
          <w:spacing w:val="-3"/>
        </w:rPr>
        <w:t xml:space="preserve"> </w:t>
      </w:r>
      <w:r>
        <w:t>alleged</w:t>
      </w:r>
      <w:r>
        <w:rPr>
          <w:spacing w:val="-3"/>
        </w:rPr>
        <w:t xml:space="preserve"> </w:t>
      </w:r>
      <w:r>
        <w:t>to</w:t>
      </w:r>
      <w:r>
        <w:rPr>
          <w:spacing w:val="-3"/>
        </w:rPr>
        <w:t xml:space="preserve"> </w:t>
      </w:r>
      <w:r>
        <w:t>have</w:t>
      </w:r>
      <w:r>
        <w:rPr>
          <w:spacing w:val="-4"/>
        </w:rPr>
        <w:t xml:space="preserve"> </w:t>
      </w:r>
      <w:r>
        <w:t>violated institutional policies and/or state/federal laws concerning controlled substances.</w:t>
      </w:r>
    </w:p>
    <w:p w14:paraId="3150AE33" w14:textId="4364F004" w:rsidR="00075A82" w:rsidRDefault="00075A82">
      <w:pPr>
        <w:pStyle w:val="BodyText"/>
        <w:spacing w:line="259" w:lineRule="auto"/>
        <w:ind w:left="120" w:right="1363" w:hanging="1"/>
      </w:pPr>
    </w:p>
    <w:p w14:paraId="3C474958" w14:textId="77777777" w:rsidR="00075A82" w:rsidRDefault="00075A82" w:rsidP="00075A82">
      <w:pPr>
        <w:pStyle w:val="BodyText"/>
        <w:ind w:left="119"/>
        <w:rPr>
          <w:rFonts w:asciiTheme="minorHAnsi" w:hAnsiTheme="minorHAnsi" w:cstheme="minorHAnsi"/>
        </w:rPr>
      </w:pPr>
      <w:r w:rsidRPr="00093590">
        <w:rPr>
          <w:rFonts w:asciiTheme="minorHAnsi" w:hAnsiTheme="minorHAnsi" w:cstheme="minorHAnsi"/>
        </w:rPr>
        <w:t>[A</w:t>
      </w:r>
      <w:r>
        <w:rPr>
          <w:rFonts w:asciiTheme="minorHAnsi" w:hAnsiTheme="minorHAnsi" w:cstheme="minorHAnsi"/>
        </w:rPr>
        <w:t>cademic Alliance</w:t>
      </w:r>
      <w:r w:rsidRPr="00093590">
        <w:rPr>
          <w:rFonts w:asciiTheme="minorHAnsi" w:hAnsiTheme="minorHAnsi" w:cstheme="minorHAnsi"/>
        </w:rPr>
        <w:t xml:space="preserve"> must fill in with alcohol, drug abuse, rehabilitation program counseling and referral services for students</w:t>
      </w:r>
      <w:r>
        <w:rPr>
          <w:rFonts w:asciiTheme="minorHAnsi" w:hAnsiTheme="minorHAnsi" w:cstheme="minorHAnsi"/>
        </w:rPr>
        <w:t>]</w:t>
      </w:r>
      <w:r w:rsidRPr="00093590">
        <w:rPr>
          <w:rFonts w:asciiTheme="minorHAnsi" w:hAnsiTheme="minorHAnsi" w:cstheme="minorHAnsi"/>
        </w:rPr>
        <w:t xml:space="preserve"> </w:t>
      </w:r>
      <w:r>
        <w:rPr>
          <w:rFonts w:asciiTheme="minorHAnsi" w:hAnsiTheme="minorHAnsi" w:cstheme="minorHAnsi"/>
        </w:rPr>
        <w:t xml:space="preserve"> </w:t>
      </w:r>
    </w:p>
    <w:p w14:paraId="1258B401" w14:textId="552A8BBE" w:rsidR="00075A82" w:rsidRDefault="00075A82">
      <w:pPr>
        <w:pStyle w:val="BodyText"/>
        <w:spacing w:line="259" w:lineRule="auto"/>
        <w:ind w:left="120" w:right="1363" w:hanging="1"/>
      </w:pPr>
    </w:p>
    <w:p w14:paraId="3828D5AA" w14:textId="77777777" w:rsidR="00075A82" w:rsidRDefault="00075A82" w:rsidP="00075A82">
      <w:pPr>
        <w:pStyle w:val="BodyText"/>
        <w:ind w:firstLine="119"/>
        <w:rPr>
          <w:rFonts w:asciiTheme="minorHAnsi" w:hAnsiTheme="minorHAnsi" w:cstheme="minorHAnsi"/>
        </w:rPr>
      </w:pPr>
      <w:r w:rsidRPr="00093590">
        <w:rPr>
          <w:rFonts w:asciiTheme="minorHAnsi" w:hAnsiTheme="minorHAnsi" w:cstheme="minorHAnsi"/>
        </w:rPr>
        <w:t>[</w:t>
      </w:r>
      <w:r>
        <w:rPr>
          <w:rFonts w:asciiTheme="minorHAnsi" w:hAnsiTheme="minorHAnsi" w:cstheme="minorHAnsi"/>
        </w:rPr>
        <w:t>Member</w:t>
      </w:r>
      <w:r w:rsidRPr="00093590">
        <w:rPr>
          <w:rFonts w:asciiTheme="minorHAnsi" w:hAnsiTheme="minorHAnsi" w:cstheme="minorHAnsi"/>
        </w:rPr>
        <w:t xml:space="preserve"> must fill in with alcohol, drug abuse, rehabilitation program counseling and referral services for </w:t>
      </w:r>
      <w:r>
        <w:rPr>
          <w:rFonts w:asciiTheme="minorHAnsi" w:hAnsiTheme="minorHAnsi" w:cstheme="minorHAnsi"/>
        </w:rPr>
        <w:t>faculty]</w:t>
      </w:r>
    </w:p>
    <w:p w14:paraId="5C3FE92A" w14:textId="77777777" w:rsidR="00075A82" w:rsidRDefault="00075A82">
      <w:pPr>
        <w:pStyle w:val="BodyText"/>
        <w:spacing w:line="259" w:lineRule="auto"/>
        <w:ind w:left="120" w:right="1363" w:hanging="1"/>
      </w:pPr>
    </w:p>
    <w:p w14:paraId="5C6636DB" w14:textId="25E6AAD4" w:rsidR="00074DB5" w:rsidRDefault="00412F5B">
      <w:pPr>
        <w:pStyle w:val="BodyText"/>
        <w:ind w:left="121"/>
        <w:rPr>
          <w:spacing w:val="-2"/>
        </w:rPr>
      </w:pPr>
      <w:r>
        <w:t>[RELLIS</w:t>
      </w:r>
      <w:r>
        <w:rPr>
          <w:spacing w:val="-7"/>
        </w:rPr>
        <w:t xml:space="preserve"> </w:t>
      </w:r>
      <w:r>
        <w:t>staff</w:t>
      </w:r>
      <w:r>
        <w:rPr>
          <w:spacing w:val="-4"/>
        </w:rPr>
        <w:t xml:space="preserve"> </w:t>
      </w:r>
      <w:r>
        <w:t>are</w:t>
      </w:r>
      <w:r>
        <w:rPr>
          <w:spacing w:val="-8"/>
        </w:rPr>
        <w:t xml:space="preserve"> </w:t>
      </w:r>
      <w:r>
        <w:t>employees</w:t>
      </w:r>
      <w:r>
        <w:rPr>
          <w:spacing w:val="-7"/>
        </w:rPr>
        <w:t xml:space="preserve"> </w:t>
      </w:r>
      <w:r>
        <w:t>of</w:t>
      </w:r>
      <w:r>
        <w:rPr>
          <w:spacing w:val="-7"/>
        </w:rPr>
        <w:t xml:space="preserve"> </w:t>
      </w:r>
      <w:r>
        <w:t>TAMU</w:t>
      </w:r>
      <w:r>
        <w:rPr>
          <w:spacing w:val="-7"/>
        </w:rPr>
        <w:t xml:space="preserve"> </w:t>
      </w:r>
      <w:r>
        <w:t>System</w:t>
      </w:r>
      <w:r>
        <w:rPr>
          <w:spacing w:val="-8"/>
        </w:rPr>
        <w:t xml:space="preserve"> </w:t>
      </w:r>
      <w:r>
        <w:t>and</w:t>
      </w:r>
      <w:r>
        <w:rPr>
          <w:spacing w:val="-7"/>
        </w:rPr>
        <w:t xml:space="preserve"> </w:t>
      </w:r>
      <w:r>
        <w:t>receive</w:t>
      </w:r>
      <w:r>
        <w:rPr>
          <w:spacing w:val="-8"/>
        </w:rPr>
        <w:t xml:space="preserve"> </w:t>
      </w:r>
      <w:r>
        <w:t>TAMU</w:t>
      </w:r>
      <w:r>
        <w:rPr>
          <w:spacing w:val="-8"/>
        </w:rPr>
        <w:t xml:space="preserve"> </w:t>
      </w:r>
      <w:r>
        <w:t>System</w:t>
      </w:r>
      <w:r>
        <w:rPr>
          <w:spacing w:val="-6"/>
        </w:rPr>
        <w:t xml:space="preserve"> </w:t>
      </w:r>
      <w:r>
        <w:t>counseling</w:t>
      </w:r>
      <w:r>
        <w:rPr>
          <w:spacing w:val="-8"/>
        </w:rPr>
        <w:t xml:space="preserve"> </w:t>
      </w:r>
      <w:r>
        <w:t>and</w:t>
      </w:r>
      <w:r>
        <w:rPr>
          <w:spacing w:val="-7"/>
        </w:rPr>
        <w:t xml:space="preserve"> </w:t>
      </w:r>
      <w:r>
        <w:t>referral</w:t>
      </w:r>
      <w:r>
        <w:rPr>
          <w:spacing w:val="-7"/>
        </w:rPr>
        <w:t xml:space="preserve"> </w:t>
      </w:r>
      <w:r>
        <w:rPr>
          <w:spacing w:val="-2"/>
        </w:rPr>
        <w:t>services]</w:t>
      </w:r>
    </w:p>
    <w:p w14:paraId="1D343E3D" w14:textId="77777777" w:rsidR="002427E3" w:rsidRDefault="002427E3">
      <w:pPr>
        <w:pStyle w:val="BodyText"/>
        <w:ind w:left="121"/>
      </w:pPr>
    </w:p>
    <w:p w14:paraId="585346C6" w14:textId="58DBCCA2" w:rsidR="00074DB5" w:rsidRPr="002427E3" w:rsidRDefault="00412F5B" w:rsidP="002427E3">
      <w:pPr>
        <w:pStyle w:val="Heading1"/>
        <w:rPr>
          <w:color w:val="0070C0"/>
        </w:rPr>
      </w:pPr>
      <w:bookmarkStart w:id="78" w:name="_Toc146896146"/>
      <w:r w:rsidRPr="002427E3">
        <w:rPr>
          <w:color w:val="0070C0"/>
        </w:rPr>
        <w:t>A&amp;M‐Commerce</w:t>
      </w:r>
      <w:r w:rsidRPr="002427E3">
        <w:rPr>
          <w:color w:val="0070C0"/>
          <w:spacing w:val="-7"/>
        </w:rPr>
        <w:t xml:space="preserve"> </w:t>
      </w:r>
      <w:r w:rsidRPr="002427E3">
        <w:rPr>
          <w:color w:val="0070C0"/>
        </w:rPr>
        <w:t>Policies</w:t>
      </w:r>
      <w:r w:rsidRPr="002427E3">
        <w:rPr>
          <w:color w:val="0070C0"/>
          <w:spacing w:val="-5"/>
        </w:rPr>
        <w:t xml:space="preserve"> </w:t>
      </w:r>
      <w:r w:rsidRPr="002427E3">
        <w:rPr>
          <w:color w:val="0070C0"/>
        </w:rPr>
        <w:t>on</w:t>
      </w:r>
      <w:r w:rsidRPr="002427E3">
        <w:rPr>
          <w:color w:val="0070C0"/>
          <w:spacing w:val="-5"/>
        </w:rPr>
        <w:t xml:space="preserve"> </w:t>
      </w:r>
      <w:r w:rsidRPr="002427E3">
        <w:rPr>
          <w:color w:val="0070C0"/>
        </w:rPr>
        <w:t>Alcohol</w:t>
      </w:r>
      <w:r w:rsidRPr="002427E3">
        <w:rPr>
          <w:color w:val="0070C0"/>
          <w:spacing w:val="-6"/>
        </w:rPr>
        <w:t xml:space="preserve"> </w:t>
      </w:r>
      <w:r w:rsidRPr="002427E3">
        <w:rPr>
          <w:color w:val="0070C0"/>
        </w:rPr>
        <w:t>and</w:t>
      </w:r>
      <w:r w:rsidRPr="002427E3">
        <w:rPr>
          <w:color w:val="0070C0"/>
          <w:spacing w:val="-5"/>
        </w:rPr>
        <w:t xml:space="preserve"> </w:t>
      </w:r>
      <w:r w:rsidRPr="002427E3">
        <w:rPr>
          <w:color w:val="0070C0"/>
          <w:spacing w:val="-2"/>
        </w:rPr>
        <w:t>Drugs</w:t>
      </w:r>
      <w:bookmarkEnd w:id="78"/>
    </w:p>
    <w:p w14:paraId="2B76E312" w14:textId="77777777" w:rsidR="00FB654D" w:rsidRDefault="00412F5B" w:rsidP="00FB654D">
      <w:pPr>
        <w:pStyle w:val="BodyText"/>
        <w:spacing w:before="25" w:line="259" w:lineRule="auto"/>
        <w:ind w:left="120" w:right="1363"/>
      </w:pPr>
      <w:r>
        <w:rPr>
          <w:noProof/>
        </w:rPr>
        <mc:AlternateContent>
          <mc:Choice Requires="wps">
            <w:drawing>
              <wp:anchor distT="0" distB="0" distL="0" distR="0" simplePos="0" relativeHeight="483537920" behindDoc="1" locked="0" layoutInCell="1" allowOverlap="1" wp14:anchorId="21B55B0B" wp14:editId="45726EFE">
                <wp:simplePos x="0" y="0"/>
                <wp:positionH relativeFrom="page">
                  <wp:posOffset>6680454</wp:posOffset>
                </wp:positionH>
                <wp:positionV relativeFrom="paragraph">
                  <wp:posOffset>567990</wp:posOffset>
                </wp:positionV>
                <wp:extent cx="35560" cy="17081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70815"/>
                        </a:xfrm>
                        <a:custGeom>
                          <a:avLst/>
                          <a:gdLst/>
                          <a:ahLst/>
                          <a:cxnLst/>
                          <a:rect l="l" t="t" r="r" b="b"/>
                          <a:pathLst>
                            <a:path w="35560" h="170815">
                              <a:moveTo>
                                <a:pt x="35051" y="0"/>
                              </a:moveTo>
                              <a:lnTo>
                                <a:pt x="0" y="0"/>
                              </a:lnTo>
                              <a:lnTo>
                                <a:pt x="0" y="170687"/>
                              </a:lnTo>
                              <a:lnTo>
                                <a:pt x="35051" y="170687"/>
                              </a:lnTo>
                              <a:lnTo>
                                <a:pt x="35051" y="0"/>
                              </a:lnTo>
                              <a:close/>
                            </a:path>
                          </a:pathLst>
                        </a:custGeom>
                        <a:solidFill>
                          <a:srgbClr val="FFFF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DCA6A5" id="Graphic 44" o:spid="_x0000_s1026" style="position:absolute;margin-left:526pt;margin-top:44.7pt;width:2.8pt;height:13.45pt;z-index:-19778560;visibility:visible;mso-wrap-style:square;mso-wrap-distance-left:0;mso-wrap-distance-top:0;mso-wrap-distance-right:0;mso-wrap-distance-bottom:0;mso-position-horizontal:absolute;mso-position-horizontal-relative:page;mso-position-vertical:absolute;mso-position-vertical-relative:text;v-text-anchor:top" coordsize="35560,17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67mOAIAAOEEAAAOAAAAZHJzL2Uyb0RvYy54bWysVFFv2yAQfp+0/4B4X+y0TRtZcaqpVapJ&#10;VVepqfZMMI7RMMeAxM6/34GNk21Pm5YHfHAfx33f3WV137eKHIV1EnRJ57OcEqE5VFLvS/q+3Xxa&#10;UuI80xVToEVJT8LR+/XHD6vOFOIKGlCVsASDaFd0pqSN96bIMscb0TI3AyM0OmuwLfO4tfussqzD&#10;6K3KrvL8NuvAVsYCF87h6ePgpOsYv64F91/r2glPVEkxNx9XG9ddWLP1ihV7y0wj+ZgG+4csWiY1&#10;PjqFemSekYOVf4RqJbfgoPYzDm0GdS25iByQzTz/jc1bw4yIXFAcZyaZ3P8Ly1+Or5bIqqQ3N5Ro&#10;1mKNnkY58ATl6YwrEPVmXm0g6Mwz8O8OHdkvnrBxI6avbRuwSI/0UevTpLXoPeF4eL1Y3GJBOHrm&#10;d/lyvghvZaxId/nB+ScBMQ47Pjs/VKpKFmuSxXudTIv1DpVWsdKeEqy0pQQrvRsqbZgP90JywSTd&#10;lEgz5RGcLRzFFiLMBwrXi3wxpyTRwDzPCKUvkcjpApV86WtitAGDtG+XdyPtBEjfAXh+9q/Asa0x&#10;xxSMK3BikDewjjpPSiDuUmsHSlYbqVQg7+x+96AsOTIUdYO/PIW+gMU+GEofmmAH1QlbqsMmKqn7&#10;cWBWUKK+aGzaMIDJsMnYJcN69QBxTKPu1vlt/41ZQwyaJfXYOS+QRoIVqSkw/wAYsOGmhs8HD7UM&#10;HRNzGzIaNzhHkf8482FQL/cRdf5nWv8EAAD//wMAUEsDBBQABgAIAAAAIQCeOEb15AAAAAwBAAAP&#10;AAAAZHJzL2Rvd25yZXYueG1sTI/BTsMwEETvSPyDtUhcEHVS2jSEOBUgUQQIQQvi7MZLEojXUey0&#10;4e/ZnuC2ox3NvMmXo23FDnvfOFIQTyIQSKUzDVUK3t/uzlMQPmgyunWECn7Qw7I4Psp1Ztye1rjb&#10;hEpwCPlMK6hD6DIpfVmj1X7iOiT+fbre6sCyr6Tp9Z7DbSunUZRIqxvihlp3eFtj+b0ZrILnp6/V&#10;w6K5uZ8NZx+vL49rH1erVKnTk/H6CkTAMfyZ4YDP6FAw09YNZLxoWUfzKY8JCtLLGYiDI5ovEhBb&#10;vuLkAmSRy/8jil8AAAD//wMAUEsBAi0AFAAGAAgAAAAhALaDOJL+AAAA4QEAABMAAAAAAAAAAAAA&#10;AAAAAAAAAFtDb250ZW50X1R5cGVzXS54bWxQSwECLQAUAAYACAAAACEAOP0h/9YAAACUAQAACwAA&#10;AAAAAAAAAAAAAAAvAQAAX3JlbHMvLnJlbHNQSwECLQAUAAYACAAAACEAojuu5jgCAADhBAAADgAA&#10;AAAAAAAAAAAAAAAuAgAAZHJzL2Uyb0RvYy54bWxQSwECLQAUAAYACAAAACEAnjhG9eQAAAAMAQAA&#10;DwAAAAAAAAAAAAAAAACSBAAAZHJzL2Rvd25yZXYueG1sUEsFBgAAAAAEAAQA8wAAAKMFAAAAAA==&#10;" path="m35051,l,,,170687r35051,l35051,xe" fillcolor="yellow" stroked="f">
                <v:path arrowok="t"/>
                <w10:wrap anchorx="page"/>
              </v:shape>
            </w:pict>
          </mc:Fallback>
        </mc:AlternateContent>
      </w:r>
      <w:r>
        <w:t>In</w:t>
      </w:r>
      <w:r>
        <w:rPr>
          <w:spacing w:val="-2"/>
        </w:rPr>
        <w:t xml:space="preserve"> </w:t>
      </w:r>
      <w:r>
        <w:t>accordance</w:t>
      </w:r>
      <w:r>
        <w:rPr>
          <w:spacing w:val="-3"/>
        </w:rPr>
        <w:t xml:space="preserve"> </w:t>
      </w:r>
      <w:r>
        <w:t>with</w:t>
      </w:r>
      <w:r>
        <w:rPr>
          <w:spacing w:val="-2"/>
        </w:rPr>
        <w:t xml:space="preserve"> </w:t>
      </w:r>
      <w:r>
        <w:t>the</w:t>
      </w:r>
      <w:r>
        <w:rPr>
          <w:spacing w:val="-2"/>
        </w:rPr>
        <w:t xml:space="preserve"> </w:t>
      </w:r>
      <w:r>
        <w:t>Drug‐Free</w:t>
      </w:r>
      <w:r>
        <w:rPr>
          <w:spacing w:val="-1"/>
        </w:rPr>
        <w:t xml:space="preserve"> </w:t>
      </w:r>
      <w:r>
        <w:t>Schools</w:t>
      </w:r>
      <w:r>
        <w:rPr>
          <w:spacing w:val="-2"/>
        </w:rPr>
        <w:t xml:space="preserve"> </w:t>
      </w:r>
      <w:r>
        <w:t>and</w:t>
      </w:r>
      <w:r>
        <w:rPr>
          <w:spacing w:val="-2"/>
        </w:rPr>
        <w:t xml:space="preserve"> </w:t>
      </w:r>
      <w:r>
        <w:t>Communities</w:t>
      </w:r>
      <w:r>
        <w:rPr>
          <w:spacing w:val="-1"/>
        </w:rPr>
        <w:t xml:space="preserve"> </w:t>
      </w:r>
      <w:r>
        <w:t>Act, A&amp;M‐Commerce</w:t>
      </w:r>
      <w:r>
        <w:rPr>
          <w:spacing w:val="-2"/>
        </w:rPr>
        <w:t xml:space="preserve"> </w:t>
      </w:r>
      <w:r>
        <w:t>reviews its</w:t>
      </w:r>
      <w:r>
        <w:rPr>
          <w:spacing w:val="-1"/>
        </w:rPr>
        <w:t xml:space="preserve"> </w:t>
      </w:r>
      <w:r>
        <w:t>programs, services,</w:t>
      </w:r>
      <w:r>
        <w:rPr>
          <w:spacing w:val="-4"/>
        </w:rPr>
        <w:t xml:space="preserve"> </w:t>
      </w:r>
      <w:r>
        <w:t>and</w:t>
      </w:r>
      <w:r>
        <w:rPr>
          <w:spacing w:val="-3"/>
        </w:rPr>
        <w:t xml:space="preserve"> </w:t>
      </w:r>
      <w:r>
        <w:t>policies</w:t>
      </w:r>
      <w:r>
        <w:rPr>
          <w:spacing w:val="-3"/>
        </w:rPr>
        <w:t xml:space="preserve"> </w:t>
      </w:r>
      <w:r>
        <w:t>to</w:t>
      </w:r>
      <w:r>
        <w:rPr>
          <w:spacing w:val="-2"/>
        </w:rPr>
        <w:t xml:space="preserve"> </w:t>
      </w:r>
      <w:r>
        <w:t>prevent</w:t>
      </w:r>
      <w:r>
        <w:rPr>
          <w:spacing w:val="-3"/>
        </w:rPr>
        <w:t xml:space="preserve"> </w:t>
      </w:r>
      <w:r>
        <w:t>unlawful</w:t>
      </w:r>
      <w:r>
        <w:rPr>
          <w:spacing w:val="-4"/>
        </w:rPr>
        <w:t xml:space="preserve"> </w:t>
      </w:r>
      <w:r>
        <w:t>possession,</w:t>
      </w:r>
      <w:r>
        <w:rPr>
          <w:spacing w:val="-4"/>
        </w:rPr>
        <w:t xml:space="preserve"> </w:t>
      </w:r>
      <w:r>
        <w:t>use,</w:t>
      </w:r>
      <w:r>
        <w:rPr>
          <w:spacing w:val="-4"/>
        </w:rPr>
        <w:t xml:space="preserve"> </w:t>
      </w:r>
      <w:r>
        <w:t>or</w:t>
      </w:r>
      <w:r>
        <w:rPr>
          <w:spacing w:val="-4"/>
        </w:rPr>
        <w:t xml:space="preserve"> </w:t>
      </w:r>
      <w:r>
        <w:t>distribution</w:t>
      </w:r>
      <w:r>
        <w:rPr>
          <w:spacing w:val="-2"/>
        </w:rPr>
        <w:t xml:space="preserve"> </w:t>
      </w:r>
      <w:r>
        <w:t>of</w:t>
      </w:r>
      <w:r>
        <w:rPr>
          <w:spacing w:val="-4"/>
        </w:rPr>
        <w:t xml:space="preserve"> </w:t>
      </w:r>
      <w:r>
        <w:t>alcohol</w:t>
      </w:r>
      <w:r>
        <w:rPr>
          <w:spacing w:val="-3"/>
        </w:rPr>
        <w:t xml:space="preserve"> </w:t>
      </w:r>
      <w:r>
        <w:t>and</w:t>
      </w:r>
      <w:r>
        <w:rPr>
          <w:spacing w:val="-4"/>
        </w:rPr>
        <w:t xml:space="preserve"> </w:t>
      </w:r>
      <w:r>
        <w:t>illicit</w:t>
      </w:r>
      <w:r>
        <w:rPr>
          <w:spacing w:val="-3"/>
        </w:rPr>
        <w:t xml:space="preserve"> </w:t>
      </w:r>
      <w:r>
        <w:t>drugs.</w:t>
      </w:r>
      <w:r>
        <w:rPr>
          <w:spacing w:val="-4"/>
        </w:rPr>
        <w:t xml:space="preserve"> </w:t>
      </w:r>
      <w:r>
        <w:t>The results of the biennial review are published at:</w:t>
      </w:r>
    </w:p>
    <w:p w14:paraId="59E301C9" w14:textId="17FE5BB4" w:rsidR="00074DB5" w:rsidRDefault="00412F5B" w:rsidP="00FB654D">
      <w:pPr>
        <w:pStyle w:val="BodyText"/>
        <w:spacing w:before="25" w:line="259" w:lineRule="auto"/>
        <w:ind w:left="120" w:right="1363"/>
      </w:pPr>
      <w:r>
        <w:t xml:space="preserve"> </w:t>
      </w:r>
      <w:hyperlink r:id="rId77" w:history="1">
        <w:r w:rsidR="00FB654D" w:rsidRPr="0091136F">
          <w:rPr>
            <w:rStyle w:val="Hyperlink"/>
          </w:rPr>
          <w:t>https://www.tamuc.edu/wp-content/uploads/2023/08/AOD-Biennial-Review-2023.pdf</w:t>
        </w:r>
      </w:hyperlink>
    </w:p>
    <w:p w14:paraId="1410C576" w14:textId="77777777" w:rsidR="00FB654D" w:rsidRDefault="00FB654D" w:rsidP="00FB654D">
      <w:pPr>
        <w:pStyle w:val="BodyText"/>
        <w:spacing w:before="25" w:line="259" w:lineRule="auto"/>
        <w:ind w:left="120" w:right="1363"/>
      </w:pPr>
    </w:p>
    <w:p w14:paraId="74C8637E" w14:textId="77777777" w:rsidR="00074DB5" w:rsidRDefault="00412F5B">
      <w:pPr>
        <w:pStyle w:val="BodyText"/>
        <w:spacing w:before="55"/>
        <w:ind w:left="120"/>
      </w:pPr>
      <w:r>
        <w:rPr>
          <w:color w:val="2D73B5"/>
        </w:rPr>
        <w:t>Alcohol</w:t>
      </w:r>
      <w:r>
        <w:rPr>
          <w:color w:val="2D73B5"/>
          <w:spacing w:val="-7"/>
        </w:rPr>
        <w:t xml:space="preserve"> </w:t>
      </w:r>
      <w:r>
        <w:rPr>
          <w:color w:val="2D73B5"/>
          <w:spacing w:val="-2"/>
        </w:rPr>
        <w:t>Policy</w:t>
      </w:r>
    </w:p>
    <w:p w14:paraId="469DD30E" w14:textId="77777777" w:rsidR="00074DB5" w:rsidRDefault="00412F5B">
      <w:pPr>
        <w:pStyle w:val="BodyText"/>
        <w:spacing w:before="182" w:line="259" w:lineRule="auto"/>
        <w:ind w:left="120" w:right="1382" w:hanging="1"/>
      </w:pPr>
      <w:r>
        <w:t>As an institution interested in the intellectual, physical and psychological well‐being of the campus community, A&amp;M‐</w:t>
      </w:r>
      <w:r>
        <w:lastRenderedPageBreak/>
        <w:t>Commerce deems it important to curtail the abusive or illegal use of alcoholic beverages.</w:t>
      </w:r>
      <w:r>
        <w:rPr>
          <w:spacing w:val="-4"/>
        </w:rPr>
        <w:t xml:space="preserve"> </w:t>
      </w:r>
      <w:r>
        <w:t>All</w:t>
      </w:r>
      <w:r>
        <w:rPr>
          <w:spacing w:val="-4"/>
        </w:rPr>
        <w:t xml:space="preserve"> </w:t>
      </w:r>
      <w:r>
        <w:t>members</w:t>
      </w:r>
      <w:r>
        <w:rPr>
          <w:spacing w:val="-4"/>
        </w:rPr>
        <w:t xml:space="preserve"> </w:t>
      </w:r>
      <w:r>
        <w:t>of</w:t>
      </w:r>
      <w:r>
        <w:rPr>
          <w:spacing w:val="-3"/>
        </w:rPr>
        <w:t xml:space="preserve"> </w:t>
      </w:r>
      <w:r>
        <w:t>the</w:t>
      </w:r>
      <w:r>
        <w:rPr>
          <w:spacing w:val="-3"/>
        </w:rPr>
        <w:t xml:space="preserve"> </w:t>
      </w:r>
      <w:r>
        <w:t>university</w:t>
      </w:r>
      <w:r>
        <w:rPr>
          <w:spacing w:val="-4"/>
        </w:rPr>
        <w:t xml:space="preserve"> </w:t>
      </w:r>
      <w:r>
        <w:t>community</w:t>
      </w:r>
      <w:r>
        <w:rPr>
          <w:spacing w:val="-2"/>
        </w:rPr>
        <w:t xml:space="preserve"> </w:t>
      </w:r>
      <w:r>
        <w:t>and</w:t>
      </w:r>
      <w:r>
        <w:rPr>
          <w:spacing w:val="-4"/>
        </w:rPr>
        <w:t xml:space="preserve"> </w:t>
      </w:r>
      <w:r>
        <w:t>guests</w:t>
      </w:r>
      <w:r>
        <w:rPr>
          <w:spacing w:val="-4"/>
        </w:rPr>
        <w:t xml:space="preserve"> </w:t>
      </w:r>
      <w:r>
        <w:t>are</w:t>
      </w:r>
      <w:r>
        <w:rPr>
          <w:spacing w:val="-4"/>
        </w:rPr>
        <w:t xml:space="preserve"> </w:t>
      </w:r>
      <w:r>
        <w:t>required</w:t>
      </w:r>
      <w:r>
        <w:rPr>
          <w:spacing w:val="-3"/>
        </w:rPr>
        <w:t xml:space="preserve"> </w:t>
      </w:r>
      <w:r>
        <w:t>to</w:t>
      </w:r>
      <w:r>
        <w:rPr>
          <w:spacing w:val="-2"/>
        </w:rPr>
        <w:t xml:space="preserve"> </w:t>
      </w:r>
      <w:r>
        <w:t>comply</w:t>
      </w:r>
      <w:r>
        <w:rPr>
          <w:spacing w:val="-3"/>
        </w:rPr>
        <w:t xml:space="preserve"> </w:t>
      </w:r>
      <w:r>
        <w:t>with</w:t>
      </w:r>
      <w:r>
        <w:rPr>
          <w:spacing w:val="-2"/>
        </w:rPr>
        <w:t xml:space="preserve"> </w:t>
      </w:r>
      <w:r>
        <w:t>federal</w:t>
      </w:r>
      <w:r>
        <w:rPr>
          <w:spacing w:val="-4"/>
        </w:rPr>
        <w:t xml:space="preserve"> </w:t>
      </w:r>
      <w:r>
        <w:t>and state laws regarding the possession, use, and service (including sales) of alcoholic beverages (System Policy 34.02, Drug and Alcohol Abuse and System Policy 34.03, Alcoholic Beverages). Except as</w:t>
      </w:r>
      <w:r>
        <w:rPr>
          <w:spacing w:val="40"/>
        </w:rPr>
        <w:t xml:space="preserve"> </w:t>
      </w:r>
      <w:r>
        <w:t>permitted or expressly authorized by state law, alcoholic beverages may not, in any circumstance, be used by, possessed by, or distributed to any person under 21 years of age, including within A&amp;M‐ Commerce on‐campus housing facilities.</w:t>
      </w:r>
    </w:p>
    <w:p w14:paraId="2FB6AAB6" w14:textId="77777777" w:rsidR="00074DB5" w:rsidRDefault="00412F5B">
      <w:pPr>
        <w:pStyle w:val="BodyText"/>
        <w:spacing w:before="176" w:line="256" w:lineRule="auto"/>
        <w:ind w:left="120" w:right="1363"/>
      </w:pPr>
      <w:r>
        <w:t>Additionally, in accordance with A&amp;M‐Commerce Student Guidebook, page 37, alcohol possession and use</w:t>
      </w:r>
      <w:r>
        <w:rPr>
          <w:spacing w:val="-4"/>
        </w:rPr>
        <w:t xml:space="preserve"> </w:t>
      </w:r>
      <w:r>
        <w:t>of</w:t>
      </w:r>
      <w:r>
        <w:rPr>
          <w:spacing w:val="-4"/>
        </w:rPr>
        <w:t xml:space="preserve"> </w:t>
      </w:r>
      <w:r>
        <w:t>alcoholic</w:t>
      </w:r>
      <w:r>
        <w:rPr>
          <w:spacing w:val="-4"/>
        </w:rPr>
        <w:t xml:space="preserve"> </w:t>
      </w:r>
      <w:r>
        <w:t>beverages</w:t>
      </w:r>
      <w:r>
        <w:rPr>
          <w:spacing w:val="-3"/>
        </w:rPr>
        <w:t xml:space="preserve"> </w:t>
      </w:r>
      <w:r>
        <w:t>are</w:t>
      </w:r>
      <w:r>
        <w:rPr>
          <w:spacing w:val="-4"/>
        </w:rPr>
        <w:t xml:space="preserve"> </w:t>
      </w:r>
      <w:r>
        <w:t>prohibited</w:t>
      </w:r>
      <w:r>
        <w:rPr>
          <w:spacing w:val="-5"/>
        </w:rPr>
        <w:t xml:space="preserve"> </w:t>
      </w:r>
      <w:r>
        <w:t>on</w:t>
      </w:r>
      <w:r>
        <w:rPr>
          <w:spacing w:val="-4"/>
        </w:rPr>
        <w:t xml:space="preserve"> </w:t>
      </w:r>
      <w:r>
        <w:t>A&amp;M‐Commerce</w:t>
      </w:r>
      <w:r>
        <w:rPr>
          <w:spacing w:val="-3"/>
        </w:rPr>
        <w:t xml:space="preserve"> </w:t>
      </w:r>
      <w:r>
        <w:t>premises</w:t>
      </w:r>
      <w:r>
        <w:rPr>
          <w:spacing w:val="-3"/>
        </w:rPr>
        <w:t xml:space="preserve"> </w:t>
      </w:r>
      <w:r>
        <w:t>and</w:t>
      </w:r>
      <w:r>
        <w:rPr>
          <w:spacing w:val="-3"/>
        </w:rPr>
        <w:t xml:space="preserve"> </w:t>
      </w:r>
      <w:r>
        <w:t>university</w:t>
      </w:r>
      <w:r>
        <w:rPr>
          <w:spacing w:val="-4"/>
        </w:rPr>
        <w:t xml:space="preserve"> </w:t>
      </w:r>
      <w:r>
        <w:t>sponsored</w:t>
      </w:r>
      <w:r>
        <w:rPr>
          <w:spacing w:val="-4"/>
        </w:rPr>
        <w:t xml:space="preserve"> </w:t>
      </w:r>
      <w:r>
        <w:t xml:space="preserve">events unless expressly authorized by University Rule </w:t>
      </w:r>
      <w:r>
        <w:rPr>
          <w:color w:val="002848"/>
        </w:rPr>
        <w:t>34.03.99.R0.01 Alcoholic Beverages on University Property</w:t>
      </w:r>
      <w:r>
        <w:rPr>
          <w:color w:val="565656"/>
        </w:rPr>
        <w:t xml:space="preserve">, or </w:t>
      </w:r>
      <w:r>
        <w:rPr>
          <w:color w:val="025FA8"/>
        </w:rPr>
        <w:t>34.03.99.R0.02 Alcoholic Beverages at University‐Sanctioned Tailgate Events.</w:t>
      </w:r>
    </w:p>
    <w:p w14:paraId="0DBFCDCE" w14:textId="35D22C45" w:rsidR="00074DB5" w:rsidRDefault="00412F5B">
      <w:pPr>
        <w:pStyle w:val="BodyText"/>
        <w:spacing w:before="134"/>
        <w:ind w:left="120"/>
        <w:rPr>
          <w:b/>
          <w:spacing w:val="-2"/>
        </w:rPr>
      </w:pPr>
      <w:r w:rsidRPr="00171447">
        <w:rPr>
          <w:b/>
        </w:rPr>
        <w:t>Preparing</w:t>
      </w:r>
      <w:r w:rsidRPr="00171447">
        <w:rPr>
          <w:b/>
          <w:spacing w:val="-10"/>
        </w:rPr>
        <w:t xml:space="preserve"> </w:t>
      </w:r>
      <w:r w:rsidRPr="00171447">
        <w:rPr>
          <w:b/>
        </w:rPr>
        <w:t>the</w:t>
      </w:r>
      <w:r w:rsidRPr="00171447">
        <w:rPr>
          <w:b/>
          <w:spacing w:val="-7"/>
        </w:rPr>
        <w:t xml:space="preserve"> </w:t>
      </w:r>
      <w:r w:rsidRPr="00171447">
        <w:rPr>
          <w:b/>
        </w:rPr>
        <w:t>RELLIS</w:t>
      </w:r>
      <w:r w:rsidRPr="00171447">
        <w:rPr>
          <w:b/>
          <w:spacing w:val="-7"/>
        </w:rPr>
        <w:t xml:space="preserve"> </w:t>
      </w:r>
      <w:r w:rsidRPr="00171447">
        <w:rPr>
          <w:b/>
        </w:rPr>
        <w:t>Annual</w:t>
      </w:r>
      <w:r w:rsidRPr="00171447">
        <w:rPr>
          <w:b/>
          <w:spacing w:val="-8"/>
        </w:rPr>
        <w:t xml:space="preserve"> </w:t>
      </w:r>
      <w:r w:rsidRPr="00171447">
        <w:rPr>
          <w:b/>
        </w:rPr>
        <w:t>Security</w:t>
      </w:r>
      <w:r w:rsidRPr="00171447">
        <w:rPr>
          <w:b/>
          <w:spacing w:val="-7"/>
        </w:rPr>
        <w:t xml:space="preserve"> </w:t>
      </w:r>
      <w:r w:rsidRPr="00171447">
        <w:rPr>
          <w:b/>
          <w:spacing w:val="-2"/>
        </w:rPr>
        <w:t>Report</w:t>
      </w:r>
    </w:p>
    <w:p w14:paraId="12470878" w14:textId="77777777" w:rsidR="00074DB5" w:rsidRDefault="00412F5B">
      <w:pPr>
        <w:pStyle w:val="BodyText"/>
        <w:spacing w:before="181" w:line="259" w:lineRule="auto"/>
        <w:ind w:left="120" w:right="1363" w:hanging="1"/>
      </w:pPr>
      <w:r>
        <w:t>The</w:t>
      </w:r>
      <w:r>
        <w:rPr>
          <w:spacing w:val="-3"/>
        </w:rPr>
        <w:t xml:space="preserve"> </w:t>
      </w:r>
      <w:r>
        <w:t>following</w:t>
      </w:r>
      <w:r>
        <w:rPr>
          <w:spacing w:val="-2"/>
        </w:rPr>
        <w:t xml:space="preserve"> </w:t>
      </w:r>
      <w:r>
        <w:t>statistics</w:t>
      </w:r>
      <w:r>
        <w:rPr>
          <w:spacing w:val="-2"/>
        </w:rPr>
        <w:t xml:space="preserve"> </w:t>
      </w:r>
      <w:r>
        <w:t>include</w:t>
      </w:r>
      <w:r>
        <w:rPr>
          <w:spacing w:val="-3"/>
        </w:rPr>
        <w:t xml:space="preserve"> </w:t>
      </w:r>
      <w:r>
        <w:t>all</w:t>
      </w:r>
      <w:r>
        <w:rPr>
          <w:spacing w:val="-2"/>
        </w:rPr>
        <w:t xml:space="preserve"> </w:t>
      </w:r>
      <w:r>
        <w:t>incidents</w:t>
      </w:r>
      <w:r>
        <w:rPr>
          <w:spacing w:val="-3"/>
        </w:rPr>
        <w:t xml:space="preserve"> </w:t>
      </w:r>
      <w:r>
        <w:t>of</w:t>
      </w:r>
      <w:r>
        <w:rPr>
          <w:spacing w:val="-3"/>
        </w:rPr>
        <w:t xml:space="preserve"> </w:t>
      </w:r>
      <w:r>
        <w:t>Clery</w:t>
      </w:r>
      <w:r>
        <w:rPr>
          <w:spacing w:val="-3"/>
        </w:rPr>
        <w:t xml:space="preserve"> </w:t>
      </w:r>
      <w:r>
        <w:t>Act</w:t>
      </w:r>
      <w:r>
        <w:rPr>
          <w:spacing w:val="-2"/>
        </w:rPr>
        <w:t xml:space="preserve"> </w:t>
      </w:r>
      <w:r>
        <w:t>crimes</w:t>
      </w:r>
      <w:r>
        <w:rPr>
          <w:spacing w:val="-3"/>
        </w:rPr>
        <w:t xml:space="preserve"> </w:t>
      </w:r>
      <w:r>
        <w:t>reported</w:t>
      </w:r>
      <w:r>
        <w:rPr>
          <w:spacing w:val="-2"/>
        </w:rPr>
        <w:t xml:space="preserve"> </w:t>
      </w:r>
      <w:r>
        <w:t>to</w:t>
      </w:r>
      <w:r>
        <w:rPr>
          <w:spacing w:val="-1"/>
        </w:rPr>
        <w:t xml:space="preserve"> </w:t>
      </w:r>
      <w:r>
        <w:t>the</w:t>
      </w:r>
      <w:r>
        <w:rPr>
          <w:spacing w:val="-2"/>
        </w:rPr>
        <w:t xml:space="preserve"> </w:t>
      </w:r>
      <w:r>
        <w:t>institution</w:t>
      </w:r>
      <w:r>
        <w:rPr>
          <w:spacing w:val="-1"/>
        </w:rPr>
        <w:t xml:space="preserve"> </w:t>
      </w:r>
      <w:r>
        <w:t>that</w:t>
      </w:r>
      <w:r>
        <w:rPr>
          <w:spacing w:val="-3"/>
        </w:rPr>
        <w:t xml:space="preserve"> </w:t>
      </w:r>
      <w:r>
        <w:t>occurred within</w:t>
      </w:r>
      <w:r>
        <w:rPr>
          <w:spacing w:val="-1"/>
        </w:rPr>
        <w:t xml:space="preserve"> </w:t>
      </w:r>
      <w:r>
        <w:t>the</w:t>
      </w:r>
      <w:r>
        <w:rPr>
          <w:spacing w:val="-1"/>
        </w:rPr>
        <w:t xml:space="preserve"> </w:t>
      </w:r>
      <w:r>
        <w:t>campus’</w:t>
      </w:r>
      <w:r>
        <w:rPr>
          <w:spacing w:val="-2"/>
        </w:rPr>
        <w:t xml:space="preserve"> </w:t>
      </w:r>
      <w:r>
        <w:t>Clery</w:t>
      </w:r>
      <w:r>
        <w:rPr>
          <w:spacing w:val="-2"/>
        </w:rPr>
        <w:t xml:space="preserve"> </w:t>
      </w:r>
      <w:r>
        <w:t>Act</w:t>
      </w:r>
      <w:r>
        <w:rPr>
          <w:spacing w:val="-2"/>
        </w:rPr>
        <w:t xml:space="preserve"> </w:t>
      </w:r>
      <w:r>
        <w:t>locations,</w:t>
      </w:r>
      <w:r>
        <w:rPr>
          <w:spacing w:val="-3"/>
        </w:rPr>
        <w:t xml:space="preserve"> </w:t>
      </w:r>
      <w:r>
        <w:t>regardless</w:t>
      </w:r>
      <w:r>
        <w:rPr>
          <w:spacing w:val="-2"/>
        </w:rPr>
        <w:t xml:space="preserve"> </w:t>
      </w:r>
      <w:r>
        <w:t>of</w:t>
      </w:r>
      <w:r>
        <w:rPr>
          <w:spacing w:val="-1"/>
        </w:rPr>
        <w:t xml:space="preserve"> </w:t>
      </w:r>
      <w:r>
        <w:t>whether</w:t>
      </w:r>
      <w:r>
        <w:rPr>
          <w:spacing w:val="-2"/>
        </w:rPr>
        <w:t xml:space="preserve"> </w:t>
      </w:r>
      <w:r>
        <w:t>the</w:t>
      </w:r>
      <w:r>
        <w:rPr>
          <w:spacing w:val="-2"/>
        </w:rPr>
        <w:t xml:space="preserve"> </w:t>
      </w:r>
      <w:r>
        <w:t>individual reporting</w:t>
      </w:r>
      <w:r>
        <w:rPr>
          <w:spacing w:val="-3"/>
        </w:rPr>
        <w:t xml:space="preserve"> </w:t>
      </w:r>
      <w:r>
        <w:t>was</w:t>
      </w:r>
      <w:r>
        <w:rPr>
          <w:spacing w:val="-2"/>
        </w:rPr>
        <w:t xml:space="preserve"> </w:t>
      </w:r>
      <w:r>
        <w:t>a member</w:t>
      </w:r>
      <w:r>
        <w:rPr>
          <w:spacing w:val="-1"/>
        </w:rPr>
        <w:t xml:space="preserve"> </w:t>
      </w:r>
      <w:r>
        <w:t>of the campus community and regardless of whether the individual chose to move forward with the criminal</w:t>
      </w:r>
      <w:r>
        <w:rPr>
          <w:spacing w:val="-2"/>
        </w:rPr>
        <w:t xml:space="preserve"> </w:t>
      </w:r>
      <w:r>
        <w:t>justice</w:t>
      </w:r>
      <w:r>
        <w:rPr>
          <w:spacing w:val="-5"/>
        </w:rPr>
        <w:t xml:space="preserve"> </w:t>
      </w:r>
      <w:r>
        <w:t>or</w:t>
      </w:r>
      <w:r>
        <w:rPr>
          <w:spacing w:val="-3"/>
        </w:rPr>
        <w:t xml:space="preserve"> </w:t>
      </w:r>
      <w:r>
        <w:t>campus</w:t>
      </w:r>
      <w:r>
        <w:rPr>
          <w:spacing w:val="-3"/>
        </w:rPr>
        <w:t xml:space="preserve"> </w:t>
      </w:r>
      <w:r>
        <w:t>disciplinary</w:t>
      </w:r>
      <w:r>
        <w:rPr>
          <w:spacing w:val="-5"/>
        </w:rPr>
        <w:t xml:space="preserve"> </w:t>
      </w:r>
      <w:r>
        <w:t>proceedings.</w:t>
      </w:r>
      <w:r>
        <w:rPr>
          <w:spacing w:val="-3"/>
        </w:rPr>
        <w:t xml:space="preserve"> </w:t>
      </w:r>
      <w:r>
        <w:t>To</w:t>
      </w:r>
      <w:r>
        <w:rPr>
          <w:spacing w:val="-3"/>
        </w:rPr>
        <w:t xml:space="preserve"> </w:t>
      </w:r>
      <w:r>
        <w:t>prepare</w:t>
      </w:r>
      <w:r>
        <w:rPr>
          <w:spacing w:val="-3"/>
        </w:rPr>
        <w:t xml:space="preserve"> </w:t>
      </w:r>
      <w:r>
        <w:t>the</w:t>
      </w:r>
      <w:r>
        <w:rPr>
          <w:spacing w:val="-3"/>
        </w:rPr>
        <w:t xml:space="preserve"> </w:t>
      </w:r>
      <w:r>
        <w:t>annual</w:t>
      </w:r>
      <w:r>
        <w:rPr>
          <w:spacing w:val="-2"/>
        </w:rPr>
        <w:t xml:space="preserve"> </w:t>
      </w:r>
      <w:r>
        <w:t>disclosure</w:t>
      </w:r>
      <w:r>
        <w:rPr>
          <w:spacing w:val="-4"/>
        </w:rPr>
        <w:t xml:space="preserve"> </w:t>
      </w:r>
      <w:r>
        <w:t>of</w:t>
      </w:r>
      <w:r>
        <w:rPr>
          <w:spacing w:val="-4"/>
        </w:rPr>
        <w:t xml:space="preserve"> </w:t>
      </w:r>
      <w:r>
        <w:t>crime</w:t>
      </w:r>
      <w:r>
        <w:rPr>
          <w:spacing w:val="-2"/>
        </w:rPr>
        <w:t xml:space="preserve"> </w:t>
      </w:r>
      <w:r>
        <w:t>statistics, the institution collects information from internal sources such as campus police and other campus security authorities and requests information from external sources such as local law enforcement.</w:t>
      </w:r>
    </w:p>
    <w:p w14:paraId="4A1C92A6" w14:textId="77777777" w:rsidR="00074DB5" w:rsidRDefault="00412F5B">
      <w:pPr>
        <w:pStyle w:val="BodyText"/>
        <w:spacing w:line="259" w:lineRule="auto"/>
        <w:ind w:left="119" w:right="1363" w:hanging="1"/>
      </w:pPr>
      <w:r>
        <w:t>Some</w:t>
      </w:r>
      <w:r>
        <w:rPr>
          <w:spacing w:val="-3"/>
        </w:rPr>
        <w:t xml:space="preserve"> </w:t>
      </w:r>
      <w:r>
        <w:t>local</w:t>
      </w:r>
      <w:r>
        <w:rPr>
          <w:spacing w:val="-1"/>
        </w:rPr>
        <w:t xml:space="preserve"> </w:t>
      </w:r>
      <w:r>
        <w:t>law</w:t>
      </w:r>
      <w:r>
        <w:rPr>
          <w:spacing w:val="-3"/>
        </w:rPr>
        <w:t xml:space="preserve"> </w:t>
      </w:r>
      <w:r>
        <w:t>enforcement</w:t>
      </w:r>
      <w:r>
        <w:rPr>
          <w:spacing w:val="-4"/>
        </w:rPr>
        <w:t xml:space="preserve"> </w:t>
      </w:r>
      <w:r>
        <w:t>agencies</w:t>
      </w:r>
      <w:r>
        <w:rPr>
          <w:spacing w:val="-2"/>
        </w:rPr>
        <w:t xml:space="preserve"> </w:t>
      </w:r>
      <w:r>
        <w:t>did</w:t>
      </w:r>
      <w:r>
        <w:rPr>
          <w:spacing w:val="-3"/>
        </w:rPr>
        <w:t xml:space="preserve"> </w:t>
      </w:r>
      <w:r>
        <w:t>not</w:t>
      </w:r>
      <w:r>
        <w:rPr>
          <w:spacing w:val="-2"/>
        </w:rPr>
        <w:t xml:space="preserve"> </w:t>
      </w:r>
      <w:r>
        <w:t>respond</w:t>
      </w:r>
      <w:r>
        <w:rPr>
          <w:spacing w:val="-3"/>
        </w:rPr>
        <w:t xml:space="preserve"> </w:t>
      </w:r>
      <w:r>
        <w:t>to</w:t>
      </w:r>
      <w:r>
        <w:rPr>
          <w:spacing w:val="-1"/>
        </w:rPr>
        <w:t xml:space="preserve"> </w:t>
      </w:r>
      <w:r>
        <w:t>the</w:t>
      </w:r>
      <w:r>
        <w:rPr>
          <w:spacing w:val="-2"/>
        </w:rPr>
        <w:t xml:space="preserve"> </w:t>
      </w:r>
      <w:r>
        <w:t>institution’s</w:t>
      </w:r>
      <w:r>
        <w:rPr>
          <w:spacing w:val="-2"/>
        </w:rPr>
        <w:t xml:space="preserve"> </w:t>
      </w:r>
      <w:r>
        <w:t>request</w:t>
      </w:r>
      <w:r>
        <w:rPr>
          <w:spacing w:val="-3"/>
        </w:rPr>
        <w:t xml:space="preserve"> </w:t>
      </w:r>
      <w:r>
        <w:t>for</w:t>
      </w:r>
      <w:r>
        <w:rPr>
          <w:spacing w:val="-3"/>
        </w:rPr>
        <w:t xml:space="preserve"> </w:t>
      </w:r>
      <w:r>
        <w:t>statistics</w:t>
      </w:r>
      <w:r>
        <w:rPr>
          <w:spacing w:val="-3"/>
        </w:rPr>
        <w:t xml:space="preserve"> </w:t>
      </w:r>
      <w:r>
        <w:t>or</w:t>
      </w:r>
      <w:r>
        <w:rPr>
          <w:spacing w:val="-3"/>
        </w:rPr>
        <w:t xml:space="preserve"> </w:t>
      </w:r>
      <w:r>
        <w:t>did</w:t>
      </w:r>
      <w:r>
        <w:rPr>
          <w:spacing w:val="-2"/>
        </w:rPr>
        <w:t xml:space="preserve"> </w:t>
      </w:r>
      <w:r>
        <w:t>not respond with a format usable for Clery crime reporting.</w:t>
      </w:r>
    </w:p>
    <w:p w14:paraId="48030C75" w14:textId="77777777" w:rsidR="00074DB5" w:rsidRPr="003A5420" w:rsidRDefault="00412F5B">
      <w:pPr>
        <w:pStyle w:val="Heading2"/>
        <w:spacing w:before="91"/>
        <w:rPr>
          <w:rFonts w:asciiTheme="minorHAnsi" w:hAnsiTheme="minorHAnsi" w:cstheme="minorHAnsi"/>
          <w:b/>
          <w:color w:val="0070C0"/>
          <w:sz w:val="28"/>
          <w:szCs w:val="28"/>
        </w:rPr>
      </w:pPr>
      <w:bookmarkStart w:id="79" w:name="_Toc146896147"/>
      <w:r w:rsidRPr="003A5420">
        <w:rPr>
          <w:rFonts w:asciiTheme="minorHAnsi" w:hAnsiTheme="minorHAnsi" w:cstheme="minorHAnsi"/>
          <w:b/>
          <w:color w:val="0070C0"/>
          <w:sz w:val="28"/>
          <w:szCs w:val="28"/>
        </w:rPr>
        <w:t>Sexual</w:t>
      </w:r>
      <w:r w:rsidRPr="003A5420">
        <w:rPr>
          <w:rFonts w:asciiTheme="minorHAnsi" w:hAnsiTheme="minorHAnsi" w:cstheme="minorHAnsi"/>
          <w:b/>
          <w:color w:val="0070C0"/>
          <w:spacing w:val="-4"/>
          <w:sz w:val="28"/>
          <w:szCs w:val="28"/>
        </w:rPr>
        <w:t xml:space="preserve"> </w:t>
      </w:r>
      <w:r w:rsidRPr="003A5420">
        <w:rPr>
          <w:rFonts w:asciiTheme="minorHAnsi" w:hAnsiTheme="minorHAnsi" w:cstheme="minorHAnsi"/>
          <w:b/>
          <w:color w:val="0070C0"/>
          <w:sz w:val="28"/>
          <w:szCs w:val="28"/>
        </w:rPr>
        <w:t>Assault,</w:t>
      </w:r>
      <w:r w:rsidRPr="003A5420">
        <w:rPr>
          <w:rFonts w:asciiTheme="minorHAnsi" w:hAnsiTheme="minorHAnsi" w:cstheme="minorHAnsi"/>
          <w:b/>
          <w:color w:val="0070C0"/>
          <w:spacing w:val="-4"/>
          <w:sz w:val="28"/>
          <w:szCs w:val="28"/>
        </w:rPr>
        <w:t xml:space="preserve"> </w:t>
      </w:r>
      <w:r w:rsidRPr="003A5420">
        <w:rPr>
          <w:rFonts w:asciiTheme="minorHAnsi" w:hAnsiTheme="minorHAnsi" w:cstheme="minorHAnsi"/>
          <w:b/>
          <w:color w:val="0070C0"/>
          <w:sz w:val="28"/>
          <w:szCs w:val="28"/>
        </w:rPr>
        <w:t>Dating</w:t>
      </w:r>
      <w:r w:rsidRPr="003A5420">
        <w:rPr>
          <w:rFonts w:asciiTheme="minorHAnsi" w:hAnsiTheme="minorHAnsi" w:cstheme="minorHAnsi"/>
          <w:b/>
          <w:color w:val="0070C0"/>
          <w:spacing w:val="-4"/>
          <w:sz w:val="28"/>
          <w:szCs w:val="28"/>
        </w:rPr>
        <w:t xml:space="preserve"> </w:t>
      </w:r>
      <w:r w:rsidRPr="003A5420">
        <w:rPr>
          <w:rFonts w:asciiTheme="minorHAnsi" w:hAnsiTheme="minorHAnsi" w:cstheme="minorHAnsi"/>
          <w:b/>
          <w:color w:val="0070C0"/>
          <w:sz w:val="28"/>
          <w:szCs w:val="28"/>
        </w:rPr>
        <w:t>Violence,</w:t>
      </w:r>
      <w:r w:rsidRPr="003A5420">
        <w:rPr>
          <w:rFonts w:asciiTheme="minorHAnsi" w:hAnsiTheme="minorHAnsi" w:cstheme="minorHAnsi"/>
          <w:b/>
          <w:color w:val="0070C0"/>
          <w:spacing w:val="-3"/>
          <w:sz w:val="28"/>
          <w:szCs w:val="28"/>
        </w:rPr>
        <w:t xml:space="preserve"> </w:t>
      </w:r>
      <w:r w:rsidRPr="003A5420">
        <w:rPr>
          <w:rFonts w:asciiTheme="minorHAnsi" w:hAnsiTheme="minorHAnsi" w:cstheme="minorHAnsi"/>
          <w:b/>
          <w:color w:val="0070C0"/>
          <w:sz w:val="28"/>
          <w:szCs w:val="28"/>
        </w:rPr>
        <w:t>Domestic</w:t>
      </w:r>
      <w:r w:rsidRPr="003A5420">
        <w:rPr>
          <w:rFonts w:asciiTheme="minorHAnsi" w:hAnsiTheme="minorHAnsi" w:cstheme="minorHAnsi"/>
          <w:b/>
          <w:color w:val="0070C0"/>
          <w:spacing w:val="-4"/>
          <w:sz w:val="28"/>
          <w:szCs w:val="28"/>
        </w:rPr>
        <w:t xml:space="preserve"> </w:t>
      </w:r>
      <w:r w:rsidRPr="003A5420">
        <w:rPr>
          <w:rFonts w:asciiTheme="minorHAnsi" w:hAnsiTheme="minorHAnsi" w:cstheme="minorHAnsi"/>
          <w:b/>
          <w:color w:val="0070C0"/>
          <w:sz w:val="28"/>
          <w:szCs w:val="28"/>
        </w:rPr>
        <w:t>Violence,</w:t>
      </w:r>
      <w:r w:rsidRPr="003A5420">
        <w:rPr>
          <w:rFonts w:asciiTheme="minorHAnsi" w:hAnsiTheme="minorHAnsi" w:cstheme="minorHAnsi"/>
          <w:b/>
          <w:color w:val="0070C0"/>
          <w:spacing w:val="-4"/>
          <w:sz w:val="28"/>
          <w:szCs w:val="28"/>
        </w:rPr>
        <w:t xml:space="preserve"> </w:t>
      </w:r>
      <w:r w:rsidRPr="003A5420">
        <w:rPr>
          <w:rFonts w:asciiTheme="minorHAnsi" w:hAnsiTheme="minorHAnsi" w:cstheme="minorHAnsi"/>
          <w:b/>
          <w:color w:val="0070C0"/>
          <w:sz w:val="28"/>
          <w:szCs w:val="28"/>
        </w:rPr>
        <w:t>and</w:t>
      </w:r>
      <w:r w:rsidRPr="003A5420">
        <w:rPr>
          <w:rFonts w:asciiTheme="minorHAnsi" w:hAnsiTheme="minorHAnsi" w:cstheme="minorHAnsi"/>
          <w:b/>
          <w:color w:val="0070C0"/>
          <w:spacing w:val="-5"/>
          <w:sz w:val="28"/>
          <w:szCs w:val="28"/>
        </w:rPr>
        <w:t xml:space="preserve"> </w:t>
      </w:r>
      <w:r w:rsidRPr="003A5420">
        <w:rPr>
          <w:rFonts w:asciiTheme="minorHAnsi" w:hAnsiTheme="minorHAnsi" w:cstheme="minorHAnsi"/>
          <w:b/>
          <w:color w:val="0070C0"/>
          <w:spacing w:val="-2"/>
          <w:sz w:val="28"/>
          <w:szCs w:val="28"/>
        </w:rPr>
        <w:t>Stalking</w:t>
      </w:r>
      <w:bookmarkEnd w:id="79"/>
    </w:p>
    <w:p w14:paraId="3801C2FD" w14:textId="55FBCBDC" w:rsidR="00074DB5" w:rsidRDefault="00412F5B">
      <w:pPr>
        <w:pStyle w:val="BodyText"/>
        <w:spacing w:before="24" w:line="264" w:lineRule="auto"/>
        <w:ind w:left="119" w:right="1363"/>
      </w:pPr>
      <w:r>
        <w:t xml:space="preserve">In accordance with federal law and </w:t>
      </w:r>
      <w:r>
        <w:rPr>
          <w:color w:val="0562C1"/>
          <w:u w:val="single" w:color="0562C1"/>
        </w:rPr>
        <w:t>Texas A&amp;M University System Regulation 08.01.01 Civil Rights</w:t>
      </w:r>
      <w:r>
        <w:rPr>
          <w:color w:val="0562C1"/>
        </w:rPr>
        <w:t xml:space="preserve"> </w:t>
      </w:r>
      <w:r>
        <w:rPr>
          <w:color w:val="0562C1"/>
          <w:u w:val="single" w:color="0562C1"/>
        </w:rPr>
        <w:t>Compliance</w:t>
      </w:r>
      <w:r>
        <w:rPr>
          <w:color w:val="0562C1"/>
        </w:rPr>
        <w:t xml:space="preserve"> </w:t>
      </w:r>
      <w:r>
        <w:t>(System Regulation 08.01.01), (Please see page 39 for TAMUC Specific Policy)</w:t>
      </w:r>
      <w:r>
        <w:rPr>
          <w:spacing w:val="40"/>
        </w:rPr>
        <w:t xml:space="preserve"> </w:t>
      </w:r>
      <w:r>
        <w:t>prohibits discrimination</w:t>
      </w:r>
      <w:r>
        <w:rPr>
          <w:spacing w:val="-4"/>
        </w:rPr>
        <w:t xml:space="preserve"> </w:t>
      </w:r>
      <w:r>
        <w:t>and</w:t>
      </w:r>
      <w:r>
        <w:rPr>
          <w:spacing w:val="-4"/>
        </w:rPr>
        <w:t xml:space="preserve"> </w:t>
      </w:r>
      <w:r>
        <w:t>harassment</w:t>
      </w:r>
      <w:r>
        <w:rPr>
          <w:spacing w:val="-4"/>
        </w:rPr>
        <w:t xml:space="preserve"> </w:t>
      </w:r>
      <w:r>
        <w:lastRenderedPageBreak/>
        <w:t>including</w:t>
      </w:r>
      <w:r>
        <w:rPr>
          <w:spacing w:val="-4"/>
        </w:rPr>
        <w:t xml:space="preserve"> </w:t>
      </w:r>
      <w:r>
        <w:t>sexual</w:t>
      </w:r>
      <w:r>
        <w:rPr>
          <w:spacing w:val="-4"/>
        </w:rPr>
        <w:t xml:space="preserve"> </w:t>
      </w:r>
      <w:r>
        <w:t>assault,</w:t>
      </w:r>
      <w:r>
        <w:rPr>
          <w:spacing w:val="-4"/>
        </w:rPr>
        <w:t xml:space="preserve"> </w:t>
      </w:r>
      <w:r>
        <w:t>dating</w:t>
      </w:r>
      <w:r>
        <w:rPr>
          <w:spacing w:val="-4"/>
        </w:rPr>
        <w:t xml:space="preserve"> </w:t>
      </w:r>
      <w:r>
        <w:t>violence,</w:t>
      </w:r>
      <w:r>
        <w:rPr>
          <w:spacing w:val="-4"/>
        </w:rPr>
        <w:t xml:space="preserve"> </w:t>
      </w:r>
      <w:r>
        <w:t>domestic</w:t>
      </w:r>
      <w:r>
        <w:rPr>
          <w:spacing w:val="-5"/>
        </w:rPr>
        <w:t xml:space="preserve"> </w:t>
      </w:r>
      <w:r>
        <w:t>violence,</w:t>
      </w:r>
      <w:r>
        <w:rPr>
          <w:spacing w:val="-4"/>
        </w:rPr>
        <w:t xml:space="preserve"> </w:t>
      </w:r>
      <w:r>
        <w:t>stalking,</w:t>
      </w:r>
      <w:r>
        <w:rPr>
          <w:spacing w:val="-4"/>
        </w:rPr>
        <w:t xml:space="preserve"> </w:t>
      </w:r>
      <w:r>
        <w:t>(as those terms are defined for the purposes of the Clery Act) and/or related retaliation. The following are statements of policy that address discrimination, harassment (including, but not limited to, sexual harassment</w:t>
      </w:r>
      <w:r w:rsidR="00514151">
        <w:rPr>
          <w:rStyle w:val="FootnoteReference"/>
        </w:rPr>
        <w:footnoteReference w:id="1"/>
      </w:r>
      <w:r>
        <w:t xml:space="preserve"> and sex‐based misconduc</w:t>
      </w:r>
      <w:r w:rsidR="00514151">
        <w:t>t</w:t>
      </w:r>
      <w:r w:rsidR="00514151">
        <w:rPr>
          <w:rStyle w:val="FootnoteReference"/>
        </w:rPr>
        <w:footnoteReference w:id="2"/>
      </w:r>
      <w:r>
        <w:t>), complicity, and retaliation</w:t>
      </w:r>
      <w:r w:rsidR="00514151">
        <w:rPr>
          <w:rStyle w:val="FootnoteReference"/>
        </w:rPr>
        <w:footnoteReference w:id="3"/>
      </w:r>
      <w:r>
        <w:t>.</w:t>
      </w:r>
      <w:r>
        <w:rPr>
          <w:spacing w:val="40"/>
        </w:rPr>
        <w:t xml:space="preserve"> </w:t>
      </w:r>
      <w:r>
        <w:t>The policies apply whether this conduct occurs on or off campus and when notice of potential misconduct is received by university.</w:t>
      </w:r>
    </w:p>
    <w:p w14:paraId="36A23FA0" w14:textId="77777777" w:rsidR="00074DB5" w:rsidRDefault="00074DB5">
      <w:pPr>
        <w:pStyle w:val="BodyText"/>
      </w:pPr>
    </w:p>
    <w:p w14:paraId="19EE1FE5" w14:textId="2187B44C" w:rsidR="00074DB5" w:rsidRPr="003A5420" w:rsidRDefault="00412F5B">
      <w:pPr>
        <w:pStyle w:val="Heading5"/>
        <w:spacing w:line="259" w:lineRule="auto"/>
        <w:ind w:right="1363"/>
        <w:rPr>
          <w:rFonts w:asciiTheme="minorHAnsi" w:hAnsiTheme="minorHAnsi" w:cstheme="minorHAnsi"/>
          <w:b/>
          <w:color w:val="0070C0"/>
          <w:sz w:val="28"/>
          <w:szCs w:val="28"/>
        </w:rPr>
      </w:pPr>
      <w:r w:rsidRPr="003A5420">
        <w:rPr>
          <w:rFonts w:asciiTheme="minorHAnsi" w:hAnsiTheme="minorHAnsi" w:cstheme="minorHAnsi"/>
          <w:b/>
          <w:color w:val="0070C0"/>
          <w:sz w:val="28"/>
          <w:szCs w:val="28"/>
        </w:rPr>
        <w:t>Procedures</w:t>
      </w:r>
      <w:r w:rsidRPr="003A5420">
        <w:rPr>
          <w:rFonts w:asciiTheme="minorHAnsi" w:hAnsiTheme="minorHAnsi" w:cstheme="minorHAnsi"/>
          <w:b/>
          <w:color w:val="0070C0"/>
          <w:spacing w:val="-5"/>
          <w:sz w:val="28"/>
          <w:szCs w:val="28"/>
        </w:rPr>
        <w:t xml:space="preserve"> </w:t>
      </w:r>
      <w:r w:rsidRPr="003A5420">
        <w:rPr>
          <w:rFonts w:asciiTheme="minorHAnsi" w:hAnsiTheme="minorHAnsi" w:cstheme="minorHAnsi"/>
          <w:b/>
          <w:color w:val="0070C0"/>
          <w:sz w:val="28"/>
          <w:szCs w:val="28"/>
        </w:rPr>
        <w:t>for</w:t>
      </w:r>
      <w:r w:rsidRPr="003A5420">
        <w:rPr>
          <w:rFonts w:asciiTheme="minorHAnsi" w:hAnsiTheme="minorHAnsi" w:cstheme="minorHAnsi"/>
          <w:b/>
          <w:color w:val="0070C0"/>
          <w:spacing w:val="-4"/>
          <w:sz w:val="28"/>
          <w:szCs w:val="28"/>
        </w:rPr>
        <w:t xml:space="preserve"> </w:t>
      </w:r>
      <w:r w:rsidRPr="003A5420">
        <w:rPr>
          <w:rFonts w:asciiTheme="minorHAnsi" w:hAnsiTheme="minorHAnsi" w:cstheme="minorHAnsi"/>
          <w:b/>
          <w:color w:val="0070C0"/>
          <w:sz w:val="28"/>
          <w:szCs w:val="28"/>
        </w:rPr>
        <w:t>Reporting</w:t>
      </w:r>
      <w:r w:rsidRPr="003A5420">
        <w:rPr>
          <w:rFonts w:asciiTheme="minorHAnsi" w:hAnsiTheme="minorHAnsi" w:cstheme="minorHAnsi"/>
          <w:b/>
          <w:color w:val="0070C0"/>
          <w:spacing w:val="-4"/>
          <w:sz w:val="28"/>
          <w:szCs w:val="28"/>
        </w:rPr>
        <w:t xml:space="preserve"> </w:t>
      </w:r>
      <w:r w:rsidRPr="003A5420">
        <w:rPr>
          <w:rFonts w:asciiTheme="minorHAnsi" w:hAnsiTheme="minorHAnsi" w:cstheme="minorHAnsi"/>
          <w:b/>
          <w:color w:val="0070C0"/>
          <w:sz w:val="28"/>
          <w:szCs w:val="28"/>
        </w:rPr>
        <w:t>Sexual</w:t>
      </w:r>
      <w:r w:rsidRPr="003A5420">
        <w:rPr>
          <w:rFonts w:asciiTheme="minorHAnsi" w:hAnsiTheme="minorHAnsi" w:cstheme="minorHAnsi"/>
          <w:b/>
          <w:color w:val="0070C0"/>
          <w:spacing w:val="-4"/>
          <w:sz w:val="28"/>
          <w:szCs w:val="28"/>
        </w:rPr>
        <w:t xml:space="preserve"> </w:t>
      </w:r>
      <w:r w:rsidRPr="003A5420">
        <w:rPr>
          <w:rFonts w:asciiTheme="minorHAnsi" w:hAnsiTheme="minorHAnsi" w:cstheme="minorHAnsi"/>
          <w:b/>
          <w:color w:val="0070C0"/>
          <w:sz w:val="28"/>
          <w:szCs w:val="28"/>
        </w:rPr>
        <w:t>Assault,</w:t>
      </w:r>
      <w:r w:rsidRPr="003A5420">
        <w:rPr>
          <w:rFonts w:asciiTheme="minorHAnsi" w:hAnsiTheme="minorHAnsi" w:cstheme="minorHAnsi"/>
          <w:b/>
          <w:color w:val="0070C0"/>
          <w:spacing w:val="-5"/>
          <w:sz w:val="28"/>
          <w:szCs w:val="28"/>
        </w:rPr>
        <w:t xml:space="preserve"> </w:t>
      </w:r>
      <w:r w:rsidRPr="003A5420">
        <w:rPr>
          <w:rFonts w:asciiTheme="minorHAnsi" w:hAnsiTheme="minorHAnsi" w:cstheme="minorHAnsi"/>
          <w:b/>
          <w:color w:val="0070C0"/>
          <w:sz w:val="28"/>
          <w:szCs w:val="28"/>
        </w:rPr>
        <w:t>Dating</w:t>
      </w:r>
      <w:r w:rsidRPr="003A5420">
        <w:rPr>
          <w:rFonts w:asciiTheme="minorHAnsi" w:hAnsiTheme="minorHAnsi" w:cstheme="minorHAnsi"/>
          <w:b/>
          <w:color w:val="0070C0"/>
          <w:spacing w:val="-4"/>
          <w:sz w:val="28"/>
          <w:szCs w:val="28"/>
        </w:rPr>
        <w:t xml:space="preserve"> </w:t>
      </w:r>
      <w:r w:rsidRPr="003A5420">
        <w:rPr>
          <w:rFonts w:asciiTheme="minorHAnsi" w:hAnsiTheme="minorHAnsi" w:cstheme="minorHAnsi"/>
          <w:b/>
          <w:color w:val="0070C0"/>
          <w:sz w:val="28"/>
          <w:szCs w:val="28"/>
        </w:rPr>
        <w:t>Violence,</w:t>
      </w:r>
      <w:r w:rsidRPr="003A5420">
        <w:rPr>
          <w:rFonts w:asciiTheme="minorHAnsi" w:hAnsiTheme="minorHAnsi" w:cstheme="minorHAnsi"/>
          <w:b/>
          <w:color w:val="0070C0"/>
          <w:spacing w:val="-4"/>
          <w:sz w:val="28"/>
          <w:szCs w:val="28"/>
        </w:rPr>
        <w:t xml:space="preserve"> </w:t>
      </w:r>
      <w:r w:rsidRPr="003A5420">
        <w:rPr>
          <w:rFonts w:asciiTheme="minorHAnsi" w:hAnsiTheme="minorHAnsi" w:cstheme="minorHAnsi"/>
          <w:b/>
          <w:color w:val="0070C0"/>
          <w:sz w:val="28"/>
          <w:szCs w:val="28"/>
        </w:rPr>
        <w:t>Domestic</w:t>
      </w:r>
      <w:r w:rsidRPr="003A5420">
        <w:rPr>
          <w:rFonts w:asciiTheme="minorHAnsi" w:hAnsiTheme="minorHAnsi" w:cstheme="minorHAnsi"/>
          <w:b/>
          <w:color w:val="0070C0"/>
          <w:spacing w:val="-3"/>
          <w:sz w:val="28"/>
          <w:szCs w:val="28"/>
        </w:rPr>
        <w:t xml:space="preserve"> </w:t>
      </w:r>
      <w:r w:rsidRPr="003A5420">
        <w:rPr>
          <w:rFonts w:asciiTheme="minorHAnsi" w:hAnsiTheme="minorHAnsi" w:cstheme="minorHAnsi"/>
          <w:b/>
          <w:color w:val="0070C0"/>
          <w:sz w:val="28"/>
          <w:szCs w:val="28"/>
        </w:rPr>
        <w:t>Violence,</w:t>
      </w:r>
      <w:r w:rsidRPr="003A5420">
        <w:rPr>
          <w:rFonts w:asciiTheme="minorHAnsi" w:hAnsiTheme="minorHAnsi" w:cstheme="minorHAnsi"/>
          <w:b/>
          <w:color w:val="0070C0"/>
          <w:spacing w:val="-4"/>
          <w:sz w:val="28"/>
          <w:szCs w:val="28"/>
        </w:rPr>
        <w:t xml:space="preserve"> </w:t>
      </w:r>
      <w:r w:rsidRPr="003A5420">
        <w:rPr>
          <w:rFonts w:asciiTheme="minorHAnsi" w:hAnsiTheme="minorHAnsi" w:cstheme="minorHAnsi"/>
          <w:b/>
          <w:color w:val="0070C0"/>
          <w:sz w:val="28"/>
          <w:szCs w:val="28"/>
        </w:rPr>
        <w:t>Stalking,</w:t>
      </w:r>
      <w:r w:rsidRPr="003A5420">
        <w:rPr>
          <w:rFonts w:asciiTheme="minorHAnsi" w:hAnsiTheme="minorHAnsi" w:cstheme="minorHAnsi"/>
          <w:b/>
          <w:color w:val="0070C0"/>
          <w:spacing w:val="-4"/>
          <w:sz w:val="28"/>
          <w:szCs w:val="28"/>
        </w:rPr>
        <w:t xml:space="preserve"> </w:t>
      </w:r>
      <w:r w:rsidRPr="003A5420">
        <w:rPr>
          <w:rFonts w:asciiTheme="minorHAnsi" w:hAnsiTheme="minorHAnsi" w:cstheme="minorHAnsi"/>
          <w:b/>
          <w:color w:val="0070C0"/>
          <w:sz w:val="28"/>
          <w:szCs w:val="28"/>
        </w:rPr>
        <w:t>and Related Retaliation</w:t>
      </w:r>
    </w:p>
    <w:p w14:paraId="5F4A456B" w14:textId="77777777" w:rsidR="00074DB5" w:rsidRDefault="00412F5B">
      <w:pPr>
        <w:pStyle w:val="BodyText"/>
        <w:spacing w:line="259" w:lineRule="auto"/>
        <w:ind w:left="120" w:right="1363" w:hanging="1"/>
      </w:pPr>
      <w:r>
        <w:t>Individuals have the option of notifying on‐campus and local law enforcement authorities to report sexual</w:t>
      </w:r>
      <w:r>
        <w:rPr>
          <w:spacing w:val="-3"/>
        </w:rPr>
        <w:t xml:space="preserve"> </w:t>
      </w:r>
      <w:r>
        <w:t>assault,</w:t>
      </w:r>
      <w:r>
        <w:rPr>
          <w:spacing w:val="-3"/>
        </w:rPr>
        <w:t xml:space="preserve"> </w:t>
      </w:r>
      <w:r>
        <w:t>dating</w:t>
      </w:r>
      <w:r>
        <w:rPr>
          <w:spacing w:val="-3"/>
        </w:rPr>
        <w:t xml:space="preserve"> </w:t>
      </w:r>
      <w:r>
        <w:t>violence,</w:t>
      </w:r>
      <w:r>
        <w:rPr>
          <w:spacing w:val="-2"/>
        </w:rPr>
        <w:t xml:space="preserve"> </w:t>
      </w:r>
      <w:r>
        <w:t>domestic</w:t>
      </w:r>
      <w:r>
        <w:rPr>
          <w:spacing w:val="-3"/>
        </w:rPr>
        <w:t xml:space="preserve"> </w:t>
      </w:r>
      <w:r>
        <w:t>violence,</w:t>
      </w:r>
      <w:r>
        <w:rPr>
          <w:spacing w:val="-4"/>
        </w:rPr>
        <w:t xml:space="preserve"> </w:t>
      </w:r>
      <w:r>
        <w:t>or</w:t>
      </w:r>
      <w:r>
        <w:rPr>
          <w:spacing w:val="-2"/>
        </w:rPr>
        <w:t xml:space="preserve"> </w:t>
      </w:r>
      <w:r>
        <w:t>stalking.</w:t>
      </w:r>
      <w:r>
        <w:rPr>
          <w:spacing w:val="40"/>
        </w:rPr>
        <w:t xml:space="preserve"> </w:t>
      </w:r>
      <w:r>
        <w:t>Below</w:t>
      </w:r>
      <w:r>
        <w:rPr>
          <w:spacing w:val="-3"/>
        </w:rPr>
        <w:t xml:space="preserve"> </w:t>
      </w:r>
      <w:r>
        <w:t>is</w:t>
      </w:r>
      <w:r>
        <w:rPr>
          <w:spacing w:val="-2"/>
        </w:rPr>
        <w:t xml:space="preserve"> </w:t>
      </w:r>
      <w:r>
        <w:t>a</w:t>
      </w:r>
      <w:r>
        <w:rPr>
          <w:spacing w:val="-3"/>
        </w:rPr>
        <w:t xml:space="preserve"> </w:t>
      </w:r>
      <w:r>
        <w:t>list</w:t>
      </w:r>
      <w:r>
        <w:rPr>
          <w:spacing w:val="-3"/>
        </w:rPr>
        <w:t xml:space="preserve"> </w:t>
      </w:r>
      <w:r>
        <w:t>of</w:t>
      </w:r>
      <w:r>
        <w:rPr>
          <w:spacing w:val="-2"/>
        </w:rPr>
        <w:t xml:space="preserve"> </w:t>
      </w:r>
      <w:r>
        <w:t>local</w:t>
      </w:r>
      <w:r>
        <w:rPr>
          <w:spacing w:val="-3"/>
        </w:rPr>
        <w:t xml:space="preserve"> </w:t>
      </w:r>
      <w:r>
        <w:t>law</w:t>
      </w:r>
      <w:r>
        <w:rPr>
          <w:spacing w:val="-3"/>
        </w:rPr>
        <w:t xml:space="preserve"> </w:t>
      </w:r>
      <w:r>
        <w:t>enforcement agencies.</w:t>
      </w:r>
      <w:r>
        <w:rPr>
          <w:spacing w:val="40"/>
        </w:rPr>
        <w:t xml:space="preserve"> </w:t>
      </w:r>
      <w:r>
        <w:t>Reports should be filed with the agency where the incident occurred.</w:t>
      </w:r>
    </w:p>
    <w:p w14:paraId="6164A86A" w14:textId="77777777" w:rsidR="00074DB5" w:rsidRDefault="00074DB5">
      <w:pPr>
        <w:pStyle w:val="BodyText"/>
        <w:rPr>
          <w:sz w:val="20"/>
        </w:rPr>
      </w:pPr>
    </w:p>
    <w:p w14:paraId="6D9DD3DB" w14:textId="77777777" w:rsidR="00074DB5" w:rsidRDefault="00074DB5">
      <w:pPr>
        <w:pStyle w:val="BodyText"/>
        <w:spacing w:before="1"/>
        <w:rPr>
          <w:sz w:val="1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5"/>
        <w:gridCol w:w="1530"/>
      </w:tblGrid>
      <w:tr w:rsidR="00074DB5" w14:paraId="67BA532E" w14:textId="77777777">
        <w:trPr>
          <w:trHeight w:val="292"/>
        </w:trPr>
        <w:tc>
          <w:tcPr>
            <w:tcW w:w="3595" w:type="dxa"/>
          </w:tcPr>
          <w:p w14:paraId="5AD5613B" w14:textId="77777777" w:rsidR="00074DB5" w:rsidRDefault="00412F5B">
            <w:pPr>
              <w:pStyle w:val="TableParagraph"/>
              <w:spacing w:line="272" w:lineRule="exact"/>
              <w:rPr>
                <w:sz w:val="24"/>
              </w:rPr>
            </w:pPr>
            <w:r>
              <w:rPr>
                <w:spacing w:val="-2"/>
                <w:sz w:val="24"/>
              </w:rPr>
              <w:t>Agency</w:t>
            </w:r>
          </w:p>
        </w:tc>
        <w:tc>
          <w:tcPr>
            <w:tcW w:w="1530" w:type="dxa"/>
          </w:tcPr>
          <w:p w14:paraId="47000B32" w14:textId="77777777" w:rsidR="00074DB5" w:rsidRDefault="00412F5B">
            <w:pPr>
              <w:pStyle w:val="TableParagraph"/>
              <w:spacing w:line="272" w:lineRule="exact"/>
              <w:rPr>
                <w:sz w:val="24"/>
              </w:rPr>
            </w:pPr>
            <w:r>
              <w:rPr>
                <w:spacing w:val="-2"/>
                <w:sz w:val="24"/>
              </w:rPr>
              <w:t>Phone</w:t>
            </w:r>
          </w:p>
        </w:tc>
      </w:tr>
      <w:tr w:rsidR="00074DB5" w14:paraId="0A68BC6F" w14:textId="77777777">
        <w:trPr>
          <w:trHeight w:val="293"/>
        </w:trPr>
        <w:tc>
          <w:tcPr>
            <w:tcW w:w="3595" w:type="dxa"/>
          </w:tcPr>
          <w:p w14:paraId="7215F9A1" w14:textId="77777777" w:rsidR="00074DB5" w:rsidRDefault="00412F5B">
            <w:pPr>
              <w:pStyle w:val="TableParagraph"/>
              <w:spacing w:line="273" w:lineRule="exact"/>
              <w:rPr>
                <w:sz w:val="24"/>
              </w:rPr>
            </w:pPr>
            <w:r>
              <w:rPr>
                <w:spacing w:val="-6"/>
                <w:sz w:val="24"/>
              </w:rPr>
              <w:t>University</w:t>
            </w:r>
            <w:r>
              <w:rPr>
                <w:sz w:val="24"/>
              </w:rPr>
              <w:t xml:space="preserve"> </w:t>
            </w:r>
            <w:r>
              <w:rPr>
                <w:spacing w:val="-6"/>
                <w:sz w:val="24"/>
              </w:rPr>
              <w:t>Police</w:t>
            </w:r>
            <w:r>
              <w:rPr>
                <w:spacing w:val="2"/>
                <w:sz w:val="24"/>
              </w:rPr>
              <w:t xml:space="preserve"> </w:t>
            </w:r>
            <w:r>
              <w:rPr>
                <w:spacing w:val="-6"/>
                <w:sz w:val="24"/>
              </w:rPr>
              <w:t>Department</w:t>
            </w:r>
          </w:p>
        </w:tc>
        <w:tc>
          <w:tcPr>
            <w:tcW w:w="1530" w:type="dxa"/>
          </w:tcPr>
          <w:p w14:paraId="5016813C" w14:textId="77777777" w:rsidR="00074DB5" w:rsidRDefault="00412F5B">
            <w:pPr>
              <w:pStyle w:val="TableParagraph"/>
              <w:spacing w:line="273" w:lineRule="exact"/>
              <w:rPr>
                <w:sz w:val="24"/>
              </w:rPr>
            </w:pPr>
            <w:r>
              <w:rPr>
                <w:spacing w:val="-2"/>
                <w:sz w:val="24"/>
              </w:rPr>
              <w:t>979‐845‐2345</w:t>
            </w:r>
          </w:p>
        </w:tc>
      </w:tr>
    </w:tbl>
    <w:p w14:paraId="109EBC7D" w14:textId="66BB769E" w:rsidR="00074DB5" w:rsidRDefault="00074DB5">
      <w:pPr>
        <w:pStyle w:val="BodyText"/>
        <w:spacing w:before="6"/>
        <w:rPr>
          <w:sz w:val="9"/>
        </w:rPr>
      </w:pPr>
    </w:p>
    <w:p w14:paraId="0DB6D976" w14:textId="79536222" w:rsidR="00171447" w:rsidRDefault="00171447">
      <w:pPr>
        <w:jc w:val="both"/>
        <w:rPr>
          <w:sz w:val="20"/>
        </w:rPr>
      </w:pPr>
    </w:p>
    <w:p w14:paraId="75C46325" w14:textId="77777777" w:rsidR="00074DB5" w:rsidRDefault="00074DB5">
      <w:pPr>
        <w:pStyle w:val="BodyText"/>
        <w:spacing w:before="5"/>
        <w:rPr>
          <w:sz w:val="7"/>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5"/>
        <w:gridCol w:w="1530"/>
      </w:tblGrid>
      <w:tr w:rsidR="00074DB5" w14:paraId="0635486D" w14:textId="77777777">
        <w:trPr>
          <w:trHeight w:val="292"/>
        </w:trPr>
        <w:tc>
          <w:tcPr>
            <w:tcW w:w="3595" w:type="dxa"/>
          </w:tcPr>
          <w:p w14:paraId="0A1C84D3" w14:textId="77777777" w:rsidR="00074DB5" w:rsidRDefault="00412F5B">
            <w:pPr>
              <w:pStyle w:val="TableParagraph"/>
              <w:spacing w:line="272" w:lineRule="exact"/>
              <w:rPr>
                <w:sz w:val="24"/>
              </w:rPr>
            </w:pPr>
            <w:r>
              <w:rPr>
                <w:spacing w:val="-2"/>
                <w:sz w:val="24"/>
              </w:rPr>
              <w:lastRenderedPageBreak/>
              <w:t>Agency</w:t>
            </w:r>
          </w:p>
        </w:tc>
        <w:tc>
          <w:tcPr>
            <w:tcW w:w="1530" w:type="dxa"/>
          </w:tcPr>
          <w:p w14:paraId="032038F2" w14:textId="77777777" w:rsidR="00074DB5" w:rsidRDefault="00412F5B">
            <w:pPr>
              <w:pStyle w:val="TableParagraph"/>
              <w:spacing w:line="272" w:lineRule="exact"/>
              <w:rPr>
                <w:sz w:val="24"/>
              </w:rPr>
            </w:pPr>
            <w:r>
              <w:rPr>
                <w:spacing w:val="-2"/>
                <w:sz w:val="24"/>
              </w:rPr>
              <w:t>Phone</w:t>
            </w:r>
          </w:p>
        </w:tc>
      </w:tr>
      <w:tr w:rsidR="00074DB5" w14:paraId="0B62E1FC" w14:textId="77777777">
        <w:trPr>
          <w:trHeight w:val="293"/>
        </w:trPr>
        <w:tc>
          <w:tcPr>
            <w:tcW w:w="3595" w:type="dxa"/>
          </w:tcPr>
          <w:p w14:paraId="45282D08" w14:textId="77777777" w:rsidR="00074DB5" w:rsidRDefault="00412F5B">
            <w:pPr>
              <w:pStyle w:val="TableParagraph"/>
              <w:spacing w:line="273" w:lineRule="exact"/>
              <w:rPr>
                <w:sz w:val="24"/>
              </w:rPr>
            </w:pPr>
            <w:r>
              <w:rPr>
                <w:spacing w:val="-6"/>
                <w:sz w:val="24"/>
              </w:rPr>
              <w:t>Bryan</w:t>
            </w:r>
            <w:r>
              <w:rPr>
                <w:sz w:val="24"/>
              </w:rPr>
              <w:t xml:space="preserve"> </w:t>
            </w:r>
            <w:r>
              <w:rPr>
                <w:spacing w:val="-6"/>
                <w:sz w:val="24"/>
              </w:rPr>
              <w:t>Police</w:t>
            </w:r>
            <w:r>
              <w:rPr>
                <w:spacing w:val="-1"/>
                <w:sz w:val="24"/>
              </w:rPr>
              <w:t xml:space="preserve"> </w:t>
            </w:r>
            <w:r>
              <w:rPr>
                <w:spacing w:val="-6"/>
                <w:sz w:val="24"/>
              </w:rPr>
              <w:t>Department</w:t>
            </w:r>
          </w:p>
        </w:tc>
        <w:tc>
          <w:tcPr>
            <w:tcW w:w="1530" w:type="dxa"/>
          </w:tcPr>
          <w:p w14:paraId="3154558D" w14:textId="77777777" w:rsidR="00074DB5" w:rsidRDefault="00412F5B">
            <w:pPr>
              <w:pStyle w:val="TableParagraph"/>
              <w:spacing w:line="273" w:lineRule="exact"/>
              <w:rPr>
                <w:sz w:val="24"/>
              </w:rPr>
            </w:pPr>
            <w:r>
              <w:rPr>
                <w:spacing w:val="-2"/>
                <w:sz w:val="24"/>
              </w:rPr>
              <w:t>979‐361‐3888</w:t>
            </w:r>
          </w:p>
        </w:tc>
      </w:tr>
      <w:tr w:rsidR="00074DB5" w14:paraId="70C4C7EE" w14:textId="77777777">
        <w:trPr>
          <w:trHeight w:val="292"/>
        </w:trPr>
        <w:tc>
          <w:tcPr>
            <w:tcW w:w="3595" w:type="dxa"/>
          </w:tcPr>
          <w:p w14:paraId="6B843944" w14:textId="77777777" w:rsidR="00074DB5" w:rsidRDefault="00412F5B">
            <w:pPr>
              <w:pStyle w:val="TableParagraph"/>
              <w:spacing w:line="272" w:lineRule="exact"/>
              <w:rPr>
                <w:sz w:val="24"/>
              </w:rPr>
            </w:pPr>
            <w:r>
              <w:rPr>
                <w:spacing w:val="-6"/>
                <w:sz w:val="24"/>
              </w:rPr>
              <w:t>College</w:t>
            </w:r>
            <w:r>
              <w:rPr>
                <w:spacing w:val="-3"/>
                <w:sz w:val="24"/>
              </w:rPr>
              <w:t xml:space="preserve"> </w:t>
            </w:r>
            <w:r>
              <w:rPr>
                <w:spacing w:val="-6"/>
                <w:sz w:val="24"/>
              </w:rPr>
              <w:t>Station</w:t>
            </w:r>
            <w:r>
              <w:rPr>
                <w:sz w:val="24"/>
              </w:rPr>
              <w:t xml:space="preserve"> </w:t>
            </w:r>
            <w:r>
              <w:rPr>
                <w:spacing w:val="-6"/>
                <w:sz w:val="24"/>
              </w:rPr>
              <w:t>Police</w:t>
            </w:r>
            <w:r>
              <w:rPr>
                <w:sz w:val="24"/>
              </w:rPr>
              <w:t xml:space="preserve"> </w:t>
            </w:r>
            <w:r>
              <w:rPr>
                <w:spacing w:val="-6"/>
                <w:sz w:val="24"/>
              </w:rPr>
              <w:t>Department</w:t>
            </w:r>
          </w:p>
        </w:tc>
        <w:tc>
          <w:tcPr>
            <w:tcW w:w="1530" w:type="dxa"/>
          </w:tcPr>
          <w:p w14:paraId="4A95D2CC" w14:textId="77777777" w:rsidR="00074DB5" w:rsidRDefault="00412F5B">
            <w:pPr>
              <w:pStyle w:val="TableParagraph"/>
              <w:spacing w:line="272" w:lineRule="exact"/>
              <w:ind w:left="108"/>
              <w:rPr>
                <w:sz w:val="24"/>
              </w:rPr>
            </w:pPr>
            <w:r>
              <w:rPr>
                <w:spacing w:val="-2"/>
                <w:sz w:val="24"/>
              </w:rPr>
              <w:t>979‐764‐3600</w:t>
            </w:r>
          </w:p>
        </w:tc>
      </w:tr>
      <w:tr w:rsidR="00074DB5" w14:paraId="2B0491C1" w14:textId="77777777">
        <w:trPr>
          <w:trHeight w:val="293"/>
        </w:trPr>
        <w:tc>
          <w:tcPr>
            <w:tcW w:w="3595" w:type="dxa"/>
          </w:tcPr>
          <w:p w14:paraId="4836DDE9" w14:textId="77777777" w:rsidR="00074DB5" w:rsidRDefault="00412F5B">
            <w:pPr>
              <w:pStyle w:val="TableParagraph"/>
              <w:spacing w:line="273" w:lineRule="exact"/>
              <w:rPr>
                <w:sz w:val="24"/>
              </w:rPr>
            </w:pPr>
            <w:r>
              <w:rPr>
                <w:spacing w:val="-6"/>
                <w:sz w:val="24"/>
              </w:rPr>
              <w:t>Blinn</w:t>
            </w:r>
            <w:r>
              <w:rPr>
                <w:sz w:val="24"/>
              </w:rPr>
              <w:t xml:space="preserve"> </w:t>
            </w:r>
            <w:r>
              <w:rPr>
                <w:spacing w:val="-6"/>
                <w:sz w:val="24"/>
              </w:rPr>
              <w:t>College</w:t>
            </w:r>
            <w:r>
              <w:rPr>
                <w:spacing w:val="-2"/>
                <w:sz w:val="24"/>
              </w:rPr>
              <w:t xml:space="preserve"> </w:t>
            </w:r>
            <w:r>
              <w:rPr>
                <w:spacing w:val="-6"/>
                <w:sz w:val="24"/>
              </w:rPr>
              <w:t>Police</w:t>
            </w:r>
            <w:r>
              <w:rPr>
                <w:spacing w:val="2"/>
                <w:sz w:val="24"/>
              </w:rPr>
              <w:t xml:space="preserve"> </w:t>
            </w:r>
            <w:r>
              <w:rPr>
                <w:spacing w:val="-6"/>
                <w:sz w:val="24"/>
              </w:rPr>
              <w:t>Department</w:t>
            </w:r>
          </w:p>
        </w:tc>
        <w:tc>
          <w:tcPr>
            <w:tcW w:w="1530" w:type="dxa"/>
          </w:tcPr>
          <w:p w14:paraId="7BEC1593" w14:textId="77777777" w:rsidR="00074DB5" w:rsidRDefault="00412F5B">
            <w:pPr>
              <w:pStyle w:val="TableParagraph"/>
              <w:spacing w:line="273" w:lineRule="exact"/>
              <w:rPr>
                <w:sz w:val="24"/>
              </w:rPr>
            </w:pPr>
            <w:r>
              <w:rPr>
                <w:spacing w:val="-2"/>
                <w:sz w:val="24"/>
              </w:rPr>
              <w:t>979‐209‐7600</w:t>
            </w:r>
          </w:p>
        </w:tc>
      </w:tr>
      <w:tr w:rsidR="00074DB5" w14:paraId="7B5FE490" w14:textId="77777777">
        <w:trPr>
          <w:trHeight w:val="293"/>
        </w:trPr>
        <w:tc>
          <w:tcPr>
            <w:tcW w:w="3595" w:type="dxa"/>
          </w:tcPr>
          <w:p w14:paraId="69585B93" w14:textId="77777777" w:rsidR="00074DB5" w:rsidRDefault="00412F5B">
            <w:pPr>
              <w:pStyle w:val="TableParagraph"/>
              <w:spacing w:line="274" w:lineRule="exact"/>
              <w:rPr>
                <w:sz w:val="24"/>
              </w:rPr>
            </w:pPr>
            <w:r>
              <w:rPr>
                <w:spacing w:val="-6"/>
                <w:sz w:val="24"/>
              </w:rPr>
              <w:t>Brazos</w:t>
            </w:r>
            <w:r>
              <w:rPr>
                <w:spacing w:val="-1"/>
                <w:sz w:val="24"/>
              </w:rPr>
              <w:t xml:space="preserve"> </w:t>
            </w:r>
            <w:r>
              <w:rPr>
                <w:spacing w:val="-6"/>
                <w:sz w:val="24"/>
              </w:rPr>
              <w:t>County</w:t>
            </w:r>
            <w:r>
              <w:rPr>
                <w:spacing w:val="1"/>
                <w:sz w:val="24"/>
              </w:rPr>
              <w:t xml:space="preserve"> </w:t>
            </w:r>
            <w:r>
              <w:rPr>
                <w:spacing w:val="-6"/>
                <w:sz w:val="24"/>
              </w:rPr>
              <w:t>Sheriff’s</w:t>
            </w:r>
            <w:r>
              <w:rPr>
                <w:sz w:val="24"/>
              </w:rPr>
              <w:t xml:space="preserve"> </w:t>
            </w:r>
            <w:r>
              <w:rPr>
                <w:spacing w:val="-6"/>
                <w:sz w:val="24"/>
              </w:rPr>
              <w:t>Department</w:t>
            </w:r>
          </w:p>
        </w:tc>
        <w:tc>
          <w:tcPr>
            <w:tcW w:w="1530" w:type="dxa"/>
          </w:tcPr>
          <w:p w14:paraId="7DBDF4A9" w14:textId="77777777" w:rsidR="00074DB5" w:rsidRDefault="00412F5B">
            <w:pPr>
              <w:pStyle w:val="TableParagraph"/>
              <w:spacing w:line="274" w:lineRule="exact"/>
              <w:ind w:left="108"/>
              <w:rPr>
                <w:sz w:val="24"/>
              </w:rPr>
            </w:pPr>
            <w:r>
              <w:rPr>
                <w:spacing w:val="-2"/>
                <w:sz w:val="24"/>
              </w:rPr>
              <w:t>979‐361‐4980</w:t>
            </w:r>
          </w:p>
        </w:tc>
      </w:tr>
    </w:tbl>
    <w:p w14:paraId="28D05B2E" w14:textId="77777777" w:rsidR="00074DB5" w:rsidRDefault="00074DB5">
      <w:pPr>
        <w:pStyle w:val="BodyText"/>
        <w:spacing w:before="5"/>
        <w:rPr>
          <w:sz w:val="14"/>
        </w:rPr>
      </w:pPr>
    </w:p>
    <w:p w14:paraId="5C46B8B8" w14:textId="77777777" w:rsidR="00074DB5" w:rsidRDefault="00412F5B">
      <w:pPr>
        <w:pStyle w:val="BodyText"/>
        <w:spacing w:before="55" w:line="259" w:lineRule="auto"/>
        <w:ind w:left="119" w:right="1363"/>
      </w:pPr>
      <w:r>
        <w:t>The RELLIS Assistant Provost and Title IX Coordinator (AP/TIX) (or designee) is available to receive and investigate reports of sexual assault, dating violence, domestic violence, and stalking; assist in securing medical</w:t>
      </w:r>
      <w:r>
        <w:rPr>
          <w:spacing w:val="-2"/>
        </w:rPr>
        <w:t xml:space="preserve"> </w:t>
      </w:r>
      <w:r>
        <w:t>attention;</w:t>
      </w:r>
      <w:r>
        <w:rPr>
          <w:spacing w:val="-3"/>
        </w:rPr>
        <w:t xml:space="preserve"> </w:t>
      </w:r>
      <w:r>
        <w:t>participate</w:t>
      </w:r>
      <w:r>
        <w:rPr>
          <w:spacing w:val="-3"/>
        </w:rPr>
        <w:t xml:space="preserve"> </w:t>
      </w:r>
      <w:r>
        <w:t>in</w:t>
      </w:r>
      <w:r>
        <w:rPr>
          <w:spacing w:val="-2"/>
        </w:rPr>
        <w:t xml:space="preserve"> </w:t>
      </w:r>
      <w:r>
        <w:t>evidence</w:t>
      </w:r>
      <w:r>
        <w:rPr>
          <w:spacing w:val="-3"/>
        </w:rPr>
        <w:t xml:space="preserve"> </w:t>
      </w:r>
      <w:r>
        <w:t>preservation</w:t>
      </w:r>
      <w:r>
        <w:rPr>
          <w:spacing w:val="-2"/>
        </w:rPr>
        <w:t xml:space="preserve"> </w:t>
      </w:r>
      <w:r>
        <w:t>and</w:t>
      </w:r>
      <w:r>
        <w:rPr>
          <w:spacing w:val="-2"/>
        </w:rPr>
        <w:t xml:space="preserve"> </w:t>
      </w:r>
      <w:r>
        <w:t>collection;</w:t>
      </w:r>
      <w:r>
        <w:rPr>
          <w:spacing w:val="-4"/>
        </w:rPr>
        <w:t xml:space="preserve"> </w:t>
      </w:r>
      <w:r>
        <w:t>conduct</w:t>
      </w:r>
      <w:r>
        <w:rPr>
          <w:spacing w:val="-2"/>
        </w:rPr>
        <w:t xml:space="preserve"> </w:t>
      </w:r>
      <w:r>
        <w:t>criminal</w:t>
      </w:r>
      <w:r>
        <w:rPr>
          <w:spacing w:val="-3"/>
        </w:rPr>
        <w:t xml:space="preserve"> </w:t>
      </w:r>
      <w:r>
        <w:t>investigations</w:t>
      </w:r>
      <w:r>
        <w:rPr>
          <w:spacing w:val="-2"/>
        </w:rPr>
        <w:t xml:space="preserve"> </w:t>
      </w:r>
      <w:r>
        <w:t>of crimes; and inform the individual of legal and administrative options both on and off campus. Criminal investigations may occur independent from a conduct proceeding and are handled in accordance with the Texas Penal Code, the Texas Code of Criminal Procedure, and information from the Brazos County and</w:t>
      </w:r>
      <w:r>
        <w:rPr>
          <w:spacing w:val="-4"/>
        </w:rPr>
        <w:t xml:space="preserve"> </w:t>
      </w:r>
      <w:r>
        <w:t>District</w:t>
      </w:r>
      <w:r>
        <w:rPr>
          <w:spacing w:val="-5"/>
        </w:rPr>
        <w:t xml:space="preserve"> </w:t>
      </w:r>
      <w:r>
        <w:t>Attorney</w:t>
      </w:r>
      <w:r>
        <w:rPr>
          <w:spacing w:val="-3"/>
        </w:rPr>
        <w:t xml:space="preserve"> </w:t>
      </w:r>
      <w:r>
        <w:t>Offices.</w:t>
      </w:r>
      <w:r>
        <w:rPr>
          <w:spacing w:val="40"/>
        </w:rPr>
        <w:t xml:space="preserve"> </w:t>
      </w:r>
      <w:r>
        <w:t>Law</w:t>
      </w:r>
      <w:r>
        <w:rPr>
          <w:spacing w:val="-3"/>
        </w:rPr>
        <w:t xml:space="preserve"> </w:t>
      </w:r>
      <w:r>
        <w:t>enforcement</w:t>
      </w:r>
      <w:r>
        <w:rPr>
          <w:spacing w:val="-3"/>
        </w:rPr>
        <w:t xml:space="preserve"> </w:t>
      </w:r>
      <w:r>
        <w:t>will</w:t>
      </w:r>
      <w:r>
        <w:rPr>
          <w:spacing w:val="-2"/>
        </w:rPr>
        <w:t xml:space="preserve"> </w:t>
      </w:r>
      <w:r>
        <w:t>help</w:t>
      </w:r>
      <w:r>
        <w:rPr>
          <w:spacing w:val="-4"/>
        </w:rPr>
        <w:t xml:space="preserve"> </w:t>
      </w:r>
      <w:r>
        <w:t>individuals</w:t>
      </w:r>
      <w:r>
        <w:rPr>
          <w:spacing w:val="-3"/>
        </w:rPr>
        <w:t xml:space="preserve"> </w:t>
      </w:r>
      <w:r>
        <w:t>understand</w:t>
      </w:r>
      <w:r>
        <w:rPr>
          <w:spacing w:val="-3"/>
        </w:rPr>
        <w:t xml:space="preserve"> </w:t>
      </w:r>
      <w:r>
        <w:t>the</w:t>
      </w:r>
      <w:r>
        <w:rPr>
          <w:spacing w:val="-4"/>
        </w:rPr>
        <w:t xml:space="preserve"> </w:t>
      </w:r>
      <w:r>
        <w:t>process</w:t>
      </w:r>
      <w:r>
        <w:rPr>
          <w:spacing w:val="-3"/>
        </w:rPr>
        <w:t xml:space="preserve"> </w:t>
      </w:r>
      <w:r>
        <w:t>of</w:t>
      </w:r>
      <w:r>
        <w:rPr>
          <w:spacing w:val="-4"/>
        </w:rPr>
        <w:t xml:space="preserve"> </w:t>
      </w:r>
      <w:r>
        <w:t>obtaining protective orders, restraining orders, or similar lawful orders issued by the courts.</w:t>
      </w:r>
    </w:p>
    <w:p w14:paraId="20294FD9" w14:textId="6624E5FE" w:rsidR="00074DB5" w:rsidRDefault="00412F5B">
      <w:pPr>
        <w:pStyle w:val="BodyText"/>
        <w:spacing w:before="159" w:line="264" w:lineRule="auto"/>
        <w:ind w:left="119" w:right="1363"/>
      </w:pPr>
      <w:r>
        <w:t>TAMUC</w:t>
      </w:r>
      <w:r>
        <w:rPr>
          <w:spacing w:val="-3"/>
        </w:rPr>
        <w:t xml:space="preserve"> </w:t>
      </w:r>
      <w:r>
        <w:t>employees</w:t>
      </w:r>
      <w:r>
        <w:rPr>
          <w:spacing w:val="-3"/>
        </w:rPr>
        <w:t xml:space="preserve"> </w:t>
      </w:r>
      <w:r>
        <w:t>are</w:t>
      </w:r>
      <w:r>
        <w:rPr>
          <w:spacing w:val="-4"/>
        </w:rPr>
        <w:t xml:space="preserve"> </w:t>
      </w:r>
      <w:r>
        <w:t>mandatory</w:t>
      </w:r>
      <w:r>
        <w:rPr>
          <w:spacing w:val="-4"/>
        </w:rPr>
        <w:t xml:space="preserve"> </w:t>
      </w:r>
      <w:r>
        <w:t>reporters</w:t>
      </w:r>
      <w:r>
        <w:rPr>
          <w:spacing w:val="-3"/>
        </w:rPr>
        <w:t xml:space="preserve"> </w:t>
      </w:r>
      <w:r>
        <w:t>who</w:t>
      </w:r>
      <w:r>
        <w:rPr>
          <w:spacing w:val="-2"/>
        </w:rPr>
        <w:t xml:space="preserve"> </w:t>
      </w:r>
      <w:r>
        <w:t>must</w:t>
      </w:r>
      <w:r>
        <w:rPr>
          <w:spacing w:val="-4"/>
        </w:rPr>
        <w:t xml:space="preserve"> </w:t>
      </w:r>
      <w:r>
        <w:t>report</w:t>
      </w:r>
      <w:r>
        <w:rPr>
          <w:spacing w:val="-4"/>
        </w:rPr>
        <w:t xml:space="preserve"> </w:t>
      </w:r>
      <w:r>
        <w:t>all</w:t>
      </w:r>
      <w:r>
        <w:rPr>
          <w:spacing w:val="-3"/>
        </w:rPr>
        <w:t xml:space="preserve"> </w:t>
      </w:r>
      <w:r>
        <w:t>known</w:t>
      </w:r>
      <w:r>
        <w:rPr>
          <w:spacing w:val="-4"/>
        </w:rPr>
        <w:t xml:space="preserve"> </w:t>
      </w:r>
      <w:r>
        <w:t>information</w:t>
      </w:r>
      <w:r>
        <w:rPr>
          <w:spacing w:val="-3"/>
        </w:rPr>
        <w:t xml:space="preserve"> </w:t>
      </w:r>
      <w:r>
        <w:t>about</w:t>
      </w:r>
      <w:r>
        <w:rPr>
          <w:spacing w:val="-3"/>
        </w:rPr>
        <w:t xml:space="preserve"> </w:t>
      </w:r>
      <w:r>
        <w:t>an</w:t>
      </w:r>
      <w:r>
        <w:rPr>
          <w:spacing w:val="-4"/>
        </w:rPr>
        <w:t xml:space="preserve"> </w:t>
      </w:r>
      <w:r>
        <w:t>alleged</w:t>
      </w:r>
      <w:r>
        <w:rPr>
          <w:spacing w:val="-5"/>
        </w:rPr>
        <w:t xml:space="preserve"> </w:t>
      </w:r>
      <w:r>
        <w:t>or suspected incident of discrimination, harassment, retaliation, or complicity that is experienced by, observed by or made known to an employee in the course and scope of their employment as soon as possible</w:t>
      </w:r>
      <w:r w:rsidR="00514151">
        <w:rPr>
          <w:rStyle w:val="FootnoteReference"/>
        </w:rPr>
        <w:footnoteReference w:id="4"/>
      </w:r>
      <w:r w:rsidR="00514151">
        <w:t>.</w:t>
      </w:r>
      <w:r w:rsidR="00514151">
        <w:rPr>
          <w:spacing w:val="40"/>
        </w:rPr>
        <w:t xml:space="preserve"> </w:t>
      </w:r>
      <w:r>
        <w:t xml:space="preserve">Student workers are not required to report conduct prohibited by this policy if the student worker experiences, observes, or becomes aware of the prohibited conduct outside the context of their </w:t>
      </w:r>
      <w:r w:rsidR="00171447">
        <w:t>empl</w:t>
      </w:r>
      <w:r>
        <w:rPr>
          <w:spacing w:val="-2"/>
        </w:rPr>
        <w:t>oyment.</w:t>
      </w:r>
    </w:p>
    <w:p w14:paraId="6BE90BF9" w14:textId="77777777" w:rsidR="00074DB5" w:rsidRDefault="00412F5B">
      <w:pPr>
        <w:pStyle w:val="BodyText"/>
        <w:spacing w:before="153" w:line="259" w:lineRule="auto"/>
        <w:ind w:left="119" w:right="1363"/>
      </w:pPr>
      <w:r>
        <w:t>An employee is also not required to report an incident where: (1) the employee was a victim of sexual harassment, sexual assault, dating violence, domestic violence, or stalking; (2) the incident about which the</w:t>
      </w:r>
      <w:r>
        <w:rPr>
          <w:spacing w:val="-2"/>
        </w:rPr>
        <w:t xml:space="preserve"> </w:t>
      </w:r>
      <w:r>
        <w:t>employee</w:t>
      </w:r>
      <w:r>
        <w:rPr>
          <w:spacing w:val="-4"/>
        </w:rPr>
        <w:t xml:space="preserve"> </w:t>
      </w:r>
      <w:r>
        <w:t>received</w:t>
      </w:r>
      <w:r>
        <w:rPr>
          <w:spacing w:val="-3"/>
        </w:rPr>
        <w:t xml:space="preserve"> </w:t>
      </w:r>
      <w:r>
        <w:t>information</w:t>
      </w:r>
      <w:r>
        <w:rPr>
          <w:spacing w:val="-2"/>
        </w:rPr>
        <w:t xml:space="preserve"> </w:t>
      </w:r>
      <w:r>
        <w:t>was</w:t>
      </w:r>
      <w:r>
        <w:rPr>
          <w:spacing w:val="-3"/>
        </w:rPr>
        <w:t xml:space="preserve"> </w:t>
      </w:r>
      <w:r>
        <w:t>due</w:t>
      </w:r>
      <w:r>
        <w:rPr>
          <w:spacing w:val="-2"/>
        </w:rPr>
        <w:t xml:space="preserve"> </w:t>
      </w:r>
      <w:r>
        <w:t>to</w:t>
      </w:r>
      <w:r>
        <w:rPr>
          <w:spacing w:val="-2"/>
        </w:rPr>
        <w:t xml:space="preserve"> </w:t>
      </w:r>
      <w:r>
        <w:t>a</w:t>
      </w:r>
      <w:r>
        <w:rPr>
          <w:spacing w:val="-1"/>
        </w:rPr>
        <w:t xml:space="preserve"> </w:t>
      </w:r>
      <w:r>
        <w:t>disclosure</w:t>
      </w:r>
      <w:r>
        <w:rPr>
          <w:spacing w:val="-4"/>
        </w:rPr>
        <w:t xml:space="preserve"> </w:t>
      </w:r>
      <w:r>
        <w:t>made</w:t>
      </w:r>
      <w:r>
        <w:rPr>
          <w:spacing w:val="-1"/>
        </w:rPr>
        <w:t xml:space="preserve"> </w:t>
      </w:r>
      <w:r>
        <w:t>at</w:t>
      </w:r>
      <w:r>
        <w:rPr>
          <w:spacing w:val="-3"/>
        </w:rPr>
        <w:t xml:space="preserve"> </w:t>
      </w:r>
      <w:r>
        <w:t>a</w:t>
      </w:r>
      <w:r>
        <w:rPr>
          <w:spacing w:val="-3"/>
        </w:rPr>
        <w:t xml:space="preserve"> </w:t>
      </w:r>
      <w:r>
        <w:t>sexual</w:t>
      </w:r>
      <w:r>
        <w:rPr>
          <w:spacing w:val="-3"/>
        </w:rPr>
        <w:t xml:space="preserve"> </w:t>
      </w:r>
      <w:r>
        <w:t>harassment,</w:t>
      </w:r>
      <w:r>
        <w:rPr>
          <w:spacing w:val="-3"/>
        </w:rPr>
        <w:t xml:space="preserve"> </w:t>
      </w:r>
      <w:r>
        <w:t>sexual</w:t>
      </w:r>
      <w:r>
        <w:rPr>
          <w:spacing w:val="-3"/>
        </w:rPr>
        <w:t xml:space="preserve"> </w:t>
      </w:r>
      <w:r>
        <w:t>assault, dating violence,</w:t>
      </w:r>
      <w:r>
        <w:rPr>
          <w:spacing w:val="-1"/>
        </w:rPr>
        <w:t xml:space="preserve"> </w:t>
      </w:r>
      <w:r>
        <w:t>domestic violence, or stalking public awareness event</w:t>
      </w:r>
      <w:r>
        <w:rPr>
          <w:spacing w:val="-1"/>
        </w:rPr>
        <w:t xml:space="preserve"> </w:t>
      </w:r>
      <w:r>
        <w:t xml:space="preserve">sponsored by the university or by a student organization affiliated with the university; or (3) the person has either learned of the </w:t>
      </w:r>
      <w:r>
        <w:lastRenderedPageBreak/>
        <w:t>incident during the course of their employer’s review or process, or has confirmed with the designated office overseeing the review or process, that the incident has been previously reported.</w:t>
      </w:r>
    </w:p>
    <w:p w14:paraId="704BF961" w14:textId="4E57ECFB" w:rsidR="00074DB5" w:rsidRDefault="00412F5B" w:rsidP="007451DA">
      <w:pPr>
        <w:pStyle w:val="BodyText"/>
        <w:spacing w:before="158" w:line="259" w:lineRule="auto"/>
        <w:ind w:left="120" w:right="1384"/>
        <w:rPr>
          <w:sz w:val="31"/>
        </w:rPr>
      </w:pPr>
      <w:r>
        <w:t>An employee’s failure to report alleged or suspected discrimination, harassment, retaliation, or complicity</w:t>
      </w:r>
      <w:r>
        <w:rPr>
          <w:spacing w:val="-2"/>
        </w:rPr>
        <w:t xml:space="preserve"> </w:t>
      </w:r>
      <w:r>
        <w:t>may</w:t>
      </w:r>
      <w:r>
        <w:rPr>
          <w:spacing w:val="-4"/>
        </w:rPr>
        <w:t xml:space="preserve"> </w:t>
      </w:r>
      <w:r>
        <w:t>result</w:t>
      </w:r>
      <w:r>
        <w:rPr>
          <w:spacing w:val="-4"/>
        </w:rPr>
        <w:t xml:space="preserve"> </w:t>
      </w:r>
      <w:r>
        <w:t>in</w:t>
      </w:r>
      <w:r>
        <w:rPr>
          <w:spacing w:val="-4"/>
        </w:rPr>
        <w:t xml:space="preserve"> </w:t>
      </w:r>
      <w:r>
        <w:t>disciplinary</w:t>
      </w:r>
      <w:r>
        <w:rPr>
          <w:spacing w:val="-5"/>
        </w:rPr>
        <w:t xml:space="preserve"> </w:t>
      </w:r>
      <w:r>
        <w:t>action,</w:t>
      </w:r>
      <w:r>
        <w:rPr>
          <w:spacing w:val="-3"/>
        </w:rPr>
        <w:t xml:space="preserve"> </w:t>
      </w:r>
      <w:r>
        <w:t>including</w:t>
      </w:r>
      <w:r>
        <w:rPr>
          <w:spacing w:val="-2"/>
        </w:rPr>
        <w:t xml:space="preserve"> </w:t>
      </w:r>
      <w:r>
        <w:t>termination</w:t>
      </w:r>
      <w:r>
        <w:rPr>
          <w:spacing w:val="-3"/>
        </w:rPr>
        <w:t xml:space="preserve"> </w:t>
      </w:r>
      <w:r>
        <w:t>of</w:t>
      </w:r>
      <w:r>
        <w:rPr>
          <w:spacing w:val="-4"/>
        </w:rPr>
        <w:t xml:space="preserve"> </w:t>
      </w:r>
      <w:r>
        <w:t>employment.</w:t>
      </w:r>
      <w:r>
        <w:rPr>
          <w:spacing w:val="-4"/>
        </w:rPr>
        <w:t xml:space="preserve"> </w:t>
      </w:r>
      <w:r>
        <w:t>An</w:t>
      </w:r>
      <w:r>
        <w:rPr>
          <w:spacing w:val="-3"/>
        </w:rPr>
        <w:t xml:space="preserve"> </w:t>
      </w:r>
      <w:r>
        <w:t>employee</w:t>
      </w:r>
      <w:r>
        <w:rPr>
          <w:spacing w:val="-4"/>
        </w:rPr>
        <w:t xml:space="preserve"> </w:t>
      </w:r>
      <w:r>
        <w:t>must</w:t>
      </w:r>
      <w:r>
        <w:rPr>
          <w:spacing w:val="-4"/>
        </w:rPr>
        <w:t xml:space="preserve"> </w:t>
      </w:r>
      <w:r>
        <w:t>be dismissed if, in accordance with disciplinary processes, the employee is determined to have knowingly failed</w:t>
      </w:r>
      <w:r>
        <w:rPr>
          <w:spacing w:val="-2"/>
        </w:rPr>
        <w:t xml:space="preserve"> </w:t>
      </w:r>
      <w:r>
        <w:t>to make</w:t>
      </w:r>
      <w:r>
        <w:rPr>
          <w:spacing w:val="-2"/>
        </w:rPr>
        <w:t xml:space="preserve"> </w:t>
      </w:r>
      <w:r>
        <w:t>a</w:t>
      </w:r>
      <w:r>
        <w:rPr>
          <w:spacing w:val="-2"/>
        </w:rPr>
        <w:t xml:space="preserve"> </w:t>
      </w:r>
      <w:r>
        <w:t>required report,</w:t>
      </w:r>
      <w:r>
        <w:rPr>
          <w:spacing w:val="-2"/>
        </w:rPr>
        <w:t xml:space="preserve"> </w:t>
      </w:r>
      <w:r>
        <w:t>or</w:t>
      </w:r>
      <w:r>
        <w:rPr>
          <w:spacing w:val="-2"/>
        </w:rPr>
        <w:t xml:space="preserve"> </w:t>
      </w:r>
      <w:r>
        <w:t>that</w:t>
      </w:r>
      <w:r>
        <w:rPr>
          <w:spacing w:val="-1"/>
        </w:rPr>
        <w:t xml:space="preserve"> </w:t>
      </w:r>
      <w:r>
        <w:t>employee,</w:t>
      </w:r>
      <w:r>
        <w:rPr>
          <w:spacing w:val="-2"/>
        </w:rPr>
        <w:t xml:space="preserve"> </w:t>
      </w:r>
      <w:r>
        <w:t>with</w:t>
      </w:r>
      <w:r>
        <w:rPr>
          <w:spacing w:val="-1"/>
        </w:rPr>
        <w:t xml:space="preserve"> </w:t>
      </w:r>
      <w:r>
        <w:t>the</w:t>
      </w:r>
      <w:r>
        <w:rPr>
          <w:spacing w:val="-1"/>
        </w:rPr>
        <w:t xml:space="preserve"> </w:t>
      </w:r>
      <w:r>
        <w:t>intent to</w:t>
      </w:r>
      <w:r>
        <w:rPr>
          <w:spacing w:val="-1"/>
        </w:rPr>
        <w:t xml:space="preserve"> </w:t>
      </w:r>
      <w:r>
        <w:t>harm</w:t>
      </w:r>
      <w:r>
        <w:rPr>
          <w:spacing w:val="-2"/>
        </w:rPr>
        <w:t xml:space="preserve"> </w:t>
      </w:r>
      <w:r>
        <w:t>or</w:t>
      </w:r>
      <w:r>
        <w:rPr>
          <w:spacing w:val="-1"/>
        </w:rPr>
        <w:t xml:space="preserve"> </w:t>
      </w:r>
      <w:r>
        <w:t>deceive,</w:t>
      </w:r>
      <w:r>
        <w:rPr>
          <w:spacing w:val="-1"/>
        </w:rPr>
        <w:t xml:space="preserve"> </w:t>
      </w:r>
      <w:r>
        <w:t>knowingly made a report that is false.</w:t>
      </w:r>
      <w:r>
        <w:rPr>
          <w:spacing w:val="40"/>
        </w:rPr>
        <w:t xml:space="preserve"> </w:t>
      </w:r>
      <w:r>
        <w:t xml:space="preserve">Notwithstanding the above mandatory reporting requirement for employees, anyone may report matters which they believe are criminal to the appropriate local law enforcement </w:t>
      </w:r>
      <w:r>
        <w:rPr>
          <w:spacing w:val="-2"/>
        </w:rPr>
        <w:t>agency.</w:t>
      </w:r>
    </w:p>
    <w:p w14:paraId="2DAAE44B" w14:textId="77777777" w:rsidR="00074DB5" w:rsidRDefault="00412F5B">
      <w:pPr>
        <w:pStyle w:val="BodyText"/>
        <w:spacing w:line="259" w:lineRule="auto"/>
        <w:ind w:left="119" w:right="1456"/>
      </w:pPr>
      <w:r>
        <w:t>Students</w:t>
      </w:r>
      <w:r>
        <w:rPr>
          <w:spacing w:val="-4"/>
        </w:rPr>
        <w:t xml:space="preserve"> </w:t>
      </w:r>
      <w:r>
        <w:t>and</w:t>
      </w:r>
      <w:r>
        <w:rPr>
          <w:spacing w:val="-3"/>
        </w:rPr>
        <w:t xml:space="preserve"> </w:t>
      </w:r>
      <w:r>
        <w:t>third</w:t>
      </w:r>
      <w:r>
        <w:rPr>
          <w:spacing w:val="-3"/>
        </w:rPr>
        <w:t xml:space="preserve"> </w:t>
      </w:r>
      <w:r>
        <w:t>parties</w:t>
      </w:r>
      <w:r>
        <w:rPr>
          <w:spacing w:val="-2"/>
        </w:rPr>
        <w:t xml:space="preserve"> </w:t>
      </w:r>
      <w:r>
        <w:t>are</w:t>
      </w:r>
      <w:r>
        <w:rPr>
          <w:spacing w:val="-4"/>
        </w:rPr>
        <w:t xml:space="preserve"> </w:t>
      </w:r>
      <w:r>
        <w:t>strongly</w:t>
      </w:r>
      <w:r>
        <w:rPr>
          <w:spacing w:val="-4"/>
        </w:rPr>
        <w:t xml:space="preserve"> </w:t>
      </w:r>
      <w:r>
        <w:t>encouraged,</w:t>
      </w:r>
      <w:r>
        <w:rPr>
          <w:spacing w:val="-3"/>
        </w:rPr>
        <w:t xml:space="preserve"> </w:t>
      </w:r>
      <w:r>
        <w:t>but</w:t>
      </w:r>
      <w:r>
        <w:rPr>
          <w:spacing w:val="-4"/>
        </w:rPr>
        <w:t xml:space="preserve"> </w:t>
      </w:r>
      <w:r>
        <w:t>not</w:t>
      </w:r>
      <w:r>
        <w:rPr>
          <w:spacing w:val="-4"/>
        </w:rPr>
        <w:t xml:space="preserve"> </w:t>
      </w:r>
      <w:r>
        <w:t>required,</w:t>
      </w:r>
      <w:r>
        <w:rPr>
          <w:spacing w:val="-4"/>
        </w:rPr>
        <w:t xml:space="preserve"> </w:t>
      </w:r>
      <w:r>
        <w:t>to</w:t>
      </w:r>
      <w:r>
        <w:rPr>
          <w:spacing w:val="-3"/>
        </w:rPr>
        <w:t xml:space="preserve"> </w:t>
      </w:r>
      <w:r>
        <w:t>report</w:t>
      </w:r>
      <w:r>
        <w:rPr>
          <w:spacing w:val="-3"/>
        </w:rPr>
        <w:t xml:space="preserve"> </w:t>
      </w:r>
      <w:r>
        <w:t>conduct</w:t>
      </w:r>
      <w:r>
        <w:rPr>
          <w:spacing w:val="-2"/>
        </w:rPr>
        <w:t xml:space="preserve"> </w:t>
      </w:r>
      <w:r>
        <w:t>prohibited</w:t>
      </w:r>
      <w:r>
        <w:rPr>
          <w:spacing w:val="-2"/>
        </w:rPr>
        <w:t xml:space="preserve"> </w:t>
      </w:r>
      <w:r>
        <w:t>by this policy.</w:t>
      </w:r>
    </w:p>
    <w:p w14:paraId="51408494" w14:textId="3098393C" w:rsidR="00074DB5" w:rsidRDefault="00074DB5">
      <w:pPr>
        <w:pStyle w:val="BodyText"/>
        <w:rPr>
          <w:sz w:val="11"/>
        </w:rPr>
      </w:pPr>
    </w:p>
    <w:p w14:paraId="332AF802" w14:textId="77777777" w:rsidR="00074DB5" w:rsidRDefault="00074DB5">
      <w:pPr>
        <w:pStyle w:val="BodyText"/>
        <w:spacing w:before="9"/>
        <w:rPr>
          <w:sz w:val="11"/>
        </w:rPr>
      </w:pPr>
    </w:p>
    <w:p w14:paraId="710733E4" w14:textId="77777777" w:rsidR="00074DB5" w:rsidRDefault="00412F5B">
      <w:pPr>
        <w:pStyle w:val="BodyText"/>
        <w:spacing w:before="90" w:line="259" w:lineRule="auto"/>
        <w:ind w:left="120" w:right="1363" w:hanging="1"/>
      </w:pPr>
      <w:r>
        <w:t>At</w:t>
      </w:r>
      <w:r>
        <w:rPr>
          <w:spacing w:val="-3"/>
        </w:rPr>
        <w:t xml:space="preserve"> </w:t>
      </w:r>
      <w:r>
        <w:t>the</w:t>
      </w:r>
      <w:r>
        <w:rPr>
          <w:spacing w:val="-2"/>
        </w:rPr>
        <w:t xml:space="preserve"> </w:t>
      </w:r>
      <w:r>
        <w:t>RELLIS</w:t>
      </w:r>
      <w:r>
        <w:rPr>
          <w:spacing w:val="-1"/>
        </w:rPr>
        <w:t xml:space="preserve"> </w:t>
      </w:r>
      <w:r>
        <w:t>campus,</w:t>
      </w:r>
      <w:r>
        <w:rPr>
          <w:spacing w:val="-3"/>
        </w:rPr>
        <w:t xml:space="preserve"> </w:t>
      </w:r>
      <w:r>
        <w:t>reports</w:t>
      </w:r>
      <w:r>
        <w:rPr>
          <w:spacing w:val="-2"/>
        </w:rPr>
        <w:t xml:space="preserve"> </w:t>
      </w:r>
      <w:r>
        <w:t>that</w:t>
      </w:r>
      <w:r>
        <w:rPr>
          <w:spacing w:val="-3"/>
        </w:rPr>
        <w:t xml:space="preserve"> </w:t>
      </w:r>
      <w:r>
        <w:t>a</w:t>
      </w:r>
      <w:r>
        <w:rPr>
          <w:spacing w:val="-3"/>
        </w:rPr>
        <w:t xml:space="preserve"> </w:t>
      </w:r>
      <w:r>
        <w:t>student,</w:t>
      </w:r>
      <w:r>
        <w:rPr>
          <w:spacing w:val="-3"/>
        </w:rPr>
        <w:t xml:space="preserve"> </w:t>
      </w:r>
      <w:r>
        <w:t>an</w:t>
      </w:r>
      <w:r>
        <w:rPr>
          <w:spacing w:val="-3"/>
        </w:rPr>
        <w:t xml:space="preserve"> </w:t>
      </w:r>
      <w:r>
        <w:t>employee,</w:t>
      </w:r>
      <w:r>
        <w:rPr>
          <w:spacing w:val="-3"/>
        </w:rPr>
        <w:t xml:space="preserve"> </w:t>
      </w:r>
      <w:r>
        <w:t>or</w:t>
      </w:r>
      <w:r>
        <w:rPr>
          <w:spacing w:val="-3"/>
        </w:rPr>
        <w:t xml:space="preserve"> </w:t>
      </w:r>
      <w:r>
        <w:t>a</w:t>
      </w:r>
      <w:r>
        <w:rPr>
          <w:spacing w:val="-3"/>
        </w:rPr>
        <w:t xml:space="preserve"> </w:t>
      </w:r>
      <w:r>
        <w:t>third</w:t>
      </w:r>
      <w:r>
        <w:rPr>
          <w:spacing w:val="-3"/>
        </w:rPr>
        <w:t xml:space="preserve"> </w:t>
      </w:r>
      <w:r>
        <w:t>party</w:t>
      </w:r>
      <w:r>
        <w:rPr>
          <w:spacing w:val="-2"/>
        </w:rPr>
        <w:t xml:space="preserve"> </w:t>
      </w:r>
      <w:r>
        <w:t>has</w:t>
      </w:r>
      <w:r>
        <w:rPr>
          <w:spacing w:val="-1"/>
        </w:rPr>
        <w:t xml:space="preserve"> </w:t>
      </w:r>
      <w:r>
        <w:t>engaged</w:t>
      </w:r>
      <w:r>
        <w:rPr>
          <w:spacing w:val="-1"/>
        </w:rPr>
        <w:t xml:space="preserve"> </w:t>
      </w:r>
      <w:r>
        <w:t>in</w:t>
      </w:r>
      <w:r>
        <w:rPr>
          <w:spacing w:val="-2"/>
        </w:rPr>
        <w:t xml:space="preserve"> </w:t>
      </w:r>
      <w:r>
        <w:t>conduct prohibited by this policy should be made to:</w:t>
      </w:r>
    </w:p>
    <w:p w14:paraId="3C5EB388" w14:textId="77777777" w:rsidR="00074DB5" w:rsidRDefault="00412F5B">
      <w:pPr>
        <w:pStyle w:val="BodyText"/>
        <w:spacing w:before="159"/>
        <w:ind w:left="120"/>
      </w:pPr>
      <w:r>
        <w:t>RELLIS</w:t>
      </w:r>
      <w:r>
        <w:rPr>
          <w:spacing w:val="-9"/>
        </w:rPr>
        <w:t xml:space="preserve"> </w:t>
      </w:r>
      <w:r>
        <w:t>Title</w:t>
      </w:r>
      <w:r>
        <w:rPr>
          <w:spacing w:val="-8"/>
        </w:rPr>
        <w:t xml:space="preserve"> </w:t>
      </w:r>
      <w:r>
        <w:t>IX</w:t>
      </w:r>
      <w:r>
        <w:rPr>
          <w:spacing w:val="-8"/>
        </w:rPr>
        <w:t xml:space="preserve"> </w:t>
      </w:r>
      <w:r>
        <w:t>Coordinator’s</w:t>
      </w:r>
      <w:r>
        <w:rPr>
          <w:spacing w:val="-8"/>
        </w:rPr>
        <w:t xml:space="preserve"> </w:t>
      </w:r>
      <w:r>
        <w:t>Office</w:t>
      </w:r>
      <w:r>
        <w:rPr>
          <w:spacing w:val="-8"/>
        </w:rPr>
        <w:t xml:space="preserve"> </w:t>
      </w:r>
      <w:r>
        <w:t>(RELLIS</w:t>
      </w:r>
      <w:r>
        <w:rPr>
          <w:spacing w:val="-8"/>
        </w:rPr>
        <w:t xml:space="preserve"> </w:t>
      </w:r>
      <w:r>
        <w:t>TIXC):</w:t>
      </w:r>
      <w:r>
        <w:rPr>
          <w:spacing w:val="-8"/>
        </w:rPr>
        <w:t xml:space="preserve"> </w:t>
      </w:r>
      <w:r>
        <w:t>979‐317‐3402</w:t>
      </w:r>
      <w:r>
        <w:rPr>
          <w:spacing w:val="-9"/>
        </w:rPr>
        <w:t xml:space="preserve"> </w:t>
      </w:r>
      <w:r>
        <w:t>|</w:t>
      </w:r>
      <w:r>
        <w:rPr>
          <w:spacing w:val="-7"/>
        </w:rPr>
        <w:t xml:space="preserve"> </w:t>
      </w:r>
      <w:hyperlink r:id="rId78">
        <w:r>
          <w:rPr>
            <w:color w:val="0562C1"/>
            <w:spacing w:val="-2"/>
            <w:u w:val="single" w:color="0562C1"/>
          </w:rPr>
          <w:t>civilrights@rellis.tamus.edu</w:t>
        </w:r>
      </w:hyperlink>
    </w:p>
    <w:p w14:paraId="181A2C12" w14:textId="77777777" w:rsidR="00074DB5" w:rsidRDefault="00074DB5">
      <w:pPr>
        <w:pStyle w:val="BodyText"/>
        <w:spacing w:before="4"/>
        <w:rPr>
          <w:sz w:val="10"/>
        </w:rPr>
      </w:pPr>
    </w:p>
    <w:p w14:paraId="3F1962D7" w14:textId="77777777" w:rsidR="00074DB5" w:rsidRDefault="00412F5B">
      <w:pPr>
        <w:pStyle w:val="BodyText"/>
        <w:spacing w:before="56"/>
        <w:ind w:left="120"/>
      </w:pPr>
      <w:r>
        <w:t>Website</w:t>
      </w:r>
      <w:r>
        <w:rPr>
          <w:spacing w:val="-7"/>
        </w:rPr>
        <w:t xml:space="preserve"> </w:t>
      </w:r>
      <w:r>
        <w:t>Reporting</w:t>
      </w:r>
      <w:r>
        <w:rPr>
          <w:spacing w:val="-8"/>
        </w:rPr>
        <w:t xml:space="preserve"> </w:t>
      </w:r>
      <w:r>
        <w:t>Form:</w:t>
      </w:r>
      <w:r>
        <w:rPr>
          <w:spacing w:val="-6"/>
        </w:rPr>
        <w:t xml:space="preserve"> </w:t>
      </w:r>
      <w:r w:rsidRPr="009B54B8">
        <w:rPr>
          <w:color w:val="0562C1"/>
          <w:spacing w:val="-2"/>
          <w:u w:val="single" w:color="0562C1"/>
        </w:rPr>
        <w:t>https://go.pardot.com/l/548402/2020‐06‐03/9w8zy6</w:t>
      </w:r>
    </w:p>
    <w:p w14:paraId="4BF1A3B4" w14:textId="77777777" w:rsidR="00074DB5" w:rsidRDefault="00074DB5">
      <w:pPr>
        <w:pStyle w:val="BodyText"/>
        <w:spacing w:before="4"/>
        <w:rPr>
          <w:sz w:val="10"/>
        </w:rPr>
      </w:pPr>
    </w:p>
    <w:p w14:paraId="102202D1" w14:textId="77777777" w:rsidR="00074DB5" w:rsidRDefault="00412F5B">
      <w:pPr>
        <w:pStyle w:val="BodyText"/>
        <w:spacing w:before="55" w:line="259" w:lineRule="auto"/>
        <w:ind w:left="120" w:right="1363"/>
      </w:pPr>
      <w:r>
        <w:t>The</w:t>
      </w:r>
      <w:r>
        <w:rPr>
          <w:spacing w:val="-4"/>
        </w:rPr>
        <w:t xml:space="preserve"> </w:t>
      </w:r>
      <w:r>
        <w:t>Assistant</w:t>
      </w:r>
      <w:r>
        <w:rPr>
          <w:spacing w:val="-3"/>
        </w:rPr>
        <w:t xml:space="preserve"> </w:t>
      </w:r>
      <w:r>
        <w:t>Provost</w:t>
      </w:r>
      <w:r>
        <w:rPr>
          <w:spacing w:val="-4"/>
        </w:rPr>
        <w:t xml:space="preserve"> </w:t>
      </w:r>
      <w:r>
        <w:t>&amp;</w:t>
      </w:r>
      <w:r>
        <w:rPr>
          <w:spacing w:val="-4"/>
        </w:rPr>
        <w:t xml:space="preserve"> </w:t>
      </w:r>
      <w:r>
        <w:t>Title</w:t>
      </w:r>
      <w:r>
        <w:rPr>
          <w:spacing w:val="-5"/>
        </w:rPr>
        <w:t xml:space="preserve"> </w:t>
      </w:r>
      <w:r>
        <w:t>IX</w:t>
      </w:r>
      <w:r>
        <w:rPr>
          <w:spacing w:val="-3"/>
        </w:rPr>
        <w:t xml:space="preserve"> </w:t>
      </w:r>
      <w:r>
        <w:t>Coordinator’s</w:t>
      </w:r>
      <w:r>
        <w:rPr>
          <w:spacing w:val="-3"/>
        </w:rPr>
        <w:t xml:space="preserve"> </w:t>
      </w:r>
      <w:r>
        <w:t>(AP/TIX)</w:t>
      </w:r>
      <w:r>
        <w:rPr>
          <w:spacing w:val="-5"/>
        </w:rPr>
        <w:t xml:space="preserve"> </w:t>
      </w:r>
      <w:r>
        <w:t>responsibilities</w:t>
      </w:r>
      <w:r>
        <w:rPr>
          <w:spacing w:val="-3"/>
        </w:rPr>
        <w:t xml:space="preserve"> </w:t>
      </w:r>
      <w:r>
        <w:t>include,</w:t>
      </w:r>
      <w:r>
        <w:rPr>
          <w:spacing w:val="-3"/>
        </w:rPr>
        <w:t xml:space="preserve"> </w:t>
      </w:r>
      <w:r>
        <w:t>but</w:t>
      </w:r>
      <w:r>
        <w:rPr>
          <w:spacing w:val="-4"/>
        </w:rPr>
        <w:t xml:space="preserve"> </w:t>
      </w:r>
      <w:r>
        <w:t>are</w:t>
      </w:r>
      <w:r>
        <w:rPr>
          <w:spacing w:val="-3"/>
        </w:rPr>
        <w:t xml:space="preserve"> </w:t>
      </w:r>
      <w:r>
        <w:t>not</w:t>
      </w:r>
      <w:r>
        <w:rPr>
          <w:spacing w:val="-3"/>
        </w:rPr>
        <w:t xml:space="preserve"> </w:t>
      </w:r>
      <w:r>
        <w:t>limited</w:t>
      </w:r>
      <w:r>
        <w:rPr>
          <w:spacing w:val="-2"/>
        </w:rPr>
        <w:t xml:space="preserve"> </w:t>
      </w:r>
      <w:r>
        <w:t>to,</w:t>
      </w:r>
      <w:r>
        <w:rPr>
          <w:spacing w:val="-2"/>
        </w:rPr>
        <w:t xml:space="preserve"> </w:t>
      </w:r>
      <w:r>
        <w:t>(1) overseeing TAMUC’S civil rights protections program; (2) ensuring all complaints of discrimination, harassment, retaliation,</w:t>
      </w:r>
      <w:r>
        <w:rPr>
          <w:spacing w:val="-1"/>
        </w:rPr>
        <w:t xml:space="preserve"> </w:t>
      </w:r>
      <w:r>
        <w:t>and complicity are promptly,</w:t>
      </w:r>
      <w:r>
        <w:rPr>
          <w:spacing w:val="-1"/>
        </w:rPr>
        <w:t xml:space="preserve"> </w:t>
      </w:r>
      <w:r>
        <w:t>thoroughly, and equitably reviewed, investigated, and resolved in accordance with System Regulation 08.01.01, and (3) identifying and addressing any patterns</w:t>
      </w:r>
      <w:r>
        <w:rPr>
          <w:spacing w:val="-1"/>
        </w:rPr>
        <w:t xml:space="preserve"> </w:t>
      </w:r>
      <w:r>
        <w:t>or</w:t>
      </w:r>
      <w:r>
        <w:rPr>
          <w:spacing w:val="-2"/>
        </w:rPr>
        <w:t xml:space="preserve"> </w:t>
      </w:r>
      <w:r>
        <w:t>systematic</w:t>
      </w:r>
      <w:r>
        <w:rPr>
          <w:spacing w:val="-4"/>
        </w:rPr>
        <w:t xml:space="preserve"> </w:t>
      </w:r>
      <w:r>
        <w:t>problems</w:t>
      </w:r>
      <w:r>
        <w:rPr>
          <w:spacing w:val="-1"/>
        </w:rPr>
        <w:t xml:space="preserve"> </w:t>
      </w:r>
      <w:r>
        <w:t>that</w:t>
      </w:r>
      <w:r>
        <w:rPr>
          <w:spacing w:val="-2"/>
        </w:rPr>
        <w:t xml:space="preserve"> </w:t>
      </w:r>
      <w:r>
        <w:t>arise</w:t>
      </w:r>
      <w:r>
        <w:rPr>
          <w:spacing w:val="-2"/>
        </w:rPr>
        <w:t xml:space="preserve"> </w:t>
      </w:r>
      <w:r>
        <w:t>from</w:t>
      </w:r>
      <w:r>
        <w:rPr>
          <w:spacing w:val="-2"/>
        </w:rPr>
        <w:t xml:space="preserve"> </w:t>
      </w:r>
      <w:r>
        <w:t>the</w:t>
      </w:r>
      <w:r>
        <w:rPr>
          <w:spacing w:val="-2"/>
        </w:rPr>
        <w:t xml:space="preserve"> </w:t>
      </w:r>
      <w:r>
        <w:t>review</w:t>
      </w:r>
      <w:r>
        <w:rPr>
          <w:spacing w:val="-2"/>
        </w:rPr>
        <w:t xml:space="preserve"> </w:t>
      </w:r>
      <w:r>
        <w:t>of</w:t>
      </w:r>
      <w:r>
        <w:rPr>
          <w:spacing w:val="-2"/>
        </w:rPr>
        <w:t xml:space="preserve"> </w:t>
      </w:r>
      <w:r>
        <w:t>such</w:t>
      </w:r>
      <w:r>
        <w:rPr>
          <w:spacing w:val="-2"/>
        </w:rPr>
        <w:t xml:space="preserve"> </w:t>
      </w:r>
      <w:r>
        <w:t>complaints.</w:t>
      </w:r>
      <w:r>
        <w:rPr>
          <w:spacing w:val="40"/>
        </w:rPr>
        <w:t xml:space="preserve"> </w:t>
      </w:r>
      <w:r>
        <w:t>The</w:t>
      </w:r>
      <w:r>
        <w:rPr>
          <w:spacing w:val="-2"/>
        </w:rPr>
        <w:t xml:space="preserve"> </w:t>
      </w:r>
      <w:r>
        <w:t>Title</w:t>
      </w:r>
      <w:r>
        <w:rPr>
          <w:spacing w:val="-2"/>
        </w:rPr>
        <w:t xml:space="preserve"> </w:t>
      </w:r>
      <w:r>
        <w:t>IX</w:t>
      </w:r>
      <w:r>
        <w:rPr>
          <w:spacing w:val="-2"/>
        </w:rPr>
        <w:t xml:space="preserve"> </w:t>
      </w:r>
      <w:r>
        <w:t>Coordinator or designee shall decide whether this policy shall be applied to such conduct on a case‐by‐case basis.</w:t>
      </w:r>
    </w:p>
    <w:p w14:paraId="03D2B7EA" w14:textId="77777777" w:rsidR="00074DB5" w:rsidRDefault="00412F5B">
      <w:pPr>
        <w:pStyle w:val="BodyText"/>
        <w:spacing w:before="158" w:line="259" w:lineRule="auto"/>
        <w:ind w:left="119" w:right="1456"/>
      </w:pPr>
      <w:r>
        <w:t xml:space="preserve">Some conduct, while inappropriate and unprofessional, does not rise to the level of discrimination, harassment, </w:t>
      </w:r>
      <w:r>
        <w:lastRenderedPageBreak/>
        <w:t>retaliation, or complicity.</w:t>
      </w:r>
      <w:r>
        <w:rPr>
          <w:spacing w:val="40"/>
        </w:rPr>
        <w:t xml:space="preserve"> </w:t>
      </w:r>
      <w:r>
        <w:t>These behaviors will be forwarded by RELLIS TIXC to be addressed</w:t>
      </w:r>
      <w:r>
        <w:rPr>
          <w:spacing w:val="-4"/>
        </w:rPr>
        <w:t xml:space="preserve"> </w:t>
      </w:r>
      <w:r>
        <w:t>by</w:t>
      </w:r>
      <w:r>
        <w:rPr>
          <w:spacing w:val="-3"/>
        </w:rPr>
        <w:t xml:space="preserve"> </w:t>
      </w:r>
      <w:r>
        <w:t>the</w:t>
      </w:r>
      <w:r>
        <w:rPr>
          <w:spacing w:val="-3"/>
        </w:rPr>
        <w:t xml:space="preserve"> </w:t>
      </w:r>
      <w:r>
        <w:t>appropriate</w:t>
      </w:r>
      <w:r>
        <w:rPr>
          <w:spacing w:val="-4"/>
        </w:rPr>
        <w:t xml:space="preserve"> </w:t>
      </w:r>
      <w:r>
        <w:t>disciplinary</w:t>
      </w:r>
      <w:r>
        <w:rPr>
          <w:spacing w:val="-4"/>
        </w:rPr>
        <w:t xml:space="preserve"> </w:t>
      </w:r>
      <w:r>
        <w:t>authority,</w:t>
      </w:r>
      <w:r>
        <w:rPr>
          <w:spacing w:val="-3"/>
        </w:rPr>
        <w:t xml:space="preserve"> </w:t>
      </w:r>
      <w:r>
        <w:t>e.g.,</w:t>
      </w:r>
      <w:r>
        <w:rPr>
          <w:spacing w:val="-4"/>
        </w:rPr>
        <w:t xml:space="preserve"> </w:t>
      </w:r>
      <w:r>
        <w:t>Supervisor,</w:t>
      </w:r>
      <w:r>
        <w:rPr>
          <w:spacing w:val="-3"/>
        </w:rPr>
        <w:t xml:space="preserve"> </w:t>
      </w:r>
      <w:r>
        <w:t>Student</w:t>
      </w:r>
      <w:r>
        <w:rPr>
          <w:spacing w:val="-5"/>
        </w:rPr>
        <w:t xml:space="preserve"> </w:t>
      </w:r>
      <w:r>
        <w:t>Conduct,</w:t>
      </w:r>
      <w:r>
        <w:rPr>
          <w:spacing w:val="-4"/>
        </w:rPr>
        <w:t xml:space="preserve"> </w:t>
      </w:r>
      <w:r>
        <w:t>Residence</w:t>
      </w:r>
      <w:r>
        <w:rPr>
          <w:spacing w:val="-3"/>
        </w:rPr>
        <w:t xml:space="preserve"> </w:t>
      </w:r>
      <w:r>
        <w:t>Life, etc., under rules or regulations other than this policy.</w:t>
      </w:r>
    </w:p>
    <w:p w14:paraId="45E63106" w14:textId="77777777" w:rsidR="00074DB5" w:rsidRDefault="00412F5B">
      <w:pPr>
        <w:pStyle w:val="BodyText"/>
        <w:spacing w:before="160" w:line="259" w:lineRule="auto"/>
        <w:ind w:left="120" w:right="1363" w:hanging="1"/>
      </w:pPr>
      <w:r>
        <w:t>The</w:t>
      </w:r>
      <w:r>
        <w:rPr>
          <w:spacing w:val="-3"/>
        </w:rPr>
        <w:t xml:space="preserve"> </w:t>
      </w:r>
      <w:r>
        <w:t>TIXC’s</w:t>
      </w:r>
      <w:r>
        <w:rPr>
          <w:spacing w:val="-4"/>
        </w:rPr>
        <w:t xml:space="preserve"> </w:t>
      </w:r>
      <w:r>
        <w:t>office</w:t>
      </w:r>
      <w:r>
        <w:rPr>
          <w:spacing w:val="-4"/>
        </w:rPr>
        <w:t xml:space="preserve"> </w:t>
      </w:r>
      <w:r>
        <w:t>is</w:t>
      </w:r>
      <w:r>
        <w:rPr>
          <w:spacing w:val="-2"/>
        </w:rPr>
        <w:t xml:space="preserve"> </w:t>
      </w:r>
      <w:r>
        <w:t>the</w:t>
      </w:r>
      <w:r>
        <w:rPr>
          <w:spacing w:val="-3"/>
        </w:rPr>
        <w:t xml:space="preserve"> </w:t>
      </w:r>
      <w:r>
        <w:t>department</w:t>
      </w:r>
      <w:r>
        <w:rPr>
          <w:spacing w:val="-4"/>
        </w:rPr>
        <w:t xml:space="preserve"> </w:t>
      </w:r>
      <w:r>
        <w:t>designated</w:t>
      </w:r>
      <w:r>
        <w:rPr>
          <w:spacing w:val="-3"/>
        </w:rPr>
        <w:t xml:space="preserve"> </w:t>
      </w:r>
      <w:r>
        <w:t>by</w:t>
      </w:r>
      <w:r>
        <w:rPr>
          <w:spacing w:val="-3"/>
        </w:rPr>
        <w:t xml:space="preserve"> </w:t>
      </w:r>
      <w:r>
        <w:t>the</w:t>
      </w:r>
      <w:r>
        <w:rPr>
          <w:spacing w:val="-4"/>
        </w:rPr>
        <w:t xml:space="preserve"> </w:t>
      </w:r>
      <w:r>
        <w:t>university</w:t>
      </w:r>
      <w:r>
        <w:rPr>
          <w:spacing w:val="-3"/>
        </w:rPr>
        <w:t xml:space="preserve"> </w:t>
      </w:r>
      <w:r>
        <w:t>to</w:t>
      </w:r>
      <w:r>
        <w:rPr>
          <w:spacing w:val="-3"/>
        </w:rPr>
        <w:t xml:space="preserve"> </w:t>
      </w:r>
      <w:r>
        <w:t>receive,</w:t>
      </w:r>
      <w:r>
        <w:rPr>
          <w:spacing w:val="-4"/>
        </w:rPr>
        <w:t xml:space="preserve"> </w:t>
      </w:r>
      <w:r>
        <w:t>investigate,</w:t>
      </w:r>
      <w:r>
        <w:rPr>
          <w:spacing w:val="-4"/>
        </w:rPr>
        <w:t xml:space="preserve"> </w:t>
      </w:r>
      <w:r>
        <w:t>and</w:t>
      </w:r>
      <w:r>
        <w:rPr>
          <w:spacing w:val="-3"/>
        </w:rPr>
        <w:t xml:space="preserve"> </w:t>
      </w:r>
      <w:r>
        <w:t>resolve</w:t>
      </w:r>
      <w:r>
        <w:rPr>
          <w:spacing w:val="-4"/>
        </w:rPr>
        <w:t xml:space="preserve"> </w:t>
      </w:r>
      <w:r>
        <w:t>all reports alleging discrimination, harassment, retaliation, and/or complicity. However, reports that the following individuals have engaged in conduct prohibited by this policy:</w:t>
      </w:r>
      <w:r>
        <w:rPr>
          <w:spacing w:val="40"/>
        </w:rPr>
        <w:t xml:space="preserve"> </w:t>
      </w:r>
      <w:r>
        <w:t>the Texas A&amp;M University System Chancellor; the Texas A&amp;M President; a Chief Operating Officer; an employee who reports directly to the Chancellor, President, or Chief Operating Officer, or the Title IX Coordinator should be made to:</w:t>
      </w:r>
    </w:p>
    <w:p w14:paraId="2AF382AE" w14:textId="77777777" w:rsidR="00074DB5" w:rsidRDefault="00412F5B">
      <w:pPr>
        <w:pStyle w:val="BodyText"/>
        <w:spacing w:before="158"/>
        <w:ind w:left="120"/>
      </w:pPr>
      <w:r>
        <w:t>Texas</w:t>
      </w:r>
      <w:r>
        <w:rPr>
          <w:spacing w:val="-7"/>
        </w:rPr>
        <w:t xml:space="preserve"> </w:t>
      </w:r>
      <w:r>
        <w:t>A&amp;M</w:t>
      </w:r>
      <w:r>
        <w:rPr>
          <w:spacing w:val="-9"/>
        </w:rPr>
        <w:t xml:space="preserve"> </w:t>
      </w:r>
      <w:r>
        <w:t>System</w:t>
      </w:r>
      <w:r>
        <w:rPr>
          <w:spacing w:val="-7"/>
        </w:rPr>
        <w:t xml:space="preserve"> </w:t>
      </w:r>
      <w:r>
        <w:t>Ethics</w:t>
      </w:r>
      <w:r>
        <w:rPr>
          <w:spacing w:val="-6"/>
        </w:rPr>
        <w:t xml:space="preserve"> </w:t>
      </w:r>
      <w:r>
        <w:t>and</w:t>
      </w:r>
      <w:r>
        <w:rPr>
          <w:spacing w:val="-8"/>
        </w:rPr>
        <w:t xml:space="preserve"> </w:t>
      </w:r>
      <w:r>
        <w:t>Compliance</w:t>
      </w:r>
      <w:r>
        <w:rPr>
          <w:spacing w:val="-7"/>
        </w:rPr>
        <w:t xml:space="preserve"> </w:t>
      </w:r>
      <w:r>
        <w:t>Office</w:t>
      </w:r>
      <w:r>
        <w:rPr>
          <w:spacing w:val="-8"/>
        </w:rPr>
        <w:t xml:space="preserve"> </w:t>
      </w:r>
      <w:r>
        <w:rPr>
          <w:spacing w:val="-2"/>
        </w:rPr>
        <w:t>(SECO)</w:t>
      </w:r>
    </w:p>
    <w:p w14:paraId="5AE91C55" w14:textId="77777777" w:rsidR="00074DB5" w:rsidRDefault="00412F5B">
      <w:pPr>
        <w:spacing w:before="179"/>
        <w:ind w:left="839" w:right="7791"/>
        <w:rPr>
          <w:rFonts w:ascii="Times New Roman"/>
          <w:sz w:val="20"/>
        </w:rPr>
      </w:pPr>
      <w:r>
        <w:rPr>
          <w:rFonts w:ascii="Times New Roman"/>
          <w:sz w:val="20"/>
        </w:rPr>
        <w:t>301 Tarrow, 6</w:t>
      </w:r>
      <w:r>
        <w:rPr>
          <w:rFonts w:ascii="Times New Roman"/>
          <w:sz w:val="20"/>
          <w:vertAlign w:val="superscript"/>
        </w:rPr>
        <w:t>th</w:t>
      </w:r>
      <w:r>
        <w:rPr>
          <w:rFonts w:ascii="Times New Roman"/>
          <w:sz w:val="20"/>
        </w:rPr>
        <w:t xml:space="preserve"> floor College</w:t>
      </w:r>
      <w:r>
        <w:rPr>
          <w:rFonts w:ascii="Times New Roman"/>
          <w:spacing w:val="-9"/>
          <w:sz w:val="20"/>
        </w:rPr>
        <w:t xml:space="preserve"> </w:t>
      </w:r>
      <w:r>
        <w:rPr>
          <w:rFonts w:ascii="Times New Roman"/>
          <w:sz w:val="20"/>
        </w:rPr>
        <w:t>Statio</w:t>
      </w:r>
      <w:r>
        <w:rPr>
          <w:rFonts w:ascii="Times New Roman"/>
          <w:sz w:val="20"/>
        </w:rPr>
        <w:lastRenderedPageBreak/>
        <w:t>n,</w:t>
      </w:r>
      <w:r>
        <w:rPr>
          <w:rFonts w:ascii="Times New Roman"/>
          <w:spacing w:val="-10"/>
          <w:sz w:val="20"/>
        </w:rPr>
        <w:t xml:space="preserve"> </w:t>
      </w:r>
      <w:r>
        <w:rPr>
          <w:rFonts w:ascii="Times New Roman"/>
          <w:sz w:val="20"/>
        </w:rPr>
        <w:t>TX</w:t>
      </w:r>
      <w:r>
        <w:rPr>
          <w:rFonts w:ascii="Times New Roman"/>
          <w:spacing w:val="32"/>
          <w:sz w:val="20"/>
        </w:rPr>
        <w:t xml:space="preserve"> </w:t>
      </w:r>
      <w:r>
        <w:rPr>
          <w:rFonts w:ascii="Times New Roman"/>
          <w:sz w:val="20"/>
        </w:rPr>
        <w:t xml:space="preserve">77843 </w:t>
      </w:r>
      <w:r>
        <w:rPr>
          <w:rFonts w:ascii="Times New Roman"/>
          <w:spacing w:val="-2"/>
          <w:sz w:val="20"/>
        </w:rPr>
        <w:t>979-458-6120</w:t>
      </w:r>
    </w:p>
    <w:p w14:paraId="3BF0E1E3" w14:textId="77777777" w:rsidR="00074DB5" w:rsidRDefault="00DB40D9">
      <w:pPr>
        <w:ind w:left="840"/>
        <w:rPr>
          <w:rFonts w:ascii="Times New Roman"/>
          <w:sz w:val="20"/>
        </w:rPr>
      </w:pPr>
      <w:hyperlink r:id="rId79">
        <w:r w:rsidR="00412F5B">
          <w:rPr>
            <w:rFonts w:ascii="Times New Roman"/>
            <w:color w:val="0562C1"/>
            <w:spacing w:val="-2"/>
            <w:sz w:val="20"/>
            <w:u w:val="single" w:color="0562C1"/>
          </w:rPr>
          <w:t>civilrightsreporting@tamus.edu</w:t>
        </w:r>
      </w:hyperlink>
    </w:p>
    <w:p w14:paraId="375359DC" w14:textId="77777777" w:rsidR="00074DB5" w:rsidRDefault="00074DB5">
      <w:pPr>
        <w:pStyle w:val="BodyText"/>
        <w:spacing w:before="5"/>
        <w:rPr>
          <w:rFonts w:ascii="Times New Roman"/>
          <w:sz w:val="19"/>
        </w:rPr>
      </w:pPr>
    </w:p>
    <w:p w14:paraId="13AB1D8C" w14:textId="77777777" w:rsidR="00074DB5" w:rsidRDefault="00412F5B">
      <w:pPr>
        <w:pStyle w:val="BodyText"/>
        <w:ind w:left="120"/>
      </w:pPr>
      <w:r>
        <w:t>Additional</w:t>
      </w:r>
      <w:r>
        <w:rPr>
          <w:spacing w:val="-7"/>
        </w:rPr>
        <w:t xml:space="preserve"> </w:t>
      </w:r>
      <w:r>
        <w:t>options</w:t>
      </w:r>
      <w:r>
        <w:rPr>
          <w:spacing w:val="-8"/>
        </w:rPr>
        <w:t xml:space="preserve"> </w:t>
      </w:r>
      <w:r>
        <w:t>for</w:t>
      </w:r>
      <w:r>
        <w:rPr>
          <w:spacing w:val="-9"/>
        </w:rPr>
        <w:t xml:space="preserve"> </w:t>
      </w:r>
      <w:r>
        <w:t>reporting</w:t>
      </w:r>
      <w:r>
        <w:rPr>
          <w:spacing w:val="-8"/>
        </w:rPr>
        <w:t xml:space="preserve"> </w:t>
      </w:r>
      <w:r>
        <w:t>to</w:t>
      </w:r>
      <w:r>
        <w:rPr>
          <w:spacing w:val="-8"/>
        </w:rPr>
        <w:t xml:space="preserve"> </w:t>
      </w:r>
      <w:r>
        <w:t>the</w:t>
      </w:r>
      <w:r>
        <w:rPr>
          <w:spacing w:val="-7"/>
        </w:rPr>
        <w:t xml:space="preserve"> </w:t>
      </w:r>
      <w:r>
        <w:t>university</w:t>
      </w:r>
      <w:r>
        <w:rPr>
          <w:spacing w:val="-9"/>
        </w:rPr>
        <w:t xml:space="preserve"> </w:t>
      </w:r>
      <w:r>
        <w:rPr>
          <w:spacing w:val="-2"/>
        </w:rPr>
        <w:t>include:</w:t>
      </w:r>
    </w:p>
    <w:p w14:paraId="2699486C" w14:textId="77777777" w:rsidR="00074DB5" w:rsidRDefault="00412F5B">
      <w:pPr>
        <w:pStyle w:val="BodyText"/>
        <w:spacing w:before="180" w:line="259" w:lineRule="auto"/>
        <w:ind w:left="119" w:right="1363"/>
      </w:pPr>
      <w:r>
        <w:t xml:space="preserve">Submitting an anonymous report through </w:t>
      </w:r>
      <w:r>
        <w:rPr>
          <w:spacing w:val="-2"/>
        </w:rPr>
        <w:t>(</w:t>
      </w:r>
      <w:r>
        <w:rPr>
          <w:color w:val="0562C1"/>
          <w:spacing w:val="-2"/>
          <w:u w:val="single" w:color="0562C1"/>
        </w:rPr>
        <w:t>https://secure.ethicspoint.com/domain/media/en/gui/19681/index.html</w:t>
      </w:r>
      <w:r>
        <w:rPr>
          <w:spacing w:val="-2"/>
        </w:rPr>
        <w:t>)</w:t>
      </w:r>
    </w:p>
    <w:p w14:paraId="617C126D" w14:textId="77777777" w:rsidR="00074DB5" w:rsidRDefault="00074DB5">
      <w:pPr>
        <w:pStyle w:val="BodyText"/>
        <w:spacing w:before="7"/>
        <w:rPr>
          <w:sz w:val="8"/>
        </w:rPr>
      </w:pPr>
    </w:p>
    <w:p w14:paraId="6FDBCC77" w14:textId="77777777" w:rsidR="00074DB5" w:rsidRDefault="00412F5B">
      <w:pPr>
        <w:pStyle w:val="BodyText"/>
        <w:spacing w:before="56"/>
        <w:ind w:left="120"/>
      </w:pPr>
      <w:r>
        <w:t>Submitting</w:t>
      </w:r>
      <w:r>
        <w:rPr>
          <w:spacing w:val="-9"/>
        </w:rPr>
        <w:t xml:space="preserve"> </w:t>
      </w:r>
      <w:r>
        <w:t>an</w:t>
      </w:r>
      <w:r>
        <w:rPr>
          <w:spacing w:val="-9"/>
        </w:rPr>
        <w:t xml:space="preserve"> </w:t>
      </w:r>
      <w:r>
        <w:t>electronic</w:t>
      </w:r>
      <w:r>
        <w:rPr>
          <w:spacing w:val="-9"/>
        </w:rPr>
        <w:t xml:space="preserve"> </w:t>
      </w:r>
      <w:r>
        <w:t>report</w:t>
      </w:r>
      <w:r>
        <w:rPr>
          <w:spacing w:val="-10"/>
        </w:rPr>
        <w:t xml:space="preserve"> </w:t>
      </w:r>
      <w:r>
        <w:t>through</w:t>
      </w:r>
      <w:r>
        <w:rPr>
          <w:spacing w:val="-9"/>
        </w:rPr>
        <w:t xml:space="preserve"> </w:t>
      </w:r>
      <w:hyperlink r:id="rId80">
        <w:r>
          <w:rPr>
            <w:color w:val="0562C1"/>
            <w:spacing w:val="-2"/>
            <w:u w:val="single" w:color="0562C1"/>
          </w:rPr>
          <w:t>civilrights@rellis.tamus.edu</w:t>
        </w:r>
      </w:hyperlink>
    </w:p>
    <w:p w14:paraId="55ADE60A" w14:textId="77777777" w:rsidR="00074DB5" w:rsidRDefault="00412F5B">
      <w:pPr>
        <w:pStyle w:val="BodyText"/>
        <w:spacing w:before="55" w:line="259" w:lineRule="auto"/>
        <w:ind w:left="120" w:right="1363" w:hanging="1"/>
      </w:pPr>
      <w:r>
        <w:t>Individuals may file a complaint at any time with any local, state or federal civil rights office, including, but not limited to, the Equal Employment Opportunity Commission, the Texas Workforce Commission’s Civil</w:t>
      </w:r>
      <w:r>
        <w:rPr>
          <w:spacing w:val="-3"/>
        </w:rPr>
        <w:t xml:space="preserve"> </w:t>
      </w:r>
      <w:r>
        <w:t>Rights</w:t>
      </w:r>
      <w:r>
        <w:rPr>
          <w:spacing w:val="-2"/>
        </w:rPr>
        <w:t xml:space="preserve"> </w:t>
      </w:r>
      <w:r>
        <w:t>Division,</w:t>
      </w:r>
      <w:r>
        <w:rPr>
          <w:spacing w:val="-3"/>
        </w:rPr>
        <w:t xml:space="preserve"> </w:t>
      </w:r>
      <w:r>
        <w:t>the</w:t>
      </w:r>
      <w:r>
        <w:rPr>
          <w:spacing w:val="-2"/>
        </w:rPr>
        <w:t xml:space="preserve"> </w:t>
      </w:r>
      <w:r>
        <w:t>U.S.</w:t>
      </w:r>
      <w:r>
        <w:rPr>
          <w:spacing w:val="-3"/>
        </w:rPr>
        <w:t xml:space="preserve"> </w:t>
      </w:r>
      <w:r>
        <w:t>Department</w:t>
      </w:r>
      <w:r>
        <w:rPr>
          <w:spacing w:val="-4"/>
        </w:rPr>
        <w:t xml:space="preserve"> </w:t>
      </w:r>
      <w:r>
        <w:t>of</w:t>
      </w:r>
      <w:r>
        <w:rPr>
          <w:spacing w:val="-3"/>
        </w:rPr>
        <w:t xml:space="preserve"> </w:t>
      </w:r>
      <w:r>
        <w:t>Education’s</w:t>
      </w:r>
      <w:r>
        <w:rPr>
          <w:spacing w:val="-2"/>
        </w:rPr>
        <w:t xml:space="preserve"> </w:t>
      </w:r>
      <w:r>
        <w:t>Office</w:t>
      </w:r>
      <w:r>
        <w:rPr>
          <w:spacing w:val="-2"/>
        </w:rPr>
        <w:t xml:space="preserve"> </w:t>
      </w:r>
      <w:r>
        <w:t>of</w:t>
      </w:r>
      <w:r>
        <w:rPr>
          <w:spacing w:val="-2"/>
        </w:rPr>
        <w:t xml:space="preserve"> </w:t>
      </w:r>
      <w:r>
        <w:t>Civil</w:t>
      </w:r>
      <w:r>
        <w:rPr>
          <w:spacing w:val="-3"/>
        </w:rPr>
        <w:t xml:space="preserve"> </w:t>
      </w:r>
      <w:r>
        <w:t>Rights</w:t>
      </w:r>
      <w:r>
        <w:rPr>
          <w:spacing w:val="-2"/>
        </w:rPr>
        <w:t xml:space="preserve"> </w:t>
      </w:r>
      <w:r>
        <w:t>and</w:t>
      </w:r>
      <w:r>
        <w:rPr>
          <w:spacing w:val="-3"/>
        </w:rPr>
        <w:t xml:space="preserve"> </w:t>
      </w:r>
      <w:r>
        <w:t>the</w:t>
      </w:r>
      <w:r>
        <w:rPr>
          <w:spacing w:val="-2"/>
        </w:rPr>
        <w:t xml:space="preserve"> </w:t>
      </w:r>
      <w:r>
        <w:t>U.S.</w:t>
      </w:r>
      <w:r>
        <w:rPr>
          <w:spacing w:val="-3"/>
        </w:rPr>
        <w:t xml:space="preserve"> </w:t>
      </w:r>
      <w:r>
        <w:t>Department</w:t>
      </w:r>
      <w:r>
        <w:rPr>
          <w:spacing w:val="-4"/>
        </w:rPr>
        <w:t xml:space="preserve"> </w:t>
      </w:r>
      <w:r>
        <w:t xml:space="preserve">of </w:t>
      </w:r>
      <w:r>
        <w:rPr>
          <w:spacing w:val="-2"/>
        </w:rPr>
        <w:t>Justice.</w:t>
      </w:r>
    </w:p>
    <w:p w14:paraId="0B5EEE4B" w14:textId="1FF1E502" w:rsidR="00074DB5" w:rsidRDefault="00412F5B">
      <w:pPr>
        <w:pStyle w:val="BodyText"/>
        <w:spacing w:before="160" w:line="276" w:lineRule="auto"/>
        <w:ind w:left="120" w:right="1363" w:firstLine="1"/>
      </w:pPr>
      <w:r>
        <w:t>TAMUC</w:t>
      </w:r>
      <w:r>
        <w:rPr>
          <w:spacing w:val="-2"/>
        </w:rPr>
        <w:t xml:space="preserve"> </w:t>
      </w:r>
      <w:r>
        <w:t>has</w:t>
      </w:r>
      <w:r>
        <w:rPr>
          <w:spacing w:val="-1"/>
        </w:rPr>
        <w:t xml:space="preserve"> </w:t>
      </w:r>
      <w:r>
        <w:t>procedures</w:t>
      </w:r>
      <w:r>
        <w:rPr>
          <w:spacing w:val="-2"/>
        </w:rPr>
        <w:t xml:space="preserve"> </w:t>
      </w:r>
      <w:r>
        <w:t>in</w:t>
      </w:r>
      <w:r>
        <w:rPr>
          <w:spacing w:val="-2"/>
        </w:rPr>
        <w:t xml:space="preserve"> </w:t>
      </w:r>
      <w:r>
        <w:t>place</w:t>
      </w:r>
      <w:r>
        <w:rPr>
          <w:spacing w:val="-2"/>
        </w:rPr>
        <w:t xml:space="preserve"> </w:t>
      </w:r>
      <w:r>
        <w:t>to</w:t>
      </w:r>
      <w:r>
        <w:rPr>
          <w:spacing w:val="-2"/>
        </w:rPr>
        <w:t xml:space="preserve"> </w:t>
      </w:r>
      <w:r>
        <w:t>inform</w:t>
      </w:r>
      <w:r>
        <w:rPr>
          <w:spacing w:val="-4"/>
        </w:rPr>
        <w:t xml:space="preserve"> </w:t>
      </w:r>
      <w:r>
        <w:t>individuals</w:t>
      </w:r>
      <w:r>
        <w:rPr>
          <w:spacing w:val="-1"/>
        </w:rPr>
        <w:t xml:space="preserve"> </w:t>
      </w:r>
      <w:r>
        <w:t>of</w:t>
      </w:r>
      <w:r>
        <w:rPr>
          <w:spacing w:val="-3"/>
        </w:rPr>
        <w:t xml:space="preserve"> </w:t>
      </w:r>
      <w:r>
        <w:t>their</w:t>
      </w:r>
      <w:r>
        <w:rPr>
          <w:spacing w:val="-3"/>
        </w:rPr>
        <w:t xml:space="preserve"> </w:t>
      </w:r>
      <w:r>
        <w:t>rights</w:t>
      </w:r>
      <w:r>
        <w:rPr>
          <w:spacing w:val="-3"/>
        </w:rPr>
        <w:t xml:space="preserve"> </w:t>
      </w:r>
      <w:r>
        <w:t>to</w:t>
      </w:r>
      <w:r>
        <w:rPr>
          <w:spacing w:val="-2"/>
        </w:rPr>
        <w:t xml:space="preserve"> </w:t>
      </w:r>
      <w:r>
        <w:t>file</w:t>
      </w:r>
      <w:r>
        <w:rPr>
          <w:spacing w:val="-2"/>
        </w:rPr>
        <w:t xml:space="preserve"> </w:t>
      </w:r>
      <w:r>
        <w:t>criminal</w:t>
      </w:r>
      <w:r>
        <w:rPr>
          <w:spacing w:val="-3"/>
        </w:rPr>
        <w:t xml:space="preserve"> </w:t>
      </w:r>
      <w:r>
        <w:t>charges</w:t>
      </w:r>
      <w:r>
        <w:rPr>
          <w:spacing w:val="-3"/>
        </w:rPr>
        <w:t xml:space="preserve"> </w:t>
      </w:r>
      <w:r>
        <w:t>as</w:t>
      </w:r>
      <w:r>
        <w:rPr>
          <w:spacing w:val="-2"/>
        </w:rPr>
        <w:t xml:space="preserve"> </w:t>
      </w:r>
      <w:r>
        <w:t>well</w:t>
      </w:r>
      <w:r>
        <w:rPr>
          <w:spacing w:val="-3"/>
        </w:rPr>
        <w:t xml:space="preserve"> </w:t>
      </w:r>
      <w:r>
        <w:t>as</w:t>
      </w:r>
      <w:r>
        <w:rPr>
          <w:spacing w:val="-3"/>
        </w:rPr>
        <w:t xml:space="preserve"> </w:t>
      </w:r>
      <w:r>
        <w:t>the availability of services on and off campus.</w:t>
      </w:r>
      <w:r>
        <w:rPr>
          <w:spacing w:val="40"/>
        </w:rPr>
        <w:t xml:space="preserve"> </w:t>
      </w:r>
      <w:r>
        <w:t>A complainant</w:t>
      </w:r>
      <w:r w:rsidR="00514151">
        <w:rPr>
          <w:rStyle w:val="FootnoteReference"/>
        </w:rPr>
        <w:footnoteReference w:id="5"/>
      </w:r>
      <w:r w:rsidR="00514151">
        <w:t xml:space="preserve"> </w:t>
      </w:r>
      <w:r>
        <w:t>may request assistance from and/or will be</w:t>
      </w:r>
    </w:p>
    <w:p w14:paraId="53E872DC" w14:textId="1DEB4848" w:rsidR="00074DB5" w:rsidRDefault="00074DB5">
      <w:pPr>
        <w:pStyle w:val="BodyText"/>
        <w:rPr>
          <w:sz w:val="16"/>
        </w:rPr>
      </w:pPr>
    </w:p>
    <w:p w14:paraId="54B9CB6A" w14:textId="22A273BF" w:rsidR="00074DB5" w:rsidRDefault="00074DB5">
      <w:pPr>
        <w:rPr>
          <w:sz w:val="20"/>
        </w:rPr>
      </w:pPr>
    </w:p>
    <w:p w14:paraId="76BD860F" w14:textId="77777777" w:rsidR="00074DB5" w:rsidRDefault="00412F5B">
      <w:pPr>
        <w:pStyle w:val="BodyText"/>
        <w:spacing w:before="90" w:line="259" w:lineRule="auto"/>
        <w:ind w:left="119" w:right="1384"/>
      </w:pPr>
      <w:r>
        <w:t>assisted</w:t>
      </w:r>
      <w:r>
        <w:rPr>
          <w:spacing w:val="-1"/>
        </w:rPr>
        <w:t xml:space="preserve"> </w:t>
      </w:r>
      <w:r>
        <w:t>by</w:t>
      </w:r>
      <w:r>
        <w:rPr>
          <w:spacing w:val="-2"/>
        </w:rPr>
        <w:t xml:space="preserve"> </w:t>
      </w:r>
      <w:r>
        <w:t>TIXC</w:t>
      </w:r>
      <w:r>
        <w:rPr>
          <w:spacing w:val="-1"/>
        </w:rPr>
        <w:t xml:space="preserve"> </w:t>
      </w:r>
      <w:r>
        <w:t>in</w:t>
      </w:r>
      <w:r>
        <w:rPr>
          <w:spacing w:val="-1"/>
        </w:rPr>
        <w:t xml:space="preserve"> </w:t>
      </w:r>
      <w:r>
        <w:t>notifying</w:t>
      </w:r>
      <w:r>
        <w:rPr>
          <w:spacing w:val="-3"/>
        </w:rPr>
        <w:t xml:space="preserve"> </w:t>
      </w:r>
      <w:r>
        <w:t>law</w:t>
      </w:r>
      <w:r>
        <w:rPr>
          <w:spacing w:val="-2"/>
        </w:rPr>
        <w:t xml:space="preserve"> </w:t>
      </w:r>
      <w:r>
        <w:t>enforcement</w:t>
      </w:r>
      <w:r>
        <w:rPr>
          <w:spacing w:val="-2"/>
        </w:rPr>
        <w:t xml:space="preserve"> </w:t>
      </w:r>
      <w:r>
        <w:t>authorities</w:t>
      </w:r>
      <w:r>
        <w:rPr>
          <w:spacing w:val="-1"/>
        </w:rPr>
        <w:t xml:space="preserve"> </w:t>
      </w:r>
      <w:r>
        <w:t>if</w:t>
      </w:r>
      <w:r>
        <w:rPr>
          <w:spacing w:val="-1"/>
        </w:rPr>
        <w:t xml:space="preserve"> </w:t>
      </w:r>
      <w:r>
        <w:t>the</w:t>
      </w:r>
      <w:r>
        <w:rPr>
          <w:spacing w:val="-1"/>
        </w:rPr>
        <w:t xml:space="preserve"> </w:t>
      </w:r>
      <w:r>
        <w:t>complainant</w:t>
      </w:r>
      <w:r>
        <w:rPr>
          <w:spacing w:val="-2"/>
        </w:rPr>
        <w:t xml:space="preserve"> </w:t>
      </w:r>
      <w:r>
        <w:t>so chooses.</w:t>
      </w:r>
      <w:r>
        <w:rPr>
          <w:spacing w:val="40"/>
        </w:rPr>
        <w:t xml:space="preserve"> </w:t>
      </w:r>
      <w:r>
        <w:t>A</w:t>
      </w:r>
      <w:r>
        <w:rPr>
          <w:spacing w:val="-2"/>
        </w:rPr>
        <w:t xml:space="preserve"> </w:t>
      </w:r>
      <w:r>
        <w:t>report</w:t>
      </w:r>
      <w:r>
        <w:rPr>
          <w:spacing w:val="-3"/>
        </w:rPr>
        <w:t xml:space="preserve"> </w:t>
      </w:r>
      <w:r>
        <w:t>to law enforcement</w:t>
      </w:r>
      <w:r>
        <w:rPr>
          <w:spacing w:val="-3"/>
        </w:rPr>
        <w:t xml:space="preserve"> </w:t>
      </w:r>
      <w:r>
        <w:t>is</w:t>
      </w:r>
      <w:r>
        <w:rPr>
          <w:spacing w:val="-3"/>
        </w:rPr>
        <w:t xml:space="preserve"> </w:t>
      </w:r>
      <w:r>
        <w:t>separate</w:t>
      </w:r>
      <w:r>
        <w:rPr>
          <w:spacing w:val="-4"/>
        </w:rPr>
        <w:t xml:space="preserve"> </w:t>
      </w:r>
      <w:r>
        <w:t>from</w:t>
      </w:r>
      <w:r>
        <w:rPr>
          <w:spacing w:val="-4"/>
        </w:rPr>
        <w:t xml:space="preserve"> </w:t>
      </w:r>
      <w:r>
        <w:t>a</w:t>
      </w:r>
      <w:r>
        <w:rPr>
          <w:spacing w:val="-4"/>
        </w:rPr>
        <w:t xml:space="preserve"> </w:t>
      </w:r>
      <w:r>
        <w:t>report</w:t>
      </w:r>
      <w:r>
        <w:rPr>
          <w:spacing w:val="-3"/>
        </w:rPr>
        <w:t xml:space="preserve"> </w:t>
      </w:r>
      <w:r>
        <w:t>to</w:t>
      </w:r>
      <w:r>
        <w:rPr>
          <w:spacing w:val="-3"/>
        </w:rPr>
        <w:t xml:space="preserve"> </w:t>
      </w:r>
      <w:r>
        <w:t>the</w:t>
      </w:r>
      <w:r>
        <w:rPr>
          <w:spacing w:val="-3"/>
        </w:rPr>
        <w:t xml:space="preserve"> </w:t>
      </w:r>
      <w:r>
        <w:t>university.</w:t>
      </w:r>
      <w:r>
        <w:rPr>
          <w:spacing w:val="40"/>
        </w:rPr>
        <w:t xml:space="preserve"> </w:t>
      </w:r>
      <w:r>
        <w:t>An</w:t>
      </w:r>
      <w:r>
        <w:rPr>
          <w:spacing w:val="-4"/>
        </w:rPr>
        <w:t xml:space="preserve"> </w:t>
      </w:r>
      <w:r>
        <w:t>individual</w:t>
      </w:r>
      <w:r>
        <w:rPr>
          <w:spacing w:val="-3"/>
        </w:rPr>
        <w:t xml:space="preserve"> </w:t>
      </w:r>
      <w:r>
        <w:lastRenderedPageBreak/>
        <w:t>wishing</w:t>
      </w:r>
      <w:r>
        <w:rPr>
          <w:spacing w:val="-3"/>
        </w:rPr>
        <w:t xml:space="preserve"> </w:t>
      </w:r>
      <w:r>
        <w:t>to</w:t>
      </w:r>
      <w:r>
        <w:rPr>
          <w:spacing w:val="-3"/>
        </w:rPr>
        <w:t xml:space="preserve"> </w:t>
      </w:r>
      <w:r>
        <w:t>simultaneously</w:t>
      </w:r>
      <w:r>
        <w:rPr>
          <w:spacing w:val="-3"/>
        </w:rPr>
        <w:t xml:space="preserve"> </w:t>
      </w:r>
      <w:r>
        <w:t>pursue a law enforcement investigation and a university resolution of conduct prohibited by this policy should make a report to both entities.</w:t>
      </w:r>
      <w:r>
        <w:rPr>
          <w:spacing w:val="40"/>
        </w:rPr>
        <w:t xml:space="preserve"> </w:t>
      </w:r>
      <w:r>
        <w:t>Individuals are notified of their right to report the incident to campus police and local police immediately, but always have the right to decline to notify such authorities.</w:t>
      </w:r>
    </w:p>
    <w:p w14:paraId="5FCCE482" w14:textId="77777777" w:rsidR="00074DB5" w:rsidRDefault="00412F5B">
      <w:pPr>
        <w:pStyle w:val="BodyText"/>
        <w:spacing w:line="259" w:lineRule="auto"/>
        <w:ind w:left="121" w:right="1363" w:hanging="1"/>
      </w:pPr>
      <w:r>
        <w:t>Reporting</w:t>
      </w:r>
      <w:r>
        <w:rPr>
          <w:spacing w:val="-4"/>
        </w:rPr>
        <w:t xml:space="preserve"> </w:t>
      </w:r>
      <w:r>
        <w:t>to</w:t>
      </w:r>
      <w:r>
        <w:rPr>
          <w:spacing w:val="-3"/>
        </w:rPr>
        <w:t xml:space="preserve"> </w:t>
      </w:r>
      <w:r>
        <w:t>law</w:t>
      </w:r>
      <w:r>
        <w:rPr>
          <w:spacing w:val="-4"/>
        </w:rPr>
        <w:t xml:space="preserve"> </w:t>
      </w:r>
      <w:r>
        <w:t>enforcement</w:t>
      </w:r>
      <w:r>
        <w:rPr>
          <w:spacing w:val="-4"/>
        </w:rPr>
        <w:t xml:space="preserve"> </w:t>
      </w:r>
      <w:r>
        <w:t>does</w:t>
      </w:r>
      <w:r>
        <w:rPr>
          <w:spacing w:val="-3"/>
        </w:rPr>
        <w:t xml:space="preserve"> </w:t>
      </w:r>
      <w:r>
        <w:t>not</w:t>
      </w:r>
      <w:r>
        <w:rPr>
          <w:spacing w:val="-2"/>
        </w:rPr>
        <w:t xml:space="preserve"> </w:t>
      </w:r>
      <w:r>
        <w:t>preclude</w:t>
      </w:r>
      <w:r>
        <w:rPr>
          <w:spacing w:val="-4"/>
        </w:rPr>
        <w:t xml:space="preserve"> </w:t>
      </w:r>
      <w:r>
        <w:t>an</w:t>
      </w:r>
      <w:r>
        <w:rPr>
          <w:spacing w:val="-3"/>
        </w:rPr>
        <w:t xml:space="preserve"> </w:t>
      </w:r>
      <w:r>
        <w:t>individual</w:t>
      </w:r>
      <w:r>
        <w:rPr>
          <w:spacing w:val="-2"/>
        </w:rPr>
        <w:t xml:space="preserve"> </w:t>
      </w:r>
      <w:r>
        <w:t>from</w:t>
      </w:r>
      <w:r>
        <w:rPr>
          <w:spacing w:val="-4"/>
        </w:rPr>
        <w:t xml:space="preserve"> </w:t>
      </w:r>
      <w:r>
        <w:t>pursuing</w:t>
      </w:r>
      <w:r>
        <w:rPr>
          <w:spacing w:val="-3"/>
        </w:rPr>
        <w:t xml:space="preserve"> </w:t>
      </w:r>
      <w:r>
        <w:t>disciplinary</w:t>
      </w:r>
      <w:r>
        <w:rPr>
          <w:spacing w:val="-4"/>
        </w:rPr>
        <w:t xml:space="preserve"> </w:t>
      </w:r>
      <w:r>
        <w:t>remedies</w:t>
      </w:r>
      <w:r>
        <w:rPr>
          <w:spacing w:val="-3"/>
        </w:rPr>
        <w:t xml:space="preserve"> </w:t>
      </w:r>
      <w:r>
        <w:t>with the university.</w:t>
      </w:r>
    </w:p>
    <w:p w14:paraId="52674131" w14:textId="77777777" w:rsidR="00074DB5" w:rsidRDefault="00412F5B">
      <w:pPr>
        <w:pStyle w:val="BodyText"/>
        <w:spacing w:before="159" w:line="259" w:lineRule="auto"/>
        <w:ind w:left="121" w:right="1363"/>
      </w:pPr>
      <w:r>
        <w:t>Although</w:t>
      </w:r>
      <w:r>
        <w:rPr>
          <w:spacing w:val="-2"/>
        </w:rPr>
        <w:t xml:space="preserve"> </w:t>
      </w:r>
      <w:r>
        <w:t>a</w:t>
      </w:r>
      <w:r>
        <w:rPr>
          <w:spacing w:val="-4"/>
        </w:rPr>
        <w:t xml:space="preserve"> </w:t>
      </w:r>
      <w:r>
        <w:t>report</w:t>
      </w:r>
      <w:r>
        <w:rPr>
          <w:spacing w:val="-4"/>
        </w:rPr>
        <w:t xml:space="preserve"> </w:t>
      </w:r>
      <w:r>
        <w:t>of</w:t>
      </w:r>
      <w:r>
        <w:rPr>
          <w:spacing w:val="-4"/>
        </w:rPr>
        <w:t xml:space="preserve"> </w:t>
      </w:r>
      <w:r>
        <w:t>conduct</w:t>
      </w:r>
      <w:r>
        <w:rPr>
          <w:spacing w:val="-3"/>
        </w:rPr>
        <w:t xml:space="preserve"> </w:t>
      </w:r>
      <w:r>
        <w:t>prohibited</w:t>
      </w:r>
      <w:r>
        <w:rPr>
          <w:spacing w:val="-2"/>
        </w:rPr>
        <w:t xml:space="preserve"> </w:t>
      </w:r>
      <w:r>
        <w:t>by</w:t>
      </w:r>
      <w:r>
        <w:rPr>
          <w:spacing w:val="-4"/>
        </w:rPr>
        <w:t xml:space="preserve"> </w:t>
      </w:r>
      <w:r>
        <w:t>this</w:t>
      </w:r>
      <w:r>
        <w:rPr>
          <w:spacing w:val="-3"/>
        </w:rPr>
        <w:t xml:space="preserve"> </w:t>
      </w:r>
      <w:r>
        <w:t>policy</w:t>
      </w:r>
      <w:r>
        <w:rPr>
          <w:spacing w:val="-2"/>
        </w:rPr>
        <w:t xml:space="preserve"> </w:t>
      </w:r>
      <w:r>
        <w:t>may</w:t>
      </w:r>
      <w:r>
        <w:rPr>
          <w:spacing w:val="-4"/>
        </w:rPr>
        <w:t xml:space="preserve"> </w:t>
      </w:r>
      <w:r>
        <w:t>be</w:t>
      </w:r>
      <w:r>
        <w:rPr>
          <w:spacing w:val="-3"/>
        </w:rPr>
        <w:t xml:space="preserve"> </w:t>
      </w:r>
      <w:r>
        <w:t>made</w:t>
      </w:r>
      <w:r>
        <w:rPr>
          <w:spacing w:val="-3"/>
        </w:rPr>
        <w:t xml:space="preserve"> </w:t>
      </w:r>
      <w:r>
        <w:t>at</w:t>
      </w:r>
      <w:r>
        <w:rPr>
          <w:spacing w:val="-4"/>
        </w:rPr>
        <w:t xml:space="preserve"> </w:t>
      </w:r>
      <w:r>
        <w:t>any</w:t>
      </w:r>
      <w:r>
        <w:rPr>
          <w:spacing w:val="-3"/>
        </w:rPr>
        <w:t xml:space="preserve"> </w:t>
      </w:r>
      <w:r>
        <w:t>time,</w:t>
      </w:r>
      <w:r>
        <w:rPr>
          <w:spacing w:val="-2"/>
        </w:rPr>
        <w:t xml:space="preserve"> </w:t>
      </w:r>
      <w:r>
        <w:t>regardless</w:t>
      </w:r>
      <w:r>
        <w:rPr>
          <w:spacing w:val="-4"/>
        </w:rPr>
        <w:t xml:space="preserve"> </w:t>
      </w:r>
      <w:r>
        <w:t>of</w:t>
      </w:r>
      <w:r>
        <w:rPr>
          <w:spacing w:val="-3"/>
        </w:rPr>
        <w:t xml:space="preserve"> </w:t>
      </w:r>
      <w:r>
        <w:t>when</w:t>
      </w:r>
      <w:r>
        <w:rPr>
          <w:spacing w:val="-3"/>
        </w:rPr>
        <w:t xml:space="preserve"> </w:t>
      </w:r>
      <w:r>
        <w:t>the conduct occurred, a report should be filed as soon as possible after the actions that caused the report. Prompt reporting assists investigators in the collection and preservation of evidence.</w:t>
      </w:r>
    </w:p>
    <w:p w14:paraId="5E3CD934" w14:textId="77777777" w:rsidR="00074DB5" w:rsidRDefault="00412F5B">
      <w:pPr>
        <w:pStyle w:val="BodyText"/>
        <w:spacing w:before="159" w:line="259" w:lineRule="auto"/>
        <w:ind w:left="122" w:right="1363"/>
      </w:pPr>
      <w:r>
        <w:t>The filing of a report will not stop, delay, or affect pending personnel or disciplinary actions.</w:t>
      </w:r>
      <w:r>
        <w:rPr>
          <w:spacing w:val="40"/>
        </w:rPr>
        <w:t xml:space="preserve"> </w:t>
      </w:r>
      <w:r>
        <w:t>This includes,</w:t>
      </w:r>
      <w:r>
        <w:rPr>
          <w:spacing w:val="-4"/>
        </w:rPr>
        <w:t xml:space="preserve"> </w:t>
      </w:r>
      <w:r>
        <w:t>but</w:t>
      </w:r>
      <w:r>
        <w:rPr>
          <w:spacing w:val="-2"/>
        </w:rPr>
        <w:t xml:space="preserve"> </w:t>
      </w:r>
      <w:r>
        <w:t>is</w:t>
      </w:r>
      <w:r>
        <w:rPr>
          <w:spacing w:val="-2"/>
        </w:rPr>
        <w:t xml:space="preserve"> </w:t>
      </w:r>
      <w:r>
        <w:t>not</w:t>
      </w:r>
      <w:r>
        <w:rPr>
          <w:spacing w:val="-3"/>
        </w:rPr>
        <w:t xml:space="preserve"> </w:t>
      </w:r>
      <w:r>
        <w:t>limited</w:t>
      </w:r>
      <w:r>
        <w:rPr>
          <w:spacing w:val="-2"/>
        </w:rPr>
        <w:t xml:space="preserve"> </w:t>
      </w:r>
      <w:r>
        <w:t>to,</w:t>
      </w:r>
      <w:r>
        <w:rPr>
          <w:spacing w:val="-3"/>
        </w:rPr>
        <w:t xml:space="preserve"> </w:t>
      </w:r>
      <w:r>
        <w:t>performance</w:t>
      </w:r>
      <w:r>
        <w:rPr>
          <w:spacing w:val="-2"/>
        </w:rPr>
        <w:t xml:space="preserve"> </w:t>
      </w:r>
      <w:r>
        <w:t>evaluations</w:t>
      </w:r>
      <w:r>
        <w:rPr>
          <w:spacing w:val="-2"/>
        </w:rPr>
        <w:t xml:space="preserve"> </w:t>
      </w:r>
      <w:r>
        <w:t>or</w:t>
      </w:r>
      <w:r>
        <w:rPr>
          <w:spacing w:val="-3"/>
        </w:rPr>
        <w:t xml:space="preserve"> </w:t>
      </w:r>
      <w:r>
        <w:t>disciplinary</w:t>
      </w:r>
      <w:r>
        <w:rPr>
          <w:spacing w:val="-4"/>
        </w:rPr>
        <w:t xml:space="preserve"> </w:t>
      </w:r>
      <w:r>
        <w:t>actions</w:t>
      </w:r>
      <w:r>
        <w:rPr>
          <w:spacing w:val="-2"/>
        </w:rPr>
        <w:t xml:space="preserve"> </w:t>
      </w:r>
      <w:r>
        <w:t>related</w:t>
      </w:r>
      <w:r>
        <w:rPr>
          <w:spacing w:val="-2"/>
        </w:rPr>
        <w:t xml:space="preserve"> </w:t>
      </w:r>
      <w:r>
        <w:t>to</w:t>
      </w:r>
      <w:r>
        <w:rPr>
          <w:spacing w:val="-2"/>
        </w:rPr>
        <w:t xml:space="preserve"> </w:t>
      </w:r>
      <w:r>
        <w:t>an</w:t>
      </w:r>
      <w:r>
        <w:rPr>
          <w:spacing w:val="-2"/>
        </w:rPr>
        <w:t xml:space="preserve"> </w:t>
      </w:r>
      <w:r>
        <w:t>employee</w:t>
      </w:r>
      <w:r>
        <w:rPr>
          <w:spacing w:val="-4"/>
        </w:rPr>
        <w:t xml:space="preserve"> </w:t>
      </w:r>
      <w:r>
        <w:t>or student who is not performing at acceptable levels or standards or who has violated System policies or regulations or university rules or SAPs.</w:t>
      </w:r>
    </w:p>
    <w:p w14:paraId="5F658903" w14:textId="77777777" w:rsidR="00074DB5" w:rsidRDefault="00412F5B">
      <w:pPr>
        <w:pStyle w:val="BodyText"/>
        <w:spacing w:before="159" w:line="259" w:lineRule="auto"/>
        <w:ind w:left="120" w:right="1364" w:firstLine="3"/>
      </w:pPr>
      <w:r>
        <w:t>The university’s response to allegations of conduct prohibited by this policy will be prompt and equitable.</w:t>
      </w:r>
      <w:r>
        <w:rPr>
          <w:spacing w:val="40"/>
        </w:rPr>
        <w:t xml:space="preserve"> </w:t>
      </w:r>
      <w:r>
        <w:t>The response is intended to stop/prevent recurrence of any harassment and remedy discriminatory effects of the conduct, as appropriate.</w:t>
      </w:r>
      <w:r>
        <w:rPr>
          <w:spacing w:val="40"/>
        </w:rPr>
        <w:t xml:space="preserve"> </w:t>
      </w:r>
      <w:r>
        <w:t>A substantiated allegation of prohibited conduct will result in disciplinary action, up to and including termination of employment or separation from the university.</w:t>
      </w:r>
      <w:r>
        <w:rPr>
          <w:spacing w:val="40"/>
        </w:rPr>
        <w:t xml:space="preserve"> </w:t>
      </w:r>
      <w:r>
        <w:t>Third</w:t>
      </w:r>
      <w:r>
        <w:rPr>
          <w:spacing w:val="-4"/>
        </w:rPr>
        <w:t xml:space="preserve"> </w:t>
      </w:r>
      <w:r>
        <w:t>parties</w:t>
      </w:r>
      <w:r>
        <w:rPr>
          <w:spacing w:val="-2"/>
        </w:rPr>
        <w:t xml:space="preserve"> </w:t>
      </w:r>
      <w:r>
        <w:t>who</w:t>
      </w:r>
      <w:r>
        <w:rPr>
          <w:spacing w:val="-3"/>
        </w:rPr>
        <w:t xml:space="preserve"> </w:t>
      </w:r>
      <w:r>
        <w:t>commit</w:t>
      </w:r>
      <w:r>
        <w:rPr>
          <w:spacing w:val="-2"/>
        </w:rPr>
        <w:t xml:space="preserve"> </w:t>
      </w:r>
      <w:r>
        <w:t>prohibited</w:t>
      </w:r>
      <w:r>
        <w:rPr>
          <w:spacing w:val="-4"/>
        </w:rPr>
        <w:t xml:space="preserve"> </w:t>
      </w:r>
      <w:r>
        <w:t>conduct</w:t>
      </w:r>
      <w:r>
        <w:rPr>
          <w:spacing w:val="-3"/>
        </w:rPr>
        <w:t xml:space="preserve"> </w:t>
      </w:r>
      <w:r>
        <w:t>may</w:t>
      </w:r>
      <w:r>
        <w:rPr>
          <w:spacing w:val="-4"/>
        </w:rPr>
        <w:t xml:space="preserve"> </w:t>
      </w:r>
      <w:r>
        <w:t>have</w:t>
      </w:r>
      <w:r>
        <w:rPr>
          <w:spacing w:val="-4"/>
        </w:rPr>
        <w:t xml:space="preserve"> </w:t>
      </w:r>
      <w:r>
        <w:t>their</w:t>
      </w:r>
      <w:r>
        <w:rPr>
          <w:spacing w:val="-3"/>
        </w:rPr>
        <w:t xml:space="preserve"> </w:t>
      </w:r>
      <w:r>
        <w:t>relationship</w:t>
      </w:r>
      <w:r>
        <w:rPr>
          <w:spacing w:val="-3"/>
        </w:rPr>
        <w:t xml:space="preserve"> </w:t>
      </w:r>
      <w:r>
        <w:t>with</w:t>
      </w:r>
      <w:r>
        <w:rPr>
          <w:spacing w:val="-3"/>
        </w:rPr>
        <w:t xml:space="preserve"> </w:t>
      </w:r>
      <w:r>
        <w:t>the</w:t>
      </w:r>
      <w:r>
        <w:rPr>
          <w:spacing w:val="-4"/>
        </w:rPr>
        <w:t xml:space="preserve"> </w:t>
      </w:r>
      <w:r>
        <w:t>university terminated and/or their privileges of being on university premises withdrawn.</w:t>
      </w:r>
    </w:p>
    <w:p w14:paraId="55463239" w14:textId="77777777" w:rsidR="00074DB5" w:rsidRDefault="00412F5B">
      <w:pPr>
        <w:pStyle w:val="BodyText"/>
        <w:spacing w:before="159" w:line="259" w:lineRule="auto"/>
        <w:ind w:left="119" w:right="1363"/>
      </w:pPr>
      <w:r>
        <w:t>RELLIS TIXC conducts an initial review and preliminary assessment of all reports/complaints that are received</w:t>
      </w:r>
      <w:r>
        <w:rPr>
          <w:spacing w:val="-2"/>
        </w:rPr>
        <w:t xml:space="preserve"> </w:t>
      </w:r>
      <w:r>
        <w:t>by</w:t>
      </w:r>
      <w:r>
        <w:rPr>
          <w:spacing w:val="-3"/>
        </w:rPr>
        <w:t xml:space="preserve"> </w:t>
      </w:r>
      <w:r>
        <w:t>RELLIS</w:t>
      </w:r>
      <w:r>
        <w:rPr>
          <w:spacing w:val="-3"/>
        </w:rPr>
        <w:t xml:space="preserve"> </w:t>
      </w:r>
      <w:r>
        <w:t>TIXC</w:t>
      </w:r>
      <w:r>
        <w:rPr>
          <w:spacing w:val="-2"/>
        </w:rPr>
        <w:t xml:space="preserve"> </w:t>
      </w:r>
      <w:r>
        <w:t>to</w:t>
      </w:r>
      <w:r>
        <w:rPr>
          <w:spacing w:val="-2"/>
        </w:rPr>
        <w:t xml:space="preserve"> </w:t>
      </w:r>
      <w:r>
        <w:t>assess</w:t>
      </w:r>
      <w:r>
        <w:rPr>
          <w:spacing w:val="-3"/>
        </w:rPr>
        <w:t xml:space="preserve"> </w:t>
      </w:r>
      <w:r>
        <w:t>and</w:t>
      </w:r>
      <w:r>
        <w:rPr>
          <w:spacing w:val="-4"/>
        </w:rPr>
        <w:t xml:space="preserve"> </w:t>
      </w:r>
      <w:r>
        <w:t>address</w:t>
      </w:r>
      <w:r>
        <w:rPr>
          <w:spacing w:val="-3"/>
        </w:rPr>
        <w:t xml:space="preserve"> </w:t>
      </w:r>
      <w:r>
        <w:t>the</w:t>
      </w:r>
      <w:r>
        <w:rPr>
          <w:spacing w:val="-3"/>
        </w:rPr>
        <w:t xml:space="preserve"> </w:t>
      </w:r>
      <w:r>
        <w:t>safety</w:t>
      </w:r>
      <w:r>
        <w:rPr>
          <w:spacing w:val="-4"/>
        </w:rPr>
        <w:t xml:space="preserve"> </w:t>
      </w:r>
      <w:r>
        <w:t>and</w:t>
      </w:r>
      <w:r>
        <w:rPr>
          <w:spacing w:val="-3"/>
        </w:rPr>
        <w:t xml:space="preserve"> </w:t>
      </w:r>
      <w:r>
        <w:t>well‐being</w:t>
      </w:r>
      <w:r>
        <w:rPr>
          <w:spacing w:val="-3"/>
        </w:rPr>
        <w:t xml:space="preserve"> </w:t>
      </w:r>
      <w:r>
        <w:t>of</w:t>
      </w:r>
      <w:r>
        <w:rPr>
          <w:spacing w:val="-4"/>
        </w:rPr>
        <w:t xml:space="preserve"> </w:t>
      </w:r>
      <w:r>
        <w:t>the</w:t>
      </w:r>
      <w:r>
        <w:rPr>
          <w:spacing w:val="-3"/>
        </w:rPr>
        <w:t xml:space="preserve"> </w:t>
      </w:r>
      <w:r>
        <w:t>complainant,</w:t>
      </w:r>
      <w:r>
        <w:rPr>
          <w:spacing w:val="-5"/>
        </w:rPr>
        <w:t xml:space="preserve"> </w:t>
      </w:r>
      <w:r>
        <w:t>respondent, and the community.</w:t>
      </w:r>
      <w:r>
        <w:rPr>
          <w:spacing w:val="40"/>
        </w:rPr>
        <w:t xml:space="preserve"> </w:t>
      </w:r>
      <w:r>
        <w:t>As part of the initial review, RELLIS TIXC will take the following step: (1) inform the individual reporting of the right to file a complaint with law enforcement (if applicable) in ad</w:t>
      </w:r>
      <w:r>
        <w:lastRenderedPageBreak/>
        <w:t>dition to filing a complaint with RELLIS TIXC, (2) provide assistance in notifying campus police or appropriate law enforcement authorities if the individual so chooses, (3) inform the individual of the right to decline to contact law enforcement, and (4) inform the individual of the right to file a complaint with state and federal agencies.</w:t>
      </w:r>
      <w:r>
        <w:rPr>
          <w:spacing w:val="40"/>
        </w:rPr>
        <w:t xml:space="preserve"> </w:t>
      </w:r>
      <w:r>
        <w:t>RELLIS TIXC will offer the opportunity to request supportive measures to provide for the safety of the individual and campus community.</w:t>
      </w:r>
    </w:p>
    <w:p w14:paraId="01019166" w14:textId="77777777" w:rsidR="00074DB5" w:rsidRDefault="00412F5B">
      <w:pPr>
        <w:pStyle w:val="BodyText"/>
        <w:spacing w:before="158" w:line="259" w:lineRule="auto"/>
        <w:ind w:left="119" w:right="1363"/>
      </w:pPr>
      <w:r>
        <w:t>RELLIS TIXC will also take steps to advise about (1) the importance of preserving evidence, if applicable, that could assist in proving that a criminal offense occurred or may be helpful in obtaining a protective order</w:t>
      </w:r>
      <w:r>
        <w:rPr>
          <w:spacing w:val="-4"/>
        </w:rPr>
        <w:t xml:space="preserve"> </w:t>
      </w:r>
      <w:r>
        <w:t>or</w:t>
      </w:r>
      <w:r>
        <w:rPr>
          <w:spacing w:val="-4"/>
        </w:rPr>
        <w:t xml:space="preserve"> </w:t>
      </w:r>
      <w:r>
        <w:t>assist</w:t>
      </w:r>
      <w:r>
        <w:rPr>
          <w:spacing w:val="-4"/>
        </w:rPr>
        <w:t xml:space="preserve"> </w:t>
      </w:r>
      <w:r>
        <w:t>in</w:t>
      </w:r>
      <w:r>
        <w:rPr>
          <w:spacing w:val="-3"/>
        </w:rPr>
        <w:t xml:space="preserve"> </w:t>
      </w:r>
      <w:r>
        <w:t>an</w:t>
      </w:r>
      <w:r>
        <w:rPr>
          <w:spacing w:val="-4"/>
        </w:rPr>
        <w:t xml:space="preserve"> </w:t>
      </w:r>
      <w:r>
        <w:t>investigation,</w:t>
      </w:r>
      <w:r>
        <w:rPr>
          <w:spacing w:val="-3"/>
        </w:rPr>
        <w:t xml:space="preserve"> </w:t>
      </w:r>
      <w:r>
        <w:t>(2)</w:t>
      </w:r>
      <w:r>
        <w:rPr>
          <w:spacing w:val="-4"/>
        </w:rPr>
        <w:t xml:space="preserve"> </w:t>
      </w:r>
      <w:r>
        <w:t>the</w:t>
      </w:r>
      <w:r>
        <w:rPr>
          <w:spacing w:val="-4"/>
        </w:rPr>
        <w:t xml:space="preserve"> </w:t>
      </w:r>
      <w:r>
        <w:t>university’s</w:t>
      </w:r>
      <w:r>
        <w:rPr>
          <w:spacing w:val="-2"/>
        </w:rPr>
        <w:t xml:space="preserve"> </w:t>
      </w:r>
      <w:r>
        <w:t>procedures</w:t>
      </w:r>
      <w:r>
        <w:rPr>
          <w:spacing w:val="-2"/>
        </w:rPr>
        <w:t xml:space="preserve"> </w:t>
      </w:r>
      <w:r>
        <w:t>for</w:t>
      </w:r>
      <w:r>
        <w:rPr>
          <w:spacing w:val="-4"/>
        </w:rPr>
        <w:t xml:space="preserve"> </w:t>
      </w:r>
      <w:r>
        <w:t>investigation</w:t>
      </w:r>
      <w:r>
        <w:rPr>
          <w:spacing w:val="-3"/>
        </w:rPr>
        <w:t xml:space="preserve"> </w:t>
      </w:r>
      <w:r>
        <w:t>and</w:t>
      </w:r>
      <w:r>
        <w:rPr>
          <w:spacing w:val="-4"/>
        </w:rPr>
        <w:t xml:space="preserve"> </w:t>
      </w:r>
      <w:r>
        <w:t>options</w:t>
      </w:r>
      <w:r>
        <w:rPr>
          <w:spacing w:val="-3"/>
        </w:rPr>
        <w:t xml:space="preserve"> </w:t>
      </w:r>
      <w:r>
        <w:t>for</w:t>
      </w:r>
      <w:r>
        <w:rPr>
          <w:spacing w:val="-4"/>
        </w:rPr>
        <w:t xml:space="preserve"> </w:t>
      </w:r>
      <w:r>
        <w:t>formal and</w:t>
      </w:r>
      <w:r>
        <w:rPr>
          <w:spacing w:val="-1"/>
        </w:rPr>
        <w:t xml:space="preserve"> </w:t>
      </w:r>
      <w:r>
        <w:t>informal resolutions,</w:t>
      </w:r>
      <w:r>
        <w:rPr>
          <w:spacing w:val="-2"/>
        </w:rPr>
        <w:t xml:space="preserve"> </w:t>
      </w:r>
      <w:r>
        <w:t>and (3) the</w:t>
      </w:r>
      <w:r>
        <w:rPr>
          <w:spacing w:val="-1"/>
        </w:rPr>
        <w:t xml:space="preserve"> </w:t>
      </w:r>
      <w:r>
        <w:t>university’s</w:t>
      </w:r>
      <w:r>
        <w:rPr>
          <w:spacing w:val="-1"/>
        </w:rPr>
        <w:t xml:space="preserve"> </w:t>
      </w:r>
      <w:r>
        <w:t>prohibition against</w:t>
      </w:r>
      <w:r>
        <w:rPr>
          <w:spacing w:val="-1"/>
        </w:rPr>
        <w:t xml:space="preserve"> </w:t>
      </w:r>
      <w:r>
        <w:t>retaliation. At</w:t>
      </w:r>
      <w:r>
        <w:rPr>
          <w:spacing w:val="-1"/>
        </w:rPr>
        <w:t xml:space="preserve"> </w:t>
      </w:r>
      <w:r>
        <w:t>this time, RELLIS</w:t>
      </w:r>
      <w:r>
        <w:rPr>
          <w:spacing w:val="-1"/>
        </w:rPr>
        <w:t xml:space="preserve"> </w:t>
      </w:r>
      <w:r>
        <w:t>TIXC will determine whether the complainant is a minor, elderly, or disabled and, if required, contact the appropriate agency in accordance with the Texas law.</w:t>
      </w:r>
    </w:p>
    <w:p w14:paraId="3B328CA5" w14:textId="77777777" w:rsidR="00074DB5" w:rsidRDefault="00074DB5">
      <w:pPr>
        <w:pStyle w:val="BodyText"/>
        <w:spacing w:before="10"/>
        <w:rPr>
          <w:sz w:val="27"/>
        </w:rPr>
      </w:pPr>
    </w:p>
    <w:p w14:paraId="1D4A578B" w14:textId="77777777" w:rsidR="00074DB5" w:rsidRDefault="00412F5B">
      <w:pPr>
        <w:pStyle w:val="BodyText"/>
        <w:spacing w:line="259" w:lineRule="auto"/>
        <w:ind w:left="119" w:right="1363"/>
      </w:pPr>
      <w:r>
        <w:t>RELLIS TIXC provides a written notification of available resources, rights, and options to each individual reporting discrimination, harassment, or retaliation (whether the offense occurred on or off campus) regardless</w:t>
      </w:r>
      <w:r>
        <w:rPr>
          <w:spacing w:val="-4"/>
        </w:rPr>
        <w:t xml:space="preserve"> </w:t>
      </w:r>
      <w:r>
        <w:t>of</w:t>
      </w:r>
      <w:r>
        <w:rPr>
          <w:spacing w:val="-3"/>
        </w:rPr>
        <w:t xml:space="preserve"> </w:t>
      </w:r>
      <w:r>
        <w:t>whether</w:t>
      </w:r>
      <w:r>
        <w:rPr>
          <w:spacing w:val="-4"/>
        </w:rPr>
        <w:t xml:space="preserve"> </w:t>
      </w:r>
      <w:r>
        <w:t>the</w:t>
      </w:r>
      <w:r>
        <w:rPr>
          <w:spacing w:val="-4"/>
        </w:rPr>
        <w:t xml:space="preserve"> </w:t>
      </w:r>
      <w:r>
        <w:t>individual</w:t>
      </w:r>
      <w:r>
        <w:rPr>
          <w:spacing w:val="-2"/>
        </w:rPr>
        <w:t xml:space="preserve"> </w:t>
      </w:r>
      <w:r>
        <w:t>chooses</w:t>
      </w:r>
      <w:r>
        <w:rPr>
          <w:spacing w:val="-3"/>
        </w:rPr>
        <w:t xml:space="preserve"> </w:t>
      </w:r>
      <w:r>
        <w:t>to</w:t>
      </w:r>
      <w:r>
        <w:rPr>
          <w:spacing w:val="-3"/>
        </w:rPr>
        <w:t xml:space="preserve"> </w:t>
      </w:r>
      <w:r>
        <w:t>report</w:t>
      </w:r>
      <w:r>
        <w:rPr>
          <w:spacing w:val="-4"/>
        </w:rPr>
        <w:t xml:space="preserve"> </w:t>
      </w:r>
      <w:r>
        <w:t>the</w:t>
      </w:r>
      <w:r>
        <w:rPr>
          <w:spacing w:val="-4"/>
        </w:rPr>
        <w:t xml:space="preserve"> </w:t>
      </w:r>
      <w:r>
        <w:t>incident</w:t>
      </w:r>
      <w:r>
        <w:rPr>
          <w:spacing w:val="-2"/>
        </w:rPr>
        <w:t xml:space="preserve"> </w:t>
      </w:r>
      <w:r>
        <w:t>to</w:t>
      </w:r>
      <w:r>
        <w:rPr>
          <w:spacing w:val="-3"/>
        </w:rPr>
        <w:t xml:space="preserve"> </w:t>
      </w:r>
      <w:r>
        <w:t>local</w:t>
      </w:r>
      <w:r>
        <w:rPr>
          <w:spacing w:val="-2"/>
        </w:rPr>
        <w:t xml:space="preserve"> </w:t>
      </w:r>
      <w:r>
        <w:t>law</w:t>
      </w:r>
      <w:r>
        <w:rPr>
          <w:spacing w:val="-4"/>
        </w:rPr>
        <w:t xml:space="preserve"> </w:t>
      </w:r>
      <w:r>
        <w:t>enforcement</w:t>
      </w:r>
      <w:r>
        <w:rPr>
          <w:spacing w:val="-5"/>
        </w:rPr>
        <w:t xml:space="preserve"> </w:t>
      </w:r>
      <w:r>
        <w:t>or</w:t>
      </w:r>
      <w:r>
        <w:rPr>
          <w:spacing w:val="-4"/>
        </w:rPr>
        <w:t xml:space="preserve"> </w:t>
      </w:r>
      <w:r>
        <w:t>chooses</w:t>
      </w:r>
    </w:p>
    <w:p w14:paraId="3E08B957" w14:textId="77777777" w:rsidR="00074DB5" w:rsidRDefault="00412F5B">
      <w:pPr>
        <w:pStyle w:val="BodyText"/>
        <w:spacing w:before="90" w:line="259" w:lineRule="auto"/>
        <w:ind w:left="120" w:right="1363" w:hanging="1"/>
      </w:pPr>
      <w:r>
        <w:t>to</w:t>
      </w:r>
      <w:r>
        <w:rPr>
          <w:spacing w:val="-3"/>
        </w:rPr>
        <w:t xml:space="preserve"> </w:t>
      </w:r>
      <w:r>
        <w:t>pursue</w:t>
      </w:r>
      <w:r>
        <w:rPr>
          <w:spacing w:val="-3"/>
        </w:rPr>
        <w:t xml:space="preserve"> </w:t>
      </w:r>
      <w:r>
        <w:t>informal</w:t>
      </w:r>
      <w:r>
        <w:rPr>
          <w:spacing w:val="-4"/>
        </w:rPr>
        <w:t xml:space="preserve"> </w:t>
      </w:r>
      <w:r>
        <w:t>or</w:t>
      </w:r>
      <w:r>
        <w:rPr>
          <w:spacing w:val="-4"/>
        </w:rPr>
        <w:t xml:space="preserve"> </w:t>
      </w:r>
      <w:r>
        <w:t>formal</w:t>
      </w:r>
      <w:r>
        <w:rPr>
          <w:spacing w:val="-4"/>
        </w:rPr>
        <w:t xml:space="preserve"> </w:t>
      </w:r>
      <w:r>
        <w:t>remedies</w:t>
      </w:r>
      <w:r>
        <w:rPr>
          <w:spacing w:val="-2"/>
        </w:rPr>
        <w:t xml:space="preserve"> </w:t>
      </w:r>
      <w:r>
        <w:t>through</w:t>
      </w:r>
      <w:r>
        <w:rPr>
          <w:spacing w:val="-3"/>
        </w:rPr>
        <w:t xml:space="preserve"> </w:t>
      </w:r>
      <w:r>
        <w:t>the</w:t>
      </w:r>
      <w:r>
        <w:rPr>
          <w:spacing w:val="-2"/>
        </w:rPr>
        <w:t xml:space="preserve"> </w:t>
      </w:r>
      <w:r>
        <w:t>university</w:t>
      </w:r>
      <w:r>
        <w:rPr>
          <w:spacing w:val="-5"/>
        </w:rPr>
        <w:t xml:space="preserve"> </w:t>
      </w:r>
      <w:r>
        <w:t>or</w:t>
      </w:r>
      <w:r>
        <w:rPr>
          <w:spacing w:val="-3"/>
        </w:rPr>
        <w:t xml:space="preserve"> </w:t>
      </w:r>
      <w:r>
        <w:t>criminal</w:t>
      </w:r>
      <w:r>
        <w:rPr>
          <w:spacing w:val="-2"/>
        </w:rPr>
        <w:t xml:space="preserve"> </w:t>
      </w:r>
      <w:r>
        <w:t>remedies</w:t>
      </w:r>
      <w:r>
        <w:rPr>
          <w:spacing w:val="-3"/>
        </w:rPr>
        <w:t xml:space="preserve"> </w:t>
      </w:r>
      <w:r>
        <w:t>through</w:t>
      </w:r>
      <w:r>
        <w:rPr>
          <w:spacing w:val="-4"/>
        </w:rPr>
        <w:t xml:space="preserve"> </w:t>
      </w:r>
      <w:r>
        <w:t>law enforcement. The written notification includes information regarding:</w:t>
      </w:r>
    </w:p>
    <w:p w14:paraId="6FBB1BF7" w14:textId="77777777" w:rsidR="00074DB5" w:rsidRPr="002427E3" w:rsidRDefault="00412F5B">
      <w:pPr>
        <w:pStyle w:val="ListParagraph"/>
        <w:numPr>
          <w:ilvl w:val="0"/>
          <w:numId w:val="25"/>
        </w:numPr>
        <w:tabs>
          <w:tab w:val="left" w:pos="840"/>
        </w:tabs>
        <w:spacing w:before="159"/>
        <w:ind w:right="1572"/>
        <w:rPr>
          <w:rFonts w:asciiTheme="minorHAnsi" w:hAnsiTheme="minorHAnsi" w:cstheme="minorHAnsi"/>
          <w:sz w:val="18"/>
        </w:rPr>
      </w:pPr>
      <w:r w:rsidRPr="002427E3">
        <w:rPr>
          <w:rFonts w:asciiTheme="minorHAnsi" w:hAnsiTheme="minorHAnsi" w:cstheme="minorHAnsi"/>
          <w:sz w:val="18"/>
        </w:rPr>
        <w:t>the</w:t>
      </w:r>
      <w:r w:rsidRPr="002427E3">
        <w:rPr>
          <w:rFonts w:asciiTheme="minorHAnsi" w:hAnsiTheme="minorHAnsi" w:cstheme="minorHAnsi"/>
          <w:spacing w:val="-3"/>
          <w:sz w:val="18"/>
        </w:rPr>
        <w:t xml:space="preserve"> </w:t>
      </w:r>
      <w:r w:rsidRPr="002427E3">
        <w:rPr>
          <w:rFonts w:asciiTheme="minorHAnsi" w:hAnsiTheme="minorHAnsi" w:cstheme="minorHAnsi"/>
          <w:sz w:val="18"/>
        </w:rPr>
        <w:t>importance</w:t>
      </w:r>
      <w:r w:rsidRPr="002427E3">
        <w:rPr>
          <w:rFonts w:asciiTheme="minorHAnsi" w:hAnsiTheme="minorHAnsi" w:cstheme="minorHAnsi"/>
          <w:spacing w:val="-2"/>
          <w:sz w:val="18"/>
        </w:rPr>
        <w:t xml:space="preserve"> </w:t>
      </w:r>
      <w:r w:rsidRPr="002427E3">
        <w:rPr>
          <w:rFonts w:asciiTheme="minorHAnsi" w:hAnsiTheme="minorHAnsi" w:cstheme="minorHAnsi"/>
          <w:sz w:val="18"/>
        </w:rPr>
        <w:t>of</w:t>
      </w:r>
      <w:r w:rsidRPr="002427E3">
        <w:rPr>
          <w:rFonts w:asciiTheme="minorHAnsi" w:hAnsiTheme="minorHAnsi" w:cstheme="minorHAnsi"/>
          <w:spacing w:val="-3"/>
          <w:sz w:val="18"/>
        </w:rPr>
        <w:t xml:space="preserve"> </w:t>
      </w:r>
      <w:r w:rsidRPr="002427E3">
        <w:rPr>
          <w:rFonts w:asciiTheme="minorHAnsi" w:hAnsiTheme="minorHAnsi" w:cstheme="minorHAnsi"/>
          <w:sz w:val="18"/>
        </w:rPr>
        <w:t>preserving</w:t>
      </w:r>
      <w:r w:rsidRPr="002427E3">
        <w:rPr>
          <w:rFonts w:asciiTheme="minorHAnsi" w:hAnsiTheme="minorHAnsi" w:cstheme="minorHAnsi"/>
          <w:spacing w:val="-1"/>
          <w:sz w:val="18"/>
        </w:rPr>
        <w:t xml:space="preserve"> </w:t>
      </w:r>
      <w:r w:rsidRPr="002427E3">
        <w:rPr>
          <w:rFonts w:asciiTheme="minorHAnsi" w:hAnsiTheme="minorHAnsi" w:cstheme="minorHAnsi"/>
          <w:sz w:val="18"/>
        </w:rPr>
        <w:t>physical</w:t>
      </w:r>
      <w:r w:rsidRPr="002427E3">
        <w:rPr>
          <w:rFonts w:asciiTheme="minorHAnsi" w:hAnsiTheme="minorHAnsi" w:cstheme="minorHAnsi"/>
          <w:spacing w:val="-2"/>
          <w:sz w:val="18"/>
        </w:rPr>
        <w:t xml:space="preserve"> </w:t>
      </w:r>
      <w:r w:rsidRPr="002427E3">
        <w:rPr>
          <w:rFonts w:asciiTheme="minorHAnsi" w:hAnsiTheme="minorHAnsi" w:cstheme="minorHAnsi"/>
          <w:sz w:val="18"/>
        </w:rPr>
        <w:t>evidence</w:t>
      </w:r>
      <w:r w:rsidRPr="002427E3">
        <w:rPr>
          <w:rFonts w:asciiTheme="minorHAnsi" w:hAnsiTheme="minorHAnsi" w:cstheme="minorHAnsi"/>
          <w:spacing w:val="-3"/>
          <w:sz w:val="18"/>
        </w:rPr>
        <w:t xml:space="preserve"> </w:t>
      </w:r>
      <w:r w:rsidRPr="002427E3">
        <w:rPr>
          <w:rFonts w:asciiTheme="minorHAnsi" w:hAnsiTheme="minorHAnsi" w:cstheme="minorHAnsi"/>
          <w:sz w:val="18"/>
        </w:rPr>
        <w:t>that</w:t>
      </w:r>
      <w:r w:rsidRPr="002427E3">
        <w:rPr>
          <w:rFonts w:asciiTheme="minorHAnsi" w:hAnsiTheme="minorHAnsi" w:cstheme="minorHAnsi"/>
          <w:spacing w:val="-3"/>
          <w:sz w:val="18"/>
        </w:rPr>
        <w:t xml:space="preserve"> </w:t>
      </w:r>
      <w:r w:rsidRPr="002427E3">
        <w:rPr>
          <w:rFonts w:asciiTheme="minorHAnsi" w:hAnsiTheme="minorHAnsi" w:cstheme="minorHAnsi"/>
          <w:sz w:val="18"/>
        </w:rPr>
        <w:t>may</w:t>
      </w:r>
      <w:r w:rsidRPr="002427E3">
        <w:rPr>
          <w:rFonts w:asciiTheme="minorHAnsi" w:hAnsiTheme="minorHAnsi" w:cstheme="minorHAnsi"/>
          <w:spacing w:val="-3"/>
          <w:sz w:val="18"/>
        </w:rPr>
        <w:t xml:space="preserve"> </w:t>
      </w:r>
      <w:r w:rsidRPr="002427E3">
        <w:rPr>
          <w:rFonts w:asciiTheme="minorHAnsi" w:hAnsiTheme="minorHAnsi" w:cstheme="minorHAnsi"/>
          <w:sz w:val="18"/>
        </w:rPr>
        <w:t>assist</w:t>
      </w:r>
      <w:r w:rsidRPr="002427E3">
        <w:rPr>
          <w:rFonts w:asciiTheme="minorHAnsi" w:hAnsiTheme="minorHAnsi" w:cstheme="minorHAnsi"/>
          <w:spacing w:val="-3"/>
          <w:sz w:val="18"/>
        </w:rPr>
        <w:t xml:space="preserve"> </w:t>
      </w:r>
      <w:r w:rsidRPr="002427E3">
        <w:rPr>
          <w:rFonts w:asciiTheme="minorHAnsi" w:hAnsiTheme="minorHAnsi" w:cstheme="minorHAnsi"/>
          <w:sz w:val="18"/>
        </w:rPr>
        <w:t>in</w:t>
      </w:r>
      <w:r w:rsidRPr="002427E3">
        <w:rPr>
          <w:rFonts w:asciiTheme="minorHAnsi" w:hAnsiTheme="minorHAnsi" w:cstheme="minorHAnsi"/>
          <w:spacing w:val="-3"/>
          <w:sz w:val="18"/>
        </w:rPr>
        <w:t xml:space="preserve"> </w:t>
      </w:r>
      <w:r w:rsidRPr="002427E3">
        <w:rPr>
          <w:rFonts w:asciiTheme="minorHAnsi" w:hAnsiTheme="minorHAnsi" w:cstheme="minorHAnsi"/>
          <w:sz w:val="18"/>
        </w:rPr>
        <w:t>proving</w:t>
      </w:r>
      <w:r w:rsidRPr="002427E3">
        <w:rPr>
          <w:rFonts w:asciiTheme="minorHAnsi" w:hAnsiTheme="minorHAnsi" w:cstheme="minorHAnsi"/>
          <w:spacing w:val="-3"/>
          <w:sz w:val="18"/>
        </w:rPr>
        <w:t xml:space="preserve"> </w:t>
      </w:r>
      <w:r w:rsidRPr="002427E3">
        <w:rPr>
          <w:rFonts w:asciiTheme="minorHAnsi" w:hAnsiTheme="minorHAnsi" w:cstheme="minorHAnsi"/>
          <w:sz w:val="18"/>
        </w:rPr>
        <w:t>that</w:t>
      </w:r>
      <w:r w:rsidRPr="002427E3">
        <w:rPr>
          <w:rFonts w:asciiTheme="minorHAnsi" w:hAnsiTheme="minorHAnsi" w:cstheme="minorHAnsi"/>
          <w:spacing w:val="-3"/>
          <w:sz w:val="18"/>
        </w:rPr>
        <w:t xml:space="preserve"> </w:t>
      </w:r>
      <w:r w:rsidRPr="002427E3">
        <w:rPr>
          <w:rFonts w:asciiTheme="minorHAnsi" w:hAnsiTheme="minorHAnsi" w:cstheme="minorHAnsi"/>
          <w:sz w:val="18"/>
        </w:rPr>
        <w:t>the</w:t>
      </w:r>
      <w:r w:rsidRPr="002427E3">
        <w:rPr>
          <w:rFonts w:asciiTheme="minorHAnsi" w:hAnsiTheme="minorHAnsi" w:cstheme="minorHAnsi"/>
          <w:spacing w:val="-3"/>
          <w:sz w:val="18"/>
        </w:rPr>
        <w:t xml:space="preserve"> </w:t>
      </w:r>
      <w:r w:rsidRPr="002427E3">
        <w:rPr>
          <w:rFonts w:asciiTheme="minorHAnsi" w:hAnsiTheme="minorHAnsi" w:cstheme="minorHAnsi"/>
          <w:sz w:val="18"/>
        </w:rPr>
        <w:t>alleged</w:t>
      </w:r>
      <w:r w:rsidRPr="002427E3">
        <w:rPr>
          <w:rFonts w:asciiTheme="minorHAnsi" w:hAnsiTheme="minorHAnsi" w:cstheme="minorHAnsi"/>
          <w:spacing w:val="-2"/>
          <w:sz w:val="18"/>
        </w:rPr>
        <w:t xml:space="preserve"> </w:t>
      </w:r>
      <w:r w:rsidRPr="002427E3">
        <w:rPr>
          <w:rFonts w:asciiTheme="minorHAnsi" w:hAnsiTheme="minorHAnsi" w:cstheme="minorHAnsi"/>
          <w:sz w:val="18"/>
        </w:rPr>
        <w:t>criminal</w:t>
      </w:r>
      <w:r w:rsidRPr="002427E3">
        <w:rPr>
          <w:rFonts w:asciiTheme="minorHAnsi" w:hAnsiTheme="minorHAnsi" w:cstheme="minorHAnsi"/>
          <w:spacing w:val="-3"/>
          <w:sz w:val="18"/>
        </w:rPr>
        <w:t xml:space="preserve"> </w:t>
      </w:r>
      <w:r w:rsidRPr="002427E3">
        <w:rPr>
          <w:rFonts w:asciiTheme="minorHAnsi" w:hAnsiTheme="minorHAnsi" w:cstheme="minorHAnsi"/>
          <w:sz w:val="18"/>
        </w:rPr>
        <w:t>offense occurred or may be helpful in obtaining a protective order;</w:t>
      </w:r>
    </w:p>
    <w:p w14:paraId="782CB901" w14:textId="77777777" w:rsidR="00074DB5" w:rsidRPr="002427E3" w:rsidRDefault="00412F5B">
      <w:pPr>
        <w:pStyle w:val="ListParagraph"/>
        <w:numPr>
          <w:ilvl w:val="0"/>
          <w:numId w:val="25"/>
        </w:numPr>
        <w:tabs>
          <w:tab w:val="left" w:pos="839"/>
        </w:tabs>
        <w:ind w:left="839" w:hanging="359"/>
        <w:rPr>
          <w:rFonts w:asciiTheme="minorHAnsi" w:hAnsiTheme="minorHAnsi" w:cstheme="minorHAnsi"/>
          <w:sz w:val="18"/>
        </w:rPr>
      </w:pPr>
      <w:r w:rsidRPr="002427E3">
        <w:rPr>
          <w:rFonts w:asciiTheme="minorHAnsi" w:hAnsiTheme="minorHAnsi" w:cstheme="minorHAnsi"/>
          <w:sz w:val="18"/>
        </w:rPr>
        <w:t>procedures</w:t>
      </w:r>
      <w:r w:rsidRPr="002427E3">
        <w:rPr>
          <w:rFonts w:asciiTheme="minorHAnsi" w:hAnsiTheme="minorHAnsi" w:cstheme="minorHAnsi"/>
          <w:spacing w:val="-6"/>
          <w:sz w:val="18"/>
        </w:rPr>
        <w:t xml:space="preserve"> </w:t>
      </w:r>
      <w:r w:rsidRPr="002427E3">
        <w:rPr>
          <w:rFonts w:asciiTheme="minorHAnsi" w:hAnsiTheme="minorHAnsi" w:cstheme="minorHAnsi"/>
          <w:sz w:val="18"/>
        </w:rPr>
        <w:t>about</w:t>
      </w:r>
      <w:r w:rsidRPr="002427E3">
        <w:rPr>
          <w:rFonts w:asciiTheme="minorHAnsi" w:hAnsiTheme="minorHAnsi" w:cstheme="minorHAnsi"/>
          <w:spacing w:val="-4"/>
          <w:sz w:val="18"/>
        </w:rPr>
        <w:t xml:space="preserve"> </w:t>
      </w:r>
      <w:r w:rsidRPr="002427E3">
        <w:rPr>
          <w:rFonts w:asciiTheme="minorHAnsi" w:hAnsiTheme="minorHAnsi" w:cstheme="minorHAnsi"/>
          <w:sz w:val="18"/>
        </w:rPr>
        <w:t>how</w:t>
      </w:r>
      <w:r w:rsidRPr="002427E3">
        <w:rPr>
          <w:rFonts w:asciiTheme="minorHAnsi" w:hAnsiTheme="minorHAnsi" w:cstheme="minorHAnsi"/>
          <w:spacing w:val="-4"/>
          <w:sz w:val="18"/>
        </w:rPr>
        <w:t xml:space="preserve"> </w:t>
      </w:r>
      <w:r w:rsidRPr="002427E3">
        <w:rPr>
          <w:rFonts w:asciiTheme="minorHAnsi" w:hAnsiTheme="minorHAnsi" w:cstheme="minorHAnsi"/>
          <w:sz w:val="18"/>
        </w:rPr>
        <w:t>and</w:t>
      </w:r>
      <w:r w:rsidRPr="002427E3">
        <w:rPr>
          <w:rFonts w:asciiTheme="minorHAnsi" w:hAnsiTheme="minorHAnsi" w:cstheme="minorHAnsi"/>
          <w:spacing w:val="-4"/>
          <w:sz w:val="18"/>
        </w:rPr>
        <w:t xml:space="preserve"> </w:t>
      </w:r>
      <w:r w:rsidRPr="002427E3">
        <w:rPr>
          <w:rFonts w:asciiTheme="minorHAnsi" w:hAnsiTheme="minorHAnsi" w:cstheme="minorHAnsi"/>
          <w:sz w:val="18"/>
        </w:rPr>
        <w:t>to</w:t>
      </w:r>
      <w:r w:rsidRPr="002427E3">
        <w:rPr>
          <w:rFonts w:asciiTheme="minorHAnsi" w:hAnsiTheme="minorHAnsi" w:cstheme="minorHAnsi"/>
          <w:spacing w:val="-4"/>
          <w:sz w:val="18"/>
        </w:rPr>
        <w:t xml:space="preserve"> </w:t>
      </w:r>
      <w:r w:rsidRPr="002427E3">
        <w:rPr>
          <w:rFonts w:asciiTheme="minorHAnsi" w:hAnsiTheme="minorHAnsi" w:cstheme="minorHAnsi"/>
          <w:sz w:val="18"/>
        </w:rPr>
        <w:t>whom</w:t>
      </w:r>
      <w:r w:rsidRPr="002427E3">
        <w:rPr>
          <w:rFonts w:asciiTheme="minorHAnsi" w:hAnsiTheme="minorHAnsi" w:cstheme="minorHAnsi"/>
          <w:spacing w:val="-4"/>
          <w:sz w:val="18"/>
        </w:rPr>
        <w:t xml:space="preserve"> </w:t>
      </w:r>
      <w:r w:rsidRPr="002427E3">
        <w:rPr>
          <w:rFonts w:asciiTheme="minorHAnsi" w:hAnsiTheme="minorHAnsi" w:cstheme="minorHAnsi"/>
          <w:sz w:val="18"/>
        </w:rPr>
        <w:t>the</w:t>
      </w:r>
      <w:r w:rsidRPr="002427E3">
        <w:rPr>
          <w:rFonts w:asciiTheme="minorHAnsi" w:hAnsiTheme="minorHAnsi" w:cstheme="minorHAnsi"/>
          <w:spacing w:val="-4"/>
          <w:sz w:val="18"/>
        </w:rPr>
        <w:t xml:space="preserve"> </w:t>
      </w:r>
      <w:r w:rsidRPr="002427E3">
        <w:rPr>
          <w:rFonts w:asciiTheme="minorHAnsi" w:hAnsiTheme="minorHAnsi" w:cstheme="minorHAnsi"/>
          <w:sz w:val="18"/>
        </w:rPr>
        <w:t>alleged</w:t>
      </w:r>
      <w:r w:rsidRPr="002427E3">
        <w:rPr>
          <w:rFonts w:asciiTheme="minorHAnsi" w:hAnsiTheme="minorHAnsi" w:cstheme="minorHAnsi"/>
          <w:spacing w:val="-4"/>
          <w:sz w:val="18"/>
        </w:rPr>
        <w:t xml:space="preserve"> </w:t>
      </w:r>
      <w:r w:rsidRPr="002427E3">
        <w:rPr>
          <w:rFonts w:asciiTheme="minorHAnsi" w:hAnsiTheme="minorHAnsi" w:cstheme="minorHAnsi"/>
          <w:sz w:val="18"/>
        </w:rPr>
        <w:t>offense</w:t>
      </w:r>
      <w:r w:rsidRPr="002427E3">
        <w:rPr>
          <w:rFonts w:asciiTheme="minorHAnsi" w:hAnsiTheme="minorHAnsi" w:cstheme="minorHAnsi"/>
          <w:spacing w:val="-4"/>
          <w:sz w:val="18"/>
        </w:rPr>
        <w:t xml:space="preserve"> </w:t>
      </w:r>
      <w:r w:rsidRPr="002427E3">
        <w:rPr>
          <w:rFonts w:asciiTheme="minorHAnsi" w:hAnsiTheme="minorHAnsi" w:cstheme="minorHAnsi"/>
          <w:sz w:val="18"/>
        </w:rPr>
        <w:t>should</w:t>
      </w:r>
      <w:r w:rsidRPr="002427E3">
        <w:rPr>
          <w:rFonts w:asciiTheme="minorHAnsi" w:hAnsiTheme="minorHAnsi" w:cstheme="minorHAnsi"/>
          <w:spacing w:val="-4"/>
          <w:sz w:val="18"/>
        </w:rPr>
        <w:t xml:space="preserve"> </w:t>
      </w:r>
      <w:r w:rsidRPr="002427E3">
        <w:rPr>
          <w:rFonts w:asciiTheme="minorHAnsi" w:hAnsiTheme="minorHAnsi" w:cstheme="minorHAnsi"/>
          <w:sz w:val="18"/>
        </w:rPr>
        <w:t>be</w:t>
      </w:r>
      <w:r w:rsidRPr="002427E3">
        <w:rPr>
          <w:rFonts w:asciiTheme="minorHAnsi" w:hAnsiTheme="minorHAnsi" w:cstheme="minorHAnsi"/>
          <w:spacing w:val="-4"/>
          <w:sz w:val="18"/>
        </w:rPr>
        <w:t xml:space="preserve"> </w:t>
      </w:r>
      <w:r w:rsidRPr="002427E3">
        <w:rPr>
          <w:rFonts w:asciiTheme="minorHAnsi" w:hAnsiTheme="minorHAnsi" w:cstheme="minorHAnsi"/>
          <w:spacing w:val="-2"/>
          <w:sz w:val="18"/>
        </w:rPr>
        <w:t>reported;</w:t>
      </w:r>
    </w:p>
    <w:p w14:paraId="66C25951" w14:textId="77777777" w:rsidR="00074DB5" w:rsidRPr="002427E3" w:rsidRDefault="00412F5B">
      <w:pPr>
        <w:pStyle w:val="ListParagraph"/>
        <w:numPr>
          <w:ilvl w:val="0"/>
          <w:numId w:val="25"/>
        </w:numPr>
        <w:tabs>
          <w:tab w:val="left" w:pos="839"/>
        </w:tabs>
        <w:spacing w:before="1" w:line="239" w:lineRule="exact"/>
        <w:ind w:left="839" w:hanging="359"/>
        <w:rPr>
          <w:rFonts w:asciiTheme="minorHAnsi" w:hAnsiTheme="minorHAnsi" w:cstheme="minorHAnsi"/>
          <w:sz w:val="18"/>
        </w:rPr>
      </w:pPr>
      <w:r w:rsidRPr="002427E3">
        <w:rPr>
          <w:rFonts w:asciiTheme="minorHAnsi" w:hAnsiTheme="minorHAnsi" w:cstheme="minorHAnsi"/>
          <w:sz w:val="18"/>
        </w:rPr>
        <w:t>the</w:t>
      </w:r>
      <w:r w:rsidRPr="002427E3">
        <w:rPr>
          <w:rFonts w:asciiTheme="minorHAnsi" w:hAnsiTheme="minorHAnsi" w:cstheme="minorHAnsi"/>
          <w:spacing w:val="-8"/>
          <w:sz w:val="18"/>
        </w:rPr>
        <w:t xml:space="preserve"> </w:t>
      </w:r>
      <w:r w:rsidRPr="002427E3">
        <w:rPr>
          <w:rFonts w:asciiTheme="minorHAnsi" w:hAnsiTheme="minorHAnsi" w:cstheme="minorHAnsi"/>
          <w:sz w:val="18"/>
        </w:rPr>
        <w:t>option</w:t>
      </w:r>
      <w:r w:rsidRPr="002427E3">
        <w:rPr>
          <w:rFonts w:asciiTheme="minorHAnsi" w:hAnsiTheme="minorHAnsi" w:cstheme="minorHAnsi"/>
          <w:spacing w:val="-5"/>
          <w:sz w:val="18"/>
        </w:rPr>
        <w:t xml:space="preserve"> </w:t>
      </w:r>
      <w:r w:rsidRPr="002427E3">
        <w:rPr>
          <w:rFonts w:asciiTheme="minorHAnsi" w:hAnsiTheme="minorHAnsi" w:cstheme="minorHAnsi"/>
          <w:sz w:val="18"/>
        </w:rPr>
        <w:t>to</w:t>
      </w:r>
      <w:r w:rsidRPr="002427E3">
        <w:rPr>
          <w:rFonts w:asciiTheme="minorHAnsi" w:hAnsiTheme="minorHAnsi" w:cstheme="minorHAnsi"/>
          <w:spacing w:val="-5"/>
          <w:sz w:val="18"/>
        </w:rPr>
        <w:t xml:space="preserve"> </w:t>
      </w:r>
      <w:r w:rsidRPr="002427E3">
        <w:rPr>
          <w:rFonts w:asciiTheme="minorHAnsi" w:hAnsiTheme="minorHAnsi" w:cstheme="minorHAnsi"/>
          <w:sz w:val="18"/>
        </w:rPr>
        <w:t>notify</w:t>
      </w:r>
      <w:r w:rsidRPr="002427E3">
        <w:rPr>
          <w:rFonts w:asciiTheme="minorHAnsi" w:hAnsiTheme="minorHAnsi" w:cstheme="minorHAnsi"/>
          <w:spacing w:val="-5"/>
          <w:sz w:val="18"/>
        </w:rPr>
        <w:t xml:space="preserve"> </w:t>
      </w:r>
      <w:r w:rsidRPr="002427E3">
        <w:rPr>
          <w:rFonts w:asciiTheme="minorHAnsi" w:hAnsiTheme="minorHAnsi" w:cstheme="minorHAnsi"/>
          <w:sz w:val="18"/>
        </w:rPr>
        <w:t>proper</w:t>
      </w:r>
      <w:r w:rsidRPr="002427E3">
        <w:rPr>
          <w:rFonts w:asciiTheme="minorHAnsi" w:hAnsiTheme="minorHAnsi" w:cstheme="minorHAnsi"/>
          <w:spacing w:val="-6"/>
          <w:sz w:val="18"/>
        </w:rPr>
        <w:t xml:space="preserve"> </w:t>
      </w:r>
      <w:r w:rsidRPr="002427E3">
        <w:rPr>
          <w:rFonts w:asciiTheme="minorHAnsi" w:hAnsiTheme="minorHAnsi" w:cstheme="minorHAnsi"/>
          <w:sz w:val="18"/>
        </w:rPr>
        <w:t>law</w:t>
      </w:r>
      <w:r w:rsidRPr="002427E3">
        <w:rPr>
          <w:rFonts w:asciiTheme="minorHAnsi" w:hAnsiTheme="minorHAnsi" w:cstheme="minorHAnsi"/>
          <w:spacing w:val="-5"/>
          <w:sz w:val="18"/>
        </w:rPr>
        <w:t xml:space="preserve"> </w:t>
      </w:r>
      <w:r w:rsidRPr="002427E3">
        <w:rPr>
          <w:rFonts w:asciiTheme="minorHAnsi" w:hAnsiTheme="minorHAnsi" w:cstheme="minorHAnsi"/>
          <w:sz w:val="18"/>
        </w:rPr>
        <w:t>enforcement</w:t>
      </w:r>
      <w:r w:rsidRPr="002427E3">
        <w:rPr>
          <w:rFonts w:asciiTheme="minorHAnsi" w:hAnsiTheme="minorHAnsi" w:cstheme="minorHAnsi"/>
          <w:spacing w:val="-3"/>
          <w:sz w:val="18"/>
        </w:rPr>
        <w:t xml:space="preserve"> </w:t>
      </w:r>
      <w:r w:rsidRPr="002427E3">
        <w:rPr>
          <w:rFonts w:asciiTheme="minorHAnsi" w:hAnsiTheme="minorHAnsi" w:cstheme="minorHAnsi"/>
          <w:sz w:val="18"/>
        </w:rPr>
        <w:t>authorities</w:t>
      </w:r>
      <w:r w:rsidRPr="002427E3">
        <w:rPr>
          <w:rFonts w:asciiTheme="minorHAnsi" w:hAnsiTheme="minorHAnsi" w:cstheme="minorHAnsi"/>
          <w:spacing w:val="-5"/>
          <w:sz w:val="18"/>
        </w:rPr>
        <w:t xml:space="preserve"> </w:t>
      </w:r>
      <w:r w:rsidRPr="002427E3">
        <w:rPr>
          <w:rFonts w:asciiTheme="minorHAnsi" w:hAnsiTheme="minorHAnsi" w:cstheme="minorHAnsi"/>
          <w:sz w:val="18"/>
        </w:rPr>
        <w:t>including</w:t>
      </w:r>
      <w:r w:rsidRPr="002427E3">
        <w:rPr>
          <w:rFonts w:asciiTheme="minorHAnsi" w:hAnsiTheme="minorHAnsi" w:cstheme="minorHAnsi"/>
          <w:spacing w:val="-6"/>
          <w:sz w:val="18"/>
        </w:rPr>
        <w:t xml:space="preserve"> </w:t>
      </w:r>
      <w:r w:rsidRPr="002427E3">
        <w:rPr>
          <w:rFonts w:asciiTheme="minorHAnsi" w:hAnsiTheme="minorHAnsi" w:cstheme="minorHAnsi"/>
          <w:sz w:val="18"/>
        </w:rPr>
        <w:t>on-campus</w:t>
      </w:r>
      <w:r w:rsidRPr="002427E3">
        <w:rPr>
          <w:rFonts w:asciiTheme="minorHAnsi" w:hAnsiTheme="minorHAnsi" w:cstheme="minorHAnsi"/>
          <w:spacing w:val="-5"/>
          <w:sz w:val="18"/>
        </w:rPr>
        <w:t xml:space="preserve"> </w:t>
      </w:r>
      <w:r w:rsidRPr="002427E3">
        <w:rPr>
          <w:rFonts w:asciiTheme="minorHAnsi" w:hAnsiTheme="minorHAnsi" w:cstheme="minorHAnsi"/>
          <w:sz w:val="18"/>
        </w:rPr>
        <w:t>and</w:t>
      </w:r>
      <w:r w:rsidRPr="002427E3">
        <w:rPr>
          <w:rFonts w:asciiTheme="minorHAnsi" w:hAnsiTheme="minorHAnsi" w:cstheme="minorHAnsi"/>
          <w:spacing w:val="-5"/>
          <w:sz w:val="18"/>
        </w:rPr>
        <w:t xml:space="preserve"> </w:t>
      </w:r>
      <w:r w:rsidRPr="002427E3">
        <w:rPr>
          <w:rFonts w:asciiTheme="minorHAnsi" w:hAnsiTheme="minorHAnsi" w:cstheme="minorHAnsi"/>
          <w:sz w:val="18"/>
        </w:rPr>
        <w:t>local</w:t>
      </w:r>
      <w:r w:rsidRPr="002427E3">
        <w:rPr>
          <w:rFonts w:asciiTheme="minorHAnsi" w:hAnsiTheme="minorHAnsi" w:cstheme="minorHAnsi"/>
          <w:spacing w:val="-4"/>
          <w:sz w:val="18"/>
        </w:rPr>
        <w:t xml:space="preserve"> </w:t>
      </w:r>
      <w:r w:rsidRPr="002427E3">
        <w:rPr>
          <w:rFonts w:asciiTheme="minorHAnsi" w:hAnsiTheme="minorHAnsi" w:cstheme="minorHAnsi"/>
          <w:spacing w:val="-2"/>
          <w:sz w:val="18"/>
        </w:rPr>
        <w:t>police;</w:t>
      </w:r>
    </w:p>
    <w:p w14:paraId="48E95F4D" w14:textId="77777777" w:rsidR="00074DB5" w:rsidRPr="002427E3" w:rsidRDefault="00412F5B">
      <w:pPr>
        <w:pStyle w:val="ListParagraph"/>
        <w:numPr>
          <w:ilvl w:val="0"/>
          <w:numId w:val="25"/>
        </w:numPr>
        <w:tabs>
          <w:tab w:val="left" w:pos="839"/>
        </w:tabs>
        <w:spacing w:line="239" w:lineRule="exact"/>
        <w:ind w:left="839" w:hanging="359"/>
        <w:rPr>
          <w:rFonts w:asciiTheme="minorHAnsi" w:hAnsiTheme="minorHAnsi" w:cstheme="minorHAnsi"/>
          <w:sz w:val="18"/>
        </w:rPr>
      </w:pPr>
      <w:r w:rsidRPr="002427E3">
        <w:rPr>
          <w:rFonts w:asciiTheme="minorHAnsi" w:hAnsiTheme="minorHAnsi" w:cstheme="minorHAnsi"/>
          <w:sz w:val="18"/>
        </w:rPr>
        <w:t>the</w:t>
      </w:r>
      <w:r w:rsidRPr="002427E3">
        <w:rPr>
          <w:rFonts w:asciiTheme="minorHAnsi" w:hAnsiTheme="minorHAnsi" w:cstheme="minorHAnsi"/>
          <w:spacing w:val="-7"/>
          <w:sz w:val="18"/>
        </w:rPr>
        <w:t xml:space="preserve"> </w:t>
      </w:r>
      <w:r w:rsidRPr="002427E3">
        <w:rPr>
          <w:rFonts w:asciiTheme="minorHAnsi" w:hAnsiTheme="minorHAnsi" w:cstheme="minorHAnsi"/>
          <w:sz w:val="18"/>
        </w:rPr>
        <w:t>option</w:t>
      </w:r>
      <w:r w:rsidRPr="002427E3">
        <w:rPr>
          <w:rFonts w:asciiTheme="minorHAnsi" w:hAnsiTheme="minorHAnsi" w:cstheme="minorHAnsi"/>
          <w:spacing w:val="-5"/>
          <w:sz w:val="18"/>
        </w:rPr>
        <w:t xml:space="preserve"> </w:t>
      </w:r>
      <w:r w:rsidRPr="002427E3">
        <w:rPr>
          <w:rFonts w:asciiTheme="minorHAnsi" w:hAnsiTheme="minorHAnsi" w:cstheme="minorHAnsi"/>
          <w:sz w:val="18"/>
        </w:rPr>
        <w:t>to</w:t>
      </w:r>
      <w:r w:rsidRPr="002427E3">
        <w:rPr>
          <w:rFonts w:asciiTheme="minorHAnsi" w:hAnsiTheme="minorHAnsi" w:cstheme="minorHAnsi"/>
          <w:spacing w:val="-5"/>
          <w:sz w:val="18"/>
        </w:rPr>
        <w:t xml:space="preserve"> </w:t>
      </w:r>
      <w:r w:rsidRPr="002427E3">
        <w:rPr>
          <w:rFonts w:asciiTheme="minorHAnsi" w:hAnsiTheme="minorHAnsi" w:cstheme="minorHAnsi"/>
          <w:sz w:val="18"/>
        </w:rPr>
        <w:t>be</w:t>
      </w:r>
      <w:r w:rsidRPr="002427E3">
        <w:rPr>
          <w:rFonts w:asciiTheme="minorHAnsi" w:hAnsiTheme="minorHAnsi" w:cstheme="minorHAnsi"/>
          <w:spacing w:val="-5"/>
          <w:sz w:val="18"/>
        </w:rPr>
        <w:t xml:space="preserve"> </w:t>
      </w:r>
      <w:r w:rsidRPr="002427E3">
        <w:rPr>
          <w:rFonts w:asciiTheme="minorHAnsi" w:hAnsiTheme="minorHAnsi" w:cstheme="minorHAnsi"/>
          <w:sz w:val="18"/>
        </w:rPr>
        <w:t>assisted</w:t>
      </w:r>
      <w:r w:rsidRPr="002427E3">
        <w:rPr>
          <w:rFonts w:asciiTheme="minorHAnsi" w:hAnsiTheme="minorHAnsi" w:cstheme="minorHAnsi"/>
          <w:spacing w:val="-5"/>
          <w:sz w:val="18"/>
        </w:rPr>
        <w:t xml:space="preserve"> </w:t>
      </w:r>
      <w:r w:rsidRPr="002427E3">
        <w:rPr>
          <w:rFonts w:asciiTheme="minorHAnsi" w:hAnsiTheme="minorHAnsi" w:cstheme="minorHAnsi"/>
          <w:sz w:val="18"/>
        </w:rPr>
        <w:t>by</w:t>
      </w:r>
      <w:r w:rsidRPr="002427E3">
        <w:rPr>
          <w:rFonts w:asciiTheme="minorHAnsi" w:hAnsiTheme="minorHAnsi" w:cstheme="minorHAnsi"/>
          <w:spacing w:val="-5"/>
          <w:sz w:val="18"/>
        </w:rPr>
        <w:t xml:space="preserve"> </w:t>
      </w:r>
      <w:r w:rsidRPr="002427E3">
        <w:rPr>
          <w:rFonts w:asciiTheme="minorHAnsi" w:hAnsiTheme="minorHAnsi" w:cstheme="minorHAnsi"/>
          <w:sz w:val="18"/>
        </w:rPr>
        <w:t>campus</w:t>
      </w:r>
      <w:r w:rsidRPr="002427E3">
        <w:rPr>
          <w:rFonts w:asciiTheme="minorHAnsi" w:hAnsiTheme="minorHAnsi" w:cstheme="minorHAnsi"/>
          <w:spacing w:val="-5"/>
          <w:sz w:val="18"/>
        </w:rPr>
        <w:t xml:space="preserve"> </w:t>
      </w:r>
      <w:r w:rsidRPr="002427E3">
        <w:rPr>
          <w:rFonts w:asciiTheme="minorHAnsi" w:hAnsiTheme="minorHAnsi" w:cstheme="minorHAnsi"/>
          <w:sz w:val="18"/>
        </w:rPr>
        <w:t>authorities</w:t>
      </w:r>
      <w:r w:rsidRPr="002427E3">
        <w:rPr>
          <w:rFonts w:asciiTheme="minorHAnsi" w:hAnsiTheme="minorHAnsi" w:cstheme="minorHAnsi"/>
          <w:spacing w:val="-5"/>
          <w:sz w:val="18"/>
        </w:rPr>
        <w:t xml:space="preserve"> </w:t>
      </w:r>
      <w:r w:rsidRPr="002427E3">
        <w:rPr>
          <w:rFonts w:asciiTheme="minorHAnsi" w:hAnsiTheme="minorHAnsi" w:cstheme="minorHAnsi"/>
          <w:sz w:val="18"/>
        </w:rPr>
        <w:t>in</w:t>
      </w:r>
      <w:r w:rsidRPr="002427E3">
        <w:rPr>
          <w:rFonts w:asciiTheme="minorHAnsi" w:hAnsiTheme="minorHAnsi" w:cstheme="minorHAnsi"/>
          <w:spacing w:val="-4"/>
          <w:sz w:val="18"/>
        </w:rPr>
        <w:t xml:space="preserve"> </w:t>
      </w:r>
      <w:r w:rsidRPr="002427E3">
        <w:rPr>
          <w:rFonts w:asciiTheme="minorHAnsi" w:hAnsiTheme="minorHAnsi" w:cstheme="minorHAnsi"/>
          <w:sz w:val="18"/>
        </w:rPr>
        <w:t>notifying</w:t>
      </w:r>
      <w:r w:rsidRPr="002427E3">
        <w:rPr>
          <w:rFonts w:asciiTheme="minorHAnsi" w:hAnsiTheme="minorHAnsi" w:cstheme="minorHAnsi"/>
          <w:spacing w:val="-3"/>
          <w:sz w:val="18"/>
        </w:rPr>
        <w:t xml:space="preserve"> </w:t>
      </w:r>
      <w:r w:rsidRPr="002427E3">
        <w:rPr>
          <w:rFonts w:asciiTheme="minorHAnsi" w:hAnsiTheme="minorHAnsi" w:cstheme="minorHAnsi"/>
          <w:sz w:val="18"/>
        </w:rPr>
        <w:t>law</w:t>
      </w:r>
      <w:r w:rsidRPr="002427E3">
        <w:rPr>
          <w:rFonts w:asciiTheme="minorHAnsi" w:hAnsiTheme="minorHAnsi" w:cstheme="minorHAnsi"/>
          <w:spacing w:val="-3"/>
          <w:sz w:val="18"/>
        </w:rPr>
        <w:t xml:space="preserve"> </w:t>
      </w:r>
      <w:r w:rsidRPr="002427E3">
        <w:rPr>
          <w:rFonts w:asciiTheme="minorHAnsi" w:hAnsiTheme="minorHAnsi" w:cstheme="minorHAnsi"/>
          <w:sz w:val="18"/>
        </w:rPr>
        <w:t>enforcement</w:t>
      </w:r>
      <w:r w:rsidRPr="002427E3">
        <w:rPr>
          <w:rFonts w:asciiTheme="minorHAnsi" w:hAnsiTheme="minorHAnsi" w:cstheme="minorHAnsi"/>
          <w:spacing w:val="-5"/>
          <w:sz w:val="18"/>
        </w:rPr>
        <w:t xml:space="preserve"> </w:t>
      </w:r>
      <w:r w:rsidRPr="002427E3">
        <w:rPr>
          <w:rFonts w:asciiTheme="minorHAnsi" w:hAnsiTheme="minorHAnsi" w:cstheme="minorHAnsi"/>
          <w:sz w:val="18"/>
        </w:rPr>
        <w:t>if</w:t>
      </w:r>
      <w:r w:rsidRPr="002427E3">
        <w:rPr>
          <w:rFonts w:asciiTheme="minorHAnsi" w:hAnsiTheme="minorHAnsi" w:cstheme="minorHAnsi"/>
          <w:spacing w:val="-5"/>
          <w:sz w:val="18"/>
        </w:rPr>
        <w:t xml:space="preserve"> </w:t>
      </w:r>
      <w:r w:rsidRPr="002427E3">
        <w:rPr>
          <w:rFonts w:asciiTheme="minorHAnsi" w:hAnsiTheme="minorHAnsi" w:cstheme="minorHAnsi"/>
          <w:sz w:val="18"/>
        </w:rPr>
        <w:t>the</w:t>
      </w:r>
      <w:r w:rsidRPr="002427E3">
        <w:rPr>
          <w:rFonts w:asciiTheme="minorHAnsi" w:hAnsiTheme="minorHAnsi" w:cstheme="minorHAnsi"/>
          <w:spacing w:val="-4"/>
          <w:sz w:val="18"/>
        </w:rPr>
        <w:t xml:space="preserve"> </w:t>
      </w:r>
      <w:r w:rsidRPr="002427E3">
        <w:rPr>
          <w:rFonts w:asciiTheme="minorHAnsi" w:hAnsiTheme="minorHAnsi" w:cstheme="minorHAnsi"/>
          <w:sz w:val="18"/>
        </w:rPr>
        <w:t>victim</w:t>
      </w:r>
      <w:r w:rsidRPr="002427E3">
        <w:rPr>
          <w:rFonts w:asciiTheme="minorHAnsi" w:hAnsiTheme="minorHAnsi" w:cstheme="minorHAnsi"/>
          <w:spacing w:val="-3"/>
          <w:sz w:val="18"/>
        </w:rPr>
        <w:t xml:space="preserve"> </w:t>
      </w:r>
      <w:r w:rsidRPr="002427E3">
        <w:rPr>
          <w:rFonts w:asciiTheme="minorHAnsi" w:hAnsiTheme="minorHAnsi" w:cstheme="minorHAnsi"/>
          <w:spacing w:val="-2"/>
          <w:sz w:val="18"/>
        </w:rPr>
        <w:t>chooses;</w:t>
      </w:r>
    </w:p>
    <w:p w14:paraId="3BF9F5DF" w14:textId="77777777" w:rsidR="00074DB5" w:rsidRPr="002427E3" w:rsidRDefault="00412F5B">
      <w:pPr>
        <w:pStyle w:val="ListParagraph"/>
        <w:numPr>
          <w:ilvl w:val="0"/>
          <w:numId w:val="25"/>
        </w:numPr>
        <w:tabs>
          <w:tab w:val="left" w:pos="839"/>
        </w:tabs>
        <w:spacing w:line="239" w:lineRule="exact"/>
        <w:ind w:left="839" w:hanging="359"/>
        <w:rPr>
          <w:rFonts w:asciiTheme="minorHAnsi" w:hAnsiTheme="minorHAnsi" w:cstheme="minorHAnsi"/>
          <w:sz w:val="18"/>
        </w:rPr>
      </w:pPr>
      <w:r w:rsidRPr="002427E3">
        <w:rPr>
          <w:rFonts w:asciiTheme="minorHAnsi" w:hAnsiTheme="minorHAnsi" w:cstheme="minorHAnsi"/>
          <w:sz w:val="18"/>
        </w:rPr>
        <w:t>the</w:t>
      </w:r>
      <w:r w:rsidRPr="002427E3">
        <w:rPr>
          <w:rFonts w:asciiTheme="minorHAnsi" w:hAnsiTheme="minorHAnsi" w:cstheme="minorHAnsi"/>
          <w:spacing w:val="-4"/>
          <w:sz w:val="18"/>
        </w:rPr>
        <w:t xml:space="preserve"> </w:t>
      </w:r>
      <w:r w:rsidRPr="002427E3">
        <w:rPr>
          <w:rFonts w:asciiTheme="minorHAnsi" w:hAnsiTheme="minorHAnsi" w:cstheme="minorHAnsi"/>
          <w:sz w:val="18"/>
        </w:rPr>
        <w:t>option</w:t>
      </w:r>
      <w:r w:rsidRPr="002427E3">
        <w:rPr>
          <w:rFonts w:asciiTheme="minorHAnsi" w:hAnsiTheme="minorHAnsi" w:cstheme="minorHAnsi"/>
          <w:spacing w:val="-4"/>
          <w:sz w:val="18"/>
        </w:rPr>
        <w:t xml:space="preserve"> </w:t>
      </w:r>
      <w:r w:rsidRPr="002427E3">
        <w:rPr>
          <w:rFonts w:asciiTheme="minorHAnsi" w:hAnsiTheme="minorHAnsi" w:cstheme="minorHAnsi"/>
          <w:sz w:val="18"/>
        </w:rPr>
        <w:t>to</w:t>
      </w:r>
      <w:r w:rsidRPr="002427E3">
        <w:rPr>
          <w:rFonts w:asciiTheme="minorHAnsi" w:hAnsiTheme="minorHAnsi" w:cstheme="minorHAnsi"/>
          <w:spacing w:val="-4"/>
          <w:sz w:val="18"/>
        </w:rPr>
        <w:t xml:space="preserve"> </w:t>
      </w:r>
      <w:r w:rsidRPr="002427E3">
        <w:rPr>
          <w:rFonts w:asciiTheme="minorHAnsi" w:hAnsiTheme="minorHAnsi" w:cstheme="minorHAnsi"/>
          <w:sz w:val="18"/>
        </w:rPr>
        <w:t>decline</w:t>
      </w:r>
      <w:r w:rsidRPr="002427E3">
        <w:rPr>
          <w:rFonts w:asciiTheme="minorHAnsi" w:hAnsiTheme="minorHAnsi" w:cstheme="minorHAnsi"/>
          <w:spacing w:val="-4"/>
          <w:sz w:val="18"/>
        </w:rPr>
        <w:t xml:space="preserve"> </w:t>
      </w:r>
      <w:r w:rsidRPr="002427E3">
        <w:rPr>
          <w:rFonts w:asciiTheme="minorHAnsi" w:hAnsiTheme="minorHAnsi" w:cstheme="minorHAnsi"/>
          <w:sz w:val="18"/>
        </w:rPr>
        <w:t>to</w:t>
      </w:r>
      <w:r w:rsidRPr="002427E3">
        <w:rPr>
          <w:rFonts w:asciiTheme="minorHAnsi" w:hAnsiTheme="minorHAnsi" w:cstheme="minorHAnsi"/>
          <w:spacing w:val="-4"/>
          <w:sz w:val="18"/>
        </w:rPr>
        <w:t xml:space="preserve"> </w:t>
      </w:r>
      <w:r w:rsidRPr="002427E3">
        <w:rPr>
          <w:rFonts w:asciiTheme="minorHAnsi" w:hAnsiTheme="minorHAnsi" w:cstheme="minorHAnsi"/>
          <w:sz w:val="18"/>
        </w:rPr>
        <w:t>notify</w:t>
      </w:r>
      <w:r w:rsidRPr="002427E3">
        <w:rPr>
          <w:rFonts w:asciiTheme="minorHAnsi" w:hAnsiTheme="minorHAnsi" w:cstheme="minorHAnsi"/>
          <w:spacing w:val="-4"/>
          <w:sz w:val="18"/>
        </w:rPr>
        <w:t xml:space="preserve"> </w:t>
      </w:r>
      <w:r w:rsidRPr="002427E3">
        <w:rPr>
          <w:rFonts w:asciiTheme="minorHAnsi" w:hAnsiTheme="minorHAnsi" w:cstheme="minorHAnsi"/>
          <w:sz w:val="18"/>
        </w:rPr>
        <w:t>such</w:t>
      </w:r>
      <w:r w:rsidRPr="002427E3">
        <w:rPr>
          <w:rFonts w:asciiTheme="minorHAnsi" w:hAnsiTheme="minorHAnsi" w:cstheme="minorHAnsi"/>
          <w:spacing w:val="-4"/>
          <w:sz w:val="18"/>
        </w:rPr>
        <w:t xml:space="preserve"> </w:t>
      </w:r>
      <w:r w:rsidRPr="002427E3">
        <w:rPr>
          <w:rFonts w:asciiTheme="minorHAnsi" w:hAnsiTheme="minorHAnsi" w:cstheme="minorHAnsi"/>
          <w:spacing w:val="-2"/>
          <w:sz w:val="18"/>
        </w:rPr>
        <w:t>authorities;</w:t>
      </w:r>
    </w:p>
    <w:p w14:paraId="7F5A513C" w14:textId="77777777" w:rsidR="00074DB5" w:rsidRPr="002427E3" w:rsidRDefault="00412F5B">
      <w:pPr>
        <w:pStyle w:val="ListParagraph"/>
        <w:numPr>
          <w:ilvl w:val="0"/>
          <w:numId w:val="25"/>
        </w:numPr>
        <w:tabs>
          <w:tab w:val="left" w:pos="839"/>
        </w:tabs>
        <w:ind w:left="839" w:right="1567"/>
        <w:rPr>
          <w:rFonts w:asciiTheme="minorHAnsi" w:hAnsiTheme="minorHAnsi" w:cstheme="minorHAnsi"/>
          <w:sz w:val="18"/>
        </w:rPr>
      </w:pPr>
      <w:r w:rsidRPr="002427E3">
        <w:rPr>
          <w:rFonts w:asciiTheme="minorHAnsi" w:hAnsiTheme="minorHAnsi" w:cstheme="minorHAnsi"/>
          <w:sz w:val="18"/>
        </w:rPr>
        <w:t>the rights of individuals and the institution’s responsibilities for orders of protection, no contact orders (mutual</w:t>
      </w:r>
      <w:r w:rsidRPr="002427E3">
        <w:rPr>
          <w:rFonts w:asciiTheme="minorHAnsi" w:hAnsiTheme="minorHAnsi" w:cstheme="minorHAnsi"/>
          <w:spacing w:val="-3"/>
          <w:sz w:val="18"/>
        </w:rPr>
        <w:t xml:space="preserve"> </w:t>
      </w:r>
      <w:r w:rsidRPr="002427E3">
        <w:rPr>
          <w:rFonts w:asciiTheme="minorHAnsi" w:hAnsiTheme="minorHAnsi" w:cstheme="minorHAnsi"/>
          <w:sz w:val="18"/>
        </w:rPr>
        <w:t>no</w:t>
      </w:r>
      <w:r w:rsidRPr="002427E3">
        <w:rPr>
          <w:rFonts w:asciiTheme="minorHAnsi" w:hAnsiTheme="minorHAnsi" w:cstheme="minorHAnsi"/>
          <w:spacing w:val="-3"/>
          <w:sz w:val="18"/>
        </w:rPr>
        <w:t xml:space="preserve"> </w:t>
      </w:r>
      <w:r w:rsidRPr="002427E3">
        <w:rPr>
          <w:rFonts w:asciiTheme="minorHAnsi" w:hAnsiTheme="minorHAnsi" w:cstheme="minorHAnsi"/>
          <w:sz w:val="18"/>
        </w:rPr>
        <w:t>contact</w:t>
      </w:r>
      <w:r w:rsidRPr="002427E3">
        <w:rPr>
          <w:rFonts w:asciiTheme="minorHAnsi" w:hAnsiTheme="minorHAnsi" w:cstheme="minorHAnsi"/>
          <w:spacing w:val="-3"/>
          <w:sz w:val="18"/>
        </w:rPr>
        <w:t xml:space="preserve"> </w:t>
      </w:r>
      <w:r w:rsidRPr="002427E3">
        <w:rPr>
          <w:rFonts w:asciiTheme="minorHAnsi" w:hAnsiTheme="minorHAnsi" w:cstheme="minorHAnsi"/>
          <w:sz w:val="18"/>
        </w:rPr>
        <w:t>restrictions),</w:t>
      </w:r>
      <w:r w:rsidRPr="002427E3">
        <w:rPr>
          <w:rFonts w:asciiTheme="minorHAnsi" w:hAnsiTheme="minorHAnsi" w:cstheme="minorHAnsi"/>
          <w:spacing w:val="-3"/>
          <w:sz w:val="18"/>
        </w:rPr>
        <w:t xml:space="preserve"> </w:t>
      </w:r>
      <w:r w:rsidRPr="002427E3">
        <w:rPr>
          <w:rFonts w:asciiTheme="minorHAnsi" w:hAnsiTheme="minorHAnsi" w:cstheme="minorHAnsi"/>
          <w:sz w:val="18"/>
        </w:rPr>
        <w:t>restraining</w:t>
      </w:r>
      <w:r w:rsidRPr="002427E3">
        <w:rPr>
          <w:rFonts w:asciiTheme="minorHAnsi" w:hAnsiTheme="minorHAnsi" w:cstheme="minorHAnsi"/>
          <w:spacing w:val="-3"/>
          <w:sz w:val="18"/>
        </w:rPr>
        <w:t xml:space="preserve"> </w:t>
      </w:r>
      <w:r w:rsidRPr="002427E3">
        <w:rPr>
          <w:rFonts w:asciiTheme="minorHAnsi" w:hAnsiTheme="minorHAnsi" w:cstheme="minorHAnsi"/>
          <w:sz w:val="18"/>
        </w:rPr>
        <w:t>orders,</w:t>
      </w:r>
      <w:r w:rsidRPr="002427E3">
        <w:rPr>
          <w:rFonts w:asciiTheme="minorHAnsi" w:hAnsiTheme="minorHAnsi" w:cstheme="minorHAnsi"/>
          <w:spacing w:val="-2"/>
          <w:sz w:val="18"/>
        </w:rPr>
        <w:t xml:space="preserve"> </w:t>
      </w:r>
      <w:r w:rsidRPr="002427E3">
        <w:rPr>
          <w:rFonts w:asciiTheme="minorHAnsi" w:hAnsiTheme="minorHAnsi" w:cstheme="minorHAnsi"/>
          <w:sz w:val="18"/>
        </w:rPr>
        <w:t>or</w:t>
      </w:r>
      <w:r w:rsidRPr="002427E3">
        <w:rPr>
          <w:rFonts w:asciiTheme="minorHAnsi" w:hAnsiTheme="minorHAnsi" w:cstheme="minorHAnsi"/>
          <w:spacing w:val="-3"/>
          <w:sz w:val="18"/>
        </w:rPr>
        <w:t xml:space="preserve"> </w:t>
      </w:r>
      <w:r w:rsidRPr="002427E3">
        <w:rPr>
          <w:rFonts w:asciiTheme="minorHAnsi" w:hAnsiTheme="minorHAnsi" w:cstheme="minorHAnsi"/>
          <w:sz w:val="18"/>
        </w:rPr>
        <w:t>similar</w:t>
      </w:r>
      <w:r w:rsidRPr="002427E3">
        <w:rPr>
          <w:rFonts w:asciiTheme="minorHAnsi" w:hAnsiTheme="minorHAnsi" w:cstheme="minorHAnsi"/>
          <w:spacing w:val="-1"/>
          <w:sz w:val="18"/>
        </w:rPr>
        <w:t xml:space="preserve"> </w:t>
      </w:r>
      <w:r w:rsidRPr="002427E3">
        <w:rPr>
          <w:rFonts w:asciiTheme="minorHAnsi" w:hAnsiTheme="minorHAnsi" w:cstheme="minorHAnsi"/>
          <w:sz w:val="18"/>
        </w:rPr>
        <w:t>lawful</w:t>
      </w:r>
      <w:r w:rsidRPr="002427E3">
        <w:rPr>
          <w:rFonts w:asciiTheme="minorHAnsi" w:hAnsiTheme="minorHAnsi" w:cstheme="minorHAnsi"/>
          <w:spacing w:val="-3"/>
          <w:sz w:val="18"/>
        </w:rPr>
        <w:t xml:space="preserve"> </w:t>
      </w:r>
      <w:r w:rsidRPr="002427E3">
        <w:rPr>
          <w:rFonts w:asciiTheme="minorHAnsi" w:hAnsiTheme="minorHAnsi" w:cstheme="minorHAnsi"/>
          <w:sz w:val="18"/>
        </w:rPr>
        <w:t>orders</w:t>
      </w:r>
      <w:r w:rsidRPr="002427E3">
        <w:rPr>
          <w:rFonts w:asciiTheme="minorHAnsi" w:hAnsiTheme="minorHAnsi" w:cstheme="minorHAnsi"/>
          <w:spacing w:val="-3"/>
          <w:sz w:val="18"/>
        </w:rPr>
        <w:t xml:space="preserve"> </w:t>
      </w:r>
      <w:r w:rsidRPr="002427E3">
        <w:rPr>
          <w:rFonts w:asciiTheme="minorHAnsi" w:hAnsiTheme="minorHAnsi" w:cstheme="minorHAnsi"/>
          <w:sz w:val="18"/>
        </w:rPr>
        <w:t>issued</w:t>
      </w:r>
      <w:r w:rsidRPr="002427E3">
        <w:rPr>
          <w:rFonts w:asciiTheme="minorHAnsi" w:hAnsiTheme="minorHAnsi" w:cstheme="minorHAnsi"/>
          <w:spacing w:val="-3"/>
          <w:sz w:val="18"/>
        </w:rPr>
        <w:t xml:space="preserve"> </w:t>
      </w:r>
      <w:r w:rsidRPr="002427E3">
        <w:rPr>
          <w:rFonts w:asciiTheme="minorHAnsi" w:hAnsiTheme="minorHAnsi" w:cstheme="minorHAnsi"/>
          <w:sz w:val="18"/>
        </w:rPr>
        <w:t>by</w:t>
      </w:r>
      <w:r w:rsidRPr="002427E3">
        <w:rPr>
          <w:rFonts w:asciiTheme="minorHAnsi" w:hAnsiTheme="minorHAnsi" w:cstheme="minorHAnsi"/>
          <w:spacing w:val="-3"/>
          <w:sz w:val="18"/>
        </w:rPr>
        <w:t xml:space="preserve"> </w:t>
      </w:r>
      <w:r w:rsidRPr="002427E3">
        <w:rPr>
          <w:rFonts w:asciiTheme="minorHAnsi" w:hAnsiTheme="minorHAnsi" w:cstheme="minorHAnsi"/>
          <w:sz w:val="18"/>
        </w:rPr>
        <w:t>criminal,</w:t>
      </w:r>
      <w:r w:rsidRPr="002427E3">
        <w:rPr>
          <w:rFonts w:asciiTheme="minorHAnsi" w:hAnsiTheme="minorHAnsi" w:cstheme="minorHAnsi"/>
          <w:spacing w:val="-2"/>
          <w:sz w:val="18"/>
        </w:rPr>
        <w:t xml:space="preserve"> </w:t>
      </w:r>
      <w:r w:rsidRPr="002427E3">
        <w:rPr>
          <w:rFonts w:asciiTheme="minorHAnsi" w:hAnsiTheme="minorHAnsi" w:cstheme="minorHAnsi"/>
          <w:sz w:val="18"/>
        </w:rPr>
        <w:t>civil,</w:t>
      </w:r>
      <w:r w:rsidRPr="002427E3">
        <w:rPr>
          <w:rFonts w:asciiTheme="minorHAnsi" w:hAnsiTheme="minorHAnsi" w:cstheme="minorHAnsi"/>
          <w:spacing w:val="-2"/>
          <w:sz w:val="18"/>
        </w:rPr>
        <w:t xml:space="preserve"> </w:t>
      </w:r>
      <w:r w:rsidRPr="002427E3">
        <w:rPr>
          <w:rFonts w:asciiTheme="minorHAnsi" w:hAnsiTheme="minorHAnsi" w:cstheme="minorHAnsi"/>
          <w:sz w:val="18"/>
        </w:rPr>
        <w:t>or</w:t>
      </w:r>
      <w:r w:rsidRPr="002427E3">
        <w:rPr>
          <w:rFonts w:asciiTheme="minorHAnsi" w:hAnsiTheme="minorHAnsi" w:cstheme="minorHAnsi"/>
          <w:spacing w:val="-3"/>
          <w:sz w:val="18"/>
        </w:rPr>
        <w:t xml:space="preserve"> </w:t>
      </w:r>
      <w:r w:rsidRPr="002427E3">
        <w:rPr>
          <w:rFonts w:asciiTheme="minorHAnsi" w:hAnsiTheme="minorHAnsi" w:cstheme="minorHAnsi"/>
          <w:sz w:val="18"/>
        </w:rPr>
        <w:t>tribal court or the institution;</w:t>
      </w:r>
    </w:p>
    <w:p w14:paraId="46EB7A36" w14:textId="77777777" w:rsidR="00074DB5" w:rsidRPr="002427E3" w:rsidRDefault="00412F5B">
      <w:pPr>
        <w:pStyle w:val="ListParagraph"/>
        <w:numPr>
          <w:ilvl w:val="0"/>
          <w:numId w:val="25"/>
        </w:numPr>
        <w:tabs>
          <w:tab w:val="left" w:pos="839"/>
        </w:tabs>
        <w:spacing w:line="239" w:lineRule="exact"/>
        <w:ind w:left="839"/>
        <w:rPr>
          <w:rFonts w:asciiTheme="minorHAnsi" w:hAnsiTheme="minorHAnsi" w:cstheme="minorHAnsi"/>
          <w:sz w:val="18"/>
        </w:rPr>
      </w:pPr>
      <w:r w:rsidRPr="002427E3">
        <w:rPr>
          <w:rFonts w:asciiTheme="minorHAnsi" w:hAnsiTheme="minorHAnsi" w:cstheme="minorHAnsi"/>
          <w:sz w:val="18"/>
        </w:rPr>
        <w:t>information</w:t>
      </w:r>
      <w:r w:rsidRPr="002427E3">
        <w:rPr>
          <w:rFonts w:asciiTheme="minorHAnsi" w:hAnsiTheme="minorHAnsi" w:cstheme="minorHAnsi"/>
          <w:spacing w:val="-6"/>
          <w:sz w:val="18"/>
        </w:rPr>
        <w:t xml:space="preserve"> </w:t>
      </w:r>
      <w:r w:rsidRPr="002427E3">
        <w:rPr>
          <w:rFonts w:asciiTheme="minorHAnsi" w:hAnsiTheme="minorHAnsi" w:cstheme="minorHAnsi"/>
          <w:sz w:val="18"/>
        </w:rPr>
        <w:t>about</w:t>
      </w:r>
      <w:r w:rsidRPr="002427E3">
        <w:rPr>
          <w:rFonts w:asciiTheme="minorHAnsi" w:hAnsiTheme="minorHAnsi" w:cstheme="minorHAnsi"/>
          <w:spacing w:val="-6"/>
          <w:sz w:val="18"/>
        </w:rPr>
        <w:t xml:space="preserve"> </w:t>
      </w:r>
      <w:r w:rsidRPr="002427E3">
        <w:rPr>
          <w:rFonts w:asciiTheme="minorHAnsi" w:hAnsiTheme="minorHAnsi" w:cstheme="minorHAnsi"/>
          <w:sz w:val="18"/>
        </w:rPr>
        <w:t>how</w:t>
      </w:r>
      <w:r w:rsidRPr="002427E3">
        <w:rPr>
          <w:rFonts w:asciiTheme="minorHAnsi" w:hAnsiTheme="minorHAnsi" w:cstheme="minorHAnsi"/>
          <w:spacing w:val="-6"/>
          <w:sz w:val="18"/>
        </w:rPr>
        <w:t xml:space="preserve"> </w:t>
      </w:r>
      <w:r w:rsidRPr="002427E3">
        <w:rPr>
          <w:rFonts w:asciiTheme="minorHAnsi" w:hAnsiTheme="minorHAnsi" w:cstheme="minorHAnsi"/>
          <w:sz w:val="18"/>
        </w:rPr>
        <w:t>the</w:t>
      </w:r>
      <w:r w:rsidRPr="002427E3">
        <w:rPr>
          <w:rFonts w:asciiTheme="minorHAnsi" w:hAnsiTheme="minorHAnsi" w:cstheme="minorHAnsi"/>
          <w:spacing w:val="-5"/>
          <w:sz w:val="18"/>
        </w:rPr>
        <w:t xml:space="preserve"> </w:t>
      </w:r>
      <w:r w:rsidRPr="002427E3">
        <w:rPr>
          <w:rFonts w:asciiTheme="minorHAnsi" w:hAnsiTheme="minorHAnsi" w:cstheme="minorHAnsi"/>
          <w:sz w:val="18"/>
        </w:rPr>
        <w:t>institution</w:t>
      </w:r>
      <w:r w:rsidRPr="002427E3">
        <w:rPr>
          <w:rFonts w:asciiTheme="minorHAnsi" w:hAnsiTheme="minorHAnsi" w:cstheme="minorHAnsi"/>
          <w:spacing w:val="-6"/>
          <w:sz w:val="18"/>
        </w:rPr>
        <w:t xml:space="preserve"> </w:t>
      </w:r>
      <w:r w:rsidRPr="002427E3">
        <w:rPr>
          <w:rFonts w:asciiTheme="minorHAnsi" w:hAnsiTheme="minorHAnsi" w:cstheme="minorHAnsi"/>
          <w:sz w:val="18"/>
        </w:rPr>
        <w:t>will</w:t>
      </w:r>
      <w:r w:rsidRPr="002427E3">
        <w:rPr>
          <w:rFonts w:asciiTheme="minorHAnsi" w:hAnsiTheme="minorHAnsi" w:cstheme="minorHAnsi"/>
          <w:spacing w:val="-6"/>
          <w:sz w:val="18"/>
        </w:rPr>
        <w:t xml:space="preserve"> </w:t>
      </w:r>
      <w:r w:rsidRPr="002427E3">
        <w:rPr>
          <w:rFonts w:asciiTheme="minorHAnsi" w:hAnsiTheme="minorHAnsi" w:cstheme="minorHAnsi"/>
          <w:sz w:val="18"/>
        </w:rPr>
        <w:t>protect</w:t>
      </w:r>
      <w:r w:rsidRPr="002427E3">
        <w:rPr>
          <w:rFonts w:asciiTheme="minorHAnsi" w:hAnsiTheme="minorHAnsi" w:cstheme="minorHAnsi"/>
          <w:spacing w:val="-5"/>
          <w:sz w:val="18"/>
        </w:rPr>
        <w:t xml:space="preserve"> </w:t>
      </w:r>
      <w:r w:rsidRPr="002427E3">
        <w:rPr>
          <w:rFonts w:asciiTheme="minorHAnsi" w:hAnsiTheme="minorHAnsi" w:cstheme="minorHAnsi"/>
          <w:spacing w:val="-2"/>
          <w:sz w:val="18"/>
        </w:rPr>
        <w:t>confidentiality;</w:t>
      </w:r>
    </w:p>
    <w:p w14:paraId="52BC3691" w14:textId="77777777" w:rsidR="00074DB5" w:rsidRPr="002427E3" w:rsidRDefault="00412F5B">
      <w:pPr>
        <w:pStyle w:val="ListParagraph"/>
        <w:numPr>
          <w:ilvl w:val="0"/>
          <w:numId w:val="25"/>
        </w:numPr>
        <w:tabs>
          <w:tab w:val="left" w:pos="839"/>
        </w:tabs>
        <w:ind w:left="839" w:right="1509"/>
        <w:rPr>
          <w:rFonts w:asciiTheme="minorHAnsi" w:hAnsiTheme="minorHAnsi" w:cstheme="minorHAnsi"/>
          <w:sz w:val="18"/>
        </w:rPr>
      </w:pPr>
      <w:r w:rsidRPr="002427E3">
        <w:rPr>
          <w:rFonts w:asciiTheme="minorHAnsi" w:hAnsiTheme="minorHAnsi" w:cstheme="minorHAnsi"/>
          <w:sz w:val="18"/>
        </w:rPr>
        <w:lastRenderedPageBreak/>
        <w:t>existing</w:t>
      </w:r>
      <w:r w:rsidRPr="002427E3">
        <w:rPr>
          <w:rFonts w:asciiTheme="minorHAnsi" w:hAnsiTheme="minorHAnsi" w:cstheme="minorHAnsi"/>
          <w:spacing w:val="-4"/>
          <w:sz w:val="18"/>
        </w:rPr>
        <w:t xml:space="preserve"> </w:t>
      </w:r>
      <w:r w:rsidRPr="002427E3">
        <w:rPr>
          <w:rFonts w:asciiTheme="minorHAnsi" w:hAnsiTheme="minorHAnsi" w:cstheme="minorHAnsi"/>
          <w:sz w:val="18"/>
        </w:rPr>
        <w:t>on-campus</w:t>
      </w:r>
      <w:r w:rsidRPr="002427E3">
        <w:rPr>
          <w:rFonts w:asciiTheme="minorHAnsi" w:hAnsiTheme="minorHAnsi" w:cstheme="minorHAnsi"/>
          <w:spacing w:val="-4"/>
          <w:sz w:val="18"/>
        </w:rPr>
        <w:t xml:space="preserve"> </w:t>
      </w:r>
      <w:r w:rsidRPr="002427E3">
        <w:rPr>
          <w:rFonts w:asciiTheme="minorHAnsi" w:hAnsiTheme="minorHAnsi" w:cstheme="minorHAnsi"/>
          <w:sz w:val="18"/>
        </w:rPr>
        <w:t>and</w:t>
      </w:r>
      <w:r w:rsidRPr="002427E3">
        <w:rPr>
          <w:rFonts w:asciiTheme="minorHAnsi" w:hAnsiTheme="minorHAnsi" w:cstheme="minorHAnsi"/>
          <w:spacing w:val="-4"/>
          <w:sz w:val="18"/>
        </w:rPr>
        <w:t xml:space="preserve"> </w:t>
      </w:r>
      <w:r w:rsidRPr="002427E3">
        <w:rPr>
          <w:rFonts w:asciiTheme="minorHAnsi" w:hAnsiTheme="minorHAnsi" w:cstheme="minorHAnsi"/>
          <w:sz w:val="18"/>
        </w:rPr>
        <w:t>community</w:t>
      </w:r>
      <w:r w:rsidRPr="002427E3">
        <w:rPr>
          <w:rFonts w:asciiTheme="minorHAnsi" w:hAnsiTheme="minorHAnsi" w:cstheme="minorHAnsi"/>
          <w:spacing w:val="-4"/>
          <w:sz w:val="18"/>
        </w:rPr>
        <w:t xml:space="preserve"> </w:t>
      </w:r>
      <w:r w:rsidRPr="002427E3">
        <w:rPr>
          <w:rFonts w:asciiTheme="minorHAnsi" w:hAnsiTheme="minorHAnsi" w:cstheme="minorHAnsi"/>
          <w:sz w:val="18"/>
        </w:rPr>
        <w:t>resources/contacts</w:t>
      </w:r>
      <w:r w:rsidRPr="002427E3">
        <w:rPr>
          <w:rFonts w:asciiTheme="minorHAnsi" w:hAnsiTheme="minorHAnsi" w:cstheme="minorHAnsi"/>
          <w:spacing w:val="-4"/>
          <w:sz w:val="18"/>
        </w:rPr>
        <w:t xml:space="preserve"> </w:t>
      </w:r>
      <w:r w:rsidRPr="002427E3">
        <w:rPr>
          <w:rFonts w:asciiTheme="minorHAnsi" w:hAnsiTheme="minorHAnsi" w:cstheme="minorHAnsi"/>
          <w:sz w:val="18"/>
        </w:rPr>
        <w:t>(counseling,</w:t>
      </w:r>
      <w:r w:rsidRPr="002427E3">
        <w:rPr>
          <w:rFonts w:asciiTheme="minorHAnsi" w:hAnsiTheme="minorHAnsi" w:cstheme="minorHAnsi"/>
          <w:spacing w:val="-4"/>
          <w:sz w:val="18"/>
        </w:rPr>
        <w:t xml:space="preserve"> </w:t>
      </w:r>
      <w:r w:rsidRPr="002427E3">
        <w:rPr>
          <w:rFonts w:asciiTheme="minorHAnsi" w:hAnsiTheme="minorHAnsi" w:cstheme="minorHAnsi"/>
          <w:sz w:val="18"/>
        </w:rPr>
        <w:t>health,</w:t>
      </w:r>
      <w:r w:rsidRPr="002427E3">
        <w:rPr>
          <w:rFonts w:asciiTheme="minorHAnsi" w:hAnsiTheme="minorHAnsi" w:cstheme="minorHAnsi"/>
          <w:spacing w:val="-4"/>
          <w:sz w:val="18"/>
        </w:rPr>
        <w:t xml:space="preserve"> </w:t>
      </w:r>
      <w:r w:rsidRPr="002427E3">
        <w:rPr>
          <w:rFonts w:asciiTheme="minorHAnsi" w:hAnsiTheme="minorHAnsi" w:cstheme="minorHAnsi"/>
          <w:sz w:val="18"/>
        </w:rPr>
        <w:t>mental</w:t>
      </w:r>
      <w:r w:rsidRPr="002427E3">
        <w:rPr>
          <w:rFonts w:asciiTheme="minorHAnsi" w:hAnsiTheme="minorHAnsi" w:cstheme="minorHAnsi"/>
          <w:spacing w:val="-4"/>
          <w:sz w:val="18"/>
        </w:rPr>
        <w:t xml:space="preserve"> </w:t>
      </w:r>
      <w:r w:rsidRPr="002427E3">
        <w:rPr>
          <w:rFonts w:asciiTheme="minorHAnsi" w:hAnsiTheme="minorHAnsi" w:cstheme="minorHAnsi"/>
          <w:sz w:val="18"/>
        </w:rPr>
        <w:t>health,</w:t>
      </w:r>
      <w:r w:rsidRPr="002427E3">
        <w:rPr>
          <w:rFonts w:asciiTheme="minorHAnsi" w:hAnsiTheme="minorHAnsi" w:cstheme="minorHAnsi"/>
          <w:spacing w:val="-4"/>
          <w:sz w:val="18"/>
        </w:rPr>
        <w:t xml:space="preserve"> </w:t>
      </w:r>
      <w:r w:rsidRPr="002427E3">
        <w:rPr>
          <w:rFonts w:asciiTheme="minorHAnsi" w:hAnsiTheme="minorHAnsi" w:cstheme="minorHAnsi"/>
          <w:sz w:val="18"/>
        </w:rPr>
        <w:t>victim</w:t>
      </w:r>
      <w:r w:rsidRPr="002427E3">
        <w:rPr>
          <w:rFonts w:asciiTheme="minorHAnsi" w:hAnsiTheme="minorHAnsi" w:cstheme="minorHAnsi"/>
          <w:spacing w:val="-4"/>
          <w:sz w:val="18"/>
        </w:rPr>
        <w:t xml:space="preserve"> </w:t>
      </w:r>
      <w:r w:rsidRPr="002427E3">
        <w:rPr>
          <w:rFonts w:asciiTheme="minorHAnsi" w:hAnsiTheme="minorHAnsi" w:cstheme="minorHAnsi"/>
          <w:sz w:val="18"/>
        </w:rPr>
        <w:t>advocacy, legal assistance, visa and immigration assistance, student financial aid, and other services available to students, faculty, and staff);</w:t>
      </w:r>
    </w:p>
    <w:p w14:paraId="1986476C" w14:textId="77777777" w:rsidR="00074DB5" w:rsidRPr="002427E3" w:rsidRDefault="00412F5B">
      <w:pPr>
        <w:pStyle w:val="ListParagraph"/>
        <w:numPr>
          <w:ilvl w:val="0"/>
          <w:numId w:val="25"/>
        </w:numPr>
        <w:tabs>
          <w:tab w:val="left" w:pos="839"/>
        </w:tabs>
        <w:spacing w:before="1"/>
        <w:ind w:left="839" w:right="1524"/>
        <w:rPr>
          <w:rFonts w:asciiTheme="minorHAnsi" w:hAnsiTheme="minorHAnsi" w:cstheme="minorHAnsi"/>
          <w:sz w:val="18"/>
        </w:rPr>
      </w:pPr>
      <w:r w:rsidRPr="002427E3">
        <w:rPr>
          <w:rFonts w:asciiTheme="minorHAnsi" w:hAnsiTheme="minorHAnsi" w:cstheme="minorHAnsi"/>
          <w:sz w:val="18"/>
        </w:rPr>
        <w:t>the</w:t>
      </w:r>
      <w:r w:rsidRPr="002427E3">
        <w:rPr>
          <w:rFonts w:asciiTheme="minorHAnsi" w:hAnsiTheme="minorHAnsi" w:cstheme="minorHAnsi"/>
          <w:spacing w:val="-3"/>
          <w:sz w:val="18"/>
        </w:rPr>
        <w:t xml:space="preserve"> </w:t>
      </w:r>
      <w:r w:rsidRPr="002427E3">
        <w:rPr>
          <w:rFonts w:asciiTheme="minorHAnsi" w:hAnsiTheme="minorHAnsi" w:cstheme="minorHAnsi"/>
          <w:sz w:val="18"/>
        </w:rPr>
        <w:t>options</w:t>
      </w:r>
      <w:r w:rsidRPr="002427E3">
        <w:rPr>
          <w:rFonts w:asciiTheme="minorHAnsi" w:hAnsiTheme="minorHAnsi" w:cstheme="minorHAnsi"/>
          <w:spacing w:val="-3"/>
          <w:sz w:val="18"/>
        </w:rPr>
        <w:t xml:space="preserve"> </w:t>
      </w:r>
      <w:r w:rsidRPr="002427E3">
        <w:rPr>
          <w:rFonts w:asciiTheme="minorHAnsi" w:hAnsiTheme="minorHAnsi" w:cstheme="minorHAnsi"/>
          <w:sz w:val="18"/>
        </w:rPr>
        <w:t>for,</w:t>
      </w:r>
      <w:r w:rsidRPr="002427E3">
        <w:rPr>
          <w:rFonts w:asciiTheme="minorHAnsi" w:hAnsiTheme="minorHAnsi" w:cstheme="minorHAnsi"/>
          <w:spacing w:val="-3"/>
          <w:sz w:val="18"/>
        </w:rPr>
        <w:t xml:space="preserve"> </w:t>
      </w:r>
      <w:r w:rsidRPr="002427E3">
        <w:rPr>
          <w:rFonts w:asciiTheme="minorHAnsi" w:hAnsiTheme="minorHAnsi" w:cstheme="minorHAnsi"/>
          <w:sz w:val="18"/>
        </w:rPr>
        <w:t>available</w:t>
      </w:r>
      <w:r w:rsidRPr="002427E3">
        <w:rPr>
          <w:rFonts w:asciiTheme="minorHAnsi" w:hAnsiTheme="minorHAnsi" w:cstheme="minorHAnsi"/>
          <w:spacing w:val="-2"/>
          <w:sz w:val="18"/>
        </w:rPr>
        <w:t xml:space="preserve"> </w:t>
      </w:r>
      <w:r w:rsidRPr="002427E3">
        <w:rPr>
          <w:rFonts w:asciiTheme="minorHAnsi" w:hAnsiTheme="minorHAnsi" w:cstheme="minorHAnsi"/>
          <w:sz w:val="18"/>
        </w:rPr>
        <w:t>assistance</w:t>
      </w:r>
      <w:r w:rsidRPr="002427E3">
        <w:rPr>
          <w:rFonts w:asciiTheme="minorHAnsi" w:hAnsiTheme="minorHAnsi" w:cstheme="minorHAnsi"/>
          <w:spacing w:val="-3"/>
          <w:sz w:val="18"/>
        </w:rPr>
        <w:t xml:space="preserve"> </w:t>
      </w:r>
      <w:r w:rsidRPr="002427E3">
        <w:rPr>
          <w:rFonts w:asciiTheme="minorHAnsi" w:hAnsiTheme="minorHAnsi" w:cstheme="minorHAnsi"/>
          <w:sz w:val="18"/>
        </w:rPr>
        <w:t>in,</w:t>
      </w:r>
      <w:r w:rsidRPr="002427E3">
        <w:rPr>
          <w:rFonts w:asciiTheme="minorHAnsi" w:hAnsiTheme="minorHAnsi" w:cstheme="minorHAnsi"/>
          <w:spacing w:val="-2"/>
          <w:sz w:val="18"/>
        </w:rPr>
        <w:t xml:space="preserve"> </w:t>
      </w:r>
      <w:r w:rsidRPr="002427E3">
        <w:rPr>
          <w:rFonts w:asciiTheme="minorHAnsi" w:hAnsiTheme="minorHAnsi" w:cstheme="minorHAnsi"/>
          <w:sz w:val="18"/>
        </w:rPr>
        <w:t>and</w:t>
      </w:r>
      <w:r w:rsidRPr="002427E3">
        <w:rPr>
          <w:rFonts w:asciiTheme="minorHAnsi" w:hAnsiTheme="minorHAnsi" w:cstheme="minorHAnsi"/>
          <w:spacing w:val="-3"/>
          <w:sz w:val="18"/>
        </w:rPr>
        <w:t xml:space="preserve"> </w:t>
      </w:r>
      <w:r w:rsidRPr="002427E3">
        <w:rPr>
          <w:rFonts w:asciiTheme="minorHAnsi" w:hAnsiTheme="minorHAnsi" w:cstheme="minorHAnsi"/>
          <w:sz w:val="18"/>
        </w:rPr>
        <w:t>how</w:t>
      </w:r>
      <w:r w:rsidRPr="002427E3">
        <w:rPr>
          <w:rFonts w:asciiTheme="minorHAnsi" w:hAnsiTheme="minorHAnsi" w:cstheme="minorHAnsi"/>
          <w:spacing w:val="-3"/>
          <w:sz w:val="18"/>
        </w:rPr>
        <w:t xml:space="preserve"> </w:t>
      </w:r>
      <w:r w:rsidRPr="002427E3">
        <w:rPr>
          <w:rFonts w:asciiTheme="minorHAnsi" w:hAnsiTheme="minorHAnsi" w:cstheme="minorHAnsi"/>
          <w:sz w:val="18"/>
        </w:rPr>
        <w:t>to</w:t>
      </w:r>
      <w:r w:rsidRPr="002427E3">
        <w:rPr>
          <w:rFonts w:asciiTheme="minorHAnsi" w:hAnsiTheme="minorHAnsi" w:cstheme="minorHAnsi"/>
          <w:spacing w:val="-3"/>
          <w:sz w:val="18"/>
        </w:rPr>
        <w:t xml:space="preserve"> </w:t>
      </w:r>
      <w:r w:rsidRPr="002427E3">
        <w:rPr>
          <w:rFonts w:asciiTheme="minorHAnsi" w:hAnsiTheme="minorHAnsi" w:cstheme="minorHAnsi"/>
          <w:sz w:val="18"/>
        </w:rPr>
        <w:t>request</w:t>
      </w:r>
      <w:r w:rsidRPr="002427E3">
        <w:rPr>
          <w:rFonts w:asciiTheme="minorHAnsi" w:hAnsiTheme="minorHAnsi" w:cstheme="minorHAnsi"/>
          <w:spacing w:val="-3"/>
          <w:sz w:val="18"/>
        </w:rPr>
        <w:t xml:space="preserve"> </w:t>
      </w:r>
      <w:r w:rsidRPr="002427E3">
        <w:rPr>
          <w:rFonts w:asciiTheme="minorHAnsi" w:hAnsiTheme="minorHAnsi" w:cstheme="minorHAnsi"/>
          <w:sz w:val="18"/>
        </w:rPr>
        <w:t>changes</w:t>
      </w:r>
      <w:r w:rsidRPr="002427E3">
        <w:rPr>
          <w:rFonts w:asciiTheme="minorHAnsi" w:hAnsiTheme="minorHAnsi" w:cstheme="minorHAnsi"/>
          <w:spacing w:val="-3"/>
          <w:sz w:val="18"/>
        </w:rPr>
        <w:t xml:space="preserve"> </w:t>
      </w:r>
      <w:r w:rsidRPr="002427E3">
        <w:rPr>
          <w:rFonts w:asciiTheme="minorHAnsi" w:hAnsiTheme="minorHAnsi" w:cstheme="minorHAnsi"/>
          <w:sz w:val="18"/>
        </w:rPr>
        <w:t>to</w:t>
      </w:r>
      <w:r w:rsidRPr="002427E3">
        <w:rPr>
          <w:rFonts w:asciiTheme="minorHAnsi" w:hAnsiTheme="minorHAnsi" w:cstheme="minorHAnsi"/>
          <w:spacing w:val="-3"/>
          <w:sz w:val="18"/>
        </w:rPr>
        <w:t xml:space="preserve"> </w:t>
      </w:r>
      <w:r w:rsidRPr="002427E3">
        <w:rPr>
          <w:rFonts w:asciiTheme="minorHAnsi" w:hAnsiTheme="minorHAnsi" w:cstheme="minorHAnsi"/>
          <w:sz w:val="18"/>
        </w:rPr>
        <w:t>academic,</w:t>
      </w:r>
      <w:r w:rsidRPr="002427E3">
        <w:rPr>
          <w:rFonts w:asciiTheme="minorHAnsi" w:hAnsiTheme="minorHAnsi" w:cstheme="minorHAnsi"/>
          <w:spacing w:val="-2"/>
          <w:sz w:val="18"/>
        </w:rPr>
        <w:t xml:space="preserve"> </w:t>
      </w:r>
      <w:r w:rsidRPr="002427E3">
        <w:rPr>
          <w:rFonts w:asciiTheme="minorHAnsi" w:hAnsiTheme="minorHAnsi" w:cstheme="minorHAnsi"/>
          <w:sz w:val="18"/>
        </w:rPr>
        <w:t>living,</w:t>
      </w:r>
      <w:r w:rsidRPr="002427E3">
        <w:rPr>
          <w:rFonts w:asciiTheme="minorHAnsi" w:hAnsiTheme="minorHAnsi" w:cstheme="minorHAnsi"/>
          <w:spacing w:val="-2"/>
          <w:sz w:val="18"/>
        </w:rPr>
        <w:t xml:space="preserve"> </w:t>
      </w:r>
      <w:r w:rsidRPr="002427E3">
        <w:rPr>
          <w:rFonts w:asciiTheme="minorHAnsi" w:hAnsiTheme="minorHAnsi" w:cstheme="minorHAnsi"/>
          <w:sz w:val="18"/>
        </w:rPr>
        <w:t>transportation,</w:t>
      </w:r>
      <w:r w:rsidRPr="002427E3">
        <w:rPr>
          <w:rFonts w:asciiTheme="minorHAnsi" w:hAnsiTheme="minorHAnsi" w:cstheme="minorHAnsi"/>
          <w:spacing w:val="-2"/>
          <w:sz w:val="18"/>
        </w:rPr>
        <w:t xml:space="preserve"> </w:t>
      </w:r>
      <w:r w:rsidRPr="002427E3">
        <w:rPr>
          <w:rFonts w:asciiTheme="minorHAnsi" w:hAnsiTheme="minorHAnsi" w:cstheme="minorHAnsi"/>
          <w:sz w:val="18"/>
        </w:rPr>
        <w:t>and working situations or supportive/protective measures;</w:t>
      </w:r>
    </w:p>
    <w:p w14:paraId="4F6EBF8B" w14:textId="77777777" w:rsidR="00074DB5" w:rsidRPr="002427E3" w:rsidRDefault="00412F5B">
      <w:pPr>
        <w:pStyle w:val="ListParagraph"/>
        <w:numPr>
          <w:ilvl w:val="0"/>
          <w:numId w:val="25"/>
        </w:numPr>
        <w:tabs>
          <w:tab w:val="left" w:pos="839"/>
        </w:tabs>
        <w:ind w:left="839"/>
        <w:rPr>
          <w:rFonts w:asciiTheme="minorHAnsi" w:hAnsiTheme="minorHAnsi" w:cstheme="minorHAnsi"/>
          <w:sz w:val="18"/>
        </w:rPr>
      </w:pPr>
      <w:r w:rsidRPr="002427E3">
        <w:rPr>
          <w:rFonts w:asciiTheme="minorHAnsi" w:hAnsiTheme="minorHAnsi" w:cstheme="minorHAnsi"/>
          <w:sz w:val="18"/>
        </w:rPr>
        <w:t>protection</w:t>
      </w:r>
      <w:r w:rsidRPr="002427E3">
        <w:rPr>
          <w:rFonts w:asciiTheme="minorHAnsi" w:hAnsiTheme="minorHAnsi" w:cstheme="minorHAnsi"/>
          <w:spacing w:val="-5"/>
          <w:sz w:val="18"/>
        </w:rPr>
        <w:t xml:space="preserve"> </w:t>
      </w:r>
      <w:r w:rsidRPr="002427E3">
        <w:rPr>
          <w:rFonts w:asciiTheme="minorHAnsi" w:hAnsiTheme="minorHAnsi" w:cstheme="minorHAnsi"/>
          <w:sz w:val="18"/>
        </w:rPr>
        <w:t>from</w:t>
      </w:r>
      <w:r w:rsidRPr="002427E3">
        <w:rPr>
          <w:rFonts w:asciiTheme="minorHAnsi" w:hAnsiTheme="minorHAnsi" w:cstheme="minorHAnsi"/>
          <w:spacing w:val="-4"/>
          <w:sz w:val="18"/>
        </w:rPr>
        <w:t xml:space="preserve"> </w:t>
      </w:r>
      <w:r w:rsidRPr="002427E3">
        <w:rPr>
          <w:rFonts w:asciiTheme="minorHAnsi" w:hAnsiTheme="minorHAnsi" w:cstheme="minorHAnsi"/>
          <w:sz w:val="18"/>
        </w:rPr>
        <w:t>retaliation;</w:t>
      </w:r>
      <w:r w:rsidRPr="002427E3">
        <w:rPr>
          <w:rFonts w:asciiTheme="minorHAnsi" w:hAnsiTheme="minorHAnsi" w:cstheme="minorHAnsi"/>
          <w:spacing w:val="-4"/>
          <w:sz w:val="18"/>
        </w:rPr>
        <w:t xml:space="preserve"> </w:t>
      </w:r>
      <w:r w:rsidRPr="002427E3">
        <w:rPr>
          <w:rFonts w:asciiTheme="minorHAnsi" w:hAnsiTheme="minorHAnsi" w:cstheme="minorHAnsi"/>
          <w:spacing w:val="-5"/>
          <w:sz w:val="18"/>
        </w:rPr>
        <w:t>and</w:t>
      </w:r>
    </w:p>
    <w:p w14:paraId="3A1AFE59" w14:textId="77777777" w:rsidR="00431AF8" w:rsidRPr="00431AF8" w:rsidRDefault="00431AF8" w:rsidP="00431AF8">
      <w:pPr>
        <w:pStyle w:val="ListParagraph"/>
        <w:numPr>
          <w:ilvl w:val="0"/>
          <w:numId w:val="25"/>
        </w:numPr>
        <w:rPr>
          <w:sz w:val="18"/>
          <w:szCs w:val="18"/>
        </w:rPr>
      </w:pPr>
      <w:r w:rsidRPr="00431AF8">
        <w:rPr>
          <w:sz w:val="18"/>
          <w:szCs w:val="18"/>
        </w:rPr>
        <w:t>an explanation of procedures for institutional disciplinary action in cases of alleged sexual assault, dating violence, domestic violence, and stalking</w:t>
      </w:r>
    </w:p>
    <w:p w14:paraId="389C63E4" w14:textId="77777777" w:rsidR="00431AF8" w:rsidRPr="00431AF8" w:rsidRDefault="00431AF8" w:rsidP="00431AF8">
      <w:pPr>
        <w:pStyle w:val="ListParagraph"/>
        <w:numPr>
          <w:ilvl w:val="0"/>
          <w:numId w:val="25"/>
        </w:numPr>
        <w:rPr>
          <w:sz w:val="18"/>
          <w:szCs w:val="18"/>
        </w:rPr>
      </w:pPr>
      <w:r w:rsidRPr="00431AF8">
        <w:rPr>
          <w:sz w:val="18"/>
          <w:szCs w:val="18"/>
        </w:rPr>
        <w:t>Individuals reporting to RELLIS TIXC also receive the written notification</w:t>
      </w:r>
    </w:p>
    <w:p w14:paraId="2101606A" w14:textId="77777777" w:rsidR="00074DB5" w:rsidRPr="002427E3" w:rsidRDefault="00074DB5">
      <w:pPr>
        <w:pStyle w:val="BodyText"/>
        <w:rPr>
          <w:rFonts w:asciiTheme="minorHAnsi" w:hAnsiTheme="minorHAnsi" w:cstheme="minorHAnsi"/>
        </w:rPr>
      </w:pPr>
    </w:p>
    <w:p w14:paraId="4CDC941B" w14:textId="77777777" w:rsidR="00074DB5" w:rsidRPr="00431AF8" w:rsidRDefault="00412F5B">
      <w:pPr>
        <w:pStyle w:val="Heading2"/>
        <w:spacing w:before="0" w:line="259" w:lineRule="auto"/>
        <w:ind w:left="119" w:right="1363"/>
        <w:rPr>
          <w:rFonts w:ascii="Calibri" w:hAnsi="Calibri" w:cs="Calibri"/>
        </w:rPr>
      </w:pPr>
      <w:bookmarkStart w:id="80" w:name="_Toc146896148"/>
      <w:r w:rsidRPr="00431AF8">
        <w:rPr>
          <w:rFonts w:ascii="Calibri" w:hAnsi="Calibri" w:cs="Calibri"/>
          <w:color w:val="2D73B5"/>
        </w:rPr>
        <w:t>Guidelines</w:t>
      </w:r>
      <w:r w:rsidRPr="00431AF8">
        <w:rPr>
          <w:rFonts w:ascii="Calibri" w:hAnsi="Calibri" w:cs="Calibri"/>
          <w:color w:val="2D73B5"/>
          <w:spacing w:val="-5"/>
        </w:rPr>
        <w:t xml:space="preserve"> </w:t>
      </w:r>
      <w:r w:rsidRPr="00431AF8">
        <w:rPr>
          <w:rFonts w:ascii="Calibri" w:hAnsi="Calibri" w:cs="Calibri"/>
          <w:color w:val="2D73B5"/>
        </w:rPr>
        <w:t>or</w:t>
      </w:r>
      <w:r w:rsidRPr="00431AF8">
        <w:rPr>
          <w:rFonts w:ascii="Calibri" w:hAnsi="Calibri" w:cs="Calibri"/>
          <w:color w:val="2D73B5"/>
          <w:spacing w:val="-3"/>
        </w:rPr>
        <w:t xml:space="preserve"> </w:t>
      </w:r>
      <w:r w:rsidRPr="00431AF8">
        <w:rPr>
          <w:rFonts w:ascii="Calibri" w:hAnsi="Calibri" w:cs="Calibri"/>
          <w:color w:val="2D73B5"/>
        </w:rPr>
        <w:t>Suggestions</w:t>
      </w:r>
      <w:r w:rsidRPr="00431AF8">
        <w:rPr>
          <w:rFonts w:ascii="Calibri" w:hAnsi="Calibri" w:cs="Calibri"/>
          <w:color w:val="2D73B5"/>
          <w:spacing w:val="-4"/>
        </w:rPr>
        <w:t xml:space="preserve"> </w:t>
      </w:r>
      <w:r w:rsidRPr="00431AF8">
        <w:rPr>
          <w:rFonts w:ascii="Calibri" w:hAnsi="Calibri" w:cs="Calibri"/>
          <w:color w:val="2D73B5"/>
        </w:rPr>
        <w:t>to</w:t>
      </w:r>
      <w:r w:rsidRPr="00431AF8">
        <w:rPr>
          <w:rFonts w:ascii="Calibri" w:hAnsi="Calibri" w:cs="Calibri"/>
          <w:color w:val="2D73B5"/>
          <w:spacing w:val="-3"/>
        </w:rPr>
        <w:t xml:space="preserve"> </w:t>
      </w:r>
      <w:r w:rsidRPr="00431AF8">
        <w:rPr>
          <w:rFonts w:ascii="Calibri" w:hAnsi="Calibri" w:cs="Calibri"/>
          <w:color w:val="2D73B5"/>
        </w:rPr>
        <w:t>Follow</w:t>
      </w:r>
      <w:r w:rsidRPr="00431AF8">
        <w:rPr>
          <w:rFonts w:ascii="Calibri" w:hAnsi="Calibri" w:cs="Calibri"/>
          <w:color w:val="2D73B5"/>
          <w:spacing w:val="-2"/>
        </w:rPr>
        <w:t xml:space="preserve"> </w:t>
      </w:r>
      <w:r w:rsidRPr="00431AF8">
        <w:rPr>
          <w:rFonts w:ascii="Calibri" w:hAnsi="Calibri" w:cs="Calibri"/>
          <w:color w:val="2D73B5"/>
        </w:rPr>
        <w:t>After</w:t>
      </w:r>
      <w:r w:rsidRPr="00431AF8">
        <w:rPr>
          <w:rFonts w:ascii="Calibri" w:hAnsi="Calibri" w:cs="Calibri"/>
          <w:color w:val="2D73B5"/>
          <w:spacing w:val="-3"/>
        </w:rPr>
        <w:t xml:space="preserve"> </w:t>
      </w:r>
      <w:r w:rsidRPr="00431AF8">
        <w:rPr>
          <w:rFonts w:ascii="Calibri" w:hAnsi="Calibri" w:cs="Calibri"/>
          <w:color w:val="2D73B5"/>
        </w:rPr>
        <w:t>an</w:t>
      </w:r>
      <w:r w:rsidRPr="00431AF8">
        <w:rPr>
          <w:rFonts w:ascii="Calibri" w:hAnsi="Calibri" w:cs="Calibri"/>
          <w:color w:val="2D73B5"/>
          <w:spacing w:val="-3"/>
        </w:rPr>
        <w:t xml:space="preserve"> </w:t>
      </w:r>
      <w:r w:rsidRPr="00431AF8">
        <w:rPr>
          <w:rFonts w:ascii="Calibri" w:hAnsi="Calibri" w:cs="Calibri"/>
          <w:color w:val="2D73B5"/>
        </w:rPr>
        <w:t>Incident</w:t>
      </w:r>
      <w:r w:rsidRPr="00431AF8">
        <w:rPr>
          <w:rFonts w:ascii="Calibri" w:hAnsi="Calibri" w:cs="Calibri"/>
          <w:color w:val="2D73B5"/>
          <w:spacing w:val="-5"/>
        </w:rPr>
        <w:t xml:space="preserve"> </w:t>
      </w:r>
      <w:r w:rsidRPr="00431AF8">
        <w:rPr>
          <w:rFonts w:ascii="Calibri" w:hAnsi="Calibri" w:cs="Calibri"/>
          <w:color w:val="2D73B5"/>
        </w:rPr>
        <w:t>of</w:t>
      </w:r>
      <w:r w:rsidRPr="00431AF8">
        <w:rPr>
          <w:rFonts w:ascii="Calibri" w:hAnsi="Calibri" w:cs="Calibri"/>
          <w:color w:val="2D73B5"/>
          <w:spacing w:val="-5"/>
        </w:rPr>
        <w:t xml:space="preserve"> </w:t>
      </w:r>
      <w:r w:rsidRPr="00431AF8">
        <w:rPr>
          <w:rFonts w:ascii="Calibri" w:hAnsi="Calibri" w:cs="Calibri"/>
          <w:color w:val="2D73B5"/>
        </w:rPr>
        <w:t>Sexual</w:t>
      </w:r>
      <w:r w:rsidRPr="00431AF8">
        <w:rPr>
          <w:rFonts w:ascii="Calibri" w:hAnsi="Calibri" w:cs="Calibri"/>
          <w:color w:val="2D73B5"/>
          <w:spacing w:val="-3"/>
        </w:rPr>
        <w:t xml:space="preserve"> </w:t>
      </w:r>
      <w:r w:rsidRPr="00431AF8">
        <w:rPr>
          <w:rFonts w:ascii="Calibri" w:hAnsi="Calibri" w:cs="Calibri"/>
          <w:color w:val="2D73B5"/>
        </w:rPr>
        <w:t>Assault,</w:t>
      </w:r>
      <w:r w:rsidRPr="00431AF8">
        <w:rPr>
          <w:rFonts w:ascii="Calibri" w:hAnsi="Calibri" w:cs="Calibri"/>
          <w:color w:val="2D73B5"/>
          <w:spacing w:val="-4"/>
        </w:rPr>
        <w:t xml:space="preserve"> </w:t>
      </w:r>
      <w:r w:rsidRPr="00431AF8">
        <w:rPr>
          <w:rFonts w:ascii="Calibri" w:hAnsi="Calibri" w:cs="Calibri"/>
          <w:color w:val="2D73B5"/>
        </w:rPr>
        <w:t>Dating</w:t>
      </w:r>
      <w:r w:rsidRPr="00431AF8">
        <w:rPr>
          <w:rFonts w:ascii="Calibri" w:hAnsi="Calibri" w:cs="Calibri"/>
          <w:color w:val="2D73B5"/>
          <w:spacing w:val="-4"/>
        </w:rPr>
        <w:t xml:space="preserve"> </w:t>
      </w:r>
      <w:r w:rsidRPr="00431AF8">
        <w:rPr>
          <w:rFonts w:ascii="Calibri" w:hAnsi="Calibri" w:cs="Calibri"/>
          <w:color w:val="2D73B5"/>
        </w:rPr>
        <w:t>Violence, Domestic Violence or Stalking (as applicable to the specific incident)</w:t>
      </w:r>
      <w:bookmarkEnd w:id="80"/>
    </w:p>
    <w:p w14:paraId="452AA23B" w14:textId="77777777" w:rsidR="00074DB5" w:rsidRPr="00431AF8" w:rsidRDefault="00412F5B">
      <w:pPr>
        <w:pStyle w:val="ListParagraph"/>
        <w:numPr>
          <w:ilvl w:val="0"/>
          <w:numId w:val="25"/>
        </w:numPr>
        <w:tabs>
          <w:tab w:val="left" w:pos="839"/>
        </w:tabs>
        <w:spacing w:line="242" w:lineRule="exact"/>
        <w:ind w:left="839" w:hanging="359"/>
        <w:rPr>
          <w:sz w:val="20"/>
        </w:rPr>
      </w:pPr>
      <w:r w:rsidRPr="00431AF8">
        <w:rPr>
          <w:sz w:val="20"/>
        </w:rPr>
        <w:t>Go</w:t>
      </w:r>
      <w:r w:rsidRPr="00431AF8">
        <w:rPr>
          <w:spacing w:val="-1"/>
          <w:sz w:val="20"/>
        </w:rPr>
        <w:t xml:space="preserve"> </w:t>
      </w:r>
      <w:r w:rsidRPr="00431AF8">
        <w:rPr>
          <w:sz w:val="20"/>
        </w:rPr>
        <w:t>to</w:t>
      </w:r>
      <w:r w:rsidRPr="00431AF8">
        <w:rPr>
          <w:spacing w:val="-1"/>
          <w:sz w:val="20"/>
        </w:rPr>
        <w:t xml:space="preserve"> </w:t>
      </w:r>
      <w:r w:rsidRPr="00431AF8">
        <w:rPr>
          <w:sz w:val="20"/>
        </w:rPr>
        <w:t>a</w:t>
      </w:r>
      <w:r w:rsidRPr="00431AF8">
        <w:rPr>
          <w:spacing w:val="-1"/>
          <w:sz w:val="20"/>
        </w:rPr>
        <w:t xml:space="preserve"> </w:t>
      </w:r>
      <w:r w:rsidRPr="00431AF8">
        <w:rPr>
          <w:sz w:val="20"/>
        </w:rPr>
        <w:t>safe</w:t>
      </w:r>
      <w:r w:rsidRPr="00431AF8">
        <w:rPr>
          <w:spacing w:val="-2"/>
          <w:sz w:val="20"/>
        </w:rPr>
        <w:t xml:space="preserve"> </w:t>
      </w:r>
      <w:r w:rsidRPr="00431AF8">
        <w:rPr>
          <w:sz w:val="20"/>
        </w:rPr>
        <w:t>place</w:t>
      </w:r>
      <w:r w:rsidRPr="00431AF8">
        <w:rPr>
          <w:spacing w:val="-1"/>
          <w:sz w:val="20"/>
        </w:rPr>
        <w:t xml:space="preserve"> </w:t>
      </w:r>
      <w:r w:rsidRPr="00431AF8">
        <w:rPr>
          <w:sz w:val="20"/>
        </w:rPr>
        <w:t>as soon</w:t>
      </w:r>
      <w:r w:rsidRPr="00431AF8">
        <w:rPr>
          <w:spacing w:val="-1"/>
          <w:sz w:val="20"/>
        </w:rPr>
        <w:t xml:space="preserve"> </w:t>
      </w:r>
      <w:r w:rsidRPr="00431AF8">
        <w:rPr>
          <w:sz w:val="20"/>
        </w:rPr>
        <w:t>as</w:t>
      </w:r>
      <w:r w:rsidRPr="00431AF8">
        <w:rPr>
          <w:spacing w:val="-2"/>
          <w:sz w:val="20"/>
        </w:rPr>
        <w:t xml:space="preserve"> </w:t>
      </w:r>
      <w:r w:rsidRPr="00431AF8">
        <w:rPr>
          <w:sz w:val="20"/>
        </w:rPr>
        <w:t xml:space="preserve">you </w:t>
      </w:r>
      <w:r w:rsidRPr="00431AF8">
        <w:rPr>
          <w:spacing w:val="-4"/>
          <w:sz w:val="20"/>
        </w:rPr>
        <w:t>can.</w:t>
      </w:r>
    </w:p>
    <w:p w14:paraId="0F9E83C8" w14:textId="77777777" w:rsidR="00074DB5" w:rsidRPr="00431AF8" w:rsidRDefault="00412F5B">
      <w:pPr>
        <w:pStyle w:val="ListParagraph"/>
        <w:numPr>
          <w:ilvl w:val="0"/>
          <w:numId w:val="25"/>
        </w:numPr>
        <w:tabs>
          <w:tab w:val="left" w:pos="839"/>
        </w:tabs>
        <w:ind w:left="839" w:hanging="359"/>
        <w:rPr>
          <w:sz w:val="20"/>
        </w:rPr>
      </w:pPr>
      <w:r w:rsidRPr="00431AF8">
        <w:rPr>
          <w:sz w:val="20"/>
        </w:rPr>
        <w:t>Contact</w:t>
      </w:r>
      <w:r w:rsidRPr="00431AF8">
        <w:rPr>
          <w:spacing w:val="-6"/>
          <w:sz w:val="20"/>
        </w:rPr>
        <w:t xml:space="preserve"> </w:t>
      </w:r>
      <w:r w:rsidRPr="00431AF8">
        <w:rPr>
          <w:sz w:val="20"/>
        </w:rPr>
        <w:t>the</w:t>
      </w:r>
      <w:r w:rsidRPr="00431AF8">
        <w:rPr>
          <w:spacing w:val="-3"/>
          <w:sz w:val="20"/>
        </w:rPr>
        <w:t xml:space="preserve"> </w:t>
      </w:r>
      <w:r w:rsidRPr="00431AF8">
        <w:rPr>
          <w:sz w:val="20"/>
        </w:rPr>
        <w:t>Police</w:t>
      </w:r>
      <w:r w:rsidRPr="00431AF8">
        <w:rPr>
          <w:spacing w:val="-3"/>
          <w:sz w:val="20"/>
        </w:rPr>
        <w:t xml:space="preserve"> </w:t>
      </w:r>
      <w:r w:rsidRPr="00431AF8">
        <w:rPr>
          <w:sz w:val="20"/>
        </w:rPr>
        <w:t>Department</w:t>
      </w:r>
      <w:r w:rsidRPr="00431AF8">
        <w:rPr>
          <w:spacing w:val="-3"/>
          <w:sz w:val="20"/>
        </w:rPr>
        <w:t xml:space="preserve"> </w:t>
      </w:r>
      <w:r w:rsidRPr="00431AF8">
        <w:rPr>
          <w:sz w:val="20"/>
        </w:rPr>
        <w:t>at</w:t>
      </w:r>
      <w:r w:rsidRPr="00431AF8">
        <w:rPr>
          <w:spacing w:val="-3"/>
          <w:sz w:val="20"/>
        </w:rPr>
        <w:t xml:space="preserve"> </w:t>
      </w:r>
      <w:r w:rsidRPr="00431AF8">
        <w:rPr>
          <w:sz w:val="20"/>
        </w:rPr>
        <w:t>911</w:t>
      </w:r>
      <w:r w:rsidRPr="00431AF8">
        <w:rPr>
          <w:spacing w:val="-4"/>
          <w:sz w:val="20"/>
        </w:rPr>
        <w:t xml:space="preserve"> </w:t>
      </w:r>
      <w:r w:rsidRPr="00431AF8">
        <w:rPr>
          <w:sz w:val="20"/>
        </w:rPr>
        <w:t>(911</w:t>
      </w:r>
      <w:r w:rsidRPr="00431AF8">
        <w:rPr>
          <w:spacing w:val="-3"/>
          <w:sz w:val="20"/>
        </w:rPr>
        <w:t xml:space="preserve"> </w:t>
      </w:r>
      <w:r w:rsidRPr="00431AF8">
        <w:rPr>
          <w:sz w:val="20"/>
        </w:rPr>
        <w:t>or</w:t>
      </w:r>
      <w:r w:rsidRPr="00431AF8">
        <w:rPr>
          <w:spacing w:val="-3"/>
          <w:sz w:val="20"/>
        </w:rPr>
        <w:t xml:space="preserve"> </w:t>
      </w:r>
      <w:r w:rsidRPr="00431AF8">
        <w:rPr>
          <w:sz w:val="20"/>
        </w:rPr>
        <w:t>9-911</w:t>
      </w:r>
      <w:r w:rsidRPr="00431AF8">
        <w:rPr>
          <w:spacing w:val="-4"/>
          <w:sz w:val="20"/>
        </w:rPr>
        <w:t xml:space="preserve"> </w:t>
      </w:r>
      <w:r w:rsidRPr="00431AF8">
        <w:rPr>
          <w:sz w:val="20"/>
        </w:rPr>
        <w:t>using</w:t>
      </w:r>
      <w:r w:rsidRPr="00431AF8">
        <w:rPr>
          <w:spacing w:val="-3"/>
          <w:sz w:val="20"/>
        </w:rPr>
        <w:t xml:space="preserve"> </w:t>
      </w:r>
      <w:r w:rsidRPr="00431AF8">
        <w:rPr>
          <w:sz w:val="20"/>
        </w:rPr>
        <w:t>an</w:t>
      </w:r>
      <w:r w:rsidRPr="00431AF8">
        <w:rPr>
          <w:spacing w:val="-3"/>
          <w:sz w:val="20"/>
        </w:rPr>
        <w:t xml:space="preserve"> </w:t>
      </w:r>
      <w:r w:rsidRPr="00431AF8">
        <w:rPr>
          <w:sz w:val="20"/>
        </w:rPr>
        <w:t>on-campus</w:t>
      </w:r>
      <w:r w:rsidRPr="00431AF8">
        <w:rPr>
          <w:spacing w:val="-3"/>
          <w:sz w:val="20"/>
        </w:rPr>
        <w:t xml:space="preserve"> </w:t>
      </w:r>
      <w:r w:rsidRPr="00431AF8">
        <w:rPr>
          <w:spacing w:val="-2"/>
          <w:sz w:val="20"/>
        </w:rPr>
        <w:t>phone).</w:t>
      </w:r>
    </w:p>
    <w:p w14:paraId="4F325B09" w14:textId="77777777" w:rsidR="00074DB5" w:rsidRPr="00431AF8" w:rsidRDefault="00412F5B">
      <w:pPr>
        <w:pStyle w:val="ListParagraph"/>
        <w:numPr>
          <w:ilvl w:val="0"/>
          <w:numId w:val="25"/>
        </w:numPr>
        <w:tabs>
          <w:tab w:val="left" w:pos="839"/>
        </w:tabs>
        <w:ind w:left="839" w:right="1379"/>
        <w:rPr>
          <w:sz w:val="20"/>
        </w:rPr>
      </w:pPr>
      <w:r w:rsidRPr="00431AF8">
        <w:rPr>
          <w:sz w:val="20"/>
        </w:rPr>
        <w:t>Get medical attention as soon as possible to make sure you are physically well and to collect important evidence in the event you may later wish to take legal action.</w:t>
      </w:r>
      <w:r w:rsidRPr="00431AF8">
        <w:rPr>
          <w:spacing w:val="40"/>
          <w:sz w:val="20"/>
        </w:rPr>
        <w:t xml:space="preserve"> </w:t>
      </w:r>
      <w:r w:rsidRPr="00431AF8">
        <w:rPr>
          <w:sz w:val="20"/>
        </w:rPr>
        <w:t>Baylor Scott &amp; White Medical Center in College Station (979-207-0100, http</w:t>
      </w:r>
      <w:hyperlink r:id="rId81">
        <w:r w:rsidRPr="00431AF8">
          <w:rPr>
            <w:sz w:val="20"/>
          </w:rPr>
          <w:t>s://www.b</w:t>
        </w:r>
      </w:hyperlink>
      <w:r w:rsidRPr="00431AF8">
        <w:rPr>
          <w:sz w:val="20"/>
        </w:rPr>
        <w:t>swh</w:t>
      </w:r>
      <w:hyperlink r:id="rId82">
        <w:r w:rsidRPr="00431AF8">
          <w:rPr>
            <w:sz w:val="20"/>
          </w:rPr>
          <w:t>ealth.co</w:t>
        </w:r>
      </w:hyperlink>
      <w:r w:rsidRPr="00431AF8">
        <w:rPr>
          <w:sz w:val="20"/>
        </w:rPr>
        <w:t>m</w:t>
      </w:r>
      <w:hyperlink r:id="rId83">
        <w:r w:rsidRPr="00431AF8">
          <w:rPr>
            <w:sz w:val="20"/>
          </w:rPr>
          <w:t>/specialties/forensic-medicine/)</w:t>
        </w:r>
      </w:hyperlink>
      <w:r w:rsidRPr="00431AF8">
        <w:rPr>
          <w:sz w:val="20"/>
        </w:rPr>
        <w:t xml:space="preserve"> is the community’s designated forensic nursing facility offering a 24/7 program with trained Sexual Assault Nurse Examiners (SANE) and a forensic unit that provides detailed physical examinations, evidence collection,</w:t>
      </w:r>
      <w:r w:rsidRPr="00431AF8">
        <w:rPr>
          <w:spacing w:val="-3"/>
          <w:sz w:val="20"/>
        </w:rPr>
        <w:t xml:space="preserve"> </w:t>
      </w:r>
      <w:r w:rsidRPr="00431AF8">
        <w:rPr>
          <w:sz w:val="20"/>
        </w:rPr>
        <w:t>and</w:t>
      </w:r>
      <w:r w:rsidRPr="00431AF8">
        <w:rPr>
          <w:spacing w:val="-3"/>
          <w:sz w:val="20"/>
        </w:rPr>
        <w:t xml:space="preserve"> </w:t>
      </w:r>
      <w:r w:rsidRPr="00431AF8">
        <w:rPr>
          <w:sz w:val="20"/>
        </w:rPr>
        <w:t>expert</w:t>
      </w:r>
      <w:r w:rsidRPr="00431AF8">
        <w:rPr>
          <w:spacing w:val="-4"/>
          <w:sz w:val="20"/>
        </w:rPr>
        <w:t xml:space="preserve"> </w:t>
      </w:r>
      <w:r w:rsidRPr="00431AF8">
        <w:rPr>
          <w:sz w:val="20"/>
        </w:rPr>
        <w:t>testimony.</w:t>
      </w:r>
      <w:r w:rsidRPr="00431AF8">
        <w:rPr>
          <w:spacing w:val="40"/>
          <w:sz w:val="20"/>
        </w:rPr>
        <w:t xml:space="preserve"> </w:t>
      </w:r>
      <w:r w:rsidRPr="00431AF8">
        <w:rPr>
          <w:sz w:val="20"/>
        </w:rPr>
        <w:t>CHI</w:t>
      </w:r>
      <w:r w:rsidRPr="00431AF8">
        <w:rPr>
          <w:spacing w:val="-3"/>
          <w:sz w:val="20"/>
        </w:rPr>
        <w:t xml:space="preserve"> </w:t>
      </w:r>
      <w:r w:rsidRPr="00431AF8">
        <w:rPr>
          <w:sz w:val="20"/>
        </w:rPr>
        <w:t>St.</w:t>
      </w:r>
      <w:r w:rsidRPr="00431AF8">
        <w:rPr>
          <w:spacing w:val="-3"/>
          <w:sz w:val="20"/>
        </w:rPr>
        <w:t xml:space="preserve"> </w:t>
      </w:r>
      <w:r w:rsidRPr="00431AF8">
        <w:rPr>
          <w:sz w:val="20"/>
        </w:rPr>
        <w:t>Joseph</w:t>
      </w:r>
      <w:r w:rsidRPr="00431AF8">
        <w:rPr>
          <w:spacing w:val="-2"/>
          <w:sz w:val="20"/>
        </w:rPr>
        <w:t xml:space="preserve"> </w:t>
      </w:r>
      <w:r w:rsidRPr="00431AF8">
        <w:rPr>
          <w:sz w:val="20"/>
        </w:rPr>
        <w:t>Regional</w:t>
      </w:r>
      <w:r w:rsidRPr="00431AF8">
        <w:rPr>
          <w:spacing w:val="-4"/>
          <w:sz w:val="20"/>
        </w:rPr>
        <w:t xml:space="preserve"> </w:t>
      </w:r>
      <w:r w:rsidRPr="00431AF8">
        <w:rPr>
          <w:sz w:val="20"/>
        </w:rPr>
        <w:t>Hospital</w:t>
      </w:r>
      <w:r w:rsidRPr="00431AF8">
        <w:rPr>
          <w:spacing w:val="-3"/>
          <w:sz w:val="20"/>
        </w:rPr>
        <w:t xml:space="preserve"> </w:t>
      </w:r>
      <w:r w:rsidRPr="00431AF8">
        <w:rPr>
          <w:sz w:val="20"/>
        </w:rPr>
        <w:t>in</w:t>
      </w:r>
      <w:r w:rsidRPr="00431AF8">
        <w:rPr>
          <w:spacing w:val="-2"/>
          <w:sz w:val="20"/>
        </w:rPr>
        <w:t xml:space="preserve"> </w:t>
      </w:r>
      <w:r w:rsidRPr="00431AF8">
        <w:rPr>
          <w:sz w:val="20"/>
        </w:rPr>
        <w:t>Bryan</w:t>
      </w:r>
      <w:r w:rsidRPr="00431AF8">
        <w:rPr>
          <w:spacing w:val="-3"/>
          <w:sz w:val="20"/>
        </w:rPr>
        <w:t xml:space="preserve"> </w:t>
      </w:r>
      <w:r w:rsidRPr="00431AF8">
        <w:rPr>
          <w:sz w:val="20"/>
        </w:rPr>
        <w:t>(979-776-3777)</w:t>
      </w:r>
      <w:r w:rsidRPr="00431AF8">
        <w:rPr>
          <w:spacing w:val="-3"/>
          <w:sz w:val="20"/>
        </w:rPr>
        <w:t xml:space="preserve"> </w:t>
      </w:r>
      <w:r w:rsidRPr="00431AF8">
        <w:rPr>
          <w:sz w:val="20"/>
        </w:rPr>
        <w:t>also</w:t>
      </w:r>
      <w:r w:rsidRPr="00431AF8">
        <w:rPr>
          <w:spacing w:val="-3"/>
          <w:sz w:val="20"/>
        </w:rPr>
        <w:t xml:space="preserve"> </w:t>
      </w:r>
      <w:r w:rsidRPr="00431AF8">
        <w:rPr>
          <w:sz w:val="20"/>
        </w:rPr>
        <w:t>conducts forensic exams.</w:t>
      </w:r>
      <w:r w:rsidRPr="00431AF8">
        <w:rPr>
          <w:spacing w:val="40"/>
          <w:sz w:val="20"/>
        </w:rPr>
        <w:t xml:space="preserve"> </w:t>
      </w:r>
      <w:r w:rsidRPr="00431AF8">
        <w:rPr>
          <w:sz w:val="20"/>
        </w:rPr>
        <w:t>Go to the hospital’s emergency room and request to be seen by a SANE.</w:t>
      </w:r>
      <w:r w:rsidRPr="00431AF8">
        <w:rPr>
          <w:spacing w:val="40"/>
          <w:sz w:val="20"/>
        </w:rPr>
        <w:t xml:space="preserve"> </w:t>
      </w:r>
      <w:r w:rsidRPr="00431AF8">
        <w:rPr>
          <w:sz w:val="20"/>
        </w:rPr>
        <w:t>A forensic examination can also be performed for victims of domestic violence.</w:t>
      </w:r>
    </w:p>
    <w:p w14:paraId="59DB37C4" w14:textId="77777777" w:rsidR="00074DB5" w:rsidRPr="00431AF8" w:rsidRDefault="00412F5B">
      <w:pPr>
        <w:pStyle w:val="ListParagraph"/>
        <w:numPr>
          <w:ilvl w:val="0"/>
          <w:numId w:val="25"/>
        </w:numPr>
        <w:tabs>
          <w:tab w:val="left" w:pos="839"/>
        </w:tabs>
        <w:ind w:left="839" w:right="1489"/>
        <w:jc w:val="both"/>
        <w:rPr>
          <w:sz w:val="20"/>
        </w:rPr>
      </w:pPr>
      <w:r w:rsidRPr="00431AF8">
        <w:rPr>
          <w:sz w:val="20"/>
        </w:rPr>
        <w:t>Try</w:t>
      </w:r>
      <w:r w:rsidRPr="00431AF8">
        <w:rPr>
          <w:spacing w:val="-2"/>
          <w:sz w:val="20"/>
        </w:rPr>
        <w:t xml:space="preserve"> </w:t>
      </w:r>
      <w:r w:rsidRPr="00431AF8">
        <w:rPr>
          <w:sz w:val="20"/>
        </w:rPr>
        <w:t>to</w:t>
      </w:r>
      <w:r w:rsidRPr="00431AF8">
        <w:rPr>
          <w:spacing w:val="-3"/>
          <w:sz w:val="20"/>
        </w:rPr>
        <w:t xml:space="preserve"> </w:t>
      </w:r>
      <w:r w:rsidRPr="00431AF8">
        <w:rPr>
          <w:sz w:val="20"/>
        </w:rPr>
        <w:t>preserve</w:t>
      </w:r>
      <w:r w:rsidRPr="00431AF8">
        <w:rPr>
          <w:spacing w:val="-3"/>
          <w:sz w:val="20"/>
        </w:rPr>
        <w:t xml:space="preserve"> </w:t>
      </w:r>
      <w:r w:rsidRPr="00431AF8">
        <w:rPr>
          <w:sz w:val="20"/>
        </w:rPr>
        <w:t>all</w:t>
      </w:r>
      <w:r w:rsidRPr="00431AF8">
        <w:rPr>
          <w:spacing w:val="-2"/>
          <w:sz w:val="20"/>
        </w:rPr>
        <w:t xml:space="preserve"> </w:t>
      </w:r>
      <w:r w:rsidRPr="00431AF8">
        <w:rPr>
          <w:sz w:val="20"/>
        </w:rPr>
        <w:t>physical</w:t>
      </w:r>
      <w:r w:rsidRPr="00431AF8">
        <w:rPr>
          <w:spacing w:val="-2"/>
          <w:sz w:val="20"/>
        </w:rPr>
        <w:t xml:space="preserve"> </w:t>
      </w:r>
      <w:r w:rsidRPr="00431AF8">
        <w:rPr>
          <w:sz w:val="20"/>
        </w:rPr>
        <w:t>evidence.</w:t>
      </w:r>
      <w:r w:rsidRPr="00431AF8">
        <w:rPr>
          <w:spacing w:val="40"/>
          <w:sz w:val="20"/>
        </w:rPr>
        <w:t xml:space="preserve"> </w:t>
      </w:r>
      <w:r w:rsidRPr="00431AF8">
        <w:rPr>
          <w:sz w:val="20"/>
        </w:rPr>
        <w:t>Do</w:t>
      </w:r>
      <w:r w:rsidRPr="00431AF8">
        <w:rPr>
          <w:spacing w:val="-2"/>
          <w:sz w:val="20"/>
        </w:rPr>
        <w:t xml:space="preserve"> </w:t>
      </w:r>
      <w:r w:rsidRPr="00431AF8">
        <w:rPr>
          <w:sz w:val="20"/>
        </w:rPr>
        <w:t>not</w:t>
      </w:r>
      <w:r w:rsidRPr="00431AF8">
        <w:rPr>
          <w:spacing w:val="-4"/>
          <w:sz w:val="20"/>
        </w:rPr>
        <w:t xml:space="preserve"> </w:t>
      </w:r>
      <w:r w:rsidRPr="00431AF8">
        <w:rPr>
          <w:sz w:val="20"/>
        </w:rPr>
        <w:t>wash,</w:t>
      </w:r>
      <w:r w:rsidRPr="00431AF8">
        <w:rPr>
          <w:spacing w:val="-3"/>
          <w:sz w:val="20"/>
        </w:rPr>
        <w:t xml:space="preserve"> </w:t>
      </w:r>
      <w:r w:rsidRPr="00431AF8">
        <w:rPr>
          <w:sz w:val="20"/>
        </w:rPr>
        <w:t>use</w:t>
      </w:r>
      <w:r w:rsidRPr="00431AF8">
        <w:rPr>
          <w:spacing w:val="-4"/>
          <w:sz w:val="20"/>
        </w:rPr>
        <w:t xml:space="preserve"> </w:t>
      </w:r>
      <w:r w:rsidRPr="00431AF8">
        <w:rPr>
          <w:sz w:val="20"/>
        </w:rPr>
        <w:t>the</w:t>
      </w:r>
      <w:r w:rsidRPr="00431AF8">
        <w:rPr>
          <w:spacing w:val="-2"/>
          <w:sz w:val="20"/>
        </w:rPr>
        <w:t xml:space="preserve"> </w:t>
      </w:r>
      <w:r w:rsidRPr="00431AF8">
        <w:rPr>
          <w:sz w:val="20"/>
        </w:rPr>
        <w:t>toilet,</w:t>
      </w:r>
      <w:r w:rsidRPr="00431AF8">
        <w:rPr>
          <w:spacing w:val="-2"/>
          <w:sz w:val="20"/>
        </w:rPr>
        <w:t xml:space="preserve"> </w:t>
      </w:r>
      <w:r w:rsidRPr="00431AF8">
        <w:rPr>
          <w:sz w:val="20"/>
        </w:rPr>
        <w:t>swim,</w:t>
      </w:r>
      <w:r w:rsidRPr="00431AF8">
        <w:rPr>
          <w:spacing w:val="-2"/>
          <w:sz w:val="20"/>
        </w:rPr>
        <w:t xml:space="preserve"> </w:t>
      </w:r>
      <w:r w:rsidRPr="00431AF8">
        <w:rPr>
          <w:sz w:val="20"/>
        </w:rPr>
        <w:t>brush</w:t>
      </w:r>
      <w:r w:rsidRPr="00431AF8">
        <w:rPr>
          <w:spacing w:val="-3"/>
          <w:sz w:val="20"/>
        </w:rPr>
        <w:t xml:space="preserve"> </w:t>
      </w:r>
      <w:r w:rsidRPr="00431AF8">
        <w:rPr>
          <w:sz w:val="20"/>
        </w:rPr>
        <w:t>teeth,</w:t>
      </w:r>
      <w:r w:rsidRPr="00431AF8">
        <w:rPr>
          <w:spacing w:val="-3"/>
          <w:sz w:val="20"/>
        </w:rPr>
        <w:t xml:space="preserve"> </w:t>
      </w:r>
      <w:r w:rsidRPr="00431AF8">
        <w:rPr>
          <w:sz w:val="20"/>
        </w:rPr>
        <w:t>or</w:t>
      </w:r>
      <w:r w:rsidRPr="00431AF8">
        <w:rPr>
          <w:spacing w:val="-2"/>
          <w:sz w:val="20"/>
        </w:rPr>
        <w:t xml:space="preserve"> </w:t>
      </w:r>
      <w:r w:rsidRPr="00431AF8">
        <w:rPr>
          <w:sz w:val="20"/>
        </w:rPr>
        <w:t>change</w:t>
      </w:r>
      <w:r w:rsidRPr="00431AF8">
        <w:rPr>
          <w:spacing w:val="-3"/>
          <w:sz w:val="20"/>
        </w:rPr>
        <w:t xml:space="preserve"> </w:t>
      </w:r>
      <w:r w:rsidRPr="00431AF8">
        <w:rPr>
          <w:sz w:val="20"/>
        </w:rPr>
        <w:t>clothing</w:t>
      </w:r>
      <w:r w:rsidRPr="00431AF8">
        <w:rPr>
          <w:spacing w:val="-1"/>
          <w:sz w:val="20"/>
        </w:rPr>
        <w:t xml:space="preserve"> </w:t>
      </w:r>
      <w:r w:rsidRPr="00431AF8">
        <w:rPr>
          <w:sz w:val="20"/>
        </w:rPr>
        <w:t>if you can avoid it.</w:t>
      </w:r>
      <w:r w:rsidRPr="00431AF8">
        <w:rPr>
          <w:spacing w:val="40"/>
          <w:sz w:val="20"/>
        </w:rPr>
        <w:t xml:space="preserve"> </w:t>
      </w:r>
      <w:r w:rsidRPr="00431AF8">
        <w:rPr>
          <w:sz w:val="20"/>
        </w:rPr>
        <w:t>If you</w:t>
      </w:r>
      <w:r w:rsidRPr="00431AF8">
        <w:rPr>
          <w:spacing w:val="-1"/>
          <w:sz w:val="20"/>
        </w:rPr>
        <w:t xml:space="preserve"> </w:t>
      </w:r>
      <w:r w:rsidRPr="00431AF8">
        <w:rPr>
          <w:sz w:val="20"/>
        </w:rPr>
        <w:t>do change</w:t>
      </w:r>
      <w:r w:rsidRPr="00431AF8">
        <w:rPr>
          <w:spacing w:val="-1"/>
          <w:sz w:val="20"/>
        </w:rPr>
        <w:t xml:space="preserve"> </w:t>
      </w:r>
      <w:r w:rsidRPr="00431AF8">
        <w:rPr>
          <w:sz w:val="20"/>
        </w:rPr>
        <w:t>clothes,</w:t>
      </w:r>
      <w:r w:rsidRPr="00431AF8">
        <w:rPr>
          <w:spacing w:val="-1"/>
          <w:sz w:val="20"/>
        </w:rPr>
        <w:t xml:space="preserve"> </w:t>
      </w:r>
      <w:r w:rsidRPr="00431AF8">
        <w:rPr>
          <w:sz w:val="20"/>
        </w:rPr>
        <w:t>put</w:t>
      </w:r>
      <w:r w:rsidRPr="00431AF8">
        <w:rPr>
          <w:spacing w:val="-1"/>
          <w:sz w:val="20"/>
        </w:rPr>
        <w:t xml:space="preserve"> </w:t>
      </w:r>
      <w:r w:rsidRPr="00431AF8">
        <w:rPr>
          <w:sz w:val="20"/>
        </w:rPr>
        <w:t>all</w:t>
      </w:r>
      <w:r w:rsidRPr="00431AF8">
        <w:rPr>
          <w:spacing w:val="-1"/>
          <w:sz w:val="20"/>
        </w:rPr>
        <w:t xml:space="preserve"> </w:t>
      </w:r>
      <w:r w:rsidRPr="00431AF8">
        <w:rPr>
          <w:sz w:val="20"/>
        </w:rPr>
        <w:t>clothing</w:t>
      </w:r>
      <w:r w:rsidRPr="00431AF8">
        <w:rPr>
          <w:spacing w:val="-2"/>
          <w:sz w:val="20"/>
        </w:rPr>
        <w:t xml:space="preserve"> </w:t>
      </w:r>
      <w:r w:rsidRPr="00431AF8">
        <w:rPr>
          <w:sz w:val="20"/>
        </w:rPr>
        <w:t>you</w:t>
      </w:r>
      <w:r w:rsidRPr="00431AF8">
        <w:rPr>
          <w:spacing w:val="-1"/>
          <w:sz w:val="20"/>
        </w:rPr>
        <w:t xml:space="preserve"> </w:t>
      </w:r>
      <w:r w:rsidRPr="00431AF8">
        <w:rPr>
          <w:sz w:val="20"/>
        </w:rPr>
        <w:t>were</w:t>
      </w:r>
      <w:r w:rsidRPr="00431AF8">
        <w:rPr>
          <w:spacing w:val="-1"/>
          <w:sz w:val="20"/>
        </w:rPr>
        <w:t xml:space="preserve"> </w:t>
      </w:r>
      <w:r w:rsidRPr="00431AF8">
        <w:rPr>
          <w:sz w:val="20"/>
        </w:rPr>
        <w:t>wearing at</w:t>
      </w:r>
      <w:r w:rsidRPr="00431AF8">
        <w:rPr>
          <w:spacing w:val="-1"/>
          <w:sz w:val="20"/>
        </w:rPr>
        <w:t xml:space="preserve"> </w:t>
      </w:r>
      <w:r w:rsidRPr="00431AF8">
        <w:rPr>
          <w:sz w:val="20"/>
        </w:rPr>
        <w:t>the time of</w:t>
      </w:r>
      <w:r w:rsidRPr="00431AF8">
        <w:rPr>
          <w:spacing w:val="-1"/>
          <w:sz w:val="20"/>
        </w:rPr>
        <w:t xml:space="preserve"> </w:t>
      </w:r>
      <w:r w:rsidRPr="00431AF8">
        <w:rPr>
          <w:sz w:val="20"/>
        </w:rPr>
        <w:t>the attack</w:t>
      </w:r>
      <w:r w:rsidRPr="00431AF8">
        <w:rPr>
          <w:spacing w:val="-1"/>
          <w:sz w:val="20"/>
        </w:rPr>
        <w:t xml:space="preserve"> </w:t>
      </w:r>
      <w:r w:rsidRPr="00431AF8">
        <w:rPr>
          <w:sz w:val="20"/>
        </w:rPr>
        <w:t>in</w:t>
      </w:r>
      <w:r w:rsidRPr="00431AF8">
        <w:rPr>
          <w:spacing w:val="-1"/>
          <w:sz w:val="20"/>
        </w:rPr>
        <w:t xml:space="preserve"> </w:t>
      </w:r>
      <w:r w:rsidRPr="00431AF8">
        <w:rPr>
          <w:sz w:val="20"/>
        </w:rPr>
        <w:t>a paper, not plastic, bag.</w:t>
      </w:r>
    </w:p>
    <w:p w14:paraId="49F74FB1" w14:textId="77777777" w:rsidR="00074DB5" w:rsidRPr="00431AF8" w:rsidRDefault="00412F5B">
      <w:pPr>
        <w:pStyle w:val="ListParagraph"/>
        <w:numPr>
          <w:ilvl w:val="0"/>
          <w:numId w:val="25"/>
        </w:numPr>
        <w:tabs>
          <w:tab w:val="left" w:pos="839"/>
        </w:tabs>
        <w:ind w:left="839" w:right="1624"/>
        <w:rPr>
          <w:sz w:val="20"/>
        </w:rPr>
      </w:pPr>
      <w:r w:rsidRPr="00431AF8">
        <w:rPr>
          <w:sz w:val="20"/>
        </w:rPr>
        <w:t>Preserve</w:t>
      </w:r>
      <w:r w:rsidRPr="00431AF8">
        <w:rPr>
          <w:spacing w:val="-4"/>
          <w:sz w:val="20"/>
        </w:rPr>
        <w:t xml:space="preserve"> </w:t>
      </w:r>
      <w:r w:rsidRPr="00431AF8">
        <w:rPr>
          <w:sz w:val="20"/>
        </w:rPr>
        <w:t>evidence</w:t>
      </w:r>
      <w:r w:rsidRPr="00431AF8">
        <w:rPr>
          <w:spacing w:val="-4"/>
          <w:sz w:val="20"/>
        </w:rPr>
        <w:t xml:space="preserve"> </w:t>
      </w:r>
      <w:r w:rsidRPr="00431AF8">
        <w:rPr>
          <w:sz w:val="20"/>
        </w:rPr>
        <w:t>by</w:t>
      </w:r>
      <w:r w:rsidRPr="00431AF8">
        <w:rPr>
          <w:spacing w:val="-4"/>
          <w:sz w:val="20"/>
        </w:rPr>
        <w:t xml:space="preserve"> </w:t>
      </w:r>
      <w:r w:rsidRPr="00431AF8">
        <w:rPr>
          <w:sz w:val="20"/>
        </w:rPr>
        <w:t>saving</w:t>
      </w:r>
      <w:r w:rsidRPr="00431AF8">
        <w:rPr>
          <w:spacing w:val="-2"/>
          <w:sz w:val="20"/>
        </w:rPr>
        <w:t xml:space="preserve"> </w:t>
      </w:r>
      <w:r w:rsidRPr="00431AF8">
        <w:rPr>
          <w:sz w:val="20"/>
        </w:rPr>
        <w:t>text</w:t>
      </w:r>
      <w:r w:rsidRPr="00431AF8">
        <w:rPr>
          <w:spacing w:val="-4"/>
          <w:sz w:val="20"/>
        </w:rPr>
        <w:t xml:space="preserve"> </w:t>
      </w:r>
      <w:r w:rsidRPr="00431AF8">
        <w:rPr>
          <w:sz w:val="20"/>
        </w:rPr>
        <w:t>messages,</w:t>
      </w:r>
      <w:r w:rsidRPr="00431AF8">
        <w:rPr>
          <w:spacing w:val="-3"/>
          <w:sz w:val="20"/>
        </w:rPr>
        <w:t xml:space="preserve"> </w:t>
      </w:r>
      <w:r w:rsidRPr="00431AF8">
        <w:rPr>
          <w:sz w:val="20"/>
        </w:rPr>
        <w:t>instant</w:t>
      </w:r>
      <w:r w:rsidRPr="00431AF8">
        <w:rPr>
          <w:spacing w:val="-4"/>
          <w:sz w:val="20"/>
        </w:rPr>
        <w:t xml:space="preserve"> </w:t>
      </w:r>
      <w:r w:rsidRPr="00431AF8">
        <w:rPr>
          <w:sz w:val="20"/>
        </w:rPr>
        <w:t>messages,</w:t>
      </w:r>
      <w:r w:rsidRPr="00431AF8">
        <w:rPr>
          <w:spacing w:val="-3"/>
          <w:sz w:val="20"/>
        </w:rPr>
        <w:t xml:space="preserve"> </w:t>
      </w:r>
      <w:r w:rsidRPr="00431AF8">
        <w:rPr>
          <w:sz w:val="20"/>
        </w:rPr>
        <w:t>social</w:t>
      </w:r>
      <w:r w:rsidRPr="00431AF8">
        <w:rPr>
          <w:spacing w:val="-4"/>
          <w:sz w:val="20"/>
        </w:rPr>
        <w:t xml:space="preserve"> </w:t>
      </w:r>
      <w:r w:rsidRPr="00431AF8">
        <w:rPr>
          <w:sz w:val="20"/>
        </w:rPr>
        <w:t>networking</w:t>
      </w:r>
      <w:r w:rsidRPr="00431AF8">
        <w:rPr>
          <w:spacing w:val="-4"/>
          <w:sz w:val="20"/>
        </w:rPr>
        <w:t xml:space="preserve"> </w:t>
      </w:r>
      <w:r w:rsidRPr="00431AF8">
        <w:rPr>
          <w:sz w:val="20"/>
        </w:rPr>
        <w:t>pages,</w:t>
      </w:r>
      <w:r w:rsidRPr="00431AF8">
        <w:rPr>
          <w:spacing w:val="-4"/>
          <w:sz w:val="20"/>
        </w:rPr>
        <w:t xml:space="preserve"> </w:t>
      </w:r>
      <w:r w:rsidRPr="00431AF8">
        <w:rPr>
          <w:sz w:val="20"/>
        </w:rPr>
        <w:t>communications, pictures, or other documents, if any, that would be useful to police or investigators.</w:t>
      </w:r>
    </w:p>
    <w:p w14:paraId="2FB90BF3" w14:textId="77777777" w:rsidR="00074DB5" w:rsidRPr="00431AF8" w:rsidRDefault="00412F5B">
      <w:pPr>
        <w:pStyle w:val="ListParagraph"/>
        <w:numPr>
          <w:ilvl w:val="0"/>
          <w:numId w:val="25"/>
        </w:numPr>
        <w:tabs>
          <w:tab w:val="left" w:pos="839"/>
        </w:tabs>
        <w:ind w:left="839" w:right="1475"/>
        <w:rPr>
          <w:sz w:val="20"/>
        </w:rPr>
      </w:pPr>
      <w:r w:rsidRPr="00431AF8">
        <w:rPr>
          <w:sz w:val="20"/>
        </w:rPr>
        <w:t>Personnel are available to help explain options, give information, and provide emotional support. Personnel</w:t>
      </w:r>
      <w:r w:rsidRPr="00431AF8">
        <w:rPr>
          <w:spacing w:val="-3"/>
          <w:sz w:val="20"/>
        </w:rPr>
        <w:t xml:space="preserve"> </w:t>
      </w:r>
      <w:r w:rsidRPr="00431AF8">
        <w:rPr>
          <w:sz w:val="20"/>
        </w:rPr>
        <w:t>include:</w:t>
      </w:r>
      <w:r w:rsidRPr="00431AF8">
        <w:rPr>
          <w:spacing w:val="-5"/>
          <w:sz w:val="20"/>
        </w:rPr>
        <w:t xml:space="preserve"> </w:t>
      </w:r>
      <w:r w:rsidRPr="00431AF8">
        <w:rPr>
          <w:sz w:val="20"/>
        </w:rPr>
        <w:t>Title</w:t>
      </w:r>
      <w:r w:rsidRPr="00431AF8">
        <w:rPr>
          <w:spacing w:val="-3"/>
          <w:sz w:val="20"/>
        </w:rPr>
        <w:t xml:space="preserve"> </w:t>
      </w:r>
      <w:r w:rsidRPr="00431AF8">
        <w:rPr>
          <w:sz w:val="20"/>
        </w:rPr>
        <w:t>IX</w:t>
      </w:r>
      <w:r w:rsidRPr="00431AF8">
        <w:rPr>
          <w:spacing w:val="-3"/>
          <w:sz w:val="20"/>
        </w:rPr>
        <w:t xml:space="preserve"> </w:t>
      </w:r>
      <w:r w:rsidRPr="00431AF8">
        <w:rPr>
          <w:sz w:val="20"/>
        </w:rPr>
        <w:t>Coordinator</w:t>
      </w:r>
      <w:r w:rsidRPr="00431AF8">
        <w:rPr>
          <w:spacing w:val="-5"/>
          <w:sz w:val="20"/>
        </w:rPr>
        <w:t xml:space="preserve"> </w:t>
      </w:r>
      <w:r w:rsidRPr="00431AF8">
        <w:rPr>
          <w:sz w:val="20"/>
        </w:rPr>
        <w:t>979-317-3402,</w:t>
      </w:r>
      <w:r w:rsidRPr="00431AF8">
        <w:rPr>
          <w:spacing w:val="-5"/>
          <w:sz w:val="20"/>
        </w:rPr>
        <w:t xml:space="preserve"> </w:t>
      </w:r>
      <w:r w:rsidRPr="00431AF8">
        <w:rPr>
          <w:sz w:val="20"/>
        </w:rPr>
        <w:t>Student</w:t>
      </w:r>
      <w:r w:rsidRPr="00431AF8">
        <w:rPr>
          <w:spacing w:val="-3"/>
          <w:sz w:val="20"/>
        </w:rPr>
        <w:t xml:space="preserve"> </w:t>
      </w:r>
      <w:r w:rsidRPr="00431AF8">
        <w:rPr>
          <w:sz w:val="20"/>
        </w:rPr>
        <w:t>Counseling</w:t>
      </w:r>
      <w:r w:rsidRPr="00431AF8">
        <w:rPr>
          <w:spacing w:val="-4"/>
          <w:sz w:val="20"/>
        </w:rPr>
        <w:t xml:space="preserve"> </w:t>
      </w:r>
      <w:r w:rsidRPr="00431AF8">
        <w:rPr>
          <w:sz w:val="20"/>
        </w:rPr>
        <w:t>979-845-8017,</w:t>
      </w:r>
      <w:r w:rsidRPr="00431AF8">
        <w:rPr>
          <w:spacing w:val="-5"/>
          <w:sz w:val="20"/>
        </w:rPr>
        <w:t xml:space="preserve"> </w:t>
      </w:r>
      <w:r w:rsidRPr="00431AF8">
        <w:rPr>
          <w:sz w:val="20"/>
        </w:rPr>
        <w:t>Student</w:t>
      </w:r>
      <w:r w:rsidRPr="00431AF8">
        <w:rPr>
          <w:spacing w:val="-5"/>
          <w:sz w:val="20"/>
        </w:rPr>
        <w:t xml:space="preserve"> </w:t>
      </w:r>
      <w:r w:rsidRPr="00431AF8">
        <w:rPr>
          <w:sz w:val="20"/>
        </w:rPr>
        <w:t>Health Services 979-776-6905, UPD Victim Services 979-458-</w:t>
      </w:r>
      <w:r w:rsidRPr="00431AF8">
        <w:rPr>
          <w:sz w:val="20"/>
        </w:rPr>
        <w:lastRenderedPageBreak/>
        <w:t>9767, and the Brazos Valley Sexual Assault Resource Center 979-731-1000.</w:t>
      </w:r>
    </w:p>
    <w:p w14:paraId="690C2A2A" w14:textId="77777777" w:rsidR="00074DB5" w:rsidRPr="00431AF8" w:rsidRDefault="00074DB5">
      <w:pPr>
        <w:pStyle w:val="BodyText"/>
        <w:spacing w:before="4"/>
        <w:rPr>
          <w:sz w:val="23"/>
        </w:rPr>
      </w:pPr>
    </w:p>
    <w:p w14:paraId="38E82B72" w14:textId="77777777" w:rsidR="00FB654D" w:rsidRDefault="00FB654D">
      <w:pPr>
        <w:pStyle w:val="Heading5"/>
        <w:rPr>
          <w:color w:val="1E4C77"/>
        </w:rPr>
      </w:pPr>
    </w:p>
    <w:p w14:paraId="12BA72A4" w14:textId="7943CBA3" w:rsidR="00074DB5" w:rsidRPr="00431AF8" w:rsidRDefault="00412F5B">
      <w:pPr>
        <w:pStyle w:val="Heading5"/>
      </w:pPr>
      <w:r w:rsidRPr="00431AF8">
        <w:rPr>
          <w:color w:val="1E4C77"/>
        </w:rPr>
        <w:t>Medical</w:t>
      </w:r>
      <w:r w:rsidRPr="00431AF8">
        <w:rPr>
          <w:color w:val="1E4C77"/>
          <w:spacing w:val="-4"/>
        </w:rPr>
        <w:t xml:space="preserve"> </w:t>
      </w:r>
      <w:r w:rsidRPr="00431AF8">
        <w:rPr>
          <w:color w:val="1E4C77"/>
        </w:rPr>
        <w:t>Treatment</w:t>
      </w:r>
      <w:r w:rsidRPr="00431AF8">
        <w:rPr>
          <w:color w:val="1E4C77"/>
          <w:spacing w:val="-3"/>
        </w:rPr>
        <w:t xml:space="preserve"> </w:t>
      </w:r>
      <w:r w:rsidRPr="00431AF8">
        <w:rPr>
          <w:color w:val="1E4C77"/>
        </w:rPr>
        <w:t>(as</w:t>
      </w:r>
      <w:r w:rsidRPr="00431AF8">
        <w:rPr>
          <w:color w:val="1E4C77"/>
          <w:spacing w:val="-3"/>
        </w:rPr>
        <w:t xml:space="preserve"> </w:t>
      </w:r>
      <w:r w:rsidRPr="00431AF8">
        <w:rPr>
          <w:color w:val="1E4C77"/>
        </w:rPr>
        <w:t>applicable</w:t>
      </w:r>
      <w:r w:rsidRPr="00431AF8">
        <w:rPr>
          <w:color w:val="1E4C77"/>
          <w:spacing w:val="-3"/>
        </w:rPr>
        <w:t xml:space="preserve"> </w:t>
      </w:r>
      <w:r w:rsidRPr="00431AF8">
        <w:rPr>
          <w:color w:val="1E4C77"/>
        </w:rPr>
        <w:t>to</w:t>
      </w:r>
      <w:r w:rsidRPr="00431AF8">
        <w:rPr>
          <w:color w:val="1E4C77"/>
          <w:spacing w:val="-2"/>
        </w:rPr>
        <w:t xml:space="preserve"> </w:t>
      </w:r>
      <w:r w:rsidRPr="00431AF8">
        <w:rPr>
          <w:color w:val="1E4C77"/>
        </w:rPr>
        <w:t>the</w:t>
      </w:r>
      <w:r w:rsidRPr="00431AF8">
        <w:rPr>
          <w:color w:val="1E4C77"/>
          <w:spacing w:val="-3"/>
        </w:rPr>
        <w:t xml:space="preserve"> </w:t>
      </w:r>
      <w:r w:rsidRPr="00431AF8">
        <w:rPr>
          <w:color w:val="1E4C77"/>
        </w:rPr>
        <w:t>specific</w:t>
      </w:r>
      <w:r w:rsidRPr="00431AF8">
        <w:rPr>
          <w:color w:val="1E4C77"/>
          <w:spacing w:val="-2"/>
        </w:rPr>
        <w:t xml:space="preserve"> incident)</w:t>
      </w:r>
    </w:p>
    <w:p w14:paraId="75E00650" w14:textId="5CBBCD34" w:rsidR="00074DB5" w:rsidRPr="00FB654D" w:rsidRDefault="00412F5B" w:rsidP="00FB654D">
      <w:pPr>
        <w:pStyle w:val="BodyText"/>
        <w:spacing w:before="24" w:line="259" w:lineRule="auto"/>
        <w:ind w:left="120" w:right="1384" w:hanging="1"/>
      </w:pPr>
      <w:r w:rsidRPr="00FB654D">
        <w:t>It</w:t>
      </w:r>
      <w:r w:rsidRPr="00FB654D">
        <w:rPr>
          <w:spacing w:val="-3"/>
        </w:rPr>
        <w:t xml:space="preserve"> </w:t>
      </w:r>
      <w:r w:rsidRPr="00FB654D">
        <w:t>is</w:t>
      </w:r>
      <w:r w:rsidRPr="00FB654D">
        <w:rPr>
          <w:spacing w:val="-1"/>
        </w:rPr>
        <w:t xml:space="preserve"> </w:t>
      </w:r>
      <w:r w:rsidRPr="00FB654D">
        <w:t>important</w:t>
      </w:r>
      <w:r w:rsidRPr="00FB654D">
        <w:rPr>
          <w:spacing w:val="-4"/>
        </w:rPr>
        <w:t xml:space="preserve"> </w:t>
      </w:r>
      <w:r w:rsidRPr="00FB654D">
        <w:t>to</w:t>
      </w:r>
      <w:r w:rsidRPr="00FB654D">
        <w:rPr>
          <w:spacing w:val="-4"/>
        </w:rPr>
        <w:t xml:space="preserve"> </w:t>
      </w:r>
      <w:r w:rsidRPr="00FB654D">
        <w:t>seek</w:t>
      </w:r>
      <w:r w:rsidRPr="00FB654D">
        <w:rPr>
          <w:spacing w:val="-1"/>
        </w:rPr>
        <w:t xml:space="preserve"> </w:t>
      </w:r>
      <w:r w:rsidRPr="00FB654D">
        <w:t>immediate</w:t>
      </w:r>
      <w:r w:rsidRPr="00FB654D">
        <w:rPr>
          <w:spacing w:val="-2"/>
        </w:rPr>
        <w:t xml:space="preserve"> </w:t>
      </w:r>
      <w:r w:rsidRPr="00FB654D">
        <w:t>and</w:t>
      </w:r>
      <w:r w:rsidRPr="00FB654D">
        <w:rPr>
          <w:spacing w:val="-3"/>
        </w:rPr>
        <w:t xml:space="preserve"> </w:t>
      </w:r>
      <w:r w:rsidRPr="00FB654D">
        <w:t>follow‐up</w:t>
      </w:r>
      <w:r w:rsidRPr="00FB654D">
        <w:rPr>
          <w:spacing w:val="-3"/>
        </w:rPr>
        <w:t xml:space="preserve"> </w:t>
      </w:r>
      <w:r w:rsidRPr="00FB654D">
        <w:t>medical</w:t>
      </w:r>
      <w:r w:rsidRPr="00FB654D">
        <w:rPr>
          <w:spacing w:val="-3"/>
        </w:rPr>
        <w:t xml:space="preserve"> </w:t>
      </w:r>
      <w:r w:rsidRPr="00FB654D">
        <w:t>attention</w:t>
      </w:r>
      <w:r w:rsidRPr="00FB654D">
        <w:rPr>
          <w:spacing w:val="-2"/>
        </w:rPr>
        <w:t xml:space="preserve"> </w:t>
      </w:r>
      <w:r w:rsidRPr="00FB654D">
        <w:t>for</w:t>
      </w:r>
      <w:r w:rsidRPr="00FB654D">
        <w:rPr>
          <w:spacing w:val="-3"/>
        </w:rPr>
        <w:t xml:space="preserve"> </w:t>
      </w:r>
      <w:r w:rsidRPr="00FB654D">
        <w:t>several</w:t>
      </w:r>
      <w:r w:rsidRPr="00FB654D">
        <w:rPr>
          <w:spacing w:val="-2"/>
        </w:rPr>
        <w:t xml:space="preserve"> </w:t>
      </w:r>
      <w:r w:rsidRPr="00FB654D">
        <w:t>reasons:</w:t>
      </w:r>
      <w:r w:rsidRPr="00FB654D">
        <w:rPr>
          <w:spacing w:val="-4"/>
        </w:rPr>
        <w:t xml:space="preserve"> </w:t>
      </w:r>
      <w:r w:rsidRPr="00FB654D">
        <w:t>first,</w:t>
      </w:r>
      <w:r w:rsidRPr="00FB654D">
        <w:rPr>
          <w:spacing w:val="-3"/>
        </w:rPr>
        <w:t xml:space="preserve"> </w:t>
      </w:r>
      <w:r w:rsidRPr="00FB654D">
        <w:t>to</w:t>
      </w:r>
      <w:r w:rsidRPr="00FB654D">
        <w:rPr>
          <w:spacing w:val="-2"/>
        </w:rPr>
        <w:t xml:space="preserve"> </w:t>
      </w:r>
      <w:r w:rsidRPr="00FB654D">
        <w:t>assess</w:t>
      </w:r>
      <w:r w:rsidRPr="00FB654D">
        <w:rPr>
          <w:spacing w:val="-3"/>
        </w:rPr>
        <w:t xml:space="preserve"> </w:t>
      </w:r>
      <w:r w:rsidRPr="00FB654D">
        <w:t>and treat any physical injuries sustained; second, to test for sexually transmitted infections or pregnancy and treat or take preventive measures; and third, to gather and preserve evidence that may assist in proving that the alleged criminal offense occurred or is occurring or may be helpful in obtaining a protective order.</w:t>
      </w:r>
      <w:r w:rsidRPr="00FB654D">
        <w:rPr>
          <w:spacing w:val="40"/>
        </w:rPr>
        <w:t xml:space="preserve"> </w:t>
      </w:r>
      <w:r w:rsidRPr="00FB654D">
        <w:t>Physical evidence should be collected immediately, ideally within the first 24 hours. It may be</w:t>
      </w:r>
      <w:r w:rsidR="00FB654D" w:rsidRPr="00FB654D">
        <w:t xml:space="preserve"> </w:t>
      </w:r>
      <w:r w:rsidRPr="00FB654D">
        <w:t>collected</w:t>
      </w:r>
      <w:r w:rsidRPr="00FB654D">
        <w:rPr>
          <w:spacing w:val="-3"/>
        </w:rPr>
        <w:t xml:space="preserve"> </w:t>
      </w:r>
      <w:r w:rsidRPr="00FB654D">
        <w:t>later</w:t>
      </w:r>
      <w:r w:rsidRPr="00FB654D">
        <w:rPr>
          <w:spacing w:val="-3"/>
        </w:rPr>
        <w:t xml:space="preserve"> </w:t>
      </w:r>
      <w:r w:rsidRPr="00FB654D">
        <w:t>than</w:t>
      </w:r>
      <w:r w:rsidRPr="00FB654D">
        <w:rPr>
          <w:spacing w:val="-3"/>
        </w:rPr>
        <w:t xml:space="preserve"> </w:t>
      </w:r>
      <w:r w:rsidRPr="00FB654D">
        <w:t>this,</w:t>
      </w:r>
      <w:r w:rsidRPr="00FB654D">
        <w:rPr>
          <w:spacing w:val="-3"/>
        </w:rPr>
        <w:t xml:space="preserve"> </w:t>
      </w:r>
      <w:r w:rsidRPr="00FB654D">
        <w:t>but</w:t>
      </w:r>
      <w:r w:rsidRPr="00FB654D">
        <w:rPr>
          <w:spacing w:val="-3"/>
        </w:rPr>
        <w:t xml:space="preserve"> </w:t>
      </w:r>
      <w:r w:rsidRPr="00FB654D">
        <w:t>the</w:t>
      </w:r>
      <w:r w:rsidRPr="00FB654D">
        <w:rPr>
          <w:spacing w:val="-3"/>
        </w:rPr>
        <w:t xml:space="preserve"> </w:t>
      </w:r>
      <w:r w:rsidRPr="00FB654D">
        <w:t>quality</w:t>
      </w:r>
      <w:r w:rsidRPr="00FB654D">
        <w:rPr>
          <w:spacing w:val="-2"/>
        </w:rPr>
        <w:t xml:space="preserve"> </w:t>
      </w:r>
      <w:r w:rsidRPr="00FB654D">
        <w:t>and</w:t>
      </w:r>
      <w:r w:rsidRPr="00FB654D">
        <w:rPr>
          <w:spacing w:val="-2"/>
        </w:rPr>
        <w:t xml:space="preserve"> </w:t>
      </w:r>
      <w:r w:rsidRPr="00FB654D">
        <w:t>quantity</w:t>
      </w:r>
      <w:r w:rsidRPr="00FB654D">
        <w:rPr>
          <w:spacing w:val="-2"/>
        </w:rPr>
        <w:t xml:space="preserve"> </w:t>
      </w:r>
      <w:r w:rsidRPr="00FB654D">
        <w:t>of</w:t>
      </w:r>
      <w:r w:rsidRPr="00FB654D">
        <w:rPr>
          <w:spacing w:val="-3"/>
        </w:rPr>
        <w:t xml:space="preserve"> </w:t>
      </w:r>
      <w:r w:rsidRPr="00FB654D">
        <w:t>the</w:t>
      </w:r>
      <w:r w:rsidRPr="00FB654D">
        <w:rPr>
          <w:spacing w:val="-3"/>
        </w:rPr>
        <w:t xml:space="preserve"> </w:t>
      </w:r>
      <w:r w:rsidRPr="00FB654D">
        <w:t>evidence</w:t>
      </w:r>
      <w:r w:rsidRPr="00FB654D">
        <w:rPr>
          <w:spacing w:val="-4"/>
        </w:rPr>
        <w:t xml:space="preserve"> </w:t>
      </w:r>
      <w:r w:rsidRPr="00FB654D">
        <w:t>may</w:t>
      </w:r>
      <w:r w:rsidRPr="00FB654D">
        <w:rPr>
          <w:spacing w:val="-2"/>
        </w:rPr>
        <w:t xml:space="preserve"> </w:t>
      </w:r>
      <w:r w:rsidRPr="00FB654D">
        <w:t>be</w:t>
      </w:r>
      <w:r w:rsidRPr="00FB654D">
        <w:rPr>
          <w:spacing w:val="-2"/>
        </w:rPr>
        <w:t xml:space="preserve"> </w:t>
      </w:r>
      <w:r w:rsidRPr="00FB654D">
        <w:t>diminished.</w:t>
      </w:r>
      <w:r w:rsidRPr="00FB654D">
        <w:rPr>
          <w:spacing w:val="40"/>
        </w:rPr>
        <w:t xml:space="preserve"> </w:t>
      </w:r>
      <w:r w:rsidRPr="00FB654D">
        <w:t>If</w:t>
      </w:r>
      <w:r w:rsidRPr="00FB654D">
        <w:rPr>
          <w:spacing w:val="-3"/>
        </w:rPr>
        <w:t xml:space="preserve"> </w:t>
      </w:r>
      <w:r w:rsidRPr="00FB654D">
        <w:t>victims</w:t>
      </w:r>
      <w:r w:rsidRPr="00FB654D">
        <w:rPr>
          <w:spacing w:val="-2"/>
        </w:rPr>
        <w:t xml:space="preserve"> </w:t>
      </w:r>
      <w:r w:rsidRPr="00FB654D">
        <w:t>do</w:t>
      </w:r>
      <w:r w:rsidRPr="00FB654D">
        <w:rPr>
          <w:spacing w:val="-2"/>
        </w:rPr>
        <w:t xml:space="preserve"> </w:t>
      </w:r>
      <w:r w:rsidRPr="00FB654D">
        <w:t>not opt for forensic evidence collection, health care providers can still treat injuries and take steps to address concerns of pregnancy and/or sexually transmitted infection.</w:t>
      </w:r>
    </w:p>
    <w:p w14:paraId="438FD4CD" w14:textId="77777777" w:rsidR="007451DA" w:rsidRDefault="007451DA">
      <w:pPr>
        <w:ind w:left="120"/>
        <w:rPr>
          <w:rFonts w:ascii="Calibri Light"/>
          <w:color w:val="1E4C77"/>
          <w:spacing w:val="-2"/>
          <w:sz w:val="24"/>
        </w:rPr>
      </w:pPr>
    </w:p>
    <w:p w14:paraId="7A46E157" w14:textId="7AF27C19" w:rsidR="00074DB5" w:rsidRPr="00FB654D" w:rsidRDefault="00412F5B">
      <w:pPr>
        <w:ind w:left="120"/>
        <w:rPr>
          <w:sz w:val="24"/>
        </w:rPr>
      </w:pPr>
      <w:r w:rsidRPr="00FB654D">
        <w:rPr>
          <w:color w:val="1E4C77"/>
          <w:spacing w:val="-2"/>
          <w:sz w:val="24"/>
        </w:rPr>
        <w:t>Confidentiality/Privacy</w:t>
      </w:r>
    </w:p>
    <w:p w14:paraId="0C3FC982" w14:textId="77777777" w:rsidR="00074DB5" w:rsidRPr="00FB654D" w:rsidRDefault="00412F5B">
      <w:pPr>
        <w:pStyle w:val="BodyText"/>
        <w:spacing w:before="22" w:line="259" w:lineRule="auto"/>
        <w:ind w:left="119" w:right="1377"/>
      </w:pPr>
      <w:r w:rsidRPr="00FB654D">
        <w:t>Students and employees have the option to disclose incidents to confidential reporters who are employees</w:t>
      </w:r>
      <w:r w:rsidRPr="00FB654D">
        <w:rPr>
          <w:spacing w:val="-3"/>
        </w:rPr>
        <w:t xml:space="preserve"> </w:t>
      </w:r>
      <w:r w:rsidRPr="00FB654D">
        <w:t>designated</w:t>
      </w:r>
      <w:r w:rsidRPr="00FB654D">
        <w:rPr>
          <w:spacing w:val="-2"/>
        </w:rPr>
        <w:t xml:space="preserve"> </w:t>
      </w:r>
      <w:r w:rsidRPr="00FB654D">
        <w:t>or</w:t>
      </w:r>
      <w:r w:rsidRPr="00FB654D">
        <w:rPr>
          <w:spacing w:val="-3"/>
        </w:rPr>
        <w:t xml:space="preserve"> </w:t>
      </w:r>
      <w:r w:rsidRPr="00FB654D">
        <w:t>permitted</w:t>
      </w:r>
      <w:r w:rsidRPr="00FB654D">
        <w:rPr>
          <w:spacing w:val="-3"/>
        </w:rPr>
        <w:t xml:space="preserve"> </w:t>
      </w:r>
      <w:r w:rsidRPr="00FB654D">
        <w:t>by</w:t>
      </w:r>
      <w:r w:rsidRPr="00FB654D">
        <w:rPr>
          <w:spacing w:val="-2"/>
        </w:rPr>
        <w:t xml:space="preserve"> </w:t>
      </w:r>
      <w:r w:rsidRPr="00FB654D">
        <w:t>the</w:t>
      </w:r>
      <w:r w:rsidRPr="00FB654D">
        <w:rPr>
          <w:spacing w:val="-3"/>
        </w:rPr>
        <w:t xml:space="preserve"> </w:t>
      </w:r>
      <w:r w:rsidRPr="00FB654D">
        <w:t>university</w:t>
      </w:r>
      <w:r w:rsidRPr="00FB654D">
        <w:rPr>
          <w:spacing w:val="-4"/>
        </w:rPr>
        <w:t xml:space="preserve"> </w:t>
      </w:r>
      <w:r w:rsidRPr="00FB654D">
        <w:t>to</w:t>
      </w:r>
      <w:r w:rsidRPr="00FB654D">
        <w:rPr>
          <w:spacing w:val="-3"/>
        </w:rPr>
        <w:t xml:space="preserve"> </w:t>
      </w:r>
      <w:r w:rsidRPr="00FB654D">
        <w:t>receive</w:t>
      </w:r>
      <w:r w:rsidRPr="00FB654D">
        <w:rPr>
          <w:spacing w:val="-5"/>
        </w:rPr>
        <w:t xml:space="preserve"> </w:t>
      </w:r>
      <w:r w:rsidRPr="00FB654D">
        <w:t>complaints</w:t>
      </w:r>
      <w:r w:rsidRPr="00FB654D">
        <w:rPr>
          <w:spacing w:val="-3"/>
        </w:rPr>
        <w:t xml:space="preserve"> </w:t>
      </w:r>
      <w:r w:rsidRPr="00FB654D">
        <w:t>of</w:t>
      </w:r>
      <w:r w:rsidRPr="00FB654D">
        <w:rPr>
          <w:spacing w:val="-4"/>
        </w:rPr>
        <w:t xml:space="preserve"> </w:t>
      </w:r>
      <w:r w:rsidRPr="00FB654D">
        <w:t>discrimination,</w:t>
      </w:r>
      <w:r w:rsidRPr="00FB654D">
        <w:rPr>
          <w:spacing w:val="-4"/>
        </w:rPr>
        <w:t xml:space="preserve"> </w:t>
      </w:r>
      <w:r w:rsidRPr="00FB654D">
        <w:t>harassment, retaliation, and complicity and maintain confidentiality.</w:t>
      </w:r>
      <w:r w:rsidRPr="00FB654D">
        <w:rPr>
          <w:spacing w:val="40"/>
        </w:rPr>
        <w:t xml:space="preserve"> </w:t>
      </w:r>
      <w:r w:rsidRPr="00FB654D">
        <w:t>Confidential reporters include, but are not</w:t>
      </w:r>
      <w:r w:rsidRPr="00FB654D">
        <w:rPr>
          <w:spacing w:val="40"/>
        </w:rPr>
        <w:t xml:space="preserve"> </w:t>
      </w:r>
      <w:r w:rsidRPr="00FB654D">
        <w:t>limited to, licensed health care personnel and certain mental health providers (professional psychologists/counselors) who receive reports when acting the course and scope of their employment as part</w:t>
      </w:r>
      <w:r w:rsidRPr="00FB654D">
        <w:rPr>
          <w:spacing w:val="-1"/>
        </w:rPr>
        <w:t xml:space="preserve"> </w:t>
      </w:r>
      <w:r w:rsidRPr="00FB654D">
        <w:t>of</w:t>
      </w:r>
      <w:r w:rsidRPr="00FB654D">
        <w:rPr>
          <w:spacing w:val="-2"/>
        </w:rPr>
        <w:t xml:space="preserve"> </w:t>
      </w:r>
      <w:r w:rsidRPr="00FB654D">
        <w:t>their</w:t>
      </w:r>
      <w:r w:rsidRPr="00FB654D">
        <w:rPr>
          <w:spacing w:val="-1"/>
        </w:rPr>
        <w:t xml:space="preserve"> </w:t>
      </w:r>
      <w:r w:rsidRPr="00FB654D">
        <w:t>official</w:t>
      </w:r>
      <w:r w:rsidRPr="00FB654D">
        <w:rPr>
          <w:spacing w:val="-3"/>
        </w:rPr>
        <w:t xml:space="preserve"> </w:t>
      </w:r>
      <w:r w:rsidRPr="00FB654D">
        <w:t>employment.</w:t>
      </w:r>
      <w:r w:rsidRPr="00FB654D">
        <w:rPr>
          <w:spacing w:val="40"/>
        </w:rPr>
        <w:t xml:space="preserve"> </w:t>
      </w:r>
      <w:r w:rsidRPr="00FB654D">
        <w:t>When</w:t>
      </w:r>
      <w:r w:rsidRPr="00FB654D">
        <w:rPr>
          <w:spacing w:val="-2"/>
        </w:rPr>
        <w:t xml:space="preserve"> </w:t>
      </w:r>
      <w:r w:rsidRPr="00FB654D">
        <w:t>an</w:t>
      </w:r>
      <w:r w:rsidRPr="00FB654D">
        <w:rPr>
          <w:spacing w:val="-1"/>
        </w:rPr>
        <w:t xml:space="preserve"> </w:t>
      </w:r>
      <w:r w:rsidRPr="00FB654D">
        <w:t>individual</w:t>
      </w:r>
      <w:r w:rsidRPr="00FB654D">
        <w:rPr>
          <w:spacing w:val="-3"/>
        </w:rPr>
        <w:t xml:space="preserve"> </w:t>
      </w:r>
      <w:r w:rsidRPr="00FB654D">
        <w:t>shares information</w:t>
      </w:r>
      <w:r w:rsidRPr="00FB654D">
        <w:rPr>
          <w:spacing w:val="-1"/>
        </w:rPr>
        <w:t xml:space="preserve"> </w:t>
      </w:r>
      <w:r w:rsidRPr="00FB654D">
        <w:t>with</w:t>
      </w:r>
      <w:r w:rsidRPr="00FB654D">
        <w:rPr>
          <w:spacing w:val="-2"/>
        </w:rPr>
        <w:t xml:space="preserve"> </w:t>
      </w:r>
      <w:r w:rsidRPr="00FB654D">
        <w:t>a</w:t>
      </w:r>
      <w:r w:rsidRPr="00FB654D">
        <w:rPr>
          <w:spacing w:val="-2"/>
        </w:rPr>
        <w:t xml:space="preserve"> </w:t>
      </w:r>
      <w:r w:rsidRPr="00FB654D">
        <w:t>confidential</w:t>
      </w:r>
      <w:r w:rsidRPr="00FB654D">
        <w:rPr>
          <w:spacing w:val="-2"/>
        </w:rPr>
        <w:t xml:space="preserve"> </w:t>
      </w:r>
      <w:r w:rsidRPr="00FB654D">
        <w:t>reporter,</w:t>
      </w:r>
      <w:r w:rsidRPr="00FB654D">
        <w:rPr>
          <w:spacing w:val="-1"/>
        </w:rPr>
        <w:t xml:space="preserve"> </w:t>
      </w:r>
      <w:r w:rsidRPr="00FB654D">
        <w:t>the confidential reporter cannot legally disclose the communication to another person or the institution except under very limited circumstances.</w:t>
      </w:r>
      <w:r w:rsidRPr="00FB654D">
        <w:rPr>
          <w:spacing w:val="40"/>
        </w:rPr>
        <w:t xml:space="preserve"> </w:t>
      </w:r>
      <w:r w:rsidRPr="00FB654D">
        <w:t>Such information could be disclosed when: (1) the individual gives written consent for its disclosure; (2) there is a concern that the party poses an imminent</w:t>
      </w:r>
      <w:r w:rsidRPr="00FB654D">
        <w:rPr>
          <w:spacing w:val="-1"/>
        </w:rPr>
        <w:t xml:space="preserve"> </w:t>
      </w:r>
      <w:r w:rsidRPr="00FB654D">
        <w:t>danger to themselves or others; (3) the information concerns conduct involving suspected abuse or neglect of a minor under the age of 18, the disabled, or the elderly; or (4) required by law.</w:t>
      </w:r>
    </w:p>
    <w:p w14:paraId="0622404B" w14:textId="089CED1A" w:rsidR="00074DB5" w:rsidRPr="00FB654D" w:rsidRDefault="00412F5B">
      <w:pPr>
        <w:pStyle w:val="BodyText"/>
        <w:spacing w:before="157" w:line="259" w:lineRule="auto"/>
        <w:ind w:left="123" w:right="1456" w:hanging="1"/>
      </w:pPr>
      <w:r w:rsidRPr="00FB654D">
        <w:t>Confidential</w:t>
      </w:r>
      <w:r w:rsidRPr="00FB654D">
        <w:rPr>
          <w:spacing w:val="-6"/>
        </w:rPr>
        <w:t xml:space="preserve"> </w:t>
      </w:r>
      <w:r w:rsidRPr="00FB654D">
        <w:t>reporters</w:t>
      </w:r>
      <w:r w:rsidRPr="00FB654D">
        <w:rPr>
          <w:spacing w:val="-4"/>
        </w:rPr>
        <w:t xml:space="preserve"> </w:t>
      </w:r>
      <w:r w:rsidRPr="00FB654D">
        <w:t>are</w:t>
      </w:r>
      <w:r w:rsidRPr="00FB654D">
        <w:rPr>
          <w:spacing w:val="-3"/>
        </w:rPr>
        <w:t xml:space="preserve"> </w:t>
      </w:r>
      <w:r w:rsidRPr="00FB654D">
        <w:t>required</w:t>
      </w:r>
      <w:r w:rsidRPr="00FB654D">
        <w:rPr>
          <w:spacing w:val="-4"/>
        </w:rPr>
        <w:t xml:space="preserve"> </w:t>
      </w:r>
      <w:r w:rsidRPr="00FB654D">
        <w:t>to</w:t>
      </w:r>
      <w:r w:rsidRPr="00FB654D">
        <w:rPr>
          <w:spacing w:val="-3"/>
        </w:rPr>
        <w:t xml:space="preserve"> </w:t>
      </w:r>
      <w:r w:rsidRPr="00FB654D">
        <w:t>provide</w:t>
      </w:r>
      <w:r w:rsidRPr="00FB654D">
        <w:rPr>
          <w:spacing w:val="-5"/>
        </w:rPr>
        <w:t xml:space="preserve"> </w:t>
      </w:r>
      <w:r w:rsidRPr="00FB654D">
        <w:t>general</w:t>
      </w:r>
      <w:r w:rsidRPr="00FB654D">
        <w:rPr>
          <w:spacing w:val="-3"/>
        </w:rPr>
        <w:t xml:space="preserve"> </w:t>
      </w:r>
      <w:r w:rsidRPr="00FB654D">
        <w:lastRenderedPageBreak/>
        <w:t>non‐identifying</w:t>
      </w:r>
      <w:r w:rsidRPr="00FB654D">
        <w:rPr>
          <w:spacing w:val="-4"/>
        </w:rPr>
        <w:t xml:space="preserve"> </w:t>
      </w:r>
      <w:r w:rsidRPr="00FB654D">
        <w:t>information</w:t>
      </w:r>
      <w:r w:rsidRPr="00FB654D">
        <w:rPr>
          <w:spacing w:val="-4"/>
        </w:rPr>
        <w:t xml:space="preserve"> </w:t>
      </w:r>
      <w:r w:rsidRPr="00FB654D">
        <w:t>as</w:t>
      </w:r>
      <w:r w:rsidRPr="00FB654D">
        <w:rPr>
          <w:spacing w:val="-3"/>
        </w:rPr>
        <w:t xml:space="preserve"> </w:t>
      </w:r>
      <w:r w:rsidRPr="00FB654D">
        <w:t>required</w:t>
      </w:r>
      <w:r w:rsidRPr="00FB654D">
        <w:rPr>
          <w:spacing w:val="-2"/>
        </w:rPr>
        <w:t xml:space="preserve"> </w:t>
      </w:r>
      <w:r w:rsidRPr="00FB654D">
        <w:t>to</w:t>
      </w:r>
      <w:r w:rsidRPr="00FB654D">
        <w:rPr>
          <w:spacing w:val="-4"/>
        </w:rPr>
        <w:t xml:space="preserve"> </w:t>
      </w:r>
      <w:r w:rsidRPr="00FB654D">
        <w:t>comply with the Clery Act or other applicable laws/regulations, and must report de‐identified statistics to the Title IX Coordinator for any type of sex‐based incident made known to them, and may not include any information that would violate that person’s expectation of privacy.</w:t>
      </w:r>
      <w:r w:rsidRPr="00FB654D">
        <w:rPr>
          <w:spacing w:val="40"/>
        </w:rPr>
        <w:t xml:space="preserve"> </w:t>
      </w:r>
      <w:r w:rsidRPr="00FB654D">
        <w:t>Publicly available recordkeeping, including Clery Act reporting and disclosures, must not include personally identifying information</w:t>
      </w:r>
      <w:r w:rsidR="00514151">
        <w:rPr>
          <w:rStyle w:val="FootnoteReference"/>
        </w:rPr>
        <w:footnoteReference w:id="6"/>
      </w:r>
      <w:r w:rsidR="00514151">
        <w:t>.</w:t>
      </w:r>
    </w:p>
    <w:p w14:paraId="6B093C55" w14:textId="77777777" w:rsidR="00074DB5" w:rsidRPr="00FB654D" w:rsidRDefault="00412F5B">
      <w:pPr>
        <w:pStyle w:val="BodyText"/>
        <w:spacing w:line="259" w:lineRule="auto"/>
        <w:ind w:left="119" w:right="1363"/>
      </w:pPr>
      <w:r w:rsidRPr="00FB654D">
        <w:t>Incidents are shared in a way that does not identify the individuals. For example, licensed healthcare providers share de‐identified information regarding conduct that may be a statistic in the Clery Annual Security Report and/or disclosed in the daily crime log without identifying the individuals concerned. Additionally,</w:t>
      </w:r>
      <w:r w:rsidRPr="00FB654D">
        <w:rPr>
          <w:spacing w:val="-4"/>
        </w:rPr>
        <w:t xml:space="preserve"> </w:t>
      </w:r>
      <w:r w:rsidRPr="00FB654D">
        <w:t>researchers</w:t>
      </w:r>
      <w:r w:rsidRPr="00FB654D">
        <w:rPr>
          <w:spacing w:val="-3"/>
        </w:rPr>
        <w:t xml:space="preserve"> </w:t>
      </w:r>
      <w:r w:rsidRPr="00FB654D">
        <w:t>are</w:t>
      </w:r>
      <w:r w:rsidRPr="00FB654D">
        <w:rPr>
          <w:spacing w:val="-4"/>
        </w:rPr>
        <w:t xml:space="preserve"> </w:t>
      </w:r>
      <w:r w:rsidRPr="00FB654D">
        <w:t>deemed</w:t>
      </w:r>
      <w:r w:rsidRPr="00FB654D">
        <w:rPr>
          <w:spacing w:val="-2"/>
        </w:rPr>
        <w:t xml:space="preserve"> </w:t>
      </w:r>
      <w:r w:rsidRPr="00FB654D">
        <w:t>confidential</w:t>
      </w:r>
      <w:r w:rsidRPr="00FB654D">
        <w:rPr>
          <w:spacing w:val="-2"/>
        </w:rPr>
        <w:t xml:space="preserve"> </w:t>
      </w:r>
      <w:r w:rsidRPr="00FB654D">
        <w:t>only</w:t>
      </w:r>
      <w:r w:rsidRPr="00FB654D">
        <w:rPr>
          <w:spacing w:val="-3"/>
        </w:rPr>
        <w:t xml:space="preserve"> </w:t>
      </w:r>
      <w:r w:rsidRPr="00FB654D">
        <w:t>when</w:t>
      </w:r>
      <w:r w:rsidRPr="00FB654D">
        <w:rPr>
          <w:spacing w:val="-2"/>
        </w:rPr>
        <w:t xml:space="preserve"> </w:t>
      </w:r>
      <w:r w:rsidRPr="00FB654D">
        <w:t>the</w:t>
      </w:r>
      <w:r w:rsidRPr="00FB654D">
        <w:rPr>
          <w:spacing w:val="-3"/>
        </w:rPr>
        <w:t xml:space="preserve"> </w:t>
      </w:r>
      <w:r w:rsidRPr="00FB654D">
        <w:t>research</w:t>
      </w:r>
      <w:r w:rsidRPr="00FB654D">
        <w:rPr>
          <w:spacing w:val="-3"/>
        </w:rPr>
        <w:t xml:space="preserve"> </w:t>
      </w:r>
      <w:r w:rsidRPr="00FB654D">
        <w:t>project</w:t>
      </w:r>
      <w:r w:rsidRPr="00FB654D">
        <w:rPr>
          <w:spacing w:val="-3"/>
        </w:rPr>
        <w:t xml:space="preserve"> </w:t>
      </w:r>
      <w:r w:rsidRPr="00FB654D">
        <w:t>is</w:t>
      </w:r>
      <w:r w:rsidRPr="00FB654D">
        <w:rPr>
          <w:spacing w:val="-3"/>
        </w:rPr>
        <w:t xml:space="preserve"> </w:t>
      </w:r>
      <w:r w:rsidRPr="00FB654D">
        <w:t>federally</w:t>
      </w:r>
      <w:r w:rsidRPr="00FB654D">
        <w:rPr>
          <w:spacing w:val="-3"/>
        </w:rPr>
        <w:t xml:space="preserve"> </w:t>
      </w:r>
      <w:r w:rsidRPr="00FB654D">
        <w:t>funded</w:t>
      </w:r>
      <w:r w:rsidRPr="00FB654D">
        <w:rPr>
          <w:spacing w:val="-4"/>
        </w:rPr>
        <w:t xml:space="preserve"> </w:t>
      </w:r>
      <w:r w:rsidRPr="00FB654D">
        <w:t>and the identity of research subjects on the specific project are deemed confidential by law.</w:t>
      </w:r>
    </w:p>
    <w:p w14:paraId="64AD8041" w14:textId="77777777" w:rsidR="00074DB5" w:rsidRPr="00FB654D" w:rsidRDefault="00074DB5">
      <w:pPr>
        <w:pStyle w:val="BodyText"/>
        <w:spacing w:before="10"/>
        <w:rPr>
          <w:sz w:val="27"/>
        </w:rPr>
      </w:pPr>
    </w:p>
    <w:p w14:paraId="6F1E2683" w14:textId="77777777" w:rsidR="00074DB5" w:rsidRPr="00FB654D" w:rsidRDefault="00412F5B">
      <w:pPr>
        <w:pStyle w:val="BodyText"/>
        <w:spacing w:line="259" w:lineRule="auto"/>
        <w:ind w:left="121" w:right="1363" w:hanging="1"/>
      </w:pPr>
      <w:r w:rsidRPr="00FB654D">
        <w:t>At the RELLIS campus, the following are considered confidential reporters:</w:t>
      </w:r>
      <w:r w:rsidRPr="00FB654D">
        <w:rPr>
          <w:spacing w:val="40"/>
        </w:rPr>
        <w:t xml:space="preserve"> </w:t>
      </w:r>
      <w:r w:rsidRPr="00FB654D">
        <w:t>Mental health providers for students</w:t>
      </w:r>
      <w:r w:rsidRPr="00FB654D">
        <w:rPr>
          <w:spacing w:val="-3"/>
        </w:rPr>
        <w:t xml:space="preserve"> </w:t>
      </w:r>
      <w:r w:rsidRPr="00FB654D">
        <w:t>–</w:t>
      </w:r>
      <w:r w:rsidRPr="00FB654D">
        <w:rPr>
          <w:spacing w:val="-1"/>
        </w:rPr>
        <w:t xml:space="preserve"> </w:t>
      </w:r>
      <w:r w:rsidRPr="00FB654D">
        <w:t>counseling</w:t>
      </w:r>
      <w:r w:rsidRPr="00FB654D">
        <w:rPr>
          <w:spacing w:val="-1"/>
        </w:rPr>
        <w:t xml:space="preserve"> </w:t>
      </w:r>
      <w:r w:rsidRPr="00FB654D">
        <w:t>(979‐845‐8017),</w:t>
      </w:r>
      <w:r w:rsidRPr="00FB654D">
        <w:rPr>
          <w:spacing w:val="-2"/>
        </w:rPr>
        <w:t xml:space="preserve"> </w:t>
      </w:r>
      <w:r w:rsidRPr="00FB654D">
        <w:t>health</w:t>
      </w:r>
      <w:r w:rsidRPr="00FB654D">
        <w:rPr>
          <w:spacing w:val="-2"/>
        </w:rPr>
        <w:t xml:space="preserve"> </w:t>
      </w:r>
      <w:r w:rsidRPr="00FB654D">
        <w:t>care</w:t>
      </w:r>
      <w:r w:rsidRPr="00FB654D">
        <w:rPr>
          <w:spacing w:val="-2"/>
        </w:rPr>
        <w:t xml:space="preserve"> </w:t>
      </w:r>
      <w:r w:rsidRPr="00FB654D">
        <w:t>personnel</w:t>
      </w:r>
      <w:r w:rsidRPr="00FB654D">
        <w:rPr>
          <w:spacing w:val="-3"/>
        </w:rPr>
        <w:t xml:space="preserve"> </w:t>
      </w:r>
      <w:r w:rsidRPr="00FB654D">
        <w:t>for</w:t>
      </w:r>
      <w:r w:rsidRPr="00FB654D">
        <w:rPr>
          <w:spacing w:val="-1"/>
        </w:rPr>
        <w:t xml:space="preserve"> </w:t>
      </w:r>
      <w:r w:rsidRPr="00FB654D">
        <w:t>students</w:t>
      </w:r>
      <w:r w:rsidRPr="00FB654D">
        <w:rPr>
          <w:spacing w:val="-1"/>
        </w:rPr>
        <w:t xml:space="preserve"> </w:t>
      </w:r>
      <w:r w:rsidRPr="00FB654D">
        <w:t>–</w:t>
      </w:r>
      <w:r w:rsidRPr="00FB654D">
        <w:rPr>
          <w:spacing w:val="-2"/>
        </w:rPr>
        <w:t xml:space="preserve"> </w:t>
      </w:r>
      <w:r w:rsidRPr="00FB654D">
        <w:t>Student</w:t>
      </w:r>
      <w:r w:rsidRPr="00FB654D">
        <w:rPr>
          <w:spacing w:val="-3"/>
        </w:rPr>
        <w:t xml:space="preserve"> </w:t>
      </w:r>
      <w:r w:rsidRPr="00FB654D">
        <w:t>Health</w:t>
      </w:r>
      <w:r w:rsidRPr="00FB654D">
        <w:rPr>
          <w:spacing w:val="-1"/>
        </w:rPr>
        <w:t xml:space="preserve"> </w:t>
      </w:r>
      <w:r w:rsidRPr="00FB654D">
        <w:t>Services</w:t>
      </w:r>
      <w:r w:rsidRPr="00FB654D">
        <w:rPr>
          <w:spacing w:val="-2"/>
        </w:rPr>
        <w:t xml:space="preserve"> </w:t>
      </w:r>
      <w:r w:rsidRPr="00FB654D">
        <w:t>(979‐ 776‐6905); and mental health provider for employees and the employee’s benefits‐eligible dependents (979‐845‐4141).</w:t>
      </w:r>
      <w:r w:rsidRPr="00FB654D">
        <w:rPr>
          <w:spacing w:val="80"/>
        </w:rPr>
        <w:t xml:space="preserve"> </w:t>
      </w:r>
      <w:r w:rsidRPr="00FB654D">
        <w:t>At Texas A&amp;M‐Commerce) the following are considered confidential reporters:</w:t>
      </w:r>
      <w:r w:rsidRPr="00FB654D">
        <w:rPr>
          <w:spacing w:val="40"/>
        </w:rPr>
        <w:t xml:space="preserve"> </w:t>
      </w:r>
      <w:r w:rsidRPr="00FB654D">
        <w:t>Mental health providers for students – counseling (903‐886‐5145), health care personnel for students – Student Health</w:t>
      </w:r>
      <w:r w:rsidRPr="00FB654D">
        <w:rPr>
          <w:spacing w:val="-2"/>
        </w:rPr>
        <w:t xml:space="preserve"> </w:t>
      </w:r>
      <w:r w:rsidRPr="00FB654D">
        <w:t>Services</w:t>
      </w:r>
      <w:r w:rsidRPr="00FB654D">
        <w:rPr>
          <w:spacing w:val="-3"/>
        </w:rPr>
        <w:t xml:space="preserve"> </w:t>
      </w:r>
      <w:r w:rsidRPr="00FB654D">
        <w:t>(903‐886‐5853);</w:t>
      </w:r>
      <w:r w:rsidRPr="00FB654D">
        <w:rPr>
          <w:spacing w:val="-4"/>
        </w:rPr>
        <w:t xml:space="preserve"> </w:t>
      </w:r>
      <w:r w:rsidRPr="00FB654D">
        <w:t>and</w:t>
      </w:r>
      <w:r w:rsidRPr="00FB654D">
        <w:rPr>
          <w:spacing w:val="-3"/>
        </w:rPr>
        <w:t xml:space="preserve"> </w:t>
      </w:r>
      <w:r w:rsidRPr="00FB654D">
        <w:t>mental</w:t>
      </w:r>
      <w:r w:rsidRPr="00FB654D">
        <w:rPr>
          <w:spacing w:val="-4"/>
        </w:rPr>
        <w:t xml:space="preserve"> </w:t>
      </w:r>
      <w:r w:rsidRPr="00FB654D">
        <w:t>health</w:t>
      </w:r>
      <w:r w:rsidRPr="00FB654D">
        <w:rPr>
          <w:spacing w:val="-3"/>
        </w:rPr>
        <w:t xml:space="preserve"> </w:t>
      </w:r>
      <w:r w:rsidRPr="00FB654D">
        <w:t>provider</w:t>
      </w:r>
      <w:r w:rsidRPr="00FB654D">
        <w:rPr>
          <w:spacing w:val="-4"/>
        </w:rPr>
        <w:t xml:space="preserve"> </w:t>
      </w:r>
      <w:r w:rsidRPr="00FB654D">
        <w:t>for</w:t>
      </w:r>
      <w:r w:rsidRPr="00FB654D">
        <w:rPr>
          <w:spacing w:val="-4"/>
        </w:rPr>
        <w:t xml:space="preserve"> </w:t>
      </w:r>
      <w:r w:rsidRPr="00FB654D">
        <w:t>employees</w:t>
      </w:r>
      <w:r w:rsidRPr="00FB654D">
        <w:rPr>
          <w:spacing w:val="-3"/>
        </w:rPr>
        <w:t xml:space="preserve"> </w:t>
      </w:r>
      <w:r w:rsidRPr="00FB654D">
        <w:t>and</w:t>
      </w:r>
      <w:r w:rsidRPr="00FB654D">
        <w:rPr>
          <w:spacing w:val="-3"/>
        </w:rPr>
        <w:t xml:space="preserve"> </w:t>
      </w:r>
      <w:r w:rsidRPr="00FB654D">
        <w:t>the</w:t>
      </w:r>
      <w:r w:rsidRPr="00FB654D">
        <w:rPr>
          <w:spacing w:val="-4"/>
        </w:rPr>
        <w:t xml:space="preserve"> </w:t>
      </w:r>
      <w:r w:rsidRPr="00FB654D">
        <w:t>employee’s</w:t>
      </w:r>
      <w:r w:rsidRPr="00FB654D">
        <w:rPr>
          <w:spacing w:val="-4"/>
        </w:rPr>
        <w:t xml:space="preserve"> </w:t>
      </w:r>
      <w:r w:rsidRPr="00FB654D">
        <w:t>benefits‐ eligible dependents (866‐301‐9626)</w:t>
      </w:r>
    </w:p>
    <w:p w14:paraId="72B854D1" w14:textId="77777777" w:rsidR="00074DB5" w:rsidRDefault="00074DB5">
      <w:pPr>
        <w:pStyle w:val="BodyText"/>
        <w:rPr>
          <w:sz w:val="20"/>
        </w:rPr>
      </w:pPr>
    </w:p>
    <w:p w14:paraId="04261DB0" w14:textId="0740A45D" w:rsidR="00074DB5" w:rsidRDefault="00412F5B">
      <w:pPr>
        <w:pStyle w:val="BodyText"/>
        <w:spacing w:before="90" w:line="264" w:lineRule="auto"/>
        <w:ind w:left="119" w:right="1363"/>
      </w:pPr>
      <w:r>
        <w:t>All other employees informed of possible discrimination, harassment, retaliation, and/or complicity should</w:t>
      </w:r>
      <w:r>
        <w:rPr>
          <w:spacing w:val="-3"/>
        </w:rPr>
        <w:t xml:space="preserve"> </w:t>
      </w:r>
      <w:r>
        <w:t>advise</w:t>
      </w:r>
      <w:r>
        <w:rPr>
          <w:spacing w:val="-3"/>
        </w:rPr>
        <w:t xml:space="preserve"> </w:t>
      </w:r>
      <w:r>
        <w:t>the</w:t>
      </w:r>
      <w:r>
        <w:rPr>
          <w:spacing w:val="-2"/>
        </w:rPr>
        <w:t xml:space="preserve"> </w:t>
      </w:r>
      <w:r>
        <w:t>reporting</w:t>
      </w:r>
      <w:r>
        <w:rPr>
          <w:spacing w:val="-4"/>
        </w:rPr>
        <w:t xml:space="preserve"> </w:t>
      </w:r>
      <w:r>
        <w:t>party</w:t>
      </w:r>
      <w:r>
        <w:rPr>
          <w:spacing w:val="-2"/>
        </w:rPr>
        <w:t xml:space="preserve"> </w:t>
      </w:r>
      <w:r>
        <w:t>that</w:t>
      </w:r>
      <w:r>
        <w:rPr>
          <w:spacing w:val="-3"/>
        </w:rPr>
        <w:t xml:space="preserve"> </w:t>
      </w:r>
      <w:r>
        <w:t>they</w:t>
      </w:r>
      <w:r>
        <w:rPr>
          <w:spacing w:val="-3"/>
        </w:rPr>
        <w:t xml:space="preserve"> </w:t>
      </w:r>
      <w:r>
        <w:t>cannot</w:t>
      </w:r>
      <w:r>
        <w:rPr>
          <w:spacing w:val="-2"/>
        </w:rPr>
        <w:t xml:space="preserve"> </w:t>
      </w:r>
      <w:r>
        <w:t>keep</w:t>
      </w:r>
      <w:r>
        <w:rPr>
          <w:spacing w:val="-2"/>
        </w:rPr>
        <w:t xml:space="preserve"> </w:t>
      </w:r>
      <w:r>
        <w:t>the</w:t>
      </w:r>
      <w:r>
        <w:rPr>
          <w:spacing w:val="-2"/>
        </w:rPr>
        <w:t xml:space="preserve"> </w:t>
      </w:r>
      <w:r>
        <w:t>information</w:t>
      </w:r>
      <w:r>
        <w:rPr>
          <w:spacing w:val="-2"/>
        </w:rPr>
        <w:t xml:space="preserve"> </w:t>
      </w:r>
      <w:r>
        <w:t>confidential</w:t>
      </w:r>
      <w:r>
        <w:rPr>
          <w:spacing w:val="-2"/>
        </w:rPr>
        <w:t xml:space="preserve"> </w:t>
      </w:r>
      <w:r>
        <w:t>and</w:t>
      </w:r>
      <w:r>
        <w:rPr>
          <w:spacing w:val="-2"/>
        </w:rPr>
        <w:t xml:space="preserve"> </w:t>
      </w:r>
      <w:r>
        <w:t>are</w:t>
      </w:r>
      <w:r>
        <w:rPr>
          <w:spacing w:val="-3"/>
        </w:rPr>
        <w:t xml:space="preserve"> </w:t>
      </w:r>
      <w:r>
        <w:t>required</w:t>
      </w:r>
      <w:r>
        <w:rPr>
          <w:spacing w:val="-2"/>
        </w:rPr>
        <w:t xml:space="preserve"> </w:t>
      </w:r>
      <w:r>
        <w:t>to report</w:t>
      </w:r>
      <w:r>
        <w:rPr>
          <w:spacing w:val="-3"/>
        </w:rPr>
        <w:t xml:space="preserve"> </w:t>
      </w:r>
      <w:r>
        <w:t>it</w:t>
      </w:r>
      <w:r>
        <w:rPr>
          <w:spacing w:val="-2"/>
        </w:rPr>
        <w:t xml:space="preserve"> </w:t>
      </w:r>
      <w:r>
        <w:t>to</w:t>
      </w:r>
      <w:r>
        <w:rPr>
          <w:spacing w:val="-1"/>
        </w:rPr>
        <w:t xml:space="preserve"> </w:t>
      </w:r>
      <w:r>
        <w:t>the</w:t>
      </w:r>
      <w:r>
        <w:rPr>
          <w:spacing w:val="-3"/>
        </w:rPr>
        <w:t xml:space="preserve"> </w:t>
      </w:r>
      <w:r>
        <w:t>university.</w:t>
      </w:r>
      <w:r>
        <w:rPr>
          <w:spacing w:val="-3"/>
        </w:rPr>
        <w:t xml:space="preserve"> </w:t>
      </w:r>
      <w:r>
        <w:lastRenderedPageBreak/>
        <w:t>Employees</w:t>
      </w:r>
      <w:r>
        <w:rPr>
          <w:spacing w:val="-1"/>
        </w:rPr>
        <w:t xml:space="preserve"> </w:t>
      </w:r>
      <w:r>
        <w:t>should</w:t>
      </w:r>
      <w:r>
        <w:rPr>
          <w:spacing w:val="-3"/>
        </w:rPr>
        <w:t xml:space="preserve"> </w:t>
      </w:r>
      <w:r>
        <w:t>inform</w:t>
      </w:r>
      <w:r>
        <w:rPr>
          <w:spacing w:val="-2"/>
        </w:rPr>
        <w:t xml:space="preserve"> </w:t>
      </w:r>
      <w:r>
        <w:t>the</w:t>
      </w:r>
      <w:r>
        <w:rPr>
          <w:spacing w:val="-3"/>
        </w:rPr>
        <w:t xml:space="preserve"> </w:t>
      </w:r>
      <w:r>
        <w:t>reporting</w:t>
      </w:r>
      <w:r>
        <w:rPr>
          <w:spacing w:val="-1"/>
        </w:rPr>
        <w:t xml:space="preserve"> </w:t>
      </w:r>
      <w:r>
        <w:t>party</w:t>
      </w:r>
      <w:r>
        <w:rPr>
          <w:spacing w:val="-3"/>
        </w:rPr>
        <w:t xml:space="preserve"> </w:t>
      </w:r>
      <w:r>
        <w:t>where</w:t>
      </w:r>
      <w:r>
        <w:rPr>
          <w:spacing w:val="-2"/>
        </w:rPr>
        <w:t xml:space="preserve"> </w:t>
      </w:r>
      <w:r>
        <w:t>confidential</w:t>
      </w:r>
      <w:r>
        <w:rPr>
          <w:spacing w:val="-2"/>
        </w:rPr>
        <w:t xml:space="preserve"> </w:t>
      </w:r>
      <w:r>
        <w:t>guidance</w:t>
      </w:r>
      <w:r>
        <w:rPr>
          <w:spacing w:val="-1"/>
        </w:rPr>
        <w:t xml:space="preserve"> </w:t>
      </w:r>
      <w:r>
        <w:t>can be obtained, such as the student counseling center or employee assistance program. To the extent possible, the university will protect the privacy of all parties to the report (see definition of private</w:t>
      </w:r>
      <w:r w:rsidR="00514151">
        <w:rPr>
          <w:rStyle w:val="FootnoteReference"/>
        </w:rPr>
        <w:footnoteReference w:id="7"/>
      </w:r>
      <w:r>
        <w:t>).</w:t>
      </w:r>
    </w:p>
    <w:p w14:paraId="454D9931" w14:textId="77777777" w:rsidR="00074DB5" w:rsidRDefault="00412F5B">
      <w:pPr>
        <w:pStyle w:val="BodyText"/>
        <w:spacing w:before="159" w:line="259" w:lineRule="auto"/>
        <w:ind w:left="120" w:right="1456" w:hanging="1"/>
      </w:pPr>
      <w:r>
        <w:t>Employees</w:t>
      </w:r>
      <w:r>
        <w:rPr>
          <w:spacing w:val="-2"/>
        </w:rPr>
        <w:t xml:space="preserve"> </w:t>
      </w:r>
      <w:r>
        <w:t>receiving</w:t>
      </w:r>
      <w:r>
        <w:rPr>
          <w:spacing w:val="-4"/>
        </w:rPr>
        <w:t xml:space="preserve"> </w:t>
      </w:r>
      <w:r>
        <w:t>a</w:t>
      </w:r>
      <w:r>
        <w:rPr>
          <w:spacing w:val="-2"/>
        </w:rPr>
        <w:t xml:space="preserve"> </w:t>
      </w:r>
      <w:r>
        <w:t>complaint</w:t>
      </w:r>
      <w:r>
        <w:rPr>
          <w:spacing w:val="-3"/>
        </w:rPr>
        <w:t xml:space="preserve"> </w:t>
      </w:r>
      <w:r>
        <w:t>under</w:t>
      </w:r>
      <w:r>
        <w:rPr>
          <w:spacing w:val="-4"/>
        </w:rPr>
        <w:t xml:space="preserve"> </w:t>
      </w:r>
      <w:r>
        <w:t>this</w:t>
      </w:r>
      <w:r>
        <w:rPr>
          <w:spacing w:val="-3"/>
        </w:rPr>
        <w:t xml:space="preserve"> </w:t>
      </w:r>
      <w:r>
        <w:t>policy</w:t>
      </w:r>
      <w:r>
        <w:rPr>
          <w:spacing w:val="-3"/>
        </w:rPr>
        <w:t xml:space="preserve"> </w:t>
      </w:r>
      <w:r>
        <w:t>may</w:t>
      </w:r>
      <w:r>
        <w:rPr>
          <w:spacing w:val="-4"/>
        </w:rPr>
        <w:t xml:space="preserve"> </w:t>
      </w:r>
      <w:r>
        <w:t>not</w:t>
      </w:r>
      <w:r>
        <w:rPr>
          <w:spacing w:val="-3"/>
        </w:rPr>
        <w:t xml:space="preserve"> </w:t>
      </w:r>
      <w:r>
        <w:t>disclose</w:t>
      </w:r>
      <w:r>
        <w:rPr>
          <w:spacing w:val="-4"/>
        </w:rPr>
        <w:t xml:space="preserve"> </w:t>
      </w:r>
      <w:r>
        <w:t>the</w:t>
      </w:r>
      <w:r>
        <w:rPr>
          <w:spacing w:val="-3"/>
        </w:rPr>
        <w:t xml:space="preserve"> </w:t>
      </w:r>
      <w:r>
        <w:t>identity</w:t>
      </w:r>
      <w:r>
        <w:rPr>
          <w:spacing w:val="-2"/>
        </w:rPr>
        <w:t xml:space="preserve"> </w:t>
      </w:r>
      <w:r>
        <w:t>of</w:t>
      </w:r>
      <w:r>
        <w:rPr>
          <w:spacing w:val="-4"/>
        </w:rPr>
        <w:t xml:space="preserve"> </w:t>
      </w:r>
      <w:r>
        <w:t>the</w:t>
      </w:r>
      <w:r>
        <w:rPr>
          <w:spacing w:val="-3"/>
        </w:rPr>
        <w:t xml:space="preserve"> </w:t>
      </w:r>
      <w:r>
        <w:t>complainant</w:t>
      </w:r>
      <w:r>
        <w:rPr>
          <w:spacing w:val="-3"/>
        </w:rPr>
        <w:t xml:space="preserve"> </w:t>
      </w:r>
      <w:r>
        <w:t>to any law enforcement authority unless:</w:t>
      </w:r>
    </w:p>
    <w:p w14:paraId="4CFAC5BD" w14:textId="77777777" w:rsidR="00074DB5" w:rsidRDefault="00412F5B">
      <w:pPr>
        <w:pStyle w:val="ListParagraph"/>
        <w:numPr>
          <w:ilvl w:val="0"/>
          <w:numId w:val="25"/>
        </w:numPr>
        <w:tabs>
          <w:tab w:val="left" w:pos="839"/>
        </w:tabs>
        <w:spacing w:before="159"/>
        <w:ind w:left="839" w:hanging="359"/>
        <w:rPr>
          <w:rFonts w:ascii="Symbol" w:hAnsi="Symbol"/>
        </w:rPr>
      </w:pPr>
      <w:r>
        <w:t>expressly</w:t>
      </w:r>
      <w:r>
        <w:rPr>
          <w:spacing w:val="-8"/>
        </w:rPr>
        <w:t xml:space="preserve"> </w:t>
      </w:r>
      <w:r>
        <w:t>authorized</w:t>
      </w:r>
      <w:r>
        <w:rPr>
          <w:spacing w:val="-5"/>
        </w:rPr>
        <w:t xml:space="preserve"> </w:t>
      </w:r>
      <w:r>
        <w:t>by</w:t>
      </w:r>
      <w:r>
        <w:rPr>
          <w:spacing w:val="-6"/>
        </w:rPr>
        <w:t xml:space="preserve"> </w:t>
      </w:r>
      <w:r>
        <w:t>the</w:t>
      </w:r>
      <w:r>
        <w:rPr>
          <w:spacing w:val="-8"/>
        </w:rPr>
        <w:t xml:space="preserve"> </w:t>
      </w:r>
      <w:r>
        <w:rPr>
          <w:spacing w:val="-2"/>
        </w:rPr>
        <w:t>complainant;</w:t>
      </w:r>
    </w:p>
    <w:p w14:paraId="4B80D4CD" w14:textId="77777777" w:rsidR="00074DB5" w:rsidRDefault="00412F5B">
      <w:pPr>
        <w:pStyle w:val="ListParagraph"/>
        <w:numPr>
          <w:ilvl w:val="0"/>
          <w:numId w:val="25"/>
        </w:numPr>
        <w:tabs>
          <w:tab w:val="left" w:pos="840"/>
        </w:tabs>
        <w:spacing w:before="21"/>
        <w:rPr>
          <w:rFonts w:ascii="Symbol" w:hAnsi="Symbol"/>
        </w:rPr>
      </w:pPr>
      <w:r>
        <w:t>imminent</w:t>
      </w:r>
      <w:r>
        <w:rPr>
          <w:spacing w:val="-6"/>
        </w:rPr>
        <w:t xml:space="preserve"> </w:t>
      </w:r>
      <w:r>
        <w:t>threat</w:t>
      </w:r>
      <w:r>
        <w:rPr>
          <w:spacing w:val="-8"/>
        </w:rPr>
        <w:t xml:space="preserve"> </w:t>
      </w:r>
      <w:r>
        <w:t>to</w:t>
      </w:r>
      <w:r>
        <w:rPr>
          <w:spacing w:val="-5"/>
        </w:rPr>
        <w:t xml:space="preserve"> </w:t>
      </w:r>
      <w:r>
        <w:t>health</w:t>
      </w:r>
      <w:r>
        <w:rPr>
          <w:spacing w:val="-6"/>
        </w:rPr>
        <w:t xml:space="preserve"> </w:t>
      </w:r>
      <w:r>
        <w:t>or</w:t>
      </w:r>
      <w:r>
        <w:rPr>
          <w:spacing w:val="-7"/>
        </w:rPr>
        <w:t xml:space="preserve"> </w:t>
      </w:r>
      <w:r>
        <w:t>safety</w:t>
      </w:r>
      <w:r>
        <w:rPr>
          <w:spacing w:val="-7"/>
        </w:rPr>
        <w:t xml:space="preserve"> </w:t>
      </w:r>
      <w:r>
        <w:rPr>
          <w:spacing w:val="-2"/>
        </w:rPr>
        <w:t>exists;</w:t>
      </w:r>
    </w:p>
    <w:p w14:paraId="2870A0F4" w14:textId="77777777" w:rsidR="00074DB5" w:rsidRDefault="00412F5B">
      <w:pPr>
        <w:pStyle w:val="ListParagraph"/>
        <w:numPr>
          <w:ilvl w:val="0"/>
          <w:numId w:val="25"/>
        </w:numPr>
        <w:tabs>
          <w:tab w:val="left" w:pos="840"/>
        </w:tabs>
        <w:spacing w:before="22"/>
        <w:rPr>
          <w:rFonts w:ascii="Symbol" w:hAnsi="Symbol"/>
        </w:rPr>
      </w:pPr>
      <w:r>
        <w:t>or</w:t>
      </w:r>
      <w:r>
        <w:rPr>
          <w:spacing w:val="-7"/>
        </w:rPr>
        <w:t xml:space="preserve"> </w:t>
      </w:r>
      <w:r>
        <w:t>required</w:t>
      </w:r>
      <w:r>
        <w:rPr>
          <w:spacing w:val="-5"/>
        </w:rPr>
        <w:t xml:space="preserve"> </w:t>
      </w:r>
      <w:r>
        <w:t>by</w:t>
      </w:r>
      <w:r>
        <w:rPr>
          <w:spacing w:val="-7"/>
        </w:rPr>
        <w:t xml:space="preserve"> </w:t>
      </w:r>
      <w:r>
        <w:rPr>
          <w:spacing w:val="-4"/>
        </w:rPr>
        <w:t>law.</w:t>
      </w:r>
    </w:p>
    <w:p w14:paraId="03DB7A60" w14:textId="77777777" w:rsidR="00074DB5" w:rsidRDefault="00412F5B">
      <w:pPr>
        <w:pStyle w:val="BodyText"/>
        <w:spacing w:before="181" w:line="259" w:lineRule="auto"/>
        <w:ind w:left="120" w:right="1386" w:hanging="1"/>
      </w:pPr>
      <w:r>
        <w:t>Requests from complainants to withhold any name, or a request not to investigate or seek action</w:t>
      </w:r>
      <w:r>
        <w:rPr>
          <w:spacing w:val="40"/>
        </w:rPr>
        <w:t xml:space="preserve"> </w:t>
      </w:r>
      <w:r>
        <w:t>against the respondent, will be considered by the university in the context of the university’s duty to provide a safe and nondiscriminatory work, educational, and campus living environment. This may require</w:t>
      </w:r>
      <w:r>
        <w:rPr>
          <w:spacing w:val="-3"/>
        </w:rPr>
        <w:t xml:space="preserve"> </w:t>
      </w:r>
      <w:r>
        <w:t>that</w:t>
      </w:r>
      <w:r>
        <w:rPr>
          <w:spacing w:val="-4"/>
        </w:rPr>
        <w:t xml:space="preserve"> </w:t>
      </w:r>
      <w:r>
        <w:t>the</w:t>
      </w:r>
      <w:r>
        <w:rPr>
          <w:spacing w:val="-4"/>
        </w:rPr>
        <w:t xml:space="preserve"> </w:t>
      </w:r>
      <w:r>
        <w:t>university</w:t>
      </w:r>
      <w:r>
        <w:rPr>
          <w:spacing w:val="-3"/>
        </w:rPr>
        <w:t xml:space="preserve"> </w:t>
      </w:r>
      <w:r>
        <w:t>take</w:t>
      </w:r>
      <w:r>
        <w:rPr>
          <w:spacing w:val="-4"/>
        </w:rPr>
        <w:t xml:space="preserve"> </w:t>
      </w:r>
      <w:r>
        <w:t>actions</w:t>
      </w:r>
      <w:r>
        <w:rPr>
          <w:spacing w:val="-2"/>
        </w:rPr>
        <w:t xml:space="preserve"> </w:t>
      </w:r>
      <w:r>
        <w:t>when</w:t>
      </w:r>
      <w:r>
        <w:rPr>
          <w:spacing w:val="-3"/>
        </w:rPr>
        <w:t xml:space="preserve"> </w:t>
      </w:r>
      <w:r>
        <w:t>the</w:t>
      </w:r>
      <w:r>
        <w:rPr>
          <w:spacing w:val="-3"/>
        </w:rPr>
        <w:t xml:space="preserve"> </w:t>
      </w:r>
      <w:r>
        <w:t>complainant</w:t>
      </w:r>
      <w:r>
        <w:rPr>
          <w:spacing w:val="-4"/>
        </w:rPr>
        <w:t xml:space="preserve"> </w:t>
      </w:r>
      <w:r>
        <w:t>requests</w:t>
      </w:r>
      <w:r>
        <w:rPr>
          <w:spacing w:val="-4"/>
        </w:rPr>
        <w:t xml:space="preserve"> </w:t>
      </w:r>
      <w:r>
        <w:t>no</w:t>
      </w:r>
      <w:r>
        <w:rPr>
          <w:spacing w:val="-2"/>
        </w:rPr>
        <w:t xml:space="preserve"> </w:t>
      </w:r>
      <w:r>
        <w:t>action,</w:t>
      </w:r>
      <w:r>
        <w:rPr>
          <w:spacing w:val="-4"/>
        </w:rPr>
        <w:t xml:space="preserve"> </w:t>
      </w:r>
      <w:r>
        <w:t>such</w:t>
      </w:r>
      <w:r>
        <w:rPr>
          <w:spacing w:val="-2"/>
        </w:rPr>
        <w:t xml:space="preserve"> </w:t>
      </w:r>
      <w:r>
        <w:t>as</w:t>
      </w:r>
      <w:r>
        <w:rPr>
          <w:spacing w:val="-2"/>
        </w:rPr>
        <w:t xml:space="preserve"> </w:t>
      </w:r>
      <w:r>
        <w:t>when</w:t>
      </w:r>
      <w:r>
        <w:rPr>
          <w:spacing w:val="-4"/>
        </w:rPr>
        <w:t xml:space="preserve"> </w:t>
      </w:r>
      <w:r>
        <w:t>violence is involved, when the threat of violence exists, or when required by law, as in the case of elderly, disabled, or child abuse. A request to withhold information or not to investigate the alleged misconduct may limit the university’s ability to respond.</w:t>
      </w:r>
    </w:p>
    <w:p w14:paraId="15F25E2A" w14:textId="77777777" w:rsidR="00074DB5" w:rsidRDefault="00412F5B">
      <w:pPr>
        <w:pStyle w:val="BodyText"/>
        <w:spacing w:before="158" w:line="259" w:lineRule="auto"/>
        <w:ind w:left="124" w:right="1369" w:hanging="1"/>
      </w:pPr>
      <w:r>
        <w:t>Although individuals reporting sexual assault are not required to file criminal charges, the following program is offered in the State of Texas.</w:t>
      </w:r>
      <w:r>
        <w:rPr>
          <w:spacing w:val="40"/>
        </w:rPr>
        <w:t xml:space="preserve"> </w:t>
      </w:r>
      <w:r>
        <w:t>In accordance with the Texas Code of Criminal Procedure, Chapter 57, when reporting certain sex offenses to a Texas law enforcement agency, victims may use a pseudonym to protect their identity.</w:t>
      </w:r>
      <w:r>
        <w:rPr>
          <w:spacing w:val="40"/>
        </w:rPr>
        <w:t xml:space="preserve"> </w:t>
      </w:r>
      <w:r>
        <w:t>The offenses applicable to this program are identified in Chapter</w:t>
      </w:r>
      <w:r>
        <w:rPr>
          <w:spacing w:val="40"/>
        </w:rPr>
        <w:t xml:space="preserve"> </w:t>
      </w:r>
      <w:r>
        <w:t>62</w:t>
      </w:r>
      <w:r>
        <w:rPr>
          <w:spacing w:val="-3"/>
        </w:rPr>
        <w:t xml:space="preserve"> </w:t>
      </w:r>
      <w:r>
        <w:t>of</w:t>
      </w:r>
      <w:r>
        <w:rPr>
          <w:spacing w:val="-3"/>
        </w:rPr>
        <w:t xml:space="preserve"> </w:t>
      </w:r>
      <w:r>
        <w:t>the</w:t>
      </w:r>
      <w:r>
        <w:rPr>
          <w:spacing w:val="-2"/>
        </w:rPr>
        <w:t xml:space="preserve"> </w:t>
      </w:r>
      <w:r>
        <w:t>Texas</w:t>
      </w:r>
      <w:r>
        <w:rPr>
          <w:spacing w:val="-3"/>
        </w:rPr>
        <w:t xml:space="preserve"> </w:t>
      </w:r>
      <w:r>
        <w:t>Code</w:t>
      </w:r>
      <w:r>
        <w:rPr>
          <w:spacing w:val="-3"/>
        </w:rPr>
        <w:t xml:space="preserve"> </w:t>
      </w:r>
      <w:r>
        <w:t>of</w:t>
      </w:r>
      <w:r>
        <w:rPr>
          <w:spacing w:val="-3"/>
        </w:rPr>
        <w:t xml:space="preserve"> </w:t>
      </w:r>
      <w:r>
        <w:t>Criminal</w:t>
      </w:r>
      <w:r>
        <w:rPr>
          <w:spacing w:val="-3"/>
        </w:rPr>
        <w:t xml:space="preserve"> </w:t>
      </w:r>
      <w:r>
        <w:t>Procedure,</w:t>
      </w:r>
      <w:r>
        <w:rPr>
          <w:spacing w:val="-3"/>
        </w:rPr>
        <w:t xml:space="preserve"> </w:t>
      </w:r>
      <w:r>
        <w:t>defined</w:t>
      </w:r>
      <w:r>
        <w:rPr>
          <w:spacing w:val="-2"/>
        </w:rPr>
        <w:t xml:space="preserve"> </w:t>
      </w:r>
      <w:r>
        <w:t>by</w:t>
      </w:r>
      <w:r>
        <w:rPr>
          <w:spacing w:val="-3"/>
        </w:rPr>
        <w:t xml:space="preserve"> </w:t>
      </w:r>
      <w:r>
        <w:t>the</w:t>
      </w:r>
      <w:r>
        <w:rPr>
          <w:spacing w:val="-3"/>
        </w:rPr>
        <w:t xml:space="preserve"> </w:t>
      </w:r>
      <w:r>
        <w:t>Texas</w:t>
      </w:r>
      <w:r>
        <w:rPr>
          <w:spacing w:val="-1"/>
        </w:rPr>
        <w:t xml:space="preserve"> </w:t>
      </w:r>
      <w:r>
        <w:t>Penal</w:t>
      </w:r>
      <w:r>
        <w:rPr>
          <w:spacing w:val="-3"/>
        </w:rPr>
        <w:t xml:space="preserve"> </w:t>
      </w:r>
      <w:r>
        <w:t>Code,</w:t>
      </w:r>
      <w:r>
        <w:rPr>
          <w:spacing w:val="-3"/>
        </w:rPr>
        <w:t xml:space="preserve"> </w:t>
      </w:r>
      <w:r>
        <w:t>and</w:t>
      </w:r>
      <w:r>
        <w:rPr>
          <w:spacing w:val="-3"/>
        </w:rPr>
        <w:t xml:space="preserve"> </w:t>
      </w:r>
      <w:r>
        <w:t>include</w:t>
      </w:r>
      <w:r>
        <w:rPr>
          <w:spacing w:val="-4"/>
        </w:rPr>
        <w:t xml:space="preserve"> </w:t>
      </w:r>
      <w:r>
        <w:t>sexual</w:t>
      </w:r>
      <w:r>
        <w:rPr>
          <w:spacing w:val="-3"/>
        </w:rPr>
        <w:t xml:space="preserve"> </w:t>
      </w:r>
      <w:r>
        <w:t>assault. The pseudonym will replace the victim’s name in all public files and records concerning the offense, including police records, press releases, and records of judicial proceedings.</w:t>
      </w:r>
    </w:p>
    <w:p w14:paraId="0FF0AC69" w14:textId="77777777" w:rsidR="00074DB5" w:rsidRPr="003A5420" w:rsidRDefault="00412F5B">
      <w:pPr>
        <w:pStyle w:val="Heading5"/>
        <w:spacing w:before="160"/>
        <w:rPr>
          <w:b/>
          <w:sz w:val="28"/>
          <w:szCs w:val="28"/>
        </w:rPr>
      </w:pPr>
      <w:r w:rsidRPr="003A5420">
        <w:rPr>
          <w:b/>
          <w:color w:val="1E4C77"/>
          <w:sz w:val="28"/>
          <w:szCs w:val="28"/>
        </w:rPr>
        <w:t>Resources,</w:t>
      </w:r>
      <w:r w:rsidRPr="003A5420">
        <w:rPr>
          <w:b/>
          <w:color w:val="1E4C77"/>
          <w:spacing w:val="-4"/>
          <w:sz w:val="28"/>
          <w:szCs w:val="28"/>
        </w:rPr>
        <w:t xml:space="preserve"> </w:t>
      </w:r>
      <w:r w:rsidRPr="003A5420">
        <w:rPr>
          <w:b/>
          <w:color w:val="1E4C77"/>
          <w:sz w:val="28"/>
          <w:szCs w:val="28"/>
        </w:rPr>
        <w:t>Rights,</w:t>
      </w:r>
      <w:r w:rsidRPr="003A5420">
        <w:rPr>
          <w:b/>
          <w:color w:val="1E4C77"/>
          <w:spacing w:val="-4"/>
          <w:sz w:val="28"/>
          <w:szCs w:val="28"/>
        </w:rPr>
        <w:t xml:space="preserve"> </w:t>
      </w:r>
      <w:r w:rsidRPr="003A5420">
        <w:rPr>
          <w:b/>
          <w:color w:val="1E4C77"/>
          <w:sz w:val="28"/>
          <w:szCs w:val="28"/>
        </w:rPr>
        <w:t>and</w:t>
      </w:r>
      <w:r w:rsidRPr="003A5420">
        <w:rPr>
          <w:b/>
          <w:color w:val="1E4C77"/>
          <w:spacing w:val="-3"/>
          <w:sz w:val="28"/>
          <w:szCs w:val="28"/>
        </w:rPr>
        <w:t xml:space="preserve"> </w:t>
      </w:r>
      <w:r w:rsidRPr="003A5420">
        <w:rPr>
          <w:b/>
          <w:color w:val="1E4C77"/>
          <w:spacing w:val="-2"/>
          <w:sz w:val="28"/>
          <w:szCs w:val="28"/>
        </w:rPr>
        <w:t>Options</w:t>
      </w:r>
    </w:p>
    <w:p w14:paraId="1F12F9C9" w14:textId="77777777" w:rsidR="00074DB5" w:rsidRDefault="00412F5B">
      <w:pPr>
        <w:pStyle w:val="BodyText"/>
        <w:spacing w:before="24" w:line="259" w:lineRule="auto"/>
        <w:ind w:left="119" w:right="1363"/>
      </w:pPr>
      <w:r>
        <w:lastRenderedPageBreak/>
        <w:t>Following an allegation of sexual assault, dating violence, domestic violence, stalking, and/or related retaliation the complainant, the respondent, and other affected individuals have certain resources, rights, and options available to them.</w:t>
      </w:r>
      <w:r>
        <w:rPr>
          <w:spacing w:val="40"/>
        </w:rPr>
        <w:t xml:space="preserve"> </w:t>
      </w:r>
      <w:r>
        <w:t>Parties with an inquiry or complaint are informed of resources, rights,</w:t>
      </w:r>
      <w:r>
        <w:rPr>
          <w:spacing w:val="-4"/>
        </w:rPr>
        <w:t xml:space="preserve"> </w:t>
      </w:r>
      <w:r>
        <w:t>and</w:t>
      </w:r>
      <w:r>
        <w:rPr>
          <w:spacing w:val="-2"/>
        </w:rPr>
        <w:t xml:space="preserve"> </w:t>
      </w:r>
      <w:r>
        <w:t>options</w:t>
      </w:r>
      <w:r>
        <w:rPr>
          <w:spacing w:val="-2"/>
        </w:rPr>
        <w:t xml:space="preserve"> </w:t>
      </w:r>
      <w:r>
        <w:t>in</w:t>
      </w:r>
      <w:r>
        <w:rPr>
          <w:spacing w:val="-2"/>
        </w:rPr>
        <w:t xml:space="preserve"> </w:t>
      </w:r>
      <w:r>
        <w:t>writing</w:t>
      </w:r>
      <w:r>
        <w:rPr>
          <w:spacing w:val="-4"/>
        </w:rPr>
        <w:t xml:space="preserve"> </w:t>
      </w:r>
      <w:r>
        <w:t>when</w:t>
      </w:r>
      <w:r>
        <w:rPr>
          <w:spacing w:val="-1"/>
        </w:rPr>
        <w:t xml:space="preserve"> </w:t>
      </w:r>
      <w:r>
        <w:t>TIXC</w:t>
      </w:r>
      <w:r>
        <w:rPr>
          <w:spacing w:val="-2"/>
        </w:rPr>
        <w:t xml:space="preserve"> </w:t>
      </w:r>
      <w:r>
        <w:t>receives</w:t>
      </w:r>
      <w:r>
        <w:rPr>
          <w:spacing w:val="-1"/>
        </w:rPr>
        <w:t xml:space="preserve"> </w:t>
      </w:r>
      <w:r>
        <w:t>notification</w:t>
      </w:r>
      <w:r>
        <w:rPr>
          <w:spacing w:val="-1"/>
        </w:rPr>
        <w:t xml:space="preserve"> </w:t>
      </w:r>
      <w:r>
        <w:t>of</w:t>
      </w:r>
      <w:r>
        <w:rPr>
          <w:spacing w:val="-3"/>
        </w:rPr>
        <w:t xml:space="preserve"> </w:t>
      </w:r>
      <w:r>
        <w:t>an</w:t>
      </w:r>
      <w:r>
        <w:rPr>
          <w:spacing w:val="-3"/>
        </w:rPr>
        <w:t xml:space="preserve"> </w:t>
      </w:r>
      <w:r>
        <w:t>incident</w:t>
      </w:r>
      <w:r>
        <w:rPr>
          <w:spacing w:val="-4"/>
        </w:rPr>
        <w:t xml:space="preserve"> </w:t>
      </w:r>
      <w:r>
        <w:t>whether</w:t>
      </w:r>
      <w:r>
        <w:rPr>
          <w:spacing w:val="-2"/>
        </w:rPr>
        <w:t xml:space="preserve"> </w:t>
      </w:r>
      <w:r>
        <w:t>it</w:t>
      </w:r>
      <w:r>
        <w:rPr>
          <w:spacing w:val="-3"/>
        </w:rPr>
        <w:t xml:space="preserve"> </w:t>
      </w:r>
      <w:r>
        <w:t>occurred</w:t>
      </w:r>
      <w:r>
        <w:rPr>
          <w:spacing w:val="-4"/>
        </w:rPr>
        <w:t xml:space="preserve"> </w:t>
      </w:r>
      <w:r>
        <w:t>on</w:t>
      </w:r>
      <w:r>
        <w:rPr>
          <w:spacing w:val="-3"/>
        </w:rPr>
        <w:t xml:space="preserve"> </w:t>
      </w:r>
      <w:r>
        <w:t>or</w:t>
      </w:r>
      <w:r>
        <w:rPr>
          <w:spacing w:val="-3"/>
        </w:rPr>
        <w:t xml:space="preserve"> </w:t>
      </w:r>
      <w:r>
        <w:t>off campus and regardless of whether the individual elects to pursue a criminal complaint or disciplinary measures.</w:t>
      </w:r>
      <w:r>
        <w:rPr>
          <w:spacing w:val="40"/>
        </w:rPr>
        <w:t xml:space="preserve"> </w:t>
      </w:r>
      <w:r>
        <w:t>Other personnel likely to receive reports of conduct prohibited by this policy in the Student Affairs,</w:t>
      </w:r>
      <w:r>
        <w:rPr>
          <w:spacing w:val="-2"/>
        </w:rPr>
        <w:t xml:space="preserve"> </w:t>
      </w:r>
      <w:r>
        <w:t>Human</w:t>
      </w:r>
      <w:r>
        <w:rPr>
          <w:spacing w:val="-1"/>
        </w:rPr>
        <w:t xml:space="preserve"> </w:t>
      </w:r>
      <w:r>
        <w:t>Resources,</w:t>
      </w:r>
      <w:r>
        <w:rPr>
          <w:spacing w:val="-1"/>
        </w:rPr>
        <w:t xml:space="preserve"> </w:t>
      </w:r>
      <w:r>
        <w:t>and UPD,</w:t>
      </w:r>
      <w:r>
        <w:rPr>
          <w:spacing w:val="-1"/>
        </w:rPr>
        <w:t xml:space="preserve"> </w:t>
      </w:r>
      <w:r>
        <w:t>may</w:t>
      </w:r>
      <w:r>
        <w:rPr>
          <w:spacing w:val="-1"/>
        </w:rPr>
        <w:t xml:space="preserve"> </w:t>
      </w:r>
      <w:r>
        <w:t>also provide</w:t>
      </w:r>
      <w:r>
        <w:rPr>
          <w:spacing w:val="-2"/>
        </w:rPr>
        <w:t xml:space="preserve"> </w:t>
      </w:r>
      <w:r>
        <w:t>resources,</w:t>
      </w:r>
      <w:r>
        <w:rPr>
          <w:spacing w:val="-2"/>
        </w:rPr>
        <w:t xml:space="preserve"> </w:t>
      </w:r>
      <w:r>
        <w:t>rights,</w:t>
      </w:r>
      <w:r>
        <w:rPr>
          <w:spacing w:val="-2"/>
        </w:rPr>
        <w:t xml:space="preserve"> </w:t>
      </w:r>
      <w:r>
        <w:t>and options in</w:t>
      </w:r>
      <w:r>
        <w:rPr>
          <w:spacing w:val="-1"/>
        </w:rPr>
        <w:t xml:space="preserve"> </w:t>
      </w:r>
      <w:r>
        <w:t>writing. Available assistance</w:t>
      </w:r>
      <w:r>
        <w:rPr>
          <w:spacing w:val="-1"/>
        </w:rPr>
        <w:t xml:space="preserve"> </w:t>
      </w:r>
      <w:r>
        <w:t xml:space="preserve">information is also shared through prevention and awareness education and can be found on the Title IX webpage at </w:t>
      </w:r>
      <w:r>
        <w:rPr>
          <w:color w:val="0562C1"/>
          <w:u w:val="single" w:color="0562C1"/>
        </w:rPr>
        <w:t>https://rellis.tamus.edu/academicalliance/campus‐life/safety‐and‐rights/</w:t>
      </w:r>
      <w:r>
        <w:t>.</w:t>
      </w:r>
    </w:p>
    <w:p w14:paraId="36054BFE" w14:textId="77777777" w:rsidR="00074DB5" w:rsidRDefault="00412F5B">
      <w:pPr>
        <w:pStyle w:val="BodyText"/>
        <w:spacing w:line="259" w:lineRule="auto"/>
        <w:ind w:left="120" w:right="1363"/>
      </w:pPr>
      <w:r>
        <w:t>Additional</w:t>
      </w:r>
      <w:r>
        <w:rPr>
          <w:spacing w:val="-2"/>
        </w:rPr>
        <w:t xml:space="preserve"> </w:t>
      </w:r>
      <w:r>
        <w:t>information</w:t>
      </w:r>
      <w:r>
        <w:rPr>
          <w:spacing w:val="-4"/>
        </w:rPr>
        <w:t xml:space="preserve"> </w:t>
      </w:r>
      <w:r>
        <w:t>about</w:t>
      </w:r>
      <w:r>
        <w:rPr>
          <w:spacing w:val="-4"/>
        </w:rPr>
        <w:t xml:space="preserve"> </w:t>
      </w:r>
      <w:r>
        <w:t>any</w:t>
      </w:r>
      <w:r>
        <w:rPr>
          <w:spacing w:val="-3"/>
        </w:rPr>
        <w:t xml:space="preserve"> </w:t>
      </w:r>
      <w:r>
        <w:t>of</w:t>
      </w:r>
      <w:r>
        <w:rPr>
          <w:spacing w:val="-4"/>
        </w:rPr>
        <w:t xml:space="preserve"> </w:t>
      </w:r>
      <w:r>
        <w:t>the</w:t>
      </w:r>
      <w:r>
        <w:rPr>
          <w:spacing w:val="-3"/>
        </w:rPr>
        <w:t xml:space="preserve"> </w:t>
      </w:r>
      <w:r>
        <w:t>resources,</w:t>
      </w:r>
      <w:r>
        <w:rPr>
          <w:spacing w:val="-5"/>
        </w:rPr>
        <w:t xml:space="preserve"> </w:t>
      </w:r>
      <w:r>
        <w:t>rights,</w:t>
      </w:r>
      <w:r>
        <w:rPr>
          <w:spacing w:val="-4"/>
        </w:rPr>
        <w:t xml:space="preserve"> </w:t>
      </w:r>
      <w:r>
        <w:t>and</w:t>
      </w:r>
      <w:r>
        <w:rPr>
          <w:spacing w:val="-3"/>
        </w:rPr>
        <w:t xml:space="preserve"> </w:t>
      </w:r>
      <w:r>
        <w:t>options</w:t>
      </w:r>
      <w:r>
        <w:rPr>
          <w:spacing w:val="-3"/>
        </w:rPr>
        <w:t xml:space="preserve"> </w:t>
      </w:r>
      <w:r>
        <w:t>discussed</w:t>
      </w:r>
      <w:r>
        <w:rPr>
          <w:spacing w:val="-2"/>
        </w:rPr>
        <w:t xml:space="preserve"> </w:t>
      </w:r>
      <w:r>
        <w:t>in</w:t>
      </w:r>
      <w:r>
        <w:rPr>
          <w:spacing w:val="-3"/>
        </w:rPr>
        <w:t xml:space="preserve"> </w:t>
      </w:r>
      <w:r>
        <w:t>this</w:t>
      </w:r>
      <w:r>
        <w:rPr>
          <w:spacing w:val="-4"/>
        </w:rPr>
        <w:t xml:space="preserve"> </w:t>
      </w:r>
      <w:r>
        <w:t>section</w:t>
      </w:r>
      <w:r>
        <w:rPr>
          <w:spacing w:val="-5"/>
        </w:rPr>
        <w:t xml:space="preserve"> </w:t>
      </w:r>
      <w:r>
        <w:t>can</w:t>
      </w:r>
      <w:r>
        <w:rPr>
          <w:spacing w:val="-3"/>
        </w:rPr>
        <w:t xml:space="preserve"> </w:t>
      </w:r>
      <w:r>
        <w:t>be requested from RELLIS TIXC.</w:t>
      </w:r>
    </w:p>
    <w:p w14:paraId="04411D0E" w14:textId="77777777" w:rsidR="00074DB5" w:rsidRDefault="00074DB5">
      <w:pPr>
        <w:pStyle w:val="BodyText"/>
        <w:rPr>
          <w:sz w:val="20"/>
        </w:rPr>
      </w:pPr>
    </w:p>
    <w:p w14:paraId="2BB2A540" w14:textId="55EE33D0" w:rsidR="00074DB5" w:rsidRDefault="00074DB5">
      <w:pPr>
        <w:pStyle w:val="BodyText"/>
        <w:spacing w:before="6"/>
        <w:rPr>
          <w:sz w:val="20"/>
        </w:rPr>
      </w:pPr>
    </w:p>
    <w:p w14:paraId="6E463D10" w14:textId="77777777" w:rsidR="00074DB5" w:rsidRPr="009543FA" w:rsidRDefault="00412F5B">
      <w:pPr>
        <w:spacing w:before="90" w:after="23"/>
        <w:ind w:left="120"/>
        <w:rPr>
          <w:rFonts w:ascii="Calibri Light"/>
          <w:b/>
          <w:i/>
          <w:sz w:val="28"/>
          <w:szCs w:val="28"/>
        </w:rPr>
      </w:pPr>
      <w:r w:rsidRPr="009543FA">
        <w:rPr>
          <w:rFonts w:ascii="Calibri Light"/>
          <w:b/>
          <w:i/>
          <w:color w:val="2D73B5"/>
          <w:sz w:val="28"/>
          <w:szCs w:val="28"/>
        </w:rPr>
        <w:t>Law</w:t>
      </w:r>
      <w:r w:rsidRPr="009543FA">
        <w:rPr>
          <w:rFonts w:ascii="Calibri Light"/>
          <w:b/>
          <w:i/>
          <w:color w:val="2D73B5"/>
          <w:spacing w:val="-5"/>
          <w:sz w:val="28"/>
          <w:szCs w:val="28"/>
        </w:rPr>
        <w:t xml:space="preserve"> </w:t>
      </w:r>
      <w:r w:rsidRPr="009543FA">
        <w:rPr>
          <w:rFonts w:ascii="Calibri Light"/>
          <w:b/>
          <w:i/>
          <w:color w:val="2D73B5"/>
          <w:spacing w:val="-2"/>
          <w:sz w:val="28"/>
          <w:szCs w:val="28"/>
        </w:rPr>
        <w:t>Enforcement</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1530"/>
        <w:gridCol w:w="2070"/>
        <w:gridCol w:w="3240"/>
      </w:tblGrid>
      <w:tr w:rsidR="003D269E" w14:paraId="7D7C49CA" w14:textId="77777777" w:rsidTr="00082006">
        <w:trPr>
          <w:trHeight w:val="292"/>
        </w:trPr>
        <w:tc>
          <w:tcPr>
            <w:tcW w:w="2695" w:type="dxa"/>
            <w:shd w:val="clear" w:color="auto" w:fill="D9D9D9"/>
          </w:tcPr>
          <w:p w14:paraId="403CD395" w14:textId="77777777" w:rsidR="003D269E" w:rsidRDefault="003D269E" w:rsidP="00082006">
            <w:pPr>
              <w:pStyle w:val="TableParagraph"/>
              <w:spacing w:line="272" w:lineRule="exact"/>
              <w:rPr>
                <w:sz w:val="24"/>
              </w:rPr>
            </w:pPr>
            <w:r>
              <w:rPr>
                <w:spacing w:val="-4"/>
                <w:sz w:val="24"/>
              </w:rPr>
              <w:t>Name</w:t>
            </w:r>
          </w:p>
        </w:tc>
        <w:tc>
          <w:tcPr>
            <w:tcW w:w="1530" w:type="dxa"/>
            <w:shd w:val="clear" w:color="auto" w:fill="D9D9D9"/>
          </w:tcPr>
          <w:p w14:paraId="788DD6EA" w14:textId="77777777" w:rsidR="003D269E" w:rsidRDefault="003D269E" w:rsidP="00082006">
            <w:pPr>
              <w:pStyle w:val="TableParagraph"/>
              <w:spacing w:line="272" w:lineRule="exact"/>
              <w:ind w:left="108"/>
              <w:rPr>
                <w:sz w:val="24"/>
              </w:rPr>
            </w:pPr>
            <w:r>
              <w:rPr>
                <w:spacing w:val="-2"/>
                <w:sz w:val="24"/>
              </w:rPr>
              <w:t>Phone</w:t>
            </w:r>
          </w:p>
        </w:tc>
        <w:tc>
          <w:tcPr>
            <w:tcW w:w="2070" w:type="dxa"/>
            <w:shd w:val="clear" w:color="auto" w:fill="D9D9D9"/>
          </w:tcPr>
          <w:p w14:paraId="747ABC66" w14:textId="77777777" w:rsidR="003D269E" w:rsidRDefault="003D269E" w:rsidP="00082006">
            <w:pPr>
              <w:pStyle w:val="TableParagraph"/>
              <w:spacing w:line="272" w:lineRule="exact"/>
              <w:rPr>
                <w:sz w:val="24"/>
              </w:rPr>
            </w:pPr>
            <w:r>
              <w:rPr>
                <w:spacing w:val="-2"/>
                <w:sz w:val="24"/>
              </w:rPr>
              <w:t>Address</w:t>
            </w:r>
          </w:p>
        </w:tc>
        <w:tc>
          <w:tcPr>
            <w:tcW w:w="3240" w:type="dxa"/>
            <w:shd w:val="clear" w:color="auto" w:fill="D9D9D9"/>
          </w:tcPr>
          <w:p w14:paraId="239A9CC0" w14:textId="77777777" w:rsidR="003D269E" w:rsidRDefault="003D269E" w:rsidP="00082006">
            <w:pPr>
              <w:pStyle w:val="TableParagraph"/>
              <w:spacing w:line="272" w:lineRule="exact"/>
              <w:rPr>
                <w:sz w:val="24"/>
              </w:rPr>
            </w:pPr>
            <w:r>
              <w:rPr>
                <w:spacing w:val="-2"/>
                <w:sz w:val="24"/>
              </w:rPr>
              <w:t>Website</w:t>
            </w:r>
          </w:p>
        </w:tc>
      </w:tr>
      <w:tr w:rsidR="003D269E" w14:paraId="7090B357" w14:textId="77777777" w:rsidTr="00082006">
        <w:trPr>
          <w:trHeight w:val="879"/>
        </w:trPr>
        <w:tc>
          <w:tcPr>
            <w:tcW w:w="2695" w:type="dxa"/>
          </w:tcPr>
          <w:p w14:paraId="2427B4A2" w14:textId="77777777" w:rsidR="003D269E" w:rsidRPr="009543FA" w:rsidRDefault="003D269E" w:rsidP="00082006">
            <w:pPr>
              <w:pStyle w:val="TableParagraph"/>
            </w:pPr>
            <w:r w:rsidRPr="009543FA">
              <w:t>Texas</w:t>
            </w:r>
            <w:r w:rsidRPr="009543FA">
              <w:rPr>
                <w:spacing w:val="-14"/>
              </w:rPr>
              <w:t xml:space="preserve"> </w:t>
            </w:r>
            <w:r w:rsidRPr="009543FA">
              <w:t>A&amp;M</w:t>
            </w:r>
            <w:r w:rsidRPr="009543FA">
              <w:rPr>
                <w:spacing w:val="-14"/>
              </w:rPr>
              <w:t xml:space="preserve"> </w:t>
            </w:r>
            <w:r w:rsidRPr="009543FA">
              <w:t xml:space="preserve">University </w:t>
            </w:r>
            <w:r w:rsidRPr="009543FA">
              <w:rPr>
                <w:spacing w:val="-2"/>
              </w:rPr>
              <w:t>Police</w:t>
            </w:r>
          </w:p>
        </w:tc>
        <w:tc>
          <w:tcPr>
            <w:tcW w:w="1530" w:type="dxa"/>
          </w:tcPr>
          <w:p w14:paraId="22497435" w14:textId="77777777" w:rsidR="003D269E" w:rsidRPr="009543FA" w:rsidRDefault="003D269E" w:rsidP="00082006">
            <w:pPr>
              <w:pStyle w:val="TableParagraph"/>
              <w:spacing w:line="292" w:lineRule="exact"/>
              <w:ind w:left="108"/>
            </w:pPr>
            <w:r w:rsidRPr="009543FA">
              <w:rPr>
                <w:spacing w:val="-2"/>
              </w:rPr>
              <w:t>979‐845‐</w:t>
            </w:r>
          </w:p>
          <w:p w14:paraId="76FBE86C" w14:textId="77777777" w:rsidR="003D269E" w:rsidRPr="009543FA" w:rsidRDefault="003D269E" w:rsidP="00082006">
            <w:pPr>
              <w:pStyle w:val="TableParagraph"/>
              <w:ind w:left="108"/>
            </w:pPr>
            <w:r w:rsidRPr="009543FA">
              <w:rPr>
                <w:spacing w:val="-4"/>
              </w:rPr>
              <w:t>2345</w:t>
            </w:r>
          </w:p>
        </w:tc>
        <w:tc>
          <w:tcPr>
            <w:tcW w:w="2070" w:type="dxa"/>
          </w:tcPr>
          <w:p w14:paraId="391068E7" w14:textId="77777777" w:rsidR="003D269E" w:rsidRPr="009543FA" w:rsidRDefault="003D269E" w:rsidP="00082006">
            <w:pPr>
              <w:pStyle w:val="TableParagraph"/>
              <w:ind w:left="108" w:right="515"/>
            </w:pPr>
            <w:r w:rsidRPr="009543FA">
              <w:t>1111</w:t>
            </w:r>
            <w:r w:rsidRPr="009543FA">
              <w:rPr>
                <w:spacing w:val="-14"/>
              </w:rPr>
              <w:t xml:space="preserve"> </w:t>
            </w:r>
            <w:r w:rsidRPr="009543FA">
              <w:t xml:space="preserve">Research </w:t>
            </w:r>
            <w:r w:rsidRPr="009543FA">
              <w:rPr>
                <w:spacing w:val="-2"/>
              </w:rPr>
              <w:t>Parkway</w:t>
            </w:r>
          </w:p>
          <w:p w14:paraId="45952E86" w14:textId="77777777" w:rsidR="003D269E" w:rsidRPr="009543FA" w:rsidRDefault="003D269E" w:rsidP="00082006">
            <w:pPr>
              <w:pStyle w:val="TableParagraph"/>
              <w:spacing w:line="273" w:lineRule="exact"/>
              <w:ind w:left="108"/>
            </w:pPr>
            <w:r w:rsidRPr="009543FA">
              <w:t>College</w:t>
            </w:r>
            <w:r w:rsidRPr="009543FA">
              <w:rPr>
                <w:spacing w:val="-5"/>
              </w:rPr>
              <w:t xml:space="preserve"> </w:t>
            </w:r>
            <w:r w:rsidRPr="009543FA">
              <w:t>Station,</w:t>
            </w:r>
            <w:r w:rsidRPr="009543FA">
              <w:rPr>
                <w:spacing w:val="-4"/>
              </w:rPr>
              <w:t xml:space="preserve"> </w:t>
            </w:r>
            <w:r w:rsidRPr="009543FA">
              <w:rPr>
                <w:spacing w:val="-5"/>
              </w:rPr>
              <w:t>TX</w:t>
            </w:r>
          </w:p>
        </w:tc>
        <w:tc>
          <w:tcPr>
            <w:tcW w:w="3240" w:type="dxa"/>
          </w:tcPr>
          <w:p w14:paraId="0726A4E6" w14:textId="77777777" w:rsidR="003D269E" w:rsidRPr="009543FA" w:rsidRDefault="00DB40D9" w:rsidP="00082006">
            <w:pPr>
              <w:pStyle w:val="TableParagraph"/>
              <w:ind w:right="133" w:hanging="1"/>
            </w:pPr>
            <w:hyperlink r:id="rId84" w:history="1">
              <w:r w:rsidR="003D269E">
                <w:rPr>
                  <w:rStyle w:val="Hyperlink"/>
                </w:rPr>
                <w:t>University Police (tamu.edu)</w:t>
              </w:r>
            </w:hyperlink>
          </w:p>
        </w:tc>
      </w:tr>
      <w:tr w:rsidR="003D269E" w14:paraId="43302205" w14:textId="77777777" w:rsidTr="00082006">
        <w:trPr>
          <w:trHeight w:val="877"/>
        </w:trPr>
        <w:tc>
          <w:tcPr>
            <w:tcW w:w="2695" w:type="dxa"/>
          </w:tcPr>
          <w:p w14:paraId="7A3CFBC0" w14:textId="77777777" w:rsidR="003D269E" w:rsidRPr="009543FA" w:rsidRDefault="003D269E" w:rsidP="00082006">
            <w:pPr>
              <w:pStyle w:val="TableParagraph"/>
              <w:spacing w:line="292" w:lineRule="exact"/>
            </w:pPr>
            <w:r w:rsidRPr="009543FA">
              <w:t>Bryan</w:t>
            </w:r>
            <w:r w:rsidRPr="009543FA">
              <w:rPr>
                <w:spacing w:val="-1"/>
              </w:rPr>
              <w:t xml:space="preserve"> </w:t>
            </w:r>
            <w:r w:rsidRPr="009543FA">
              <w:t>Police</w:t>
            </w:r>
            <w:r w:rsidRPr="009543FA">
              <w:rPr>
                <w:spacing w:val="-2"/>
              </w:rPr>
              <w:t xml:space="preserve"> Department</w:t>
            </w:r>
          </w:p>
        </w:tc>
        <w:tc>
          <w:tcPr>
            <w:tcW w:w="1530" w:type="dxa"/>
          </w:tcPr>
          <w:p w14:paraId="1092EB5D" w14:textId="77777777" w:rsidR="003D269E" w:rsidRPr="009543FA" w:rsidRDefault="003D269E" w:rsidP="00082006">
            <w:pPr>
              <w:pStyle w:val="TableParagraph"/>
              <w:spacing w:line="292" w:lineRule="exact"/>
              <w:ind w:left="108"/>
            </w:pPr>
            <w:r w:rsidRPr="009543FA">
              <w:rPr>
                <w:spacing w:val="-2"/>
              </w:rPr>
              <w:t>979‐361‐</w:t>
            </w:r>
          </w:p>
          <w:p w14:paraId="6F5C16F0" w14:textId="77777777" w:rsidR="003D269E" w:rsidRPr="009543FA" w:rsidRDefault="003D269E" w:rsidP="00082006">
            <w:pPr>
              <w:pStyle w:val="TableParagraph"/>
              <w:ind w:left="108"/>
            </w:pPr>
            <w:r w:rsidRPr="009543FA">
              <w:rPr>
                <w:spacing w:val="-4"/>
              </w:rPr>
              <w:t>3888</w:t>
            </w:r>
          </w:p>
        </w:tc>
        <w:tc>
          <w:tcPr>
            <w:tcW w:w="2070" w:type="dxa"/>
          </w:tcPr>
          <w:p w14:paraId="3AE8F252" w14:textId="77777777" w:rsidR="003D269E" w:rsidRPr="009543FA" w:rsidRDefault="003D269E" w:rsidP="00082006">
            <w:pPr>
              <w:pStyle w:val="TableParagraph"/>
              <w:ind w:right="515"/>
            </w:pPr>
            <w:r w:rsidRPr="009543FA">
              <w:t>303</w:t>
            </w:r>
            <w:r w:rsidRPr="009543FA">
              <w:rPr>
                <w:spacing w:val="-14"/>
              </w:rPr>
              <w:t xml:space="preserve"> </w:t>
            </w:r>
            <w:r w:rsidRPr="009543FA">
              <w:t>East</w:t>
            </w:r>
            <w:r w:rsidRPr="009543FA">
              <w:rPr>
                <w:spacing w:val="-14"/>
              </w:rPr>
              <w:t xml:space="preserve"> </w:t>
            </w:r>
            <w:r w:rsidRPr="009543FA">
              <w:t>29</w:t>
            </w:r>
            <w:r w:rsidRPr="009543FA">
              <w:rPr>
                <w:vertAlign w:val="superscript"/>
              </w:rPr>
              <w:t>th</w:t>
            </w:r>
            <w:r w:rsidRPr="009543FA">
              <w:t xml:space="preserve"> </w:t>
            </w:r>
            <w:r w:rsidRPr="009543FA">
              <w:rPr>
                <w:spacing w:val="-2"/>
              </w:rPr>
              <w:t>Street</w:t>
            </w:r>
          </w:p>
          <w:p w14:paraId="15A4F475" w14:textId="77777777" w:rsidR="003D269E" w:rsidRPr="009543FA" w:rsidRDefault="003D269E" w:rsidP="00082006">
            <w:pPr>
              <w:pStyle w:val="TableParagraph"/>
              <w:spacing w:line="273" w:lineRule="exact"/>
            </w:pPr>
            <w:r w:rsidRPr="009543FA">
              <w:t>Bryan,</w:t>
            </w:r>
            <w:r w:rsidRPr="009543FA">
              <w:rPr>
                <w:spacing w:val="-1"/>
              </w:rPr>
              <w:t xml:space="preserve"> </w:t>
            </w:r>
            <w:r w:rsidRPr="009543FA">
              <w:rPr>
                <w:spacing w:val="-5"/>
              </w:rPr>
              <w:t>TX</w:t>
            </w:r>
          </w:p>
        </w:tc>
        <w:tc>
          <w:tcPr>
            <w:tcW w:w="3240" w:type="dxa"/>
          </w:tcPr>
          <w:p w14:paraId="7442D69C" w14:textId="77777777" w:rsidR="003D269E" w:rsidRPr="009543FA" w:rsidRDefault="00DB40D9" w:rsidP="00082006">
            <w:pPr>
              <w:pStyle w:val="TableParagraph"/>
              <w:ind w:right="133" w:hanging="1"/>
            </w:pPr>
            <w:hyperlink r:id="rId85" w:history="1">
              <w:r w:rsidR="003D269E">
                <w:rPr>
                  <w:rStyle w:val="Hyperlink"/>
                </w:rPr>
                <w:t>Police Department – City of Bryan, Texas (bryantx.gov)</w:t>
              </w:r>
            </w:hyperlink>
          </w:p>
        </w:tc>
      </w:tr>
      <w:tr w:rsidR="003D269E" w14:paraId="5210F4B4" w14:textId="77777777" w:rsidTr="00082006">
        <w:trPr>
          <w:trHeight w:val="879"/>
        </w:trPr>
        <w:tc>
          <w:tcPr>
            <w:tcW w:w="2695" w:type="dxa"/>
          </w:tcPr>
          <w:p w14:paraId="289603B1" w14:textId="77777777" w:rsidR="003D269E" w:rsidRPr="009543FA" w:rsidRDefault="003D269E" w:rsidP="00082006">
            <w:pPr>
              <w:pStyle w:val="TableParagraph"/>
            </w:pPr>
            <w:r w:rsidRPr="009543FA">
              <w:t>College</w:t>
            </w:r>
            <w:r w:rsidRPr="009543FA">
              <w:rPr>
                <w:spacing w:val="-14"/>
              </w:rPr>
              <w:t xml:space="preserve"> </w:t>
            </w:r>
            <w:r w:rsidRPr="009543FA">
              <w:t>Station</w:t>
            </w:r>
            <w:r w:rsidRPr="009543FA">
              <w:rPr>
                <w:spacing w:val="-14"/>
              </w:rPr>
              <w:t xml:space="preserve"> </w:t>
            </w:r>
            <w:r w:rsidRPr="009543FA">
              <w:t xml:space="preserve">Police </w:t>
            </w:r>
            <w:r w:rsidRPr="009543FA">
              <w:rPr>
                <w:spacing w:val="-2"/>
              </w:rPr>
              <w:t>Department</w:t>
            </w:r>
          </w:p>
        </w:tc>
        <w:tc>
          <w:tcPr>
            <w:tcW w:w="1530" w:type="dxa"/>
          </w:tcPr>
          <w:p w14:paraId="1E186A08" w14:textId="77777777" w:rsidR="003D269E" w:rsidRPr="009543FA" w:rsidRDefault="003D269E" w:rsidP="00082006">
            <w:pPr>
              <w:pStyle w:val="TableParagraph"/>
              <w:ind w:left="108"/>
            </w:pPr>
            <w:r w:rsidRPr="009543FA">
              <w:rPr>
                <w:spacing w:val="-2"/>
              </w:rPr>
              <w:t>979‐764‐</w:t>
            </w:r>
          </w:p>
          <w:p w14:paraId="29A86862" w14:textId="77777777" w:rsidR="003D269E" w:rsidRPr="009543FA" w:rsidRDefault="003D269E" w:rsidP="00082006">
            <w:pPr>
              <w:pStyle w:val="TableParagraph"/>
              <w:ind w:left="108"/>
            </w:pPr>
            <w:r w:rsidRPr="009543FA">
              <w:rPr>
                <w:spacing w:val="-4"/>
              </w:rPr>
              <w:t>3600</w:t>
            </w:r>
          </w:p>
        </w:tc>
        <w:tc>
          <w:tcPr>
            <w:tcW w:w="2070" w:type="dxa"/>
          </w:tcPr>
          <w:p w14:paraId="3CB94946" w14:textId="77777777" w:rsidR="003D269E" w:rsidRPr="009543FA" w:rsidRDefault="003D269E" w:rsidP="00082006">
            <w:pPr>
              <w:pStyle w:val="TableParagraph"/>
              <w:ind w:right="127"/>
            </w:pPr>
            <w:r w:rsidRPr="009543FA">
              <w:t>800</w:t>
            </w:r>
            <w:r w:rsidRPr="009543FA">
              <w:rPr>
                <w:spacing w:val="-14"/>
              </w:rPr>
              <w:t xml:space="preserve"> </w:t>
            </w:r>
            <w:r w:rsidRPr="009543FA">
              <w:t>Krenek</w:t>
            </w:r>
            <w:r w:rsidRPr="009543FA">
              <w:rPr>
                <w:spacing w:val="-14"/>
              </w:rPr>
              <w:t xml:space="preserve"> </w:t>
            </w:r>
            <w:r w:rsidRPr="009543FA">
              <w:t xml:space="preserve">Tap </w:t>
            </w:r>
            <w:r w:rsidRPr="009543FA">
              <w:rPr>
                <w:spacing w:val="-4"/>
              </w:rPr>
              <w:t>Road</w:t>
            </w:r>
          </w:p>
          <w:p w14:paraId="2B3CDBD2" w14:textId="77777777" w:rsidR="003D269E" w:rsidRPr="009543FA" w:rsidRDefault="003D269E" w:rsidP="00082006">
            <w:pPr>
              <w:pStyle w:val="TableParagraph"/>
              <w:spacing w:line="273" w:lineRule="exact"/>
            </w:pPr>
            <w:r w:rsidRPr="009543FA">
              <w:t>College</w:t>
            </w:r>
            <w:r w:rsidRPr="009543FA">
              <w:rPr>
                <w:spacing w:val="-5"/>
              </w:rPr>
              <w:t xml:space="preserve"> </w:t>
            </w:r>
            <w:r w:rsidRPr="009543FA">
              <w:t>Station,</w:t>
            </w:r>
            <w:r w:rsidRPr="009543FA">
              <w:rPr>
                <w:spacing w:val="-4"/>
              </w:rPr>
              <w:t xml:space="preserve"> </w:t>
            </w:r>
            <w:r w:rsidRPr="009543FA">
              <w:rPr>
                <w:spacing w:val="-5"/>
              </w:rPr>
              <w:t>TX</w:t>
            </w:r>
          </w:p>
        </w:tc>
        <w:tc>
          <w:tcPr>
            <w:tcW w:w="3240" w:type="dxa"/>
          </w:tcPr>
          <w:p w14:paraId="58C9D583" w14:textId="77777777" w:rsidR="003D269E" w:rsidRPr="009543FA" w:rsidRDefault="00DB40D9" w:rsidP="00082006">
            <w:pPr>
              <w:pStyle w:val="TableParagraph"/>
              <w:ind w:right="133" w:hanging="1"/>
              <w:rPr>
                <w:color w:val="0000FF"/>
                <w:spacing w:val="-2"/>
                <w:u w:val="single" w:color="0562C1"/>
              </w:rPr>
            </w:pPr>
            <w:hyperlink r:id="rId86" w:history="1">
              <w:r w:rsidR="003D269E">
                <w:rPr>
                  <w:rStyle w:val="Hyperlink"/>
                </w:rPr>
                <w:t>Police Department - City of College Station (cstx.gov)</w:t>
              </w:r>
            </w:hyperlink>
          </w:p>
        </w:tc>
      </w:tr>
      <w:tr w:rsidR="003D269E" w14:paraId="56D94F01" w14:textId="77777777" w:rsidTr="00082006">
        <w:trPr>
          <w:trHeight w:val="879"/>
        </w:trPr>
        <w:tc>
          <w:tcPr>
            <w:tcW w:w="2695" w:type="dxa"/>
          </w:tcPr>
          <w:p w14:paraId="6F888FBB" w14:textId="77777777" w:rsidR="003D269E" w:rsidRPr="009543FA" w:rsidRDefault="003D269E" w:rsidP="00082006">
            <w:pPr>
              <w:pStyle w:val="TableParagraph"/>
            </w:pPr>
            <w:r w:rsidRPr="009543FA">
              <w:t>Brazos</w:t>
            </w:r>
            <w:r w:rsidRPr="009543FA">
              <w:rPr>
                <w:spacing w:val="-14"/>
              </w:rPr>
              <w:t xml:space="preserve"> </w:t>
            </w:r>
            <w:r w:rsidRPr="009543FA">
              <w:t>County</w:t>
            </w:r>
            <w:r w:rsidRPr="009543FA">
              <w:rPr>
                <w:spacing w:val="-14"/>
              </w:rPr>
              <w:t xml:space="preserve"> </w:t>
            </w:r>
            <w:r w:rsidRPr="009543FA">
              <w:t xml:space="preserve">Sheriff’s </w:t>
            </w:r>
            <w:r w:rsidRPr="009543FA">
              <w:rPr>
                <w:spacing w:val="-2"/>
              </w:rPr>
              <w:t>Department</w:t>
            </w:r>
          </w:p>
        </w:tc>
        <w:tc>
          <w:tcPr>
            <w:tcW w:w="1530" w:type="dxa"/>
          </w:tcPr>
          <w:p w14:paraId="64FED9D0" w14:textId="77777777" w:rsidR="003D269E" w:rsidRPr="009543FA" w:rsidRDefault="003D269E" w:rsidP="00082006">
            <w:pPr>
              <w:pStyle w:val="TableParagraph"/>
              <w:ind w:left="108"/>
            </w:pPr>
            <w:r w:rsidRPr="009543FA">
              <w:rPr>
                <w:spacing w:val="-2"/>
              </w:rPr>
              <w:t>979‐361‐</w:t>
            </w:r>
          </w:p>
          <w:p w14:paraId="1FF6FB86" w14:textId="77777777" w:rsidR="003D269E" w:rsidRPr="009543FA" w:rsidRDefault="003D269E" w:rsidP="00082006">
            <w:pPr>
              <w:pStyle w:val="TableParagraph"/>
              <w:ind w:left="108"/>
            </w:pPr>
            <w:r w:rsidRPr="009543FA">
              <w:rPr>
                <w:spacing w:val="-4"/>
              </w:rPr>
              <w:t>4980</w:t>
            </w:r>
          </w:p>
        </w:tc>
        <w:tc>
          <w:tcPr>
            <w:tcW w:w="2070" w:type="dxa"/>
          </w:tcPr>
          <w:p w14:paraId="611BF9ED" w14:textId="77777777" w:rsidR="003D269E" w:rsidRPr="009543FA" w:rsidRDefault="003D269E" w:rsidP="00082006">
            <w:pPr>
              <w:pStyle w:val="TableParagraph"/>
              <w:ind w:left="108"/>
            </w:pPr>
            <w:r w:rsidRPr="009543FA">
              <w:t>1700</w:t>
            </w:r>
            <w:r w:rsidRPr="009543FA">
              <w:rPr>
                <w:spacing w:val="-14"/>
              </w:rPr>
              <w:t xml:space="preserve"> </w:t>
            </w:r>
            <w:r w:rsidRPr="009543FA">
              <w:t>Highway</w:t>
            </w:r>
            <w:r w:rsidRPr="009543FA">
              <w:rPr>
                <w:spacing w:val="-14"/>
              </w:rPr>
              <w:t xml:space="preserve"> </w:t>
            </w:r>
            <w:r w:rsidRPr="009543FA">
              <w:t xml:space="preserve">21 </w:t>
            </w:r>
            <w:r w:rsidRPr="009543FA">
              <w:rPr>
                <w:spacing w:val="-4"/>
              </w:rPr>
              <w:t>West</w:t>
            </w:r>
          </w:p>
          <w:p w14:paraId="094FE66C" w14:textId="77777777" w:rsidR="003D269E" w:rsidRPr="009543FA" w:rsidRDefault="003D269E" w:rsidP="00082006">
            <w:pPr>
              <w:pStyle w:val="TableParagraph"/>
              <w:spacing w:line="273" w:lineRule="exact"/>
              <w:ind w:left="108"/>
            </w:pPr>
            <w:r w:rsidRPr="009543FA">
              <w:t>Bryan,</w:t>
            </w:r>
            <w:r w:rsidRPr="009543FA">
              <w:rPr>
                <w:spacing w:val="-1"/>
              </w:rPr>
              <w:t xml:space="preserve"> </w:t>
            </w:r>
            <w:r w:rsidRPr="009543FA">
              <w:rPr>
                <w:spacing w:val="-5"/>
              </w:rPr>
              <w:t>TX</w:t>
            </w:r>
          </w:p>
        </w:tc>
        <w:tc>
          <w:tcPr>
            <w:tcW w:w="3240" w:type="dxa"/>
          </w:tcPr>
          <w:p w14:paraId="5947713C" w14:textId="77777777" w:rsidR="003D269E" w:rsidRDefault="00DB40D9" w:rsidP="00082006">
            <w:pPr>
              <w:pStyle w:val="TableParagraph"/>
              <w:ind w:right="133" w:hanging="1"/>
            </w:pPr>
            <w:hyperlink r:id="rId87" w:history="1">
              <w:r w:rsidR="003D269E">
                <w:rPr>
                  <w:rStyle w:val="Hyperlink"/>
                </w:rPr>
                <w:t>Home | Brazos County Sheriff's Office</w:t>
              </w:r>
            </w:hyperlink>
          </w:p>
          <w:p w14:paraId="24CFE6E3" w14:textId="77777777" w:rsidR="003D269E" w:rsidRPr="009543FA" w:rsidRDefault="003D269E" w:rsidP="00082006">
            <w:pPr>
              <w:pStyle w:val="TableParagraph"/>
              <w:ind w:right="133" w:hanging="1"/>
            </w:pPr>
          </w:p>
        </w:tc>
      </w:tr>
      <w:tr w:rsidR="003D269E" w14:paraId="158D5514" w14:textId="77777777" w:rsidTr="00082006">
        <w:trPr>
          <w:trHeight w:val="1757"/>
        </w:trPr>
        <w:tc>
          <w:tcPr>
            <w:tcW w:w="2695" w:type="dxa"/>
          </w:tcPr>
          <w:p w14:paraId="69B8D092" w14:textId="77777777" w:rsidR="003D269E" w:rsidRPr="009543FA" w:rsidRDefault="003D269E" w:rsidP="00082006">
            <w:pPr>
              <w:pStyle w:val="TableParagraph"/>
            </w:pPr>
            <w:r w:rsidRPr="009543FA">
              <w:t>Blinn</w:t>
            </w:r>
            <w:r w:rsidRPr="009543FA">
              <w:rPr>
                <w:spacing w:val="-14"/>
              </w:rPr>
              <w:t xml:space="preserve"> </w:t>
            </w:r>
            <w:r w:rsidRPr="009543FA">
              <w:t>College</w:t>
            </w:r>
            <w:r w:rsidRPr="009543FA">
              <w:rPr>
                <w:spacing w:val="-14"/>
              </w:rPr>
              <w:t xml:space="preserve"> </w:t>
            </w:r>
            <w:r w:rsidRPr="009543FA">
              <w:t xml:space="preserve">Police </w:t>
            </w:r>
            <w:r w:rsidRPr="009543FA">
              <w:rPr>
                <w:spacing w:val="-2"/>
              </w:rPr>
              <w:t>Department</w:t>
            </w:r>
          </w:p>
        </w:tc>
        <w:tc>
          <w:tcPr>
            <w:tcW w:w="1530" w:type="dxa"/>
          </w:tcPr>
          <w:p w14:paraId="722670DD" w14:textId="77777777" w:rsidR="003D269E" w:rsidRPr="009543FA" w:rsidRDefault="003D269E" w:rsidP="00082006">
            <w:pPr>
              <w:pStyle w:val="TableParagraph"/>
              <w:spacing w:line="292" w:lineRule="exact"/>
              <w:ind w:left="108"/>
            </w:pPr>
            <w:r w:rsidRPr="009543FA">
              <w:rPr>
                <w:spacing w:val="-2"/>
              </w:rPr>
              <w:t>979‐209‐</w:t>
            </w:r>
          </w:p>
          <w:p w14:paraId="47C4C9D7" w14:textId="77777777" w:rsidR="003D269E" w:rsidRPr="009543FA" w:rsidRDefault="003D269E" w:rsidP="00082006">
            <w:pPr>
              <w:pStyle w:val="TableParagraph"/>
              <w:ind w:left="108" w:right="272"/>
            </w:pPr>
            <w:r w:rsidRPr="009543FA">
              <w:t>7600</w:t>
            </w:r>
            <w:r w:rsidRPr="009543FA">
              <w:rPr>
                <w:spacing w:val="-14"/>
              </w:rPr>
              <w:t xml:space="preserve"> </w:t>
            </w:r>
            <w:r w:rsidRPr="009543FA">
              <w:t xml:space="preserve">(same for Blinn </w:t>
            </w:r>
            <w:r w:rsidRPr="009543FA">
              <w:rPr>
                <w:spacing w:val="-2"/>
              </w:rPr>
              <w:t>officer</w:t>
            </w:r>
          </w:p>
          <w:p w14:paraId="63802B2C" w14:textId="77777777" w:rsidR="003D269E" w:rsidRPr="009543FA" w:rsidRDefault="003D269E" w:rsidP="00082006">
            <w:pPr>
              <w:pStyle w:val="TableParagraph"/>
              <w:spacing w:line="290" w:lineRule="atLeast"/>
              <w:ind w:left="108" w:right="432"/>
            </w:pPr>
            <w:r w:rsidRPr="009543FA">
              <w:t>located</w:t>
            </w:r>
            <w:r w:rsidRPr="009543FA">
              <w:rPr>
                <w:spacing w:val="-14"/>
              </w:rPr>
              <w:t xml:space="preserve"> </w:t>
            </w:r>
            <w:r w:rsidRPr="009543FA">
              <w:t xml:space="preserve">at </w:t>
            </w:r>
            <w:r w:rsidRPr="009543FA">
              <w:rPr>
                <w:spacing w:val="-2"/>
              </w:rPr>
              <w:t>RELLIS)</w:t>
            </w:r>
          </w:p>
        </w:tc>
        <w:tc>
          <w:tcPr>
            <w:tcW w:w="2070" w:type="dxa"/>
          </w:tcPr>
          <w:p w14:paraId="470530AB" w14:textId="77777777" w:rsidR="003D269E" w:rsidRPr="009543FA" w:rsidRDefault="003D269E" w:rsidP="00082006">
            <w:pPr>
              <w:pStyle w:val="TableParagraph"/>
              <w:ind w:left="108" w:right="331"/>
            </w:pPr>
            <w:r w:rsidRPr="009543FA">
              <w:t>2423</w:t>
            </w:r>
            <w:r w:rsidRPr="009543FA">
              <w:rPr>
                <w:spacing w:val="-14"/>
              </w:rPr>
              <w:t xml:space="preserve"> </w:t>
            </w:r>
            <w:r w:rsidRPr="009543FA">
              <w:t>Blinn</w:t>
            </w:r>
            <w:r w:rsidRPr="009543FA">
              <w:rPr>
                <w:spacing w:val="-14"/>
              </w:rPr>
              <w:t xml:space="preserve"> </w:t>
            </w:r>
            <w:r w:rsidRPr="009543FA">
              <w:t>Blvd., Building S,</w:t>
            </w:r>
            <w:r w:rsidRPr="009543FA">
              <w:rPr>
                <w:spacing w:val="40"/>
              </w:rPr>
              <w:t xml:space="preserve"> </w:t>
            </w:r>
            <w:r w:rsidRPr="009543FA">
              <w:t>Room 106, Bryan, TX</w:t>
            </w:r>
          </w:p>
        </w:tc>
        <w:tc>
          <w:tcPr>
            <w:tcW w:w="3240" w:type="dxa"/>
          </w:tcPr>
          <w:p w14:paraId="2D28E95D" w14:textId="77777777" w:rsidR="003D269E" w:rsidRPr="009543FA" w:rsidRDefault="00DB40D9" w:rsidP="00082006">
            <w:pPr>
              <w:pStyle w:val="TableParagraph"/>
              <w:ind w:right="133" w:hanging="1"/>
            </w:pPr>
            <w:hyperlink r:id="rId88" w:history="1">
              <w:r w:rsidR="003D269E">
                <w:rPr>
                  <w:rStyle w:val="Hyperlink"/>
                </w:rPr>
                <w:t>Police | Blinn College</w:t>
              </w:r>
            </w:hyperlink>
          </w:p>
        </w:tc>
      </w:tr>
      <w:tr w:rsidR="003D269E" w14:paraId="25474B3E" w14:textId="77777777" w:rsidTr="00082006">
        <w:trPr>
          <w:trHeight w:val="879"/>
        </w:trPr>
        <w:tc>
          <w:tcPr>
            <w:tcW w:w="2695" w:type="dxa"/>
          </w:tcPr>
          <w:p w14:paraId="6A058DE5" w14:textId="77777777" w:rsidR="003D269E" w:rsidRPr="009543FA" w:rsidRDefault="003D269E" w:rsidP="00082006">
            <w:pPr>
              <w:pStyle w:val="TableParagraph"/>
              <w:ind w:right="325"/>
            </w:pPr>
            <w:r w:rsidRPr="009543FA">
              <w:t>Texas</w:t>
            </w:r>
            <w:r w:rsidRPr="009543FA">
              <w:rPr>
                <w:spacing w:val="-14"/>
              </w:rPr>
              <w:t xml:space="preserve"> </w:t>
            </w:r>
            <w:r w:rsidRPr="009543FA">
              <w:t xml:space="preserve">A&amp;M‐Commerce </w:t>
            </w:r>
            <w:r w:rsidRPr="009543FA">
              <w:rPr>
                <w:spacing w:val="-4"/>
              </w:rPr>
              <w:t>UPD</w:t>
            </w:r>
          </w:p>
        </w:tc>
        <w:tc>
          <w:tcPr>
            <w:tcW w:w="1530" w:type="dxa"/>
          </w:tcPr>
          <w:p w14:paraId="72217BC8" w14:textId="77777777" w:rsidR="003D269E" w:rsidRPr="009543FA" w:rsidRDefault="003D269E" w:rsidP="00082006">
            <w:pPr>
              <w:pStyle w:val="TableParagraph"/>
              <w:ind w:left="108"/>
            </w:pPr>
            <w:r w:rsidRPr="009543FA">
              <w:rPr>
                <w:spacing w:val="-2"/>
              </w:rPr>
              <w:t>903‐886‐</w:t>
            </w:r>
          </w:p>
          <w:p w14:paraId="09968F96" w14:textId="77777777" w:rsidR="003D269E" w:rsidRPr="009543FA" w:rsidRDefault="003D269E" w:rsidP="00082006">
            <w:pPr>
              <w:pStyle w:val="TableParagraph"/>
              <w:ind w:left="108"/>
            </w:pPr>
            <w:r w:rsidRPr="009543FA">
              <w:rPr>
                <w:spacing w:val="-4"/>
              </w:rPr>
              <w:t>5868</w:t>
            </w:r>
          </w:p>
        </w:tc>
        <w:tc>
          <w:tcPr>
            <w:tcW w:w="2070" w:type="dxa"/>
          </w:tcPr>
          <w:p w14:paraId="700F1E91" w14:textId="77777777" w:rsidR="003D269E" w:rsidRPr="009543FA" w:rsidRDefault="003D269E" w:rsidP="00082006">
            <w:pPr>
              <w:pStyle w:val="TableParagraph"/>
              <w:spacing w:line="290" w:lineRule="atLeast"/>
              <w:ind w:left="108" w:right="446"/>
            </w:pPr>
            <w:r w:rsidRPr="009543FA">
              <w:t>Henderson</w:t>
            </w:r>
            <w:r w:rsidRPr="009543FA">
              <w:rPr>
                <w:spacing w:val="-14"/>
              </w:rPr>
              <w:t xml:space="preserve"> </w:t>
            </w:r>
            <w:r w:rsidRPr="009543FA">
              <w:t>Hall 1901 Monroe Commerce, TX</w:t>
            </w:r>
          </w:p>
        </w:tc>
        <w:tc>
          <w:tcPr>
            <w:tcW w:w="3240" w:type="dxa"/>
          </w:tcPr>
          <w:p w14:paraId="0F149FE8" w14:textId="77777777" w:rsidR="003D269E" w:rsidRPr="009543FA" w:rsidRDefault="00DB40D9" w:rsidP="00082006">
            <w:pPr>
              <w:pStyle w:val="TableParagraph"/>
              <w:ind w:right="133" w:hanging="1"/>
            </w:pPr>
            <w:hyperlink r:id="rId89" w:history="1">
              <w:r w:rsidR="003D269E">
                <w:rPr>
                  <w:rStyle w:val="Hyperlink"/>
                </w:rPr>
                <w:t>University Police Department (tamuc.edu)</w:t>
              </w:r>
            </w:hyperlink>
          </w:p>
        </w:tc>
      </w:tr>
    </w:tbl>
    <w:p w14:paraId="0EB82DAE" w14:textId="77777777" w:rsidR="00074DB5" w:rsidRDefault="00074DB5">
      <w:pPr>
        <w:pStyle w:val="BodyText"/>
        <w:rPr>
          <w:rFonts w:ascii="Calibri Light"/>
          <w:i/>
        </w:rPr>
      </w:pPr>
    </w:p>
    <w:p w14:paraId="4ABD27B4" w14:textId="77777777" w:rsidR="00074DB5" w:rsidRDefault="00074DB5">
      <w:pPr>
        <w:pStyle w:val="BodyText"/>
        <w:spacing w:before="2"/>
        <w:rPr>
          <w:rFonts w:ascii="Calibri Light"/>
          <w:i/>
          <w:sz w:val="17"/>
        </w:rPr>
      </w:pPr>
    </w:p>
    <w:p w14:paraId="55A906C5" w14:textId="77777777" w:rsidR="00074DB5" w:rsidRPr="000C0C4C" w:rsidRDefault="00412F5B">
      <w:pPr>
        <w:spacing w:after="23"/>
        <w:ind w:left="120"/>
        <w:rPr>
          <w:rFonts w:ascii="Calibri Light"/>
          <w:b/>
          <w:i/>
          <w:sz w:val="28"/>
          <w:szCs w:val="28"/>
        </w:rPr>
      </w:pPr>
      <w:r w:rsidRPr="000C0C4C">
        <w:rPr>
          <w:rFonts w:ascii="Calibri Light"/>
          <w:b/>
          <w:i/>
          <w:color w:val="2D73B5"/>
          <w:spacing w:val="-2"/>
          <w:sz w:val="28"/>
          <w:szCs w:val="28"/>
        </w:rPr>
        <w:t>Counseling</w:t>
      </w:r>
      <w:r w:rsidRPr="000C0C4C">
        <w:rPr>
          <w:rFonts w:ascii="Calibri Light"/>
          <w:b/>
          <w:i/>
          <w:color w:val="2D73B5"/>
          <w:spacing w:val="-8"/>
          <w:sz w:val="28"/>
          <w:szCs w:val="28"/>
        </w:rPr>
        <w:t xml:space="preserve"> </w:t>
      </w:r>
      <w:r w:rsidRPr="000C0C4C">
        <w:rPr>
          <w:rFonts w:ascii="Calibri Light"/>
          <w:b/>
          <w:i/>
          <w:color w:val="2D73B5"/>
          <w:spacing w:val="-2"/>
          <w:sz w:val="28"/>
          <w:szCs w:val="28"/>
        </w:rPr>
        <w:t>and</w:t>
      </w:r>
      <w:r w:rsidRPr="000C0C4C">
        <w:rPr>
          <w:rFonts w:ascii="Calibri Light"/>
          <w:b/>
          <w:i/>
          <w:color w:val="2D73B5"/>
          <w:spacing w:val="-8"/>
          <w:sz w:val="28"/>
          <w:szCs w:val="28"/>
        </w:rPr>
        <w:t xml:space="preserve"> </w:t>
      </w:r>
      <w:r w:rsidRPr="000C0C4C">
        <w:rPr>
          <w:rFonts w:ascii="Calibri Light"/>
          <w:b/>
          <w:i/>
          <w:color w:val="2D73B5"/>
          <w:spacing w:val="-2"/>
          <w:sz w:val="28"/>
          <w:szCs w:val="28"/>
        </w:rPr>
        <w:t>Mental</w:t>
      </w:r>
      <w:r w:rsidRPr="000C0C4C">
        <w:rPr>
          <w:rFonts w:ascii="Calibri Light"/>
          <w:b/>
          <w:i/>
          <w:color w:val="2D73B5"/>
          <w:spacing w:val="-7"/>
          <w:sz w:val="28"/>
          <w:szCs w:val="28"/>
        </w:rPr>
        <w:t xml:space="preserve"> </w:t>
      </w:r>
      <w:r w:rsidRPr="000C0C4C">
        <w:rPr>
          <w:rFonts w:ascii="Calibri Light"/>
          <w:b/>
          <w:i/>
          <w:color w:val="2D73B5"/>
          <w:spacing w:val="-2"/>
          <w:sz w:val="28"/>
          <w:szCs w:val="28"/>
        </w:rPr>
        <w:t>Health</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1530"/>
        <w:gridCol w:w="2070"/>
        <w:gridCol w:w="3240"/>
      </w:tblGrid>
      <w:tr w:rsidR="003D269E" w14:paraId="70E2ED1C" w14:textId="77777777" w:rsidTr="00082006">
        <w:trPr>
          <w:trHeight w:val="246"/>
        </w:trPr>
        <w:tc>
          <w:tcPr>
            <w:tcW w:w="2695" w:type="dxa"/>
            <w:shd w:val="clear" w:color="auto" w:fill="D9D9D9"/>
          </w:tcPr>
          <w:p w14:paraId="42447B38" w14:textId="77777777" w:rsidR="003D269E" w:rsidRDefault="003D269E" w:rsidP="00082006">
            <w:pPr>
              <w:pStyle w:val="TableParagraph"/>
              <w:spacing w:line="227" w:lineRule="exact"/>
              <w:rPr>
                <w:rFonts w:ascii="Garamond"/>
              </w:rPr>
            </w:pPr>
            <w:r>
              <w:rPr>
                <w:rFonts w:ascii="Garamond"/>
                <w:spacing w:val="-4"/>
              </w:rPr>
              <w:t>Name</w:t>
            </w:r>
          </w:p>
        </w:tc>
        <w:tc>
          <w:tcPr>
            <w:tcW w:w="1530" w:type="dxa"/>
            <w:shd w:val="clear" w:color="auto" w:fill="D9D9D9"/>
          </w:tcPr>
          <w:p w14:paraId="5837F5E0" w14:textId="77777777" w:rsidR="003D269E" w:rsidRDefault="003D269E" w:rsidP="00082006">
            <w:pPr>
              <w:pStyle w:val="TableParagraph"/>
              <w:spacing w:line="227" w:lineRule="exact"/>
              <w:ind w:left="108"/>
              <w:rPr>
                <w:rFonts w:ascii="Garamond"/>
              </w:rPr>
            </w:pPr>
            <w:r>
              <w:rPr>
                <w:rFonts w:ascii="Garamond"/>
                <w:spacing w:val="-2"/>
              </w:rPr>
              <w:t>Phone</w:t>
            </w:r>
          </w:p>
        </w:tc>
        <w:tc>
          <w:tcPr>
            <w:tcW w:w="2070" w:type="dxa"/>
            <w:shd w:val="clear" w:color="auto" w:fill="D9D9D9"/>
          </w:tcPr>
          <w:p w14:paraId="75E066BE" w14:textId="77777777" w:rsidR="003D269E" w:rsidRDefault="003D269E" w:rsidP="00082006">
            <w:pPr>
              <w:pStyle w:val="TableParagraph"/>
              <w:spacing w:line="227" w:lineRule="exact"/>
              <w:rPr>
                <w:rFonts w:ascii="Garamond"/>
              </w:rPr>
            </w:pPr>
            <w:r>
              <w:rPr>
                <w:rFonts w:ascii="Garamond"/>
                <w:spacing w:val="-2"/>
              </w:rPr>
              <w:t>Address</w:t>
            </w:r>
          </w:p>
        </w:tc>
        <w:tc>
          <w:tcPr>
            <w:tcW w:w="3240" w:type="dxa"/>
            <w:shd w:val="clear" w:color="auto" w:fill="D9D9D9"/>
          </w:tcPr>
          <w:p w14:paraId="3CD27518" w14:textId="77777777" w:rsidR="003D269E" w:rsidRDefault="003D269E" w:rsidP="00082006">
            <w:pPr>
              <w:pStyle w:val="TableParagraph"/>
              <w:spacing w:line="227" w:lineRule="exact"/>
              <w:rPr>
                <w:rFonts w:ascii="Garamond"/>
              </w:rPr>
            </w:pPr>
            <w:r>
              <w:rPr>
                <w:rFonts w:ascii="Garamond"/>
                <w:spacing w:val="-2"/>
              </w:rPr>
              <w:t>Website</w:t>
            </w:r>
          </w:p>
        </w:tc>
      </w:tr>
      <w:tr w:rsidR="003D269E" w:rsidRPr="009543FA" w14:paraId="18C047B6" w14:textId="77777777" w:rsidTr="00082006">
        <w:trPr>
          <w:trHeight w:val="1541"/>
        </w:trPr>
        <w:tc>
          <w:tcPr>
            <w:tcW w:w="2695" w:type="dxa"/>
          </w:tcPr>
          <w:p w14:paraId="4CAF51BE" w14:textId="77777777" w:rsidR="003D269E" w:rsidRPr="004A40DF" w:rsidRDefault="003D269E" w:rsidP="00082006">
            <w:pPr>
              <w:pStyle w:val="TableParagraph"/>
              <w:spacing w:before="1"/>
              <w:ind w:right="381"/>
            </w:pPr>
            <w:r w:rsidRPr="004A40DF">
              <w:lastRenderedPageBreak/>
              <w:t>Texas A&amp;M Health Family Care  (upper-level RELLIS students)</w:t>
            </w:r>
          </w:p>
        </w:tc>
        <w:tc>
          <w:tcPr>
            <w:tcW w:w="1530" w:type="dxa"/>
          </w:tcPr>
          <w:p w14:paraId="7CDFC88D" w14:textId="77777777" w:rsidR="003D269E" w:rsidRPr="004A40DF" w:rsidRDefault="003D269E" w:rsidP="00082006">
            <w:pPr>
              <w:pStyle w:val="TableParagraph"/>
              <w:spacing w:before="1"/>
              <w:rPr>
                <w:rFonts w:asciiTheme="minorHAnsi" w:hAnsiTheme="minorHAnsi" w:cstheme="minorHAnsi"/>
              </w:rPr>
            </w:pPr>
            <w:r w:rsidRPr="004A40DF">
              <w:rPr>
                <w:rFonts w:asciiTheme="minorHAnsi" w:hAnsiTheme="minorHAnsi" w:cstheme="minorHAnsi"/>
              </w:rPr>
              <w:t>Texas A&amp;M Health Family Care (upper-level RELLIS students)</w:t>
            </w:r>
          </w:p>
        </w:tc>
        <w:tc>
          <w:tcPr>
            <w:tcW w:w="2070" w:type="dxa"/>
          </w:tcPr>
          <w:p w14:paraId="301DC3F5" w14:textId="77777777" w:rsidR="003D269E" w:rsidRPr="004A40DF" w:rsidRDefault="003D269E" w:rsidP="00082006">
            <w:pPr>
              <w:rPr>
                <w:rFonts w:asciiTheme="minorHAnsi" w:hAnsiTheme="minorHAnsi" w:cstheme="minorHAnsi"/>
              </w:rPr>
            </w:pPr>
            <w:r w:rsidRPr="004A40DF">
              <w:rPr>
                <w:rFonts w:asciiTheme="minorHAnsi" w:hAnsiTheme="minorHAnsi" w:cstheme="minorHAnsi"/>
              </w:rPr>
              <w:t>2900 E. 29</w:t>
            </w:r>
            <w:r w:rsidRPr="004A40DF">
              <w:rPr>
                <w:rFonts w:asciiTheme="minorHAnsi" w:hAnsiTheme="minorHAnsi" w:cstheme="minorHAnsi"/>
                <w:vertAlign w:val="superscript"/>
              </w:rPr>
              <w:t>th</w:t>
            </w:r>
            <w:r w:rsidRPr="004A40DF">
              <w:rPr>
                <w:rFonts w:asciiTheme="minorHAnsi" w:hAnsiTheme="minorHAnsi" w:cstheme="minorHAnsi"/>
              </w:rPr>
              <w:t xml:space="preserve"> St.</w:t>
            </w:r>
          </w:p>
          <w:p w14:paraId="00F355DD" w14:textId="77777777" w:rsidR="003D269E" w:rsidRPr="004A40DF" w:rsidRDefault="003D269E" w:rsidP="00082006">
            <w:pPr>
              <w:pStyle w:val="TableParagraph"/>
              <w:ind w:right="127"/>
              <w:rPr>
                <w:rFonts w:asciiTheme="minorHAnsi" w:hAnsiTheme="minorHAnsi" w:cstheme="minorHAnsi"/>
              </w:rPr>
            </w:pPr>
            <w:r w:rsidRPr="004A40DF">
              <w:rPr>
                <w:rFonts w:asciiTheme="minorHAnsi" w:hAnsiTheme="minorHAnsi" w:cstheme="minorHAnsi"/>
              </w:rPr>
              <w:t>Bryan, TX 77802</w:t>
            </w:r>
          </w:p>
        </w:tc>
        <w:tc>
          <w:tcPr>
            <w:tcW w:w="3240" w:type="dxa"/>
          </w:tcPr>
          <w:p w14:paraId="1231BA2F" w14:textId="77777777" w:rsidR="003D269E" w:rsidRPr="004A40DF" w:rsidRDefault="00DB40D9" w:rsidP="00082006">
            <w:pPr>
              <w:pStyle w:val="TableParagraph"/>
              <w:ind w:right="133" w:hanging="1"/>
              <w:rPr>
                <w:rFonts w:asciiTheme="minorHAnsi" w:hAnsiTheme="minorHAnsi" w:cstheme="minorHAnsi"/>
              </w:rPr>
            </w:pPr>
            <w:hyperlink r:id="rId90" w:history="1">
              <w:r w:rsidR="003D269E">
                <w:rPr>
                  <w:rStyle w:val="Hyperlink"/>
                </w:rPr>
                <w:t>Family Care Bryan (tamu.edu)</w:t>
              </w:r>
            </w:hyperlink>
          </w:p>
        </w:tc>
      </w:tr>
      <w:tr w:rsidR="003D269E" w:rsidRPr="009543FA" w14:paraId="08268687" w14:textId="77777777" w:rsidTr="00082006">
        <w:trPr>
          <w:trHeight w:val="1431"/>
        </w:trPr>
        <w:tc>
          <w:tcPr>
            <w:tcW w:w="2695" w:type="dxa"/>
          </w:tcPr>
          <w:p w14:paraId="238BDDA9" w14:textId="77777777" w:rsidR="003D269E" w:rsidRPr="009543FA" w:rsidRDefault="003D269E" w:rsidP="00082006">
            <w:pPr>
              <w:pStyle w:val="TableParagraph"/>
              <w:ind w:right="1171"/>
            </w:pPr>
            <w:r w:rsidRPr="009543FA">
              <w:t>Mental</w:t>
            </w:r>
            <w:r w:rsidRPr="009543FA">
              <w:rPr>
                <w:spacing w:val="-14"/>
              </w:rPr>
              <w:t xml:space="preserve"> </w:t>
            </w:r>
            <w:r w:rsidRPr="009543FA">
              <w:t xml:space="preserve">Health </w:t>
            </w:r>
            <w:r w:rsidRPr="009543FA">
              <w:rPr>
                <w:spacing w:val="-2"/>
              </w:rPr>
              <w:t xml:space="preserve">Counseling </w:t>
            </w:r>
            <w:r w:rsidRPr="009543FA">
              <w:t>(Blinn students)</w:t>
            </w:r>
          </w:p>
        </w:tc>
        <w:tc>
          <w:tcPr>
            <w:tcW w:w="1530" w:type="dxa"/>
          </w:tcPr>
          <w:p w14:paraId="47C351A2" w14:textId="77777777" w:rsidR="003D269E" w:rsidRPr="009543FA" w:rsidRDefault="003D269E" w:rsidP="00082006">
            <w:pPr>
              <w:pStyle w:val="TableParagraph"/>
            </w:pPr>
            <w:r w:rsidRPr="00DB1C04">
              <w:rPr>
                <w:spacing w:val="-2"/>
              </w:rPr>
              <w:t>979-</w:t>
            </w:r>
            <w:r>
              <w:rPr>
                <w:spacing w:val="-2"/>
              </w:rPr>
              <w:t>845-4427</w:t>
            </w:r>
          </w:p>
        </w:tc>
        <w:tc>
          <w:tcPr>
            <w:tcW w:w="2070" w:type="dxa"/>
          </w:tcPr>
          <w:p w14:paraId="2B1F7CA5" w14:textId="77777777" w:rsidR="003D269E" w:rsidRPr="009543FA" w:rsidRDefault="003D269E" w:rsidP="00082006">
            <w:pPr>
              <w:pStyle w:val="TableParagraph"/>
              <w:ind w:right="598"/>
            </w:pPr>
            <w:r w:rsidRPr="009543FA">
              <w:rPr>
                <w:spacing w:val="-2"/>
              </w:rPr>
              <w:t xml:space="preserve">Schwartz </w:t>
            </w:r>
            <w:r w:rsidRPr="009543FA">
              <w:t>Building,</w:t>
            </w:r>
            <w:r w:rsidRPr="009543FA">
              <w:rPr>
                <w:spacing w:val="-15"/>
              </w:rPr>
              <w:t xml:space="preserve"> </w:t>
            </w:r>
            <w:r w:rsidRPr="009543FA">
              <w:t xml:space="preserve">Suite </w:t>
            </w:r>
            <w:r w:rsidRPr="009543FA">
              <w:rPr>
                <w:spacing w:val="-4"/>
              </w:rPr>
              <w:t>230</w:t>
            </w:r>
          </w:p>
          <w:p w14:paraId="71FD9E5B" w14:textId="77777777" w:rsidR="003D269E" w:rsidRPr="009543FA" w:rsidRDefault="003D269E" w:rsidP="00082006">
            <w:pPr>
              <w:pStyle w:val="TableParagraph"/>
            </w:pPr>
            <w:r w:rsidRPr="009543FA">
              <w:rPr>
                <w:spacing w:val="-2"/>
              </w:rPr>
              <w:t>RELLIS</w:t>
            </w:r>
          </w:p>
          <w:p w14:paraId="29B0EFC9" w14:textId="77777777" w:rsidR="003D269E" w:rsidRPr="009543FA" w:rsidRDefault="003D269E" w:rsidP="00082006">
            <w:pPr>
              <w:pStyle w:val="TableParagraph"/>
            </w:pPr>
            <w:r w:rsidRPr="009543FA">
              <w:rPr>
                <w:spacing w:val="-2"/>
              </w:rPr>
              <w:t>Campus</w:t>
            </w:r>
          </w:p>
        </w:tc>
        <w:tc>
          <w:tcPr>
            <w:tcW w:w="3240" w:type="dxa"/>
          </w:tcPr>
          <w:p w14:paraId="03EBCD10" w14:textId="77777777" w:rsidR="003D269E" w:rsidRPr="009543FA" w:rsidRDefault="00DB40D9" w:rsidP="00082006">
            <w:pPr>
              <w:pStyle w:val="TableParagraph"/>
              <w:ind w:right="133" w:hanging="1"/>
              <w:rPr>
                <w:color w:val="0000FF"/>
                <w:spacing w:val="-2"/>
                <w:u w:val="single" w:color="0562C1"/>
              </w:rPr>
            </w:pPr>
            <w:hyperlink r:id="rId91" w:history="1">
              <w:r w:rsidR="003D269E">
                <w:rPr>
                  <w:rStyle w:val="Hyperlink"/>
                </w:rPr>
                <w:t>Mental Health Counseling | Blinn College</w:t>
              </w:r>
            </w:hyperlink>
          </w:p>
        </w:tc>
      </w:tr>
      <w:tr w:rsidR="003D269E" w:rsidRPr="009543FA" w14:paraId="4B2B9939" w14:textId="77777777" w:rsidTr="00082006">
        <w:trPr>
          <w:trHeight w:val="738"/>
        </w:trPr>
        <w:tc>
          <w:tcPr>
            <w:tcW w:w="2695" w:type="dxa"/>
          </w:tcPr>
          <w:p w14:paraId="4903A6DC" w14:textId="77777777" w:rsidR="003D269E" w:rsidRPr="004A40DF" w:rsidRDefault="003D269E" w:rsidP="00082006">
            <w:pPr>
              <w:pStyle w:val="TableParagraph"/>
              <w:ind w:right="535"/>
            </w:pPr>
            <w:r w:rsidRPr="004A40DF">
              <w:t>Work/Life Solutions by Guidance</w:t>
            </w:r>
            <w:r>
              <w:t xml:space="preserve"> </w:t>
            </w:r>
            <w:r w:rsidRPr="004A40DF">
              <w:t>Resources (TAMUS Employees)</w:t>
            </w:r>
          </w:p>
        </w:tc>
        <w:tc>
          <w:tcPr>
            <w:tcW w:w="1530" w:type="dxa"/>
          </w:tcPr>
          <w:p w14:paraId="2C251A25" w14:textId="77777777" w:rsidR="003D269E" w:rsidRPr="004A40DF" w:rsidRDefault="003D269E" w:rsidP="00082006">
            <w:pPr>
              <w:pStyle w:val="TableParagraph"/>
              <w:ind w:left="108"/>
            </w:pPr>
            <w:r w:rsidRPr="004A40DF">
              <w:t>979-458-6417</w:t>
            </w:r>
          </w:p>
        </w:tc>
        <w:tc>
          <w:tcPr>
            <w:tcW w:w="2070" w:type="dxa"/>
          </w:tcPr>
          <w:p w14:paraId="2668B737" w14:textId="77777777" w:rsidR="003D269E" w:rsidRPr="004A40DF" w:rsidRDefault="003D269E" w:rsidP="00082006">
            <w:pPr>
              <w:pStyle w:val="TableParagraph"/>
              <w:ind w:right="287"/>
            </w:pPr>
            <w:r w:rsidRPr="004A40DF">
              <w:t>301 Tarrow St.,</w:t>
            </w:r>
          </w:p>
          <w:p w14:paraId="1A496E2F" w14:textId="77777777" w:rsidR="003D269E" w:rsidRPr="004A40DF" w:rsidRDefault="003D269E" w:rsidP="00082006">
            <w:pPr>
              <w:pStyle w:val="TableParagraph"/>
              <w:spacing w:line="250" w:lineRule="exact"/>
            </w:pPr>
            <w:r w:rsidRPr="004A40DF">
              <w:t xml:space="preserve">College Station, TX </w:t>
            </w:r>
          </w:p>
        </w:tc>
        <w:tc>
          <w:tcPr>
            <w:tcW w:w="3240" w:type="dxa"/>
          </w:tcPr>
          <w:p w14:paraId="0E14B334" w14:textId="77777777" w:rsidR="003D269E" w:rsidRPr="004A40DF" w:rsidRDefault="00DB40D9" w:rsidP="00082006">
            <w:pPr>
              <w:pStyle w:val="TableParagraph"/>
              <w:ind w:left="106" w:right="133"/>
            </w:pPr>
            <w:hyperlink r:id="rId92" w:history="1">
              <w:r w:rsidR="003D269E">
                <w:rPr>
                  <w:rStyle w:val="Hyperlink"/>
                </w:rPr>
                <w:t>ComPsych Corporation – Guidance Resources Online - Login</w:t>
              </w:r>
            </w:hyperlink>
          </w:p>
        </w:tc>
      </w:tr>
      <w:tr w:rsidR="003D269E" w:rsidRPr="009543FA" w14:paraId="6806C13F" w14:textId="77777777" w:rsidTr="00082006">
        <w:trPr>
          <w:trHeight w:val="496"/>
        </w:trPr>
        <w:tc>
          <w:tcPr>
            <w:tcW w:w="2695" w:type="dxa"/>
          </w:tcPr>
          <w:p w14:paraId="62A1F68C" w14:textId="77777777" w:rsidR="003D269E" w:rsidRPr="009543FA" w:rsidRDefault="003D269E" w:rsidP="00082006">
            <w:pPr>
              <w:pStyle w:val="TableParagraph"/>
              <w:spacing w:before="1" w:line="247" w:lineRule="exact"/>
            </w:pPr>
            <w:r w:rsidRPr="009543FA">
              <w:t>Employee</w:t>
            </w:r>
            <w:r w:rsidRPr="009543FA">
              <w:rPr>
                <w:spacing w:val="-13"/>
              </w:rPr>
              <w:t xml:space="preserve"> </w:t>
            </w:r>
            <w:r>
              <w:t>Counseling and Assistance Program</w:t>
            </w:r>
          </w:p>
        </w:tc>
        <w:tc>
          <w:tcPr>
            <w:tcW w:w="1530" w:type="dxa"/>
          </w:tcPr>
          <w:p w14:paraId="7A7C46B3" w14:textId="77777777" w:rsidR="003D269E" w:rsidRPr="009543FA" w:rsidRDefault="003D269E" w:rsidP="00082006">
            <w:pPr>
              <w:pStyle w:val="TableParagraph"/>
              <w:spacing w:before="1"/>
            </w:pPr>
            <w:r w:rsidRPr="009543FA">
              <w:rPr>
                <w:spacing w:val="-2"/>
              </w:rPr>
              <w:t>866-301-</w:t>
            </w:r>
            <w:r w:rsidRPr="009543FA">
              <w:rPr>
                <w:spacing w:val="-4"/>
              </w:rPr>
              <w:t>9623</w:t>
            </w:r>
          </w:p>
        </w:tc>
        <w:tc>
          <w:tcPr>
            <w:tcW w:w="2070" w:type="dxa"/>
          </w:tcPr>
          <w:p w14:paraId="0CB14C2C" w14:textId="77777777" w:rsidR="003D269E" w:rsidRPr="009543FA" w:rsidRDefault="003D269E" w:rsidP="00082006">
            <w:pPr>
              <w:pStyle w:val="TableParagraph"/>
              <w:ind w:left="0"/>
            </w:pPr>
          </w:p>
        </w:tc>
        <w:tc>
          <w:tcPr>
            <w:tcW w:w="3240" w:type="dxa"/>
          </w:tcPr>
          <w:p w14:paraId="08C3F34D" w14:textId="77777777" w:rsidR="003D269E" w:rsidRDefault="00DB40D9" w:rsidP="00082006">
            <w:pPr>
              <w:pStyle w:val="TableParagraph"/>
              <w:spacing w:line="228" w:lineRule="exact"/>
            </w:pPr>
            <w:hyperlink r:id="rId93" w:history="1">
              <w:r w:rsidR="003D269E">
                <w:rPr>
                  <w:rStyle w:val="Hyperlink"/>
                </w:rPr>
                <w:t>Employee Assistance Program (tamu.edu)</w:t>
              </w:r>
            </w:hyperlink>
          </w:p>
          <w:p w14:paraId="6059971B" w14:textId="77777777" w:rsidR="003D269E" w:rsidRPr="009543FA" w:rsidRDefault="003D269E" w:rsidP="00082006">
            <w:pPr>
              <w:pStyle w:val="TableParagraph"/>
              <w:spacing w:line="228" w:lineRule="exact"/>
            </w:pPr>
            <w:r w:rsidRPr="009543FA">
              <w:t>Web</w:t>
            </w:r>
            <w:r w:rsidRPr="009543FA">
              <w:rPr>
                <w:spacing w:val="-4"/>
              </w:rPr>
              <w:t xml:space="preserve"> </w:t>
            </w:r>
            <w:r w:rsidRPr="009543FA">
              <w:t>ID</w:t>
            </w:r>
            <w:r w:rsidRPr="009543FA">
              <w:rPr>
                <w:spacing w:val="-2"/>
              </w:rPr>
              <w:t xml:space="preserve"> TAMUS</w:t>
            </w:r>
          </w:p>
        </w:tc>
      </w:tr>
    </w:tbl>
    <w:p w14:paraId="7FA41BDB" w14:textId="77777777" w:rsidR="003D269E" w:rsidRDefault="003D269E">
      <w:pPr>
        <w:spacing w:before="55" w:after="22"/>
        <w:ind w:left="120"/>
        <w:rPr>
          <w:rFonts w:ascii="Calibri Light"/>
          <w:b/>
          <w:i/>
          <w:color w:val="2D73B5"/>
          <w:spacing w:val="-2"/>
          <w:sz w:val="28"/>
          <w:szCs w:val="28"/>
        </w:rPr>
      </w:pPr>
    </w:p>
    <w:p w14:paraId="5EA28393" w14:textId="058FFB30" w:rsidR="00074DB5" w:rsidRPr="000C0C4C" w:rsidRDefault="00412F5B">
      <w:pPr>
        <w:spacing w:before="55" w:after="22"/>
        <w:ind w:left="120"/>
        <w:rPr>
          <w:rFonts w:ascii="Calibri Light"/>
          <w:b/>
          <w:i/>
          <w:sz w:val="28"/>
          <w:szCs w:val="28"/>
        </w:rPr>
      </w:pPr>
      <w:r w:rsidRPr="000C0C4C">
        <w:rPr>
          <w:rFonts w:ascii="Calibri Light"/>
          <w:b/>
          <w:i/>
          <w:color w:val="2D73B5"/>
          <w:spacing w:val="-2"/>
          <w:sz w:val="28"/>
          <w:szCs w:val="28"/>
        </w:rPr>
        <w:t>Medical</w:t>
      </w:r>
      <w:r w:rsidRPr="000C0C4C">
        <w:rPr>
          <w:rFonts w:ascii="Calibri Light"/>
          <w:b/>
          <w:i/>
          <w:color w:val="2D73B5"/>
          <w:spacing w:val="-8"/>
          <w:sz w:val="28"/>
          <w:szCs w:val="28"/>
        </w:rPr>
        <w:t xml:space="preserve"> </w:t>
      </w:r>
      <w:r w:rsidRPr="000C0C4C">
        <w:rPr>
          <w:rFonts w:ascii="Calibri Light"/>
          <w:b/>
          <w:i/>
          <w:color w:val="2D73B5"/>
          <w:spacing w:val="-2"/>
          <w:sz w:val="28"/>
          <w:szCs w:val="28"/>
        </w:rPr>
        <w:t>and</w:t>
      </w:r>
      <w:r w:rsidRPr="000C0C4C">
        <w:rPr>
          <w:rFonts w:ascii="Calibri Light"/>
          <w:b/>
          <w:i/>
          <w:color w:val="2D73B5"/>
          <w:spacing w:val="-8"/>
          <w:sz w:val="28"/>
          <w:szCs w:val="28"/>
        </w:rPr>
        <w:t xml:space="preserve"> </w:t>
      </w:r>
      <w:r w:rsidRPr="000C0C4C">
        <w:rPr>
          <w:rFonts w:ascii="Calibri Light"/>
          <w:b/>
          <w:i/>
          <w:color w:val="2D73B5"/>
          <w:spacing w:val="-2"/>
          <w:sz w:val="28"/>
          <w:szCs w:val="28"/>
        </w:rPr>
        <w:t>Health</w:t>
      </w:r>
      <w:r w:rsidRPr="000C0C4C">
        <w:rPr>
          <w:rFonts w:ascii="Calibri Light"/>
          <w:b/>
          <w:i/>
          <w:color w:val="2D73B5"/>
          <w:spacing w:val="-8"/>
          <w:sz w:val="28"/>
          <w:szCs w:val="28"/>
        </w:rPr>
        <w:t xml:space="preserve"> </w:t>
      </w:r>
      <w:r w:rsidRPr="000C0C4C">
        <w:rPr>
          <w:rFonts w:ascii="Calibri Light"/>
          <w:b/>
          <w:i/>
          <w:color w:val="2D73B5"/>
          <w:spacing w:val="-2"/>
          <w:sz w:val="28"/>
          <w:szCs w:val="28"/>
        </w:rPr>
        <w:t>Services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1530"/>
        <w:gridCol w:w="2160"/>
        <w:gridCol w:w="3210"/>
      </w:tblGrid>
      <w:tr w:rsidR="003D269E" w14:paraId="011A8D54" w14:textId="77777777" w:rsidTr="00082006">
        <w:trPr>
          <w:trHeight w:val="247"/>
        </w:trPr>
        <w:tc>
          <w:tcPr>
            <w:tcW w:w="2695" w:type="dxa"/>
            <w:shd w:val="clear" w:color="auto" w:fill="D9D9D9"/>
          </w:tcPr>
          <w:p w14:paraId="61C03149" w14:textId="77777777" w:rsidR="003D269E" w:rsidRDefault="003D269E" w:rsidP="00082006">
            <w:pPr>
              <w:pStyle w:val="TableParagraph"/>
              <w:spacing w:before="1" w:line="227" w:lineRule="exact"/>
              <w:rPr>
                <w:rFonts w:ascii="Garamond"/>
              </w:rPr>
            </w:pPr>
            <w:r>
              <w:rPr>
                <w:rFonts w:ascii="Garamond"/>
                <w:spacing w:val="-4"/>
              </w:rPr>
              <w:t>Name</w:t>
            </w:r>
          </w:p>
        </w:tc>
        <w:tc>
          <w:tcPr>
            <w:tcW w:w="1530" w:type="dxa"/>
            <w:shd w:val="clear" w:color="auto" w:fill="D9D9D9"/>
          </w:tcPr>
          <w:p w14:paraId="252FA6D5" w14:textId="77777777" w:rsidR="003D269E" w:rsidRDefault="003D269E" w:rsidP="00082006">
            <w:pPr>
              <w:pStyle w:val="TableParagraph"/>
              <w:spacing w:before="1" w:line="227" w:lineRule="exact"/>
              <w:ind w:left="108"/>
              <w:rPr>
                <w:rFonts w:ascii="Garamond"/>
              </w:rPr>
            </w:pPr>
            <w:r>
              <w:rPr>
                <w:rFonts w:ascii="Garamond"/>
                <w:spacing w:val="-2"/>
              </w:rPr>
              <w:t>Phone</w:t>
            </w:r>
          </w:p>
        </w:tc>
        <w:tc>
          <w:tcPr>
            <w:tcW w:w="2160" w:type="dxa"/>
            <w:shd w:val="clear" w:color="auto" w:fill="D9D9D9"/>
          </w:tcPr>
          <w:p w14:paraId="30200B5A" w14:textId="77777777" w:rsidR="003D269E" w:rsidRDefault="003D269E" w:rsidP="00082006">
            <w:pPr>
              <w:pStyle w:val="TableParagraph"/>
              <w:spacing w:before="1" w:line="227" w:lineRule="exact"/>
              <w:rPr>
                <w:rFonts w:ascii="Garamond"/>
              </w:rPr>
            </w:pPr>
            <w:r>
              <w:rPr>
                <w:rFonts w:ascii="Garamond"/>
                <w:spacing w:val="-2"/>
              </w:rPr>
              <w:t>Address</w:t>
            </w:r>
          </w:p>
        </w:tc>
        <w:tc>
          <w:tcPr>
            <w:tcW w:w="3210" w:type="dxa"/>
            <w:shd w:val="clear" w:color="auto" w:fill="D9D9D9"/>
          </w:tcPr>
          <w:p w14:paraId="58604A98" w14:textId="77777777" w:rsidR="003D269E" w:rsidRDefault="003D269E" w:rsidP="00082006">
            <w:pPr>
              <w:pStyle w:val="TableParagraph"/>
              <w:spacing w:before="1" w:line="227" w:lineRule="exact"/>
              <w:rPr>
                <w:rFonts w:ascii="Garamond"/>
              </w:rPr>
            </w:pPr>
            <w:r>
              <w:rPr>
                <w:rFonts w:ascii="Garamond"/>
                <w:spacing w:val="-2"/>
              </w:rPr>
              <w:t>Website</w:t>
            </w:r>
          </w:p>
        </w:tc>
      </w:tr>
      <w:tr w:rsidR="003D269E" w14:paraId="36B41919" w14:textId="77777777" w:rsidTr="00082006">
        <w:trPr>
          <w:trHeight w:val="742"/>
        </w:trPr>
        <w:tc>
          <w:tcPr>
            <w:tcW w:w="2695" w:type="dxa"/>
          </w:tcPr>
          <w:p w14:paraId="72AC7667" w14:textId="77777777" w:rsidR="003D269E" w:rsidRPr="00FC7E44" w:rsidRDefault="003D269E" w:rsidP="00082006">
            <w:pPr>
              <w:pStyle w:val="TableParagraph"/>
              <w:ind w:right="120"/>
            </w:pPr>
            <w:r w:rsidRPr="00FC7E44">
              <w:t>Texas A&amp;M Health Family Care (upper-level TAMUS students)</w:t>
            </w:r>
          </w:p>
        </w:tc>
        <w:tc>
          <w:tcPr>
            <w:tcW w:w="1530" w:type="dxa"/>
          </w:tcPr>
          <w:p w14:paraId="5D4731AC" w14:textId="77777777" w:rsidR="003D269E" w:rsidRPr="0069303B" w:rsidRDefault="003D269E" w:rsidP="00082006">
            <w:pPr>
              <w:pStyle w:val="TableParagraph"/>
              <w:rPr>
                <w:rFonts w:asciiTheme="minorHAnsi" w:hAnsiTheme="minorHAnsi" w:cstheme="minorHAnsi"/>
              </w:rPr>
            </w:pPr>
            <w:r w:rsidRPr="0069303B">
              <w:rPr>
                <w:rFonts w:asciiTheme="minorHAnsi" w:hAnsiTheme="minorHAnsi" w:cstheme="minorHAnsi"/>
                <w:spacing w:val="-2"/>
              </w:rPr>
              <w:t>979-776-8440</w:t>
            </w:r>
          </w:p>
        </w:tc>
        <w:tc>
          <w:tcPr>
            <w:tcW w:w="2160" w:type="dxa"/>
          </w:tcPr>
          <w:p w14:paraId="0F497A37" w14:textId="77777777" w:rsidR="003D269E" w:rsidRPr="0069303B" w:rsidRDefault="003D269E" w:rsidP="00082006">
            <w:pPr>
              <w:pStyle w:val="TableParagraph"/>
              <w:spacing w:line="292" w:lineRule="exact"/>
              <w:rPr>
                <w:rFonts w:asciiTheme="minorHAnsi" w:hAnsiTheme="minorHAnsi" w:cstheme="minorHAnsi"/>
                <w:sz w:val="24"/>
              </w:rPr>
            </w:pPr>
            <w:r w:rsidRPr="0069303B">
              <w:rPr>
                <w:rFonts w:asciiTheme="minorHAnsi" w:hAnsiTheme="minorHAnsi" w:cstheme="minorHAnsi"/>
                <w:sz w:val="24"/>
              </w:rPr>
              <w:t>2900</w:t>
            </w:r>
            <w:r w:rsidRPr="0069303B">
              <w:rPr>
                <w:rFonts w:asciiTheme="minorHAnsi" w:hAnsiTheme="minorHAnsi" w:cstheme="minorHAnsi"/>
                <w:spacing w:val="-2"/>
                <w:sz w:val="24"/>
              </w:rPr>
              <w:t xml:space="preserve"> </w:t>
            </w:r>
            <w:r w:rsidRPr="0069303B">
              <w:rPr>
                <w:rFonts w:asciiTheme="minorHAnsi" w:hAnsiTheme="minorHAnsi" w:cstheme="minorHAnsi"/>
                <w:sz w:val="24"/>
              </w:rPr>
              <w:t>E.</w:t>
            </w:r>
            <w:r w:rsidRPr="0069303B">
              <w:rPr>
                <w:rFonts w:asciiTheme="minorHAnsi" w:hAnsiTheme="minorHAnsi" w:cstheme="minorHAnsi"/>
                <w:spacing w:val="-3"/>
                <w:sz w:val="24"/>
              </w:rPr>
              <w:t xml:space="preserve"> </w:t>
            </w:r>
            <w:r w:rsidRPr="0069303B">
              <w:rPr>
                <w:rFonts w:asciiTheme="minorHAnsi" w:hAnsiTheme="minorHAnsi" w:cstheme="minorHAnsi"/>
                <w:sz w:val="24"/>
              </w:rPr>
              <w:t>29</w:t>
            </w:r>
            <w:r w:rsidRPr="0069303B">
              <w:rPr>
                <w:rFonts w:asciiTheme="minorHAnsi" w:hAnsiTheme="minorHAnsi" w:cstheme="minorHAnsi"/>
                <w:sz w:val="24"/>
                <w:vertAlign w:val="superscript"/>
              </w:rPr>
              <w:t>th</w:t>
            </w:r>
            <w:r w:rsidRPr="0069303B">
              <w:rPr>
                <w:rFonts w:asciiTheme="minorHAnsi" w:hAnsiTheme="minorHAnsi" w:cstheme="minorHAnsi"/>
                <w:spacing w:val="-1"/>
                <w:sz w:val="24"/>
              </w:rPr>
              <w:t xml:space="preserve"> </w:t>
            </w:r>
            <w:r w:rsidRPr="0069303B">
              <w:rPr>
                <w:rFonts w:asciiTheme="minorHAnsi" w:hAnsiTheme="minorHAnsi" w:cstheme="minorHAnsi"/>
                <w:spacing w:val="-5"/>
                <w:sz w:val="24"/>
              </w:rPr>
              <w:t>St.</w:t>
            </w:r>
          </w:p>
          <w:p w14:paraId="10E24495" w14:textId="77777777" w:rsidR="003D269E" w:rsidRPr="0069303B" w:rsidRDefault="003D269E" w:rsidP="00082006">
            <w:pPr>
              <w:pStyle w:val="TableParagraph"/>
              <w:spacing w:before="1"/>
              <w:rPr>
                <w:rFonts w:asciiTheme="minorHAnsi" w:hAnsiTheme="minorHAnsi" w:cstheme="minorHAnsi"/>
              </w:rPr>
            </w:pPr>
            <w:r w:rsidRPr="0069303B">
              <w:rPr>
                <w:rFonts w:asciiTheme="minorHAnsi" w:hAnsiTheme="minorHAnsi" w:cstheme="minorHAnsi"/>
              </w:rPr>
              <w:t>Bryan,</w:t>
            </w:r>
            <w:r w:rsidRPr="0069303B">
              <w:rPr>
                <w:rFonts w:asciiTheme="minorHAnsi" w:hAnsiTheme="minorHAnsi" w:cstheme="minorHAnsi"/>
                <w:spacing w:val="-4"/>
              </w:rPr>
              <w:t xml:space="preserve"> </w:t>
            </w:r>
            <w:r w:rsidRPr="0069303B">
              <w:rPr>
                <w:rFonts w:asciiTheme="minorHAnsi" w:hAnsiTheme="minorHAnsi" w:cstheme="minorHAnsi"/>
              </w:rPr>
              <w:t>TX</w:t>
            </w:r>
            <w:r w:rsidRPr="0069303B">
              <w:rPr>
                <w:rFonts w:asciiTheme="minorHAnsi" w:hAnsiTheme="minorHAnsi" w:cstheme="minorHAnsi"/>
                <w:spacing w:val="-4"/>
              </w:rPr>
              <w:t xml:space="preserve"> 77802</w:t>
            </w:r>
          </w:p>
        </w:tc>
        <w:tc>
          <w:tcPr>
            <w:tcW w:w="3210" w:type="dxa"/>
            <w:tcBorders>
              <w:bottom w:val="single" w:sz="4" w:space="0" w:color="000000"/>
            </w:tcBorders>
          </w:tcPr>
          <w:p w14:paraId="536DCF3C" w14:textId="77777777" w:rsidR="003D269E" w:rsidRPr="00FC7E44" w:rsidRDefault="00DB40D9" w:rsidP="00082006">
            <w:pPr>
              <w:pStyle w:val="TableParagraph"/>
              <w:ind w:right="99" w:hanging="1"/>
              <w:rPr>
                <w:color w:val="1024E2"/>
              </w:rPr>
            </w:pPr>
            <w:hyperlink r:id="rId94" w:history="1">
              <w:r w:rsidR="003D269E">
                <w:rPr>
                  <w:rStyle w:val="Hyperlink"/>
                </w:rPr>
                <w:t>Family Care Bryan (tamu.edu)</w:t>
              </w:r>
            </w:hyperlink>
          </w:p>
        </w:tc>
      </w:tr>
      <w:tr w:rsidR="003D269E" w14:paraId="6FA9A9BC" w14:textId="77777777" w:rsidTr="00082006">
        <w:trPr>
          <w:trHeight w:val="742"/>
        </w:trPr>
        <w:tc>
          <w:tcPr>
            <w:tcW w:w="2695" w:type="dxa"/>
          </w:tcPr>
          <w:p w14:paraId="3633A7ED" w14:textId="77777777" w:rsidR="003D269E" w:rsidRDefault="003D269E" w:rsidP="00082006">
            <w:pPr>
              <w:pStyle w:val="TableParagraph"/>
              <w:rPr>
                <w:rFonts w:asciiTheme="minorHAnsi" w:hAnsiTheme="minorHAnsi" w:cstheme="minorHAnsi"/>
              </w:rPr>
            </w:pPr>
            <w:r w:rsidRPr="006B3E43">
              <w:rPr>
                <w:rFonts w:asciiTheme="minorHAnsi" w:hAnsiTheme="minorHAnsi" w:cstheme="minorHAnsi"/>
              </w:rPr>
              <w:t>Baylor</w:t>
            </w:r>
            <w:r w:rsidRPr="006B3E43">
              <w:rPr>
                <w:rFonts w:asciiTheme="minorHAnsi" w:hAnsiTheme="minorHAnsi" w:cstheme="minorHAnsi"/>
                <w:spacing w:val="-10"/>
              </w:rPr>
              <w:t xml:space="preserve"> </w:t>
            </w:r>
            <w:r w:rsidRPr="006B3E43">
              <w:rPr>
                <w:rFonts w:asciiTheme="minorHAnsi" w:hAnsiTheme="minorHAnsi" w:cstheme="minorHAnsi"/>
              </w:rPr>
              <w:t>Scott</w:t>
            </w:r>
            <w:r w:rsidRPr="006B3E43">
              <w:rPr>
                <w:rFonts w:asciiTheme="minorHAnsi" w:hAnsiTheme="minorHAnsi" w:cstheme="minorHAnsi"/>
                <w:spacing w:val="-9"/>
              </w:rPr>
              <w:t xml:space="preserve"> </w:t>
            </w:r>
            <w:r w:rsidRPr="006B3E43">
              <w:rPr>
                <w:rFonts w:asciiTheme="minorHAnsi" w:hAnsiTheme="minorHAnsi" w:cstheme="minorHAnsi"/>
              </w:rPr>
              <w:t>&amp;</w:t>
            </w:r>
            <w:r w:rsidRPr="006B3E43">
              <w:rPr>
                <w:rFonts w:asciiTheme="minorHAnsi" w:hAnsiTheme="minorHAnsi" w:cstheme="minorHAnsi"/>
                <w:spacing w:val="-9"/>
              </w:rPr>
              <w:t xml:space="preserve"> </w:t>
            </w:r>
            <w:r w:rsidRPr="006B3E43">
              <w:rPr>
                <w:rFonts w:asciiTheme="minorHAnsi" w:hAnsiTheme="minorHAnsi" w:cstheme="minorHAnsi"/>
              </w:rPr>
              <w:t xml:space="preserve">White </w:t>
            </w:r>
          </w:p>
          <w:p w14:paraId="76BE12C0" w14:textId="77777777" w:rsidR="003D269E" w:rsidRPr="00FC7E44" w:rsidRDefault="003D269E" w:rsidP="00082006">
            <w:pPr>
              <w:pStyle w:val="TableParagraph"/>
              <w:rPr>
                <w:rFonts w:asciiTheme="minorHAnsi" w:hAnsiTheme="minorHAnsi" w:cstheme="minorHAnsi"/>
                <w:highlight w:val="cyan"/>
              </w:rPr>
            </w:pPr>
            <w:r w:rsidRPr="006B3E43">
              <w:rPr>
                <w:rFonts w:asciiTheme="minorHAnsi" w:hAnsiTheme="minorHAnsi" w:cstheme="minorHAnsi"/>
              </w:rPr>
              <w:t xml:space="preserve">(Blinn </w:t>
            </w:r>
            <w:r w:rsidRPr="006B3E43">
              <w:rPr>
                <w:rFonts w:asciiTheme="minorHAnsi" w:hAnsiTheme="minorHAnsi" w:cstheme="minorHAnsi"/>
                <w:spacing w:val="-2"/>
              </w:rPr>
              <w:t>students)</w:t>
            </w:r>
          </w:p>
        </w:tc>
        <w:tc>
          <w:tcPr>
            <w:tcW w:w="1530" w:type="dxa"/>
          </w:tcPr>
          <w:p w14:paraId="74E23FEA" w14:textId="77777777" w:rsidR="003D269E" w:rsidRPr="00FC7E44" w:rsidRDefault="003D269E" w:rsidP="00082006">
            <w:pPr>
              <w:pStyle w:val="TableParagraph"/>
              <w:rPr>
                <w:rFonts w:asciiTheme="minorHAnsi" w:hAnsiTheme="minorHAnsi" w:cstheme="minorHAnsi"/>
                <w:highlight w:val="cyan"/>
              </w:rPr>
            </w:pPr>
            <w:r w:rsidRPr="006B3E43">
              <w:rPr>
                <w:rFonts w:asciiTheme="minorHAnsi" w:hAnsiTheme="minorHAnsi" w:cstheme="minorHAnsi"/>
                <w:spacing w:val="-2"/>
              </w:rPr>
              <w:t>979-691-</w:t>
            </w:r>
            <w:r w:rsidRPr="006B3E43">
              <w:rPr>
                <w:rFonts w:asciiTheme="minorHAnsi" w:hAnsiTheme="minorHAnsi" w:cstheme="minorHAnsi"/>
                <w:spacing w:val="-4"/>
              </w:rPr>
              <w:t>2409</w:t>
            </w:r>
          </w:p>
        </w:tc>
        <w:tc>
          <w:tcPr>
            <w:tcW w:w="2160" w:type="dxa"/>
          </w:tcPr>
          <w:p w14:paraId="26BAF111" w14:textId="77777777" w:rsidR="003D269E" w:rsidRPr="00090C3A" w:rsidRDefault="003D269E" w:rsidP="00082006">
            <w:pPr>
              <w:pStyle w:val="TableParagraph"/>
              <w:spacing w:line="227" w:lineRule="exact"/>
              <w:rPr>
                <w:color w:val="000000" w:themeColor="text1"/>
              </w:rPr>
            </w:pPr>
            <w:r w:rsidRPr="00090C3A">
              <w:t>700 Scott &amp; White Drive, College Station, TX</w:t>
            </w:r>
          </w:p>
        </w:tc>
        <w:tc>
          <w:tcPr>
            <w:tcW w:w="3210" w:type="dxa"/>
            <w:tcBorders>
              <w:bottom w:val="nil"/>
            </w:tcBorders>
          </w:tcPr>
          <w:p w14:paraId="6CBED2CB" w14:textId="77777777" w:rsidR="003D269E" w:rsidRPr="006B3E43" w:rsidRDefault="00DB40D9" w:rsidP="00082006">
            <w:pPr>
              <w:pStyle w:val="TableParagraph"/>
              <w:ind w:right="99" w:hanging="1"/>
              <w:rPr>
                <w:rFonts w:asciiTheme="minorHAnsi" w:hAnsiTheme="minorHAnsi" w:cstheme="minorHAnsi"/>
                <w:color w:val="1024E2"/>
              </w:rPr>
            </w:pPr>
            <w:hyperlink r:id="rId95" w:history="1">
              <w:r w:rsidR="003D269E">
                <w:rPr>
                  <w:rStyle w:val="Hyperlink"/>
                </w:rPr>
                <w:t>Baylor Scott &amp; White Health (bswhealth.com)</w:t>
              </w:r>
            </w:hyperlink>
          </w:p>
        </w:tc>
      </w:tr>
      <w:tr w:rsidR="003D269E" w14:paraId="4AE4BB2B" w14:textId="77777777" w:rsidTr="00082006">
        <w:trPr>
          <w:trHeight w:val="742"/>
        </w:trPr>
        <w:tc>
          <w:tcPr>
            <w:tcW w:w="2695" w:type="dxa"/>
          </w:tcPr>
          <w:p w14:paraId="5AE17207" w14:textId="77777777" w:rsidR="003D269E" w:rsidRPr="0069303B" w:rsidRDefault="003D269E" w:rsidP="00082006">
            <w:pPr>
              <w:pStyle w:val="TableParagraph"/>
              <w:spacing w:before="1"/>
              <w:ind w:right="325"/>
              <w:rPr>
                <w:rFonts w:asciiTheme="minorHAnsi" w:hAnsiTheme="minorHAnsi" w:cstheme="minorHAnsi"/>
              </w:rPr>
            </w:pPr>
            <w:r w:rsidRPr="0069303B">
              <w:rPr>
                <w:rFonts w:asciiTheme="minorHAnsi" w:hAnsiTheme="minorHAnsi" w:cstheme="minorHAnsi"/>
              </w:rPr>
              <w:t>Baylor</w:t>
            </w:r>
            <w:r w:rsidRPr="0069303B">
              <w:rPr>
                <w:rFonts w:asciiTheme="minorHAnsi" w:hAnsiTheme="minorHAnsi" w:cstheme="minorHAnsi"/>
                <w:spacing w:val="-14"/>
              </w:rPr>
              <w:t xml:space="preserve"> </w:t>
            </w:r>
            <w:r w:rsidRPr="0069303B">
              <w:rPr>
                <w:rFonts w:asciiTheme="minorHAnsi" w:hAnsiTheme="minorHAnsi" w:cstheme="minorHAnsi"/>
              </w:rPr>
              <w:t>Scott</w:t>
            </w:r>
            <w:r w:rsidRPr="0069303B">
              <w:rPr>
                <w:rFonts w:asciiTheme="minorHAnsi" w:hAnsiTheme="minorHAnsi" w:cstheme="minorHAnsi"/>
                <w:spacing w:val="-13"/>
              </w:rPr>
              <w:t xml:space="preserve"> </w:t>
            </w:r>
            <w:r w:rsidRPr="0069303B">
              <w:rPr>
                <w:rFonts w:asciiTheme="minorHAnsi" w:hAnsiTheme="minorHAnsi" w:cstheme="minorHAnsi"/>
              </w:rPr>
              <w:t>&amp;</w:t>
            </w:r>
            <w:r w:rsidRPr="0069303B">
              <w:rPr>
                <w:rFonts w:asciiTheme="minorHAnsi" w:hAnsiTheme="minorHAnsi" w:cstheme="minorHAnsi"/>
                <w:spacing w:val="-14"/>
              </w:rPr>
              <w:t xml:space="preserve"> </w:t>
            </w:r>
            <w:r w:rsidRPr="0069303B">
              <w:rPr>
                <w:rFonts w:asciiTheme="minorHAnsi" w:hAnsiTheme="minorHAnsi" w:cstheme="minorHAnsi"/>
              </w:rPr>
              <w:t>White Medical Center</w:t>
            </w:r>
          </w:p>
        </w:tc>
        <w:tc>
          <w:tcPr>
            <w:tcW w:w="1530" w:type="dxa"/>
          </w:tcPr>
          <w:p w14:paraId="15E06391" w14:textId="77777777" w:rsidR="003D269E" w:rsidRPr="0069303B" w:rsidRDefault="003D269E" w:rsidP="00082006">
            <w:pPr>
              <w:pStyle w:val="TableParagraph"/>
              <w:spacing w:before="1"/>
              <w:rPr>
                <w:rFonts w:asciiTheme="minorHAnsi" w:hAnsiTheme="minorHAnsi" w:cstheme="minorHAnsi"/>
              </w:rPr>
            </w:pPr>
            <w:r w:rsidRPr="0069303B">
              <w:rPr>
                <w:rFonts w:asciiTheme="minorHAnsi" w:hAnsiTheme="minorHAnsi" w:cstheme="minorHAnsi"/>
                <w:spacing w:val="-2"/>
              </w:rPr>
              <w:t>979-207-</w:t>
            </w:r>
            <w:r w:rsidRPr="0069303B">
              <w:rPr>
                <w:rFonts w:asciiTheme="minorHAnsi" w:hAnsiTheme="minorHAnsi" w:cstheme="minorHAnsi"/>
                <w:spacing w:val="-4"/>
              </w:rPr>
              <w:t>0100</w:t>
            </w:r>
          </w:p>
        </w:tc>
        <w:tc>
          <w:tcPr>
            <w:tcW w:w="2160" w:type="dxa"/>
          </w:tcPr>
          <w:p w14:paraId="5C58702A" w14:textId="77777777" w:rsidR="003D269E" w:rsidRPr="0069303B" w:rsidRDefault="003D269E" w:rsidP="00082006">
            <w:pPr>
              <w:pStyle w:val="TableParagraph"/>
              <w:spacing w:before="1"/>
              <w:ind w:right="430" w:hanging="2"/>
              <w:rPr>
                <w:rFonts w:asciiTheme="minorHAnsi" w:hAnsiTheme="minorHAnsi" w:cstheme="minorHAnsi"/>
              </w:rPr>
            </w:pPr>
            <w:r w:rsidRPr="0069303B">
              <w:rPr>
                <w:rFonts w:asciiTheme="minorHAnsi" w:hAnsiTheme="minorHAnsi" w:cstheme="minorHAnsi"/>
              </w:rPr>
              <w:t>700</w:t>
            </w:r>
            <w:r w:rsidRPr="0069303B">
              <w:rPr>
                <w:rFonts w:asciiTheme="minorHAnsi" w:hAnsiTheme="minorHAnsi" w:cstheme="minorHAnsi"/>
                <w:spacing w:val="-12"/>
              </w:rPr>
              <w:t xml:space="preserve"> </w:t>
            </w:r>
            <w:r w:rsidRPr="0069303B">
              <w:rPr>
                <w:rFonts w:asciiTheme="minorHAnsi" w:hAnsiTheme="minorHAnsi" w:cstheme="minorHAnsi"/>
              </w:rPr>
              <w:t>Scott</w:t>
            </w:r>
            <w:r w:rsidRPr="0069303B">
              <w:rPr>
                <w:rFonts w:asciiTheme="minorHAnsi" w:hAnsiTheme="minorHAnsi" w:cstheme="minorHAnsi"/>
                <w:spacing w:val="-11"/>
              </w:rPr>
              <w:t xml:space="preserve"> </w:t>
            </w:r>
            <w:r w:rsidRPr="0069303B">
              <w:rPr>
                <w:rFonts w:asciiTheme="minorHAnsi" w:hAnsiTheme="minorHAnsi" w:cstheme="minorHAnsi"/>
              </w:rPr>
              <w:t>&amp;</w:t>
            </w:r>
            <w:r w:rsidRPr="0069303B">
              <w:rPr>
                <w:rFonts w:asciiTheme="minorHAnsi" w:hAnsiTheme="minorHAnsi" w:cstheme="minorHAnsi"/>
                <w:spacing w:val="-11"/>
              </w:rPr>
              <w:t xml:space="preserve"> </w:t>
            </w:r>
            <w:r w:rsidRPr="0069303B">
              <w:rPr>
                <w:rFonts w:asciiTheme="minorHAnsi" w:hAnsiTheme="minorHAnsi" w:cstheme="minorHAnsi"/>
              </w:rPr>
              <w:t xml:space="preserve">White </w:t>
            </w:r>
            <w:r w:rsidRPr="0069303B">
              <w:rPr>
                <w:rFonts w:asciiTheme="minorHAnsi" w:hAnsiTheme="minorHAnsi" w:cstheme="minorHAnsi"/>
                <w:spacing w:val="-2"/>
              </w:rPr>
              <w:t>Drive</w:t>
            </w:r>
          </w:p>
          <w:p w14:paraId="47D3E7D4" w14:textId="77777777" w:rsidR="003D269E" w:rsidRPr="0069303B" w:rsidRDefault="003D269E" w:rsidP="00082006">
            <w:pPr>
              <w:pStyle w:val="TableParagraph"/>
              <w:spacing w:line="226" w:lineRule="exact"/>
              <w:rPr>
                <w:rFonts w:asciiTheme="minorHAnsi" w:hAnsiTheme="minorHAnsi" w:cstheme="minorHAnsi"/>
              </w:rPr>
            </w:pPr>
            <w:r w:rsidRPr="0069303B">
              <w:rPr>
                <w:rFonts w:asciiTheme="minorHAnsi" w:hAnsiTheme="minorHAnsi" w:cstheme="minorHAnsi"/>
              </w:rPr>
              <w:t>College</w:t>
            </w:r>
            <w:r w:rsidRPr="0069303B">
              <w:rPr>
                <w:rFonts w:asciiTheme="minorHAnsi" w:hAnsiTheme="minorHAnsi" w:cstheme="minorHAnsi"/>
                <w:spacing w:val="-6"/>
              </w:rPr>
              <w:t xml:space="preserve"> </w:t>
            </w:r>
            <w:r w:rsidRPr="0069303B">
              <w:rPr>
                <w:rFonts w:asciiTheme="minorHAnsi" w:hAnsiTheme="minorHAnsi" w:cstheme="minorHAnsi"/>
              </w:rPr>
              <w:t>Station,</w:t>
            </w:r>
            <w:r w:rsidRPr="0069303B">
              <w:rPr>
                <w:rFonts w:asciiTheme="minorHAnsi" w:hAnsiTheme="minorHAnsi" w:cstheme="minorHAnsi"/>
                <w:spacing w:val="-6"/>
              </w:rPr>
              <w:t xml:space="preserve"> </w:t>
            </w:r>
            <w:r w:rsidRPr="0069303B">
              <w:rPr>
                <w:rFonts w:asciiTheme="minorHAnsi" w:hAnsiTheme="minorHAnsi" w:cstheme="minorHAnsi"/>
                <w:spacing w:val="-5"/>
              </w:rPr>
              <w:t>TX</w:t>
            </w:r>
          </w:p>
        </w:tc>
        <w:tc>
          <w:tcPr>
            <w:tcW w:w="3210" w:type="dxa"/>
            <w:tcBorders>
              <w:top w:val="nil"/>
            </w:tcBorders>
          </w:tcPr>
          <w:p w14:paraId="2771916D" w14:textId="77777777" w:rsidR="003D269E" w:rsidRPr="00F60B4D" w:rsidRDefault="00DB40D9" w:rsidP="00082006">
            <w:pPr>
              <w:pStyle w:val="TableParagraph"/>
              <w:ind w:right="99" w:hanging="1"/>
            </w:pPr>
            <w:hyperlink r:id="rId96" w:history="1">
              <w:r w:rsidR="003D269E">
                <w:rPr>
                  <w:rStyle w:val="Hyperlink"/>
                </w:rPr>
                <w:t>Baylor Scott &amp; White Medical Center – College Station (bswhealth.com)</w:t>
              </w:r>
            </w:hyperlink>
          </w:p>
        </w:tc>
      </w:tr>
      <w:tr w:rsidR="003D269E" w14:paraId="3D7A4A9B" w14:textId="77777777" w:rsidTr="00082006">
        <w:trPr>
          <w:trHeight w:val="742"/>
        </w:trPr>
        <w:tc>
          <w:tcPr>
            <w:tcW w:w="2695" w:type="dxa"/>
          </w:tcPr>
          <w:p w14:paraId="43ED3FC8" w14:textId="77777777" w:rsidR="003D269E" w:rsidRPr="0069303B" w:rsidRDefault="003D269E" w:rsidP="00082006">
            <w:pPr>
              <w:pStyle w:val="TableParagraph"/>
              <w:spacing w:before="1"/>
              <w:ind w:right="325"/>
              <w:rPr>
                <w:rFonts w:asciiTheme="minorHAnsi" w:hAnsiTheme="minorHAnsi" w:cstheme="minorHAnsi"/>
              </w:rPr>
            </w:pPr>
            <w:r w:rsidRPr="0069303B">
              <w:rPr>
                <w:rFonts w:asciiTheme="minorHAnsi" w:hAnsiTheme="minorHAnsi" w:cstheme="minorHAnsi"/>
              </w:rPr>
              <w:t>St. Joseph Health College</w:t>
            </w:r>
            <w:r w:rsidRPr="0069303B">
              <w:rPr>
                <w:rFonts w:asciiTheme="minorHAnsi" w:hAnsiTheme="minorHAnsi" w:cstheme="minorHAnsi"/>
                <w:spacing w:val="-14"/>
              </w:rPr>
              <w:t xml:space="preserve"> </w:t>
            </w:r>
            <w:r w:rsidRPr="0069303B">
              <w:rPr>
                <w:rFonts w:asciiTheme="minorHAnsi" w:hAnsiTheme="minorHAnsi" w:cstheme="minorHAnsi"/>
              </w:rPr>
              <w:t>Station</w:t>
            </w:r>
            <w:r w:rsidRPr="0069303B">
              <w:rPr>
                <w:rFonts w:asciiTheme="minorHAnsi" w:hAnsiTheme="minorHAnsi" w:cstheme="minorHAnsi"/>
                <w:spacing w:val="-14"/>
              </w:rPr>
              <w:t xml:space="preserve"> </w:t>
            </w:r>
            <w:r w:rsidRPr="0069303B">
              <w:rPr>
                <w:rFonts w:asciiTheme="minorHAnsi" w:hAnsiTheme="minorHAnsi" w:cstheme="minorHAnsi"/>
              </w:rPr>
              <w:t>Hospital</w:t>
            </w:r>
          </w:p>
        </w:tc>
        <w:tc>
          <w:tcPr>
            <w:tcW w:w="1530" w:type="dxa"/>
          </w:tcPr>
          <w:p w14:paraId="7FB4A95A" w14:textId="77777777" w:rsidR="003D269E" w:rsidRPr="0069303B" w:rsidRDefault="003D269E" w:rsidP="00082006">
            <w:pPr>
              <w:pStyle w:val="TableParagraph"/>
              <w:spacing w:before="1"/>
              <w:rPr>
                <w:rFonts w:asciiTheme="minorHAnsi" w:hAnsiTheme="minorHAnsi" w:cstheme="minorHAnsi"/>
              </w:rPr>
            </w:pPr>
            <w:r w:rsidRPr="0069303B">
              <w:rPr>
                <w:rFonts w:asciiTheme="minorHAnsi" w:hAnsiTheme="minorHAnsi" w:cstheme="minorHAnsi"/>
                <w:spacing w:val="-2"/>
              </w:rPr>
              <w:t>979-764-</w:t>
            </w:r>
            <w:r w:rsidRPr="0069303B">
              <w:rPr>
                <w:rFonts w:asciiTheme="minorHAnsi" w:hAnsiTheme="minorHAnsi" w:cstheme="minorHAnsi"/>
                <w:spacing w:val="-4"/>
              </w:rPr>
              <w:t>5100</w:t>
            </w:r>
          </w:p>
        </w:tc>
        <w:tc>
          <w:tcPr>
            <w:tcW w:w="2160" w:type="dxa"/>
          </w:tcPr>
          <w:p w14:paraId="50D1EFC2" w14:textId="77777777" w:rsidR="003D269E" w:rsidRPr="0069303B" w:rsidRDefault="003D269E" w:rsidP="00082006">
            <w:pPr>
              <w:pStyle w:val="TableParagraph"/>
              <w:spacing w:before="1"/>
              <w:ind w:right="430"/>
              <w:rPr>
                <w:rFonts w:asciiTheme="minorHAnsi" w:hAnsiTheme="minorHAnsi" w:cstheme="minorHAnsi"/>
              </w:rPr>
            </w:pPr>
            <w:r w:rsidRPr="0069303B">
              <w:rPr>
                <w:rFonts w:asciiTheme="minorHAnsi" w:hAnsiTheme="minorHAnsi" w:cstheme="minorHAnsi"/>
              </w:rPr>
              <w:t>1604</w:t>
            </w:r>
            <w:r w:rsidRPr="0069303B">
              <w:rPr>
                <w:rFonts w:asciiTheme="minorHAnsi" w:hAnsiTheme="minorHAnsi" w:cstheme="minorHAnsi"/>
                <w:spacing w:val="-14"/>
              </w:rPr>
              <w:t xml:space="preserve"> </w:t>
            </w:r>
            <w:r w:rsidRPr="0069303B">
              <w:rPr>
                <w:rFonts w:asciiTheme="minorHAnsi" w:hAnsiTheme="minorHAnsi" w:cstheme="minorHAnsi"/>
              </w:rPr>
              <w:t>Rock</w:t>
            </w:r>
            <w:r w:rsidRPr="0069303B">
              <w:rPr>
                <w:rFonts w:asciiTheme="minorHAnsi" w:hAnsiTheme="minorHAnsi" w:cstheme="minorHAnsi"/>
                <w:spacing w:val="-14"/>
              </w:rPr>
              <w:t xml:space="preserve"> </w:t>
            </w:r>
            <w:r w:rsidRPr="0069303B">
              <w:rPr>
                <w:rFonts w:asciiTheme="minorHAnsi" w:hAnsiTheme="minorHAnsi" w:cstheme="minorHAnsi"/>
              </w:rPr>
              <w:t xml:space="preserve">Prairie </w:t>
            </w:r>
            <w:r w:rsidRPr="0069303B">
              <w:rPr>
                <w:rFonts w:asciiTheme="minorHAnsi" w:hAnsiTheme="minorHAnsi" w:cstheme="minorHAnsi"/>
                <w:spacing w:val="-4"/>
              </w:rPr>
              <w:t>Road</w:t>
            </w:r>
          </w:p>
          <w:p w14:paraId="20E7CE4E" w14:textId="77777777" w:rsidR="003D269E" w:rsidRPr="0069303B" w:rsidRDefault="003D269E" w:rsidP="00082006">
            <w:pPr>
              <w:pStyle w:val="TableParagraph"/>
              <w:spacing w:line="226" w:lineRule="exact"/>
              <w:rPr>
                <w:rFonts w:asciiTheme="minorHAnsi" w:hAnsiTheme="minorHAnsi" w:cstheme="minorHAnsi"/>
              </w:rPr>
            </w:pPr>
            <w:r w:rsidRPr="0069303B">
              <w:rPr>
                <w:rFonts w:asciiTheme="minorHAnsi" w:hAnsiTheme="minorHAnsi" w:cstheme="minorHAnsi"/>
              </w:rPr>
              <w:t>College</w:t>
            </w:r>
            <w:r w:rsidRPr="0069303B">
              <w:rPr>
                <w:rFonts w:asciiTheme="minorHAnsi" w:hAnsiTheme="minorHAnsi" w:cstheme="minorHAnsi"/>
                <w:spacing w:val="-6"/>
              </w:rPr>
              <w:t xml:space="preserve"> </w:t>
            </w:r>
            <w:r w:rsidRPr="0069303B">
              <w:rPr>
                <w:rFonts w:asciiTheme="minorHAnsi" w:hAnsiTheme="minorHAnsi" w:cstheme="minorHAnsi"/>
              </w:rPr>
              <w:t>Station,</w:t>
            </w:r>
            <w:r w:rsidRPr="0069303B">
              <w:rPr>
                <w:rFonts w:asciiTheme="minorHAnsi" w:hAnsiTheme="minorHAnsi" w:cstheme="minorHAnsi"/>
                <w:spacing w:val="-6"/>
              </w:rPr>
              <w:t xml:space="preserve"> </w:t>
            </w:r>
            <w:r w:rsidRPr="0069303B">
              <w:rPr>
                <w:rFonts w:asciiTheme="minorHAnsi" w:hAnsiTheme="minorHAnsi" w:cstheme="minorHAnsi"/>
                <w:spacing w:val="-5"/>
              </w:rPr>
              <w:t>TX</w:t>
            </w:r>
          </w:p>
        </w:tc>
        <w:tc>
          <w:tcPr>
            <w:tcW w:w="3210" w:type="dxa"/>
          </w:tcPr>
          <w:p w14:paraId="77E23E3B" w14:textId="77777777" w:rsidR="003D269E" w:rsidRPr="00F60B4D" w:rsidRDefault="00DB40D9" w:rsidP="00082006">
            <w:pPr>
              <w:pStyle w:val="TableParagraph"/>
              <w:spacing w:before="1"/>
              <w:ind w:right="159" w:hanging="1"/>
              <w:rPr>
                <w:rFonts w:asciiTheme="minorHAnsi" w:hAnsiTheme="minorHAnsi" w:cstheme="minorHAnsi"/>
              </w:rPr>
            </w:pPr>
            <w:hyperlink r:id="rId97" w:history="1">
              <w:r w:rsidR="003D269E">
                <w:rPr>
                  <w:rStyle w:val="Hyperlink"/>
                </w:rPr>
                <w:t>St. Joseph Health College Station Hospital - College Station, TX (stlukeshealth.org)</w:t>
              </w:r>
            </w:hyperlink>
          </w:p>
        </w:tc>
      </w:tr>
      <w:tr w:rsidR="003D269E" w14:paraId="5D5CCE0A" w14:textId="77777777" w:rsidTr="00082006">
        <w:trPr>
          <w:trHeight w:val="743"/>
        </w:trPr>
        <w:tc>
          <w:tcPr>
            <w:tcW w:w="2695" w:type="dxa"/>
          </w:tcPr>
          <w:p w14:paraId="178CE8D0" w14:textId="77777777" w:rsidR="003D269E" w:rsidRPr="0069303B" w:rsidRDefault="003D269E" w:rsidP="00082006">
            <w:pPr>
              <w:pStyle w:val="TableParagraph"/>
              <w:spacing w:before="1"/>
              <w:rPr>
                <w:rFonts w:asciiTheme="minorHAnsi" w:hAnsiTheme="minorHAnsi" w:cstheme="minorHAnsi"/>
              </w:rPr>
            </w:pPr>
            <w:r w:rsidRPr="0069303B">
              <w:rPr>
                <w:rFonts w:asciiTheme="minorHAnsi" w:hAnsiTheme="minorHAnsi" w:cstheme="minorHAnsi"/>
              </w:rPr>
              <w:t>St.</w:t>
            </w:r>
            <w:r w:rsidRPr="0069303B">
              <w:rPr>
                <w:rFonts w:asciiTheme="minorHAnsi" w:hAnsiTheme="minorHAnsi" w:cstheme="minorHAnsi"/>
                <w:spacing w:val="-13"/>
              </w:rPr>
              <w:t xml:space="preserve"> </w:t>
            </w:r>
            <w:r w:rsidRPr="0069303B">
              <w:rPr>
                <w:rFonts w:asciiTheme="minorHAnsi" w:hAnsiTheme="minorHAnsi" w:cstheme="minorHAnsi"/>
              </w:rPr>
              <w:t>Joseph</w:t>
            </w:r>
            <w:r>
              <w:rPr>
                <w:rFonts w:asciiTheme="minorHAnsi" w:hAnsiTheme="minorHAnsi" w:cstheme="minorHAnsi"/>
              </w:rPr>
              <w:t xml:space="preserve"> Health</w:t>
            </w:r>
            <w:r w:rsidRPr="0069303B">
              <w:rPr>
                <w:rFonts w:asciiTheme="minorHAnsi" w:hAnsiTheme="minorHAnsi" w:cstheme="minorHAnsi"/>
                <w:spacing w:val="-13"/>
              </w:rPr>
              <w:t xml:space="preserve"> </w:t>
            </w:r>
            <w:r w:rsidRPr="0069303B">
              <w:rPr>
                <w:rFonts w:asciiTheme="minorHAnsi" w:hAnsiTheme="minorHAnsi" w:cstheme="minorHAnsi"/>
              </w:rPr>
              <w:t xml:space="preserve">Regional </w:t>
            </w:r>
            <w:r w:rsidRPr="0069303B">
              <w:rPr>
                <w:rFonts w:asciiTheme="minorHAnsi" w:hAnsiTheme="minorHAnsi" w:cstheme="minorHAnsi"/>
                <w:spacing w:val="-2"/>
              </w:rPr>
              <w:t>Hospital</w:t>
            </w:r>
            <w:r>
              <w:rPr>
                <w:rFonts w:asciiTheme="minorHAnsi" w:hAnsiTheme="minorHAnsi" w:cstheme="minorHAnsi"/>
                <w:spacing w:val="-2"/>
              </w:rPr>
              <w:t>-Bryan, TX</w:t>
            </w:r>
          </w:p>
        </w:tc>
        <w:tc>
          <w:tcPr>
            <w:tcW w:w="1530" w:type="dxa"/>
          </w:tcPr>
          <w:p w14:paraId="13CC3880" w14:textId="77777777" w:rsidR="003D269E" w:rsidRPr="0069303B" w:rsidRDefault="003D269E" w:rsidP="00082006">
            <w:pPr>
              <w:pStyle w:val="TableParagraph"/>
              <w:spacing w:before="1"/>
              <w:rPr>
                <w:rFonts w:asciiTheme="minorHAnsi" w:hAnsiTheme="minorHAnsi" w:cstheme="minorHAnsi"/>
              </w:rPr>
            </w:pPr>
            <w:r w:rsidRPr="0069303B">
              <w:rPr>
                <w:rFonts w:asciiTheme="minorHAnsi" w:hAnsiTheme="minorHAnsi" w:cstheme="minorHAnsi"/>
                <w:spacing w:val="-2"/>
              </w:rPr>
              <w:t>979-776-</w:t>
            </w:r>
            <w:r w:rsidRPr="0069303B">
              <w:rPr>
                <w:rFonts w:asciiTheme="minorHAnsi" w:hAnsiTheme="minorHAnsi" w:cstheme="minorHAnsi"/>
                <w:spacing w:val="-4"/>
              </w:rPr>
              <w:t>3777</w:t>
            </w:r>
          </w:p>
        </w:tc>
        <w:tc>
          <w:tcPr>
            <w:tcW w:w="2160" w:type="dxa"/>
          </w:tcPr>
          <w:p w14:paraId="1CA03E2D" w14:textId="77777777" w:rsidR="003D269E" w:rsidRPr="0069303B" w:rsidRDefault="003D269E" w:rsidP="00082006">
            <w:pPr>
              <w:pStyle w:val="TableParagraph"/>
              <w:spacing w:before="1"/>
              <w:rPr>
                <w:rFonts w:asciiTheme="minorHAnsi" w:hAnsiTheme="minorHAnsi" w:cstheme="minorHAnsi"/>
              </w:rPr>
            </w:pPr>
            <w:r w:rsidRPr="0069303B">
              <w:rPr>
                <w:rFonts w:asciiTheme="minorHAnsi" w:hAnsiTheme="minorHAnsi" w:cstheme="minorHAnsi"/>
              </w:rPr>
              <w:t>2801</w:t>
            </w:r>
            <w:r w:rsidRPr="0069303B">
              <w:rPr>
                <w:rFonts w:asciiTheme="minorHAnsi" w:hAnsiTheme="minorHAnsi" w:cstheme="minorHAnsi"/>
                <w:spacing w:val="-14"/>
              </w:rPr>
              <w:t xml:space="preserve"> </w:t>
            </w:r>
            <w:r w:rsidRPr="0069303B">
              <w:rPr>
                <w:rFonts w:asciiTheme="minorHAnsi" w:hAnsiTheme="minorHAnsi" w:cstheme="minorHAnsi"/>
              </w:rPr>
              <w:t>Franciscan</w:t>
            </w:r>
            <w:r w:rsidRPr="0069303B">
              <w:rPr>
                <w:rFonts w:asciiTheme="minorHAnsi" w:hAnsiTheme="minorHAnsi" w:cstheme="minorHAnsi"/>
                <w:spacing w:val="-14"/>
              </w:rPr>
              <w:t xml:space="preserve"> </w:t>
            </w:r>
            <w:r w:rsidRPr="0069303B">
              <w:rPr>
                <w:rFonts w:asciiTheme="minorHAnsi" w:hAnsiTheme="minorHAnsi" w:cstheme="minorHAnsi"/>
              </w:rPr>
              <w:t>Drive Bryan, TX</w:t>
            </w:r>
          </w:p>
        </w:tc>
        <w:tc>
          <w:tcPr>
            <w:tcW w:w="3210" w:type="dxa"/>
          </w:tcPr>
          <w:p w14:paraId="4A7DF640" w14:textId="77777777" w:rsidR="003D269E" w:rsidRPr="0069303B" w:rsidRDefault="00DB40D9" w:rsidP="00082006">
            <w:pPr>
              <w:pStyle w:val="TableParagraph"/>
              <w:spacing w:before="1"/>
              <w:ind w:right="159" w:hanging="1"/>
              <w:rPr>
                <w:rFonts w:asciiTheme="minorHAnsi" w:hAnsiTheme="minorHAnsi" w:cstheme="minorHAnsi"/>
              </w:rPr>
            </w:pPr>
            <w:hyperlink r:id="rId98" w:history="1">
              <w:r w:rsidR="003D269E">
                <w:rPr>
                  <w:rStyle w:val="Hyperlink"/>
                </w:rPr>
                <w:t>St. Joseph Health Regional Hospital - Bryan, TX (stlukeshealth.org)</w:t>
              </w:r>
            </w:hyperlink>
          </w:p>
        </w:tc>
      </w:tr>
    </w:tbl>
    <w:p w14:paraId="0DDC9155" w14:textId="77777777" w:rsidR="003D269E" w:rsidRDefault="003D269E" w:rsidP="003D269E">
      <w:pPr>
        <w:spacing w:before="160" w:after="22"/>
        <w:rPr>
          <w:rFonts w:ascii="Calibri Light"/>
          <w:b/>
          <w:i/>
          <w:color w:val="2D73B5"/>
          <w:spacing w:val="-2"/>
          <w:sz w:val="28"/>
          <w:szCs w:val="28"/>
        </w:rPr>
      </w:pPr>
    </w:p>
    <w:p w14:paraId="300E70EB" w14:textId="007E71B3" w:rsidR="00074DB5" w:rsidRPr="000C0C4C" w:rsidRDefault="00412F5B">
      <w:pPr>
        <w:spacing w:before="160" w:after="22"/>
        <w:ind w:left="120"/>
        <w:rPr>
          <w:rFonts w:ascii="Calibri Light"/>
          <w:b/>
          <w:i/>
          <w:sz w:val="28"/>
          <w:szCs w:val="28"/>
        </w:rPr>
      </w:pPr>
      <w:r w:rsidRPr="000C0C4C">
        <w:rPr>
          <w:rFonts w:ascii="Calibri Light"/>
          <w:b/>
          <w:i/>
          <w:color w:val="2D73B5"/>
          <w:spacing w:val="-2"/>
          <w:sz w:val="28"/>
          <w:szCs w:val="28"/>
        </w:rPr>
        <w:t>Support,</w:t>
      </w:r>
      <w:r w:rsidRPr="000C0C4C">
        <w:rPr>
          <w:rFonts w:ascii="Calibri Light"/>
          <w:b/>
          <w:i/>
          <w:color w:val="2D73B5"/>
          <w:spacing w:val="-7"/>
          <w:sz w:val="28"/>
          <w:szCs w:val="28"/>
        </w:rPr>
        <w:t xml:space="preserve"> </w:t>
      </w:r>
      <w:r w:rsidRPr="000C0C4C">
        <w:rPr>
          <w:rFonts w:ascii="Calibri Light"/>
          <w:b/>
          <w:i/>
          <w:color w:val="2D73B5"/>
          <w:spacing w:val="-2"/>
          <w:sz w:val="28"/>
          <w:szCs w:val="28"/>
        </w:rPr>
        <w:t>Advocacy,</w:t>
      </w:r>
      <w:r w:rsidRPr="000C0C4C">
        <w:rPr>
          <w:rFonts w:ascii="Calibri Light"/>
          <w:b/>
          <w:i/>
          <w:color w:val="2D73B5"/>
          <w:spacing w:val="-7"/>
          <w:sz w:val="28"/>
          <w:szCs w:val="28"/>
        </w:rPr>
        <w:t xml:space="preserve"> </w:t>
      </w:r>
      <w:r w:rsidRPr="000C0C4C">
        <w:rPr>
          <w:rFonts w:ascii="Calibri Light"/>
          <w:b/>
          <w:i/>
          <w:color w:val="2D73B5"/>
          <w:spacing w:val="-2"/>
          <w:sz w:val="28"/>
          <w:szCs w:val="28"/>
        </w:rPr>
        <w:t>Legal</w:t>
      </w:r>
      <w:r w:rsidRPr="000C0C4C">
        <w:rPr>
          <w:rFonts w:ascii="Calibri Light"/>
          <w:b/>
          <w:i/>
          <w:color w:val="2D73B5"/>
          <w:spacing w:val="-6"/>
          <w:sz w:val="28"/>
          <w:szCs w:val="28"/>
        </w:rPr>
        <w:t xml:space="preserve"> </w:t>
      </w:r>
      <w:r w:rsidRPr="000C0C4C">
        <w:rPr>
          <w:rFonts w:ascii="Calibri Light"/>
          <w:b/>
          <w:i/>
          <w:color w:val="2D73B5"/>
          <w:spacing w:val="-2"/>
          <w:sz w:val="28"/>
          <w:szCs w:val="28"/>
        </w:rPr>
        <w:t>Assistance,</w:t>
      </w:r>
      <w:r w:rsidRPr="000C0C4C">
        <w:rPr>
          <w:rFonts w:ascii="Calibri Light"/>
          <w:b/>
          <w:i/>
          <w:color w:val="2D73B5"/>
          <w:spacing w:val="-6"/>
          <w:sz w:val="28"/>
          <w:szCs w:val="28"/>
        </w:rPr>
        <w:t xml:space="preserve"> </w:t>
      </w:r>
      <w:r w:rsidRPr="000C0C4C">
        <w:rPr>
          <w:rFonts w:ascii="Calibri Light"/>
          <w:b/>
          <w:i/>
          <w:color w:val="2D73B5"/>
          <w:spacing w:val="-2"/>
          <w:sz w:val="28"/>
          <w:szCs w:val="28"/>
        </w:rPr>
        <w:t>and</w:t>
      </w:r>
      <w:r w:rsidRPr="000C0C4C">
        <w:rPr>
          <w:rFonts w:ascii="Calibri Light"/>
          <w:b/>
          <w:i/>
          <w:color w:val="2D73B5"/>
          <w:spacing w:val="-7"/>
          <w:sz w:val="28"/>
          <w:szCs w:val="28"/>
        </w:rPr>
        <w:t xml:space="preserve"> </w:t>
      </w:r>
      <w:r w:rsidRPr="000C0C4C">
        <w:rPr>
          <w:rFonts w:ascii="Calibri Light"/>
          <w:b/>
          <w:i/>
          <w:color w:val="2D73B5"/>
          <w:spacing w:val="-2"/>
          <w:sz w:val="28"/>
          <w:szCs w:val="28"/>
        </w:rPr>
        <w:t>Other</w:t>
      </w:r>
      <w:r w:rsidRPr="000C0C4C">
        <w:rPr>
          <w:rFonts w:ascii="Calibri Light"/>
          <w:b/>
          <w:i/>
          <w:color w:val="2D73B5"/>
          <w:spacing w:val="-7"/>
          <w:sz w:val="28"/>
          <w:szCs w:val="28"/>
        </w:rPr>
        <w:t xml:space="preserve"> </w:t>
      </w:r>
      <w:r w:rsidRPr="000C0C4C">
        <w:rPr>
          <w:rFonts w:ascii="Calibri Light"/>
          <w:b/>
          <w:i/>
          <w:color w:val="2D73B5"/>
          <w:spacing w:val="-2"/>
          <w:sz w:val="28"/>
          <w:szCs w:val="28"/>
        </w:rPr>
        <w:t>Resources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1530"/>
        <w:gridCol w:w="2160"/>
        <w:gridCol w:w="3150"/>
      </w:tblGrid>
      <w:tr w:rsidR="003D269E" w14:paraId="59C33FF5" w14:textId="77777777" w:rsidTr="00082006">
        <w:trPr>
          <w:trHeight w:val="247"/>
        </w:trPr>
        <w:tc>
          <w:tcPr>
            <w:tcW w:w="2695" w:type="dxa"/>
            <w:shd w:val="clear" w:color="auto" w:fill="D9D9D9"/>
          </w:tcPr>
          <w:p w14:paraId="628692DE" w14:textId="77777777" w:rsidR="003D269E" w:rsidRDefault="003D269E" w:rsidP="00082006">
            <w:pPr>
              <w:pStyle w:val="TableParagraph"/>
              <w:spacing w:before="1" w:line="227" w:lineRule="exact"/>
              <w:rPr>
                <w:rFonts w:ascii="Garamond"/>
              </w:rPr>
            </w:pPr>
            <w:r>
              <w:rPr>
                <w:rFonts w:ascii="Garamond"/>
                <w:spacing w:val="-4"/>
              </w:rPr>
              <w:t>Name</w:t>
            </w:r>
          </w:p>
        </w:tc>
        <w:tc>
          <w:tcPr>
            <w:tcW w:w="1530" w:type="dxa"/>
            <w:shd w:val="clear" w:color="auto" w:fill="D9D9D9"/>
          </w:tcPr>
          <w:p w14:paraId="5FBD2F14" w14:textId="77777777" w:rsidR="003D269E" w:rsidRDefault="003D269E" w:rsidP="00082006">
            <w:pPr>
              <w:pStyle w:val="TableParagraph"/>
              <w:spacing w:before="1" w:line="227" w:lineRule="exact"/>
              <w:ind w:left="108"/>
              <w:rPr>
                <w:rFonts w:ascii="Garamond"/>
              </w:rPr>
            </w:pPr>
            <w:r>
              <w:rPr>
                <w:rFonts w:ascii="Garamond"/>
                <w:spacing w:val="-2"/>
              </w:rPr>
              <w:t>Phone</w:t>
            </w:r>
          </w:p>
        </w:tc>
        <w:tc>
          <w:tcPr>
            <w:tcW w:w="2160" w:type="dxa"/>
            <w:shd w:val="clear" w:color="auto" w:fill="D9D9D9"/>
          </w:tcPr>
          <w:p w14:paraId="77C409B3" w14:textId="77777777" w:rsidR="003D269E" w:rsidRDefault="003D269E" w:rsidP="00082006">
            <w:pPr>
              <w:pStyle w:val="TableParagraph"/>
              <w:spacing w:before="1" w:line="227" w:lineRule="exact"/>
              <w:rPr>
                <w:rFonts w:ascii="Garamond"/>
              </w:rPr>
            </w:pPr>
            <w:r>
              <w:rPr>
                <w:rFonts w:ascii="Garamond"/>
                <w:spacing w:val="-2"/>
              </w:rPr>
              <w:t>Address</w:t>
            </w:r>
          </w:p>
        </w:tc>
        <w:tc>
          <w:tcPr>
            <w:tcW w:w="3150" w:type="dxa"/>
            <w:shd w:val="clear" w:color="auto" w:fill="D9D9D9"/>
          </w:tcPr>
          <w:p w14:paraId="36B50666" w14:textId="77777777" w:rsidR="003D269E" w:rsidRDefault="003D269E" w:rsidP="00082006">
            <w:pPr>
              <w:pStyle w:val="TableParagraph"/>
              <w:spacing w:before="1" w:line="227" w:lineRule="exact"/>
              <w:rPr>
                <w:rFonts w:ascii="Garamond"/>
              </w:rPr>
            </w:pPr>
            <w:r>
              <w:rPr>
                <w:rFonts w:ascii="Garamond"/>
                <w:spacing w:val="-2"/>
              </w:rPr>
              <w:t>Website</w:t>
            </w:r>
          </w:p>
        </w:tc>
      </w:tr>
      <w:tr w:rsidR="003D269E" w:rsidRPr="0069303B" w14:paraId="58D42F7B" w14:textId="77777777" w:rsidTr="00082006">
        <w:trPr>
          <w:trHeight w:val="531"/>
        </w:trPr>
        <w:tc>
          <w:tcPr>
            <w:tcW w:w="2695" w:type="dxa"/>
          </w:tcPr>
          <w:p w14:paraId="32799018" w14:textId="77777777" w:rsidR="003D269E" w:rsidRPr="0069303B" w:rsidRDefault="003D269E" w:rsidP="00082006">
            <w:pPr>
              <w:pStyle w:val="TableParagraph"/>
              <w:ind w:left="108" w:hanging="1"/>
            </w:pPr>
            <w:r w:rsidRPr="0069303B">
              <w:t>Student</w:t>
            </w:r>
            <w:r w:rsidRPr="0069303B">
              <w:rPr>
                <w:spacing w:val="-13"/>
              </w:rPr>
              <w:t xml:space="preserve"> </w:t>
            </w:r>
            <w:r w:rsidRPr="0069303B">
              <w:t>Advocacy</w:t>
            </w:r>
            <w:r w:rsidRPr="0069303B">
              <w:rPr>
                <w:spacing w:val="-12"/>
              </w:rPr>
              <w:t xml:space="preserve"> </w:t>
            </w:r>
            <w:r w:rsidRPr="0069303B">
              <w:t xml:space="preserve">and </w:t>
            </w:r>
            <w:r w:rsidRPr="0069303B">
              <w:rPr>
                <w:spacing w:val="-2"/>
              </w:rPr>
              <w:t>Support</w:t>
            </w:r>
          </w:p>
        </w:tc>
        <w:tc>
          <w:tcPr>
            <w:tcW w:w="1530" w:type="dxa"/>
          </w:tcPr>
          <w:p w14:paraId="7C99A662" w14:textId="77777777" w:rsidR="003D269E" w:rsidRPr="0069303B" w:rsidRDefault="003D269E" w:rsidP="00082006">
            <w:pPr>
              <w:pStyle w:val="TableParagraph"/>
              <w:spacing w:line="247" w:lineRule="exact"/>
            </w:pPr>
            <w:r w:rsidRPr="0069303B">
              <w:rPr>
                <w:spacing w:val="-2"/>
              </w:rPr>
              <w:t>903-886-</w:t>
            </w:r>
            <w:r w:rsidRPr="0069303B">
              <w:rPr>
                <w:spacing w:val="-4"/>
              </w:rPr>
              <w:t>57</w:t>
            </w:r>
            <w:r>
              <w:rPr>
                <w:spacing w:val="-4"/>
              </w:rPr>
              <w:t>36</w:t>
            </w:r>
          </w:p>
        </w:tc>
        <w:tc>
          <w:tcPr>
            <w:tcW w:w="2160" w:type="dxa"/>
          </w:tcPr>
          <w:p w14:paraId="2D90EA40" w14:textId="77777777" w:rsidR="003D269E" w:rsidRPr="00F60B4D" w:rsidRDefault="003D269E" w:rsidP="00082006">
            <w:pPr>
              <w:pStyle w:val="TableParagraph"/>
              <w:ind w:left="0"/>
              <w:rPr>
                <w:spacing w:val="-2"/>
              </w:rPr>
            </w:pPr>
            <w:r w:rsidRPr="00F60B4D">
              <w:rPr>
                <w:spacing w:val="-2"/>
              </w:rPr>
              <w:t>Halladay Building 10</w:t>
            </w:r>
            <w:r>
              <w:rPr>
                <w:spacing w:val="-2"/>
              </w:rPr>
              <w:t>7</w:t>
            </w:r>
          </w:p>
          <w:p w14:paraId="2B775B6A" w14:textId="77777777" w:rsidR="003D269E" w:rsidRPr="0069303B" w:rsidRDefault="003D269E" w:rsidP="00082006">
            <w:pPr>
              <w:pStyle w:val="TableParagraph"/>
              <w:ind w:left="0"/>
              <w:rPr>
                <w:sz w:val="20"/>
              </w:rPr>
            </w:pPr>
            <w:r w:rsidRPr="00F60B4D">
              <w:rPr>
                <w:spacing w:val="-2"/>
              </w:rPr>
              <w:t>Commerce, TX</w:t>
            </w:r>
          </w:p>
        </w:tc>
        <w:tc>
          <w:tcPr>
            <w:tcW w:w="3150" w:type="dxa"/>
          </w:tcPr>
          <w:p w14:paraId="1CFAB3E6" w14:textId="77777777" w:rsidR="003D269E" w:rsidRPr="0069303B" w:rsidRDefault="00DB40D9" w:rsidP="00082006">
            <w:pPr>
              <w:pStyle w:val="TableParagraph"/>
              <w:spacing w:line="227" w:lineRule="exact"/>
            </w:pPr>
            <w:hyperlink r:id="rId99" w:history="1">
              <w:r w:rsidR="003D269E">
                <w:rPr>
                  <w:rStyle w:val="Hyperlink"/>
                </w:rPr>
                <w:t>Student Advocacy &amp; Support (tamuc.edu)</w:t>
              </w:r>
            </w:hyperlink>
          </w:p>
        </w:tc>
      </w:tr>
      <w:tr w:rsidR="003D269E" w:rsidRPr="0069303B" w14:paraId="72B3C8AC" w14:textId="77777777" w:rsidTr="00082006">
        <w:trPr>
          <w:trHeight w:val="742"/>
        </w:trPr>
        <w:tc>
          <w:tcPr>
            <w:tcW w:w="2695" w:type="dxa"/>
          </w:tcPr>
          <w:p w14:paraId="5F2E72F9" w14:textId="77777777" w:rsidR="003D269E" w:rsidRPr="0069303B" w:rsidRDefault="003D269E" w:rsidP="00082006">
            <w:pPr>
              <w:pStyle w:val="TableParagraph"/>
              <w:spacing w:before="1"/>
            </w:pPr>
            <w:r w:rsidRPr="0069303B">
              <w:t>Student</w:t>
            </w:r>
            <w:r w:rsidRPr="0069303B">
              <w:rPr>
                <w:spacing w:val="-14"/>
              </w:rPr>
              <w:t xml:space="preserve"> </w:t>
            </w:r>
            <w:r w:rsidRPr="0069303B">
              <w:t>Conduct</w:t>
            </w:r>
            <w:r w:rsidRPr="0069303B">
              <w:rPr>
                <w:spacing w:val="-14"/>
              </w:rPr>
              <w:t xml:space="preserve"> </w:t>
            </w:r>
            <w:r w:rsidRPr="0069303B">
              <w:t xml:space="preserve">Office </w:t>
            </w:r>
            <w:r w:rsidRPr="0069303B">
              <w:rPr>
                <w:spacing w:val="-2"/>
              </w:rPr>
              <w:t>(RELLIS)</w:t>
            </w:r>
          </w:p>
        </w:tc>
        <w:tc>
          <w:tcPr>
            <w:tcW w:w="1530" w:type="dxa"/>
          </w:tcPr>
          <w:p w14:paraId="13FDACE0" w14:textId="77777777" w:rsidR="003D269E" w:rsidRPr="0069303B" w:rsidRDefault="003D269E" w:rsidP="00082006">
            <w:pPr>
              <w:pStyle w:val="TableParagraph"/>
              <w:spacing w:before="1"/>
            </w:pPr>
            <w:r w:rsidRPr="0069303B">
              <w:rPr>
                <w:spacing w:val="-2"/>
              </w:rPr>
              <w:t>979-317-</w:t>
            </w:r>
            <w:r w:rsidRPr="0069303B">
              <w:rPr>
                <w:spacing w:val="-4"/>
              </w:rPr>
              <w:t>3402</w:t>
            </w:r>
          </w:p>
        </w:tc>
        <w:tc>
          <w:tcPr>
            <w:tcW w:w="2160" w:type="dxa"/>
          </w:tcPr>
          <w:p w14:paraId="05DDCEDE" w14:textId="77777777" w:rsidR="003D269E" w:rsidRPr="0069303B" w:rsidRDefault="003D269E" w:rsidP="00082006">
            <w:pPr>
              <w:pStyle w:val="TableParagraph"/>
              <w:spacing w:before="1" w:line="247" w:lineRule="exact"/>
              <w:ind w:left="108"/>
            </w:pPr>
            <w:r w:rsidRPr="0069303B">
              <w:t>1425</w:t>
            </w:r>
            <w:r w:rsidRPr="0069303B">
              <w:rPr>
                <w:spacing w:val="-5"/>
              </w:rPr>
              <w:t xml:space="preserve"> </w:t>
            </w:r>
            <w:r w:rsidRPr="0069303B">
              <w:t>Bryan</w:t>
            </w:r>
            <w:r w:rsidRPr="0069303B">
              <w:rPr>
                <w:spacing w:val="-5"/>
              </w:rPr>
              <w:t xml:space="preserve"> Rd.</w:t>
            </w:r>
          </w:p>
          <w:p w14:paraId="2955C4AF" w14:textId="77777777" w:rsidR="003D269E" w:rsidRPr="0069303B" w:rsidRDefault="003D269E" w:rsidP="00082006">
            <w:pPr>
              <w:pStyle w:val="TableParagraph"/>
              <w:spacing w:line="247" w:lineRule="exact"/>
            </w:pPr>
            <w:r w:rsidRPr="0069303B">
              <w:t>Bryan,</w:t>
            </w:r>
            <w:r w:rsidRPr="0069303B">
              <w:rPr>
                <w:spacing w:val="-4"/>
              </w:rPr>
              <w:t xml:space="preserve"> </w:t>
            </w:r>
            <w:r w:rsidRPr="0069303B">
              <w:t>TX</w:t>
            </w:r>
            <w:r w:rsidRPr="0069303B">
              <w:rPr>
                <w:spacing w:val="-4"/>
              </w:rPr>
              <w:t xml:space="preserve"> 77807</w:t>
            </w:r>
          </w:p>
          <w:p w14:paraId="5A674397" w14:textId="77777777" w:rsidR="003D269E" w:rsidRPr="0069303B" w:rsidRDefault="003D269E" w:rsidP="00082006">
            <w:pPr>
              <w:pStyle w:val="TableParagraph"/>
              <w:spacing w:line="227" w:lineRule="exact"/>
            </w:pPr>
            <w:r w:rsidRPr="0069303B">
              <w:t>ACB1,</w:t>
            </w:r>
            <w:r w:rsidRPr="0069303B">
              <w:rPr>
                <w:spacing w:val="-5"/>
              </w:rPr>
              <w:t xml:space="preserve"> </w:t>
            </w:r>
            <w:r w:rsidRPr="0069303B">
              <w:t>Ste.</w:t>
            </w:r>
            <w:r w:rsidRPr="0069303B">
              <w:rPr>
                <w:spacing w:val="-4"/>
              </w:rPr>
              <w:t xml:space="preserve"> </w:t>
            </w:r>
            <w:r w:rsidRPr="0069303B">
              <w:rPr>
                <w:spacing w:val="-5"/>
              </w:rPr>
              <w:t>117</w:t>
            </w:r>
          </w:p>
        </w:tc>
        <w:tc>
          <w:tcPr>
            <w:tcW w:w="3150" w:type="dxa"/>
          </w:tcPr>
          <w:p w14:paraId="4698E5C6" w14:textId="77777777" w:rsidR="003D269E" w:rsidRPr="00F60B4D" w:rsidRDefault="00DB40D9" w:rsidP="00082006">
            <w:pPr>
              <w:pStyle w:val="TableParagraph"/>
              <w:spacing w:line="226" w:lineRule="exact"/>
              <w:rPr>
                <w:rStyle w:val="Hyperlink"/>
                <w:rFonts w:asciiTheme="minorHAnsi" w:hAnsiTheme="minorHAnsi" w:cstheme="minorHAnsi"/>
                <w:spacing w:val="-2"/>
              </w:rPr>
            </w:pPr>
            <w:hyperlink r:id="rId100" w:history="1">
              <w:r w:rsidR="003D269E">
                <w:rPr>
                  <w:rStyle w:val="Hyperlink"/>
                </w:rPr>
                <w:t>Safety and Rights (tamus.edu)</w:t>
              </w:r>
            </w:hyperlink>
          </w:p>
        </w:tc>
      </w:tr>
      <w:tr w:rsidR="003D269E" w:rsidRPr="0069303B" w14:paraId="0A3E8177" w14:textId="77777777" w:rsidTr="00082006">
        <w:trPr>
          <w:trHeight w:val="742"/>
        </w:trPr>
        <w:tc>
          <w:tcPr>
            <w:tcW w:w="2695" w:type="dxa"/>
          </w:tcPr>
          <w:p w14:paraId="76267654" w14:textId="77777777" w:rsidR="003D269E" w:rsidRPr="0069303B" w:rsidRDefault="003D269E" w:rsidP="00082006">
            <w:pPr>
              <w:pStyle w:val="TableParagraph"/>
              <w:spacing w:before="1"/>
            </w:pPr>
            <w:r w:rsidRPr="0069303B">
              <w:t>Student</w:t>
            </w:r>
            <w:r w:rsidRPr="0069303B">
              <w:rPr>
                <w:spacing w:val="-7"/>
              </w:rPr>
              <w:t xml:space="preserve"> </w:t>
            </w:r>
            <w:r w:rsidRPr="0069303B">
              <w:t>Services</w:t>
            </w:r>
            <w:r w:rsidRPr="0069303B">
              <w:rPr>
                <w:spacing w:val="-7"/>
              </w:rPr>
              <w:t xml:space="preserve"> </w:t>
            </w:r>
            <w:r w:rsidRPr="0069303B">
              <w:rPr>
                <w:spacing w:val="-2"/>
              </w:rPr>
              <w:t>(RELLIS)</w:t>
            </w:r>
          </w:p>
        </w:tc>
        <w:tc>
          <w:tcPr>
            <w:tcW w:w="1530" w:type="dxa"/>
          </w:tcPr>
          <w:p w14:paraId="3C965A7E" w14:textId="77777777" w:rsidR="003D269E" w:rsidRPr="0069303B" w:rsidRDefault="003D269E" w:rsidP="00082006">
            <w:pPr>
              <w:pStyle w:val="TableParagraph"/>
              <w:spacing w:before="1"/>
              <w:ind w:left="109"/>
            </w:pPr>
            <w:r w:rsidRPr="0069303B">
              <w:rPr>
                <w:spacing w:val="-2"/>
              </w:rPr>
              <w:t>979-317-</w:t>
            </w:r>
            <w:r>
              <w:rPr>
                <w:spacing w:val="-4"/>
              </w:rPr>
              <w:t>3404</w:t>
            </w:r>
          </w:p>
        </w:tc>
        <w:tc>
          <w:tcPr>
            <w:tcW w:w="2160" w:type="dxa"/>
          </w:tcPr>
          <w:p w14:paraId="6F1A75DA" w14:textId="77777777" w:rsidR="003D269E" w:rsidRPr="0069303B" w:rsidRDefault="003D269E" w:rsidP="00082006">
            <w:pPr>
              <w:pStyle w:val="TableParagraph"/>
              <w:spacing w:before="1" w:line="247" w:lineRule="exact"/>
              <w:ind w:left="109"/>
            </w:pPr>
            <w:r w:rsidRPr="0069303B">
              <w:t>1425</w:t>
            </w:r>
            <w:r w:rsidRPr="0069303B">
              <w:rPr>
                <w:spacing w:val="-5"/>
              </w:rPr>
              <w:t xml:space="preserve"> </w:t>
            </w:r>
            <w:r w:rsidRPr="0069303B">
              <w:t>Bryan</w:t>
            </w:r>
            <w:r w:rsidRPr="0069303B">
              <w:rPr>
                <w:spacing w:val="-5"/>
              </w:rPr>
              <w:t xml:space="preserve"> Rd.</w:t>
            </w:r>
          </w:p>
          <w:p w14:paraId="6528237B" w14:textId="77777777" w:rsidR="003D269E" w:rsidRPr="0069303B" w:rsidRDefault="003D269E" w:rsidP="00082006">
            <w:pPr>
              <w:pStyle w:val="TableParagraph"/>
              <w:spacing w:line="247" w:lineRule="exact"/>
            </w:pPr>
            <w:r w:rsidRPr="0069303B">
              <w:t>Bryan,</w:t>
            </w:r>
            <w:r w:rsidRPr="0069303B">
              <w:rPr>
                <w:spacing w:val="-4"/>
              </w:rPr>
              <w:t xml:space="preserve"> </w:t>
            </w:r>
            <w:r w:rsidRPr="0069303B">
              <w:t>TX</w:t>
            </w:r>
            <w:r w:rsidRPr="0069303B">
              <w:rPr>
                <w:spacing w:val="-4"/>
              </w:rPr>
              <w:t xml:space="preserve"> 77807</w:t>
            </w:r>
          </w:p>
          <w:p w14:paraId="4FE6061E" w14:textId="77777777" w:rsidR="003D269E" w:rsidRPr="0069303B" w:rsidRDefault="003D269E" w:rsidP="00082006">
            <w:pPr>
              <w:pStyle w:val="TableParagraph"/>
              <w:spacing w:line="227" w:lineRule="exact"/>
            </w:pPr>
            <w:r w:rsidRPr="0069303B">
              <w:t>ACB1,</w:t>
            </w:r>
            <w:r w:rsidRPr="0069303B">
              <w:rPr>
                <w:spacing w:val="-5"/>
              </w:rPr>
              <w:t xml:space="preserve"> </w:t>
            </w:r>
            <w:r w:rsidRPr="0069303B">
              <w:t>Ste.</w:t>
            </w:r>
            <w:r w:rsidRPr="0069303B">
              <w:rPr>
                <w:spacing w:val="-4"/>
              </w:rPr>
              <w:t xml:space="preserve"> </w:t>
            </w:r>
            <w:r w:rsidRPr="0069303B">
              <w:rPr>
                <w:spacing w:val="-5"/>
              </w:rPr>
              <w:t>117</w:t>
            </w:r>
          </w:p>
        </w:tc>
        <w:tc>
          <w:tcPr>
            <w:tcW w:w="3150" w:type="dxa"/>
          </w:tcPr>
          <w:p w14:paraId="46857DF9" w14:textId="77777777" w:rsidR="003D269E" w:rsidRPr="0069303B" w:rsidRDefault="00DB40D9" w:rsidP="00082006">
            <w:pPr>
              <w:pStyle w:val="TableParagraph"/>
              <w:spacing w:before="1"/>
            </w:pPr>
            <w:hyperlink r:id="rId101" w:history="1">
              <w:r w:rsidR="003D269E">
                <w:rPr>
                  <w:rStyle w:val="Hyperlink"/>
                </w:rPr>
                <w:t>Services (tamus.edu)</w:t>
              </w:r>
            </w:hyperlink>
          </w:p>
        </w:tc>
      </w:tr>
      <w:tr w:rsidR="003D269E" w:rsidRPr="0069303B" w14:paraId="095B59B1" w14:textId="77777777" w:rsidTr="00082006">
        <w:trPr>
          <w:trHeight w:val="742"/>
        </w:trPr>
        <w:tc>
          <w:tcPr>
            <w:tcW w:w="2695" w:type="dxa"/>
          </w:tcPr>
          <w:p w14:paraId="1AF97B10" w14:textId="77777777" w:rsidR="003D269E" w:rsidRPr="0069303B" w:rsidRDefault="003D269E" w:rsidP="00082006">
            <w:pPr>
              <w:pStyle w:val="TableParagraph"/>
              <w:spacing w:before="1"/>
            </w:pPr>
            <w:r w:rsidRPr="0069303B">
              <w:t>Dean</w:t>
            </w:r>
            <w:r w:rsidRPr="0069303B">
              <w:rPr>
                <w:spacing w:val="-4"/>
              </w:rPr>
              <w:t xml:space="preserve"> </w:t>
            </w:r>
            <w:r w:rsidRPr="0069303B">
              <w:t>of</w:t>
            </w:r>
            <w:r w:rsidRPr="0069303B">
              <w:rPr>
                <w:spacing w:val="-3"/>
              </w:rPr>
              <w:t xml:space="preserve"> </w:t>
            </w:r>
            <w:r w:rsidRPr="0069303B">
              <w:rPr>
                <w:spacing w:val="-2"/>
              </w:rPr>
              <w:t>Students</w:t>
            </w:r>
          </w:p>
        </w:tc>
        <w:tc>
          <w:tcPr>
            <w:tcW w:w="1530" w:type="dxa"/>
          </w:tcPr>
          <w:p w14:paraId="6FF2DD91" w14:textId="77777777" w:rsidR="003D269E" w:rsidRPr="0069303B" w:rsidRDefault="003D269E" w:rsidP="00082006">
            <w:pPr>
              <w:pStyle w:val="TableParagraph"/>
              <w:spacing w:before="1"/>
              <w:ind w:left="110"/>
            </w:pPr>
            <w:r w:rsidRPr="0069303B">
              <w:rPr>
                <w:spacing w:val="-2"/>
              </w:rPr>
              <w:t>903-886-</w:t>
            </w:r>
            <w:r w:rsidRPr="0069303B">
              <w:rPr>
                <w:spacing w:val="-4"/>
              </w:rPr>
              <w:t>5153</w:t>
            </w:r>
          </w:p>
        </w:tc>
        <w:tc>
          <w:tcPr>
            <w:tcW w:w="2160" w:type="dxa"/>
          </w:tcPr>
          <w:p w14:paraId="532AEBD3" w14:textId="77777777" w:rsidR="003D269E" w:rsidRPr="0069303B" w:rsidRDefault="003D269E" w:rsidP="00082006">
            <w:pPr>
              <w:pStyle w:val="TableParagraph"/>
              <w:spacing w:before="1"/>
              <w:ind w:left="108" w:firstLine="1"/>
            </w:pPr>
            <w:r w:rsidRPr="0069303B">
              <w:t>Admin</w:t>
            </w:r>
            <w:r w:rsidRPr="0069303B">
              <w:rPr>
                <w:spacing w:val="-14"/>
              </w:rPr>
              <w:t xml:space="preserve"> </w:t>
            </w:r>
            <w:r w:rsidRPr="0069303B">
              <w:t>Building</w:t>
            </w:r>
            <w:r w:rsidRPr="0069303B">
              <w:rPr>
                <w:spacing w:val="-14"/>
              </w:rPr>
              <w:t xml:space="preserve"> </w:t>
            </w:r>
            <w:r w:rsidRPr="0069303B">
              <w:t>2</w:t>
            </w:r>
            <w:r w:rsidRPr="0069303B">
              <w:rPr>
                <w:position w:val="5"/>
                <w:sz w:val="14"/>
              </w:rPr>
              <w:t>nd</w:t>
            </w:r>
            <w:r w:rsidRPr="0069303B">
              <w:rPr>
                <w:spacing w:val="40"/>
                <w:position w:val="5"/>
                <w:sz w:val="14"/>
              </w:rPr>
              <w:t xml:space="preserve"> </w:t>
            </w:r>
            <w:r w:rsidRPr="0069303B">
              <w:rPr>
                <w:spacing w:val="-2"/>
              </w:rPr>
              <w:t>Floor</w:t>
            </w:r>
            <w:r>
              <w:rPr>
                <w:spacing w:val="-2"/>
              </w:rPr>
              <w:t xml:space="preserve">. </w:t>
            </w:r>
            <w:r w:rsidRPr="00090C3A">
              <w:rPr>
                <w:spacing w:val="-2"/>
              </w:rPr>
              <w:t>Rm 296</w:t>
            </w:r>
          </w:p>
          <w:p w14:paraId="30A5EA13" w14:textId="77777777" w:rsidR="003D269E" w:rsidRPr="0069303B" w:rsidRDefault="003D269E" w:rsidP="00082006">
            <w:pPr>
              <w:pStyle w:val="TableParagraph"/>
              <w:spacing w:line="226" w:lineRule="exact"/>
              <w:ind w:left="108"/>
            </w:pPr>
            <w:r w:rsidRPr="0069303B">
              <w:t>Commerce,</w:t>
            </w:r>
            <w:r w:rsidRPr="0069303B">
              <w:rPr>
                <w:spacing w:val="-13"/>
              </w:rPr>
              <w:t xml:space="preserve"> </w:t>
            </w:r>
            <w:r w:rsidRPr="0069303B">
              <w:rPr>
                <w:spacing w:val="-7"/>
              </w:rPr>
              <w:t>TX</w:t>
            </w:r>
          </w:p>
        </w:tc>
        <w:tc>
          <w:tcPr>
            <w:tcW w:w="3150" w:type="dxa"/>
          </w:tcPr>
          <w:p w14:paraId="6811AE5F" w14:textId="77777777" w:rsidR="003D269E" w:rsidRPr="0069303B" w:rsidRDefault="00DB40D9" w:rsidP="00082006">
            <w:pPr>
              <w:pStyle w:val="TableParagraph"/>
              <w:spacing w:line="226" w:lineRule="exact"/>
              <w:ind w:left="108"/>
            </w:pPr>
            <w:hyperlink r:id="rId102" w:history="1">
              <w:r w:rsidR="003D269E">
                <w:rPr>
                  <w:rStyle w:val="Hyperlink"/>
                </w:rPr>
                <w:t>Dean of Students (tamuc.edu)</w:t>
              </w:r>
            </w:hyperlink>
          </w:p>
        </w:tc>
      </w:tr>
      <w:tr w:rsidR="003D269E" w:rsidRPr="0069303B" w14:paraId="17830C50" w14:textId="77777777" w:rsidTr="00082006">
        <w:trPr>
          <w:trHeight w:val="743"/>
        </w:trPr>
        <w:tc>
          <w:tcPr>
            <w:tcW w:w="2695" w:type="dxa"/>
          </w:tcPr>
          <w:p w14:paraId="108C935A" w14:textId="77777777" w:rsidR="003D269E" w:rsidRPr="0069303B" w:rsidRDefault="003D269E" w:rsidP="00082006">
            <w:pPr>
              <w:pStyle w:val="TableParagraph"/>
              <w:spacing w:before="1"/>
              <w:ind w:right="865"/>
            </w:pPr>
            <w:r w:rsidRPr="0069303B">
              <w:t>Human Resources Employee</w:t>
            </w:r>
            <w:r w:rsidRPr="0069303B">
              <w:rPr>
                <w:spacing w:val="-14"/>
              </w:rPr>
              <w:t xml:space="preserve"> </w:t>
            </w:r>
            <w:r w:rsidRPr="0069303B">
              <w:t>Relations</w:t>
            </w:r>
          </w:p>
        </w:tc>
        <w:tc>
          <w:tcPr>
            <w:tcW w:w="1530" w:type="dxa"/>
          </w:tcPr>
          <w:p w14:paraId="7BFD9213" w14:textId="77777777" w:rsidR="003D269E" w:rsidRPr="0069303B" w:rsidRDefault="003D269E" w:rsidP="00082006">
            <w:pPr>
              <w:pStyle w:val="TableParagraph"/>
              <w:spacing w:before="1"/>
            </w:pPr>
            <w:r w:rsidRPr="00CB3894">
              <w:rPr>
                <w:spacing w:val="-2"/>
              </w:rPr>
              <w:t>903-886-5080</w:t>
            </w:r>
          </w:p>
        </w:tc>
        <w:tc>
          <w:tcPr>
            <w:tcW w:w="2160" w:type="dxa"/>
          </w:tcPr>
          <w:p w14:paraId="49D9CD73" w14:textId="77777777" w:rsidR="003D269E" w:rsidRPr="0069303B" w:rsidRDefault="003D269E" w:rsidP="00082006">
            <w:pPr>
              <w:pStyle w:val="TableParagraph"/>
              <w:spacing w:before="1"/>
              <w:ind w:right="430"/>
            </w:pPr>
            <w:r w:rsidRPr="0069303B">
              <w:t>Employee</w:t>
            </w:r>
            <w:r w:rsidRPr="0069303B">
              <w:rPr>
                <w:spacing w:val="-14"/>
              </w:rPr>
              <w:t xml:space="preserve"> </w:t>
            </w:r>
            <w:r w:rsidRPr="0069303B">
              <w:t xml:space="preserve">Services </w:t>
            </w:r>
            <w:r w:rsidRPr="0069303B">
              <w:rPr>
                <w:spacing w:val="-2"/>
              </w:rPr>
              <w:t>Building</w:t>
            </w:r>
          </w:p>
          <w:p w14:paraId="43AB9A01" w14:textId="77777777" w:rsidR="003D269E" w:rsidRPr="0069303B" w:rsidRDefault="003D269E" w:rsidP="00082006">
            <w:pPr>
              <w:pStyle w:val="TableParagraph"/>
              <w:spacing w:line="228" w:lineRule="exact"/>
            </w:pPr>
            <w:r w:rsidRPr="0069303B">
              <w:t>Commerce,</w:t>
            </w:r>
            <w:r w:rsidRPr="0069303B">
              <w:rPr>
                <w:spacing w:val="-13"/>
              </w:rPr>
              <w:t xml:space="preserve"> </w:t>
            </w:r>
            <w:r w:rsidRPr="0069303B">
              <w:rPr>
                <w:spacing w:val="-7"/>
              </w:rPr>
              <w:t>TX</w:t>
            </w:r>
          </w:p>
        </w:tc>
        <w:tc>
          <w:tcPr>
            <w:tcW w:w="3150" w:type="dxa"/>
          </w:tcPr>
          <w:p w14:paraId="2940016A" w14:textId="77777777" w:rsidR="003D269E" w:rsidRPr="0069303B" w:rsidRDefault="00DB40D9" w:rsidP="00082006">
            <w:pPr>
              <w:pStyle w:val="TableParagraph"/>
              <w:spacing w:before="1"/>
            </w:pPr>
            <w:hyperlink r:id="rId103" w:history="1">
              <w:r w:rsidR="003D269E">
                <w:rPr>
                  <w:rStyle w:val="Hyperlink"/>
                </w:rPr>
                <w:t>Employment (tamuc.edu)</w:t>
              </w:r>
            </w:hyperlink>
          </w:p>
        </w:tc>
      </w:tr>
      <w:tr w:rsidR="003D269E" w:rsidRPr="0069303B" w14:paraId="6B5B370F" w14:textId="77777777" w:rsidTr="00082006">
        <w:trPr>
          <w:trHeight w:val="493"/>
        </w:trPr>
        <w:tc>
          <w:tcPr>
            <w:tcW w:w="2695" w:type="dxa"/>
          </w:tcPr>
          <w:p w14:paraId="197C1382" w14:textId="77777777" w:rsidR="003D269E" w:rsidRPr="0069303B" w:rsidRDefault="003D269E" w:rsidP="00082006">
            <w:pPr>
              <w:pStyle w:val="TableParagraph"/>
              <w:spacing w:line="247" w:lineRule="exact"/>
            </w:pPr>
            <w:r w:rsidRPr="0069303B">
              <w:t>National</w:t>
            </w:r>
            <w:r w:rsidRPr="0069303B">
              <w:rPr>
                <w:spacing w:val="-10"/>
              </w:rPr>
              <w:t xml:space="preserve"> </w:t>
            </w:r>
            <w:r w:rsidRPr="0069303B">
              <w:t>Sexual</w:t>
            </w:r>
            <w:r w:rsidRPr="0069303B">
              <w:rPr>
                <w:spacing w:val="-10"/>
              </w:rPr>
              <w:t xml:space="preserve"> </w:t>
            </w:r>
            <w:r w:rsidRPr="0069303B">
              <w:rPr>
                <w:spacing w:val="-2"/>
              </w:rPr>
              <w:t>Assault</w:t>
            </w:r>
          </w:p>
          <w:p w14:paraId="48052FC7" w14:textId="77777777" w:rsidR="003D269E" w:rsidRPr="0069303B" w:rsidRDefault="003D269E" w:rsidP="00082006">
            <w:pPr>
              <w:pStyle w:val="TableParagraph"/>
              <w:spacing w:line="227" w:lineRule="exact"/>
            </w:pPr>
            <w:r w:rsidRPr="0069303B">
              <w:rPr>
                <w:spacing w:val="-2"/>
              </w:rPr>
              <w:t>Hotline</w:t>
            </w:r>
          </w:p>
        </w:tc>
        <w:tc>
          <w:tcPr>
            <w:tcW w:w="1530" w:type="dxa"/>
          </w:tcPr>
          <w:p w14:paraId="0A06BF10" w14:textId="77777777" w:rsidR="003D269E" w:rsidRPr="0069303B" w:rsidRDefault="003D269E" w:rsidP="00082006">
            <w:pPr>
              <w:pStyle w:val="TableParagraph"/>
            </w:pPr>
            <w:r w:rsidRPr="0069303B">
              <w:rPr>
                <w:spacing w:val="-2"/>
              </w:rPr>
              <w:t>800-656-</w:t>
            </w:r>
            <w:r w:rsidRPr="0069303B">
              <w:rPr>
                <w:spacing w:val="-4"/>
              </w:rPr>
              <w:t>46</w:t>
            </w:r>
            <w:r>
              <w:rPr>
                <w:spacing w:val="-4"/>
              </w:rPr>
              <w:t>19</w:t>
            </w:r>
          </w:p>
        </w:tc>
        <w:tc>
          <w:tcPr>
            <w:tcW w:w="2160" w:type="dxa"/>
          </w:tcPr>
          <w:p w14:paraId="3FDC6D27" w14:textId="77777777" w:rsidR="003D269E" w:rsidRPr="0069303B" w:rsidRDefault="003D269E" w:rsidP="00082006">
            <w:pPr>
              <w:pStyle w:val="TableParagraph"/>
              <w:ind w:left="0"/>
              <w:rPr>
                <w:sz w:val="20"/>
              </w:rPr>
            </w:pPr>
          </w:p>
        </w:tc>
        <w:tc>
          <w:tcPr>
            <w:tcW w:w="3150" w:type="dxa"/>
          </w:tcPr>
          <w:p w14:paraId="06544EAF" w14:textId="77777777" w:rsidR="003D269E" w:rsidRPr="0069303B" w:rsidRDefault="00DB40D9" w:rsidP="00082006">
            <w:pPr>
              <w:pStyle w:val="TableParagraph"/>
              <w:spacing w:before="1"/>
            </w:pPr>
            <w:hyperlink r:id="rId104" w:history="1">
              <w:r w:rsidR="003D269E">
                <w:rPr>
                  <w:rStyle w:val="Hyperlink"/>
                </w:rPr>
                <w:t>Online Hotline (rainn.org)</w:t>
              </w:r>
            </w:hyperlink>
          </w:p>
        </w:tc>
      </w:tr>
      <w:tr w:rsidR="003D269E" w:rsidRPr="0069303B" w14:paraId="2041BA8B" w14:textId="77777777" w:rsidTr="00082006">
        <w:trPr>
          <w:trHeight w:val="495"/>
        </w:trPr>
        <w:tc>
          <w:tcPr>
            <w:tcW w:w="2695" w:type="dxa"/>
          </w:tcPr>
          <w:p w14:paraId="255C3017" w14:textId="77777777" w:rsidR="003D269E" w:rsidRPr="0069303B" w:rsidRDefault="003D269E" w:rsidP="00082006">
            <w:pPr>
              <w:pStyle w:val="TableParagraph"/>
              <w:spacing w:before="1" w:line="247" w:lineRule="exact"/>
            </w:pPr>
            <w:r w:rsidRPr="0069303B">
              <w:t>Sexual</w:t>
            </w:r>
            <w:r w:rsidRPr="0069303B">
              <w:rPr>
                <w:spacing w:val="-6"/>
              </w:rPr>
              <w:t xml:space="preserve"> </w:t>
            </w:r>
            <w:r w:rsidRPr="0069303B">
              <w:t>Assault</w:t>
            </w:r>
            <w:r w:rsidRPr="0069303B">
              <w:rPr>
                <w:spacing w:val="-6"/>
              </w:rPr>
              <w:t xml:space="preserve"> </w:t>
            </w:r>
            <w:r w:rsidRPr="0069303B">
              <w:rPr>
                <w:spacing w:val="-2"/>
              </w:rPr>
              <w:t>Resource</w:t>
            </w:r>
          </w:p>
          <w:p w14:paraId="5CAD9CB9" w14:textId="77777777" w:rsidR="003D269E" w:rsidRPr="0069303B" w:rsidRDefault="003D269E" w:rsidP="00082006">
            <w:pPr>
              <w:pStyle w:val="TableParagraph"/>
              <w:spacing w:line="227" w:lineRule="exact"/>
            </w:pPr>
            <w:r w:rsidRPr="0069303B">
              <w:rPr>
                <w:spacing w:val="-2"/>
              </w:rPr>
              <w:t>Center</w:t>
            </w:r>
          </w:p>
        </w:tc>
        <w:tc>
          <w:tcPr>
            <w:tcW w:w="1530" w:type="dxa"/>
          </w:tcPr>
          <w:p w14:paraId="0B625228" w14:textId="77777777" w:rsidR="003D269E" w:rsidRPr="0069303B" w:rsidRDefault="003D269E" w:rsidP="00082006">
            <w:pPr>
              <w:pStyle w:val="TableParagraph"/>
              <w:spacing w:before="1"/>
            </w:pPr>
            <w:r w:rsidRPr="0069303B">
              <w:rPr>
                <w:spacing w:val="-2"/>
              </w:rPr>
              <w:t>979-731-</w:t>
            </w:r>
            <w:r w:rsidRPr="0069303B">
              <w:rPr>
                <w:spacing w:val="-4"/>
              </w:rPr>
              <w:t>1000</w:t>
            </w:r>
          </w:p>
        </w:tc>
        <w:tc>
          <w:tcPr>
            <w:tcW w:w="2160" w:type="dxa"/>
          </w:tcPr>
          <w:p w14:paraId="55F6800D" w14:textId="77777777" w:rsidR="003D269E" w:rsidRPr="0069303B" w:rsidRDefault="003D269E" w:rsidP="00082006">
            <w:pPr>
              <w:pStyle w:val="TableParagraph"/>
              <w:ind w:left="0"/>
              <w:rPr>
                <w:sz w:val="20"/>
              </w:rPr>
            </w:pPr>
          </w:p>
        </w:tc>
        <w:tc>
          <w:tcPr>
            <w:tcW w:w="3150" w:type="dxa"/>
          </w:tcPr>
          <w:p w14:paraId="6C9B636A" w14:textId="77777777" w:rsidR="003D269E" w:rsidRPr="0069303B" w:rsidRDefault="00DB40D9" w:rsidP="00082006">
            <w:pPr>
              <w:pStyle w:val="TableParagraph"/>
              <w:spacing w:before="1"/>
            </w:pPr>
            <w:hyperlink r:id="rId105" w:history="1">
              <w:r w:rsidR="003D269E">
                <w:rPr>
                  <w:rStyle w:val="Hyperlink"/>
                </w:rPr>
                <w:t>SARC (sarcbv.org)</w:t>
              </w:r>
            </w:hyperlink>
          </w:p>
        </w:tc>
      </w:tr>
      <w:tr w:rsidR="003D269E" w:rsidRPr="0069303B" w14:paraId="3D612DAC" w14:textId="77777777" w:rsidTr="00082006">
        <w:trPr>
          <w:trHeight w:val="495"/>
        </w:trPr>
        <w:tc>
          <w:tcPr>
            <w:tcW w:w="2695" w:type="dxa"/>
          </w:tcPr>
          <w:p w14:paraId="149E22AB" w14:textId="77777777" w:rsidR="003D269E" w:rsidRPr="0069303B" w:rsidRDefault="003D269E" w:rsidP="00082006">
            <w:pPr>
              <w:pStyle w:val="TableParagraph"/>
              <w:spacing w:before="1" w:line="247" w:lineRule="exact"/>
            </w:pPr>
            <w:r w:rsidRPr="0069303B">
              <w:t>National</w:t>
            </w:r>
            <w:r w:rsidRPr="0069303B">
              <w:rPr>
                <w:spacing w:val="-12"/>
              </w:rPr>
              <w:t xml:space="preserve"> </w:t>
            </w:r>
            <w:r w:rsidRPr="0069303B">
              <w:t>Domestic</w:t>
            </w:r>
            <w:r w:rsidRPr="0069303B">
              <w:rPr>
                <w:spacing w:val="-12"/>
              </w:rPr>
              <w:t xml:space="preserve"> </w:t>
            </w:r>
            <w:r w:rsidRPr="0069303B">
              <w:rPr>
                <w:spacing w:val="-2"/>
              </w:rPr>
              <w:t>Violence</w:t>
            </w:r>
          </w:p>
          <w:p w14:paraId="11A4A821" w14:textId="77777777" w:rsidR="003D269E" w:rsidRPr="0069303B" w:rsidRDefault="003D269E" w:rsidP="00082006">
            <w:pPr>
              <w:pStyle w:val="TableParagraph"/>
              <w:spacing w:line="227" w:lineRule="exact"/>
            </w:pPr>
            <w:r w:rsidRPr="0069303B">
              <w:rPr>
                <w:spacing w:val="-2"/>
              </w:rPr>
              <w:t>Hotline</w:t>
            </w:r>
          </w:p>
        </w:tc>
        <w:tc>
          <w:tcPr>
            <w:tcW w:w="1530" w:type="dxa"/>
          </w:tcPr>
          <w:p w14:paraId="74D2C1B1" w14:textId="77777777" w:rsidR="003D269E" w:rsidRPr="0069303B" w:rsidRDefault="003D269E" w:rsidP="00082006">
            <w:pPr>
              <w:pStyle w:val="TableParagraph"/>
              <w:spacing w:before="1"/>
            </w:pPr>
            <w:r w:rsidRPr="0069303B">
              <w:rPr>
                <w:spacing w:val="-2"/>
              </w:rPr>
              <w:t>800-799-</w:t>
            </w:r>
            <w:r w:rsidRPr="0069303B">
              <w:rPr>
                <w:spacing w:val="-4"/>
              </w:rPr>
              <w:t>7233</w:t>
            </w:r>
          </w:p>
        </w:tc>
        <w:tc>
          <w:tcPr>
            <w:tcW w:w="2160" w:type="dxa"/>
          </w:tcPr>
          <w:p w14:paraId="545D9CFC" w14:textId="77777777" w:rsidR="003D269E" w:rsidRPr="0069303B" w:rsidRDefault="003D269E" w:rsidP="00082006">
            <w:pPr>
              <w:pStyle w:val="TableParagraph"/>
              <w:ind w:left="0"/>
              <w:rPr>
                <w:sz w:val="20"/>
              </w:rPr>
            </w:pPr>
          </w:p>
        </w:tc>
        <w:tc>
          <w:tcPr>
            <w:tcW w:w="3150" w:type="dxa"/>
          </w:tcPr>
          <w:p w14:paraId="265C48CA" w14:textId="77777777" w:rsidR="003D269E" w:rsidRPr="0069303B" w:rsidRDefault="00DB40D9" w:rsidP="00082006">
            <w:pPr>
              <w:pStyle w:val="TableParagraph"/>
              <w:spacing w:before="1"/>
            </w:pPr>
            <w:hyperlink r:id="rId106" w:history="1">
              <w:r w:rsidR="003D269E">
                <w:rPr>
                  <w:rStyle w:val="Hyperlink"/>
                </w:rPr>
                <w:t>Domestic Violence Support Hotline (thehotline.org)</w:t>
              </w:r>
            </w:hyperlink>
          </w:p>
        </w:tc>
      </w:tr>
      <w:tr w:rsidR="003D269E" w:rsidRPr="0069303B" w14:paraId="2E2A5825" w14:textId="77777777" w:rsidTr="00082006">
        <w:trPr>
          <w:trHeight w:val="719"/>
        </w:trPr>
        <w:tc>
          <w:tcPr>
            <w:tcW w:w="2695" w:type="dxa"/>
          </w:tcPr>
          <w:p w14:paraId="5421F37A" w14:textId="77777777" w:rsidR="003D269E" w:rsidRPr="0069303B" w:rsidRDefault="003D269E" w:rsidP="00082006">
            <w:pPr>
              <w:pStyle w:val="TableParagraph"/>
              <w:ind w:right="120"/>
            </w:pPr>
            <w:r w:rsidRPr="0069303B">
              <w:t>University Police Department</w:t>
            </w:r>
            <w:r w:rsidRPr="0069303B">
              <w:rPr>
                <w:spacing w:val="-14"/>
              </w:rPr>
              <w:t xml:space="preserve"> </w:t>
            </w:r>
            <w:r w:rsidRPr="0069303B">
              <w:t>Victim</w:t>
            </w:r>
            <w:r w:rsidRPr="0069303B">
              <w:rPr>
                <w:spacing w:val="-14"/>
              </w:rPr>
              <w:t xml:space="preserve"> </w:t>
            </w:r>
            <w:r w:rsidRPr="0069303B">
              <w:t>Services</w:t>
            </w:r>
          </w:p>
        </w:tc>
        <w:tc>
          <w:tcPr>
            <w:tcW w:w="1530" w:type="dxa"/>
          </w:tcPr>
          <w:p w14:paraId="358680EA" w14:textId="77777777" w:rsidR="003D269E" w:rsidRPr="0069303B" w:rsidRDefault="003D269E" w:rsidP="00082006">
            <w:pPr>
              <w:pStyle w:val="TableParagraph"/>
            </w:pPr>
            <w:r w:rsidRPr="0069303B">
              <w:rPr>
                <w:spacing w:val="-2"/>
              </w:rPr>
              <w:t>979-458-</w:t>
            </w:r>
            <w:r w:rsidRPr="0069303B">
              <w:rPr>
                <w:spacing w:val="-4"/>
              </w:rPr>
              <w:t>9767</w:t>
            </w:r>
          </w:p>
        </w:tc>
        <w:tc>
          <w:tcPr>
            <w:tcW w:w="2160" w:type="dxa"/>
          </w:tcPr>
          <w:p w14:paraId="040C5293" w14:textId="77777777" w:rsidR="003D269E" w:rsidRPr="0069303B" w:rsidRDefault="003D269E" w:rsidP="00082006">
            <w:pPr>
              <w:pStyle w:val="TableParagraph"/>
              <w:spacing w:before="6" w:line="211" w:lineRule="auto"/>
              <w:ind w:right="690"/>
              <w:rPr>
                <w:sz w:val="24"/>
              </w:rPr>
            </w:pPr>
            <w:r w:rsidRPr="0069303B">
              <w:rPr>
                <w:sz w:val="24"/>
              </w:rPr>
              <w:t>1111</w:t>
            </w:r>
            <w:r w:rsidRPr="0069303B">
              <w:rPr>
                <w:spacing w:val="-15"/>
                <w:sz w:val="24"/>
              </w:rPr>
              <w:t xml:space="preserve"> </w:t>
            </w:r>
            <w:r w:rsidRPr="0069303B">
              <w:rPr>
                <w:sz w:val="24"/>
              </w:rPr>
              <w:t xml:space="preserve">Research </w:t>
            </w:r>
            <w:r w:rsidRPr="0069303B">
              <w:rPr>
                <w:spacing w:val="-2"/>
                <w:sz w:val="24"/>
              </w:rPr>
              <w:t>Parkway</w:t>
            </w:r>
          </w:p>
          <w:p w14:paraId="67C88267" w14:textId="77777777" w:rsidR="003D269E" w:rsidRPr="0069303B" w:rsidRDefault="003D269E" w:rsidP="00082006">
            <w:pPr>
              <w:pStyle w:val="TableParagraph"/>
              <w:spacing w:line="218" w:lineRule="exact"/>
            </w:pPr>
            <w:r w:rsidRPr="0069303B">
              <w:lastRenderedPageBreak/>
              <w:t>College</w:t>
            </w:r>
            <w:r w:rsidRPr="0069303B">
              <w:rPr>
                <w:spacing w:val="-6"/>
              </w:rPr>
              <w:t xml:space="preserve"> </w:t>
            </w:r>
            <w:r w:rsidRPr="0069303B">
              <w:t>Station,</w:t>
            </w:r>
            <w:r w:rsidRPr="0069303B">
              <w:rPr>
                <w:spacing w:val="-6"/>
              </w:rPr>
              <w:t xml:space="preserve"> </w:t>
            </w:r>
            <w:r w:rsidRPr="0069303B">
              <w:rPr>
                <w:spacing w:val="-5"/>
              </w:rPr>
              <w:t>TX</w:t>
            </w:r>
          </w:p>
        </w:tc>
        <w:tc>
          <w:tcPr>
            <w:tcW w:w="3150" w:type="dxa"/>
          </w:tcPr>
          <w:p w14:paraId="123FA1AE" w14:textId="77777777" w:rsidR="003D269E" w:rsidRPr="0069303B" w:rsidRDefault="00DB40D9" w:rsidP="00082006">
            <w:pPr>
              <w:pStyle w:val="TableParagraph"/>
              <w:spacing w:before="1"/>
            </w:pPr>
            <w:hyperlink r:id="rId107" w:history="1">
              <w:r w:rsidR="003D269E">
                <w:rPr>
                  <w:rStyle w:val="Hyperlink"/>
                </w:rPr>
                <w:t>Victims Advocate (tamu.edu)</w:t>
              </w:r>
            </w:hyperlink>
          </w:p>
        </w:tc>
      </w:tr>
    </w:tbl>
    <w:p w14:paraId="6FA68699" w14:textId="77777777" w:rsidR="003D269E" w:rsidRDefault="003D269E" w:rsidP="000C0C4C">
      <w:pPr>
        <w:spacing w:before="160" w:after="22"/>
        <w:ind w:left="120"/>
        <w:rPr>
          <w:b/>
          <w:i/>
          <w:color w:val="2D73B5"/>
          <w:spacing w:val="-2"/>
          <w:sz w:val="28"/>
          <w:szCs w:val="28"/>
        </w:rPr>
      </w:pPr>
    </w:p>
    <w:p w14:paraId="479F6220" w14:textId="51F64449" w:rsidR="000C0C4C" w:rsidRPr="0069303B" w:rsidRDefault="000C0C4C" w:rsidP="000C0C4C">
      <w:pPr>
        <w:spacing w:before="160" w:after="22"/>
        <w:ind w:left="120"/>
        <w:rPr>
          <w:i/>
          <w:sz w:val="7"/>
        </w:rPr>
      </w:pPr>
      <w:r w:rsidRPr="0069303B">
        <w:rPr>
          <w:b/>
          <w:i/>
          <w:color w:val="2D73B5"/>
          <w:spacing w:val="-2"/>
          <w:sz w:val="28"/>
          <w:szCs w:val="28"/>
        </w:rPr>
        <w:t>Support,</w:t>
      </w:r>
      <w:r w:rsidRPr="0069303B">
        <w:rPr>
          <w:b/>
          <w:i/>
          <w:color w:val="2D73B5"/>
          <w:spacing w:val="-7"/>
          <w:sz w:val="28"/>
          <w:szCs w:val="28"/>
        </w:rPr>
        <w:t xml:space="preserve"> </w:t>
      </w:r>
      <w:r w:rsidRPr="0069303B">
        <w:rPr>
          <w:b/>
          <w:i/>
          <w:color w:val="2D73B5"/>
          <w:spacing w:val="-2"/>
          <w:sz w:val="28"/>
          <w:szCs w:val="28"/>
        </w:rPr>
        <w:t>Advocacy,</w:t>
      </w:r>
      <w:r w:rsidRPr="0069303B">
        <w:rPr>
          <w:b/>
          <w:i/>
          <w:color w:val="2D73B5"/>
          <w:spacing w:val="-7"/>
          <w:sz w:val="28"/>
          <w:szCs w:val="28"/>
        </w:rPr>
        <w:t xml:space="preserve"> </w:t>
      </w:r>
      <w:r w:rsidRPr="0069303B">
        <w:rPr>
          <w:b/>
          <w:i/>
          <w:color w:val="2D73B5"/>
          <w:spacing w:val="-2"/>
          <w:sz w:val="28"/>
          <w:szCs w:val="28"/>
        </w:rPr>
        <w:t>Legal</w:t>
      </w:r>
      <w:r w:rsidRPr="0069303B">
        <w:rPr>
          <w:b/>
          <w:i/>
          <w:color w:val="2D73B5"/>
          <w:spacing w:val="-6"/>
          <w:sz w:val="28"/>
          <w:szCs w:val="28"/>
        </w:rPr>
        <w:t xml:space="preserve"> </w:t>
      </w:r>
      <w:r w:rsidRPr="0069303B">
        <w:rPr>
          <w:b/>
          <w:i/>
          <w:color w:val="2D73B5"/>
          <w:spacing w:val="-2"/>
          <w:sz w:val="28"/>
          <w:szCs w:val="28"/>
        </w:rPr>
        <w:t>Assistance,</w:t>
      </w:r>
      <w:r w:rsidRPr="0069303B">
        <w:rPr>
          <w:b/>
          <w:i/>
          <w:color w:val="2D73B5"/>
          <w:spacing w:val="-6"/>
          <w:sz w:val="28"/>
          <w:szCs w:val="28"/>
        </w:rPr>
        <w:t xml:space="preserve"> </w:t>
      </w:r>
      <w:r w:rsidRPr="0069303B">
        <w:rPr>
          <w:b/>
          <w:i/>
          <w:color w:val="2D73B5"/>
          <w:spacing w:val="-2"/>
          <w:sz w:val="28"/>
          <w:szCs w:val="28"/>
        </w:rPr>
        <w:t>and</w:t>
      </w:r>
      <w:r w:rsidRPr="0069303B">
        <w:rPr>
          <w:b/>
          <w:i/>
          <w:color w:val="2D73B5"/>
          <w:spacing w:val="-7"/>
          <w:sz w:val="28"/>
          <w:szCs w:val="28"/>
        </w:rPr>
        <w:t xml:space="preserve"> </w:t>
      </w:r>
      <w:r w:rsidRPr="0069303B">
        <w:rPr>
          <w:b/>
          <w:i/>
          <w:color w:val="2D73B5"/>
          <w:spacing w:val="-2"/>
          <w:sz w:val="28"/>
          <w:szCs w:val="28"/>
        </w:rPr>
        <w:t>Other</w:t>
      </w:r>
      <w:r w:rsidRPr="0069303B">
        <w:rPr>
          <w:b/>
          <w:i/>
          <w:color w:val="2D73B5"/>
          <w:spacing w:val="-7"/>
          <w:sz w:val="28"/>
          <w:szCs w:val="28"/>
        </w:rPr>
        <w:t xml:space="preserve"> </w:t>
      </w:r>
      <w:r w:rsidRPr="0069303B">
        <w:rPr>
          <w:b/>
          <w:i/>
          <w:color w:val="2D73B5"/>
          <w:spacing w:val="-2"/>
          <w:sz w:val="28"/>
          <w:szCs w:val="28"/>
        </w:rPr>
        <w:t>Resources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1530"/>
        <w:gridCol w:w="2160"/>
        <w:gridCol w:w="3150"/>
      </w:tblGrid>
      <w:tr w:rsidR="003D269E" w:rsidRPr="0069303B" w14:paraId="4D7F51EF" w14:textId="77777777" w:rsidTr="00082006">
        <w:trPr>
          <w:trHeight w:val="247"/>
        </w:trPr>
        <w:tc>
          <w:tcPr>
            <w:tcW w:w="2695" w:type="dxa"/>
            <w:shd w:val="clear" w:color="auto" w:fill="D9D9D9"/>
          </w:tcPr>
          <w:p w14:paraId="742B4A4A" w14:textId="77777777" w:rsidR="003D269E" w:rsidRPr="0069303B" w:rsidRDefault="003D269E" w:rsidP="00082006">
            <w:pPr>
              <w:pStyle w:val="TableParagraph"/>
              <w:spacing w:line="228" w:lineRule="exact"/>
            </w:pPr>
            <w:r w:rsidRPr="0069303B">
              <w:rPr>
                <w:spacing w:val="-4"/>
              </w:rPr>
              <w:t>Name</w:t>
            </w:r>
          </w:p>
        </w:tc>
        <w:tc>
          <w:tcPr>
            <w:tcW w:w="1530" w:type="dxa"/>
            <w:shd w:val="clear" w:color="auto" w:fill="D9D9D9"/>
          </w:tcPr>
          <w:p w14:paraId="3BCDF677" w14:textId="77777777" w:rsidR="003D269E" w:rsidRPr="0069303B" w:rsidRDefault="003D269E" w:rsidP="00082006">
            <w:pPr>
              <w:pStyle w:val="TableParagraph"/>
              <w:spacing w:line="228" w:lineRule="exact"/>
              <w:ind w:left="108"/>
            </w:pPr>
            <w:r w:rsidRPr="0069303B">
              <w:rPr>
                <w:spacing w:val="-2"/>
              </w:rPr>
              <w:t>Phone</w:t>
            </w:r>
          </w:p>
        </w:tc>
        <w:tc>
          <w:tcPr>
            <w:tcW w:w="2160" w:type="dxa"/>
            <w:shd w:val="clear" w:color="auto" w:fill="D9D9D9"/>
          </w:tcPr>
          <w:p w14:paraId="6774F730" w14:textId="77777777" w:rsidR="003D269E" w:rsidRPr="0069303B" w:rsidRDefault="003D269E" w:rsidP="00082006">
            <w:pPr>
              <w:pStyle w:val="TableParagraph"/>
              <w:spacing w:line="228" w:lineRule="exact"/>
            </w:pPr>
            <w:r w:rsidRPr="0069303B">
              <w:rPr>
                <w:spacing w:val="-2"/>
              </w:rPr>
              <w:t>Address</w:t>
            </w:r>
          </w:p>
        </w:tc>
        <w:tc>
          <w:tcPr>
            <w:tcW w:w="3150" w:type="dxa"/>
            <w:shd w:val="clear" w:color="auto" w:fill="D9D9D9"/>
          </w:tcPr>
          <w:p w14:paraId="0D3BE2FA" w14:textId="77777777" w:rsidR="003D269E" w:rsidRPr="0069303B" w:rsidRDefault="003D269E" w:rsidP="00082006">
            <w:pPr>
              <w:pStyle w:val="TableParagraph"/>
              <w:spacing w:line="228" w:lineRule="exact"/>
            </w:pPr>
            <w:r w:rsidRPr="0069303B">
              <w:rPr>
                <w:spacing w:val="-2"/>
              </w:rPr>
              <w:t>Website</w:t>
            </w:r>
          </w:p>
        </w:tc>
      </w:tr>
      <w:tr w:rsidR="003D269E" w:rsidRPr="003A5420" w14:paraId="0D8AC36F" w14:textId="77777777" w:rsidTr="00082006">
        <w:trPr>
          <w:trHeight w:val="832"/>
        </w:trPr>
        <w:tc>
          <w:tcPr>
            <w:tcW w:w="2695" w:type="dxa"/>
          </w:tcPr>
          <w:p w14:paraId="287711BF" w14:textId="77777777" w:rsidR="003D269E" w:rsidRPr="003A5420" w:rsidRDefault="003D269E" w:rsidP="00082006">
            <w:pPr>
              <w:pStyle w:val="TableParagraph"/>
            </w:pPr>
            <w:r w:rsidRPr="003A5420">
              <w:t>Bryan</w:t>
            </w:r>
            <w:r w:rsidRPr="003A5420">
              <w:rPr>
                <w:spacing w:val="-14"/>
              </w:rPr>
              <w:t xml:space="preserve"> </w:t>
            </w:r>
            <w:r w:rsidRPr="003A5420">
              <w:t>Police</w:t>
            </w:r>
            <w:r w:rsidRPr="003A5420">
              <w:rPr>
                <w:spacing w:val="-14"/>
              </w:rPr>
              <w:t xml:space="preserve"> </w:t>
            </w:r>
            <w:r w:rsidRPr="003A5420">
              <w:t>Department Victim’s Assistance</w:t>
            </w:r>
          </w:p>
        </w:tc>
        <w:tc>
          <w:tcPr>
            <w:tcW w:w="1530" w:type="dxa"/>
          </w:tcPr>
          <w:p w14:paraId="7AF090A5" w14:textId="77777777" w:rsidR="003D269E" w:rsidRPr="003A5420" w:rsidRDefault="003D269E" w:rsidP="00082006">
            <w:pPr>
              <w:pStyle w:val="TableParagraph"/>
            </w:pPr>
            <w:r w:rsidRPr="003A5420">
              <w:rPr>
                <w:spacing w:val="-2"/>
              </w:rPr>
              <w:t>979-209-</w:t>
            </w:r>
            <w:r w:rsidRPr="003A5420">
              <w:rPr>
                <w:spacing w:val="-4"/>
              </w:rPr>
              <w:t>5312</w:t>
            </w:r>
          </w:p>
        </w:tc>
        <w:tc>
          <w:tcPr>
            <w:tcW w:w="2160" w:type="dxa"/>
          </w:tcPr>
          <w:p w14:paraId="79E9F5FC" w14:textId="77777777" w:rsidR="003D269E" w:rsidRPr="003A5420" w:rsidRDefault="003D269E" w:rsidP="00082006">
            <w:pPr>
              <w:pStyle w:val="TableParagraph"/>
              <w:ind w:right="430"/>
            </w:pPr>
            <w:r w:rsidRPr="003A5420">
              <w:t>302</w:t>
            </w:r>
            <w:r w:rsidRPr="003A5420">
              <w:rPr>
                <w:spacing w:val="-14"/>
              </w:rPr>
              <w:t xml:space="preserve"> </w:t>
            </w:r>
            <w:r w:rsidRPr="003A5420">
              <w:t>South</w:t>
            </w:r>
            <w:r w:rsidRPr="003A5420">
              <w:rPr>
                <w:spacing w:val="-14"/>
              </w:rPr>
              <w:t xml:space="preserve"> </w:t>
            </w:r>
            <w:r w:rsidRPr="003A5420">
              <w:t xml:space="preserve">Texas </w:t>
            </w:r>
            <w:r w:rsidRPr="003A5420">
              <w:rPr>
                <w:spacing w:val="-4"/>
              </w:rPr>
              <w:t>Ave</w:t>
            </w:r>
          </w:p>
          <w:p w14:paraId="1F8EC20E" w14:textId="77777777" w:rsidR="003D269E" w:rsidRPr="003A5420" w:rsidRDefault="003D269E" w:rsidP="00082006">
            <w:pPr>
              <w:pStyle w:val="TableParagraph"/>
              <w:spacing w:line="227" w:lineRule="exact"/>
            </w:pPr>
            <w:r w:rsidRPr="003A5420">
              <w:t>Bryan,</w:t>
            </w:r>
            <w:r w:rsidRPr="003A5420">
              <w:rPr>
                <w:spacing w:val="-8"/>
              </w:rPr>
              <w:t xml:space="preserve"> </w:t>
            </w:r>
            <w:r w:rsidRPr="003A5420">
              <w:rPr>
                <w:spacing w:val="-5"/>
              </w:rPr>
              <w:t>TX</w:t>
            </w:r>
          </w:p>
        </w:tc>
        <w:tc>
          <w:tcPr>
            <w:tcW w:w="3150" w:type="dxa"/>
          </w:tcPr>
          <w:p w14:paraId="42B75027" w14:textId="77777777" w:rsidR="003D269E" w:rsidRPr="003A5420" w:rsidRDefault="00DB40D9" w:rsidP="00082006">
            <w:pPr>
              <w:pStyle w:val="TableParagraph"/>
              <w:ind w:left="0"/>
            </w:pPr>
            <w:hyperlink r:id="rId108" w:history="1">
              <w:r w:rsidR="003D269E">
                <w:rPr>
                  <w:rStyle w:val="Hyperlink"/>
                </w:rPr>
                <w:t>Domestic Violence Information (bryantx.gov)</w:t>
              </w:r>
            </w:hyperlink>
          </w:p>
        </w:tc>
      </w:tr>
      <w:tr w:rsidR="003D269E" w:rsidRPr="003A5420" w14:paraId="2D5D6AFB" w14:textId="77777777" w:rsidTr="00082006">
        <w:trPr>
          <w:trHeight w:val="743"/>
        </w:trPr>
        <w:tc>
          <w:tcPr>
            <w:tcW w:w="2695" w:type="dxa"/>
          </w:tcPr>
          <w:p w14:paraId="1F7835F2" w14:textId="77777777" w:rsidR="003D269E" w:rsidRPr="003A5420" w:rsidRDefault="003D269E" w:rsidP="00082006">
            <w:pPr>
              <w:pStyle w:val="TableParagraph"/>
              <w:spacing w:before="1"/>
            </w:pPr>
            <w:r w:rsidRPr="003A5420">
              <w:t>College</w:t>
            </w:r>
            <w:r w:rsidRPr="003A5420">
              <w:rPr>
                <w:spacing w:val="-14"/>
              </w:rPr>
              <w:t xml:space="preserve"> </w:t>
            </w:r>
            <w:r w:rsidRPr="003A5420">
              <w:t>Station</w:t>
            </w:r>
            <w:r w:rsidRPr="003A5420">
              <w:rPr>
                <w:spacing w:val="-14"/>
              </w:rPr>
              <w:t xml:space="preserve"> </w:t>
            </w:r>
            <w:r w:rsidRPr="003A5420">
              <w:t>Police Department Victim</w:t>
            </w:r>
          </w:p>
          <w:p w14:paraId="61BA365D" w14:textId="77777777" w:rsidR="003D269E" w:rsidRPr="003A5420" w:rsidRDefault="003D269E" w:rsidP="00082006">
            <w:pPr>
              <w:pStyle w:val="TableParagraph"/>
              <w:spacing w:line="228" w:lineRule="exact"/>
            </w:pPr>
            <w:r w:rsidRPr="003A5420">
              <w:t>Advocacy</w:t>
            </w:r>
            <w:r w:rsidRPr="003A5420">
              <w:rPr>
                <w:spacing w:val="-5"/>
              </w:rPr>
              <w:t xml:space="preserve"> </w:t>
            </w:r>
            <w:r w:rsidRPr="003A5420">
              <w:t>&amp;</w:t>
            </w:r>
            <w:r w:rsidRPr="003A5420">
              <w:rPr>
                <w:spacing w:val="-4"/>
              </w:rPr>
              <w:t xml:space="preserve"> </w:t>
            </w:r>
            <w:r w:rsidRPr="003A5420">
              <w:rPr>
                <w:spacing w:val="-2"/>
              </w:rPr>
              <w:t>Assistance</w:t>
            </w:r>
          </w:p>
        </w:tc>
        <w:tc>
          <w:tcPr>
            <w:tcW w:w="1530" w:type="dxa"/>
          </w:tcPr>
          <w:p w14:paraId="3FC4897E" w14:textId="77777777" w:rsidR="003D269E" w:rsidRPr="003A5420" w:rsidRDefault="003D269E" w:rsidP="00082006">
            <w:pPr>
              <w:pStyle w:val="TableParagraph"/>
              <w:spacing w:before="1"/>
            </w:pPr>
            <w:r w:rsidRPr="003A5420">
              <w:rPr>
                <w:spacing w:val="-2"/>
              </w:rPr>
              <w:t>979-764-</w:t>
            </w:r>
            <w:r w:rsidRPr="003A5420">
              <w:rPr>
                <w:spacing w:val="-4"/>
              </w:rPr>
              <w:t>5004</w:t>
            </w:r>
          </w:p>
        </w:tc>
        <w:tc>
          <w:tcPr>
            <w:tcW w:w="2160" w:type="dxa"/>
          </w:tcPr>
          <w:p w14:paraId="71DB7C57" w14:textId="77777777" w:rsidR="003D269E" w:rsidRPr="003A5420" w:rsidRDefault="003D269E" w:rsidP="00082006">
            <w:pPr>
              <w:pStyle w:val="TableParagraph"/>
            </w:pPr>
            <w:r w:rsidRPr="003A5420">
              <w:t>2611</w:t>
            </w:r>
            <w:r w:rsidRPr="003A5420">
              <w:rPr>
                <w:spacing w:val="-2"/>
              </w:rPr>
              <w:t xml:space="preserve"> </w:t>
            </w:r>
            <w:r w:rsidRPr="003A5420">
              <w:t>Texas</w:t>
            </w:r>
            <w:r w:rsidRPr="003A5420">
              <w:rPr>
                <w:spacing w:val="-1"/>
              </w:rPr>
              <w:t xml:space="preserve"> </w:t>
            </w:r>
            <w:r w:rsidRPr="003A5420">
              <w:t>Ave.</w:t>
            </w:r>
            <w:r w:rsidRPr="003A5420">
              <w:rPr>
                <w:spacing w:val="-2"/>
              </w:rPr>
              <w:t xml:space="preserve"> </w:t>
            </w:r>
            <w:r w:rsidRPr="003A5420">
              <w:rPr>
                <w:spacing w:val="-5"/>
              </w:rPr>
              <w:t>S.</w:t>
            </w:r>
          </w:p>
          <w:p w14:paraId="0C3E0015" w14:textId="77777777" w:rsidR="003D269E" w:rsidRPr="003A5420" w:rsidRDefault="003D269E" w:rsidP="00082006">
            <w:pPr>
              <w:pStyle w:val="TableParagraph"/>
              <w:spacing w:before="1"/>
            </w:pPr>
            <w:r w:rsidRPr="003A5420">
              <w:t>College</w:t>
            </w:r>
            <w:r w:rsidRPr="003A5420">
              <w:rPr>
                <w:spacing w:val="-6"/>
              </w:rPr>
              <w:t xml:space="preserve"> </w:t>
            </w:r>
            <w:r w:rsidRPr="003A5420">
              <w:t>Station,</w:t>
            </w:r>
            <w:r w:rsidRPr="003A5420">
              <w:rPr>
                <w:spacing w:val="-6"/>
              </w:rPr>
              <w:t xml:space="preserve"> </w:t>
            </w:r>
            <w:r w:rsidRPr="003A5420">
              <w:rPr>
                <w:spacing w:val="-5"/>
              </w:rPr>
              <w:t>TX</w:t>
            </w:r>
          </w:p>
        </w:tc>
        <w:tc>
          <w:tcPr>
            <w:tcW w:w="3150" w:type="dxa"/>
          </w:tcPr>
          <w:p w14:paraId="4195DD73" w14:textId="77777777" w:rsidR="003D269E" w:rsidRPr="003A5420" w:rsidRDefault="00DB40D9" w:rsidP="00082006">
            <w:pPr>
              <w:pStyle w:val="TableParagraph"/>
              <w:spacing w:line="228" w:lineRule="exact"/>
            </w:pPr>
            <w:hyperlink r:id="rId109" w:history="1">
              <w:r w:rsidR="003D269E">
                <w:rPr>
                  <w:rStyle w:val="Hyperlink"/>
                </w:rPr>
                <w:t>Domestic Violence (cstx.gov)</w:t>
              </w:r>
            </w:hyperlink>
          </w:p>
        </w:tc>
      </w:tr>
      <w:tr w:rsidR="003D269E" w:rsidRPr="003A5420" w14:paraId="61E01FA4" w14:textId="77777777" w:rsidTr="00082006">
        <w:trPr>
          <w:trHeight w:val="832"/>
        </w:trPr>
        <w:tc>
          <w:tcPr>
            <w:tcW w:w="2695" w:type="dxa"/>
          </w:tcPr>
          <w:p w14:paraId="73DDEFBB" w14:textId="77777777" w:rsidR="003D269E" w:rsidRPr="003A5420" w:rsidRDefault="003D269E" w:rsidP="00082006">
            <w:pPr>
              <w:pStyle w:val="TableParagraph"/>
              <w:ind w:right="325"/>
            </w:pPr>
            <w:r w:rsidRPr="003A5420">
              <w:t>Brazos</w:t>
            </w:r>
            <w:r w:rsidRPr="003A5420">
              <w:rPr>
                <w:spacing w:val="-14"/>
              </w:rPr>
              <w:t xml:space="preserve"> </w:t>
            </w:r>
            <w:r w:rsidRPr="003A5420">
              <w:t>Valley</w:t>
            </w:r>
            <w:r w:rsidRPr="003A5420">
              <w:rPr>
                <w:spacing w:val="-14"/>
              </w:rPr>
              <w:t xml:space="preserve"> </w:t>
            </w:r>
            <w:r w:rsidRPr="003A5420">
              <w:t>Family Violence Unit</w:t>
            </w:r>
          </w:p>
        </w:tc>
        <w:tc>
          <w:tcPr>
            <w:tcW w:w="1530" w:type="dxa"/>
          </w:tcPr>
          <w:p w14:paraId="2442BCE4" w14:textId="77777777" w:rsidR="003D269E" w:rsidRPr="003A5420" w:rsidRDefault="003D269E" w:rsidP="00082006">
            <w:pPr>
              <w:pStyle w:val="TableParagraph"/>
              <w:spacing w:line="247" w:lineRule="exact"/>
            </w:pPr>
            <w:r w:rsidRPr="003A5420">
              <w:rPr>
                <w:spacing w:val="-2"/>
              </w:rPr>
              <w:t>979-775-</w:t>
            </w:r>
            <w:r w:rsidRPr="003A5420">
              <w:rPr>
                <w:spacing w:val="-4"/>
              </w:rPr>
              <w:t>7400</w:t>
            </w:r>
          </w:p>
        </w:tc>
        <w:tc>
          <w:tcPr>
            <w:tcW w:w="2160" w:type="dxa"/>
          </w:tcPr>
          <w:p w14:paraId="2F55364B" w14:textId="77777777" w:rsidR="003D269E" w:rsidRPr="003A5420" w:rsidRDefault="003D269E" w:rsidP="00082006">
            <w:pPr>
              <w:pStyle w:val="TableParagraph"/>
            </w:pPr>
            <w:r w:rsidRPr="003A5420">
              <w:t>300</w:t>
            </w:r>
            <w:r w:rsidRPr="003A5420">
              <w:rPr>
                <w:spacing w:val="-10"/>
              </w:rPr>
              <w:t xml:space="preserve"> </w:t>
            </w:r>
            <w:r w:rsidRPr="003A5420">
              <w:t>E.</w:t>
            </w:r>
            <w:r w:rsidRPr="003A5420">
              <w:rPr>
                <w:spacing w:val="-9"/>
              </w:rPr>
              <w:t xml:space="preserve"> </w:t>
            </w:r>
            <w:r w:rsidRPr="003A5420">
              <w:t>26</w:t>
            </w:r>
            <w:r w:rsidRPr="003A5420">
              <w:rPr>
                <w:vertAlign w:val="superscript"/>
              </w:rPr>
              <w:t>th</w:t>
            </w:r>
            <w:r w:rsidRPr="003A5420">
              <w:rPr>
                <w:spacing w:val="-10"/>
              </w:rPr>
              <w:t xml:space="preserve"> </w:t>
            </w:r>
            <w:r w:rsidRPr="003A5420">
              <w:t>St.,</w:t>
            </w:r>
            <w:r w:rsidRPr="003A5420">
              <w:rPr>
                <w:spacing w:val="-10"/>
              </w:rPr>
              <w:t xml:space="preserve"> </w:t>
            </w:r>
            <w:r w:rsidRPr="003A5420">
              <w:t xml:space="preserve">Suite </w:t>
            </w:r>
            <w:r w:rsidRPr="003A5420">
              <w:rPr>
                <w:spacing w:val="-4"/>
              </w:rPr>
              <w:t>105</w:t>
            </w:r>
          </w:p>
          <w:p w14:paraId="7310AF50" w14:textId="77777777" w:rsidR="003D269E" w:rsidRPr="003A5420" w:rsidRDefault="003D269E" w:rsidP="00082006">
            <w:pPr>
              <w:pStyle w:val="TableParagraph"/>
              <w:spacing w:line="227" w:lineRule="exact"/>
            </w:pPr>
            <w:r w:rsidRPr="003A5420">
              <w:t>Bryan,</w:t>
            </w:r>
            <w:r w:rsidRPr="003A5420">
              <w:rPr>
                <w:spacing w:val="-8"/>
              </w:rPr>
              <w:t xml:space="preserve"> </w:t>
            </w:r>
            <w:r w:rsidRPr="003A5420">
              <w:rPr>
                <w:spacing w:val="-5"/>
              </w:rPr>
              <w:t>TX</w:t>
            </w:r>
          </w:p>
        </w:tc>
        <w:tc>
          <w:tcPr>
            <w:tcW w:w="3150" w:type="dxa"/>
          </w:tcPr>
          <w:p w14:paraId="6222889F" w14:textId="77777777" w:rsidR="003D269E" w:rsidRPr="003A5420" w:rsidRDefault="00DB40D9" w:rsidP="00082006">
            <w:pPr>
              <w:pStyle w:val="TableParagraph"/>
              <w:spacing w:before="1"/>
            </w:pPr>
            <w:hyperlink r:id="rId110" w:history="1">
              <w:r w:rsidR="003D269E">
                <w:rPr>
                  <w:rStyle w:val="Hyperlink"/>
                </w:rPr>
                <w:t>Family Violence (brazoscountytx.gov)</w:t>
              </w:r>
            </w:hyperlink>
          </w:p>
        </w:tc>
      </w:tr>
      <w:tr w:rsidR="003D269E" w:rsidRPr="003A5420" w14:paraId="1BB39314" w14:textId="77777777" w:rsidTr="00082006">
        <w:trPr>
          <w:trHeight w:val="833"/>
        </w:trPr>
        <w:tc>
          <w:tcPr>
            <w:tcW w:w="2695" w:type="dxa"/>
          </w:tcPr>
          <w:p w14:paraId="6E2AB549" w14:textId="77777777" w:rsidR="003D269E" w:rsidRPr="003A5420" w:rsidRDefault="003D269E" w:rsidP="00082006">
            <w:pPr>
              <w:pStyle w:val="TableParagraph"/>
              <w:spacing w:before="1"/>
            </w:pPr>
            <w:r w:rsidRPr="003A5420">
              <w:t>Twin</w:t>
            </w:r>
            <w:r w:rsidRPr="003A5420">
              <w:rPr>
                <w:spacing w:val="-12"/>
              </w:rPr>
              <w:t xml:space="preserve"> </w:t>
            </w:r>
            <w:r w:rsidRPr="003A5420">
              <w:t>City</w:t>
            </w:r>
            <w:r w:rsidRPr="003A5420">
              <w:rPr>
                <w:spacing w:val="-12"/>
              </w:rPr>
              <w:t xml:space="preserve"> </w:t>
            </w:r>
            <w:r w:rsidRPr="003A5420">
              <w:t>Mission</w:t>
            </w:r>
            <w:r w:rsidRPr="003A5420">
              <w:rPr>
                <w:spacing w:val="-12"/>
              </w:rPr>
              <w:t xml:space="preserve"> </w:t>
            </w:r>
            <w:r w:rsidRPr="003A5420">
              <w:t>Domestic Violence Services</w:t>
            </w:r>
          </w:p>
        </w:tc>
        <w:tc>
          <w:tcPr>
            <w:tcW w:w="1530" w:type="dxa"/>
          </w:tcPr>
          <w:p w14:paraId="7779A222" w14:textId="77777777" w:rsidR="003D269E" w:rsidRPr="003A5420" w:rsidRDefault="003D269E" w:rsidP="00082006">
            <w:pPr>
              <w:pStyle w:val="TableParagraph"/>
              <w:spacing w:before="1"/>
            </w:pPr>
            <w:r w:rsidRPr="003A5420">
              <w:rPr>
                <w:spacing w:val="-2"/>
              </w:rPr>
              <w:t>979-775-</w:t>
            </w:r>
            <w:r w:rsidRPr="003A5420">
              <w:rPr>
                <w:spacing w:val="-4"/>
              </w:rPr>
              <w:t>5355</w:t>
            </w:r>
          </w:p>
        </w:tc>
        <w:tc>
          <w:tcPr>
            <w:tcW w:w="2160" w:type="dxa"/>
          </w:tcPr>
          <w:p w14:paraId="104DF2DB" w14:textId="77777777" w:rsidR="003D269E" w:rsidRPr="003A5420" w:rsidRDefault="003D269E" w:rsidP="00082006">
            <w:pPr>
              <w:pStyle w:val="TableParagraph"/>
              <w:ind w:right="430"/>
            </w:pPr>
            <w:r w:rsidRPr="003A5420">
              <w:t>2505</w:t>
            </w:r>
            <w:r w:rsidRPr="003A5420">
              <w:rPr>
                <w:spacing w:val="-14"/>
              </w:rPr>
              <w:t xml:space="preserve"> </w:t>
            </w:r>
            <w:r w:rsidRPr="003A5420">
              <w:t>S.</w:t>
            </w:r>
            <w:r w:rsidRPr="003A5420">
              <w:rPr>
                <w:spacing w:val="-14"/>
              </w:rPr>
              <w:t xml:space="preserve"> </w:t>
            </w:r>
            <w:r w:rsidRPr="003A5420">
              <w:t xml:space="preserve">College </w:t>
            </w:r>
            <w:r w:rsidRPr="003A5420">
              <w:rPr>
                <w:spacing w:val="-4"/>
              </w:rPr>
              <w:t>Ave.</w:t>
            </w:r>
          </w:p>
          <w:p w14:paraId="196A82D1" w14:textId="77777777" w:rsidR="003D269E" w:rsidRPr="003A5420" w:rsidRDefault="003D269E" w:rsidP="00082006">
            <w:pPr>
              <w:pStyle w:val="TableParagraph"/>
              <w:spacing w:line="227" w:lineRule="exact"/>
            </w:pPr>
            <w:r w:rsidRPr="003A5420">
              <w:t>Bryan,</w:t>
            </w:r>
            <w:r w:rsidRPr="003A5420">
              <w:rPr>
                <w:spacing w:val="-8"/>
              </w:rPr>
              <w:t xml:space="preserve"> </w:t>
            </w:r>
            <w:r w:rsidRPr="003A5420">
              <w:rPr>
                <w:spacing w:val="-5"/>
              </w:rPr>
              <w:t>TX</w:t>
            </w:r>
          </w:p>
        </w:tc>
        <w:tc>
          <w:tcPr>
            <w:tcW w:w="3150" w:type="dxa"/>
          </w:tcPr>
          <w:p w14:paraId="26295BCD" w14:textId="77777777" w:rsidR="003D269E" w:rsidRPr="003A5420" w:rsidRDefault="00DB40D9" w:rsidP="00082006">
            <w:pPr>
              <w:pStyle w:val="TableParagraph"/>
              <w:spacing w:before="1"/>
            </w:pPr>
            <w:hyperlink r:id="rId111" w:history="1">
              <w:r w:rsidR="003D269E">
                <w:rPr>
                  <w:rStyle w:val="Hyperlink"/>
                </w:rPr>
                <w:t>Domestic Violence Services | Twin City Mission</w:t>
              </w:r>
            </w:hyperlink>
          </w:p>
        </w:tc>
      </w:tr>
      <w:tr w:rsidR="003D269E" w:rsidRPr="003A5420" w14:paraId="089B0B96" w14:textId="77777777" w:rsidTr="00082006">
        <w:trPr>
          <w:trHeight w:val="833"/>
        </w:trPr>
        <w:tc>
          <w:tcPr>
            <w:tcW w:w="2695" w:type="dxa"/>
          </w:tcPr>
          <w:p w14:paraId="531E244E" w14:textId="77777777" w:rsidR="003D269E" w:rsidRPr="003A5420" w:rsidRDefault="003D269E" w:rsidP="00082006">
            <w:pPr>
              <w:pStyle w:val="TableParagraph"/>
              <w:spacing w:before="1"/>
            </w:pPr>
            <w:r w:rsidRPr="003A5420">
              <w:t>Twin</w:t>
            </w:r>
            <w:r w:rsidRPr="003A5420">
              <w:rPr>
                <w:spacing w:val="-12"/>
              </w:rPr>
              <w:t xml:space="preserve"> </w:t>
            </w:r>
            <w:r w:rsidRPr="003A5420">
              <w:t>City</w:t>
            </w:r>
            <w:r w:rsidRPr="003A5420">
              <w:rPr>
                <w:spacing w:val="-13"/>
              </w:rPr>
              <w:t xml:space="preserve"> </w:t>
            </w:r>
            <w:r w:rsidRPr="003A5420">
              <w:t>Mission</w:t>
            </w:r>
            <w:r w:rsidRPr="003A5420">
              <w:rPr>
                <w:spacing w:val="-13"/>
              </w:rPr>
              <w:t xml:space="preserve"> </w:t>
            </w:r>
            <w:r w:rsidRPr="003A5420">
              <w:t>Bridge (Homeless Support)</w:t>
            </w:r>
          </w:p>
        </w:tc>
        <w:tc>
          <w:tcPr>
            <w:tcW w:w="1530" w:type="dxa"/>
          </w:tcPr>
          <w:p w14:paraId="4663AD76" w14:textId="77777777" w:rsidR="003D269E" w:rsidRPr="003A5420" w:rsidRDefault="003D269E" w:rsidP="00082006">
            <w:pPr>
              <w:pStyle w:val="TableParagraph"/>
              <w:spacing w:before="1"/>
            </w:pPr>
            <w:r w:rsidRPr="003A5420">
              <w:rPr>
                <w:spacing w:val="-2"/>
              </w:rPr>
              <w:t>979-822-</w:t>
            </w:r>
            <w:r w:rsidRPr="003A5420">
              <w:rPr>
                <w:spacing w:val="-4"/>
              </w:rPr>
              <w:t>1492</w:t>
            </w:r>
          </w:p>
        </w:tc>
        <w:tc>
          <w:tcPr>
            <w:tcW w:w="2160" w:type="dxa"/>
          </w:tcPr>
          <w:p w14:paraId="79025BA2" w14:textId="77777777" w:rsidR="003D269E" w:rsidRPr="003A5420" w:rsidRDefault="003D269E" w:rsidP="00082006">
            <w:pPr>
              <w:pStyle w:val="TableParagraph"/>
              <w:ind w:right="430"/>
            </w:pPr>
            <w:r w:rsidRPr="003A5420">
              <w:t>410</w:t>
            </w:r>
            <w:r w:rsidRPr="003A5420">
              <w:rPr>
                <w:spacing w:val="-14"/>
              </w:rPr>
              <w:t xml:space="preserve"> </w:t>
            </w:r>
            <w:r w:rsidRPr="003A5420">
              <w:t>S.</w:t>
            </w:r>
            <w:r w:rsidRPr="003A5420">
              <w:rPr>
                <w:spacing w:val="-14"/>
              </w:rPr>
              <w:t xml:space="preserve"> </w:t>
            </w:r>
            <w:r w:rsidRPr="003A5420">
              <w:t xml:space="preserve">Randolph </w:t>
            </w:r>
            <w:r w:rsidRPr="003A5420">
              <w:rPr>
                <w:spacing w:val="-4"/>
              </w:rPr>
              <w:t>Ave.</w:t>
            </w:r>
          </w:p>
          <w:p w14:paraId="6A8258E6" w14:textId="77777777" w:rsidR="003D269E" w:rsidRPr="003A5420" w:rsidRDefault="003D269E" w:rsidP="00082006">
            <w:pPr>
              <w:pStyle w:val="TableParagraph"/>
              <w:spacing w:line="227" w:lineRule="exact"/>
            </w:pPr>
            <w:r w:rsidRPr="003A5420">
              <w:t>Bryan,</w:t>
            </w:r>
            <w:r w:rsidRPr="003A5420">
              <w:rPr>
                <w:spacing w:val="-8"/>
              </w:rPr>
              <w:t xml:space="preserve"> </w:t>
            </w:r>
            <w:r w:rsidRPr="003A5420">
              <w:rPr>
                <w:spacing w:val="-5"/>
              </w:rPr>
              <w:t>TX</w:t>
            </w:r>
          </w:p>
        </w:tc>
        <w:tc>
          <w:tcPr>
            <w:tcW w:w="3150" w:type="dxa"/>
          </w:tcPr>
          <w:p w14:paraId="259963EC" w14:textId="77777777" w:rsidR="003D269E" w:rsidRPr="003A5420" w:rsidRDefault="00DB40D9" w:rsidP="00082006">
            <w:pPr>
              <w:pStyle w:val="TableParagraph"/>
              <w:spacing w:before="1"/>
              <w:rPr>
                <w:rStyle w:val="Hyperlink"/>
              </w:rPr>
            </w:pPr>
            <w:hyperlink r:id="rId112" w:history="1">
              <w:r w:rsidR="003D269E">
                <w:rPr>
                  <w:rStyle w:val="Hyperlink"/>
                </w:rPr>
                <w:t>Homeless &amp; Housing Services | Twin City Mission</w:t>
              </w:r>
            </w:hyperlink>
          </w:p>
        </w:tc>
      </w:tr>
      <w:tr w:rsidR="003D269E" w:rsidRPr="003A5420" w14:paraId="685687EE" w14:textId="77777777" w:rsidTr="00082006">
        <w:trPr>
          <w:trHeight w:val="495"/>
        </w:trPr>
        <w:tc>
          <w:tcPr>
            <w:tcW w:w="2695" w:type="dxa"/>
          </w:tcPr>
          <w:p w14:paraId="3F182B78" w14:textId="77777777" w:rsidR="003D269E" w:rsidRDefault="003D269E" w:rsidP="00082006">
            <w:pPr>
              <w:pStyle w:val="TableParagraph"/>
            </w:pPr>
            <w:r w:rsidRPr="003A5420">
              <w:t>Family</w:t>
            </w:r>
            <w:r w:rsidRPr="003A5420">
              <w:rPr>
                <w:spacing w:val="-7"/>
              </w:rPr>
              <w:t xml:space="preserve"> </w:t>
            </w:r>
            <w:r w:rsidRPr="003A5420">
              <w:t>Promise</w:t>
            </w:r>
          </w:p>
          <w:p w14:paraId="1D487A5B" w14:textId="77777777" w:rsidR="003D269E" w:rsidRPr="003A5420" w:rsidRDefault="003D269E" w:rsidP="00082006">
            <w:pPr>
              <w:pStyle w:val="TableParagraph"/>
            </w:pPr>
            <w:r w:rsidRPr="003A5420">
              <w:rPr>
                <w:spacing w:val="-2"/>
              </w:rPr>
              <w:t>(Homeless</w:t>
            </w:r>
            <w:r>
              <w:rPr>
                <w:spacing w:val="-2"/>
              </w:rPr>
              <w:t xml:space="preserve"> </w:t>
            </w:r>
            <w:r w:rsidRPr="003A5420">
              <w:rPr>
                <w:spacing w:val="-2"/>
              </w:rPr>
              <w:t>Support)</w:t>
            </w:r>
          </w:p>
        </w:tc>
        <w:tc>
          <w:tcPr>
            <w:tcW w:w="1530" w:type="dxa"/>
          </w:tcPr>
          <w:p w14:paraId="008AADC9" w14:textId="77777777" w:rsidR="003D269E" w:rsidRPr="003A5420" w:rsidRDefault="003D269E" w:rsidP="00082006">
            <w:pPr>
              <w:pStyle w:val="TableParagraph"/>
            </w:pPr>
            <w:r w:rsidRPr="003A5420">
              <w:rPr>
                <w:spacing w:val="-2"/>
              </w:rPr>
              <w:t>979-268-</w:t>
            </w:r>
            <w:r w:rsidRPr="003A5420">
              <w:rPr>
                <w:spacing w:val="-4"/>
              </w:rPr>
              <w:t>4309</w:t>
            </w:r>
          </w:p>
        </w:tc>
        <w:tc>
          <w:tcPr>
            <w:tcW w:w="2160" w:type="dxa"/>
          </w:tcPr>
          <w:p w14:paraId="63399863" w14:textId="77777777" w:rsidR="003D269E" w:rsidRPr="003A5420" w:rsidRDefault="003D269E" w:rsidP="00082006">
            <w:pPr>
              <w:pStyle w:val="TableParagraph"/>
              <w:ind w:left="0"/>
            </w:pPr>
          </w:p>
        </w:tc>
        <w:tc>
          <w:tcPr>
            <w:tcW w:w="3150" w:type="dxa"/>
          </w:tcPr>
          <w:p w14:paraId="3397F9CA" w14:textId="77777777" w:rsidR="003D269E" w:rsidRPr="003A5420" w:rsidRDefault="00DB40D9" w:rsidP="00082006">
            <w:pPr>
              <w:pStyle w:val="TableParagraph"/>
              <w:spacing w:before="1"/>
            </w:pPr>
            <w:hyperlink r:id="rId113" w:history="1">
              <w:r w:rsidR="003D269E">
                <w:rPr>
                  <w:rStyle w:val="Hyperlink"/>
                </w:rPr>
                <w:t>Family Promise BCS</w:t>
              </w:r>
            </w:hyperlink>
          </w:p>
        </w:tc>
      </w:tr>
    </w:tbl>
    <w:p w14:paraId="2D496819" w14:textId="77777777" w:rsidR="003D269E" w:rsidRDefault="003D269E">
      <w:pPr>
        <w:spacing w:before="186" w:after="23"/>
        <w:ind w:left="120"/>
        <w:rPr>
          <w:rFonts w:ascii="Calibri Light"/>
          <w:b/>
          <w:i/>
          <w:color w:val="2D73B5"/>
          <w:spacing w:val="-2"/>
          <w:sz w:val="28"/>
          <w:szCs w:val="28"/>
        </w:rPr>
      </w:pPr>
    </w:p>
    <w:p w14:paraId="220B4E9B" w14:textId="26267B00" w:rsidR="00074DB5" w:rsidRPr="000C0C4C" w:rsidRDefault="00412F5B">
      <w:pPr>
        <w:spacing w:before="186" w:after="23"/>
        <w:ind w:left="120"/>
        <w:rPr>
          <w:rFonts w:ascii="Calibri Light"/>
          <w:b/>
          <w:i/>
          <w:sz w:val="28"/>
          <w:szCs w:val="28"/>
        </w:rPr>
      </w:pPr>
      <w:r w:rsidRPr="000C0C4C">
        <w:rPr>
          <w:rFonts w:ascii="Calibri Light"/>
          <w:b/>
          <w:i/>
          <w:color w:val="2D73B5"/>
          <w:spacing w:val="-2"/>
          <w:sz w:val="28"/>
          <w:szCs w:val="28"/>
        </w:rPr>
        <w:t>Visa</w:t>
      </w:r>
      <w:r w:rsidRPr="000C0C4C">
        <w:rPr>
          <w:rFonts w:ascii="Calibri Light"/>
          <w:b/>
          <w:i/>
          <w:color w:val="2D73B5"/>
          <w:spacing w:val="-7"/>
          <w:sz w:val="28"/>
          <w:szCs w:val="28"/>
        </w:rPr>
        <w:t xml:space="preserve"> </w:t>
      </w:r>
      <w:r w:rsidRPr="000C0C4C">
        <w:rPr>
          <w:rFonts w:ascii="Calibri Light"/>
          <w:b/>
          <w:i/>
          <w:color w:val="2D73B5"/>
          <w:spacing w:val="-2"/>
          <w:sz w:val="28"/>
          <w:szCs w:val="28"/>
        </w:rPr>
        <w:t>and</w:t>
      </w:r>
      <w:r w:rsidRPr="000C0C4C">
        <w:rPr>
          <w:rFonts w:ascii="Calibri Light"/>
          <w:b/>
          <w:i/>
          <w:color w:val="2D73B5"/>
          <w:spacing w:val="-7"/>
          <w:sz w:val="28"/>
          <w:szCs w:val="28"/>
        </w:rPr>
        <w:t xml:space="preserve"> </w:t>
      </w:r>
      <w:r w:rsidRPr="000C0C4C">
        <w:rPr>
          <w:rFonts w:ascii="Calibri Light"/>
          <w:b/>
          <w:i/>
          <w:color w:val="2D73B5"/>
          <w:spacing w:val="-2"/>
          <w:sz w:val="28"/>
          <w:szCs w:val="28"/>
        </w:rPr>
        <w:t>Immigration</w:t>
      </w:r>
      <w:r w:rsidRPr="000C0C4C">
        <w:rPr>
          <w:rFonts w:ascii="Calibri Light"/>
          <w:b/>
          <w:i/>
          <w:color w:val="2D73B5"/>
          <w:spacing w:val="-7"/>
          <w:sz w:val="28"/>
          <w:szCs w:val="28"/>
        </w:rPr>
        <w:t xml:space="preserve"> </w:t>
      </w:r>
      <w:r w:rsidRPr="000C0C4C">
        <w:rPr>
          <w:rFonts w:ascii="Calibri Light"/>
          <w:b/>
          <w:i/>
          <w:color w:val="2D73B5"/>
          <w:spacing w:val="-2"/>
          <w:sz w:val="28"/>
          <w:szCs w:val="28"/>
        </w:rPr>
        <w:t>Assistance</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0"/>
        <w:gridCol w:w="1438"/>
        <w:gridCol w:w="2418"/>
        <w:gridCol w:w="3210"/>
      </w:tblGrid>
      <w:tr w:rsidR="005145D8" w14:paraId="7C6DB95B" w14:textId="77777777" w:rsidTr="00082006">
        <w:trPr>
          <w:trHeight w:val="292"/>
        </w:trPr>
        <w:tc>
          <w:tcPr>
            <w:tcW w:w="2530" w:type="dxa"/>
            <w:shd w:val="clear" w:color="auto" w:fill="D9D9D9"/>
          </w:tcPr>
          <w:p w14:paraId="28F5ABD8" w14:textId="77777777" w:rsidR="005145D8" w:rsidRDefault="005145D8" w:rsidP="00082006">
            <w:pPr>
              <w:pStyle w:val="TableParagraph"/>
              <w:spacing w:line="272" w:lineRule="exact"/>
              <w:rPr>
                <w:sz w:val="24"/>
              </w:rPr>
            </w:pPr>
            <w:r>
              <w:rPr>
                <w:spacing w:val="-4"/>
                <w:sz w:val="24"/>
              </w:rPr>
              <w:t>Name</w:t>
            </w:r>
          </w:p>
        </w:tc>
        <w:tc>
          <w:tcPr>
            <w:tcW w:w="1438" w:type="dxa"/>
            <w:shd w:val="clear" w:color="auto" w:fill="D9D9D9"/>
          </w:tcPr>
          <w:p w14:paraId="73CE4027" w14:textId="77777777" w:rsidR="005145D8" w:rsidRDefault="005145D8" w:rsidP="00082006">
            <w:pPr>
              <w:pStyle w:val="TableParagraph"/>
              <w:spacing w:line="272" w:lineRule="exact"/>
              <w:rPr>
                <w:sz w:val="24"/>
              </w:rPr>
            </w:pPr>
            <w:r>
              <w:rPr>
                <w:spacing w:val="-2"/>
                <w:sz w:val="24"/>
              </w:rPr>
              <w:t>Phone</w:t>
            </w:r>
          </w:p>
        </w:tc>
        <w:tc>
          <w:tcPr>
            <w:tcW w:w="2418" w:type="dxa"/>
            <w:shd w:val="clear" w:color="auto" w:fill="D9D9D9"/>
          </w:tcPr>
          <w:p w14:paraId="4A800B55" w14:textId="77777777" w:rsidR="005145D8" w:rsidRDefault="005145D8" w:rsidP="00082006">
            <w:pPr>
              <w:pStyle w:val="TableParagraph"/>
              <w:spacing w:line="272" w:lineRule="exact"/>
              <w:rPr>
                <w:sz w:val="24"/>
              </w:rPr>
            </w:pPr>
            <w:r>
              <w:rPr>
                <w:spacing w:val="-2"/>
                <w:sz w:val="24"/>
              </w:rPr>
              <w:t>Address</w:t>
            </w:r>
          </w:p>
        </w:tc>
        <w:tc>
          <w:tcPr>
            <w:tcW w:w="3210" w:type="dxa"/>
            <w:shd w:val="clear" w:color="auto" w:fill="D9D9D9"/>
          </w:tcPr>
          <w:p w14:paraId="2D3F9CC3" w14:textId="77777777" w:rsidR="005145D8" w:rsidRDefault="005145D8" w:rsidP="00082006">
            <w:pPr>
              <w:pStyle w:val="TableParagraph"/>
              <w:spacing w:line="272" w:lineRule="exact"/>
              <w:rPr>
                <w:sz w:val="24"/>
              </w:rPr>
            </w:pPr>
            <w:r>
              <w:rPr>
                <w:spacing w:val="-2"/>
                <w:sz w:val="24"/>
              </w:rPr>
              <w:t>Website</w:t>
            </w:r>
          </w:p>
        </w:tc>
      </w:tr>
      <w:tr w:rsidR="005145D8" w14:paraId="5E3105EF" w14:textId="77777777" w:rsidTr="00082006">
        <w:trPr>
          <w:trHeight w:val="879"/>
        </w:trPr>
        <w:tc>
          <w:tcPr>
            <w:tcW w:w="2530" w:type="dxa"/>
          </w:tcPr>
          <w:p w14:paraId="186CD411" w14:textId="77777777" w:rsidR="005145D8" w:rsidRPr="003A5420" w:rsidRDefault="005145D8" w:rsidP="00082006">
            <w:pPr>
              <w:pStyle w:val="TableParagraph"/>
              <w:ind w:right="340"/>
            </w:pPr>
            <w:r w:rsidRPr="003A5420">
              <w:t>TAMUC</w:t>
            </w:r>
            <w:r w:rsidRPr="003A5420">
              <w:rPr>
                <w:spacing w:val="-14"/>
              </w:rPr>
              <w:t xml:space="preserve"> Office of International Programs</w:t>
            </w:r>
          </w:p>
        </w:tc>
        <w:tc>
          <w:tcPr>
            <w:tcW w:w="1438" w:type="dxa"/>
            <w:shd w:val="clear" w:color="auto" w:fill="auto"/>
          </w:tcPr>
          <w:p w14:paraId="22105B55" w14:textId="77777777" w:rsidR="005145D8" w:rsidRPr="003A5420" w:rsidRDefault="005145D8" w:rsidP="00082006">
            <w:pPr>
              <w:pStyle w:val="TableParagraph"/>
              <w:spacing w:line="268" w:lineRule="exact"/>
            </w:pPr>
            <w:r>
              <w:t>903-468-6034</w:t>
            </w:r>
          </w:p>
        </w:tc>
        <w:tc>
          <w:tcPr>
            <w:tcW w:w="2418" w:type="dxa"/>
          </w:tcPr>
          <w:p w14:paraId="688C8678" w14:textId="77777777" w:rsidR="005145D8" w:rsidRPr="003A5420" w:rsidRDefault="005145D8" w:rsidP="00082006">
            <w:pPr>
              <w:pStyle w:val="TableParagraph"/>
            </w:pPr>
            <w:r w:rsidRPr="003A5420">
              <w:t>Social</w:t>
            </w:r>
            <w:r w:rsidRPr="003A5420">
              <w:rPr>
                <w:spacing w:val="-1"/>
              </w:rPr>
              <w:t xml:space="preserve"> </w:t>
            </w:r>
            <w:r w:rsidRPr="003A5420">
              <w:t>Sciences</w:t>
            </w:r>
            <w:r w:rsidRPr="003A5420">
              <w:rPr>
                <w:spacing w:val="-1"/>
              </w:rPr>
              <w:t xml:space="preserve"> </w:t>
            </w:r>
            <w:r w:rsidRPr="003A5420">
              <w:rPr>
                <w:spacing w:val="-5"/>
              </w:rPr>
              <w:t>221</w:t>
            </w:r>
          </w:p>
        </w:tc>
        <w:tc>
          <w:tcPr>
            <w:tcW w:w="3210" w:type="dxa"/>
          </w:tcPr>
          <w:p w14:paraId="720FAB71" w14:textId="77777777" w:rsidR="005145D8" w:rsidRPr="003A5420" w:rsidRDefault="00DB40D9" w:rsidP="00082006">
            <w:pPr>
              <w:pStyle w:val="TableParagraph"/>
              <w:spacing w:line="290" w:lineRule="atLeast"/>
              <w:ind w:right="120"/>
              <w:jc w:val="both"/>
            </w:pPr>
            <w:hyperlink r:id="rId114" w:anchor="tamuc-section-215867" w:history="1">
              <w:r w:rsidR="005145D8">
                <w:rPr>
                  <w:rStyle w:val="Hyperlink"/>
                </w:rPr>
                <w:t>Office of International Programs (tamuc.edu)</w:t>
              </w:r>
            </w:hyperlink>
          </w:p>
        </w:tc>
      </w:tr>
      <w:tr w:rsidR="005145D8" w14:paraId="06C639A6" w14:textId="77777777" w:rsidTr="00082006">
        <w:trPr>
          <w:trHeight w:val="1171"/>
        </w:trPr>
        <w:tc>
          <w:tcPr>
            <w:tcW w:w="2530" w:type="dxa"/>
          </w:tcPr>
          <w:p w14:paraId="19BD93A5" w14:textId="77777777" w:rsidR="005145D8" w:rsidRPr="003A5420" w:rsidRDefault="005145D8" w:rsidP="00082006">
            <w:pPr>
              <w:pStyle w:val="TableParagraph"/>
              <w:ind w:right="302"/>
            </w:pPr>
            <w:r w:rsidRPr="003A5420">
              <w:t>U.S. Citizenship and Immigration</w:t>
            </w:r>
            <w:r w:rsidRPr="003A5420">
              <w:rPr>
                <w:spacing w:val="-14"/>
              </w:rPr>
              <w:t xml:space="preserve"> </w:t>
            </w:r>
            <w:r w:rsidRPr="003A5420">
              <w:t>Services, Texas – San Antonio</w:t>
            </w:r>
          </w:p>
          <w:p w14:paraId="18D5D10C" w14:textId="77777777" w:rsidR="005145D8" w:rsidRPr="003A5420" w:rsidRDefault="005145D8" w:rsidP="00082006">
            <w:pPr>
              <w:pStyle w:val="TableParagraph"/>
              <w:spacing w:line="273" w:lineRule="exact"/>
            </w:pPr>
            <w:r w:rsidRPr="003A5420">
              <w:t xml:space="preserve">Field </w:t>
            </w:r>
            <w:r w:rsidRPr="003A5420">
              <w:rPr>
                <w:spacing w:val="-2"/>
              </w:rPr>
              <w:t>Office</w:t>
            </w:r>
          </w:p>
        </w:tc>
        <w:tc>
          <w:tcPr>
            <w:tcW w:w="1438" w:type="dxa"/>
          </w:tcPr>
          <w:p w14:paraId="5DC1845C" w14:textId="77777777" w:rsidR="005145D8" w:rsidRPr="003A5420" w:rsidRDefault="005145D8" w:rsidP="00082006">
            <w:pPr>
              <w:pStyle w:val="TableParagraph"/>
              <w:spacing w:line="292" w:lineRule="exact"/>
            </w:pPr>
            <w:r w:rsidRPr="003A5420">
              <w:rPr>
                <w:spacing w:val="-2"/>
              </w:rPr>
              <w:t>800‐375‐</w:t>
            </w:r>
          </w:p>
          <w:p w14:paraId="63FFB6CE" w14:textId="77777777" w:rsidR="005145D8" w:rsidRPr="003A5420" w:rsidRDefault="005145D8" w:rsidP="00082006">
            <w:pPr>
              <w:pStyle w:val="TableParagraph"/>
            </w:pPr>
            <w:r w:rsidRPr="003A5420">
              <w:rPr>
                <w:spacing w:val="-4"/>
              </w:rPr>
              <w:t>5283</w:t>
            </w:r>
          </w:p>
        </w:tc>
        <w:tc>
          <w:tcPr>
            <w:tcW w:w="2418" w:type="dxa"/>
          </w:tcPr>
          <w:p w14:paraId="6414E090" w14:textId="77777777" w:rsidR="005145D8" w:rsidRPr="003A5420" w:rsidRDefault="005145D8" w:rsidP="00082006">
            <w:pPr>
              <w:pStyle w:val="TableParagraph"/>
              <w:spacing w:line="292" w:lineRule="exact"/>
              <w:ind w:left="106"/>
            </w:pPr>
            <w:r w:rsidRPr="003A5420">
              <w:t>20760</w:t>
            </w:r>
            <w:r w:rsidRPr="003A5420">
              <w:rPr>
                <w:spacing w:val="-4"/>
              </w:rPr>
              <w:t xml:space="preserve"> </w:t>
            </w:r>
            <w:r w:rsidRPr="003A5420">
              <w:t>North</w:t>
            </w:r>
            <w:r w:rsidRPr="003A5420">
              <w:rPr>
                <w:spacing w:val="-3"/>
              </w:rPr>
              <w:t xml:space="preserve"> </w:t>
            </w:r>
            <w:r w:rsidRPr="003A5420">
              <w:rPr>
                <w:spacing w:val="-5"/>
              </w:rPr>
              <w:t>US</w:t>
            </w:r>
          </w:p>
          <w:p w14:paraId="0FF7EB74" w14:textId="77777777" w:rsidR="005145D8" w:rsidRPr="003A5420" w:rsidRDefault="005145D8" w:rsidP="00082006">
            <w:pPr>
              <w:pStyle w:val="TableParagraph"/>
              <w:ind w:left="106" w:right="978"/>
            </w:pPr>
            <w:r w:rsidRPr="003A5420">
              <w:t>Highway</w:t>
            </w:r>
            <w:r w:rsidRPr="003A5420">
              <w:rPr>
                <w:spacing w:val="-14"/>
              </w:rPr>
              <w:t xml:space="preserve"> </w:t>
            </w:r>
            <w:r w:rsidRPr="003A5420">
              <w:t>281, Suite A</w:t>
            </w:r>
          </w:p>
          <w:p w14:paraId="35106D46" w14:textId="77777777" w:rsidR="005145D8" w:rsidRPr="003A5420" w:rsidRDefault="005145D8" w:rsidP="00082006">
            <w:pPr>
              <w:pStyle w:val="TableParagraph"/>
              <w:spacing w:line="273" w:lineRule="exact"/>
              <w:ind w:left="106"/>
            </w:pPr>
            <w:r w:rsidRPr="003A5420">
              <w:t>San</w:t>
            </w:r>
            <w:r w:rsidRPr="003A5420">
              <w:rPr>
                <w:spacing w:val="-1"/>
              </w:rPr>
              <w:t xml:space="preserve"> </w:t>
            </w:r>
            <w:r w:rsidRPr="003A5420">
              <w:t>Antonio,</w:t>
            </w:r>
            <w:r w:rsidRPr="003A5420">
              <w:rPr>
                <w:spacing w:val="-2"/>
              </w:rPr>
              <w:t xml:space="preserve"> </w:t>
            </w:r>
            <w:r w:rsidRPr="003A5420">
              <w:rPr>
                <w:spacing w:val="-5"/>
              </w:rPr>
              <w:t>TX</w:t>
            </w:r>
          </w:p>
        </w:tc>
        <w:tc>
          <w:tcPr>
            <w:tcW w:w="3210" w:type="dxa"/>
          </w:tcPr>
          <w:p w14:paraId="523CEFBE" w14:textId="77777777" w:rsidR="005145D8" w:rsidRPr="003A5420" w:rsidRDefault="00DB40D9" w:rsidP="00082006">
            <w:pPr>
              <w:pStyle w:val="TableParagraph"/>
              <w:spacing w:before="1"/>
            </w:pPr>
            <w:hyperlink r:id="rId115" w:history="1">
              <w:r w:rsidR="005145D8">
                <w:rPr>
                  <w:rStyle w:val="Hyperlink"/>
                </w:rPr>
                <w:t>Field Offices | USCIS</w:t>
              </w:r>
            </w:hyperlink>
          </w:p>
        </w:tc>
      </w:tr>
    </w:tbl>
    <w:p w14:paraId="68BC7882" w14:textId="77777777" w:rsidR="005145D8" w:rsidRDefault="005145D8">
      <w:pPr>
        <w:pStyle w:val="BodyText"/>
        <w:spacing w:before="1"/>
        <w:rPr>
          <w:rFonts w:ascii="Calibri Light"/>
          <w:i/>
        </w:rPr>
      </w:pPr>
    </w:p>
    <w:p w14:paraId="6758FCB3" w14:textId="77777777" w:rsidR="00074DB5" w:rsidRPr="000C0C4C" w:rsidRDefault="00412F5B">
      <w:pPr>
        <w:spacing w:before="1" w:after="22"/>
        <w:ind w:left="120"/>
        <w:rPr>
          <w:rFonts w:ascii="Calibri Light"/>
          <w:b/>
          <w:i/>
          <w:sz w:val="28"/>
          <w:szCs w:val="28"/>
        </w:rPr>
      </w:pPr>
      <w:r w:rsidRPr="000C0C4C">
        <w:rPr>
          <w:rFonts w:ascii="Calibri Light"/>
          <w:b/>
          <w:i/>
          <w:color w:val="2D73B5"/>
          <w:spacing w:val="-2"/>
          <w:sz w:val="28"/>
          <w:szCs w:val="28"/>
        </w:rPr>
        <w:t>Student</w:t>
      </w:r>
      <w:r w:rsidRPr="000C0C4C">
        <w:rPr>
          <w:rFonts w:ascii="Calibri Light"/>
          <w:b/>
          <w:i/>
          <w:color w:val="2D73B5"/>
          <w:spacing w:val="-8"/>
          <w:sz w:val="28"/>
          <w:szCs w:val="28"/>
        </w:rPr>
        <w:t xml:space="preserve"> </w:t>
      </w:r>
      <w:r w:rsidRPr="000C0C4C">
        <w:rPr>
          <w:rFonts w:ascii="Calibri Light"/>
          <w:b/>
          <w:i/>
          <w:color w:val="2D73B5"/>
          <w:spacing w:val="-2"/>
          <w:sz w:val="28"/>
          <w:szCs w:val="28"/>
        </w:rPr>
        <w:t>Financial</w:t>
      </w:r>
      <w:r w:rsidRPr="000C0C4C">
        <w:rPr>
          <w:rFonts w:ascii="Calibri Light"/>
          <w:b/>
          <w:i/>
          <w:color w:val="2D73B5"/>
          <w:spacing w:val="-6"/>
          <w:sz w:val="28"/>
          <w:szCs w:val="28"/>
        </w:rPr>
        <w:t xml:space="preserve"> </w:t>
      </w:r>
      <w:r w:rsidRPr="000C0C4C">
        <w:rPr>
          <w:rFonts w:ascii="Calibri Light"/>
          <w:b/>
          <w:i/>
          <w:color w:val="2D73B5"/>
          <w:spacing w:val="-5"/>
          <w:sz w:val="28"/>
          <w:szCs w:val="28"/>
        </w:rPr>
        <w:t>Aid</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1440"/>
        <w:gridCol w:w="2430"/>
        <w:gridCol w:w="3150"/>
      </w:tblGrid>
      <w:tr w:rsidR="005145D8" w14:paraId="1779F5AA" w14:textId="77777777" w:rsidTr="00082006">
        <w:trPr>
          <w:trHeight w:val="292"/>
        </w:trPr>
        <w:tc>
          <w:tcPr>
            <w:tcW w:w="2515" w:type="dxa"/>
            <w:shd w:val="clear" w:color="auto" w:fill="D9D9D9"/>
          </w:tcPr>
          <w:p w14:paraId="60A509D2" w14:textId="77777777" w:rsidR="005145D8" w:rsidRDefault="005145D8" w:rsidP="00082006">
            <w:pPr>
              <w:pStyle w:val="TableParagraph"/>
              <w:spacing w:line="272" w:lineRule="exact"/>
              <w:rPr>
                <w:sz w:val="24"/>
              </w:rPr>
            </w:pPr>
            <w:r>
              <w:rPr>
                <w:spacing w:val="-4"/>
                <w:sz w:val="24"/>
              </w:rPr>
              <w:t>Name</w:t>
            </w:r>
          </w:p>
        </w:tc>
        <w:tc>
          <w:tcPr>
            <w:tcW w:w="1440" w:type="dxa"/>
            <w:shd w:val="clear" w:color="auto" w:fill="D9D9D9"/>
          </w:tcPr>
          <w:p w14:paraId="3676A25E" w14:textId="77777777" w:rsidR="005145D8" w:rsidRDefault="005145D8" w:rsidP="00082006">
            <w:pPr>
              <w:pStyle w:val="TableParagraph"/>
              <w:spacing w:line="272" w:lineRule="exact"/>
              <w:ind w:left="108"/>
              <w:rPr>
                <w:sz w:val="24"/>
              </w:rPr>
            </w:pPr>
            <w:r>
              <w:rPr>
                <w:spacing w:val="-2"/>
                <w:sz w:val="24"/>
              </w:rPr>
              <w:t>Phone</w:t>
            </w:r>
          </w:p>
        </w:tc>
        <w:tc>
          <w:tcPr>
            <w:tcW w:w="2430" w:type="dxa"/>
            <w:shd w:val="clear" w:color="auto" w:fill="D9D9D9"/>
          </w:tcPr>
          <w:p w14:paraId="003FCB44" w14:textId="77777777" w:rsidR="005145D8" w:rsidRDefault="005145D8" w:rsidP="00082006">
            <w:pPr>
              <w:pStyle w:val="TableParagraph"/>
              <w:spacing w:line="272" w:lineRule="exact"/>
              <w:rPr>
                <w:sz w:val="24"/>
              </w:rPr>
            </w:pPr>
            <w:r>
              <w:rPr>
                <w:spacing w:val="-2"/>
                <w:sz w:val="24"/>
              </w:rPr>
              <w:t>Address</w:t>
            </w:r>
          </w:p>
        </w:tc>
        <w:tc>
          <w:tcPr>
            <w:tcW w:w="3150" w:type="dxa"/>
            <w:shd w:val="clear" w:color="auto" w:fill="D9D9D9"/>
          </w:tcPr>
          <w:p w14:paraId="2A659E63" w14:textId="77777777" w:rsidR="005145D8" w:rsidRDefault="005145D8" w:rsidP="00082006">
            <w:pPr>
              <w:pStyle w:val="TableParagraph"/>
              <w:spacing w:line="272" w:lineRule="exact"/>
              <w:rPr>
                <w:sz w:val="24"/>
              </w:rPr>
            </w:pPr>
            <w:r>
              <w:rPr>
                <w:spacing w:val="-2"/>
                <w:sz w:val="24"/>
              </w:rPr>
              <w:t>Website</w:t>
            </w:r>
          </w:p>
        </w:tc>
      </w:tr>
      <w:tr w:rsidR="005145D8" w14:paraId="3B86B2BB" w14:textId="77777777" w:rsidTr="00082006">
        <w:trPr>
          <w:trHeight w:val="586"/>
        </w:trPr>
        <w:tc>
          <w:tcPr>
            <w:tcW w:w="2515" w:type="dxa"/>
          </w:tcPr>
          <w:p w14:paraId="3CD23760" w14:textId="77777777" w:rsidR="005145D8" w:rsidRPr="003A5420" w:rsidRDefault="005145D8" w:rsidP="00082006">
            <w:pPr>
              <w:pStyle w:val="TableParagraph"/>
              <w:spacing w:line="292" w:lineRule="exact"/>
            </w:pPr>
            <w:r w:rsidRPr="003A5420">
              <w:t>Financial</w:t>
            </w:r>
            <w:r w:rsidRPr="003A5420">
              <w:rPr>
                <w:spacing w:val="-3"/>
              </w:rPr>
              <w:t xml:space="preserve"> </w:t>
            </w:r>
            <w:r w:rsidRPr="003A5420">
              <w:t>Aid</w:t>
            </w:r>
            <w:r w:rsidRPr="003A5420">
              <w:rPr>
                <w:spacing w:val="-2"/>
              </w:rPr>
              <w:t xml:space="preserve"> </w:t>
            </w:r>
            <w:r w:rsidRPr="003A5420">
              <w:rPr>
                <w:spacing w:val="-5"/>
              </w:rPr>
              <w:t>and</w:t>
            </w:r>
          </w:p>
          <w:p w14:paraId="67A335B0" w14:textId="77777777" w:rsidR="005145D8" w:rsidRPr="003A5420" w:rsidRDefault="005145D8" w:rsidP="00082006">
            <w:pPr>
              <w:pStyle w:val="TableParagraph"/>
              <w:spacing w:before="1" w:line="273" w:lineRule="exact"/>
            </w:pPr>
            <w:r w:rsidRPr="003A5420">
              <w:rPr>
                <w:spacing w:val="-2"/>
              </w:rPr>
              <w:t>Scholarships</w:t>
            </w:r>
          </w:p>
        </w:tc>
        <w:tc>
          <w:tcPr>
            <w:tcW w:w="1440" w:type="dxa"/>
          </w:tcPr>
          <w:p w14:paraId="7B4F9CA4" w14:textId="77777777" w:rsidR="005145D8" w:rsidRPr="003A5420" w:rsidRDefault="005145D8" w:rsidP="00082006">
            <w:pPr>
              <w:pStyle w:val="TableParagraph"/>
              <w:spacing w:line="292" w:lineRule="exact"/>
            </w:pPr>
            <w:r w:rsidRPr="003A5420">
              <w:rPr>
                <w:spacing w:val="-2"/>
              </w:rPr>
              <w:t>903‐886‐</w:t>
            </w:r>
          </w:p>
          <w:p w14:paraId="38393B83" w14:textId="77777777" w:rsidR="005145D8" w:rsidRPr="003A5420" w:rsidRDefault="005145D8" w:rsidP="00082006">
            <w:pPr>
              <w:pStyle w:val="TableParagraph"/>
              <w:spacing w:before="1" w:line="273" w:lineRule="exact"/>
            </w:pPr>
            <w:r w:rsidRPr="003A5420">
              <w:rPr>
                <w:spacing w:val="-4"/>
              </w:rPr>
              <w:t>5096</w:t>
            </w:r>
          </w:p>
        </w:tc>
        <w:tc>
          <w:tcPr>
            <w:tcW w:w="2430" w:type="dxa"/>
          </w:tcPr>
          <w:p w14:paraId="06ACD4DA" w14:textId="77777777" w:rsidR="005145D8" w:rsidRPr="003A5420" w:rsidRDefault="005145D8" w:rsidP="00082006">
            <w:pPr>
              <w:pStyle w:val="TableParagraph"/>
              <w:spacing w:line="292" w:lineRule="exact"/>
            </w:pPr>
            <w:r w:rsidRPr="003A5420">
              <w:t>The</w:t>
            </w:r>
            <w:r w:rsidRPr="003A5420">
              <w:rPr>
                <w:spacing w:val="-1"/>
              </w:rPr>
              <w:t xml:space="preserve"> </w:t>
            </w:r>
            <w:r w:rsidRPr="003A5420">
              <w:t>Welcome</w:t>
            </w:r>
            <w:r w:rsidRPr="003A5420">
              <w:rPr>
                <w:spacing w:val="-2"/>
              </w:rPr>
              <w:t xml:space="preserve"> Center</w:t>
            </w:r>
          </w:p>
        </w:tc>
        <w:tc>
          <w:tcPr>
            <w:tcW w:w="3150" w:type="dxa"/>
          </w:tcPr>
          <w:p w14:paraId="2F6E74E1" w14:textId="77777777" w:rsidR="005145D8" w:rsidRPr="003A5420" w:rsidRDefault="00DB40D9" w:rsidP="00082006">
            <w:pPr>
              <w:pStyle w:val="TableParagraph"/>
              <w:spacing w:before="1" w:line="273" w:lineRule="exact"/>
            </w:pPr>
            <w:hyperlink r:id="rId116" w:history="1">
              <w:r w:rsidR="005145D8">
                <w:rPr>
                  <w:rStyle w:val="Hyperlink"/>
                </w:rPr>
                <w:t>Office of Financial Aid &amp; Scholarships (tamuc.edu)</w:t>
              </w:r>
            </w:hyperlink>
          </w:p>
        </w:tc>
      </w:tr>
      <w:tr w:rsidR="005145D8" w14:paraId="27B21378" w14:textId="77777777" w:rsidTr="00082006">
        <w:trPr>
          <w:trHeight w:val="586"/>
        </w:trPr>
        <w:tc>
          <w:tcPr>
            <w:tcW w:w="2515" w:type="dxa"/>
          </w:tcPr>
          <w:p w14:paraId="3983855A" w14:textId="77777777" w:rsidR="005145D8" w:rsidRPr="003A5420" w:rsidRDefault="005145D8" w:rsidP="00082006">
            <w:pPr>
              <w:pStyle w:val="TableParagraph"/>
              <w:spacing w:line="292" w:lineRule="exact"/>
            </w:pPr>
            <w:r w:rsidRPr="003A5420">
              <w:t>Federal</w:t>
            </w:r>
            <w:r w:rsidRPr="003A5420">
              <w:rPr>
                <w:spacing w:val="-4"/>
              </w:rPr>
              <w:t xml:space="preserve"> </w:t>
            </w:r>
            <w:r w:rsidRPr="003A5420">
              <w:t>Student</w:t>
            </w:r>
            <w:r w:rsidRPr="003A5420">
              <w:rPr>
                <w:spacing w:val="-3"/>
              </w:rPr>
              <w:t xml:space="preserve"> </w:t>
            </w:r>
            <w:r w:rsidRPr="003A5420">
              <w:rPr>
                <w:spacing w:val="-5"/>
              </w:rPr>
              <w:t>Aid</w:t>
            </w:r>
          </w:p>
          <w:p w14:paraId="059FAA3C" w14:textId="77777777" w:rsidR="005145D8" w:rsidRPr="003A5420" w:rsidRDefault="005145D8" w:rsidP="00082006">
            <w:pPr>
              <w:pStyle w:val="TableParagraph"/>
              <w:spacing w:line="274" w:lineRule="exact"/>
            </w:pPr>
            <w:r w:rsidRPr="003A5420">
              <w:t>Information</w:t>
            </w:r>
            <w:r w:rsidRPr="003A5420">
              <w:rPr>
                <w:spacing w:val="-9"/>
              </w:rPr>
              <w:t xml:space="preserve"> </w:t>
            </w:r>
            <w:r w:rsidRPr="003A5420">
              <w:rPr>
                <w:spacing w:val="-2"/>
              </w:rPr>
              <w:t>Center</w:t>
            </w:r>
          </w:p>
        </w:tc>
        <w:tc>
          <w:tcPr>
            <w:tcW w:w="1440" w:type="dxa"/>
          </w:tcPr>
          <w:p w14:paraId="59527FC9" w14:textId="77777777" w:rsidR="005145D8" w:rsidRPr="003A5420" w:rsidRDefault="005145D8" w:rsidP="00082006">
            <w:pPr>
              <w:pStyle w:val="TableParagraph"/>
              <w:spacing w:line="292" w:lineRule="exact"/>
            </w:pPr>
            <w:r w:rsidRPr="003A5420">
              <w:rPr>
                <w:spacing w:val="-2"/>
              </w:rPr>
              <w:t>800‐433‐</w:t>
            </w:r>
          </w:p>
          <w:p w14:paraId="4CFD2081" w14:textId="77777777" w:rsidR="005145D8" w:rsidRPr="003A5420" w:rsidRDefault="005145D8" w:rsidP="00082006">
            <w:pPr>
              <w:pStyle w:val="TableParagraph"/>
              <w:spacing w:line="274" w:lineRule="exact"/>
            </w:pPr>
            <w:r w:rsidRPr="003A5420">
              <w:rPr>
                <w:spacing w:val="-4"/>
              </w:rPr>
              <w:t>3243</w:t>
            </w:r>
          </w:p>
        </w:tc>
        <w:tc>
          <w:tcPr>
            <w:tcW w:w="2430" w:type="dxa"/>
          </w:tcPr>
          <w:p w14:paraId="25D4D094" w14:textId="77777777" w:rsidR="005145D8" w:rsidRPr="003A5420" w:rsidRDefault="005145D8" w:rsidP="00082006">
            <w:pPr>
              <w:pStyle w:val="TableParagraph"/>
              <w:spacing w:line="292" w:lineRule="exact"/>
            </w:pPr>
            <w:r w:rsidRPr="003A5420">
              <w:rPr>
                <w:spacing w:val="-5"/>
              </w:rPr>
              <w:t>n/a</w:t>
            </w:r>
          </w:p>
        </w:tc>
        <w:tc>
          <w:tcPr>
            <w:tcW w:w="3150" w:type="dxa"/>
          </w:tcPr>
          <w:p w14:paraId="70527DD4" w14:textId="77777777" w:rsidR="005145D8" w:rsidRPr="003A5420" w:rsidRDefault="00DB40D9" w:rsidP="00082006">
            <w:pPr>
              <w:pStyle w:val="TableParagraph"/>
              <w:spacing w:before="1"/>
            </w:pPr>
            <w:hyperlink r:id="rId117" w:history="1">
              <w:r w:rsidR="005145D8">
                <w:rPr>
                  <w:rStyle w:val="Hyperlink"/>
                </w:rPr>
                <w:t>Federal Student Aid</w:t>
              </w:r>
            </w:hyperlink>
          </w:p>
        </w:tc>
      </w:tr>
    </w:tbl>
    <w:p w14:paraId="7E955BB3" w14:textId="77777777" w:rsidR="00074DB5" w:rsidRDefault="00074DB5">
      <w:pPr>
        <w:pStyle w:val="BodyText"/>
        <w:rPr>
          <w:rFonts w:ascii="Calibri Light"/>
          <w:i/>
        </w:rPr>
      </w:pPr>
    </w:p>
    <w:p w14:paraId="42EBCB3A" w14:textId="77777777" w:rsidR="00074DB5" w:rsidRPr="000C0C4C" w:rsidRDefault="00412F5B">
      <w:pPr>
        <w:ind w:left="120"/>
        <w:rPr>
          <w:rFonts w:ascii="Calibri Light"/>
          <w:b/>
          <w:color w:val="4F81BD" w:themeColor="accent1"/>
          <w:sz w:val="28"/>
          <w:szCs w:val="28"/>
        </w:rPr>
      </w:pPr>
      <w:r w:rsidRPr="000C0C4C">
        <w:rPr>
          <w:rFonts w:ascii="Calibri Light"/>
          <w:b/>
          <w:color w:val="4F81BD" w:themeColor="accent1"/>
          <w:sz w:val="28"/>
          <w:szCs w:val="28"/>
        </w:rPr>
        <w:t>Institutional</w:t>
      </w:r>
      <w:r w:rsidRPr="000C0C4C">
        <w:rPr>
          <w:rFonts w:ascii="Calibri Light"/>
          <w:b/>
          <w:color w:val="4F81BD" w:themeColor="accent1"/>
          <w:spacing w:val="-3"/>
          <w:sz w:val="28"/>
          <w:szCs w:val="28"/>
        </w:rPr>
        <w:t xml:space="preserve"> </w:t>
      </w:r>
      <w:r w:rsidRPr="000C0C4C">
        <w:rPr>
          <w:rFonts w:ascii="Calibri Light"/>
          <w:b/>
          <w:color w:val="4F81BD" w:themeColor="accent1"/>
          <w:sz w:val="28"/>
          <w:szCs w:val="28"/>
        </w:rPr>
        <w:t>Rights</w:t>
      </w:r>
      <w:r w:rsidRPr="000C0C4C">
        <w:rPr>
          <w:rFonts w:ascii="Calibri Light"/>
          <w:b/>
          <w:color w:val="4F81BD" w:themeColor="accent1"/>
          <w:spacing w:val="-3"/>
          <w:sz w:val="28"/>
          <w:szCs w:val="28"/>
        </w:rPr>
        <w:t xml:space="preserve"> </w:t>
      </w:r>
      <w:r w:rsidRPr="000C0C4C">
        <w:rPr>
          <w:rFonts w:ascii="Calibri Light"/>
          <w:b/>
          <w:color w:val="4F81BD" w:themeColor="accent1"/>
          <w:sz w:val="28"/>
          <w:szCs w:val="28"/>
        </w:rPr>
        <w:t>and</w:t>
      </w:r>
      <w:r w:rsidRPr="000C0C4C">
        <w:rPr>
          <w:rFonts w:ascii="Calibri Light"/>
          <w:b/>
          <w:color w:val="4F81BD" w:themeColor="accent1"/>
          <w:spacing w:val="-5"/>
          <w:sz w:val="28"/>
          <w:szCs w:val="28"/>
        </w:rPr>
        <w:t xml:space="preserve"> </w:t>
      </w:r>
      <w:r w:rsidRPr="000C0C4C">
        <w:rPr>
          <w:rFonts w:ascii="Calibri Light"/>
          <w:b/>
          <w:color w:val="4F81BD" w:themeColor="accent1"/>
          <w:sz w:val="28"/>
          <w:szCs w:val="28"/>
        </w:rPr>
        <w:t>Options</w:t>
      </w:r>
      <w:r w:rsidRPr="000C0C4C">
        <w:rPr>
          <w:rFonts w:ascii="Calibri Light"/>
          <w:b/>
          <w:color w:val="4F81BD" w:themeColor="accent1"/>
          <w:spacing w:val="-5"/>
          <w:sz w:val="28"/>
          <w:szCs w:val="28"/>
        </w:rPr>
        <w:t xml:space="preserve"> </w:t>
      </w:r>
      <w:r w:rsidRPr="000C0C4C">
        <w:rPr>
          <w:rFonts w:ascii="Calibri Light"/>
          <w:b/>
          <w:color w:val="4F81BD" w:themeColor="accent1"/>
          <w:sz w:val="28"/>
          <w:szCs w:val="28"/>
        </w:rPr>
        <w:t>(Supportive</w:t>
      </w:r>
      <w:r w:rsidRPr="000C0C4C">
        <w:rPr>
          <w:rFonts w:ascii="Calibri Light"/>
          <w:b/>
          <w:color w:val="4F81BD" w:themeColor="accent1"/>
          <w:spacing w:val="-4"/>
          <w:sz w:val="28"/>
          <w:szCs w:val="28"/>
        </w:rPr>
        <w:t xml:space="preserve"> </w:t>
      </w:r>
      <w:r w:rsidRPr="000C0C4C">
        <w:rPr>
          <w:rFonts w:ascii="Calibri Light"/>
          <w:b/>
          <w:color w:val="4F81BD" w:themeColor="accent1"/>
          <w:spacing w:val="-2"/>
          <w:sz w:val="28"/>
          <w:szCs w:val="28"/>
        </w:rPr>
        <w:t>Measures)</w:t>
      </w:r>
    </w:p>
    <w:p w14:paraId="6AE04ACE" w14:textId="77777777" w:rsidR="00074DB5" w:rsidRDefault="00412F5B">
      <w:pPr>
        <w:pStyle w:val="BodyText"/>
        <w:spacing w:before="24" w:line="259" w:lineRule="auto"/>
        <w:ind w:left="119" w:right="1363"/>
      </w:pPr>
      <w:r>
        <w:t>The</w:t>
      </w:r>
      <w:r>
        <w:rPr>
          <w:spacing w:val="-3"/>
        </w:rPr>
        <w:t xml:space="preserve"> </w:t>
      </w:r>
      <w:r>
        <w:t>institution</w:t>
      </w:r>
      <w:r>
        <w:rPr>
          <w:spacing w:val="-2"/>
        </w:rPr>
        <w:t xml:space="preserve"> </w:t>
      </w:r>
      <w:r>
        <w:t>is</w:t>
      </w:r>
      <w:r>
        <w:rPr>
          <w:spacing w:val="-2"/>
        </w:rPr>
        <w:t xml:space="preserve"> </w:t>
      </w:r>
      <w:r>
        <w:t>obligated</w:t>
      </w:r>
      <w:r>
        <w:rPr>
          <w:spacing w:val="-2"/>
        </w:rPr>
        <w:t xml:space="preserve"> </w:t>
      </w:r>
      <w:r>
        <w:t>to</w:t>
      </w:r>
      <w:r>
        <w:rPr>
          <w:spacing w:val="-2"/>
        </w:rPr>
        <w:t xml:space="preserve"> </w:t>
      </w:r>
      <w:r>
        <w:t>offer</w:t>
      </w:r>
      <w:r>
        <w:rPr>
          <w:spacing w:val="-3"/>
        </w:rPr>
        <w:t xml:space="preserve"> </w:t>
      </w:r>
      <w:r>
        <w:t>and</w:t>
      </w:r>
      <w:r>
        <w:rPr>
          <w:spacing w:val="-2"/>
        </w:rPr>
        <w:t xml:space="preserve"> </w:t>
      </w:r>
      <w:r>
        <w:t>provide</w:t>
      </w:r>
      <w:r>
        <w:rPr>
          <w:spacing w:val="-4"/>
        </w:rPr>
        <w:t xml:space="preserve"> </w:t>
      </w:r>
      <w:r>
        <w:t>assistance</w:t>
      </w:r>
      <w:r>
        <w:rPr>
          <w:spacing w:val="-2"/>
        </w:rPr>
        <w:t xml:space="preserve"> </w:t>
      </w:r>
      <w:r>
        <w:t>to</w:t>
      </w:r>
      <w:r>
        <w:rPr>
          <w:spacing w:val="-2"/>
        </w:rPr>
        <w:t xml:space="preserve"> </w:t>
      </w:r>
      <w:r>
        <w:t>students,</w:t>
      </w:r>
      <w:r>
        <w:rPr>
          <w:spacing w:val="-3"/>
        </w:rPr>
        <w:t xml:space="preserve"> </w:t>
      </w:r>
      <w:r>
        <w:t>employees,</w:t>
      </w:r>
      <w:r>
        <w:rPr>
          <w:spacing w:val="-4"/>
        </w:rPr>
        <w:t xml:space="preserve"> </w:t>
      </w:r>
      <w:r>
        <w:t>and</w:t>
      </w:r>
      <w:r>
        <w:rPr>
          <w:spacing w:val="-3"/>
        </w:rPr>
        <w:t xml:space="preserve"> </w:t>
      </w:r>
      <w:r>
        <w:t>third</w:t>
      </w:r>
      <w:r>
        <w:rPr>
          <w:spacing w:val="-2"/>
        </w:rPr>
        <w:t xml:space="preserve"> </w:t>
      </w:r>
      <w:r>
        <w:t>parties</w:t>
      </w:r>
      <w:r>
        <w:rPr>
          <w:spacing w:val="-2"/>
        </w:rPr>
        <w:t xml:space="preserve"> </w:t>
      </w:r>
      <w:r>
        <w:t>in obtaining a range of supportive measures. Supportive measures are intended to restore or preserve equal</w:t>
      </w:r>
      <w:r>
        <w:rPr>
          <w:spacing w:val="-4"/>
        </w:rPr>
        <w:t xml:space="preserve"> </w:t>
      </w:r>
      <w:r>
        <w:t>access</w:t>
      </w:r>
      <w:r>
        <w:rPr>
          <w:spacing w:val="-3"/>
        </w:rPr>
        <w:t xml:space="preserve"> </w:t>
      </w:r>
      <w:r>
        <w:t>to</w:t>
      </w:r>
      <w:r>
        <w:rPr>
          <w:spacing w:val="-3"/>
        </w:rPr>
        <w:t xml:space="preserve"> </w:t>
      </w:r>
      <w:r>
        <w:t>the</w:t>
      </w:r>
      <w:r>
        <w:rPr>
          <w:spacing w:val="-3"/>
        </w:rPr>
        <w:t xml:space="preserve"> </w:t>
      </w:r>
      <w:r>
        <w:t>workplace</w:t>
      </w:r>
      <w:r>
        <w:rPr>
          <w:spacing w:val="-5"/>
        </w:rPr>
        <w:t xml:space="preserve"> </w:t>
      </w:r>
      <w:r>
        <w:t>and</w:t>
      </w:r>
      <w:r>
        <w:rPr>
          <w:spacing w:val="-3"/>
        </w:rPr>
        <w:t xml:space="preserve"> </w:t>
      </w:r>
      <w:r>
        <w:t>educational</w:t>
      </w:r>
      <w:r>
        <w:rPr>
          <w:spacing w:val="-3"/>
        </w:rPr>
        <w:t xml:space="preserve"> </w:t>
      </w:r>
      <w:r>
        <w:t>programs</w:t>
      </w:r>
      <w:r>
        <w:rPr>
          <w:spacing w:val="-4"/>
        </w:rPr>
        <w:t xml:space="preserve"> </w:t>
      </w:r>
      <w:r>
        <w:t>or</w:t>
      </w:r>
      <w:r>
        <w:rPr>
          <w:spacing w:val="-4"/>
        </w:rPr>
        <w:t xml:space="preserve"> </w:t>
      </w:r>
      <w:r>
        <w:t>activities</w:t>
      </w:r>
      <w:r>
        <w:rPr>
          <w:spacing w:val="-3"/>
        </w:rPr>
        <w:t xml:space="preserve"> </w:t>
      </w:r>
      <w:r>
        <w:t>without</w:t>
      </w:r>
      <w:r>
        <w:rPr>
          <w:spacing w:val="-4"/>
        </w:rPr>
        <w:t xml:space="preserve"> </w:t>
      </w:r>
      <w:r>
        <w:t>unreasonably</w:t>
      </w:r>
      <w:r>
        <w:rPr>
          <w:spacing w:val="-3"/>
        </w:rPr>
        <w:t xml:space="preserve"> </w:t>
      </w:r>
      <w:r>
        <w:t xml:space="preserve">burdening the other party; stop and prevent the reoccurrence of discrimination, harassment, and/or retaliation; and support the complainant and respondent </w:t>
      </w:r>
      <w:r>
        <w:lastRenderedPageBreak/>
        <w:t>during the investigation and resolution process.</w:t>
      </w:r>
    </w:p>
    <w:p w14:paraId="39A2BFC4" w14:textId="77777777" w:rsidR="00074DB5" w:rsidRDefault="00412F5B">
      <w:pPr>
        <w:pStyle w:val="BodyText"/>
        <w:spacing w:line="259" w:lineRule="auto"/>
        <w:ind w:left="120" w:right="1422" w:hanging="1"/>
      </w:pPr>
      <w:r>
        <w:t>Supportive measures are non‐disciplinary, non‐punitive individualized services.</w:t>
      </w:r>
      <w:r>
        <w:rPr>
          <w:spacing w:val="40"/>
        </w:rPr>
        <w:t xml:space="preserve"> </w:t>
      </w:r>
      <w:r>
        <w:t>Supportive measures are</w:t>
      </w:r>
      <w:r>
        <w:rPr>
          <w:spacing w:val="-3"/>
        </w:rPr>
        <w:t xml:space="preserve"> </w:t>
      </w:r>
      <w:r>
        <w:t>offered</w:t>
      </w:r>
      <w:r>
        <w:rPr>
          <w:spacing w:val="-3"/>
        </w:rPr>
        <w:t xml:space="preserve"> </w:t>
      </w:r>
      <w:r>
        <w:t>as</w:t>
      </w:r>
      <w:r>
        <w:rPr>
          <w:spacing w:val="-2"/>
        </w:rPr>
        <w:t xml:space="preserve"> </w:t>
      </w:r>
      <w:r>
        <w:t>appropriate,</w:t>
      </w:r>
      <w:r>
        <w:rPr>
          <w:spacing w:val="-4"/>
        </w:rPr>
        <w:t xml:space="preserve"> </w:t>
      </w:r>
      <w:r>
        <w:t>as</w:t>
      </w:r>
      <w:r>
        <w:rPr>
          <w:spacing w:val="-3"/>
        </w:rPr>
        <w:t xml:space="preserve"> </w:t>
      </w:r>
      <w:r>
        <w:t>reasonably</w:t>
      </w:r>
      <w:r>
        <w:rPr>
          <w:spacing w:val="-3"/>
        </w:rPr>
        <w:t xml:space="preserve"> </w:t>
      </w:r>
      <w:r>
        <w:t>available,</w:t>
      </w:r>
      <w:r>
        <w:rPr>
          <w:spacing w:val="-3"/>
        </w:rPr>
        <w:t xml:space="preserve"> </w:t>
      </w:r>
      <w:r>
        <w:t>and</w:t>
      </w:r>
      <w:r>
        <w:rPr>
          <w:spacing w:val="-3"/>
        </w:rPr>
        <w:t xml:space="preserve"> </w:t>
      </w:r>
      <w:r>
        <w:t>without</w:t>
      </w:r>
      <w:r>
        <w:rPr>
          <w:spacing w:val="-2"/>
        </w:rPr>
        <w:t xml:space="preserve"> </w:t>
      </w:r>
      <w:r>
        <w:t>fee</w:t>
      </w:r>
      <w:r>
        <w:rPr>
          <w:spacing w:val="-3"/>
        </w:rPr>
        <w:t xml:space="preserve"> </w:t>
      </w:r>
      <w:r>
        <w:t>or</w:t>
      </w:r>
      <w:r>
        <w:rPr>
          <w:spacing w:val="-3"/>
        </w:rPr>
        <w:t xml:space="preserve"> </w:t>
      </w:r>
      <w:r>
        <w:t>charge</w:t>
      </w:r>
      <w:r>
        <w:rPr>
          <w:spacing w:val="-2"/>
        </w:rPr>
        <w:t xml:space="preserve"> </w:t>
      </w:r>
      <w:r>
        <w:t>to</w:t>
      </w:r>
      <w:r>
        <w:rPr>
          <w:spacing w:val="-2"/>
        </w:rPr>
        <w:t xml:space="preserve"> </w:t>
      </w:r>
      <w:r>
        <w:t>the</w:t>
      </w:r>
      <w:r>
        <w:rPr>
          <w:spacing w:val="-2"/>
        </w:rPr>
        <w:t xml:space="preserve"> </w:t>
      </w:r>
      <w:r>
        <w:t>complainant</w:t>
      </w:r>
      <w:r>
        <w:rPr>
          <w:spacing w:val="-4"/>
        </w:rPr>
        <w:t xml:space="preserve"> </w:t>
      </w:r>
      <w:r>
        <w:t>or</w:t>
      </w:r>
      <w:r>
        <w:rPr>
          <w:spacing w:val="-2"/>
        </w:rPr>
        <w:t xml:space="preserve"> </w:t>
      </w:r>
      <w:r>
        <w:t xml:space="preserve">the </w:t>
      </w:r>
      <w:r>
        <w:rPr>
          <w:spacing w:val="-2"/>
        </w:rPr>
        <w:t>respondent.</w:t>
      </w:r>
    </w:p>
    <w:p w14:paraId="24F13754" w14:textId="77777777" w:rsidR="00074DB5" w:rsidRDefault="00412F5B">
      <w:pPr>
        <w:pStyle w:val="BodyText"/>
        <w:spacing w:before="90" w:line="259" w:lineRule="auto"/>
        <w:ind w:left="120" w:right="1456"/>
      </w:pPr>
      <w:r>
        <w:t>In all complaints of discrimination, harassment, and/or retaliation, RELLIS TIXC promptly contacts the parties to discuss the</w:t>
      </w:r>
      <w:r>
        <w:rPr>
          <w:spacing w:val="-1"/>
        </w:rPr>
        <w:t xml:space="preserve"> </w:t>
      </w:r>
      <w:r>
        <w:t>availability</w:t>
      </w:r>
      <w:r>
        <w:rPr>
          <w:spacing w:val="-2"/>
        </w:rPr>
        <w:t xml:space="preserve"> </w:t>
      </w:r>
      <w:r>
        <w:t>of</w:t>
      </w:r>
      <w:r>
        <w:rPr>
          <w:spacing w:val="-1"/>
        </w:rPr>
        <w:t xml:space="preserve"> </w:t>
      </w:r>
      <w:r>
        <w:t>supportive</w:t>
      </w:r>
      <w:r>
        <w:rPr>
          <w:spacing w:val="-1"/>
        </w:rPr>
        <w:t xml:space="preserve"> </w:t>
      </w:r>
      <w:r>
        <w:t>measures,</w:t>
      </w:r>
      <w:r>
        <w:rPr>
          <w:spacing w:val="-1"/>
        </w:rPr>
        <w:t xml:space="preserve"> </w:t>
      </w:r>
      <w:r>
        <w:t>considers</w:t>
      </w:r>
      <w:r>
        <w:rPr>
          <w:spacing w:val="-1"/>
        </w:rPr>
        <w:t xml:space="preserve"> </w:t>
      </w:r>
      <w:r>
        <w:t>the parties’ wishes with respect to supportive measures, informs the complainant of the availability of supportive measures with or without</w:t>
      </w:r>
      <w:r>
        <w:rPr>
          <w:spacing w:val="-3"/>
        </w:rPr>
        <w:t xml:space="preserve"> </w:t>
      </w:r>
      <w:r>
        <w:t>the</w:t>
      </w:r>
      <w:r>
        <w:rPr>
          <w:spacing w:val="-3"/>
        </w:rPr>
        <w:t xml:space="preserve"> </w:t>
      </w:r>
      <w:r>
        <w:t>filing</w:t>
      </w:r>
      <w:r>
        <w:rPr>
          <w:spacing w:val="-4"/>
        </w:rPr>
        <w:t xml:space="preserve"> </w:t>
      </w:r>
      <w:r>
        <w:t>of</w:t>
      </w:r>
      <w:r>
        <w:rPr>
          <w:spacing w:val="-3"/>
        </w:rPr>
        <w:t xml:space="preserve"> </w:t>
      </w:r>
      <w:r>
        <w:t>a</w:t>
      </w:r>
      <w:r>
        <w:rPr>
          <w:spacing w:val="-2"/>
        </w:rPr>
        <w:t xml:space="preserve"> </w:t>
      </w:r>
      <w:r>
        <w:t>formal</w:t>
      </w:r>
      <w:r>
        <w:rPr>
          <w:spacing w:val="-3"/>
        </w:rPr>
        <w:t xml:space="preserve"> </w:t>
      </w:r>
      <w:r>
        <w:t>complaint,</w:t>
      </w:r>
      <w:r>
        <w:rPr>
          <w:spacing w:val="-1"/>
        </w:rPr>
        <w:t xml:space="preserve"> </w:t>
      </w:r>
      <w:r>
        <w:t>and</w:t>
      </w:r>
      <w:r>
        <w:rPr>
          <w:spacing w:val="-3"/>
        </w:rPr>
        <w:t xml:space="preserve"> </w:t>
      </w:r>
      <w:r>
        <w:t>explains</w:t>
      </w:r>
      <w:r>
        <w:rPr>
          <w:spacing w:val="-2"/>
        </w:rPr>
        <w:t xml:space="preserve"> </w:t>
      </w:r>
      <w:r>
        <w:t>to</w:t>
      </w:r>
      <w:r>
        <w:rPr>
          <w:spacing w:val="-3"/>
        </w:rPr>
        <w:t xml:space="preserve"> </w:t>
      </w:r>
      <w:r>
        <w:t>the</w:t>
      </w:r>
      <w:r>
        <w:rPr>
          <w:spacing w:val="-3"/>
        </w:rPr>
        <w:t xml:space="preserve"> </w:t>
      </w:r>
      <w:r>
        <w:t>complainant</w:t>
      </w:r>
      <w:r>
        <w:rPr>
          <w:spacing w:val="-2"/>
        </w:rPr>
        <w:t xml:space="preserve"> </w:t>
      </w:r>
      <w:r>
        <w:t>the</w:t>
      </w:r>
      <w:r>
        <w:rPr>
          <w:spacing w:val="-3"/>
        </w:rPr>
        <w:t xml:space="preserve"> </w:t>
      </w:r>
      <w:r>
        <w:t>process</w:t>
      </w:r>
      <w:r>
        <w:rPr>
          <w:spacing w:val="-3"/>
        </w:rPr>
        <w:t xml:space="preserve"> </w:t>
      </w:r>
      <w:r>
        <w:t>for</w:t>
      </w:r>
      <w:r>
        <w:rPr>
          <w:spacing w:val="-3"/>
        </w:rPr>
        <w:t xml:space="preserve"> </w:t>
      </w:r>
      <w:r>
        <w:t>filing</w:t>
      </w:r>
      <w:r>
        <w:rPr>
          <w:spacing w:val="-4"/>
        </w:rPr>
        <w:t xml:space="preserve"> </w:t>
      </w:r>
      <w:r>
        <w:t>a</w:t>
      </w:r>
      <w:r>
        <w:rPr>
          <w:spacing w:val="-3"/>
        </w:rPr>
        <w:t xml:space="preserve"> </w:t>
      </w:r>
      <w:r>
        <w:t xml:space="preserve">formal </w:t>
      </w:r>
      <w:r>
        <w:rPr>
          <w:spacing w:val="-2"/>
        </w:rPr>
        <w:t>complaint.</w:t>
      </w:r>
    </w:p>
    <w:p w14:paraId="54E45121" w14:textId="77777777" w:rsidR="00074DB5" w:rsidRDefault="00412F5B">
      <w:pPr>
        <w:pStyle w:val="BodyText"/>
        <w:spacing w:before="159" w:line="259" w:lineRule="auto"/>
        <w:ind w:left="121" w:right="1398"/>
      </w:pPr>
      <w:r>
        <w:t>RELLIS TIXC is responsible for coordinating the effective implementation of supportive measures.</w:t>
      </w:r>
      <w:r>
        <w:rPr>
          <w:spacing w:val="40"/>
        </w:rPr>
        <w:t xml:space="preserve"> </w:t>
      </w:r>
      <w:r>
        <w:t>In addition to facilitating supportive measures, RELLIS TIXC can provide parties with access to university officials with information about counseling, medical, mental health, victim advocacy, visa and immigration information, impact of a leave of absence on student financial aid, and other services available to complainants and respondents (on campus and in the community).</w:t>
      </w:r>
      <w:r>
        <w:rPr>
          <w:spacing w:val="40"/>
        </w:rPr>
        <w:t xml:space="preserve"> </w:t>
      </w:r>
      <w:r>
        <w:t>RELLIS TIXC will also notify</w:t>
      </w:r>
      <w:r>
        <w:rPr>
          <w:spacing w:val="-4"/>
        </w:rPr>
        <w:t xml:space="preserve"> </w:t>
      </w:r>
      <w:r>
        <w:t>the</w:t>
      </w:r>
      <w:r>
        <w:rPr>
          <w:spacing w:val="-3"/>
        </w:rPr>
        <w:t xml:space="preserve"> </w:t>
      </w:r>
      <w:r>
        <w:t>parties</w:t>
      </w:r>
      <w:r>
        <w:rPr>
          <w:spacing w:val="-3"/>
        </w:rPr>
        <w:t xml:space="preserve"> </w:t>
      </w:r>
      <w:r>
        <w:t>that</w:t>
      </w:r>
      <w:r>
        <w:rPr>
          <w:spacing w:val="-4"/>
        </w:rPr>
        <w:t xml:space="preserve"> </w:t>
      </w:r>
      <w:r>
        <w:t>options</w:t>
      </w:r>
      <w:r>
        <w:rPr>
          <w:spacing w:val="-3"/>
        </w:rPr>
        <w:t xml:space="preserve"> </w:t>
      </w:r>
      <w:r>
        <w:t>such</w:t>
      </w:r>
      <w:r>
        <w:rPr>
          <w:spacing w:val="-4"/>
        </w:rPr>
        <w:t xml:space="preserve"> </w:t>
      </w:r>
      <w:r>
        <w:t>as</w:t>
      </w:r>
      <w:r>
        <w:rPr>
          <w:spacing w:val="-2"/>
        </w:rPr>
        <w:t xml:space="preserve"> </w:t>
      </w:r>
      <w:r>
        <w:t>protective</w:t>
      </w:r>
      <w:r>
        <w:rPr>
          <w:spacing w:val="-3"/>
        </w:rPr>
        <w:t xml:space="preserve"> </w:t>
      </w:r>
      <w:r>
        <w:t>orders</w:t>
      </w:r>
      <w:r>
        <w:rPr>
          <w:spacing w:val="-3"/>
        </w:rPr>
        <w:t xml:space="preserve"> </w:t>
      </w:r>
      <w:r>
        <w:t>and</w:t>
      </w:r>
      <w:r>
        <w:rPr>
          <w:spacing w:val="-3"/>
        </w:rPr>
        <w:t xml:space="preserve"> </w:t>
      </w:r>
      <w:r>
        <w:t>criminal</w:t>
      </w:r>
      <w:r>
        <w:rPr>
          <w:spacing w:val="-4"/>
        </w:rPr>
        <w:t xml:space="preserve"> </w:t>
      </w:r>
      <w:r>
        <w:t>trespass</w:t>
      </w:r>
      <w:r>
        <w:rPr>
          <w:spacing w:val="-2"/>
        </w:rPr>
        <w:t xml:space="preserve"> </w:t>
      </w:r>
      <w:r>
        <w:t>warnings</w:t>
      </w:r>
      <w:r>
        <w:rPr>
          <w:spacing w:val="-3"/>
        </w:rPr>
        <w:t xml:space="preserve"> </w:t>
      </w:r>
      <w:r>
        <w:t>may</w:t>
      </w:r>
      <w:r>
        <w:rPr>
          <w:spacing w:val="-4"/>
        </w:rPr>
        <w:t xml:space="preserve"> </w:t>
      </w:r>
      <w:r>
        <w:t>be</w:t>
      </w:r>
      <w:r>
        <w:rPr>
          <w:spacing w:val="-4"/>
        </w:rPr>
        <w:t xml:space="preserve"> </w:t>
      </w:r>
      <w:r>
        <w:t>available through law enforcement agencies and the judicial system. A party may request a supportive measure through RELLIS TIXC (979‐317‐3402) at any time, regardless of whether a formal complaint has been filed and regardless of whether the individual chooses to report the incident to law enforcement or pursue disciplinary remedies.</w:t>
      </w:r>
    </w:p>
    <w:p w14:paraId="560940FE" w14:textId="77777777" w:rsidR="00074DB5" w:rsidRDefault="00412F5B">
      <w:pPr>
        <w:pStyle w:val="BodyText"/>
        <w:spacing w:before="157" w:line="259" w:lineRule="auto"/>
        <w:ind w:left="124" w:right="1363" w:hanging="1"/>
      </w:pPr>
      <w:r>
        <w:t>RELLIS TIXC can assist with supportive measures that may include but are not limited to changes to academic,</w:t>
      </w:r>
      <w:r>
        <w:rPr>
          <w:spacing w:val="-3"/>
        </w:rPr>
        <w:t xml:space="preserve"> </w:t>
      </w:r>
      <w:r>
        <w:t>living,</w:t>
      </w:r>
      <w:r>
        <w:rPr>
          <w:spacing w:val="-1"/>
        </w:rPr>
        <w:t xml:space="preserve"> </w:t>
      </w:r>
      <w:r>
        <w:t>transportation</w:t>
      </w:r>
      <w:r>
        <w:rPr>
          <w:spacing w:val="-2"/>
        </w:rPr>
        <w:t xml:space="preserve"> </w:t>
      </w:r>
      <w:r>
        <w:t>and</w:t>
      </w:r>
      <w:r>
        <w:rPr>
          <w:spacing w:val="-1"/>
        </w:rPr>
        <w:t xml:space="preserve"> </w:t>
      </w:r>
      <w:r>
        <w:t>working</w:t>
      </w:r>
      <w:r>
        <w:rPr>
          <w:spacing w:val="-3"/>
        </w:rPr>
        <w:t xml:space="preserve"> </w:t>
      </w:r>
      <w:r>
        <w:t>situations or</w:t>
      </w:r>
      <w:r>
        <w:rPr>
          <w:spacing w:val="-2"/>
        </w:rPr>
        <w:t xml:space="preserve"> </w:t>
      </w:r>
      <w:r>
        <w:t>supportive</w:t>
      </w:r>
      <w:r>
        <w:rPr>
          <w:spacing w:val="-3"/>
        </w:rPr>
        <w:t xml:space="preserve"> </w:t>
      </w:r>
      <w:r>
        <w:t>measures according</w:t>
      </w:r>
      <w:r>
        <w:rPr>
          <w:spacing w:val="-2"/>
        </w:rPr>
        <w:t xml:space="preserve"> </w:t>
      </w:r>
      <w:r>
        <w:t>to the</w:t>
      </w:r>
      <w:r>
        <w:rPr>
          <w:spacing w:val="-2"/>
        </w:rPr>
        <w:t xml:space="preserve"> </w:t>
      </w:r>
      <w:r>
        <w:t>list below.</w:t>
      </w:r>
      <w:r>
        <w:rPr>
          <w:spacing w:val="40"/>
        </w:rPr>
        <w:t xml:space="preserve"> </w:t>
      </w:r>
      <w:r>
        <w:t>In</w:t>
      </w:r>
      <w:r>
        <w:rPr>
          <w:spacing w:val="-3"/>
        </w:rPr>
        <w:t xml:space="preserve"> </w:t>
      </w:r>
      <w:r>
        <w:t>determining</w:t>
      </w:r>
      <w:r>
        <w:rPr>
          <w:spacing w:val="-5"/>
        </w:rPr>
        <w:t xml:space="preserve"> </w:t>
      </w:r>
      <w:r>
        <w:t>which</w:t>
      </w:r>
      <w:r>
        <w:rPr>
          <w:spacing w:val="-4"/>
        </w:rPr>
        <w:t xml:space="preserve"> </w:t>
      </w:r>
      <w:r>
        <w:t>supportive</w:t>
      </w:r>
      <w:r>
        <w:rPr>
          <w:spacing w:val="-4"/>
        </w:rPr>
        <w:t xml:space="preserve"> </w:t>
      </w:r>
      <w:r>
        <w:t>measures</w:t>
      </w:r>
      <w:r>
        <w:rPr>
          <w:spacing w:val="-2"/>
        </w:rPr>
        <w:t xml:space="preserve"> </w:t>
      </w:r>
      <w:r>
        <w:t>to</w:t>
      </w:r>
      <w:r>
        <w:rPr>
          <w:spacing w:val="-2"/>
        </w:rPr>
        <w:t xml:space="preserve"> </w:t>
      </w:r>
      <w:r>
        <w:t>impose</w:t>
      </w:r>
      <w:r>
        <w:rPr>
          <w:spacing w:val="-5"/>
        </w:rPr>
        <w:t xml:space="preserve"> </w:t>
      </w:r>
      <w:r>
        <w:t>and</w:t>
      </w:r>
      <w:r>
        <w:rPr>
          <w:spacing w:val="-3"/>
        </w:rPr>
        <w:t xml:space="preserve"> </w:t>
      </w:r>
      <w:r>
        <w:t>the</w:t>
      </w:r>
      <w:r>
        <w:rPr>
          <w:spacing w:val="-4"/>
        </w:rPr>
        <w:t xml:space="preserve"> </w:t>
      </w:r>
      <w:r>
        <w:t>reasonableness</w:t>
      </w:r>
      <w:r>
        <w:rPr>
          <w:spacing w:val="-4"/>
        </w:rPr>
        <w:t xml:space="preserve"> </w:t>
      </w:r>
      <w:r>
        <w:t>of</w:t>
      </w:r>
      <w:r>
        <w:rPr>
          <w:spacing w:val="-4"/>
        </w:rPr>
        <w:t xml:space="preserve"> </w:t>
      </w:r>
      <w:r>
        <w:t>the</w:t>
      </w:r>
      <w:r>
        <w:rPr>
          <w:spacing w:val="-4"/>
        </w:rPr>
        <w:t xml:space="preserve"> </w:t>
      </w:r>
      <w:r>
        <w:t xml:space="preserve">related measures, RELLIS TIXC considers the request; the safety of the complainant, respondent, and the university community; the specific needs of the individuals; the severity or pervasiveness of the allegations; continuing effects; sharing of classes, transportation, or job locations; other judicial measures already in place; and </w:t>
      </w:r>
      <w:r>
        <w:lastRenderedPageBreak/>
        <w:t>other factors as appropriate.</w:t>
      </w:r>
    </w:p>
    <w:p w14:paraId="3C0F4097" w14:textId="77777777" w:rsidR="00074DB5" w:rsidRDefault="00074DB5">
      <w:pPr>
        <w:pStyle w:val="BodyText"/>
      </w:pPr>
    </w:p>
    <w:p w14:paraId="66FB1DD7" w14:textId="77777777" w:rsidR="00074DB5" w:rsidRDefault="00412F5B">
      <w:pPr>
        <w:pStyle w:val="BodyText"/>
        <w:spacing w:line="259" w:lineRule="auto"/>
        <w:ind w:left="127" w:right="1363" w:hanging="1"/>
      </w:pPr>
      <w:r>
        <w:t>Supportive</w:t>
      </w:r>
      <w:r>
        <w:rPr>
          <w:spacing w:val="-4"/>
        </w:rPr>
        <w:t xml:space="preserve"> </w:t>
      </w:r>
      <w:r>
        <w:t>measures</w:t>
      </w:r>
      <w:r>
        <w:rPr>
          <w:spacing w:val="-3"/>
        </w:rPr>
        <w:t xml:space="preserve"> </w:t>
      </w:r>
      <w:r>
        <w:t>provided</w:t>
      </w:r>
      <w:r>
        <w:rPr>
          <w:spacing w:val="-2"/>
        </w:rPr>
        <w:t xml:space="preserve"> </w:t>
      </w:r>
      <w:r>
        <w:t>by</w:t>
      </w:r>
      <w:r>
        <w:rPr>
          <w:spacing w:val="-4"/>
        </w:rPr>
        <w:t xml:space="preserve"> </w:t>
      </w:r>
      <w:r>
        <w:t>the</w:t>
      </w:r>
      <w:r>
        <w:rPr>
          <w:spacing w:val="-4"/>
        </w:rPr>
        <w:t xml:space="preserve"> </w:t>
      </w:r>
      <w:r>
        <w:t>institution</w:t>
      </w:r>
      <w:r>
        <w:rPr>
          <w:spacing w:val="-2"/>
        </w:rPr>
        <w:t xml:space="preserve"> </w:t>
      </w:r>
      <w:r>
        <w:t>vary</w:t>
      </w:r>
      <w:r>
        <w:rPr>
          <w:spacing w:val="-4"/>
        </w:rPr>
        <w:t xml:space="preserve"> </w:t>
      </w:r>
      <w:r>
        <w:t>and</w:t>
      </w:r>
      <w:r>
        <w:rPr>
          <w:spacing w:val="-3"/>
        </w:rPr>
        <w:t xml:space="preserve"> </w:t>
      </w:r>
      <w:r>
        <w:t>may</w:t>
      </w:r>
      <w:r>
        <w:rPr>
          <w:spacing w:val="-4"/>
        </w:rPr>
        <w:t xml:space="preserve"> </w:t>
      </w:r>
      <w:r>
        <w:t>include,</w:t>
      </w:r>
      <w:r>
        <w:rPr>
          <w:spacing w:val="-3"/>
        </w:rPr>
        <w:t xml:space="preserve"> </w:t>
      </w:r>
      <w:r>
        <w:t>but</w:t>
      </w:r>
      <w:r>
        <w:rPr>
          <w:spacing w:val="-3"/>
        </w:rPr>
        <w:t xml:space="preserve"> </w:t>
      </w:r>
      <w:r>
        <w:t>are</w:t>
      </w:r>
      <w:r>
        <w:rPr>
          <w:spacing w:val="-3"/>
        </w:rPr>
        <w:t xml:space="preserve"> </w:t>
      </w:r>
      <w:r>
        <w:t>not</w:t>
      </w:r>
      <w:r>
        <w:rPr>
          <w:spacing w:val="-4"/>
        </w:rPr>
        <w:t xml:space="preserve"> </w:t>
      </w:r>
      <w:r>
        <w:t>limited</w:t>
      </w:r>
      <w:r>
        <w:rPr>
          <w:spacing w:val="-2"/>
        </w:rPr>
        <w:t xml:space="preserve"> </w:t>
      </w:r>
      <w:r>
        <w:t>to,</w:t>
      </w:r>
      <w:r>
        <w:rPr>
          <w:spacing w:val="-4"/>
        </w:rPr>
        <w:t xml:space="preserve"> </w:t>
      </w:r>
      <w:r>
        <w:t xml:space="preserve">the </w:t>
      </w:r>
      <w:r>
        <w:rPr>
          <w:spacing w:val="-2"/>
        </w:rPr>
        <w:t>following:</w:t>
      </w:r>
    </w:p>
    <w:p w14:paraId="4AB4B2FF" w14:textId="77777777" w:rsidR="00074DB5" w:rsidRDefault="00412F5B">
      <w:pPr>
        <w:pStyle w:val="ListParagraph"/>
        <w:numPr>
          <w:ilvl w:val="0"/>
          <w:numId w:val="24"/>
        </w:numPr>
        <w:tabs>
          <w:tab w:val="left" w:pos="848"/>
        </w:tabs>
        <w:spacing w:before="159" w:line="259" w:lineRule="auto"/>
        <w:ind w:right="1637" w:hanging="361"/>
      </w:pPr>
      <w:r>
        <w:t>Assistance</w:t>
      </w:r>
      <w:r>
        <w:rPr>
          <w:spacing w:val="-4"/>
        </w:rPr>
        <w:t xml:space="preserve"> </w:t>
      </w:r>
      <w:r>
        <w:t>in</w:t>
      </w:r>
      <w:r>
        <w:rPr>
          <w:spacing w:val="-3"/>
        </w:rPr>
        <w:t xml:space="preserve"> </w:t>
      </w:r>
      <w:r>
        <w:t>obtaining</w:t>
      </w:r>
      <w:r>
        <w:rPr>
          <w:spacing w:val="-4"/>
        </w:rPr>
        <w:t xml:space="preserve"> </w:t>
      </w:r>
      <w:r>
        <w:t>access</w:t>
      </w:r>
      <w:r>
        <w:rPr>
          <w:spacing w:val="-4"/>
        </w:rPr>
        <w:t xml:space="preserve"> </w:t>
      </w:r>
      <w:r>
        <w:t>to</w:t>
      </w:r>
      <w:r>
        <w:rPr>
          <w:spacing w:val="-4"/>
        </w:rPr>
        <w:t xml:space="preserve"> </w:t>
      </w:r>
      <w:r>
        <w:t>medical,</w:t>
      </w:r>
      <w:r>
        <w:rPr>
          <w:spacing w:val="-4"/>
        </w:rPr>
        <w:t xml:space="preserve"> </w:t>
      </w:r>
      <w:r>
        <w:t>mental</w:t>
      </w:r>
      <w:r>
        <w:rPr>
          <w:spacing w:val="-4"/>
        </w:rPr>
        <w:t xml:space="preserve"> </w:t>
      </w:r>
      <w:r>
        <w:t>health,</w:t>
      </w:r>
      <w:r>
        <w:rPr>
          <w:spacing w:val="-4"/>
        </w:rPr>
        <w:t xml:space="preserve"> </w:t>
      </w:r>
      <w:r>
        <w:t>legal</w:t>
      </w:r>
      <w:r>
        <w:rPr>
          <w:spacing w:val="-3"/>
        </w:rPr>
        <w:t xml:space="preserve"> </w:t>
      </w:r>
      <w:r>
        <w:t>(protective</w:t>
      </w:r>
      <w:r>
        <w:rPr>
          <w:spacing w:val="-4"/>
        </w:rPr>
        <w:t xml:space="preserve"> </w:t>
      </w:r>
      <w:r>
        <w:t>orders</w:t>
      </w:r>
      <w:r>
        <w:rPr>
          <w:spacing w:val="-3"/>
        </w:rPr>
        <w:t xml:space="preserve"> </w:t>
      </w:r>
      <w:r>
        <w:t>and</w:t>
      </w:r>
      <w:r>
        <w:rPr>
          <w:spacing w:val="-4"/>
        </w:rPr>
        <w:t xml:space="preserve"> </w:t>
      </w:r>
      <w:r>
        <w:t>criminal trespass warnings available through law enforcement and the judicial system), counseling support, victim advocacy, visa and immigration information, and financial aid guidance</w:t>
      </w:r>
    </w:p>
    <w:p w14:paraId="1143BE13" w14:textId="77777777" w:rsidR="00074DB5" w:rsidRDefault="00412F5B">
      <w:pPr>
        <w:pStyle w:val="ListParagraph"/>
        <w:numPr>
          <w:ilvl w:val="0"/>
          <w:numId w:val="24"/>
        </w:numPr>
        <w:tabs>
          <w:tab w:val="left" w:pos="849"/>
        </w:tabs>
        <w:spacing w:line="259" w:lineRule="auto"/>
        <w:ind w:left="849" w:right="1494" w:hanging="362"/>
      </w:pPr>
      <w:r>
        <w:t>Extension of deadlines or other course‐related adjustments, e.g., in cases in which a student complainant</w:t>
      </w:r>
      <w:r>
        <w:rPr>
          <w:spacing w:val="-3"/>
        </w:rPr>
        <w:t xml:space="preserve"> </w:t>
      </w:r>
      <w:r>
        <w:t>and</w:t>
      </w:r>
      <w:r>
        <w:rPr>
          <w:spacing w:val="-4"/>
        </w:rPr>
        <w:t xml:space="preserve"> </w:t>
      </w:r>
      <w:r>
        <w:t>student</w:t>
      </w:r>
      <w:r>
        <w:rPr>
          <w:spacing w:val="-4"/>
        </w:rPr>
        <w:t xml:space="preserve"> </w:t>
      </w:r>
      <w:r>
        <w:t>respondent</w:t>
      </w:r>
      <w:r>
        <w:rPr>
          <w:spacing w:val="-3"/>
        </w:rPr>
        <w:t xml:space="preserve"> </w:t>
      </w:r>
      <w:r>
        <w:t>are</w:t>
      </w:r>
      <w:r>
        <w:rPr>
          <w:spacing w:val="-4"/>
        </w:rPr>
        <w:t xml:space="preserve"> </w:t>
      </w:r>
      <w:r>
        <w:t>enrolled</w:t>
      </w:r>
      <w:r>
        <w:rPr>
          <w:spacing w:val="-2"/>
        </w:rPr>
        <w:t xml:space="preserve"> </w:t>
      </w:r>
      <w:r>
        <w:t>in</w:t>
      </w:r>
      <w:r>
        <w:rPr>
          <w:spacing w:val="-2"/>
        </w:rPr>
        <w:t xml:space="preserve"> </w:t>
      </w:r>
      <w:r>
        <w:t>the</w:t>
      </w:r>
      <w:r>
        <w:rPr>
          <w:spacing w:val="-4"/>
        </w:rPr>
        <w:t xml:space="preserve"> </w:t>
      </w:r>
      <w:r>
        <w:t>same</w:t>
      </w:r>
      <w:r>
        <w:rPr>
          <w:spacing w:val="-3"/>
        </w:rPr>
        <w:t xml:space="preserve"> </w:t>
      </w:r>
      <w:r>
        <w:t>course,</w:t>
      </w:r>
      <w:r>
        <w:rPr>
          <w:spacing w:val="-4"/>
        </w:rPr>
        <w:t xml:space="preserve"> </w:t>
      </w:r>
      <w:r>
        <w:t>either</w:t>
      </w:r>
      <w:r>
        <w:rPr>
          <w:spacing w:val="-3"/>
        </w:rPr>
        <w:t xml:space="preserve"> </w:t>
      </w:r>
      <w:r>
        <w:t>student</w:t>
      </w:r>
      <w:r>
        <w:rPr>
          <w:spacing w:val="-4"/>
        </w:rPr>
        <w:t xml:space="preserve"> </w:t>
      </w:r>
      <w:r>
        <w:t>may</w:t>
      </w:r>
      <w:r>
        <w:rPr>
          <w:spacing w:val="-3"/>
        </w:rPr>
        <w:t xml:space="preserve"> </w:t>
      </w:r>
      <w:r>
        <w:t>elect to drop the course without any academic penalty</w:t>
      </w:r>
    </w:p>
    <w:p w14:paraId="6EDFA5C8" w14:textId="77777777" w:rsidR="00074DB5" w:rsidRDefault="00412F5B">
      <w:pPr>
        <w:pStyle w:val="ListParagraph"/>
        <w:numPr>
          <w:ilvl w:val="0"/>
          <w:numId w:val="24"/>
        </w:numPr>
        <w:tabs>
          <w:tab w:val="left" w:pos="849"/>
        </w:tabs>
        <w:spacing w:line="279" w:lineRule="exact"/>
        <w:ind w:left="849"/>
      </w:pPr>
      <w:r>
        <w:t>Modifications</w:t>
      </w:r>
      <w:r>
        <w:rPr>
          <w:spacing w:val="-6"/>
        </w:rPr>
        <w:t xml:space="preserve"> </w:t>
      </w:r>
      <w:r>
        <w:t>of</w:t>
      </w:r>
      <w:r>
        <w:rPr>
          <w:spacing w:val="-8"/>
        </w:rPr>
        <w:t xml:space="preserve"> </w:t>
      </w:r>
      <w:r>
        <w:t>work</w:t>
      </w:r>
      <w:r>
        <w:rPr>
          <w:spacing w:val="-8"/>
        </w:rPr>
        <w:t xml:space="preserve"> </w:t>
      </w:r>
      <w:r>
        <w:t>or</w:t>
      </w:r>
      <w:r>
        <w:rPr>
          <w:spacing w:val="-8"/>
        </w:rPr>
        <w:t xml:space="preserve"> </w:t>
      </w:r>
      <w:r>
        <w:t>class</w:t>
      </w:r>
      <w:r>
        <w:rPr>
          <w:spacing w:val="-6"/>
        </w:rPr>
        <w:t xml:space="preserve"> </w:t>
      </w:r>
      <w:r>
        <w:rPr>
          <w:spacing w:val="-2"/>
        </w:rPr>
        <w:t>schedules</w:t>
      </w:r>
    </w:p>
    <w:p w14:paraId="14E7E36B" w14:textId="77777777" w:rsidR="00074DB5" w:rsidRDefault="00412F5B">
      <w:pPr>
        <w:pStyle w:val="ListParagraph"/>
        <w:numPr>
          <w:ilvl w:val="0"/>
          <w:numId w:val="24"/>
        </w:numPr>
        <w:tabs>
          <w:tab w:val="left" w:pos="849"/>
        </w:tabs>
        <w:spacing w:before="21"/>
        <w:ind w:left="849"/>
      </w:pPr>
      <w:r>
        <w:t>Campus</w:t>
      </w:r>
      <w:r>
        <w:rPr>
          <w:spacing w:val="-8"/>
        </w:rPr>
        <w:t xml:space="preserve"> </w:t>
      </w:r>
      <w:r>
        <w:t>escort</w:t>
      </w:r>
      <w:r>
        <w:rPr>
          <w:spacing w:val="-8"/>
        </w:rPr>
        <w:t xml:space="preserve"> </w:t>
      </w:r>
      <w:r>
        <w:rPr>
          <w:spacing w:val="-2"/>
        </w:rPr>
        <w:t>services</w:t>
      </w:r>
    </w:p>
    <w:p w14:paraId="1F0C39CB" w14:textId="77777777" w:rsidR="00074DB5" w:rsidRDefault="00412F5B">
      <w:pPr>
        <w:pStyle w:val="ListParagraph"/>
        <w:numPr>
          <w:ilvl w:val="0"/>
          <w:numId w:val="24"/>
        </w:numPr>
        <w:tabs>
          <w:tab w:val="left" w:pos="849"/>
        </w:tabs>
        <w:spacing w:before="23"/>
        <w:ind w:left="849"/>
      </w:pPr>
      <w:r>
        <w:t>Mutual</w:t>
      </w:r>
      <w:r>
        <w:rPr>
          <w:spacing w:val="-9"/>
        </w:rPr>
        <w:t xml:space="preserve"> </w:t>
      </w:r>
      <w:r>
        <w:t>no</w:t>
      </w:r>
      <w:r>
        <w:rPr>
          <w:spacing w:val="-7"/>
        </w:rPr>
        <w:t xml:space="preserve"> </w:t>
      </w:r>
      <w:r>
        <w:t>contact</w:t>
      </w:r>
      <w:r>
        <w:rPr>
          <w:spacing w:val="-7"/>
        </w:rPr>
        <w:t xml:space="preserve"> </w:t>
      </w:r>
      <w:r>
        <w:t>restrictions</w:t>
      </w:r>
      <w:r>
        <w:rPr>
          <w:spacing w:val="-8"/>
        </w:rPr>
        <w:t xml:space="preserve"> </w:t>
      </w:r>
      <w:r>
        <w:t>between</w:t>
      </w:r>
      <w:r>
        <w:rPr>
          <w:spacing w:val="-7"/>
        </w:rPr>
        <w:t xml:space="preserve"> </w:t>
      </w:r>
      <w:r>
        <w:t>the</w:t>
      </w:r>
      <w:r>
        <w:rPr>
          <w:spacing w:val="-8"/>
        </w:rPr>
        <w:t xml:space="preserve"> </w:t>
      </w:r>
      <w:r>
        <w:t>parties</w:t>
      </w:r>
      <w:r>
        <w:rPr>
          <w:spacing w:val="-7"/>
        </w:rPr>
        <w:t xml:space="preserve"> </w:t>
      </w:r>
      <w:r>
        <w:t>as</w:t>
      </w:r>
      <w:r>
        <w:rPr>
          <w:spacing w:val="-7"/>
        </w:rPr>
        <w:t xml:space="preserve"> </w:t>
      </w:r>
      <w:r>
        <w:t>described</w:t>
      </w:r>
      <w:r>
        <w:rPr>
          <w:spacing w:val="-7"/>
        </w:rPr>
        <w:t xml:space="preserve"> </w:t>
      </w:r>
      <w:r>
        <w:rPr>
          <w:spacing w:val="-2"/>
        </w:rPr>
        <w:t>below</w:t>
      </w:r>
    </w:p>
    <w:p w14:paraId="3311E3E2" w14:textId="77777777" w:rsidR="00074DB5" w:rsidRDefault="00412F5B">
      <w:pPr>
        <w:pStyle w:val="ListParagraph"/>
        <w:numPr>
          <w:ilvl w:val="0"/>
          <w:numId w:val="24"/>
        </w:numPr>
        <w:tabs>
          <w:tab w:val="left" w:pos="850"/>
        </w:tabs>
        <w:spacing w:before="21"/>
        <w:ind w:left="850"/>
      </w:pPr>
      <w:r>
        <w:t>Changes</w:t>
      </w:r>
      <w:r>
        <w:rPr>
          <w:spacing w:val="-5"/>
        </w:rPr>
        <w:t xml:space="preserve"> </w:t>
      </w:r>
      <w:r>
        <w:t>in</w:t>
      </w:r>
      <w:r>
        <w:rPr>
          <w:spacing w:val="-5"/>
        </w:rPr>
        <w:t xml:space="preserve"> </w:t>
      </w:r>
      <w:r>
        <w:t>work</w:t>
      </w:r>
      <w:r>
        <w:rPr>
          <w:spacing w:val="-6"/>
        </w:rPr>
        <w:t xml:space="preserve"> </w:t>
      </w:r>
      <w:r>
        <w:t>or</w:t>
      </w:r>
      <w:r>
        <w:rPr>
          <w:spacing w:val="-5"/>
        </w:rPr>
        <w:t xml:space="preserve"> </w:t>
      </w:r>
      <w:r>
        <w:t>housing</w:t>
      </w:r>
      <w:r>
        <w:rPr>
          <w:spacing w:val="-6"/>
        </w:rPr>
        <w:t xml:space="preserve"> </w:t>
      </w:r>
      <w:r>
        <w:t>locations,</w:t>
      </w:r>
      <w:r>
        <w:rPr>
          <w:spacing w:val="-6"/>
        </w:rPr>
        <w:t xml:space="preserve"> </w:t>
      </w:r>
      <w:r>
        <w:t>if</w:t>
      </w:r>
      <w:r>
        <w:rPr>
          <w:spacing w:val="-5"/>
        </w:rPr>
        <w:t xml:space="preserve"> </w:t>
      </w:r>
      <w:r>
        <w:rPr>
          <w:spacing w:val="-2"/>
        </w:rPr>
        <w:t>reasonable</w:t>
      </w:r>
    </w:p>
    <w:p w14:paraId="50602559" w14:textId="77777777" w:rsidR="00074DB5" w:rsidRDefault="00412F5B">
      <w:pPr>
        <w:pStyle w:val="ListParagraph"/>
        <w:numPr>
          <w:ilvl w:val="0"/>
          <w:numId w:val="24"/>
        </w:numPr>
        <w:tabs>
          <w:tab w:val="left" w:pos="850"/>
        </w:tabs>
        <w:spacing w:before="21"/>
        <w:ind w:left="850"/>
      </w:pPr>
      <w:r>
        <w:t>Leaves</w:t>
      </w:r>
      <w:r>
        <w:rPr>
          <w:spacing w:val="-4"/>
        </w:rPr>
        <w:t xml:space="preserve"> </w:t>
      </w:r>
      <w:r>
        <w:t>of</w:t>
      </w:r>
      <w:r>
        <w:rPr>
          <w:spacing w:val="-5"/>
        </w:rPr>
        <w:t xml:space="preserve"> </w:t>
      </w:r>
      <w:r>
        <w:rPr>
          <w:spacing w:val="-2"/>
        </w:rPr>
        <w:t>absence</w:t>
      </w:r>
    </w:p>
    <w:p w14:paraId="1385B5C8" w14:textId="77777777" w:rsidR="00074DB5" w:rsidRDefault="00412F5B">
      <w:pPr>
        <w:pStyle w:val="ListParagraph"/>
        <w:numPr>
          <w:ilvl w:val="0"/>
          <w:numId w:val="24"/>
        </w:numPr>
        <w:tabs>
          <w:tab w:val="left" w:pos="850"/>
        </w:tabs>
        <w:spacing w:before="21"/>
        <w:ind w:left="850"/>
      </w:pPr>
      <w:r>
        <w:t>Increased</w:t>
      </w:r>
      <w:r>
        <w:rPr>
          <w:spacing w:val="-6"/>
        </w:rPr>
        <w:t xml:space="preserve"> </w:t>
      </w:r>
      <w:r>
        <w:t>security</w:t>
      </w:r>
      <w:r>
        <w:rPr>
          <w:spacing w:val="-8"/>
        </w:rPr>
        <w:t xml:space="preserve"> </w:t>
      </w:r>
      <w:r>
        <w:t>and</w:t>
      </w:r>
      <w:r>
        <w:rPr>
          <w:spacing w:val="-8"/>
        </w:rPr>
        <w:t xml:space="preserve"> </w:t>
      </w:r>
      <w:r>
        <w:t>monitoring</w:t>
      </w:r>
      <w:r>
        <w:rPr>
          <w:spacing w:val="-7"/>
        </w:rPr>
        <w:t xml:space="preserve"> </w:t>
      </w:r>
      <w:r>
        <w:t>of</w:t>
      </w:r>
      <w:r>
        <w:rPr>
          <w:spacing w:val="-7"/>
        </w:rPr>
        <w:t xml:space="preserve"> </w:t>
      </w:r>
      <w:r>
        <w:t>certain</w:t>
      </w:r>
      <w:r>
        <w:rPr>
          <w:spacing w:val="-8"/>
        </w:rPr>
        <w:t xml:space="preserve"> </w:t>
      </w:r>
      <w:r>
        <w:t>areas</w:t>
      </w:r>
      <w:r>
        <w:rPr>
          <w:spacing w:val="-8"/>
        </w:rPr>
        <w:t xml:space="preserve"> </w:t>
      </w:r>
      <w:r>
        <w:t>of</w:t>
      </w:r>
      <w:r>
        <w:rPr>
          <w:spacing w:val="-8"/>
        </w:rPr>
        <w:t xml:space="preserve"> </w:t>
      </w:r>
      <w:r>
        <w:t>campus</w:t>
      </w:r>
      <w:r>
        <w:rPr>
          <w:spacing w:val="-6"/>
        </w:rPr>
        <w:t xml:space="preserve"> </w:t>
      </w:r>
      <w:r>
        <w:t>or</w:t>
      </w:r>
      <w:r>
        <w:rPr>
          <w:spacing w:val="-8"/>
        </w:rPr>
        <w:t xml:space="preserve"> </w:t>
      </w:r>
      <w:r>
        <w:rPr>
          <w:spacing w:val="-2"/>
        </w:rPr>
        <w:t>workplace</w:t>
      </w:r>
    </w:p>
    <w:p w14:paraId="0B9B6318" w14:textId="77777777" w:rsidR="00074DB5" w:rsidRDefault="00412F5B">
      <w:pPr>
        <w:pStyle w:val="ListParagraph"/>
        <w:numPr>
          <w:ilvl w:val="0"/>
          <w:numId w:val="24"/>
        </w:numPr>
        <w:tabs>
          <w:tab w:val="left" w:pos="850"/>
        </w:tabs>
        <w:spacing w:before="22"/>
        <w:ind w:left="850"/>
      </w:pPr>
      <w:r>
        <w:t>Other</w:t>
      </w:r>
      <w:r>
        <w:rPr>
          <w:spacing w:val="-8"/>
        </w:rPr>
        <w:t xml:space="preserve"> </w:t>
      </w:r>
      <w:r>
        <w:t>similar</w:t>
      </w:r>
      <w:r>
        <w:rPr>
          <w:spacing w:val="-8"/>
        </w:rPr>
        <w:t xml:space="preserve"> </w:t>
      </w:r>
      <w:r>
        <w:rPr>
          <w:spacing w:val="-2"/>
        </w:rPr>
        <w:t>measures</w:t>
      </w:r>
    </w:p>
    <w:p w14:paraId="6335545A" w14:textId="77777777" w:rsidR="00074DB5" w:rsidRDefault="00074DB5">
      <w:pPr>
        <w:pStyle w:val="BodyText"/>
        <w:spacing w:before="7"/>
        <w:rPr>
          <w:sz w:val="33"/>
        </w:rPr>
      </w:pPr>
    </w:p>
    <w:p w14:paraId="0FF1E939" w14:textId="77777777" w:rsidR="00074DB5" w:rsidRDefault="00412F5B">
      <w:pPr>
        <w:pStyle w:val="BodyText"/>
        <w:spacing w:before="1" w:line="259" w:lineRule="auto"/>
        <w:ind w:left="131" w:right="1363" w:hanging="2"/>
      </w:pPr>
      <w:r w:rsidRPr="0069303B">
        <w:rPr>
          <w:b/>
          <w:i/>
          <w:color w:val="4F81BD" w:themeColor="accent1"/>
        </w:rPr>
        <w:t>Mutual</w:t>
      </w:r>
      <w:r w:rsidRPr="0069303B">
        <w:rPr>
          <w:b/>
          <w:i/>
          <w:color w:val="4F81BD" w:themeColor="accent1"/>
          <w:spacing w:val="-2"/>
        </w:rPr>
        <w:t xml:space="preserve"> </w:t>
      </w:r>
      <w:r w:rsidRPr="0069303B">
        <w:rPr>
          <w:b/>
          <w:i/>
          <w:color w:val="4F81BD" w:themeColor="accent1"/>
        </w:rPr>
        <w:t>No</w:t>
      </w:r>
      <w:r w:rsidRPr="0069303B">
        <w:rPr>
          <w:b/>
          <w:i/>
          <w:color w:val="4F81BD" w:themeColor="accent1"/>
          <w:spacing w:val="-4"/>
        </w:rPr>
        <w:t xml:space="preserve"> </w:t>
      </w:r>
      <w:r w:rsidRPr="0069303B">
        <w:rPr>
          <w:b/>
          <w:i/>
          <w:color w:val="4F81BD" w:themeColor="accent1"/>
        </w:rPr>
        <w:t>Contact</w:t>
      </w:r>
      <w:r w:rsidRPr="0069303B">
        <w:rPr>
          <w:b/>
          <w:i/>
          <w:color w:val="4F81BD" w:themeColor="accent1"/>
          <w:spacing w:val="-3"/>
        </w:rPr>
        <w:t xml:space="preserve"> </w:t>
      </w:r>
      <w:r w:rsidRPr="0069303B">
        <w:rPr>
          <w:b/>
          <w:i/>
          <w:color w:val="4F81BD" w:themeColor="accent1"/>
        </w:rPr>
        <w:t>Restriction:</w:t>
      </w:r>
      <w:r w:rsidRPr="0069303B">
        <w:rPr>
          <w:color w:val="4F81BD" w:themeColor="accent1"/>
          <w:spacing w:val="-3"/>
        </w:rPr>
        <w:t xml:space="preserve"> </w:t>
      </w:r>
      <w:r>
        <w:t>A</w:t>
      </w:r>
      <w:r>
        <w:rPr>
          <w:spacing w:val="-3"/>
        </w:rPr>
        <w:t xml:space="preserve"> </w:t>
      </w:r>
      <w:r>
        <w:t>mutual</w:t>
      </w:r>
      <w:r>
        <w:rPr>
          <w:spacing w:val="-4"/>
        </w:rPr>
        <w:t xml:space="preserve"> </w:t>
      </w:r>
      <w:r>
        <w:t>no</w:t>
      </w:r>
      <w:r>
        <w:rPr>
          <w:spacing w:val="-3"/>
        </w:rPr>
        <w:t xml:space="preserve"> </w:t>
      </w:r>
      <w:r>
        <w:t>contact</w:t>
      </w:r>
      <w:r>
        <w:rPr>
          <w:spacing w:val="-2"/>
        </w:rPr>
        <w:t xml:space="preserve"> </w:t>
      </w:r>
      <w:r>
        <w:t>restriction</w:t>
      </w:r>
      <w:r>
        <w:rPr>
          <w:spacing w:val="-2"/>
        </w:rPr>
        <w:t xml:space="preserve"> </w:t>
      </w:r>
      <w:r>
        <w:t>is</w:t>
      </w:r>
      <w:r>
        <w:rPr>
          <w:spacing w:val="-2"/>
        </w:rPr>
        <w:t xml:space="preserve"> </w:t>
      </w:r>
      <w:r>
        <w:t>a</w:t>
      </w:r>
      <w:r>
        <w:rPr>
          <w:spacing w:val="-4"/>
        </w:rPr>
        <w:t xml:space="preserve"> </w:t>
      </w:r>
      <w:r>
        <w:t>supportive</w:t>
      </w:r>
      <w:r>
        <w:rPr>
          <w:spacing w:val="-3"/>
        </w:rPr>
        <w:t xml:space="preserve"> </w:t>
      </w:r>
      <w:r>
        <w:t>measure</w:t>
      </w:r>
      <w:r>
        <w:rPr>
          <w:spacing w:val="-5"/>
        </w:rPr>
        <w:t xml:space="preserve"> </w:t>
      </w:r>
      <w:r>
        <w:t>issued</w:t>
      </w:r>
      <w:r>
        <w:rPr>
          <w:spacing w:val="-4"/>
        </w:rPr>
        <w:t xml:space="preserve"> </w:t>
      </w:r>
      <w:r>
        <w:t>by</w:t>
      </w:r>
      <w:r>
        <w:rPr>
          <w:spacing w:val="-3"/>
        </w:rPr>
        <w:t xml:space="preserve"> </w:t>
      </w:r>
      <w:r>
        <w:t>the institution that prohibits two parties from contacting one another through any means.</w:t>
      </w:r>
      <w:r>
        <w:rPr>
          <w:spacing w:val="40"/>
        </w:rPr>
        <w:t xml:space="preserve"> </w:t>
      </w:r>
      <w:r>
        <w:t>Mutual no</w:t>
      </w:r>
    </w:p>
    <w:p w14:paraId="10305A03" w14:textId="77777777" w:rsidR="00074DB5" w:rsidRDefault="00412F5B">
      <w:pPr>
        <w:pStyle w:val="BodyText"/>
        <w:spacing w:before="90" w:line="259" w:lineRule="auto"/>
        <w:ind w:left="120" w:right="1384" w:hanging="1"/>
      </w:pPr>
      <w:r>
        <w:t>contact restrictions can be issued in addition to court ordered protection but may also serve as an alternative</w:t>
      </w:r>
      <w:r>
        <w:rPr>
          <w:spacing w:val="-4"/>
        </w:rPr>
        <w:t xml:space="preserve"> </w:t>
      </w:r>
      <w:r>
        <w:t>for</w:t>
      </w:r>
      <w:r>
        <w:rPr>
          <w:spacing w:val="-3"/>
        </w:rPr>
        <w:t xml:space="preserve"> </w:t>
      </w:r>
      <w:r>
        <w:t>those</w:t>
      </w:r>
      <w:r>
        <w:rPr>
          <w:spacing w:val="-3"/>
        </w:rPr>
        <w:t xml:space="preserve"> </w:t>
      </w:r>
      <w:r>
        <w:t>who do</w:t>
      </w:r>
      <w:r>
        <w:rPr>
          <w:spacing w:val="-2"/>
        </w:rPr>
        <w:t xml:space="preserve"> </w:t>
      </w:r>
      <w:r>
        <w:t>not</w:t>
      </w:r>
      <w:r>
        <w:rPr>
          <w:spacing w:val="-3"/>
        </w:rPr>
        <w:t xml:space="preserve"> </w:t>
      </w:r>
      <w:r>
        <w:t>want</w:t>
      </w:r>
      <w:r>
        <w:rPr>
          <w:spacing w:val="-3"/>
        </w:rPr>
        <w:t xml:space="preserve"> </w:t>
      </w:r>
      <w:r>
        <w:t>to</w:t>
      </w:r>
      <w:r>
        <w:rPr>
          <w:spacing w:val="-2"/>
        </w:rPr>
        <w:t xml:space="preserve"> </w:t>
      </w:r>
      <w:r>
        <w:t>seek</w:t>
      </w:r>
      <w:r>
        <w:rPr>
          <w:spacing w:val="-4"/>
        </w:rPr>
        <w:t xml:space="preserve"> </w:t>
      </w:r>
      <w:r>
        <w:t>a</w:t>
      </w:r>
      <w:r>
        <w:rPr>
          <w:spacing w:val="-1"/>
        </w:rPr>
        <w:t xml:space="preserve"> </w:t>
      </w:r>
      <w:r>
        <w:t>court</w:t>
      </w:r>
      <w:r>
        <w:rPr>
          <w:spacing w:val="-4"/>
        </w:rPr>
        <w:t xml:space="preserve"> </w:t>
      </w:r>
      <w:r>
        <w:t>order.</w:t>
      </w:r>
      <w:r>
        <w:rPr>
          <w:spacing w:val="40"/>
        </w:rPr>
        <w:t xml:space="preserve"> </w:t>
      </w:r>
      <w:r>
        <w:t>A</w:t>
      </w:r>
      <w:r>
        <w:rPr>
          <w:spacing w:val="-2"/>
        </w:rPr>
        <w:t xml:space="preserve"> </w:t>
      </w:r>
      <w:r>
        <w:t>complainant</w:t>
      </w:r>
      <w:r>
        <w:rPr>
          <w:spacing w:val="-3"/>
        </w:rPr>
        <w:t xml:space="preserve"> </w:t>
      </w:r>
      <w:r>
        <w:t>or</w:t>
      </w:r>
      <w:r>
        <w:rPr>
          <w:spacing w:val="-2"/>
        </w:rPr>
        <w:t xml:space="preserve"> </w:t>
      </w:r>
      <w:r>
        <w:t>a</w:t>
      </w:r>
      <w:r>
        <w:rPr>
          <w:spacing w:val="-3"/>
        </w:rPr>
        <w:t xml:space="preserve"> </w:t>
      </w:r>
      <w:r>
        <w:t>respondent</w:t>
      </w:r>
      <w:r>
        <w:rPr>
          <w:spacing w:val="-2"/>
        </w:rPr>
        <w:t xml:space="preserve"> </w:t>
      </w:r>
      <w:r>
        <w:t>can</w:t>
      </w:r>
      <w:r>
        <w:rPr>
          <w:spacing w:val="-2"/>
        </w:rPr>
        <w:t xml:space="preserve"> </w:t>
      </w:r>
      <w:r>
        <w:t>request a mutual no contact restriction through the RELLIS TIXC at (979‐317‐3402).</w:t>
      </w:r>
      <w:r>
        <w:rPr>
          <w:spacing w:val="40"/>
        </w:rPr>
        <w:t xml:space="preserve"> </w:t>
      </w:r>
      <w:r>
        <w:t>RELLIS TIXC may issue a mutual no contact restriction at any time prior to or during a conduct investigation based on</w:t>
      </w:r>
      <w:r>
        <w:rPr>
          <w:spacing w:val="40"/>
        </w:rPr>
        <w:t xml:space="preserve"> </w:t>
      </w:r>
      <w:r>
        <w:t>information provided by the requestor. If good cause for a mutual no contact restriction is determined, both parties are notified of the restrictions in writing.</w:t>
      </w:r>
      <w:r>
        <w:rPr>
          <w:spacing w:val="40"/>
        </w:rPr>
        <w:t xml:space="preserve"> </w:t>
      </w:r>
      <w:r>
        <w:t xml:space="preserve">Mutual no contact restriction records are maintained in RELLIS TIXC’s </w:t>
      </w:r>
      <w:r>
        <w:lastRenderedPageBreak/>
        <w:t>tracking system.</w:t>
      </w:r>
    </w:p>
    <w:p w14:paraId="29F9F005" w14:textId="77777777" w:rsidR="00074DB5" w:rsidRDefault="00412F5B">
      <w:pPr>
        <w:pStyle w:val="BodyText"/>
        <w:spacing w:before="159" w:line="259" w:lineRule="auto"/>
        <w:ind w:left="123" w:right="1456" w:hanging="1"/>
      </w:pPr>
      <w:r>
        <w:t>Individuals should be aware that direct contact, refusal to leave a protected area, appearing at a location one reasonably knows the protected party is at, third‐party contact, or even an anonymous contact</w:t>
      </w:r>
      <w:r>
        <w:rPr>
          <w:spacing w:val="-5"/>
        </w:rPr>
        <w:t xml:space="preserve"> </w:t>
      </w:r>
      <w:r>
        <w:t>are</w:t>
      </w:r>
      <w:r>
        <w:rPr>
          <w:spacing w:val="-4"/>
        </w:rPr>
        <w:t xml:space="preserve"> </w:t>
      </w:r>
      <w:r>
        <w:t>all</w:t>
      </w:r>
      <w:r>
        <w:rPr>
          <w:spacing w:val="-4"/>
        </w:rPr>
        <w:t xml:space="preserve"> </w:t>
      </w:r>
      <w:r>
        <w:t>potential</w:t>
      </w:r>
      <w:r>
        <w:rPr>
          <w:spacing w:val="-3"/>
        </w:rPr>
        <w:t xml:space="preserve"> </w:t>
      </w:r>
      <w:r>
        <w:t>violations</w:t>
      </w:r>
      <w:r>
        <w:rPr>
          <w:spacing w:val="-3"/>
        </w:rPr>
        <w:t xml:space="preserve"> </w:t>
      </w:r>
      <w:r>
        <w:t>of</w:t>
      </w:r>
      <w:r>
        <w:rPr>
          <w:spacing w:val="-3"/>
        </w:rPr>
        <w:t xml:space="preserve"> </w:t>
      </w:r>
      <w:r>
        <w:t>a</w:t>
      </w:r>
      <w:r>
        <w:rPr>
          <w:spacing w:val="-4"/>
        </w:rPr>
        <w:t xml:space="preserve"> </w:t>
      </w:r>
      <w:r>
        <w:t>mutual</w:t>
      </w:r>
      <w:r>
        <w:rPr>
          <w:spacing w:val="-2"/>
        </w:rPr>
        <w:t xml:space="preserve"> </w:t>
      </w:r>
      <w:r>
        <w:t>no</w:t>
      </w:r>
      <w:r>
        <w:rPr>
          <w:spacing w:val="-3"/>
        </w:rPr>
        <w:t xml:space="preserve"> </w:t>
      </w:r>
      <w:r>
        <w:t>contact</w:t>
      </w:r>
      <w:r>
        <w:rPr>
          <w:spacing w:val="-4"/>
        </w:rPr>
        <w:t xml:space="preserve"> </w:t>
      </w:r>
      <w:r>
        <w:t>restriction.</w:t>
      </w:r>
      <w:r>
        <w:rPr>
          <w:spacing w:val="40"/>
        </w:rPr>
        <w:t xml:space="preserve"> </w:t>
      </w:r>
      <w:r>
        <w:t>Violations</w:t>
      </w:r>
      <w:r>
        <w:rPr>
          <w:spacing w:val="-2"/>
        </w:rPr>
        <w:t xml:space="preserve"> </w:t>
      </w:r>
      <w:r>
        <w:t>should</w:t>
      </w:r>
      <w:r>
        <w:rPr>
          <w:spacing w:val="-4"/>
        </w:rPr>
        <w:t xml:space="preserve"> </w:t>
      </w:r>
      <w:r>
        <w:t>be</w:t>
      </w:r>
      <w:r>
        <w:rPr>
          <w:spacing w:val="-3"/>
        </w:rPr>
        <w:t xml:space="preserve"> </w:t>
      </w:r>
      <w:r>
        <w:t>reported</w:t>
      </w:r>
      <w:r>
        <w:rPr>
          <w:spacing w:val="-3"/>
        </w:rPr>
        <w:t xml:space="preserve"> </w:t>
      </w:r>
      <w:r>
        <w:t>to TIXC and may result in further disciplinary action. Failure to comply with the terms of supportive measures such as mutual no contact restrictions may be considered a separate violation of system policies and regulations and university rules and procedures.</w:t>
      </w:r>
    </w:p>
    <w:p w14:paraId="7479BBDE" w14:textId="634775D2" w:rsidR="00074DB5" w:rsidRDefault="00412F5B">
      <w:pPr>
        <w:pStyle w:val="BodyText"/>
        <w:spacing w:before="158" w:line="259" w:lineRule="auto"/>
        <w:ind w:left="125" w:right="1363" w:hanging="1"/>
      </w:pPr>
      <w:r>
        <w:t>AP/TIX</w:t>
      </w:r>
      <w:r>
        <w:rPr>
          <w:spacing w:val="-3"/>
        </w:rPr>
        <w:t xml:space="preserve"> </w:t>
      </w:r>
      <w:r>
        <w:t>will</w:t>
      </w:r>
      <w:r>
        <w:rPr>
          <w:spacing w:val="-4"/>
        </w:rPr>
        <w:t xml:space="preserve"> </w:t>
      </w:r>
      <w:r>
        <w:t>also</w:t>
      </w:r>
      <w:r>
        <w:rPr>
          <w:spacing w:val="-3"/>
        </w:rPr>
        <w:t xml:space="preserve"> </w:t>
      </w:r>
      <w:r>
        <w:t>consider</w:t>
      </w:r>
      <w:r>
        <w:rPr>
          <w:spacing w:val="-4"/>
        </w:rPr>
        <w:t xml:space="preserve"> </w:t>
      </w:r>
      <w:r>
        <w:t>an</w:t>
      </w:r>
      <w:r>
        <w:rPr>
          <w:spacing w:val="-4"/>
        </w:rPr>
        <w:t xml:space="preserve"> </w:t>
      </w:r>
      <w:r>
        <w:t>interim</w:t>
      </w:r>
      <w:r>
        <w:rPr>
          <w:spacing w:val="-3"/>
        </w:rPr>
        <w:t xml:space="preserve"> </w:t>
      </w:r>
      <w:r>
        <w:t>removal</w:t>
      </w:r>
      <w:r>
        <w:rPr>
          <w:spacing w:val="-4"/>
        </w:rPr>
        <w:t xml:space="preserve"> </w:t>
      </w:r>
      <w:r>
        <w:t>of</w:t>
      </w:r>
      <w:r>
        <w:rPr>
          <w:spacing w:val="-4"/>
        </w:rPr>
        <w:t xml:space="preserve"> </w:t>
      </w:r>
      <w:r>
        <w:t>the</w:t>
      </w:r>
      <w:r>
        <w:rPr>
          <w:spacing w:val="-2"/>
        </w:rPr>
        <w:t xml:space="preserve"> </w:t>
      </w:r>
      <w:r>
        <w:t>respondent</w:t>
      </w:r>
      <w:r>
        <w:rPr>
          <w:spacing w:val="-3"/>
        </w:rPr>
        <w:t xml:space="preserve"> </w:t>
      </w:r>
      <w:r>
        <w:t>from</w:t>
      </w:r>
      <w:r>
        <w:rPr>
          <w:spacing w:val="-4"/>
        </w:rPr>
        <w:t xml:space="preserve"> </w:t>
      </w:r>
      <w:r>
        <w:t>university</w:t>
      </w:r>
      <w:r>
        <w:rPr>
          <w:spacing w:val="-3"/>
        </w:rPr>
        <w:t xml:space="preserve"> </w:t>
      </w:r>
      <w:r>
        <w:t>programs</w:t>
      </w:r>
      <w:r>
        <w:rPr>
          <w:spacing w:val="-3"/>
        </w:rPr>
        <w:t xml:space="preserve"> </w:t>
      </w:r>
      <w:r>
        <w:t>or</w:t>
      </w:r>
      <w:r>
        <w:rPr>
          <w:spacing w:val="-3"/>
        </w:rPr>
        <w:t xml:space="preserve"> </w:t>
      </w:r>
      <w:r>
        <w:t>activities</w:t>
      </w:r>
      <w:r>
        <w:rPr>
          <w:spacing w:val="-2"/>
        </w:rPr>
        <w:t xml:space="preserve"> </w:t>
      </w:r>
      <w:r>
        <w:t>if the respondent</w:t>
      </w:r>
      <w:r>
        <w:rPr>
          <w:spacing w:val="-1"/>
        </w:rPr>
        <w:t xml:space="preserve"> </w:t>
      </w:r>
      <w:r>
        <w:t>is an immediate threat to the health or safety of the community or another individual. Both an interim removal for student respondents and an interim administrative action for employee respondents, such as a leave of absence, are described below.</w:t>
      </w:r>
    </w:p>
    <w:p w14:paraId="477FD227" w14:textId="77777777" w:rsidR="009B54B8" w:rsidRDefault="009B54B8">
      <w:pPr>
        <w:pStyle w:val="BodyText"/>
        <w:spacing w:before="158" w:line="259" w:lineRule="auto"/>
        <w:ind w:left="125" w:right="1363" w:hanging="1"/>
      </w:pPr>
    </w:p>
    <w:p w14:paraId="0AC94E0F" w14:textId="77777777" w:rsidR="00090C3A" w:rsidRDefault="00412F5B">
      <w:pPr>
        <w:pStyle w:val="BodyText"/>
        <w:spacing w:before="159" w:line="259" w:lineRule="auto"/>
        <w:ind w:left="126" w:right="1363"/>
        <w:rPr>
          <w:b/>
        </w:rPr>
      </w:pPr>
      <w:r w:rsidRPr="00090C3A">
        <w:rPr>
          <w:b/>
        </w:rPr>
        <w:t>Interim Removal of Students:</w:t>
      </w:r>
    </w:p>
    <w:p w14:paraId="7D291B7F" w14:textId="5C462A15" w:rsidR="00074DB5" w:rsidRDefault="00412F5B">
      <w:pPr>
        <w:pStyle w:val="BodyText"/>
        <w:spacing w:before="159" w:line="259" w:lineRule="auto"/>
        <w:ind w:left="126" w:right="1363"/>
      </w:pPr>
      <w:r>
        <w:t>A student may not be expelled or suspended prior to a decision of responsibility</w:t>
      </w:r>
      <w:r>
        <w:rPr>
          <w:spacing w:val="-3"/>
        </w:rPr>
        <w:t xml:space="preserve"> </w:t>
      </w:r>
      <w:r>
        <w:t>for</w:t>
      </w:r>
      <w:r>
        <w:rPr>
          <w:spacing w:val="-3"/>
        </w:rPr>
        <w:t xml:space="preserve"> </w:t>
      </w:r>
      <w:r>
        <w:t>a</w:t>
      </w:r>
      <w:r>
        <w:rPr>
          <w:spacing w:val="-3"/>
        </w:rPr>
        <w:t xml:space="preserve"> </w:t>
      </w:r>
      <w:r>
        <w:t>violation(s)</w:t>
      </w:r>
      <w:r>
        <w:rPr>
          <w:spacing w:val="-2"/>
        </w:rPr>
        <w:t xml:space="preserve"> </w:t>
      </w:r>
      <w:r>
        <w:t>of</w:t>
      </w:r>
      <w:r>
        <w:rPr>
          <w:spacing w:val="-3"/>
        </w:rPr>
        <w:t xml:space="preserve"> </w:t>
      </w:r>
      <w:r>
        <w:t>a</w:t>
      </w:r>
      <w:r>
        <w:rPr>
          <w:spacing w:val="-3"/>
        </w:rPr>
        <w:t xml:space="preserve"> </w:t>
      </w:r>
      <w:r>
        <w:t>university</w:t>
      </w:r>
      <w:r>
        <w:rPr>
          <w:spacing w:val="-3"/>
        </w:rPr>
        <w:t xml:space="preserve"> </w:t>
      </w:r>
      <w:r>
        <w:t>rule,</w:t>
      </w:r>
      <w:r>
        <w:rPr>
          <w:spacing w:val="-2"/>
        </w:rPr>
        <w:t xml:space="preserve"> </w:t>
      </w:r>
      <w:r>
        <w:t>policy,</w:t>
      </w:r>
      <w:r>
        <w:rPr>
          <w:spacing w:val="-3"/>
        </w:rPr>
        <w:t xml:space="preserve"> </w:t>
      </w:r>
      <w:r>
        <w:t>regulation,</w:t>
      </w:r>
      <w:r>
        <w:rPr>
          <w:spacing w:val="-2"/>
        </w:rPr>
        <w:t xml:space="preserve"> </w:t>
      </w:r>
      <w:r>
        <w:t>code,</w:t>
      </w:r>
      <w:r>
        <w:rPr>
          <w:spacing w:val="-3"/>
        </w:rPr>
        <w:t xml:space="preserve"> </w:t>
      </w:r>
      <w:r>
        <w:t>or</w:t>
      </w:r>
      <w:r>
        <w:rPr>
          <w:spacing w:val="-3"/>
        </w:rPr>
        <w:t xml:space="preserve"> </w:t>
      </w:r>
      <w:r>
        <w:t>SAP</w:t>
      </w:r>
      <w:r>
        <w:rPr>
          <w:spacing w:val="-3"/>
        </w:rPr>
        <w:t xml:space="preserve"> </w:t>
      </w:r>
      <w:r>
        <w:t>except</w:t>
      </w:r>
      <w:r>
        <w:rPr>
          <w:spacing w:val="-2"/>
        </w:rPr>
        <w:t xml:space="preserve"> </w:t>
      </w:r>
      <w:r>
        <w:t>as</w:t>
      </w:r>
      <w:r>
        <w:rPr>
          <w:spacing w:val="-2"/>
        </w:rPr>
        <w:t xml:space="preserve"> </w:t>
      </w:r>
      <w:r>
        <w:t xml:space="preserve">provided </w:t>
      </w:r>
      <w:r>
        <w:rPr>
          <w:spacing w:val="-2"/>
        </w:rPr>
        <w:t>below.</w:t>
      </w:r>
    </w:p>
    <w:p w14:paraId="2D10CE0D" w14:textId="77777777" w:rsidR="00074DB5" w:rsidRDefault="00412F5B">
      <w:pPr>
        <w:pStyle w:val="BodyText"/>
        <w:spacing w:before="160" w:line="259" w:lineRule="auto"/>
        <w:ind w:left="127" w:right="1456" w:hanging="1"/>
      </w:pPr>
      <w:r>
        <w:t>AP/TIX may remove a student from an education program or activity on an emergency basis only after an</w:t>
      </w:r>
      <w:r>
        <w:rPr>
          <w:spacing w:val="-2"/>
        </w:rPr>
        <w:t xml:space="preserve"> </w:t>
      </w:r>
      <w:r>
        <w:t>individualized</w:t>
      </w:r>
      <w:r>
        <w:rPr>
          <w:spacing w:val="-1"/>
        </w:rPr>
        <w:t xml:space="preserve"> </w:t>
      </w:r>
      <w:r>
        <w:t>safety</w:t>
      </w:r>
      <w:r>
        <w:rPr>
          <w:spacing w:val="-1"/>
        </w:rPr>
        <w:t xml:space="preserve"> </w:t>
      </w:r>
      <w:r>
        <w:t>and</w:t>
      </w:r>
      <w:r>
        <w:rPr>
          <w:spacing w:val="-2"/>
        </w:rPr>
        <w:t xml:space="preserve"> </w:t>
      </w:r>
      <w:r>
        <w:t>risk</w:t>
      </w:r>
      <w:r>
        <w:rPr>
          <w:spacing w:val="-3"/>
        </w:rPr>
        <w:t xml:space="preserve"> </w:t>
      </w:r>
      <w:r>
        <w:t>analysis has</w:t>
      </w:r>
      <w:r>
        <w:rPr>
          <w:spacing w:val="-1"/>
        </w:rPr>
        <w:t xml:space="preserve"> </w:t>
      </w:r>
      <w:r>
        <w:t>determined that</w:t>
      </w:r>
      <w:r>
        <w:rPr>
          <w:spacing w:val="-2"/>
        </w:rPr>
        <w:t xml:space="preserve"> </w:t>
      </w:r>
      <w:r>
        <w:t>the</w:t>
      </w:r>
      <w:r>
        <w:rPr>
          <w:spacing w:val="-1"/>
        </w:rPr>
        <w:t xml:space="preserve"> </w:t>
      </w:r>
      <w:r>
        <w:t>student</w:t>
      </w:r>
      <w:r>
        <w:rPr>
          <w:spacing w:val="-2"/>
        </w:rPr>
        <w:t xml:space="preserve"> </w:t>
      </w:r>
      <w:r>
        <w:t>is</w:t>
      </w:r>
      <w:r>
        <w:rPr>
          <w:spacing w:val="-1"/>
        </w:rPr>
        <w:t xml:space="preserve"> </w:t>
      </w:r>
      <w:r>
        <w:t>an immediate</w:t>
      </w:r>
      <w:r>
        <w:rPr>
          <w:spacing w:val="-1"/>
        </w:rPr>
        <w:t xml:space="preserve"> </w:t>
      </w:r>
      <w:r>
        <w:t>threat</w:t>
      </w:r>
      <w:r>
        <w:rPr>
          <w:spacing w:val="-2"/>
        </w:rPr>
        <w:t xml:space="preserve"> </w:t>
      </w:r>
      <w:r>
        <w:t>to the physical health or safety of any other student or individual arising from the allegations.</w:t>
      </w:r>
      <w:r>
        <w:rPr>
          <w:spacing w:val="40"/>
        </w:rPr>
        <w:t xml:space="preserve"> </w:t>
      </w:r>
      <w:r>
        <w:t>AP/TIX must provide the removed student with notice and opportunity to challenge the decision immediately following</w:t>
      </w:r>
      <w:r>
        <w:rPr>
          <w:spacing w:val="-4"/>
        </w:rPr>
        <w:t xml:space="preserve"> </w:t>
      </w:r>
      <w:r>
        <w:t>the</w:t>
      </w:r>
      <w:r>
        <w:rPr>
          <w:spacing w:val="-3"/>
        </w:rPr>
        <w:t xml:space="preserve"> </w:t>
      </w:r>
      <w:r>
        <w:t>removal.</w:t>
      </w:r>
      <w:r>
        <w:rPr>
          <w:spacing w:val="-4"/>
        </w:rPr>
        <w:t xml:space="preserve"> </w:t>
      </w:r>
      <w:r>
        <w:t>Upon</w:t>
      </w:r>
      <w:r>
        <w:rPr>
          <w:spacing w:val="-4"/>
        </w:rPr>
        <w:t xml:space="preserve"> </w:t>
      </w:r>
      <w:r>
        <w:t>being</w:t>
      </w:r>
      <w:r>
        <w:rPr>
          <w:spacing w:val="-4"/>
        </w:rPr>
        <w:t xml:space="preserve"> </w:t>
      </w:r>
      <w:r>
        <w:t>removed,</w:t>
      </w:r>
      <w:r>
        <w:rPr>
          <w:spacing w:val="-4"/>
        </w:rPr>
        <w:t xml:space="preserve"> </w:t>
      </w:r>
      <w:r>
        <w:t>the</w:t>
      </w:r>
      <w:r>
        <w:rPr>
          <w:spacing w:val="-3"/>
        </w:rPr>
        <w:t xml:space="preserve"> </w:t>
      </w:r>
      <w:r>
        <w:t>removed</w:t>
      </w:r>
      <w:r>
        <w:rPr>
          <w:spacing w:val="-4"/>
        </w:rPr>
        <w:t xml:space="preserve"> </w:t>
      </w:r>
      <w:r>
        <w:t>student</w:t>
      </w:r>
      <w:r>
        <w:rPr>
          <w:spacing w:val="-4"/>
        </w:rPr>
        <w:t xml:space="preserve"> </w:t>
      </w:r>
      <w:r>
        <w:t>must</w:t>
      </w:r>
      <w:r>
        <w:rPr>
          <w:spacing w:val="-3"/>
        </w:rPr>
        <w:t xml:space="preserve"> </w:t>
      </w:r>
      <w:r>
        <w:t>be</w:t>
      </w:r>
      <w:r>
        <w:rPr>
          <w:spacing w:val="-3"/>
        </w:rPr>
        <w:t xml:space="preserve"> </w:t>
      </w:r>
      <w:r>
        <w:t>granted</w:t>
      </w:r>
      <w:r>
        <w:rPr>
          <w:spacing w:val="-3"/>
        </w:rPr>
        <w:t xml:space="preserve"> </w:t>
      </w:r>
      <w:r>
        <w:t>the</w:t>
      </w:r>
      <w:r>
        <w:rPr>
          <w:spacing w:val="-3"/>
        </w:rPr>
        <w:t xml:space="preserve"> </w:t>
      </w:r>
      <w:r>
        <w:t>opportunity</w:t>
      </w:r>
      <w:r>
        <w:rPr>
          <w:spacing w:val="-2"/>
        </w:rPr>
        <w:t xml:space="preserve"> </w:t>
      </w:r>
      <w:r>
        <w:t>for a hearing within 5 business days to review whether or not the removal is warranted. The outcome of this hearing is not subject to appeal and is not a disciplinary action.</w:t>
      </w:r>
    </w:p>
    <w:p w14:paraId="78BD8663" w14:textId="77777777" w:rsidR="00074DB5" w:rsidRDefault="00412F5B">
      <w:pPr>
        <w:pStyle w:val="BodyText"/>
        <w:spacing w:before="157" w:line="259" w:lineRule="auto"/>
        <w:ind w:left="131" w:right="1363" w:hanging="2"/>
      </w:pPr>
      <w:r>
        <w:t>During</w:t>
      </w:r>
      <w:r>
        <w:rPr>
          <w:spacing w:val="-3"/>
        </w:rPr>
        <w:t xml:space="preserve"> </w:t>
      </w:r>
      <w:r>
        <w:t>the</w:t>
      </w:r>
      <w:r>
        <w:rPr>
          <w:spacing w:val="-3"/>
        </w:rPr>
        <w:t xml:space="preserve"> </w:t>
      </w:r>
      <w:r>
        <w:t>interim</w:t>
      </w:r>
      <w:r>
        <w:rPr>
          <w:spacing w:val="-4"/>
        </w:rPr>
        <w:t xml:space="preserve"> </w:t>
      </w:r>
      <w:r>
        <w:t>removal,</w:t>
      </w:r>
      <w:r>
        <w:rPr>
          <w:spacing w:val="-4"/>
        </w:rPr>
        <w:t xml:space="preserve"> </w:t>
      </w:r>
      <w:r>
        <w:t>a</w:t>
      </w:r>
      <w:r>
        <w:rPr>
          <w:spacing w:val="-4"/>
        </w:rPr>
        <w:t xml:space="preserve"> </w:t>
      </w:r>
      <w:r>
        <w:t>student</w:t>
      </w:r>
      <w:r>
        <w:rPr>
          <w:spacing w:val="-4"/>
        </w:rPr>
        <w:t xml:space="preserve"> </w:t>
      </w:r>
      <w:r>
        <w:t>may</w:t>
      </w:r>
      <w:r>
        <w:rPr>
          <w:spacing w:val="-4"/>
        </w:rPr>
        <w:t xml:space="preserve"> </w:t>
      </w:r>
      <w:r>
        <w:t>be</w:t>
      </w:r>
      <w:r>
        <w:rPr>
          <w:spacing w:val="-3"/>
        </w:rPr>
        <w:t xml:space="preserve"> </w:t>
      </w:r>
      <w:r>
        <w:t>denied</w:t>
      </w:r>
      <w:r>
        <w:rPr>
          <w:spacing w:val="-3"/>
        </w:rPr>
        <w:t xml:space="preserve"> </w:t>
      </w:r>
      <w:r>
        <w:t>access</w:t>
      </w:r>
      <w:r>
        <w:rPr>
          <w:spacing w:val="-4"/>
        </w:rPr>
        <w:t xml:space="preserve"> </w:t>
      </w:r>
      <w:r>
        <w:t>to</w:t>
      </w:r>
      <w:r>
        <w:rPr>
          <w:spacing w:val="-2"/>
        </w:rPr>
        <w:t xml:space="preserve"> </w:t>
      </w:r>
      <w:r>
        <w:t>campus</w:t>
      </w:r>
      <w:r>
        <w:rPr>
          <w:spacing w:val="-2"/>
        </w:rPr>
        <w:t xml:space="preserve"> </w:t>
      </w:r>
      <w:r>
        <w:t>housing</w:t>
      </w:r>
      <w:r>
        <w:rPr>
          <w:spacing w:val="-4"/>
        </w:rPr>
        <w:t xml:space="preserve"> </w:t>
      </w:r>
      <w:r>
        <w:t>and/or</w:t>
      </w:r>
      <w:r>
        <w:rPr>
          <w:spacing w:val="-4"/>
        </w:rPr>
        <w:t xml:space="preserve"> </w:t>
      </w:r>
      <w:r>
        <w:t>the</w:t>
      </w:r>
      <w:r>
        <w:rPr>
          <w:spacing w:val="-3"/>
        </w:rPr>
        <w:t xml:space="preserve"> </w:t>
      </w:r>
      <w:r>
        <w:t xml:space="preserve">campus (including classes) and/or all other university activities or privileges for </w:t>
      </w:r>
      <w:r>
        <w:lastRenderedPageBreak/>
        <w:t>which the student might otherwise be eligible.</w:t>
      </w:r>
    </w:p>
    <w:p w14:paraId="19D9709D" w14:textId="77777777" w:rsidR="00074DB5" w:rsidRDefault="00412F5B">
      <w:pPr>
        <w:pStyle w:val="BodyText"/>
        <w:spacing w:before="159" w:line="259" w:lineRule="auto"/>
        <w:ind w:left="131" w:right="1654"/>
        <w:jc w:val="both"/>
      </w:pPr>
      <w:r>
        <w:t>The</w:t>
      </w:r>
      <w:r>
        <w:rPr>
          <w:spacing w:val="-1"/>
        </w:rPr>
        <w:t xml:space="preserve"> </w:t>
      </w:r>
      <w:r>
        <w:t>interim</w:t>
      </w:r>
      <w:r>
        <w:rPr>
          <w:spacing w:val="-1"/>
        </w:rPr>
        <w:t xml:space="preserve"> </w:t>
      </w:r>
      <w:r>
        <w:t>removal</w:t>
      </w:r>
      <w:r>
        <w:rPr>
          <w:spacing w:val="-1"/>
        </w:rPr>
        <w:t xml:space="preserve"> </w:t>
      </w:r>
      <w:r>
        <w:t>does not</w:t>
      </w:r>
      <w:r>
        <w:rPr>
          <w:spacing w:val="-1"/>
        </w:rPr>
        <w:t xml:space="preserve"> </w:t>
      </w:r>
      <w:r>
        <w:t>replace the</w:t>
      </w:r>
      <w:r>
        <w:rPr>
          <w:spacing w:val="-1"/>
        </w:rPr>
        <w:t xml:space="preserve"> </w:t>
      </w:r>
      <w:r>
        <w:t>investigation and</w:t>
      </w:r>
      <w:r>
        <w:rPr>
          <w:spacing w:val="-1"/>
        </w:rPr>
        <w:t xml:space="preserve"> </w:t>
      </w:r>
      <w:r>
        <w:t>resolution</w:t>
      </w:r>
      <w:r>
        <w:rPr>
          <w:spacing w:val="-1"/>
        </w:rPr>
        <w:t xml:space="preserve"> </w:t>
      </w:r>
      <w:r>
        <w:t>process. The</w:t>
      </w:r>
      <w:r>
        <w:rPr>
          <w:spacing w:val="-1"/>
        </w:rPr>
        <w:t xml:space="preserve"> </w:t>
      </w:r>
      <w:r>
        <w:t>investigation</w:t>
      </w:r>
      <w:r>
        <w:rPr>
          <w:spacing w:val="-1"/>
        </w:rPr>
        <w:t xml:space="preserve"> </w:t>
      </w:r>
      <w:r>
        <w:t>and resolution</w:t>
      </w:r>
      <w:r>
        <w:rPr>
          <w:spacing w:val="-3"/>
        </w:rPr>
        <w:t xml:space="preserve"> </w:t>
      </w:r>
      <w:r>
        <w:t>process</w:t>
      </w:r>
      <w:r>
        <w:rPr>
          <w:spacing w:val="-3"/>
        </w:rPr>
        <w:t xml:space="preserve"> </w:t>
      </w:r>
      <w:r>
        <w:t>shall</w:t>
      </w:r>
      <w:r>
        <w:rPr>
          <w:spacing w:val="-3"/>
        </w:rPr>
        <w:t xml:space="preserve"> </w:t>
      </w:r>
      <w:r>
        <w:t>proceed</w:t>
      </w:r>
      <w:r>
        <w:rPr>
          <w:spacing w:val="-3"/>
        </w:rPr>
        <w:t xml:space="preserve"> </w:t>
      </w:r>
      <w:r>
        <w:t>as</w:t>
      </w:r>
      <w:r>
        <w:rPr>
          <w:spacing w:val="-3"/>
        </w:rPr>
        <w:t xml:space="preserve"> </w:t>
      </w:r>
      <w:r>
        <w:t>outlined</w:t>
      </w:r>
      <w:r>
        <w:rPr>
          <w:spacing w:val="-3"/>
        </w:rPr>
        <w:t xml:space="preserve"> </w:t>
      </w:r>
      <w:r>
        <w:t>in</w:t>
      </w:r>
      <w:r>
        <w:rPr>
          <w:spacing w:val="-3"/>
        </w:rPr>
        <w:t xml:space="preserve"> </w:t>
      </w:r>
      <w:r>
        <w:t>this</w:t>
      </w:r>
      <w:r>
        <w:rPr>
          <w:spacing w:val="-3"/>
        </w:rPr>
        <w:t xml:space="preserve"> </w:t>
      </w:r>
      <w:r>
        <w:t>policy,</w:t>
      </w:r>
      <w:r>
        <w:rPr>
          <w:spacing w:val="-3"/>
        </w:rPr>
        <w:t xml:space="preserve"> </w:t>
      </w:r>
      <w:r>
        <w:t>except</w:t>
      </w:r>
      <w:r>
        <w:rPr>
          <w:spacing w:val="-3"/>
        </w:rPr>
        <w:t xml:space="preserve"> </w:t>
      </w:r>
      <w:r>
        <w:t>that</w:t>
      </w:r>
      <w:r>
        <w:rPr>
          <w:spacing w:val="-3"/>
        </w:rPr>
        <w:t xml:space="preserve"> </w:t>
      </w:r>
      <w:r>
        <w:t>the</w:t>
      </w:r>
      <w:r>
        <w:rPr>
          <w:spacing w:val="-3"/>
        </w:rPr>
        <w:t xml:space="preserve"> </w:t>
      </w:r>
      <w:r>
        <w:t>timelines</w:t>
      </w:r>
      <w:r>
        <w:rPr>
          <w:spacing w:val="-3"/>
        </w:rPr>
        <w:t xml:space="preserve"> </w:t>
      </w:r>
      <w:r>
        <w:t>referenced</w:t>
      </w:r>
      <w:r>
        <w:rPr>
          <w:spacing w:val="-3"/>
        </w:rPr>
        <w:t xml:space="preserve"> </w:t>
      </w:r>
      <w:r>
        <w:t>in</w:t>
      </w:r>
      <w:r>
        <w:rPr>
          <w:spacing w:val="-3"/>
        </w:rPr>
        <w:t xml:space="preserve"> </w:t>
      </w:r>
      <w:r>
        <w:t>this policy may not be followed and the allegations will be resolved as soon as possible.</w:t>
      </w:r>
    </w:p>
    <w:p w14:paraId="45C1F932" w14:textId="77777777" w:rsidR="00074DB5" w:rsidRDefault="00074DB5">
      <w:pPr>
        <w:pStyle w:val="BodyText"/>
        <w:spacing w:before="11"/>
        <w:rPr>
          <w:sz w:val="31"/>
        </w:rPr>
      </w:pPr>
    </w:p>
    <w:p w14:paraId="704D5857" w14:textId="6F6479C8" w:rsidR="00090C3A" w:rsidRDefault="00412F5B">
      <w:pPr>
        <w:pStyle w:val="BodyText"/>
        <w:spacing w:line="259" w:lineRule="auto"/>
        <w:ind w:left="131" w:right="1456"/>
        <w:rPr>
          <w:b/>
          <w:i/>
        </w:rPr>
      </w:pPr>
      <w:r w:rsidRPr="00090C3A">
        <w:rPr>
          <w:b/>
          <w:i/>
        </w:rPr>
        <w:t>Interim Administrative Actions for Employees:</w:t>
      </w:r>
    </w:p>
    <w:p w14:paraId="7CA0D62E" w14:textId="77777777" w:rsidR="00090C3A" w:rsidRPr="00090C3A" w:rsidRDefault="00090C3A">
      <w:pPr>
        <w:pStyle w:val="BodyText"/>
        <w:spacing w:line="259" w:lineRule="auto"/>
        <w:ind w:left="131" w:right="1456"/>
        <w:rPr>
          <w:b/>
          <w:i/>
        </w:rPr>
      </w:pPr>
    </w:p>
    <w:p w14:paraId="3D81DBEA" w14:textId="1F7D5722" w:rsidR="00074DB5" w:rsidRDefault="00412F5B">
      <w:pPr>
        <w:pStyle w:val="BodyText"/>
        <w:spacing w:line="259" w:lineRule="auto"/>
        <w:ind w:left="131" w:right="1456"/>
      </w:pPr>
      <w:r>
        <w:t>In accordance with university rules and SAPs, A&amp;M‐ Commerce</w:t>
      </w:r>
      <w:r>
        <w:rPr>
          <w:spacing w:val="-2"/>
        </w:rPr>
        <w:t xml:space="preserve"> </w:t>
      </w:r>
      <w:r>
        <w:t>may</w:t>
      </w:r>
      <w:r>
        <w:rPr>
          <w:spacing w:val="-3"/>
        </w:rPr>
        <w:t xml:space="preserve"> </w:t>
      </w:r>
      <w:r>
        <w:t>request</w:t>
      </w:r>
      <w:r>
        <w:rPr>
          <w:spacing w:val="-3"/>
        </w:rPr>
        <w:t xml:space="preserve"> </w:t>
      </w:r>
      <w:r>
        <w:t>that</w:t>
      </w:r>
      <w:r>
        <w:rPr>
          <w:spacing w:val="-3"/>
        </w:rPr>
        <w:t xml:space="preserve"> </w:t>
      </w:r>
      <w:r>
        <w:t>an</w:t>
      </w:r>
      <w:r>
        <w:rPr>
          <w:spacing w:val="-3"/>
        </w:rPr>
        <w:t xml:space="preserve"> </w:t>
      </w:r>
      <w:r>
        <w:t>employee</w:t>
      </w:r>
      <w:r>
        <w:rPr>
          <w:spacing w:val="-3"/>
        </w:rPr>
        <w:t xml:space="preserve"> </w:t>
      </w:r>
      <w:r>
        <w:t>be</w:t>
      </w:r>
      <w:r>
        <w:rPr>
          <w:spacing w:val="-2"/>
        </w:rPr>
        <w:t xml:space="preserve"> </w:t>
      </w:r>
      <w:r>
        <w:t>placed</w:t>
      </w:r>
      <w:r>
        <w:rPr>
          <w:spacing w:val="-1"/>
        </w:rPr>
        <w:t xml:space="preserve"> </w:t>
      </w:r>
      <w:r>
        <w:t>on</w:t>
      </w:r>
      <w:r>
        <w:rPr>
          <w:spacing w:val="-3"/>
        </w:rPr>
        <w:t xml:space="preserve"> </w:t>
      </w:r>
      <w:r>
        <w:t>leave,</w:t>
      </w:r>
      <w:r>
        <w:rPr>
          <w:spacing w:val="-3"/>
        </w:rPr>
        <w:t xml:space="preserve"> </w:t>
      </w:r>
      <w:r>
        <w:t>suspended</w:t>
      </w:r>
      <w:r>
        <w:rPr>
          <w:spacing w:val="-3"/>
        </w:rPr>
        <w:t xml:space="preserve"> </w:t>
      </w:r>
      <w:r>
        <w:t>with</w:t>
      </w:r>
      <w:r>
        <w:rPr>
          <w:spacing w:val="-2"/>
        </w:rPr>
        <w:t xml:space="preserve"> </w:t>
      </w:r>
      <w:r>
        <w:t>pay,</w:t>
      </w:r>
      <w:r>
        <w:rPr>
          <w:spacing w:val="-3"/>
        </w:rPr>
        <w:t xml:space="preserve"> </w:t>
      </w:r>
      <w:r>
        <w:t>reassigned</w:t>
      </w:r>
      <w:r>
        <w:rPr>
          <w:spacing w:val="-2"/>
        </w:rPr>
        <w:t xml:space="preserve"> </w:t>
      </w:r>
      <w:r>
        <w:t>and/or place in another type of temporary status pending completion of the investigation and resolution process.</w:t>
      </w:r>
      <w:r>
        <w:rPr>
          <w:spacing w:val="40"/>
        </w:rPr>
        <w:t xml:space="preserve"> </w:t>
      </w:r>
      <w:r>
        <w:t>(A&amp;M‐Commerce)</w:t>
      </w:r>
      <w:r>
        <w:rPr>
          <w:spacing w:val="-4"/>
        </w:rPr>
        <w:t xml:space="preserve"> </w:t>
      </w:r>
      <w:r>
        <w:t>may</w:t>
      </w:r>
      <w:r>
        <w:rPr>
          <w:spacing w:val="-4"/>
        </w:rPr>
        <w:t xml:space="preserve"> </w:t>
      </w:r>
      <w:r>
        <w:t>also</w:t>
      </w:r>
      <w:r>
        <w:rPr>
          <w:spacing w:val="-3"/>
        </w:rPr>
        <w:t xml:space="preserve"> </w:t>
      </w:r>
      <w:r>
        <w:t>issue</w:t>
      </w:r>
      <w:r>
        <w:rPr>
          <w:spacing w:val="-5"/>
        </w:rPr>
        <w:t xml:space="preserve"> </w:t>
      </w:r>
      <w:r>
        <w:t>interim</w:t>
      </w:r>
      <w:r>
        <w:rPr>
          <w:spacing w:val="-3"/>
        </w:rPr>
        <w:t xml:space="preserve"> </w:t>
      </w:r>
      <w:r>
        <w:t>restrictions</w:t>
      </w:r>
      <w:r>
        <w:rPr>
          <w:spacing w:val="-1"/>
        </w:rPr>
        <w:t xml:space="preserve"> </w:t>
      </w:r>
      <w:r>
        <w:t>to</w:t>
      </w:r>
      <w:r>
        <w:rPr>
          <w:spacing w:val="-2"/>
        </w:rPr>
        <w:t xml:space="preserve"> </w:t>
      </w:r>
      <w:r>
        <w:t>an</w:t>
      </w:r>
      <w:r>
        <w:rPr>
          <w:spacing w:val="-4"/>
        </w:rPr>
        <w:t xml:space="preserve"> </w:t>
      </w:r>
      <w:r>
        <w:t>employee,</w:t>
      </w:r>
      <w:r>
        <w:rPr>
          <w:spacing w:val="-4"/>
        </w:rPr>
        <w:t xml:space="preserve"> </w:t>
      </w:r>
      <w:r>
        <w:t>which</w:t>
      </w:r>
      <w:r>
        <w:rPr>
          <w:spacing w:val="-4"/>
        </w:rPr>
        <w:t xml:space="preserve"> </w:t>
      </w:r>
      <w:r>
        <w:t>include,</w:t>
      </w:r>
      <w:r>
        <w:rPr>
          <w:spacing w:val="-4"/>
        </w:rPr>
        <w:t xml:space="preserve"> </w:t>
      </w:r>
      <w:r>
        <w:t>but</w:t>
      </w:r>
      <w:r>
        <w:rPr>
          <w:spacing w:val="-3"/>
        </w:rPr>
        <w:t xml:space="preserve"> </w:t>
      </w:r>
      <w:r>
        <w:t>are not limited to, contact restrictions (no‐contact directives); representation of the university; “no trespass” orders, etc. Such interim actions will remain in place as specified in a notification to the employee or until the allegations are resolved.</w:t>
      </w:r>
    </w:p>
    <w:p w14:paraId="6482871D" w14:textId="77777777" w:rsidR="00090C3A" w:rsidRDefault="00412F5B">
      <w:pPr>
        <w:pStyle w:val="BodyText"/>
        <w:spacing w:before="90" w:line="259" w:lineRule="auto"/>
        <w:ind w:left="120" w:right="1363" w:hanging="1"/>
      </w:pPr>
      <w:r w:rsidRPr="00090C3A">
        <w:rPr>
          <w:b/>
        </w:rPr>
        <w:t>Confidentiality/Privacy of Accommodations and Supportive Measures:</w:t>
      </w:r>
    </w:p>
    <w:p w14:paraId="26938FE7" w14:textId="365BEED9" w:rsidR="00074DB5" w:rsidRDefault="00412F5B">
      <w:pPr>
        <w:pStyle w:val="BodyText"/>
        <w:spacing w:before="90" w:line="259" w:lineRule="auto"/>
        <w:ind w:left="120" w:right="1363" w:hanging="1"/>
      </w:pPr>
      <w:r>
        <w:t>The university will maintain as private any accommodations or supportive measures provided to the extent that maintaining such privacy would not impair the ability of the institution to provide the accommodations or supportive measures AP/TIX and A&amp;M‐Commerce is responsible for determining what information and to whom information</w:t>
      </w:r>
      <w:r>
        <w:rPr>
          <w:spacing w:val="-1"/>
        </w:rPr>
        <w:t xml:space="preserve"> </w:t>
      </w:r>
      <w:r>
        <w:t>will</w:t>
      </w:r>
      <w:r>
        <w:rPr>
          <w:spacing w:val="-3"/>
        </w:rPr>
        <w:t xml:space="preserve"> </w:t>
      </w:r>
      <w:r>
        <w:t>be</w:t>
      </w:r>
      <w:r>
        <w:rPr>
          <w:spacing w:val="-2"/>
        </w:rPr>
        <w:t xml:space="preserve"> </w:t>
      </w:r>
      <w:r>
        <w:t>disclosed</w:t>
      </w:r>
      <w:r>
        <w:rPr>
          <w:spacing w:val="-2"/>
        </w:rPr>
        <w:t xml:space="preserve"> </w:t>
      </w:r>
      <w:r>
        <w:t>based</w:t>
      </w:r>
      <w:r>
        <w:rPr>
          <w:spacing w:val="-3"/>
        </w:rPr>
        <w:t xml:space="preserve"> </w:t>
      </w:r>
      <w:r>
        <w:t>on</w:t>
      </w:r>
      <w:r>
        <w:rPr>
          <w:spacing w:val="-1"/>
        </w:rPr>
        <w:t xml:space="preserve"> </w:t>
      </w:r>
      <w:r>
        <w:t>the</w:t>
      </w:r>
      <w:r>
        <w:rPr>
          <w:spacing w:val="-2"/>
        </w:rPr>
        <w:t xml:space="preserve"> </w:t>
      </w:r>
      <w:r>
        <w:t>circumstances</w:t>
      </w:r>
      <w:r>
        <w:rPr>
          <w:spacing w:val="-3"/>
        </w:rPr>
        <w:t xml:space="preserve"> </w:t>
      </w:r>
      <w:r>
        <w:t>of</w:t>
      </w:r>
      <w:r>
        <w:rPr>
          <w:spacing w:val="-2"/>
        </w:rPr>
        <w:t xml:space="preserve"> </w:t>
      </w:r>
      <w:r>
        <w:t>the</w:t>
      </w:r>
      <w:r>
        <w:rPr>
          <w:spacing w:val="-2"/>
        </w:rPr>
        <w:t xml:space="preserve"> </w:t>
      </w:r>
      <w:r>
        <w:t>allegation,</w:t>
      </w:r>
      <w:r>
        <w:rPr>
          <w:spacing w:val="-4"/>
        </w:rPr>
        <w:t xml:space="preserve"> </w:t>
      </w:r>
      <w:r>
        <w:t>the</w:t>
      </w:r>
      <w:r>
        <w:rPr>
          <w:spacing w:val="-2"/>
        </w:rPr>
        <w:t xml:space="preserve"> </w:t>
      </w:r>
      <w:r>
        <w:t>individuals</w:t>
      </w:r>
      <w:r>
        <w:rPr>
          <w:spacing w:val="-2"/>
        </w:rPr>
        <w:t xml:space="preserve"> </w:t>
      </w:r>
      <w:r>
        <w:t>involved,</w:t>
      </w:r>
      <w:r>
        <w:rPr>
          <w:spacing w:val="-3"/>
        </w:rPr>
        <w:t xml:space="preserve"> </w:t>
      </w:r>
      <w:r>
        <w:t>and related safety needs. AP/TIX and A&amp;M‐Commerce uses discretion and only discloses information to key officials at the institution who perform the tasks necessary for obtaining or providing the accommodation or supportive measure. The identity of an alleged victim of sexual harassment, sex‐ based misconduct, sexual assault, dating/domestic violence, or stalking may only be disclosed to: (a) persons</w:t>
      </w:r>
      <w:r>
        <w:rPr>
          <w:spacing w:val="-3"/>
        </w:rPr>
        <w:t xml:space="preserve"> </w:t>
      </w:r>
      <w:r>
        <w:t>employed</w:t>
      </w:r>
      <w:r>
        <w:rPr>
          <w:spacing w:val="-3"/>
        </w:rPr>
        <w:t xml:space="preserve"> </w:t>
      </w:r>
      <w:r>
        <w:t>or</w:t>
      </w:r>
      <w:r>
        <w:rPr>
          <w:spacing w:val="-4"/>
        </w:rPr>
        <w:t xml:space="preserve"> </w:t>
      </w:r>
      <w:r>
        <w:t>under</w:t>
      </w:r>
      <w:r>
        <w:rPr>
          <w:spacing w:val="-4"/>
        </w:rPr>
        <w:t xml:space="preserve"> </w:t>
      </w:r>
      <w:r>
        <w:t>contract</w:t>
      </w:r>
      <w:r>
        <w:rPr>
          <w:spacing w:val="-4"/>
        </w:rPr>
        <w:t xml:space="preserve"> </w:t>
      </w:r>
      <w:r>
        <w:t>with</w:t>
      </w:r>
      <w:r>
        <w:rPr>
          <w:spacing w:val="-4"/>
        </w:rPr>
        <w:t xml:space="preserve"> </w:t>
      </w:r>
      <w:r>
        <w:t>the</w:t>
      </w:r>
      <w:r>
        <w:rPr>
          <w:spacing w:val="-4"/>
        </w:rPr>
        <w:t xml:space="preserve"> </w:t>
      </w:r>
      <w:r>
        <w:t>institution,</w:t>
      </w:r>
      <w:r>
        <w:rPr>
          <w:spacing w:val="-3"/>
        </w:rPr>
        <w:t xml:space="preserve"> </w:t>
      </w:r>
      <w:r>
        <w:t>who</w:t>
      </w:r>
      <w:r>
        <w:rPr>
          <w:spacing w:val="-3"/>
        </w:rPr>
        <w:t xml:space="preserve"> </w:t>
      </w:r>
      <w:r>
        <w:t>are</w:t>
      </w:r>
      <w:r>
        <w:rPr>
          <w:spacing w:val="-3"/>
        </w:rPr>
        <w:t xml:space="preserve"> </w:t>
      </w:r>
      <w:r>
        <w:t>necessary</w:t>
      </w:r>
      <w:r>
        <w:rPr>
          <w:spacing w:val="-5"/>
        </w:rPr>
        <w:t xml:space="preserve"> </w:t>
      </w:r>
      <w:r>
        <w:t>to</w:t>
      </w:r>
      <w:r>
        <w:rPr>
          <w:spacing w:val="-2"/>
        </w:rPr>
        <w:t xml:space="preserve"> </w:t>
      </w:r>
      <w:r>
        <w:t>conduct</w:t>
      </w:r>
      <w:r>
        <w:rPr>
          <w:spacing w:val="-2"/>
        </w:rPr>
        <w:t xml:space="preserve"> </w:t>
      </w:r>
      <w:r>
        <w:t>an</w:t>
      </w:r>
      <w:r>
        <w:rPr>
          <w:spacing w:val="-4"/>
        </w:rPr>
        <w:t xml:space="preserve"> </w:t>
      </w:r>
      <w:r>
        <w:t xml:space="preserve">investigation of the report or any related hearings; (b) a law enforcement officer as necessary to conduct </w:t>
      </w:r>
      <w:r>
        <w:lastRenderedPageBreak/>
        <w:t>a criminal investigation of the report; (c) the person or persons alleged to have perpetrated the incident, to the extent required by other law; or (d) potential witnesses to the incident as necessary to conduct an investigation of the report.</w:t>
      </w:r>
      <w:r>
        <w:rPr>
          <w:spacing w:val="40"/>
        </w:rPr>
        <w:t xml:space="preserve"> </w:t>
      </w:r>
      <w:r>
        <w:t>Other areas receiving information related to supportive measures may include, but are not limited to:</w:t>
      </w:r>
      <w:r>
        <w:rPr>
          <w:spacing w:val="40"/>
        </w:rPr>
        <w:t xml:space="preserve"> </w:t>
      </w:r>
      <w:r>
        <w:t>Transportation Services, Scholarships and Financial Aid, Student Activities, Human Resources, academic departments (direct supervisor, Dean, or Associate Dean), or non‐academic departments (direct supervisor, Vice President, or designee).</w:t>
      </w:r>
      <w:r>
        <w:rPr>
          <w:spacing w:val="40"/>
        </w:rPr>
        <w:t xml:space="preserve"> </w:t>
      </w:r>
      <w:r>
        <w:t>Prior to disclosure, AP/TIX A&amp;M‐Commerce</w:t>
      </w:r>
      <w:r>
        <w:rPr>
          <w:spacing w:val="-1"/>
        </w:rPr>
        <w:t xml:space="preserve"> </w:t>
      </w:r>
      <w:r>
        <w:t>will receive</w:t>
      </w:r>
      <w:r>
        <w:rPr>
          <w:spacing w:val="-2"/>
        </w:rPr>
        <w:t xml:space="preserve"> </w:t>
      </w:r>
      <w:r>
        <w:t>consent to disclose</w:t>
      </w:r>
      <w:r>
        <w:rPr>
          <w:spacing w:val="-2"/>
        </w:rPr>
        <w:t xml:space="preserve"> </w:t>
      </w:r>
      <w:r>
        <w:t>the</w:t>
      </w:r>
      <w:r>
        <w:rPr>
          <w:spacing w:val="-1"/>
        </w:rPr>
        <w:t xml:space="preserve"> </w:t>
      </w:r>
      <w:r>
        <w:t>identity of the alleged victim,</w:t>
      </w:r>
      <w:r>
        <w:rPr>
          <w:spacing w:val="-1"/>
        </w:rPr>
        <w:t xml:space="preserve"> </w:t>
      </w:r>
      <w:r>
        <w:t>inform the</w:t>
      </w:r>
      <w:r>
        <w:rPr>
          <w:spacing w:val="-1"/>
        </w:rPr>
        <w:t xml:space="preserve"> </w:t>
      </w:r>
      <w:r>
        <w:t>individual of the information that will be shared, with whom it will be shared, and why.</w:t>
      </w:r>
    </w:p>
    <w:p w14:paraId="06045CF9" w14:textId="77777777" w:rsidR="00074DB5" w:rsidRDefault="00074DB5">
      <w:pPr>
        <w:pStyle w:val="BodyText"/>
      </w:pPr>
    </w:p>
    <w:p w14:paraId="706F7DF1" w14:textId="77777777" w:rsidR="00074DB5" w:rsidRPr="00090C3A" w:rsidRDefault="00412F5B">
      <w:pPr>
        <w:pStyle w:val="Heading5"/>
        <w:spacing w:before="158"/>
        <w:rPr>
          <w:b/>
        </w:rPr>
      </w:pPr>
      <w:r w:rsidRPr="00090C3A">
        <w:rPr>
          <w:b/>
        </w:rPr>
        <w:t>Legal</w:t>
      </w:r>
      <w:r w:rsidRPr="00090C3A">
        <w:rPr>
          <w:b/>
          <w:spacing w:val="-1"/>
        </w:rPr>
        <w:t xml:space="preserve"> </w:t>
      </w:r>
      <w:r w:rsidRPr="00090C3A">
        <w:rPr>
          <w:b/>
        </w:rPr>
        <w:t>Rights</w:t>
      </w:r>
      <w:r w:rsidRPr="00090C3A">
        <w:rPr>
          <w:b/>
          <w:spacing w:val="-2"/>
        </w:rPr>
        <w:t xml:space="preserve"> </w:t>
      </w:r>
      <w:r w:rsidRPr="00090C3A">
        <w:rPr>
          <w:b/>
        </w:rPr>
        <w:t>and</w:t>
      </w:r>
      <w:r w:rsidRPr="00090C3A">
        <w:rPr>
          <w:b/>
          <w:spacing w:val="-1"/>
        </w:rPr>
        <w:t xml:space="preserve"> </w:t>
      </w:r>
      <w:r w:rsidRPr="00090C3A">
        <w:rPr>
          <w:b/>
          <w:spacing w:val="-2"/>
        </w:rPr>
        <w:t>Options</w:t>
      </w:r>
    </w:p>
    <w:p w14:paraId="003F7D51" w14:textId="752C3DFE" w:rsidR="00074DB5" w:rsidRDefault="00412F5B">
      <w:pPr>
        <w:pStyle w:val="BodyText"/>
        <w:spacing w:before="23" w:line="259" w:lineRule="auto"/>
        <w:ind w:left="120" w:right="1363" w:hanging="1"/>
      </w:pPr>
      <w:r>
        <w:t>The institution provides information and assistance to the complainant, the respondent, and other affected individuals in obtaining lawful orders issued by a criminal, civil, or tribal court including protective</w:t>
      </w:r>
      <w:r>
        <w:rPr>
          <w:spacing w:val="-5"/>
        </w:rPr>
        <w:t xml:space="preserve"> </w:t>
      </w:r>
      <w:r>
        <w:t>orders</w:t>
      </w:r>
      <w:r>
        <w:rPr>
          <w:spacing w:val="-3"/>
        </w:rPr>
        <w:t xml:space="preserve"> </w:t>
      </w:r>
      <w:r>
        <w:t>and</w:t>
      </w:r>
      <w:r>
        <w:rPr>
          <w:spacing w:val="-3"/>
        </w:rPr>
        <w:t xml:space="preserve"> </w:t>
      </w:r>
      <w:r>
        <w:t>criminal</w:t>
      </w:r>
      <w:r>
        <w:rPr>
          <w:spacing w:val="-3"/>
        </w:rPr>
        <w:t xml:space="preserve"> </w:t>
      </w:r>
      <w:r>
        <w:t>trespass</w:t>
      </w:r>
      <w:r>
        <w:rPr>
          <w:spacing w:val="-2"/>
        </w:rPr>
        <w:t xml:space="preserve"> </w:t>
      </w:r>
      <w:r>
        <w:t>warnings</w:t>
      </w:r>
      <w:r>
        <w:rPr>
          <w:spacing w:val="-3"/>
        </w:rPr>
        <w:t xml:space="preserve"> </w:t>
      </w:r>
      <w:r>
        <w:t>as</w:t>
      </w:r>
      <w:r>
        <w:rPr>
          <w:spacing w:val="-4"/>
        </w:rPr>
        <w:t xml:space="preserve"> </w:t>
      </w:r>
      <w:r>
        <w:t>discussed</w:t>
      </w:r>
      <w:r>
        <w:rPr>
          <w:spacing w:val="-4"/>
        </w:rPr>
        <w:t xml:space="preserve"> </w:t>
      </w:r>
      <w:r>
        <w:t>below.</w:t>
      </w:r>
      <w:r>
        <w:rPr>
          <w:spacing w:val="40"/>
        </w:rPr>
        <w:t xml:space="preserve"> </w:t>
      </w:r>
      <w:r>
        <w:t>Failure</w:t>
      </w:r>
      <w:r>
        <w:rPr>
          <w:spacing w:val="-2"/>
        </w:rPr>
        <w:t xml:space="preserve"> </w:t>
      </w:r>
      <w:r>
        <w:t>to</w:t>
      </w:r>
      <w:r>
        <w:rPr>
          <w:spacing w:val="-2"/>
        </w:rPr>
        <w:t xml:space="preserve"> </w:t>
      </w:r>
      <w:r>
        <w:t>comply</w:t>
      </w:r>
      <w:r>
        <w:rPr>
          <w:spacing w:val="-3"/>
        </w:rPr>
        <w:t xml:space="preserve"> </w:t>
      </w:r>
      <w:r>
        <w:t>with</w:t>
      </w:r>
      <w:r>
        <w:rPr>
          <w:spacing w:val="-1"/>
        </w:rPr>
        <w:t xml:space="preserve"> </w:t>
      </w:r>
      <w:r>
        <w:t>any</w:t>
      </w:r>
      <w:r>
        <w:rPr>
          <w:spacing w:val="-4"/>
        </w:rPr>
        <w:t xml:space="preserve"> </w:t>
      </w:r>
      <w:r>
        <w:t>of</w:t>
      </w:r>
      <w:r>
        <w:rPr>
          <w:spacing w:val="-4"/>
        </w:rPr>
        <w:t xml:space="preserve"> </w:t>
      </w:r>
      <w:r>
        <w:t>the terms of lawful supportive measures may be considered a separate violation in the institutional disciplinary proceeding.</w:t>
      </w:r>
    </w:p>
    <w:p w14:paraId="3D5328D8" w14:textId="77777777" w:rsidR="00090C3A" w:rsidRDefault="00090C3A">
      <w:pPr>
        <w:pStyle w:val="BodyText"/>
        <w:spacing w:before="23" w:line="259" w:lineRule="auto"/>
        <w:ind w:left="120" w:right="1363" w:hanging="1"/>
      </w:pPr>
    </w:p>
    <w:p w14:paraId="6BE95DF6" w14:textId="77777777" w:rsidR="00090C3A" w:rsidRDefault="00412F5B" w:rsidP="00090C3A">
      <w:pPr>
        <w:pStyle w:val="BodyText"/>
        <w:ind w:left="120" w:right="1384" w:firstLine="1"/>
        <w:rPr>
          <w:b/>
          <w:i/>
          <w:sz w:val="24"/>
          <w:szCs w:val="24"/>
        </w:rPr>
      </w:pPr>
      <w:r w:rsidRPr="00090C3A">
        <w:rPr>
          <w:b/>
          <w:i/>
          <w:sz w:val="24"/>
          <w:szCs w:val="24"/>
        </w:rPr>
        <w:t>Protective</w:t>
      </w:r>
      <w:r w:rsidRPr="00090C3A">
        <w:rPr>
          <w:b/>
          <w:i/>
          <w:spacing w:val="-5"/>
          <w:sz w:val="24"/>
          <w:szCs w:val="24"/>
        </w:rPr>
        <w:t xml:space="preserve"> </w:t>
      </w:r>
      <w:r w:rsidRPr="00090C3A">
        <w:rPr>
          <w:b/>
          <w:i/>
          <w:sz w:val="24"/>
          <w:szCs w:val="24"/>
        </w:rPr>
        <w:t>Orders:</w:t>
      </w:r>
    </w:p>
    <w:p w14:paraId="1EB73C28" w14:textId="25348BF1" w:rsidR="00074DB5" w:rsidRDefault="00412F5B" w:rsidP="00090C3A">
      <w:pPr>
        <w:pStyle w:val="BodyText"/>
        <w:ind w:left="120" w:right="1384" w:firstLine="1"/>
      </w:pPr>
      <w:r>
        <w:t>Individuals</w:t>
      </w:r>
      <w:r>
        <w:rPr>
          <w:spacing w:val="-3"/>
        </w:rPr>
        <w:t xml:space="preserve"> </w:t>
      </w:r>
      <w:r>
        <w:t>may</w:t>
      </w:r>
      <w:r>
        <w:rPr>
          <w:spacing w:val="-4"/>
        </w:rPr>
        <w:t xml:space="preserve"> </w:t>
      </w:r>
      <w:r>
        <w:t>apply</w:t>
      </w:r>
      <w:r>
        <w:rPr>
          <w:spacing w:val="-4"/>
        </w:rPr>
        <w:t xml:space="preserve"> </w:t>
      </w:r>
      <w:r>
        <w:t>for</w:t>
      </w:r>
      <w:r>
        <w:rPr>
          <w:spacing w:val="-4"/>
        </w:rPr>
        <w:t xml:space="preserve"> </w:t>
      </w:r>
      <w:r>
        <w:t>protective</w:t>
      </w:r>
      <w:r>
        <w:rPr>
          <w:spacing w:val="-3"/>
        </w:rPr>
        <w:t xml:space="preserve"> </w:t>
      </w:r>
      <w:r>
        <w:t>orders</w:t>
      </w:r>
      <w:r>
        <w:rPr>
          <w:spacing w:val="-3"/>
        </w:rPr>
        <w:t xml:space="preserve"> </w:t>
      </w:r>
      <w:r>
        <w:t>through</w:t>
      </w:r>
      <w:r>
        <w:rPr>
          <w:spacing w:val="-4"/>
        </w:rPr>
        <w:t xml:space="preserve"> </w:t>
      </w:r>
      <w:r>
        <w:t>the</w:t>
      </w:r>
      <w:r>
        <w:rPr>
          <w:spacing w:val="-3"/>
        </w:rPr>
        <w:t xml:space="preserve"> </w:t>
      </w:r>
      <w:r>
        <w:t>Texas</w:t>
      </w:r>
      <w:r>
        <w:rPr>
          <w:spacing w:val="-3"/>
        </w:rPr>
        <w:t xml:space="preserve"> </w:t>
      </w:r>
      <w:r>
        <w:t>criminal</w:t>
      </w:r>
      <w:r>
        <w:rPr>
          <w:spacing w:val="-2"/>
        </w:rPr>
        <w:t xml:space="preserve"> </w:t>
      </w:r>
      <w:r>
        <w:t>justice</w:t>
      </w:r>
      <w:r>
        <w:rPr>
          <w:spacing w:val="-5"/>
        </w:rPr>
        <w:t xml:space="preserve"> </w:t>
      </w:r>
      <w:r>
        <w:t>system. A protective order is an interim protective measure that requires the recipient to stay away from the protected individual’s home, workplace, and/or children’s schools (if the children are protected persons in the order) depending on the documented circumstances.</w:t>
      </w:r>
      <w:r>
        <w:rPr>
          <w:spacing w:val="40"/>
        </w:rPr>
        <w:t xml:space="preserve"> </w:t>
      </w:r>
      <w:r>
        <w:t>It can require the recipient to stop communicating with the protected individual in a harassing or threatening manner, attend counseling, pay child support, and/or pay spousal support.</w:t>
      </w:r>
      <w:r>
        <w:rPr>
          <w:spacing w:val="40"/>
        </w:rPr>
        <w:t xml:space="preserve"> </w:t>
      </w:r>
      <w:r>
        <w:t>An application for a protective order may be filed by an individual, a prosecuting attorney, or the Texas Department of Family and Protective Services (1‐800‐ 252‐5400) on behalf of an individual.</w:t>
      </w:r>
      <w:r>
        <w:rPr>
          <w:spacing w:val="40"/>
        </w:rPr>
        <w:t xml:space="preserve"> </w:t>
      </w:r>
      <w:r>
        <w:t xml:space="preserve">The application is obtained through the county attorney (Brazos County Attorney’s Office – Family Violence Unit, Family Violence and Mental Health Coordinator, 979‐ </w:t>
      </w:r>
      <w:r>
        <w:lastRenderedPageBreak/>
        <w:t>361‐4657), the district attorney (Brazos County District Attorney’s Office – Chief Family Violence Division, 979‐361‐4320), or a private attorney. UPD (979‐845‐2345) will also provide assistance in applying for protective orders.</w:t>
      </w:r>
      <w:r>
        <w:rPr>
          <w:spacing w:val="40"/>
        </w:rPr>
        <w:t xml:space="preserve"> </w:t>
      </w:r>
      <w:r>
        <w:t xml:space="preserve">Forms associated with applying for a protective order are found on the following webpages: </w:t>
      </w:r>
      <w:hyperlink r:id="rId118">
        <w:r>
          <w:rPr>
            <w:color w:val="0562C1"/>
            <w:u w:val="single" w:color="0562C1"/>
          </w:rPr>
          <w:t>http://brazoscountytx.gov/index.aspx?NID=112</w:t>
        </w:r>
      </w:hyperlink>
      <w:r>
        <w:rPr>
          <w:color w:val="0562C1"/>
        </w:rPr>
        <w:t xml:space="preserve"> </w:t>
      </w:r>
      <w:r>
        <w:t xml:space="preserve">and </w:t>
      </w:r>
      <w:r>
        <w:rPr>
          <w:color w:val="0562C1"/>
          <w:spacing w:val="-2"/>
          <w:u w:val="single" w:color="0562C1"/>
        </w:rPr>
        <w:t>https://guides.sll.texas.gov/legal‐forms/protective‐orders</w:t>
      </w:r>
      <w:r>
        <w:rPr>
          <w:spacing w:val="-2"/>
        </w:rPr>
        <w:t>.</w:t>
      </w:r>
    </w:p>
    <w:p w14:paraId="768B990E" w14:textId="77777777" w:rsidR="00074DB5" w:rsidRDefault="00074DB5">
      <w:pPr>
        <w:pStyle w:val="BodyText"/>
        <w:spacing w:before="4"/>
        <w:rPr>
          <w:sz w:val="8"/>
        </w:rPr>
      </w:pPr>
    </w:p>
    <w:p w14:paraId="647BA419" w14:textId="77777777" w:rsidR="00074DB5" w:rsidRDefault="00412F5B">
      <w:pPr>
        <w:pStyle w:val="BodyText"/>
        <w:spacing w:before="56"/>
        <w:ind w:left="120"/>
      </w:pPr>
      <w:r>
        <w:t>The</w:t>
      </w:r>
      <w:r>
        <w:rPr>
          <w:spacing w:val="-7"/>
        </w:rPr>
        <w:t xml:space="preserve"> </w:t>
      </w:r>
      <w:r>
        <w:t>application</w:t>
      </w:r>
      <w:r>
        <w:rPr>
          <w:spacing w:val="-6"/>
        </w:rPr>
        <w:t xml:space="preserve"> </w:t>
      </w:r>
      <w:r>
        <w:t>for</w:t>
      </w:r>
      <w:r>
        <w:rPr>
          <w:spacing w:val="-7"/>
        </w:rPr>
        <w:t xml:space="preserve"> </w:t>
      </w:r>
      <w:r>
        <w:t>a</w:t>
      </w:r>
      <w:r>
        <w:rPr>
          <w:spacing w:val="-6"/>
        </w:rPr>
        <w:t xml:space="preserve"> </w:t>
      </w:r>
      <w:r>
        <w:t>protective</w:t>
      </w:r>
      <w:r>
        <w:rPr>
          <w:spacing w:val="-7"/>
        </w:rPr>
        <w:t xml:space="preserve"> </w:t>
      </w:r>
      <w:r>
        <w:t>order</w:t>
      </w:r>
      <w:r>
        <w:rPr>
          <w:spacing w:val="-5"/>
        </w:rPr>
        <w:t xml:space="preserve"> </w:t>
      </w:r>
      <w:r>
        <w:t>must</w:t>
      </w:r>
      <w:r>
        <w:rPr>
          <w:spacing w:val="-6"/>
        </w:rPr>
        <w:t xml:space="preserve"> </w:t>
      </w:r>
      <w:r>
        <w:t>be</w:t>
      </w:r>
      <w:r>
        <w:rPr>
          <w:spacing w:val="-6"/>
        </w:rPr>
        <w:t xml:space="preserve"> </w:t>
      </w:r>
      <w:r>
        <w:t>filed</w:t>
      </w:r>
      <w:r>
        <w:rPr>
          <w:spacing w:val="-6"/>
        </w:rPr>
        <w:t xml:space="preserve"> </w:t>
      </w:r>
      <w:r>
        <w:t>in</w:t>
      </w:r>
      <w:r>
        <w:rPr>
          <w:spacing w:val="-6"/>
        </w:rPr>
        <w:t xml:space="preserve"> </w:t>
      </w:r>
      <w:r>
        <w:t>either</w:t>
      </w:r>
      <w:r>
        <w:rPr>
          <w:spacing w:val="-6"/>
        </w:rPr>
        <w:t xml:space="preserve"> </w:t>
      </w:r>
      <w:r>
        <w:t>the</w:t>
      </w:r>
      <w:r>
        <w:rPr>
          <w:spacing w:val="-4"/>
        </w:rPr>
        <w:t xml:space="preserve"> </w:t>
      </w:r>
      <w:r>
        <w:t>county</w:t>
      </w:r>
      <w:r>
        <w:rPr>
          <w:spacing w:val="-6"/>
        </w:rPr>
        <w:t xml:space="preserve"> </w:t>
      </w:r>
      <w:r>
        <w:t>where</w:t>
      </w:r>
      <w:r>
        <w:rPr>
          <w:spacing w:val="-6"/>
        </w:rPr>
        <w:t xml:space="preserve"> </w:t>
      </w:r>
      <w:r>
        <w:t>the</w:t>
      </w:r>
      <w:r>
        <w:rPr>
          <w:spacing w:val="-7"/>
        </w:rPr>
        <w:t xml:space="preserve"> </w:t>
      </w:r>
      <w:r>
        <w:t>applicant</w:t>
      </w:r>
      <w:r>
        <w:rPr>
          <w:spacing w:val="-6"/>
        </w:rPr>
        <w:t xml:space="preserve"> </w:t>
      </w:r>
      <w:r>
        <w:rPr>
          <w:spacing w:val="-2"/>
        </w:rPr>
        <w:t>lives</w:t>
      </w:r>
    </w:p>
    <w:p w14:paraId="76533037" w14:textId="77777777" w:rsidR="00074DB5" w:rsidRDefault="00412F5B">
      <w:pPr>
        <w:pStyle w:val="BodyText"/>
        <w:spacing w:before="21" w:line="259" w:lineRule="auto"/>
        <w:ind w:left="120" w:right="1363" w:hanging="1"/>
      </w:pPr>
      <w:r>
        <w:t>or the county where the recipient lives.</w:t>
      </w:r>
      <w:r>
        <w:rPr>
          <w:spacing w:val="40"/>
        </w:rPr>
        <w:t xml:space="preserve"> </w:t>
      </w:r>
      <w:r>
        <w:t>The applicant’s address can be kept confidential. If the legal criteria</w:t>
      </w:r>
      <w:r>
        <w:rPr>
          <w:spacing w:val="-3"/>
        </w:rPr>
        <w:t xml:space="preserve"> </w:t>
      </w:r>
      <w:r>
        <w:t>for</w:t>
      </w:r>
      <w:r>
        <w:rPr>
          <w:spacing w:val="-3"/>
        </w:rPr>
        <w:t xml:space="preserve"> </w:t>
      </w:r>
      <w:r>
        <w:t>a protective</w:t>
      </w:r>
      <w:r>
        <w:rPr>
          <w:spacing w:val="-4"/>
        </w:rPr>
        <w:t xml:space="preserve"> </w:t>
      </w:r>
      <w:r>
        <w:t>order</w:t>
      </w:r>
      <w:r>
        <w:rPr>
          <w:spacing w:val="-3"/>
        </w:rPr>
        <w:t xml:space="preserve"> </w:t>
      </w:r>
      <w:r>
        <w:t>is</w:t>
      </w:r>
      <w:r>
        <w:rPr>
          <w:spacing w:val="-1"/>
        </w:rPr>
        <w:t xml:space="preserve"> </w:t>
      </w:r>
      <w:r>
        <w:t>met,</w:t>
      </w:r>
      <w:r>
        <w:rPr>
          <w:spacing w:val="-2"/>
        </w:rPr>
        <w:t xml:space="preserve"> </w:t>
      </w:r>
      <w:r>
        <w:t>the</w:t>
      </w:r>
      <w:r>
        <w:rPr>
          <w:spacing w:val="-3"/>
        </w:rPr>
        <w:t xml:space="preserve"> </w:t>
      </w:r>
      <w:r>
        <w:t>county</w:t>
      </w:r>
      <w:r>
        <w:rPr>
          <w:spacing w:val="-2"/>
        </w:rPr>
        <w:t xml:space="preserve"> </w:t>
      </w:r>
      <w:r>
        <w:t>or</w:t>
      </w:r>
      <w:r>
        <w:rPr>
          <w:spacing w:val="-2"/>
        </w:rPr>
        <w:t xml:space="preserve"> </w:t>
      </w:r>
      <w:r>
        <w:t>district</w:t>
      </w:r>
      <w:r>
        <w:rPr>
          <w:spacing w:val="-2"/>
        </w:rPr>
        <w:t xml:space="preserve"> </w:t>
      </w:r>
      <w:r>
        <w:t>attorney’s</w:t>
      </w:r>
      <w:r>
        <w:rPr>
          <w:spacing w:val="-3"/>
        </w:rPr>
        <w:t xml:space="preserve"> </w:t>
      </w:r>
      <w:r>
        <w:t>office</w:t>
      </w:r>
      <w:r>
        <w:rPr>
          <w:spacing w:val="-3"/>
        </w:rPr>
        <w:t xml:space="preserve"> </w:t>
      </w:r>
      <w:r>
        <w:t>will</w:t>
      </w:r>
      <w:r>
        <w:rPr>
          <w:spacing w:val="-1"/>
        </w:rPr>
        <w:t xml:space="preserve"> </w:t>
      </w:r>
      <w:r>
        <w:t>prepare</w:t>
      </w:r>
      <w:r>
        <w:rPr>
          <w:spacing w:val="-4"/>
        </w:rPr>
        <w:t xml:space="preserve"> </w:t>
      </w:r>
      <w:r>
        <w:t>and</w:t>
      </w:r>
      <w:r>
        <w:rPr>
          <w:spacing w:val="-3"/>
        </w:rPr>
        <w:t xml:space="preserve"> </w:t>
      </w:r>
      <w:r>
        <w:t>file</w:t>
      </w:r>
      <w:r>
        <w:rPr>
          <w:spacing w:val="-3"/>
        </w:rPr>
        <w:t xml:space="preserve"> </w:t>
      </w:r>
      <w:r>
        <w:t>all</w:t>
      </w:r>
      <w:r>
        <w:rPr>
          <w:spacing w:val="-3"/>
        </w:rPr>
        <w:t xml:space="preserve"> </w:t>
      </w:r>
      <w:r>
        <w:t>of</w:t>
      </w:r>
    </w:p>
    <w:p w14:paraId="397B4183" w14:textId="77777777" w:rsidR="00074DB5" w:rsidRDefault="00412F5B">
      <w:pPr>
        <w:pStyle w:val="BodyText"/>
        <w:spacing w:before="90" w:line="259" w:lineRule="auto"/>
        <w:ind w:left="120" w:right="1417"/>
      </w:pPr>
      <w:r>
        <w:t>the</w:t>
      </w:r>
      <w:r>
        <w:rPr>
          <w:spacing w:val="-2"/>
        </w:rPr>
        <w:t xml:space="preserve"> </w:t>
      </w:r>
      <w:r>
        <w:t>paperwork</w:t>
      </w:r>
      <w:r>
        <w:rPr>
          <w:spacing w:val="-4"/>
        </w:rPr>
        <w:t xml:space="preserve"> </w:t>
      </w:r>
      <w:r>
        <w:t>necessary</w:t>
      </w:r>
      <w:r>
        <w:rPr>
          <w:spacing w:val="-4"/>
        </w:rPr>
        <w:t xml:space="preserve"> </w:t>
      </w:r>
      <w:r>
        <w:t>to</w:t>
      </w:r>
      <w:r>
        <w:rPr>
          <w:spacing w:val="-2"/>
        </w:rPr>
        <w:t xml:space="preserve"> </w:t>
      </w:r>
      <w:r>
        <w:t>request</w:t>
      </w:r>
      <w:r>
        <w:rPr>
          <w:spacing w:val="-3"/>
        </w:rPr>
        <w:t xml:space="preserve"> </w:t>
      </w:r>
      <w:r>
        <w:t>a</w:t>
      </w:r>
      <w:r>
        <w:rPr>
          <w:spacing w:val="-3"/>
        </w:rPr>
        <w:t xml:space="preserve"> </w:t>
      </w:r>
      <w:r>
        <w:t>protective</w:t>
      </w:r>
      <w:r>
        <w:rPr>
          <w:spacing w:val="-2"/>
        </w:rPr>
        <w:t xml:space="preserve"> </w:t>
      </w:r>
      <w:r>
        <w:t>order</w:t>
      </w:r>
      <w:r>
        <w:rPr>
          <w:spacing w:val="-3"/>
        </w:rPr>
        <w:t xml:space="preserve"> </w:t>
      </w:r>
      <w:r>
        <w:t>from</w:t>
      </w:r>
      <w:r>
        <w:rPr>
          <w:spacing w:val="-3"/>
        </w:rPr>
        <w:t xml:space="preserve"> </w:t>
      </w:r>
      <w:r>
        <w:t>a</w:t>
      </w:r>
      <w:r>
        <w:rPr>
          <w:spacing w:val="-1"/>
        </w:rPr>
        <w:t xml:space="preserve"> </w:t>
      </w:r>
      <w:r>
        <w:t>court.</w:t>
      </w:r>
      <w:r>
        <w:rPr>
          <w:spacing w:val="-3"/>
        </w:rPr>
        <w:t xml:space="preserve"> </w:t>
      </w:r>
      <w:r>
        <w:t>Such</w:t>
      </w:r>
      <w:r>
        <w:rPr>
          <w:spacing w:val="-2"/>
        </w:rPr>
        <w:t xml:space="preserve"> </w:t>
      </w:r>
      <w:r>
        <w:t>orders</w:t>
      </w:r>
      <w:r>
        <w:rPr>
          <w:spacing w:val="-3"/>
        </w:rPr>
        <w:t xml:space="preserve"> </w:t>
      </w:r>
      <w:r>
        <w:t>provide</w:t>
      </w:r>
      <w:r>
        <w:rPr>
          <w:spacing w:val="-4"/>
        </w:rPr>
        <w:t xml:space="preserve"> </w:t>
      </w:r>
      <w:r>
        <w:t>effective</w:t>
      </w:r>
      <w:r>
        <w:rPr>
          <w:spacing w:val="-3"/>
        </w:rPr>
        <w:t xml:space="preserve"> </w:t>
      </w:r>
      <w:r>
        <w:t>tools for law enforcement when they are called upon to protect an individual and their family.</w:t>
      </w:r>
      <w:r>
        <w:rPr>
          <w:spacing w:val="40"/>
        </w:rPr>
        <w:t xml:space="preserve"> </w:t>
      </w:r>
      <w:r>
        <w:t>Additionally, an emergency protective order may be recommended and automatically issued by the court following the original report and arrest of the respondent.</w:t>
      </w:r>
      <w:r>
        <w:rPr>
          <w:spacing w:val="40"/>
        </w:rPr>
        <w:t xml:space="preserve"> </w:t>
      </w:r>
      <w:r>
        <w:t>A hearing is held at a later date to determine if the order should be extended or modified.</w:t>
      </w:r>
    </w:p>
    <w:p w14:paraId="488D04F3" w14:textId="77777777" w:rsidR="00074DB5" w:rsidRDefault="00412F5B">
      <w:pPr>
        <w:pStyle w:val="BodyText"/>
        <w:spacing w:before="159" w:line="259" w:lineRule="auto"/>
        <w:ind w:left="122" w:right="1382" w:hanging="1"/>
      </w:pPr>
      <w:r>
        <w:t>UPD is notified of protective orders that exist in the campus and surrounding area.</w:t>
      </w:r>
      <w:r>
        <w:rPr>
          <w:spacing w:val="40"/>
        </w:rPr>
        <w:t xml:space="preserve"> </w:t>
      </w:r>
      <w:r>
        <w:t>Local law enforcement agencies are also notified of all existing protective orders in their area.</w:t>
      </w:r>
      <w:r>
        <w:rPr>
          <w:spacing w:val="40"/>
        </w:rPr>
        <w:t xml:space="preserve"> </w:t>
      </w:r>
      <w:r>
        <w:t>If the requestor or other</w:t>
      </w:r>
      <w:r>
        <w:rPr>
          <w:spacing w:val="-4"/>
        </w:rPr>
        <w:t xml:space="preserve"> </w:t>
      </w:r>
      <w:r>
        <w:t>institutional</w:t>
      </w:r>
      <w:r>
        <w:rPr>
          <w:spacing w:val="-3"/>
        </w:rPr>
        <w:t xml:space="preserve"> </w:t>
      </w:r>
      <w:r>
        <w:t>personnel</w:t>
      </w:r>
      <w:r>
        <w:rPr>
          <w:spacing w:val="-3"/>
        </w:rPr>
        <w:t xml:space="preserve"> </w:t>
      </w:r>
      <w:r>
        <w:t>become</w:t>
      </w:r>
      <w:r>
        <w:rPr>
          <w:spacing w:val="-3"/>
        </w:rPr>
        <w:t xml:space="preserve"> </w:t>
      </w:r>
      <w:r>
        <w:t>aware</w:t>
      </w:r>
      <w:r>
        <w:rPr>
          <w:spacing w:val="-4"/>
        </w:rPr>
        <w:t xml:space="preserve"> </w:t>
      </w:r>
      <w:r>
        <w:t>that</w:t>
      </w:r>
      <w:r>
        <w:rPr>
          <w:spacing w:val="-4"/>
        </w:rPr>
        <w:t xml:space="preserve"> </w:t>
      </w:r>
      <w:r>
        <w:t>a</w:t>
      </w:r>
      <w:r>
        <w:rPr>
          <w:spacing w:val="-4"/>
        </w:rPr>
        <w:t xml:space="preserve"> </w:t>
      </w:r>
      <w:r>
        <w:t>protective</w:t>
      </w:r>
      <w:r>
        <w:rPr>
          <w:spacing w:val="-3"/>
        </w:rPr>
        <w:t xml:space="preserve"> </w:t>
      </w:r>
      <w:r>
        <w:t>order</w:t>
      </w:r>
      <w:r>
        <w:rPr>
          <w:spacing w:val="-4"/>
        </w:rPr>
        <w:t xml:space="preserve"> </w:t>
      </w:r>
      <w:r>
        <w:t>is</w:t>
      </w:r>
      <w:r>
        <w:rPr>
          <w:spacing w:val="-3"/>
        </w:rPr>
        <w:t xml:space="preserve"> </w:t>
      </w:r>
      <w:r>
        <w:t>violated,</w:t>
      </w:r>
      <w:r>
        <w:rPr>
          <w:spacing w:val="-3"/>
        </w:rPr>
        <w:t xml:space="preserve"> </w:t>
      </w:r>
      <w:r>
        <w:t>UPD</w:t>
      </w:r>
      <w:r>
        <w:rPr>
          <w:spacing w:val="-3"/>
        </w:rPr>
        <w:t xml:space="preserve"> </w:t>
      </w:r>
      <w:r>
        <w:t>should</w:t>
      </w:r>
      <w:r>
        <w:rPr>
          <w:spacing w:val="-1"/>
        </w:rPr>
        <w:t xml:space="preserve"> </w:t>
      </w:r>
      <w:r>
        <w:t>be</w:t>
      </w:r>
      <w:r>
        <w:rPr>
          <w:spacing w:val="-4"/>
        </w:rPr>
        <w:t xml:space="preserve"> </w:t>
      </w:r>
      <w:r>
        <w:t>contacted immediately at 979‐845‐2345.</w:t>
      </w:r>
      <w:r>
        <w:rPr>
          <w:spacing w:val="40"/>
        </w:rPr>
        <w:t xml:space="preserve"> </w:t>
      </w:r>
      <w:r>
        <w:t>Responding agencies can also be contacted for protective order violations including Bryan Police (979‐361‐3888), College Station Police (979‐764‐3600), or the Brazos County Sheriff’s Department (979‐361‐4980).</w:t>
      </w:r>
      <w:r>
        <w:rPr>
          <w:spacing w:val="40"/>
        </w:rPr>
        <w:t xml:space="preserve"> </w:t>
      </w:r>
      <w:r>
        <w:t>Violating protective orders generally carry authority for the violator’s immediate arrest by UPD or other law enforcement agencies.</w:t>
      </w:r>
    </w:p>
    <w:p w14:paraId="6503A741" w14:textId="77777777" w:rsidR="00074DB5" w:rsidRDefault="00412F5B">
      <w:pPr>
        <w:pStyle w:val="BodyText"/>
        <w:spacing w:before="158" w:line="259" w:lineRule="auto"/>
        <w:ind w:left="125" w:right="1363" w:hanging="1"/>
      </w:pPr>
      <w:r w:rsidRPr="0069303B">
        <w:rPr>
          <w:b/>
          <w:i/>
        </w:rPr>
        <w:t>Criminal Trespass Warning:</w:t>
      </w:r>
      <w:r>
        <w:rPr>
          <w:i/>
          <w:spacing w:val="40"/>
        </w:rPr>
        <w:t xml:space="preserve"> </w:t>
      </w:r>
      <w:r>
        <w:t>A criminal trespass warning is a supportive measure issued by UPD which is directed at those who are considered a danger to the campus community or a danger to a certain individual in the campus community.</w:t>
      </w:r>
      <w:r>
        <w:rPr>
          <w:spacing w:val="40"/>
        </w:rPr>
        <w:t xml:space="preserve"> </w:t>
      </w:r>
      <w:r>
        <w:t xml:space="preserve">The warning advises the respondent to leave the premises and forbids him/her from entering and/or remaining on certain property which can cover either the </w:t>
      </w:r>
      <w:r>
        <w:lastRenderedPageBreak/>
        <w:t>entire campus or a specific campus location.</w:t>
      </w:r>
      <w:r>
        <w:rPr>
          <w:spacing w:val="40"/>
        </w:rPr>
        <w:t xml:space="preserve"> </w:t>
      </w:r>
      <w:r>
        <w:t>To request a criminal trespass warning, contact UPD at 979‐845‐ 2345 and request to speak with an officer.</w:t>
      </w:r>
      <w:r>
        <w:rPr>
          <w:spacing w:val="40"/>
        </w:rPr>
        <w:t xml:space="preserve"> </w:t>
      </w:r>
      <w:r>
        <w:t>The UPD officer issues the criminal trespass warning if the respondent is determined to pose a risk to campus safety based on information provided by the requestor</w:t>
      </w:r>
      <w:r>
        <w:rPr>
          <w:spacing w:val="-4"/>
        </w:rPr>
        <w:t xml:space="preserve"> </w:t>
      </w:r>
      <w:r>
        <w:t>as</w:t>
      </w:r>
      <w:r>
        <w:rPr>
          <w:spacing w:val="-3"/>
        </w:rPr>
        <w:t xml:space="preserve"> </w:t>
      </w:r>
      <w:r>
        <w:t>it</w:t>
      </w:r>
      <w:r>
        <w:rPr>
          <w:spacing w:val="-3"/>
        </w:rPr>
        <w:t xml:space="preserve"> </w:t>
      </w:r>
      <w:r>
        <w:t>relates</w:t>
      </w:r>
      <w:r>
        <w:rPr>
          <w:spacing w:val="-1"/>
        </w:rPr>
        <w:t xml:space="preserve"> </w:t>
      </w:r>
      <w:r>
        <w:t>to</w:t>
      </w:r>
      <w:r>
        <w:rPr>
          <w:spacing w:val="-2"/>
        </w:rPr>
        <w:t xml:space="preserve"> </w:t>
      </w:r>
      <w:r>
        <w:t>applicable</w:t>
      </w:r>
      <w:r>
        <w:rPr>
          <w:spacing w:val="-4"/>
        </w:rPr>
        <w:t xml:space="preserve"> </w:t>
      </w:r>
      <w:r>
        <w:t>state</w:t>
      </w:r>
      <w:r>
        <w:rPr>
          <w:spacing w:val="-3"/>
        </w:rPr>
        <w:t xml:space="preserve"> </w:t>
      </w:r>
      <w:r>
        <w:t>law</w:t>
      </w:r>
      <w:r>
        <w:rPr>
          <w:spacing w:val="-3"/>
        </w:rPr>
        <w:t xml:space="preserve"> </w:t>
      </w:r>
      <w:r>
        <w:t>and/or</w:t>
      </w:r>
      <w:r>
        <w:rPr>
          <w:spacing w:val="-2"/>
        </w:rPr>
        <w:t xml:space="preserve"> </w:t>
      </w:r>
      <w:r>
        <w:t>UPD</w:t>
      </w:r>
      <w:r>
        <w:rPr>
          <w:spacing w:val="-2"/>
        </w:rPr>
        <w:t xml:space="preserve"> </w:t>
      </w:r>
      <w:r>
        <w:t>policy.</w:t>
      </w:r>
      <w:r>
        <w:rPr>
          <w:spacing w:val="40"/>
        </w:rPr>
        <w:t xml:space="preserve"> </w:t>
      </w:r>
      <w:r>
        <w:t>When</w:t>
      </w:r>
      <w:r>
        <w:rPr>
          <w:spacing w:val="-2"/>
        </w:rPr>
        <w:t xml:space="preserve"> </w:t>
      </w:r>
      <w:r>
        <w:t>the</w:t>
      </w:r>
      <w:r>
        <w:rPr>
          <w:spacing w:val="-2"/>
        </w:rPr>
        <w:t xml:space="preserve"> </w:t>
      </w:r>
      <w:r>
        <w:t>warning</w:t>
      </w:r>
      <w:r>
        <w:rPr>
          <w:spacing w:val="-4"/>
        </w:rPr>
        <w:t xml:space="preserve"> </w:t>
      </w:r>
      <w:r>
        <w:t>is</w:t>
      </w:r>
      <w:r>
        <w:rPr>
          <w:spacing w:val="-1"/>
        </w:rPr>
        <w:t xml:space="preserve"> </w:t>
      </w:r>
      <w:r>
        <w:t>issued,</w:t>
      </w:r>
      <w:r>
        <w:rPr>
          <w:spacing w:val="-3"/>
        </w:rPr>
        <w:t xml:space="preserve"> </w:t>
      </w:r>
      <w:r>
        <w:t>the</w:t>
      </w:r>
      <w:r>
        <w:rPr>
          <w:spacing w:val="-2"/>
        </w:rPr>
        <w:t xml:space="preserve"> </w:t>
      </w:r>
      <w:r>
        <w:t>officer is responsible for providing notice to the requestor and the person receiving the warning.</w:t>
      </w:r>
    </w:p>
    <w:p w14:paraId="583465AB" w14:textId="77777777" w:rsidR="00074DB5" w:rsidRDefault="00412F5B">
      <w:pPr>
        <w:pStyle w:val="BodyText"/>
        <w:spacing w:before="158" w:line="259" w:lineRule="auto"/>
        <w:ind w:left="130" w:right="1363" w:hanging="1"/>
      </w:pPr>
      <w:r>
        <w:t>UPD officers are notified of criminal trespass warnings that exist in their area.</w:t>
      </w:r>
      <w:r>
        <w:rPr>
          <w:spacing w:val="40"/>
        </w:rPr>
        <w:t xml:space="preserve"> </w:t>
      </w:r>
      <w:r>
        <w:t>If a criminal trespass warning is violated, UPD should be contacted immediately at 979‐845‐2345.</w:t>
      </w:r>
      <w:r>
        <w:rPr>
          <w:spacing w:val="40"/>
        </w:rPr>
        <w:t xml:space="preserve"> </w:t>
      </w:r>
      <w:r>
        <w:t>A violation of the criminal trespass warning occurs when the individual is issued a warning but refuses to leave campus or is subsequently found in a prohibited area based on the trespass warning.</w:t>
      </w:r>
      <w:r>
        <w:rPr>
          <w:spacing w:val="40"/>
        </w:rPr>
        <w:t xml:space="preserve"> </w:t>
      </w:r>
      <w:r>
        <w:t>The requestor and other institutional personnel should take appropriate action by contacting UPD for a responding officer when they</w:t>
      </w:r>
      <w:r>
        <w:rPr>
          <w:spacing w:val="-3"/>
        </w:rPr>
        <w:t xml:space="preserve"> </w:t>
      </w:r>
      <w:r>
        <w:t>become</w:t>
      </w:r>
      <w:r>
        <w:rPr>
          <w:spacing w:val="-2"/>
        </w:rPr>
        <w:t xml:space="preserve"> </w:t>
      </w:r>
      <w:r>
        <w:t>aware</w:t>
      </w:r>
      <w:r>
        <w:rPr>
          <w:spacing w:val="-3"/>
        </w:rPr>
        <w:t xml:space="preserve"> </w:t>
      </w:r>
      <w:r>
        <w:t>of</w:t>
      </w:r>
      <w:r>
        <w:rPr>
          <w:spacing w:val="-3"/>
        </w:rPr>
        <w:t xml:space="preserve"> </w:t>
      </w:r>
      <w:r>
        <w:t>a</w:t>
      </w:r>
      <w:r>
        <w:rPr>
          <w:spacing w:val="-3"/>
        </w:rPr>
        <w:t xml:space="preserve"> </w:t>
      </w:r>
      <w:r>
        <w:t>potential</w:t>
      </w:r>
      <w:r>
        <w:rPr>
          <w:spacing w:val="-2"/>
        </w:rPr>
        <w:t xml:space="preserve"> </w:t>
      </w:r>
      <w:r>
        <w:t>violation</w:t>
      </w:r>
      <w:r>
        <w:rPr>
          <w:spacing w:val="-3"/>
        </w:rPr>
        <w:t xml:space="preserve"> </w:t>
      </w:r>
      <w:r>
        <w:t>of</w:t>
      </w:r>
      <w:r>
        <w:rPr>
          <w:spacing w:val="-3"/>
        </w:rPr>
        <w:t xml:space="preserve"> </w:t>
      </w:r>
      <w:r>
        <w:t>a</w:t>
      </w:r>
      <w:r>
        <w:rPr>
          <w:spacing w:val="-3"/>
        </w:rPr>
        <w:t xml:space="preserve"> </w:t>
      </w:r>
      <w:r>
        <w:t>criminal</w:t>
      </w:r>
      <w:r>
        <w:rPr>
          <w:spacing w:val="-3"/>
        </w:rPr>
        <w:t xml:space="preserve"> </w:t>
      </w:r>
      <w:r>
        <w:t>trespass</w:t>
      </w:r>
      <w:r>
        <w:rPr>
          <w:spacing w:val="-2"/>
        </w:rPr>
        <w:t xml:space="preserve"> </w:t>
      </w:r>
      <w:r>
        <w:t>warning.</w:t>
      </w:r>
      <w:r>
        <w:rPr>
          <w:spacing w:val="40"/>
        </w:rPr>
        <w:t xml:space="preserve"> </w:t>
      </w:r>
      <w:r>
        <w:t>UPD</w:t>
      </w:r>
      <w:r>
        <w:rPr>
          <w:spacing w:val="-3"/>
        </w:rPr>
        <w:t xml:space="preserve"> </w:t>
      </w:r>
      <w:r>
        <w:t>generally</w:t>
      </w:r>
      <w:r>
        <w:rPr>
          <w:spacing w:val="-3"/>
        </w:rPr>
        <w:t xml:space="preserve"> </w:t>
      </w:r>
      <w:r>
        <w:t>enforces</w:t>
      </w:r>
      <w:r>
        <w:rPr>
          <w:spacing w:val="-3"/>
        </w:rPr>
        <w:t xml:space="preserve"> </w:t>
      </w:r>
      <w:r>
        <w:t>these warnings by charging violators with criminal trespass resulting in arrest and/or fine.</w:t>
      </w:r>
    </w:p>
    <w:p w14:paraId="6D2D3107" w14:textId="77777777" w:rsidR="00074DB5" w:rsidRDefault="00412F5B">
      <w:pPr>
        <w:pStyle w:val="BodyText"/>
        <w:spacing w:before="158" w:line="259" w:lineRule="auto"/>
        <w:ind w:left="132" w:right="1417" w:hanging="1"/>
      </w:pPr>
      <w:r>
        <w:t>If the complainant, respondent, or member of the university community has obtained a protective order,</w:t>
      </w:r>
      <w:r>
        <w:rPr>
          <w:spacing w:val="-3"/>
        </w:rPr>
        <w:t xml:space="preserve"> </w:t>
      </w:r>
      <w:r>
        <w:t>civil</w:t>
      </w:r>
      <w:r>
        <w:rPr>
          <w:spacing w:val="-2"/>
        </w:rPr>
        <w:t xml:space="preserve"> </w:t>
      </w:r>
      <w:r>
        <w:t>no‐contact</w:t>
      </w:r>
      <w:r>
        <w:rPr>
          <w:spacing w:val="-4"/>
        </w:rPr>
        <w:t xml:space="preserve"> </w:t>
      </w:r>
      <w:r>
        <w:t>order,</w:t>
      </w:r>
      <w:r>
        <w:rPr>
          <w:spacing w:val="-3"/>
        </w:rPr>
        <w:t xml:space="preserve"> </w:t>
      </w:r>
      <w:r>
        <w:t>restraining</w:t>
      </w:r>
      <w:r>
        <w:rPr>
          <w:spacing w:val="-2"/>
        </w:rPr>
        <w:t xml:space="preserve"> </w:t>
      </w:r>
      <w:r>
        <w:t>order,</w:t>
      </w:r>
      <w:r>
        <w:rPr>
          <w:spacing w:val="-3"/>
        </w:rPr>
        <w:t xml:space="preserve"> </w:t>
      </w:r>
      <w:r>
        <w:t>or</w:t>
      </w:r>
      <w:r>
        <w:rPr>
          <w:spacing w:val="-3"/>
        </w:rPr>
        <w:t xml:space="preserve"> </w:t>
      </w:r>
      <w:r>
        <w:t>similar</w:t>
      </w:r>
      <w:r>
        <w:rPr>
          <w:spacing w:val="-3"/>
        </w:rPr>
        <w:t xml:space="preserve"> </w:t>
      </w:r>
      <w:r>
        <w:t>order</w:t>
      </w:r>
      <w:r>
        <w:rPr>
          <w:spacing w:val="-3"/>
        </w:rPr>
        <w:t xml:space="preserve"> </w:t>
      </w:r>
      <w:r>
        <w:t>from</w:t>
      </w:r>
      <w:r>
        <w:rPr>
          <w:spacing w:val="-3"/>
        </w:rPr>
        <w:t xml:space="preserve"> </w:t>
      </w:r>
      <w:r>
        <w:t>a</w:t>
      </w:r>
      <w:r>
        <w:rPr>
          <w:spacing w:val="-2"/>
        </w:rPr>
        <w:t xml:space="preserve"> </w:t>
      </w:r>
      <w:r>
        <w:t>court</w:t>
      </w:r>
      <w:r>
        <w:rPr>
          <w:spacing w:val="-3"/>
        </w:rPr>
        <w:t xml:space="preserve"> </w:t>
      </w:r>
      <w:r>
        <w:t>as</w:t>
      </w:r>
      <w:r>
        <w:rPr>
          <w:spacing w:val="-2"/>
        </w:rPr>
        <w:t xml:space="preserve"> </w:t>
      </w:r>
      <w:r>
        <w:t>described</w:t>
      </w:r>
      <w:r>
        <w:rPr>
          <w:spacing w:val="-4"/>
        </w:rPr>
        <w:t xml:space="preserve"> </w:t>
      </w:r>
      <w:r>
        <w:t>in</w:t>
      </w:r>
      <w:r>
        <w:rPr>
          <w:spacing w:val="-3"/>
        </w:rPr>
        <w:t xml:space="preserve"> </w:t>
      </w:r>
      <w:r>
        <w:t>this</w:t>
      </w:r>
      <w:r>
        <w:rPr>
          <w:spacing w:val="-3"/>
        </w:rPr>
        <w:t xml:space="preserve"> </w:t>
      </w:r>
      <w:r>
        <w:t>section, against another member of the university community, a copy of the order should be provided to the Chief Risk, Ethics, and Compliance Officer.</w:t>
      </w:r>
      <w:r>
        <w:rPr>
          <w:spacing w:val="40"/>
        </w:rPr>
        <w:t xml:space="preserve"> </w:t>
      </w:r>
      <w:r>
        <w:t>In conjunction with UPD and other university officials, the Chief Risk, Ethics, and Compliance Officer will take all reasonable actions authorized by law to implement the order.</w:t>
      </w:r>
    </w:p>
    <w:p w14:paraId="6497C7BA" w14:textId="77777777" w:rsidR="00090C3A" w:rsidRDefault="00412F5B">
      <w:pPr>
        <w:pStyle w:val="BodyText"/>
        <w:spacing w:before="158" w:line="259" w:lineRule="auto"/>
        <w:ind w:left="120" w:right="1363" w:firstLine="13"/>
        <w:rPr>
          <w:b/>
          <w:spacing w:val="40"/>
        </w:rPr>
      </w:pPr>
      <w:r w:rsidRPr="00090C3A">
        <w:rPr>
          <w:i/>
        </w:rPr>
        <w:t>Other Legal Options</w:t>
      </w:r>
      <w:r w:rsidRPr="00090C3A">
        <w:rPr>
          <w:b/>
        </w:rPr>
        <w:t>:</w:t>
      </w:r>
      <w:r w:rsidRPr="00090C3A">
        <w:rPr>
          <w:b/>
          <w:spacing w:val="40"/>
        </w:rPr>
        <w:t xml:space="preserve"> </w:t>
      </w:r>
    </w:p>
    <w:p w14:paraId="7DDD5310" w14:textId="77777777" w:rsidR="009B54B8" w:rsidRDefault="00412F5B" w:rsidP="009B54B8">
      <w:pPr>
        <w:pStyle w:val="BodyText"/>
        <w:spacing w:before="158" w:line="259" w:lineRule="auto"/>
        <w:ind w:left="120" w:right="1363" w:firstLine="13"/>
        <w:rPr>
          <w:spacing w:val="80"/>
        </w:rPr>
      </w:pPr>
      <w:r w:rsidRPr="00090C3A">
        <w:t>The UPD’s Community Services Division at 979‐458‐6875</w:t>
      </w:r>
      <w:r>
        <w:t xml:space="preserve"> is available to provide information or direct victims to the proper agency about personal safety, Texas Crime Victim’s Rights, Texas</w:t>
      </w:r>
      <w:r>
        <w:rPr>
          <w:spacing w:val="-2"/>
        </w:rPr>
        <w:t xml:space="preserve"> </w:t>
      </w:r>
      <w:r>
        <w:t>Crime</w:t>
      </w:r>
      <w:r>
        <w:rPr>
          <w:spacing w:val="-1"/>
        </w:rPr>
        <w:t xml:space="preserve"> </w:t>
      </w:r>
      <w:r>
        <w:t>Victims</w:t>
      </w:r>
      <w:r>
        <w:rPr>
          <w:spacing w:val="-2"/>
        </w:rPr>
        <w:t xml:space="preserve"> </w:t>
      </w:r>
      <w:r>
        <w:t>Compensation</w:t>
      </w:r>
      <w:r>
        <w:rPr>
          <w:spacing w:val="-1"/>
        </w:rPr>
        <w:t xml:space="preserve"> </w:t>
      </w:r>
      <w:r>
        <w:t>Fund</w:t>
      </w:r>
      <w:r>
        <w:rPr>
          <w:spacing w:val="-3"/>
        </w:rPr>
        <w:t xml:space="preserve"> </w:t>
      </w:r>
      <w:r>
        <w:t>and</w:t>
      </w:r>
      <w:r>
        <w:rPr>
          <w:spacing w:val="-3"/>
        </w:rPr>
        <w:t xml:space="preserve"> </w:t>
      </w:r>
      <w:r>
        <w:t>other</w:t>
      </w:r>
      <w:r>
        <w:rPr>
          <w:spacing w:val="-2"/>
        </w:rPr>
        <w:t xml:space="preserve"> </w:t>
      </w:r>
      <w:r>
        <w:t>information</w:t>
      </w:r>
      <w:r>
        <w:rPr>
          <w:spacing w:val="-2"/>
        </w:rPr>
        <w:t xml:space="preserve"> </w:t>
      </w:r>
      <w:r>
        <w:t>upon</w:t>
      </w:r>
      <w:r>
        <w:rPr>
          <w:spacing w:val="-3"/>
        </w:rPr>
        <w:t xml:space="preserve"> </w:t>
      </w:r>
      <w:r>
        <w:t>request.</w:t>
      </w:r>
      <w:r>
        <w:rPr>
          <w:spacing w:val="40"/>
        </w:rPr>
        <w:t xml:space="preserve"> </w:t>
      </w:r>
      <w:r>
        <w:t>Or</w:t>
      </w:r>
      <w:r>
        <w:rPr>
          <w:spacing w:val="-3"/>
        </w:rPr>
        <w:t xml:space="preserve"> </w:t>
      </w:r>
      <w:r>
        <w:t>visit</w:t>
      </w:r>
      <w:r>
        <w:rPr>
          <w:spacing w:val="-2"/>
        </w:rPr>
        <w:t xml:space="preserve"> </w:t>
      </w:r>
      <w:r>
        <w:t>the</w:t>
      </w:r>
      <w:r>
        <w:rPr>
          <w:spacing w:val="-3"/>
        </w:rPr>
        <w:t xml:space="preserve"> </w:t>
      </w:r>
      <w:r>
        <w:t>Office</w:t>
      </w:r>
      <w:r>
        <w:rPr>
          <w:spacing w:val="-3"/>
        </w:rPr>
        <w:t xml:space="preserve"> </w:t>
      </w:r>
      <w:r>
        <w:t>of</w:t>
      </w:r>
      <w:r>
        <w:rPr>
          <w:spacing w:val="-2"/>
        </w:rPr>
        <w:t xml:space="preserve"> </w:t>
      </w:r>
      <w:r>
        <w:t xml:space="preserve">the Texas Attorney General’s website at </w:t>
      </w:r>
      <w:hyperlink r:id="rId119">
        <w:r>
          <w:rPr>
            <w:color w:val="0562C1"/>
            <w:u w:val="single" w:color="0562C1"/>
          </w:rPr>
          <w:t>https://www.texasattorneygeneral.gov/cv</w:t>
        </w:r>
      </w:hyperlink>
      <w:r>
        <w:rPr>
          <w:color w:val="0562C1"/>
          <w:u w:val="single" w:color="0562C1"/>
        </w:rPr>
        <w:t>s/crime‐victims‐</w:t>
      </w:r>
      <w:r>
        <w:rPr>
          <w:color w:val="0562C1"/>
        </w:rPr>
        <w:t xml:space="preserve"> </w:t>
      </w:r>
      <w:r>
        <w:rPr>
          <w:color w:val="0562C1"/>
          <w:u w:val="single" w:color="0562C1"/>
        </w:rPr>
        <w:t>compensation</w:t>
      </w:r>
      <w:r>
        <w:t>.</w:t>
      </w:r>
      <w:r>
        <w:rPr>
          <w:spacing w:val="80"/>
        </w:rPr>
        <w:t xml:space="preserve"> </w:t>
      </w:r>
    </w:p>
    <w:p w14:paraId="768DDB16" w14:textId="77777777" w:rsidR="009B54B8" w:rsidRDefault="009B54B8" w:rsidP="009B54B8">
      <w:pPr>
        <w:pStyle w:val="BodyText"/>
        <w:spacing w:before="158" w:line="259" w:lineRule="auto"/>
        <w:ind w:left="120" w:right="1363" w:firstLine="13"/>
        <w:rPr>
          <w:spacing w:val="80"/>
        </w:rPr>
      </w:pPr>
    </w:p>
    <w:p w14:paraId="3D8982C6" w14:textId="52E110AE" w:rsidR="00074DB5" w:rsidRPr="0069303B" w:rsidRDefault="00412F5B" w:rsidP="009B54B8">
      <w:pPr>
        <w:pStyle w:val="BodyText"/>
        <w:spacing w:before="158" w:line="259" w:lineRule="auto"/>
        <w:ind w:left="120" w:right="1363" w:firstLine="13"/>
        <w:rPr>
          <w:rFonts w:ascii="Calibri Light"/>
          <w:b/>
          <w:color w:val="4F81BD" w:themeColor="accent1"/>
          <w:sz w:val="28"/>
          <w:szCs w:val="28"/>
        </w:rPr>
      </w:pPr>
      <w:r w:rsidRPr="0069303B">
        <w:rPr>
          <w:rFonts w:ascii="Calibri Light"/>
          <w:b/>
          <w:color w:val="4F81BD" w:themeColor="accent1"/>
          <w:sz w:val="28"/>
          <w:szCs w:val="28"/>
        </w:rPr>
        <w:t>Investigations</w:t>
      </w:r>
      <w:r w:rsidRPr="0069303B">
        <w:rPr>
          <w:rFonts w:ascii="Calibri Light"/>
          <w:b/>
          <w:color w:val="4F81BD" w:themeColor="accent1"/>
          <w:spacing w:val="-5"/>
          <w:sz w:val="28"/>
          <w:szCs w:val="28"/>
        </w:rPr>
        <w:t xml:space="preserve"> </w:t>
      </w:r>
      <w:r w:rsidRPr="0069303B">
        <w:rPr>
          <w:rFonts w:ascii="Calibri Light"/>
          <w:b/>
          <w:color w:val="4F81BD" w:themeColor="accent1"/>
          <w:sz w:val="28"/>
          <w:szCs w:val="28"/>
        </w:rPr>
        <w:t>and</w:t>
      </w:r>
      <w:r w:rsidRPr="0069303B">
        <w:rPr>
          <w:rFonts w:ascii="Calibri Light"/>
          <w:b/>
          <w:color w:val="4F81BD" w:themeColor="accent1"/>
          <w:spacing w:val="-4"/>
          <w:sz w:val="28"/>
          <w:szCs w:val="28"/>
        </w:rPr>
        <w:t xml:space="preserve"> </w:t>
      </w:r>
      <w:r w:rsidRPr="0069303B">
        <w:rPr>
          <w:rFonts w:ascii="Calibri Light"/>
          <w:b/>
          <w:color w:val="4F81BD" w:themeColor="accent1"/>
          <w:sz w:val="28"/>
          <w:szCs w:val="28"/>
        </w:rPr>
        <w:t>Disciplinary</w:t>
      </w:r>
      <w:r w:rsidRPr="0069303B">
        <w:rPr>
          <w:rFonts w:ascii="Calibri Light"/>
          <w:b/>
          <w:color w:val="4F81BD" w:themeColor="accent1"/>
          <w:spacing w:val="-5"/>
          <w:sz w:val="28"/>
          <w:szCs w:val="28"/>
        </w:rPr>
        <w:t xml:space="preserve"> </w:t>
      </w:r>
      <w:r w:rsidRPr="0069303B">
        <w:rPr>
          <w:rFonts w:ascii="Calibri Light"/>
          <w:b/>
          <w:color w:val="4F81BD" w:themeColor="accent1"/>
          <w:sz w:val="28"/>
          <w:szCs w:val="28"/>
        </w:rPr>
        <w:t>Proceedings</w:t>
      </w:r>
      <w:r w:rsidRPr="0069303B">
        <w:rPr>
          <w:rFonts w:ascii="Calibri Light"/>
          <w:b/>
          <w:color w:val="4F81BD" w:themeColor="accent1"/>
          <w:spacing w:val="-5"/>
          <w:sz w:val="28"/>
          <w:szCs w:val="28"/>
        </w:rPr>
        <w:t xml:space="preserve"> </w:t>
      </w:r>
      <w:r w:rsidRPr="0069303B">
        <w:rPr>
          <w:rFonts w:ascii="Calibri Light"/>
          <w:b/>
          <w:color w:val="4F81BD" w:themeColor="accent1"/>
          <w:sz w:val="28"/>
          <w:szCs w:val="28"/>
        </w:rPr>
        <w:t>for</w:t>
      </w:r>
      <w:r w:rsidRPr="0069303B">
        <w:rPr>
          <w:rFonts w:ascii="Calibri Light"/>
          <w:b/>
          <w:color w:val="4F81BD" w:themeColor="accent1"/>
          <w:spacing w:val="-4"/>
          <w:sz w:val="28"/>
          <w:szCs w:val="28"/>
        </w:rPr>
        <w:t xml:space="preserve"> </w:t>
      </w:r>
      <w:r w:rsidRPr="0069303B">
        <w:rPr>
          <w:rFonts w:ascii="Calibri Light"/>
          <w:b/>
          <w:color w:val="4F81BD" w:themeColor="accent1"/>
          <w:sz w:val="28"/>
          <w:szCs w:val="28"/>
        </w:rPr>
        <w:t>Sexual</w:t>
      </w:r>
      <w:r w:rsidRPr="0069303B">
        <w:rPr>
          <w:rFonts w:ascii="Calibri Light"/>
          <w:b/>
          <w:color w:val="4F81BD" w:themeColor="accent1"/>
          <w:spacing w:val="-5"/>
          <w:sz w:val="28"/>
          <w:szCs w:val="28"/>
        </w:rPr>
        <w:t xml:space="preserve"> </w:t>
      </w:r>
      <w:r w:rsidRPr="0069303B">
        <w:rPr>
          <w:rFonts w:ascii="Calibri Light"/>
          <w:b/>
          <w:color w:val="4F81BD" w:themeColor="accent1"/>
          <w:sz w:val="28"/>
          <w:szCs w:val="28"/>
        </w:rPr>
        <w:t>Assault,</w:t>
      </w:r>
      <w:r w:rsidRPr="0069303B">
        <w:rPr>
          <w:rFonts w:ascii="Calibri Light"/>
          <w:b/>
          <w:color w:val="4F81BD" w:themeColor="accent1"/>
          <w:spacing w:val="-5"/>
          <w:sz w:val="28"/>
          <w:szCs w:val="28"/>
        </w:rPr>
        <w:t xml:space="preserve"> </w:t>
      </w:r>
      <w:r w:rsidRPr="0069303B">
        <w:rPr>
          <w:rFonts w:ascii="Calibri Light"/>
          <w:b/>
          <w:color w:val="4F81BD" w:themeColor="accent1"/>
          <w:sz w:val="28"/>
          <w:szCs w:val="28"/>
        </w:rPr>
        <w:t>Dating</w:t>
      </w:r>
      <w:r w:rsidRPr="0069303B">
        <w:rPr>
          <w:rFonts w:ascii="Calibri Light"/>
          <w:b/>
          <w:color w:val="4F81BD" w:themeColor="accent1"/>
          <w:spacing w:val="-4"/>
          <w:sz w:val="28"/>
          <w:szCs w:val="28"/>
        </w:rPr>
        <w:t xml:space="preserve"> </w:t>
      </w:r>
      <w:r w:rsidRPr="0069303B">
        <w:rPr>
          <w:rFonts w:ascii="Calibri Light"/>
          <w:b/>
          <w:color w:val="4F81BD" w:themeColor="accent1"/>
          <w:sz w:val="28"/>
          <w:szCs w:val="28"/>
        </w:rPr>
        <w:t>Violence,</w:t>
      </w:r>
      <w:r w:rsidRPr="0069303B">
        <w:rPr>
          <w:rFonts w:ascii="Calibri Light"/>
          <w:b/>
          <w:color w:val="4F81BD" w:themeColor="accent1"/>
          <w:spacing w:val="-5"/>
          <w:sz w:val="28"/>
          <w:szCs w:val="28"/>
        </w:rPr>
        <w:t xml:space="preserve"> </w:t>
      </w:r>
      <w:r w:rsidRPr="0069303B">
        <w:rPr>
          <w:rFonts w:ascii="Calibri Light"/>
          <w:b/>
          <w:color w:val="4F81BD" w:themeColor="accent1"/>
          <w:sz w:val="28"/>
          <w:szCs w:val="28"/>
        </w:rPr>
        <w:t>Domestic Violence, Stalking, and Related Retaliation</w:t>
      </w:r>
      <w:r w:rsidR="00514151">
        <w:rPr>
          <w:rStyle w:val="FootnoteReference"/>
          <w:rFonts w:ascii="Calibri Light"/>
          <w:b/>
          <w:color w:val="4F81BD" w:themeColor="accent1"/>
          <w:sz w:val="28"/>
          <w:szCs w:val="28"/>
        </w:rPr>
        <w:footnoteReference w:id="8"/>
      </w:r>
    </w:p>
    <w:p w14:paraId="5F6ACA2F" w14:textId="77777777" w:rsidR="00074DB5" w:rsidRDefault="00412F5B">
      <w:pPr>
        <w:spacing w:line="259" w:lineRule="auto"/>
        <w:ind w:left="119" w:right="1456"/>
      </w:pPr>
      <w:r>
        <w:rPr>
          <w:rFonts w:ascii="Garamond" w:hAnsi="Garamond"/>
          <w:sz w:val="24"/>
        </w:rPr>
        <w:t>Proceedings pursuant to an allegation of sexual assault, dating violence, domestic violence, or stalking</w:t>
      </w:r>
      <w:r>
        <w:rPr>
          <w:rFonts w:ascii="Garamond" w:hAnsi="Garamond"/>
          <w:spacing w:val="-4"/>
          <w:sz w:val="24"/>
        </w:rPr>
        <w:t xml:space="preserve"> </w:t>
      </w:r>
      <w:r>
        <w:t>are</w:t>
      </w:r>
      <w:r>
        <w:rPr>
          <w:spacing w:val="-4"/>
        </w:rPr>
        <w:t xml:space="preserve"> </w:t>
      </w:r>
      <w:r>
        <w:t>provided</w:t>
      </w:r>
      <w:r>
        <w:rPr>
          <w:spacing w:val="-3"/>
        </w:rPr>
        <w:t xml:space="preserve"> </w:t>
      </w:r>
      <w:r>
        <w:t>in</w:t>
      </w:r>
      <w:r>
        <w:rPr>
          <w:spacing w:val="-3"/>
        </w:rPr>
        <w:t xml:space="preserve"> </w:t>
      </w:r>
      <w:r>
        <w:t>a</w:t>
      </w:r>
      <w:r>
        <w:rPr>
          <w:spacing w:val="-4"/>
        </w:rPr>
        <w:t xml:space="preserve"> </w:t>
      </w:r>
      <w:r>
        <w:t>prompt,</w:t>
      </w:r>
      <w:r>
        <w:rPr>
          <w:spacing w:val="-4"/>
        </w:rPr>
        <w:t xml:space="preserve"> </w:t>
      </w:r>
      <w:r>
        <w:t>fair,</w:t>
      </w:r>
      <w:r>
        <w:rPr>
          <w:spacing w:val="-4"/>
        </w:rPr>
        <w:t xml:space="preserve"> </w:t>
      </w:r>
      <w:r>
        <w:t>and</w:t>
      </w:r>
      <w:r>
        <w:rPr>
          <w:spacing w:val="-4"/>
        </w:rPr>
        <w:t xml:space="preserve"> </w:t>
      </w:r>
      <w:r>
        <w:t>impartial</w:t>
      </w:r>
      <w:r>
        <w:rPr>
          <w:spacing w:val="-2"/>
        </w:rPr>
        <w:t xml:space="preserve"> </w:t>
      </w:r>
      <w:r>
        <w:t>manner</w:t>
      </w:r>
      <w:r>
        <w:rPr>
          <w:spacing w:val="-4"/>
        </w:rPr>
        <w:t xml:space="preserve"> </w:t>
      </w:r>
      <w:r>
        <w:t>from</w:t>
      </w:r>
      <w:r>
        <w:rPr>
          <w:spacing w:val="-3"/>
        </w:rPr>
        <w:t xml:space="preserve"> </w:t>
      </w:r>
      <w:r>
        <w:t>the</w:t>
      </w:r>
      <w:r>
        <w:rPr>
          <w:spacing w:val="-3"/>
        </w:rPr>
        <w:t xml:space="preserve"> </w:t>
      </w:r>
      <w:r>
        <w:t>initial</w:t>
      </w:r>
      <w:r>
        <w:rPr>
          <w:spacing w:val="-4"/>
        </w:rPr>
        <w:t xml:space="preserve"> </w:t>
      </w:r>
      <w:r>
        <w:t>investigation</w:t>
      </w:r>
      <w:r>
        <w:rPr>
          <w:spacing w:val="-2"/>
        </w:rPr>
        <w:t xml:space="preserve"> </w:t>
      </w:r>
      <w:r>
        <w:t>to</w:t>
      </w:r>
      <w:r>
        <w:rPr>
          <w:spacing w:val="-2"/>
        </w:rPr>
        <w:t xml:space="preserve"> </w:t>
      </w:r>
      <w:r>
        <w:t>the</w:t>
      </w:r>
      <w:r>
        <w:rPr>
          <w:spacing w:val="-4"/>
        </w:rPr>
        <w:t xml:space="preserve"> </w:t>
      </w:r>
      <w:r>
        <w:t>final result, including any appeals. They are consistent with the institution’s policies and transparent and equitable to the complainant and respondent.</w:t>
      </w:r>
      <w:r>
        <w:rPr>
          <w:spacing w:val="40"/>
        </w:rPr>
        <w:t xml:space="preserve"> </w:t>
      </w:r>
      <w:r>
        <w:t>The investigation provides that:</w:t>
      </w:r>
    </w:p>
    <w:p w14:paraId="1EDB4844" w14:textId="77777777" w:rsidR="00074DB5" w:rsidRDefault="00412F5B">
      <w:pPr>
        <w:pStyle w:val="ListParagraph"/>
        <w:numPr>
          <w:ilvl w:val="0"/>
          <w:numId w:val="23"/>
        </w:numPr>
        <w:tabs>
          <w:tab w:val="left" w:pos="841"/>
        </w:tabs>
        <w:spacing w:before="159" w:line="259" w:lineRule="auto"/>
        <w:ind w:right="1452" w:hanging="361"/>
        <w:rPr>
          <w:rFonts w:ascii="Symbol" w:hAnsi="Symbol"/>
        </w:rPr>
      </w:pPr>
      <w:r>
        <w:t>Both</w:t>
      </w:r>
      <w:r>
        <w:rPr>
          <w:spacing w:val="-4"/>
        </w:rPr>
        <w:t xml:space="preserve"> </w:t>
      </w:r>
      <w:r>
        <w:t>the</w:t>
      </w:r>
      <w:r>
        <w:rPr>
          <w:spacing w:val="-4"/>
        </w:rPr>
        <w:t xml:space="preserve"> </w:t>
      </w:r>
      <w:r>
        <w:t>complainant(s)</w:t>
      </w:r>
      <w:r>
        <w:rPr>
          <w:spacing w:val="-4"/>
        </w:rPr>
        <w:t xml:space="preserve"> </w:t>
      </w:r>
      <w:r>
        <w:t>and</w:t>
      </w:r>
      <w:r>
        <w:rPr>
          <w:spacing w:val="-4"/>
        </w:rPr>
        <w:t xml:space="preserve"> </w:t>
      </w:r>
      <w:r>
        <w:t>the</w:t>
      </w:r>
      <w:r>
        <w:rPr>
          <w:spacing w:val="-4"/>
        </w:rPr>
        <w:t xml:space="preserve"> </w:t>
      </w:r>
      <w:r>
        <w:t>respondent(s)</w:t>
      </w:r>
      <w:r>
        <w:rPr>
          <w:spacing w:val="-3"/>
        </w:rPr>
        <w:t xml:space="preserve"> </w:t>
      </w:r>
      <w:r>
        <w:t>must</w:t>
      </w:r>
      <w:r>
        <w:rPr>
          <w:spacing w:val="-2"/>
        </w:rPr>
        <w:t xml:space="preserve"> </w:t>
      </w:r>
      <w:r>
        <w:t>receive</w:t>
      </w:r>
      <w:r>
        <w:rPr>
          <w:spacing w:val="-4"/>
        </w:rPr>
        <w:t xml:space="preserve"> </w:t>
      </w:r>
      <w:r>
        <w:t>equitable</w:t>
      </w:r>
      <w:r>
        <w:rPr>
          <w:spacing w:val="-4"/>
        </w:rPr>
        <w:t xml:space="preserve"> </w:t>
      </w:r>
      <w:r>
        <w:t>treatment</w:t>
      </w:r>
      <w:r>
        <w:rPr>
          <w:spacing w:val="-4"/>
        </w:rPr>
        <w:t xml:space="preserve"> </w:t>
      </w:r>
      <w:r>
        <w:t>in</w:t>
      </w:r>
      <w:r>
        <w:rPr>
          <w:spacing w:val="-4"/>
        </w:rPr>
        <w:t xml:space="preserve"> </w:t>
      </w:r>
      <w:r>
        <w:t>all</w:t>
      </w:r>
      <w:r>
        <w:rPr>
          <w:spacing w:val="-4"/>
        </w:rPr>
        <w:t xml:space="preserve"> </w:t>
      </w:r>
      <w:r>
        <w:t>facets</w:t>
      </w:r>
      <w:r>
        <w:rPr>
          <w:spacing w:val="-4"/>
        </w:rPr>
        <w:t xml:space="preserve"> </w:t>
      </w:r>
      <w:r>
        <w:t>of the investigation and resolution process including, but not limited to, the right to an advisor (if any), the right to present evidence and witnesses,</w:t>
      </w:r>
      <w:r>
        <w:rPr>
          <w:spacing w:val="-1"/>
        </w:rPr>
        <w:t xml:space="preserve"> </w:t>
      </w:r>
      <w:r>
        <w:t>and the right to be informed of the outcome of the investigation.</w:t>
      </w:r>
    </w:p>
    <w:p w14:paraId="5D700E5A" w14:textId="77777777" w:rsidR="00074DB5" w:rsidRDefault="00412F5B">
      <w:pPr>
        <w:pStyle w:val="ListParagraph"/>
        <w:numPr>
          <w:ilvl w:val="0"/>
          <w:numId w:val="23"/>
        </w:numPr>
        <w:tabs>
          <w:tab w:val="left" w:pos="841"/>
        </w:tabs>
        <w:spacing w:line="259" w:lineRule="auto"/>
        <w:ind w:right="1414" w:hanging="361"/>
        <w:rPr>
          <w:rFonts w:ascii="Symbol" w:hAnsi="Symbol"/>
        </w:rPr>
      </w:pPr>
      <w:r>
        <w:t>Timely</w:t>
      </w:r>
      <w:r>
        <w:rPr>
          <w:spacing w:val="-1"/>
        </w:rPr>
        <w:t xml:space="preserve"> </w:t>
      </w:r>
      <w:r>
        <w:t>and</w:t>
      </w:r>
      <w:r>
        <w:rPr>
          <w:spacing w:val="-1"/>
        </w:rPr>
        <w:t xml:space="preserve"> </w:t>
      </w:r>
      <w:r>
        <w:t>equal</w:t>
      </w:r>
      <w:r>
        <w:rPr>
          <w:spacing w:val="-2"/>
        </w:rPr>
        <w:t xml:space="preserve"> </w:t>
      </w:r>
      <w:r>
        <w:t>access</w:t>
      </w:r>
      <w:r>
        <w:rPr>
          <w:spacing w:val="-2"/>
        </w:rPr>
        <w:t xml:space="preserve"> </w:t>
      </w:r>
      <w:r>
        <w:t>to</w:t>
      </w:r>
      <w:r>
        <w:rPr>
          <w:spacing w:val="-1"/>
        </w:rPr>
        <w:t xml:space="preserve"> </w:t>
      </w:r>
      <w:r>
        <w:t>any</w:t>
      </w:r>
      <w:r>
        <w:rPr>
          <w:spacing w:val="-2"/>
        </w:rPr>
        <w:t xml:space="preserve"> </w:t>
      </w:r>
      <w:r>
        <w:t>information</w:t>
      </w:r>
      <w:r>
        <w:rPr>
          <w:spacing w:val="-1"/>
        </w:rPr>
        <w:t xml:space="preserve"> </w:t>
      </w:r>
      <w:r>
        <w:t>(inculpatory</w:t>
      </w:r>
      <w:r>
        <w:rPr>
          <w:spacing w:val="-1"/>
        </w:rPr>
        <w:t xml:space="preserve"> </w:t>
      </w:r>
      <w:r>
        <w:t>and</w:t>
      </w:r>
      <w:r>
        <w:rPr>
          <w:spacing w:val="-1"/>
        </w:rPr>
        <w:t xml:space="preserve"> </w:t>
      </w:r>
      <w:r>
        <w:t>exculpatory)</w:t>
      </w:r>
      <w:r>
        <w:rPr>
          <w:spacing w:val="-1"/>
        </w:rPr>
        <w:t xml:space="preserve"> </w:t>
      </w:r>
      <w:r>
        <w:t>discovered</w:t>
      </w:r>
      <w:r>
        <w:rPr>
          <w:spacing w:val="-2"/>
        </w:rPr>
        <w:t xml:space="preserve"> </w:t>
      </w:r>
      <w:r>
        <w:t>during the investigation</w:t>
      </w:r>
      <w:r>
        <w:rPr>
          <w:spacing w:val="-1"/>
        </w:rPr>
        <w:t xml:space="preserve"> </w:t>
      </w:r>
      <w:r>
        <w:t>as</w:t>
      </w:r>
      <w:r>
        <w:rPr>
          <w:spacing w:val="-4"/>
        </w:rPr>
        <w:t xml:space="preserve"> </w:t>
      </w:r>
      <w:r>
        <w:t>well</w:t>
      </w:r>
      <w:r>
        <w:rPr>
          <w:spacing w:val="-4"/>
        </w:rPr>
        <w:t xml:space="preserve"> </w:t>
      </w:r>
      <w:r>
        <w:t>as</w:t>
      </w:r>
      <w:r>
        <w:rPr>
          <w:spacing w:val="-4"/>
        </w:rPr>
        <w:t xml:space="preserve"> </w:t>
      </w:r>
      <w:r>
        <w:t>any</w:t>
      </w:r>
      <w:r>
        <w:rPr>
          <w:spacing w:val="-3"/>
        </w:rPr>
        <w:t xml:space="preserve"> </w:t>
      </w:r>
      <w:r>
        <w:t>information</w:t>
      </w:r>
      <w:r>
        <w:rPr>
          <w:spacing w:val="-1"/>
        </w:rPr>
        <w:t xml:space="preserve"> </w:t>
      </w:r>
      <w:r>
        <w:t>that</w:t>
      </w:r>
      <w:r>
        <w:rPr>
          <w:spacing w:val="-4"/>
        </w:rPr>
        <w:t xml:space="preserve"> </w:t>
      </w:r>
      <w:r>
        <w:t>will</w:t>
      </w:r>
      <w:r>
        <w:rPr>
          <w:spacing w:val="-4"/>
        </w:rPr>
        <w:t xml:space="preserve"> </w:t>
      </w:r>
      <w:r>
        <w:t>be</w:t>
      </w:r>
      <w:r>
        <w:rPr>
          <w:spacing w:val="-4"/>
        </w:rPr>
        <w:t xml:space="preserve"> </w:t>
      </w:r>
      <w:r>
        <w:t>used</w:t>
      </w:r>
      <w:r>
        <w:rPr>
          <w:spacing w:val="-4"/>
        </w:rPr>
        <w:t xml:space="preserve"> </w:t>
      </w:r>
      <w:r>
        <w:t>during</w:t>
      </w:r>
      <w:r>
        <w:rPr>
          <w:spacing w:val="-4"/>
        </w:rPr>
        <w:t xml:space="preserve"> </w:t>
      </w:r>
      <w:r>
        <w:t>informal</w:t>
      </w:r>
      <w:r>
        <w:rPr>
          <w:spacing w:val="-4"/>
        </w:rPr>
        <w:t xml:space="preserve"> </w:t>
      </w:r>
      <w:r>
        <w:t>and</w:t>
      </w:r>
      <w:r>
        <w:rPr>
          <w:spacing w:val="-4"/>
        </w:rPr>
        <w:t xml:space="preserve"> </w:t>
      </w:r>
      <w:r>
        <w:t>formal</w:t>
      </w:r>
      <w:r>
        <w:rPr>
          <w:spacing w:val="-4"/>
        </w:rPr>
        <w:t xml:space="preserve"> </w:t>
      </w:r>
      <w:r>
        <w:t xml:space="preserve">disciplinary meetings and hearings will be provided to the complainant, respondent, and appropriate </w:t>
      </w:r>
      <w:r>
        <w:rPr>
          <w:spacing w:val="-2"/>
        </w:rPr>
        <w:t>officials.</w:t>
      </w:r>
    </w:p>
    <w:p w14:paraId="2EE36EA2" w14:textId="77777777" w:rsidR="00074DB5" w:rsidRDefault="00412F5B">
      <w:pPr>
        <w:pStyle w:val="ListParagraph"/>
        <w:numPr>
          <w:ilvl w:val="0"/>
          <w:numId w:val="23"/>
        </w:numPr>
        <w:tabs>
          <w:tab w:val="left" w:pos="841"/>
        </w:tabs>
        <w:spacing w:line="256" w:lineRule="auto"/>
        <w:ind w:right="1834"/>
        <w:rPr>
          <w:rFonts w:ascii="Symbol" w:hAnsi="Symbol"/>
        </w:rPr>
      </w:pPr>
      <w:r>
        <w:t>During</w:t>
      </w:r>
      <w:r>
        <w:rPr>
          <w:spacing w:val="-3"/>
        </w:rPr>
        <w:t xml:space="preserve"> </w:t>
      </w:r>
      <w:r>
        <w:t>the</w:t>
      </w:r>
      <w:r>
        <w:rPr>
          <w:spacing w:val="-3"/>
        </w:rPr>
        <w:t xml:space="preserve"> </w:t>
      </w:r>
      <w:r>
        <w:t>investigation</w:t>
      </w:r>
      <w:r>
        <w:rPr>
          <w:spacing w:val="-2"/>
        </w:rPr>
        <w:t xml:space="preserve"> </w:t>
      </w:r>
      <w:r>
        <w:t>the</w:t>
      </w:r>
      <w:r>
        <w:rPr>
          <w:spacing w:val="-4"/>
        </w:rPr>
        <w:t xml:space="preserve"> </w:t>
      </w:r>
      <w:r>
        <w:t>complainant</w:t>
      </w:r>
      <w:r>
        <w:rPr>
          <w:spacing w:val="-5"/>
        </w:rPr>
        <w:t xml:space="preserve"> </w:t>
      </w:r>
      <w:r>
        <w:t>and</w:t>
      </w:r>
      <w:r>
        <w:rPr>
          <w:spacing w:val="-3"/>
        </w:rPr>
        <w:t xml:space="preserve"> </w:t>
      </w:r>
      <w:r>
        <w:t>respondent</w:t>
      </w:r>
      <w:r>
        <w:rPr>
          <w:spacing w:val="-3"/>
        </w:rPr>
        <w:t xml:space="preserve"> </w:t>
      </w:r>
      <w:r>
        <w:t>have</w:t>
      </w:r>
      <w:r>
        <w:rPr>
          <w:spacing w:val="-3"/>
        </w:rPr>
        <w:t xml:space="preserve"> </w:t>
      </w:r>
      <w:r>
        <w:t>timely</w:t>
      </w:r>
      <w:r>
        <w:rPr>
          <w:spacing w:val="-4"/>
        </w:rPr>
        <w:t xml:space="preserve"> </w:t>
      </w:r>
      <w:r>
        <w:t>notice</w:t>
      </w:r>
      <w:r>
        <w:rPr>
          <w:spacing w:val="-3"/>
        </w:rPr>
        <w:t xml:space="preserve"> </w:t>
      </w:r>
      <w:r>
        <w:t>of</w:t>
      </w:r>
      <w:r>
        <w:rPr>
          <w:spacing w:val="-4"/>
        </w:rPr>
        <w:t xml:space="preserve"> </w:t>
      </w:r>
      <w:r>
        <w:t>meetings</w:t>
      </w:r>
      <w:r>
        <w:rPr>
          <w:spacing w:val="-3"/>
        </w:rPr>
        <w:t xml:space="preserve"> </w:t>
      </w:r>
      <w:r>
        <w:t>at which the complainant or respondent, or both, may be present.</w:t>
      </w:r>
    </w:p>
    <w:p w14:paraId="661811D1" w14:textId="77777777" w:rsidR="00074DB5" w:rsidRDefault="00412F5B">
      <w:pPr>
        <w:pStyle w:val="ListParagraph"/>
        <w:numPr>
          <w:ilvl w:val="0"/>
          <w:numId w:val="23"/>
        </w:numPr>
        <w:tabs>
          <w:tab w:val="left" w:pos="842"/>
        </w:tabs>
        <w:spacing w:before="4" w:line="256" w:lineRule="auto"/>
        <w:ind w:left="842" w:right="1573" w:hanging="361"/>
        <w:rPr>
          <w:rFonts w:ascii="Symbol" w:hAnsi="Symbol"/>
        </w:rPr>
      </w:pPr>
      <w:r>
        <w:t>Determinations</w:t>
      </w:r>
      <w:r>
        <w:rPr>
          <w:spacing w:val="-3"/>
        </w:rPr>
        <w:t xml:space="preserve"> </w:t>
      </w:r>
      <w:r>
        <w:t>use</w:t>
      </w:r>
      <w:r>
        <w:rPr>
          <w:spacing w:val="-3"/>
        </w:rPr>
        <w:t xml:space="preserve"> </w:t>
      </w:r>
      <w:r>
        <w:t>the</w:t>
      </w:r>
      <w:r>
        <w:rPr>
          <w:spacing w:val="-3"/>
        </w:rPr>
        <w:t xml:space="preserve"> </w:t>
      </w:r>
      <w:r>
        <w:t>preponderance</w:t>
      </w:r>
      <w:r>
        <w:rPr>
          <w:spacing w:val="-2"/>
        </w:rPr>
        <w:t xml:space="preserve"> </w:t>
      </w:r>
      <w:r>
        <w:t>of</w:t>
      </w:r>
      <w:r>
        <w:rPr>
          <w:spacing w:val="-4"/>
        </w:rPr>
        <w:t xml:space="preserve"> </w:t>
      </w:r>
      <w:r>
        <w:t>the</w:t>
      </w:r>
      <w:r>
        <w:rPr>
          <w:spacing w:val="-3"/>
        </w:rPr>
        <w:t xml:space="preserve"> </w:t>
      </w:r>
      <w:r>
        <w:t>evidence</w:t>
      </w:r>
      <w:r>
        <w:rPr>
          <w:spacing w:val="-4"/>
        </w:rPr>
        <w:t xml:space="preserve"> </w:t>
      </w:r>
      <w:r>
        <w:t>standard,</w:t>
      </w:r>
      <w:r>
        <w:rPr>
          <w:spacing w:val="-3"/>
        </w:rPr>
        <w:t xml:space="preserve"> </w:t>
      </w:r>
      <w:r>
        <w:t>i.e.,</w:t>
      </w:r>
      <w:r>
        <w:rPr>
          <w:spacing w:val="-3"/>
        </w:rPr>
        <w:t xml:space="preserve"> </w:t>
      </w:r>
      <w:r>
        <w:t>what</w:t>
      </w:r>
      <w:r>
        <w:rPr>
          <w:spacing w:val="-3"/>
        </w:rPr>
        <w:t xml:space="preserve"> </w:t>
      </w:r>
      <w:r>
        <w:t>is</w:t>
      </w:r>
      <w:r>
        <w:rPr>
          <w:spacing w:val="-2"/>
        </w:rPr>
        <w:t xml:space="preserve"> </w:t>
      </w:r>
      <w:r>
        <w:t>more</w:t>
      </w:r>
      <w:r>
        <w:rPr>
          <w:spacing w:val="-4"/>
        </w:rPr>
        <w:t xml:space="preserve"> </w:t>
      </w:r>
      <w:r>
        <w:t>likely</w:t>
      </w:r>
      <w:r>
        <w:rPr>
          <w:spacing w:val="-3"/>
        </w:rPr>
        <w:t xml:space="preserve"> </w:t>
      </w:r>
      <w:r>
        <w:t>than not to be true, based on the totality of the available evidence.</w:t>
      </w:r>
    </w:p>
    <w:p w14:paraId="44707E61" w14:textId="77777777" w:rsidR="00074DB5" w:rsidRDefault="00412F5B">
      <w:pPr>
        <w:pStyle w:val="ListParagraph"/>
        <w:numPr>
          <w:ilvl w:val="0"/>
          <w:numId w:val="23"/>
        </w:numPr>
        <w:tabs>
          <w:tab w:val="left" w:pos="843"/>
        </w:tabs>
        <w:spacing w:before="4" w:line="259" w:lineRule="auto"/>
        <w:ind w:left="843" w:right="1550" w:hanging="361"/>
        <w:rPr>
          <w:rFonts w:ascii="Symbol" w:hAnsi="Symbol"/>
        </w:rPr>
      </w:pPr>
      <w:r>
        <w:t>The university’s disclosure</w:t>
      </w:r>
      <w:r>
        <w:rPr>
          <w:spacing w:val="-2"/>
        </w:rPr>
        <w:t xml:space="preserve"> </w:t>
      </w:r>
      <w:r>
        <w:t>of</w:t>
      </w:r>
      <w:r>
        <w:rPr>
          <w:spacing w:val="-1"/>
        </w:rPr>
        <w:t xml:space="preserve"> </w:t>
      </w:r>
      <w:r>
        <w:t>information related to an</w:t>
      </w:r>
      <w:r>
        <w:rPr>
          <w:spacing w:val="-1"/>
        </w:rPr>
        <w:t xml:space="preserve"> </w:t>
      </w:r>
      <w:r>
        <w:t>investigation, the DA’s decision</w:t>
      </w:r>
      <w:r>
        <w:rPr>
          <w:spacing w:val="-1"/>
        </w:rPr>
        <w:t xml:space="preserve"> </w:t>
      </w:r>
      <w:r>
        <w:t xml:space="preserve">and/or the sanctions rendered are governed by the provisions of the Family Educational Rights </w:t>
      </w:r>
      <w:r>
        <w:lastRenderedPageBreak/>
        <w:t>and Privacy</w:t>
      </w:r>
      <w:r>
        <w:rPr>
          <w:spacing w:val="-4"/>
        </w:rPr>
        <w:t xml:space="preserve"> </w:t>
      </w:r>
      <w:r>
        <w:t>Act</w:t>
      </w:r>
      <w:r>
        <w:rPr>
          <w:spacing w:val="-3"/>
        </w:rPr>
        <w:t xml:space="preserve"> </w:t>
      </w:r>
      <w:r>
        <w:t>(FERPA),</w:t>
      </w:r>
      <w:r>
        <w:rPr>
          <w:spacing w:val="-2"/>
        </w:rPr>
        <w:t xml:space="preserve"> </w:t>
      </w:r>
      <w:r>
        <w:t>the</w:t>
      </w:r>
      <w:r>
        <w:rPr>
          <w:spacing w:val="-4"/>
        </w:rPr>
        <w:t xml:space="preserve"> </w:t>
      </w:r>
      <w:r>
        <w:t>Texas</w:t>
      </w:r>
      <w:r>
        <w:rPr>
          <w:spacing w:val="-3"/>
        </w:rPr>
        <w:t xml:space="preserve"> </w:t>
      </w:r>
      <w:r>
        <w:t>Public</w:t>
      </w:r>
      <w:r>
        <w:rPr>
          <w:spacing w:val="-3"/>
        </w:rPr>
        <w:t xml:space="preserve"> </w:t>
      </w:r>
      <w:r>
        <w:t>Information</w:t>
      </w:r>
      <w:r>
        <w:rPr>
          <w:spacing w:val="-4"/>
        </w:rPr>
        <w:t xml:space="preserve"> </w:t>
      </w:r>
      <w:r>
        <w:t>Act</w:t>
      </w:r>
      <w:r>
        <w:rPr>
          <w:spacing w:val="-3"/>
        </w:rPr>
        <w:t xml:space="preserve"> </w:t>
      </w:r>
      <w:r>
        <w:t>(TPIA),</w:t>
      </w:r>
      <w:r>
        <w:rPr>
          <w:spacing w:val="-3"/>
        </w:rPr>
        <w:t xml:space="preserve"> </w:t>
      </w:r>
      <w:r>
        <w:t>the</w:t>
      </w:r>
      <w:r>
        <w:rPr>
          <w:spacing w:val="-4"/>
        </w:rPr>
        <w:t xml:space="preserve"> </w:t>
      </w:r>
      <w:r>
        <w:t>Texas</w:t>
      </w:r>
      <w:r>
        <w:rPr>
          <w:spacing w:val="-3"/>
        </w:rPr>
        <w:t xml:space="preserve"> </w:t>
      </w:r>
      <w:r>
        <w:t>Education</w:t>
      </w:r>
      <w:r>
        <w:rPr>
          <w:spacing w:val="-3"/>
        </w:rPr>
        <w:t xml:space="preserve"> </w:t>
      </w:r>
      <w:r>
        <w:t>Code</w:t>
      </w:r>
      <w:r>
        <w:rPr>
          <w:spacing w:val="-4"/>
        </w:rPr>
        <w:t xml:space="preserve"> </w:t>
      </w:r>
      <w:r>
        <w:t>Section 51.971, and other applicable confidentiality laws.</w:t>
      </w:r>
    </w:p>
    <w:p w14:paraId="4FE297E0" w14:textId="77777777" w:rsidR="00074DB5" w:rsidRDefault="00074DB5">
      <w:pPr>
        <w:pStyle w:val="BodyText"/>
        <w:spacing w:before="10"/>
        <w:rPr>
          <w:sz w:val="27"/>
        </w:rPr>
      </w:pPr>
    </w:p>
    <w:p w14:paraId="42E95D38" w14:textId="77777777" w:rsidR="00074DB5" w:rsidRDefault="00412F5B">
      <w:pPr>
        <w:pStyle w:val="BodyText"/>
        <w:spacing w:line="259" w:lineRule="auto"/>
        <w:ind w:left="119" w:right="1363" w:firstLine="4"/>
      </w:pPr>
      <w:r>
        <w:t>Individuals conducting investigations and other decision makers, at a minimum, receive annual training on the issues related to sexual assault, dating violence, domestic violence, and stalking and how to conduct an investigation and hearing process that protects the safety of victims and promotes accountability.</w:t>
      </w:r>
      <w:r>
        <w:rPr>
          <w:spacing w:val="40"/>
        </w:rPr>
        <w:t xml:space="preserve"> </w:t>
      </w:r>
      <w:r>
        <w:t>All of those involved in the administration of civil rights complaints at the university (including</w:t>
      </w:r>
      <w:r>
        <w:rPr>
          <w:spacing w:val="-1"/>
        </w:rPr>
        <w:t xml:space="preserve"> </w:t>
      </w:r>
      <w:r>
        <w:t>but</w:t>
      </w:r>
      <w:r>
        <w:rPr>
          <w:spacing w:val="-3"/>
        </w:rPr>
        <w:t xml:space="preserve"> </w:t>
      </w:r>
      <w:r>
        <w:t>not</w:t>
      </w:r>
      <w:r>
        <w:rPr>
          <w:spacing w:val="-2"/>
        </w:rPr>
        <w:t xml:space="preserve"> </w:t>
      </w:r>
      <w:r>
        <w:t>limited</w:t>
      </w:r>
      <w:r>
        <w:rPr>
          <w:spacing w:val="-1"/>
        </w:rPr>
        <w:t xml:space="preserve"> </w:t>
      </w:r>
      <w:r>
        <w:t>to:</w:t>
      </w:r>
      <w:r>
        <w:rPr>
          <w:spacing w:val="-3"/>
        </w:rPr>
        <w:t xml:space="preserve"> </w:t>
      </w:r>
      <w:r>
        <w:t>reporting,</w:t>
      </w:r>
      <w:r>
        <w:rPr>
          <w:spacing w:val="-2"/>
        </w:rPr>
        <w:t xml:space="preserve"> </w:t>
      </w:r>
      <w:r>
        <w:t>administering,</w:t>
      </w:r>
      <w:r>
        <w:rPr>
          <w:spacing w:val="-1"/>
        </w:rPr>
        <w:t xml:space="preserve"> </w:t>
      </w:r>
      <w:r>
        <w:t>investigating,</w:t>
      </w:r>
      <w:r>
        <w:rPr>
          <w:spacing w:val="-2"/>
        </w:rPr>
        <w:t xml:space="preserve"> </w:t>
      </w:r>
      <w:r>
        <w:t>adjudicating,</w:t>
      </w:r>
      <w:r>
        <w:rPr>
          <w:spacing w:val="-1"/>
        </w:rPr>
        <w:t xml:space="preserve"> </w:t>
      </w:r>
      <w:r>
        <w:t>advising,</w:t>
      </w:r>
      <w:r>
        <w:rPr>
          <w:spacing w:val="-2"/>
        </w:rPr>
        <w:t xml:space="preserve"> </w:t>
      </w:r>
      <w:r>
        <w:t>and</w:t>
      </w:r>
      <w:r>
        <w:rPr>
          <w:spacing w:val="-3"/>
        </w:rPr>
        <w:t xml:space="preserve"> </w:t>
      </w:r>
      <w:r>
        <w:t xml:space="preserve">informal resolution) complete annual training specific to their roles in accordance with requirements established by SECO in </w:t>
      </w:r>
      <w:r>
        <w:rPr>
          <w:color w:val="0562C1"/>
          <w:u w:val="single" w:color="0562C1"/>
        </w:rPr>
        <w:t>System Regulation 08.01.01, Appendix B, Minimum Training Requirements for Civil Rights</w:t>
      </w:r>
      <w:r>
        <w:rPr>
          <w:color w:val="0562C1"/>
        </w:rPr>
        <w:t xml:space="preserve"> </w:t>
      </w:r>
      <w:r>
        <w:rPr>
          <w:color w:val="0562C1"/>
          <w:u w:val="single" w:color="0562C1"/>
        </w:rPr>
        <w:t>Investigations,</w:t>
      </w:r>
      <w:r>
        <w:rPr>
          <w:color w:val="0562C1"/>
          <w:spacing w:val="-5"/>
          <w:u w:val="single" w:color="0562C1"/>
        </w:rPr>
        <w:t xml:space="preserve"> </w:t>
      </w:r>
      <w:r>
        <w:rPr>
          <w:color w:val="0562C1"/>
          <w:u w:val="single" w:color="0562C1"/>
        </w:rPr>
        <w:t>Advisement,</w:t>
      </w:r>
      <w:r>
        <w:rPr>
          <w:color w:val="0562C1"/>
          <w:spacing w:val="-5"/>
          <w:u w:val="single" w:color="0562C1"/>
        </w:rPr>
        <w:t xml:space="preserve"> </w:t>
      </w:r>
      <w:r>
        <w:rPr>
          <w:color w:val="0562C1"/>
          <w:u w:val="single" w:color="0562C1"/>
        </w:rPr>
        <w:t>Adjudication,</w:t>
      </w:r>
      <w:r>
        <w:rPr>
          <w:color w:val="0562C1"/>
          <w:spacing w:val="-3"/>
          <w:u w:val="single" w:color="0562C1"/>
        </w:rPr>
        <w:t xml:space="preserve"> </w:t>
      </w:r>
      <w:r>
        <w:rPr>
          <w:color w:val="0562C1"/>
          <w:u w:val="single" w:color="0562C1"/>
        </w:rPr>
        <w:t>Appeals,</w:t>
      </w:r>
      <w:r>
        <w:rPr>
          <w:color w:val="0562C1"/>
          <w:spacing w:val="-5"/>
          <w:u w:val="single" w:color="0562C1"/>
        </w:rPr>
        <w:t xml:space="preserve"> </w:t>
      </w:r>
      <w:r>
        <w:rPr>
          <w:color w:val="0562C1"/>
          <w:u w:val="single" w:color="0562C1"/>
        </w:rPr>
        <w:t>and</w:t>
      </w:r>
      <w:r>
        <w:rPr>
          <w:color w:val="0562C1"/>
          <w:spacing w:val="-4"/>
          <w:u w:val="single" w:color="0562C1"/>
        </w:rPr>
        <w:t xml:space="preserve"> </w:t>
      </w:r>
      <w:r>
        <w:rPr>
          <w:color w:val="0562C1"/>
          <w:u w:val="single" w:color="0562C1"/>
        </w:rPr>
        <w:t>Informal</w:t>
      </w:r>
      <w:r>
        <w:rPr>
          <w:color w:val="0562C1"/>
          <w:spacing w:val="-4"/>
          <w:u w:val="single" w:color="0562C1"/>
        </w:rPr>
        <w:t xml:space="preserve"> </w:t>
      </w:r>
      <w:r>
        <w:rPr>
          <w:color w:val="0562C1"/>
          <w:u w:val="single" w:color="0562C1"/>
        </w:rPr>
        <w:t>Resolution</w:t>
      </w:r>
      <w:r>
        <w:rPr>
          <w:color w:val="0562C1"/>
          <w:spacing w:val="-4"/>
          <w:u w:val="single" w:color="0562C1"/>
        </w:rPr>
        <w:t xml:space="preserve"> </w:t>
      </w:r>
      <w:r>
        <w:rPr>
          <w:color w:val="0562C1"/>
          <w:u w:val="single" w:color="0562C1"/>
        </w:rPr>
        <w:t>in</w:t>
      </w:r>
      <w:r>
        <w:rPr>
          <w:color w:val="0562C1"/>
          <w:spacing w:val="-3"/>
          <w:u w:val="single" w:color="0562C1"/>
        </w:rPr>
        <w:t xml:space="preserve"> </w:t>
      </w:r>
      <w:r>
        <w:rPr>
          <w:color w:val="0562C1"/>
          <w:u w:val="single" w:color="0562C1"/>
        </w:rPr>
        <w:t>The</w:t>
      </w:r>
      <w:r>
        <w:rPr>
          <w:color w:val="0562C1"/>
          <w:spacing w:val="-4"/>
          <w:u w:val="single" w:color="0562C1"/>
        </w:rPr>
        <w:t xml:space="preserve"> </w:t>
      </w:r>
      <w:r>
        <w:rPr>
          <w:color w:val="0562C1"/>
          <w:u w:val="single" w:color="0562C1"/>
        </w:rPr>
        <w:t>Texas</w:t>
      </w:r>
      <w:r>
        <w:rPr>
          <w:color w:val="0562C1"/>
          <w:spacing w:val="-3"/>
          <w:u w:val="single" w:color="0562C1"/>
        </w:rPr>
        <w:t xml:space="preserve"> </w:t>
      </w:r>
      <w:r>
        <w:rPr>
          <w:color w:val="0562C1"/>
          <w:u w:val="single" w:color="0562C1"/>
        </w:rPr>
        <w:t>A&amp;M</w:t>
      </w:r>
      <w:r>
        <w:rPr>
          <w:color w:val="0562C1"/>
          <w:spacing w:val="-3"/>
          <w:u w:val="single" w:color="0562C1"/>
        </w:rPr>
        <w:t xml:space="preserve"> </w:t>
      </w:r>
      <w:r>
        <w:rPr>
          <w:color w:val="0562C1"/>
          <w:u w:val="single" w:color="0562C1"/>
        </w:rPr>
        <w:t>University</w:t>
      </w:r>
      <w:r>
        <w:rPr>
          <w:color w:val="0562C1"/>
        </w:rPr>
        <w:t xml:space="preserve"> </w:t>
      </w:r>
      <w:r>
        <w:rPr>
          <w:color w:val="0562C1"/>
          <w:u w:val="single" w:color="0562C1"/>
        </w:rPr>
        <w:t>System</w:t>
      </w:r>
      <w:r>
        <w:t>. Minimum training requirements include university rules and procedure, applicable federal and state laws, how to conduct comprehensive civil rights investigations and prepare reports, trauma‐ informed investigation techniques and considerations,</w:t>
      </w:r>
      <w:r>
        <w:rPr>
          <w:spacing w:val="-2"/>
        </w:rPr>
        <w:t xml:space="preserve"> </w:t>
      </w:r>
      <w:r>
        <w:t>due process protections,</w:t>
      </w:r>
      <w:r>
        <w:rPr>
          <w:spacing w:val="-2"/>
        </w:rPr>
        <w:t xml:space="preserve"> </w:t>
      </w:r>
      <w:r>
        <w:t>how</w:t>
      </w:r>
      <w:r>
        <w:rPr>
          <w:spacing w:val="-1"/>
        </w:rPr>
        <w:t xml:space="preserve"> </w:t>
      </w:r>
      <w:r>
        <w:t>to value</w:t>
      </w:r>
      <w:r>
        <w:rPr>
          <w:spacing w:val="-1"/>
        </w:rPr>
        <w:t xml:space="preserve"> </w:t>
      </w:r>
      <w:r>
        <w:t>and</w:t>
      </w:r>
      <w:r>
        <w:rPr>
          <w:spacing w:val="-1"/>
        </w:rPr>
        <w:t xml:space="preserve"> </w:t>
      </w:r>
      <w:r>
        <w:t>weigh evidence and assess credibility, sanctioning, appellate processes, etc.</w:t>
      </w:r>
    </w:p>
    <w:p w14:paraId="4B6FC0EC" w14:textId="3E4EA7BA" w:rsidR="00074DB5" w:rsidRDefault="00412F5B" w:rsidP="009B54B8">
      <w:pPr>
        <w:pStyle w:val="BodyText"/>
        <w:spacing w:before="158" w:line="259" w:lineRule="auto"/>
        <w:ind w:left="120" w:right="1456" w:hanging="1"/>
        <w:rPr>
          <w:sz w:val="11"/>
        </w:rPr>
      </w:pPr>
      <w:r>
        <w:t>If an employee reasonably believes that an incident constitutes sexual harassment, sexual assault, dating</w:t>
      </w:r>
      <w:r>
        <w:rPr>
          <w:spacing w:val="-3"/>
        </w:rPr>
        <w:t xml:space="preserve"> </w:t>
      </w:r>
      <w:r>
        <w:t>violence,</w:t>
      </w:r>
      <w:r>
        <w:rPr>
          <w:spacing w:val="-5"/>
        </w:rPr>
        <w:t xml:space="preserve"> </w:t>
      </w:r>
      <w:r>
        <w:t>domestic</w:t>
      </w:r>
      <w:r>
        <w:rPr>
          <w:spacing w:val="-2"/>
        </w:rPr>
        <w:t xml:space="preserve"> </w:t>
      </w:r>
      <w:r>
        <w:t>violence,</w:t>
      </w:r>
      <w:r>
        <w:rPr>
          <w:spacing w:val="-4"/>
        </w:rPr>
        <w:t xml:space="preserve"> </w:t>
      </w:r>
      <w:r>
        <w:t>or</w:t>
      </w:r>
      <w:r>
        <w:rPr>
          <w:spacing w:val="-4"/>
        </w:rPr>
        <w:t xml:space="preserve"> </w:t>
      </w:r>
      <w:r>
        <w:t>stalking</w:t>
      </w:r>
      <w:r>
        <w:rPr>
          <w:spacing w:val="-3"/>
        </w:rPr>
        <w:t xml:space="preserve"> </w:t>
      </w:r>
      <w:r>
        <w:t>and</w:t>
      </w:r>
      <w:r>
        <w:rPr>
          <w:spacing w:val="-3"/>
        </w:rPr>
        <w:t xml:space="preserve"> </w:t>
      </w:r>
      <w:r>
        <w:t>that</w:t>
      </w:r>
      <w:r>
        <w:rPr>
          <w:spacing w:val="-4"/>
        </w:rPr>
        <w:t xml:space="preserve"> </w:t>
      </w:r>
      <w:r>
        <w:t>the</w:t>
      </w:r>
      <w:r>
        <w:rPr>
          <w:spacing w:val="-4"/>
        </w:rPr>
        <w:t xml:space="preserve"> </w:t>
      </w:r>
      <w:r>
        <w:t>incident</w:t>
      </w:r>
      <w:r>
        <w:rPr>
          <w:spacing w:val="-5"/>
        </w:rPr>
        <w:t xml:space="preserve"> </w:t>
      </w:r>
      <w:r>
        <w:t>is</w:t>
      </w:r>
      <w:r>
        <w:rPr>
          <w:spacing w:val="-3"/>
        </w:rPr>
        <w:t xml:space="preserve"> </w:t>
      </w:r>
      <w:r>
        <w:t>alleged</w:t>
      </w:r>
      <w:r>
        <w:rPr>
          <w:spacing w:val="-3"/>
        </w:rPr>
        <w:t xml:space="preserve"> </w:t>
      </w:r>
      <w:r>
        <w:t>to</w:t>
      </w:r>
      <w:r>
        <w:rPr>
          <w:spacing w:val="-2"/>
        </w:rPr>
        <w:t xml:space="preserve"> </w:t>
      </w:r>
      <w:r>
        <w:t>have</w:t>
      </w:r>
      <w:r>
        <w:rPr>
          <w:spacing w:val="-5"/>
        </w:rPr>
        <w:t xml:space="preserve"> </w:t>
      </w:r>
      <w:r>
        <w:t>been</w:t>
      </w:r>
      <w:r>
        <w:rPr>
          <w:spacing w:val="-2"/>
        </w:rPr>
        <w:t xml:space="preserve"> </w:t>
      </w:r>
      <w:r>
        <w:t>committed</w:t>
      </w:r>
    </w:p>
    <w:p w14:paraId="261D0309" w14:textId="77777777" w:rsidR="00074DB5" w:rsidRDefault="00412F5B">
      <w:pPr>
        <w:pStyle w:val="BodyText"/>
        <w:spacing w:before="90" w:line="259" w:lineRule="auto"/>
        <w:ind w:left="120" w:right="1363" w:hanging="1"/>
      </w:pPr>
      <w:r>
        <w:t>by</w:t>
      </w:r>
      <w:r>
        <w:rPr>
          <w:spacing w:val="-3"/>
        </w:rPr>
        <w:t xml:space="preserve"> </w:t>
      </w:r>
      <w:r>
        <w:t>or</w:t>
      </w:r>
      <w:r>
        <w:rPr>
          <w:spacing w:val="-3"/>
        </w:rPr>
        <w:t xml:space="preserve"> </w:t>
      </w:r>
      <w:r>
        <w:t>against</w:t>
      </w:r>
      <w:r>
        <w:rPr>
          <w:spacing w:val="-1"/>
        </w:rPr>
        <w:t xml:space="preserve"> </w:t>
      </w:r>
      <w:r>
        <w:t>a</w:t>
      </w:r>
      <w:r>
        <w:rPr>
          <w:spacing w:val="-3"/>
        </w:rPr>
        <w:t xml:space="preserve"> </w:t>
      </w:r>
      <w:r>
        <w:t>person</w:t>
      </w:r>
      <w:r>
        <w:rPr>
          <w:spacing w:val="-3"/>
        </w:rPr>
        <w:t xml:space="preserve"> </w:t>
      </w:r>
      <w:r>
        <w:t>who</w:t>
      </w:r>
      <w:r>
        <w:rPr>
          <w:spacing w:val="-1"/>
        </w:rPr>
        <w:t xml:space="preserve"> </w:t>
      </w:r>
      <w:r>
        <w:t>was</w:t>
      </w:r>
      <w:r>
        <w:rPr>
          <w:spacing w:val="-3"/>
        </w:rPr>
        <w:t xml:space="preserve"> </w:t>
      </w:r>
      <w:r>
        <w:t>a</w:t>
      </w:r>
      <w:r>
        <w:rPr>
          <w:spacing w:val="-3"/>
        </w:rPr>
        <w:t xml:space="preserve"> </w:t>
      </w:r>
      <w:r>
        <w:t>student</w:t>
      </w:r>
      <w:r>
        <w:rPr>
          <w:spacing w:val="-3"/>
        </w:rPr>
        <w:t xml:space="preserve"> </w:t>
      </w:r>
      <w:r>
        <w:t>enrolled</w:t>
      </w:r>
      <w:r>
        <w:rPr>
          <w:spacing w:val="-4"/>
        </w:rPr>
        <w:t xml:space="preserve"> </w:t>
      </w:r>
      <w:r>
        <w:t>at</w:t>
      </w:r>
      <w:r>
        <w:rPr>
          <w:spacing w:val="-1"/>
        </w:rPr>
        <w:t xml:space="preserve"> </w:t>
      </w:r>
      <w:r>
        <w:t>or</w:t>
      </w:r>
      <w:r>
        <w:rPr>
          <w:spacing w:val="-3"/>
        </w:rPr>
        <w:t xml:space="preserve"> </w:t>
      </w:r>
      <w:r>
        <w:t>an</w:t>
      </w:r>
      <w:r>
        <w:rPr>
          <w:spacing w:val="-3"/>
        </w:rPr>
        <w:t xml:space="preserve"> </w:t>
      </w:r>
      <w:r>
        <w:t>employee</w:t>
      </w:r>
      <w:r>
        <w:rPr>
          <w:spacing w:val="-3"/>
        </w:rPr>
        <w:t xml:space="preserve"> </w:t>
      </w:r>
      <w:r>
        <w:t>of</w:t>
      </w:r>
      <w:r>
        <w:rPr>
          <w:spacing w:val="-3"/>
        </w:rPr>
        <w:t xml:space="preserve"> </w:t>
      </w:r>
      <w:r>
        <w:t>the</w:t>
      </w:r>
      <w:r>
        <w:rPr>
          <w:spacing w:val="-3"/>
        </w:rPr>
        <w:t xml:space="preserve"> </w:t>
      </w:r>
      <w:r>
        <w:t>institution</w:t>
      </w:r>
      <w:r>
        <w:rPr>
          <w:spacing w:val="-2"/>
        </w:rPr>
        <w:t xml:space="preserve"> </w:t>
      </w:r>
      <w:r>
        <w:t>at</w:t>
      </w:r>
      <w:r>
        <w:rPr>
          <w:spacing w:val="-2"/>
        </w:rPr>
        <w:t xml:space="preserve"> </w:t>
      </w:r>
      <w:r>
        <w:t>the</w:t>
      </w:r>
      <w:r>
        <w:rPr>
          <w:spacing w:val="-1"/>
        </w:rPr>
        <w:t xml:space="preserve"> </w:t>
      </w:r>
      <w:r>
        <w:t>time</w:t>
      </w:r>
      <w:r>
        <w:rPr>
          <w:spacing w:val="-2"/>
        </w:rPr>
        <w:t xml:space="preserve"> </w:t>
      </w:r>
      <w:r>
        <w:t>of</w:t>
      </w:r>
      <w:r>
        <w:rPr>
          <w:spacing w:val="-3"/>
        </w:rPr>
        <w:t xml:space="preserve"> </w:t>
      </w:r>
      <w:r>
        <w:t>the incident, the employee must promptly report the incident to RELLIS TIXC.</w:t>
      </w:r>
      <w:r>
        <w:rPr>
          <w:spacing w:val="40"/>
        </w:rPr>
        <w:t xml:space="preserve"> </w:t>
      </w:r>
      <w:r>
        <w:t>Students and third parties (including, but not limited to, anyone receiving services from the university, vendors, and private business associates) are strongly encouraged to report the incident(s) promptly to RELLIS TIXC.</w:t>
      </w:r>
      <w:r>
        <w:rPr>
          <w:spacing w:val="40"/>
        </w:rPr>
        <w:t xml:space="preserve"> </w:t>
      </w:r>
      <w:r>
        <w:t xml:space="preserve">An employee is not required to report an incident in which that employee was a victim of the sexual harassment, sexual assault, dating violence, domestic violence, or stalking. Once an individual discloses information to RELLIS TIXC, a </w:t>
      </w:r>
      <w:r>
        <w:lastRenderedPageBreak/>
        <w:t xml:space="preserve">complaint will be considered to be made with the university, and the institution’s process is initiated regardless of whether the complainant chooses to pursue criminal </w:t>
      </w:r>
      <w:r>
        <w:rPr>
          <w:spacing w:val="-2"/>
        </w:rPr>
        <w:t>charges.</w:t>
      </w:r>
    </w:p>
    <w:p w14:paraId="420A484F" w14:textId="77777777" w:rsidR="00074DB5" w:rsidRDefault="00412F5B">
      <w:pPr>
        <w:pStyle w:val="BodyText"/>
        <w:spacing w:before="158" w:line="259" w:lineRule="auto"/>
        <w:ind w:left="122" w:right="1363"/>
      </w:pPr>
      <w:r>
        <w:t>Complaints are initially reviewed by RELLIS TIXC, not only to assess and address safety, but also to determine</w:t>
      </w:r>
      <w:r>
        <w:rPr>
          <w:spacing w:val="-2"/>
        </w:rPr>
        <w:t xml:space="preserve"> </w:t>
      </w:r>
      <w:r>
        <w:t>whether</w:t>
      </w:r>
      <w:r>
        <w:rPr>
          <w:spacing w:val="-1"/>
        </w:rPr>
        <w:t xml:space="preserve"> </w:t>
      </w:r>
      <w:r>
        <w:t>a</w:t>
      </w:r>
      <w:r>
        <w:rPr>
          <w:spacing w:val="-3"/>
        </w:rPr>
        <w:t xml:space="preserve"> </w:t>
      </w:r>
      <w:r>
        <w:t>violation</w:t>
      </w:r>
      <w:r>
        <w:rPr>
          <w:spacing w:val="-3"/>
        </w:rPr>
        <w:t xml:space="preserve"> </w:t>
      </w:r>
      <w:r>
        <w:t>of</w:t>
      </w:r>
      <w:r>
        <w:rPr>
          <w:spacing w:val="-3"/>
        </w:rPr>
        <w:t xml:space="preserve"> </w:t>
      </w:r>
      <w:r>
        <w:t>the</w:t>
      </w:r>
      <w:r>
        <w:rPr>
          <w:spacing w:val="-2"/>
        </w:rPr>
        <w:t xml:space="preserve"> </w:t>
      </w:r>
      <w:r>
        <w:t>System</w:t>
      </w:r>
      <w:r>
        <w:rPr>
          <w:spacing w:val="-2"/>
        </w:rPr>
        <w:t xml:space="preserve"> </w:t>
      </w:r>
      <w:r>
        <w:t>Regulation</w:t>
      </w:r>
      <w:r>
        <w:rPr>
          <w:spacing w:val="-3"/>
        </w:rPr>
        <w:t xml:space="preserve"> </w:t>
      </w:r>
      <w:r>
        <w:t>08.01.01</w:t>
      </w:r>
      <w:r>
        <w:rPr>
          <w:spacing w:val="-3"/>
        </w:rPr>
        <w:t xml:space="preserve"> </w:t>
      </w:r>
      <w:r>
        <w:t>and/or</w:t>
      </w:r>
      <w:r>
        <w:rPr>
          <w:spacing w:val="-4"/>
        </w:rPr>
        <w:t xml:space="preserve"> </w:t>
      </w:r>
      <w:r>
        <w:t>any</w:t>
      </w:r>
      <w:r>
        <w:rPr>
          <w:spacing w:val="-3"/>
        </w:rPr>
        <w:t xml:space="preserve"> </w:t>
      </w:r>
      <w:r>
        <w:t>other</w:t>
      </w:r>
      <w:r>
        <w:rPr>
          <w:spacing w:val="-3"/>
        </w:rPr>
        <w:t xml:space="preserve"> </w:t>
      </w:r>
      <w:r>
        <w:t>university</w:t>
      </w:r>
      <w:r>
        <w:rPr>
          <w:spacing w:val="-4"/>
        </w:rPr>
        <w:t xml:space="preserve"> </w:t>
      </w:r>
      <w:r>
        <w:t>rule,</w:t>
      </w:r>
      <w:r>
        <w:rPr>
          <w:spacing w:val="-3"/>
        </w:rPr>
        <w:t xml:space="preserve"> </w:t>
      </w:r>
      <w:r>
        <w:t>SAP, code, or policy could have occurred.</w:t>
      </w:r>
      <w:r>
        <w:rPr>
          <w:spacing w:val="40"/>
        </w:rPr>
        <w:t xml:space="preserve"> </w:t>
      </w:r>
      <w:r>
        <w:t xml:space="preserve">During the initial review and preliminary assessment RELLIS TIXC </w:t>
      </w:r>
      <w:r>
        <w:rPr>
          <w:spacing w:val="-2"/>
        </w:rPr>
        <w:t>will:</w:t>
      </w:r>
    </w:p>
    <w:p w14:paraId="1F84E8F3" w14:textId="77777777" w:rsidR="00074DB5" w:rsidRDefault="00412F5B">
      <w:pPr>
        <w:pStyle w:val="ListParagraph"/>
        <w:numPr>
          <w:ilvl w:val="0"/>
          <w:numId w:val="23"/>
        </w:numPr>
        <w:tabs>
          <w:tab w:val="left" w:pos="843"/>
        </w:tabs>
        <w:spacing w:before="159" w:line="259" w:lineRule="auto"/>
        <w:ind w:left="843" w:right="1598" w:hanging="361"/>
        <w:rPr>
          <w:rFonts w:ascii="Symbol" w:hAnsi="Symbol"/>
        </w:rPr>
      </w:pPr>
      <w:r>
        <w:t>Inform the complainant about options for formal and informal resolutions and solicit the complainant’s</w:t>
      </w:r>
      <w:r>
        <w:rPr>
          <w:spacing w:val="-5"/>
        </w:rPr>
        <w:t xml:space="preserve"> </w:t>
      </w:r>
      <w:r>
        <w:t>preferred</w:t>
      </w:r>
      <w:r>
        <w:rPr>
          <w:spacing w:val="-3"/>
        </w:rPr>
        <w:t xml:space="preserve"> </w:t>
      </w:r>
      <w:r>
        <w:t>method</w:t>
      </w:r>
      <w:r>
        <w:rPr>
          <w:spacing w:val="-4"/>
        </w:rPr>
        <w:t xml:space="preserve"> </w:t>
      </w:r>
      <w:r>
        <w:t>for</w:t>
      </w:r>
      <w:r>
        <w:rPr>
          <w:spacing w:val="-4"/>
        </w:rPr>
        <w:t xml:space="preserve"> </w:t>
      </w:r>
      <w:r>
        <w:t>resolving</w:t>
      </w:r>
      <w:r>
        <w:rPr>
          <w:spacing w:val="-4"/>
        </w:rPr>
        <w:t xml:space="preserve"> </w:t>
      </w:r>
      <w:r>
        <w:t>the</w:t>
      </w:r>
      <w:r>
        <w:rPr>
          <w:spacing w:val="-3"/>
        </w:rPr>
        <w:t xml:space="preserve"> </w:t>
      </w:r>
      <w:r>
        <w:t>matter.</w:t>
      </w:r>
      <w:r>
        <w:rPr>
          <w:spacing w:val="-4"/>
        </w:rPr>
        <w:t xml:space="preserve"> </w:t>
      </w:r>
      <w:r>
        <w:t>Complainants</w:t>
      </w:r>
      <w:r>
        <w:rPr>
          <w:spacing w:val="-4"/>
        </w:rPr>
        <w:t xml:space="preserve"> </w:t>
      </w:r>
      <w:r>
        <w:t>may</w:t>
      </w:r>
      <w:r>
        <w:rPr>
          <w:spacing w:val="-4"/>
        </w:rPr>
        <w:t xml:space="preserve"> </w:t>
      </w:r>
      <w:r>
        <w:t>request</w:t>
      </w:r>
      <w:r>
        <w:rPr>
          <w:spacing w:val="-5"/>
        </w:rPr>
        <w:t xml:space="preserve"> </w:t>
      </w:r>
      <w:r>
        <w:t>a</w:t>
      </w:r>
      <w:r>
        <w:rPr>
          <w:spacing w:val="-3"/>
        </w:rPr>
        <w:t xml:space="preserve"> </w:t>
      </w:r>
      <w:r>
        <w:t>formal resolution, an informal resolution, or “no resolution” of the allegations of discrimination, harassment, retaliation, and/or complicity.</w:t>
      </w:r>
    </w:p>
    <w:p w14:paraId="48E97B7B" w14:textId="77777777" w:rsidR="00074DB5" w:rsidRDefault="00412F5B">
      <w:pPr>
        <w:pStyle w:val="ListParagraph"/>
        <w:numPr>
          <w:ilvl w:val="0"/>
          <w:numId w:val="23"/>
        </w:numPr>
        <w:tabs>
          <w:tab w:val="left" w:pos="843"/>
        </w:tabs>
        <w:spacing w:line="259" w:lineRule="auto"/>
        <w:ind w:left="843" w:right="1732" w:hanging="361"/>
        <w:rPr>
          <w:rFonts w:ascii="Symbol" w:hAnsi="Symbol"/>
        </w:rPr>
      </w:pPr>
      <w:r>
        <w:t>Offer</w:t>
      </w:r>
      <w:r>
        <w:rPr>
          <w:spacing w:val="-4"/>
        </w:rPr>
        <w:t xml:space="preserve"> </w:t>
      </w:r>
      <w:r>
        <w:t>assistance</w:t>
      </w:r>
      <w:r>
        <w:rPr>
          <w:spacing w:val="-3"/>
        </w:rPr>
        <w:t xml:space="preserve"> </w:t>
      </w:r>
      <w:r>
        <w:t>to</w:t>
      </w:r>
      <w:r>
        <w:rPr>
          <w:spacing w:val="-3"/>
        </w:rPr>
        <w:t xml:space="preserve"> </w:t>
      </w:r>
      <w:r>
        <w:t>the</w:t>
      </w:r>
      <w:r>
        <w:rPr>
          <w:spacing w:val="-3"/>
        </w:rPr>
        <w:t xml:space="preserve"> </w:t>
      </w:r>
      <w:r>
        <w:t>complainant</w:t>
      </w:r>
      <w:r>
        <w:rPr>
          <w:spacing w:val="-3"/>
        </w:rPr>
        <w:t xml:space="preserve"> </w:t>
      </w:r>
      <w:r>
        <w:t>in</w:t>
      </w:r>
      <w:r>
        <w:rPr>
          <w:spacing w:val="-4"/>
        </w:rPr>
        <w:t xml:space="preserve"> </w:t>
      </w:r>
      <w:r>
        <w:t>submitting</w:t>
      </w:r>
      <w:r>
        <w:rPr>
          <w:spacing w:val="-3"/>
        </w:rPr>
        <w:t xml:space="preserve"> </w:t>
      </w:r>
      <w:r>
        <w:t>a</w:t>
      </w:r>
      <w:r>
        <w:rPr>
          <w:spacing w:val="-4"/>
        </w:rPr>
        <w:t xml:space="preserve"> </w:t>
      </w:r>
      <w:r>
        <w:t>written</w:t>
      </w:r>
      <w:r>
        <w:rPr>
          <w:spacing w:val="-3"/>
        </w:rPr>
        <w:t xml:space="preserve"> </w:t>
      </w:r>
      <w:r>
        <w:t>formal</w:t>
      </w:r>
      <w:r>
        <w:rPr>
          <w:spacing w:val="-2"/>
        </w:rPr>
        <w:t xml:space="preserve"> </w:t>
      </w:r>
      <w:r>
        <w:t>complaint</w:t>
      </w:r>
      <w:r>
        <w:rPr>
          <w:spacing w:val="-3"/>
        </w:rPr>
        <w:t xml:space="preserve"> </w:t>
      </w:r>
      <w:r>
        <w:t>that</w:t>
      </w:r>
      <w:r>
        <w:rPr>
          <w:spacing w:val="-3"/>
        </w:rPr>
        <w:t xml:space="preserve"> </w:t>
      </w:r>
      <w:r>
        <w:t>details</w:t>
      </w:r>
      <w:r>
        <w:rPr>
          <w:spacing w:val="-2"/>
        </w:rPr>
        <w:t xml:space="preserve"> </w:t>
      </w:r>
      <w:r>
        <w:t>the nature and circumstances of the allegations, including the names of the complainants and respondents, if so inclined.</w:t>
      </w:r>
    </w:p>
    <w:p w14:paraId="00F7E2B5" w14:textId="77777777" w:rsidR="00074DB5" w:rsidRPr="000C0C4C" w:rsidRDefault="00412F5B">
      <w:pPr>
        <w:spacing w:before="159"/>
        <w:ind w:left="123"/>
        <w:rPr>
          <w:rFonts w:ascii="Calibri Light"/>
          <w:b/>
          <w:i/>
          <w:sz w:val="28"/>
          <w:szCs w:val="28"/>
        </w:rPr>
      </w:pPr>
      <w:r w:rsidRPr="000C0C4C">
        <w:rPr>
          <w:rFonts w:ascii="Calibri Light"/>
          <w:b/>
          <w:i/>
          <w:color w:val="2D73B5"/>
          <w:sz w:val="28"/>
          <w:szCs w:val="28"/>
        </w:rPr>
        <w:t>No</w:t>
      </w:r>
      <w:r w:rsidRPr="000C0C4C">
        <w:rPr>
          <w:rFonts w:ascii="Calibri Light"/>
          <w:b/>
          <w:i/>
          <w:color w:val="2D73B5"/>
          <w:spacing w:val="-9"/>
          <w:sz w:val="28"/>
          <w:szCs w:val="28"/>
        </w:rPr>
        <w:t xml:space="preserve"> </w:t>
      </w:r>
      <w:r w:rsidRPr="000C0C4C">
        <w:rPr>
          <w:rFonts w:ascii="Calibri Light"/>
          <w:b/>
          <w:i/>
          <w:color w:val="2D73B5"/>
          <w:spacing w:val="-2"/>
          <w:sz w:val="28"/>
          <w:szCs w:val="28"/>
        </w:rPr>
        <w:t>Resolution</w:t>
      </w:r>
    </w:p>
    <w:p w14:paraId="40C0DB2C" w14:textId="77777777" w:rsidR="00074DB5" w:rsidRDefault="00412F5B">
      <w:pPr>
        <w:pStyle w:val="BodyText"/>
        <w:spacing w:before="21" w:line="259" w:lineRule="auto"/>
        <w:ind w:left="124" w:right="1363" w:hanging="1"/>
      </w:pPr>
      <w:r>
        <w:t>If</w:t>
      </w:r>
      <w:r>
        <w:rPr>
          <w:spacing w:val="-3"/>
        </w:rPr>
        <w:t xml:space="preserve"> </w:t>
      </w:r>
      <w:r>
        <w:t>the</w:t>
      </w:r>
      <w:r>
        <w:rPr>
          <w:spacing w:val="-3"/>
        </w:rPr>
        <w:t xml:space="preserve"> </w:t>
      </w:r>
      <w:r>
        <w:t>complainant</w:t>
      </w:r>
      <w:r>
        <w:rPr>
          <w:spacing w:val="-3"/>
        </w:rPr>
        <w:t xml:space="preserve"> </w:t>
      </w:r>
      <w:r>
        <w:t>requests</w:t>
      </w:r>
      <w:r>
        <w:rPr>
          <w:spacing w:val="-3"/>
        </w:rPr>
        <w:t xml:space="preserve"> </w:t>
      </w:r>
      <w:r>
        <w:t>that</w:t>
      </w:r>
      <w:r>
        <w:rPr>
          <w:spacing w:val="-3"/>
        </w:rPr>
        <w:t xml:space="preserve"> </w:t>
      </w:r>
      <w:r>
        <w:t>no</w:t>
      </w:r>
      <w:r>
        <w:rPr>
          <w:spacing w:val="-2"/>
        </w:rPr>
        <w:t xml:space="preserve"> </w:t>
      </w:r>
      <w:r>
        <w:t>resolution</w:t>
      </w:r>
      <w:r>
        <w:rPr>
          <w:spacing w:val="-3"/>
        </w:rPr>
        <w:t xml:space="preserve"> </w:t>
      </w:r>
      <w:r>
        <w:t>of</w:t>
      </w:r>
      <w:r>
        <w:rPr>
          <w:spacing w:val="-2"/>
        </w:rPr>
        <w:t xml:space="preserve"> </w:t>
      </w:r>
      <w:r>
        <w:t>the</w:t>
      </w:r>
      <w:r>
        <w:rPr>
          <w:spacing w:val="-1"/>
        </w:rPr>
        <w:t xml:space="preserve"> </w:t>
      </w:r>
      <w:r>
        <w:t>allegations</w:t>
      </w:r>
      <w:r>
        <w:rPr>
          <w:spacing w:val="-2"/>
        </w:rPr>
        <w:t xml:space="preserve"> </w:t>
      </w:r>
      <w:r>
        <w:t>occur,</w:t>
      </w:r>
      <w:r>
        <w:rPr>
          <w:spacing w:val="-3"/>
        </w:rPr>
        <w:t xml:space="preserve"> </w:t>
      </w:r>
      <w:r>
        <w:t>the</w:t>
      </w:r>
      <w:r>
        <w:rPr>
          <w:spacing w:val="-2"/>
        </w:rPr>
        <w:t xml:space="preserve"> </w:t>
      </w:r>
      <w:r>
        <w:t>university</w:t>
      </w:r>
      <w:r>
        <w:rPr>
          <w:spacing w:val="-3"/>
        </w:rPr>
        <w:t xml:space="preserve"> </w:t>
      </w:r>
      <w:r>
        <w:t>will</w:t>
      </w:r>
      <w:r>
        <w:rPr>
          <w:spacing w:val="-3"/>
        </w:rPr>
        <w:t xml:space="preserve"> </w:t>
      </w:r>
      <w:r>
        <w:t>seek</w:t>
      </w:r>
      <w:r>
        <w:rPr>
          <w:spacing w:val="-4"/>
        </w:rPr>
        <w:t xml:space="preserve"> </w:t>
      </w:r>
      <w:r>
        <w:t>to</w:t>
      </w:r>
      <w:r>
        <w:rPr>
          <w:spacing w:val="-1"/>
        </w:rPr>
        <w:t xml:space="preserve"> </w:t>
      </w:r>
      <w:r>
        <w:t>honor the request whenever possible without impeding the university’s ability to enhance the safety and security of the complainant and the university community. The university may initiate an investigation based on the seriousness of the allegation, whether or not there are multiple allegations, and/or whether or not a respondent poses a risk of harm to others. RELLIS TIXC will consider the following factors when evaluating such requests:</w:t>
      </w:r>
    </w:p>
    <w:p w14:paraId="41A50146" w14:textId="77777777" w:rsidR="00074DB5" w:rsidRDefault="00412F5B">
      <w:pPr>
        <w:pStyle w:val="ListParagraph"/>
        <w:numPr>
          <w:ilvl w:val="0"/>
          <w:numId w:val="23"/>
        </w:numPr>
        <w:tabs>
          <w:tab w:val="left" w:pos="846"/>
        </w:tabs>
        <w:spacing w:before="160"/>
        <w:ind w:left="846"/>
        <w:rPr>
          <w:rFonts w:ascii="Symbol" w:hAnsi="Symbol"/>
        </w:rPr>
      </w:pPr>
      <w:r>
        <w:t>All</w:t>
      </w:r>
      <w:r>
        <w:rPr>
          <w:spacing w:val="-8"/>
        </w:rPr>
        <w:t xml:space="preserve"> </w:t>
      </w:r>
      <w:r>
        <w:t>of</w:t>
      </w:r>
      <w:r>
        <w:rPr>
          <w:spacing w:val="-8"/>
        </w:rPr>
        <w:t xml:space="preserve"> </w:t>
      </w:r>
      <w:r>
        <w:t>the</w:t>
      </w:r>
      <w:r>
        <w:rPr>
          <w:spacing w:val="-8"/>
        </w:rPr>
        <w:t xml:space="preserve"> </w:t>
      </w:r>
      <w:r>
        <w:t>known</w:t>
      </w:r>
      <w:r>
        <w:rPr>
          <w:spacing w:val="-8"/>
        </w:rPr>
        <w:t xml:space="preserve"> </w:t>
      </w:r>
      <w:r>
        <w:t>circumstances,</w:t>
      </w:r>
      <w:r>
        <w:rPr>
          <w:spacing w:val="-8"/>
        </w:rPr>
        <w:t xml:space="preserve"> </w:t>
      </w:r>
      <w:r>
        <w:t>including</w:t>
      </w:r>
      <w:r>
        <w:rPr>
          <w:spacing w:val="-9"/>
        </w:rPr>
        <w:t xml:space="preserve"> </w:t>
      </w:r>
      <w:r>
        <w:t>any</w:t>
      </w:r>
      <w:r>
        <w:rPr>
          <w:spacing w:val="-7"/>
        </w:rPr>
        <w:t xml:space="preserve"> </w:t>
      </w:r>
      <w:r>
        <w:t>corroborating</w:t>
      </w:r>
      <w:r>
        <w:rPr>
          <w:spacing w:val="-9"/>
        </w:rPr>
        <w:t xml:space="preserve"> </w:t>
      </w:r>
      <w:r>
        <w:rPr>
          <w:spacing w:val="-2"/>
        </w:rPr>
        <w:t>evidence;</w:t>
      </w:r>
    </w:p>
    <w:p w14:paraId="722EBB02" w14:textId="77777777" w:rsidR="00074DB5" w:rsidRDefault="00412F5B">
      <w:pPr>
        <w:pStyle w:val="ListParagraph"/>
        <w:numPr>
          <w:ilvl w:val="0"/>
          <w:numId w:val="23"/>
        </w:numPr>
        <w:tabs>
          <w:tab w:val="left" w:pos="847"/>
        </w:tabs>
        <w:spacing w:before="21" w:line="256" w:lineRule="auto"/>
        <w:ind w:left="847" w:right="1481" w:hanging="361"/>
        <w:rPr>
          <w:rFonts w:ascii="Symbol" w:hAnsi="Symbol"/>
        </w:rPr>
      </w:pPr>
      <w:r>
        <w:t>The</w:t>
      </w:r>
      <w:r>
        <w:rPr>
          <w:spacing w:val="-3"/>
        </w:rPr>
        <w:t xml:space="preserve"> </w:t>
      </w:r>
      <w:r>
        <w:t>nature</w:t>
      </w:r>
      <w:r>
        <w:rPr>
          <w:spacing w:val="-4"/>
        </w:rPr>
        <w:t xml:space="preserve"> </w:t>
      </w:r>
      <w:r>
        <w:t>and</w:t>
      </w:r>
      <w:r>
        <w:rPr>
          <w:spacing w:val="-4"/>
        </w:rPr>
        <w:t xml:space="preserve"> </w:t>
      </w:r>
      <w:r>
        <w:t>scope</w:t>
      </w:r>
      <w:r>
        <w:rPr>
          <w:spacing w:val="-4"/>
        </w:rPr>
        <w:t xml:space="preserve"> </w:t>
      </w:r>
      <w:r>
        <w:t>of</w:t>
      </w:r>
      <w:r>
        <w:rPr>
          <w:spacing w:val="-4"/>
        </w:rPr>
        <w:t xml:space="preserve"> </w:t>
      </w:r>
      <w:r>
        <w:t>the</w:t>
      </w:r>
      <w:r>
        <w:rPr>
          <w:spacing w:val="-4"/>
        </w:rPr>
        <w:t xml:space="preserve"> </w:t>
      </w:r>
      <w:r>
        <w:t>alleged</w:t>
      </w:r>
      <w:r>
        <w:rPr>
          <w:spacing w:val="-2"/>
        </w:rPr>
        <w:t xml:space="preserve"> </w:t>
      </w:r>
      <w:r>
        <w:t>conduct,</w:t>
      </w:r>
      <w:r>
        <w:rPr>
          <w:spacing w:val="-4"/>
        </w:rPr>
        <w:t xml:space="preserve"> </w:t>
      </w:r>
      <w:r>
        <w:t>including</w:t>
      </w:r>
      <w:r>
        <w:rPr>
          <w:spacing w:val="-3"/>
        </w:rPr>
        <w:t xml:space="preserve"> </w:t>
      </w:r>
      <w:r>
        <w:t>whether</w:t>
      </w:r>
      <w:r>
        <w:rPr>
          <w:spacing w:val="-4"/>
        </w:rPr>
        <w:t xml:space="preserve"> </w:t>
      </w:r>
      <w:r>
        <w:t>the</w:t>
      </w:r>
      <w:r>
        <w:rPr>
          <w:spacing w:val="-4"/>
        </w:rPr>
        <w:t xml:space="preserve"> </w:t>
      </w:r>
      <w:r>
        <w:t>reported</w:t>
      </w:r>
      <w:r>
        <w:rPr>
          <w:spacing w:val="-2"/>
        </w:rPr>
        <w:t xml:space="preserve"> </w:t>
      </w:r>
      <w:r>
        <w:t>behavior</w:t>
      </w:r>
      <w:r>
        <w:rPr>
          <w:spacing w:val="-5"/>
        </w:rPr>
        <w:t xml:space="preserve"> </w:t>
      </w:r>
      <w:r>
        <w:t>involves the use of a weapon;</w:t>
      </w:r>
    </w:p>
    <w:p w14:paraId="05C9411A" w14:textId="77777777" w:rsidR="00074DB5" w:rsidRDefault="00412F5B">
      <w:pPr>
        <w:pStyle w:val="ListParagraph"/>
        <w:numPr>
          <w:ilvl w:val="0"/>
          <w:numId w:val="23"/>
        </w:numPr>
        <w:tabs>
          <w:tab w:val="left" w:pos="847"/>
        </w:tabs>
        <w:spacing w:before="5"/>
        <w:ind w:left="847"/>
        <w:rPr>
          <w:rFonts w:ascii="Symbol" w:hAnsi="Symbol"/>
        </w:rPr>
      </w:pPr>
      <w:r>
        <w:t>The</w:t>
      </w:r>
      <w:r>
        <w:rPr>
          <w:spacing w:val="-7"/>
        </w:rPr>
        <w:t xml:space="preserve"> </w:t>
      </w:r>
      <w:r>
        <w:t>respective</w:t>
      </w:r>
      <w:r>
        <w:rPr>
          <w:spacing w:val="-7"/>
        </w:rPr>
        <w:t xml:space="preserve"> </w:t>
      </w:r>
      <w:r>
        <w:t>ages</w:t>
      </w:r>
      <w:r>
        <w:rPr>
          <w:spacing w:val="-5"/>
        </w:rPr>
        <w:t xml:space="preserve"> </w:t>
      </w:r>
      <w:r>
        <w:t>and</w:t>
      </w:r>
      <w:r>
        <w:rPr>
          <w:spacing w:val="-6"/>
        </w:rPr>
        <w:t xml:space="preserve"> </w:t>
      </w:r>
      <w:r>
        <w:t>roles</w:t>
      </w:r>
      <w:r>
        <w:rPr>
          <w:spacing w:val="-5"/>
        </w:rPr>
        <w:t xml:space="preserve"> </w:t>
      </w:r>
      <w:r>
        <w:t>of</w:t>
      </w:r>
      <w:r>
        <w:rPr>
          <w:spacing w:val="-7"/>
        </w:rPr>
        <w:t xml:space="preserve"> </w:t>
      </w:r>
      <w:r>
        <w:t>the</w:t>
      </w:r>
      <w:r>
        <w:rPr>
          <w:spacing w:val="-5"/>
        </w:rPr>
        <w:t xml:space="preserve"> </w:t>
      </w:r>
      <w:r>
        <w:t>complainant</w:t>
      </w:r>
      <w:r>
        <w:rPr>
          <w:spacing w:val="-6"/>
        </w:rPr>
        <w:t xml:space="preserve"> </w:t>
      </w:r>
      <w:r>
        <w:t>and</w:t>
      </w:r>
      <w:r>
        <w:rPr>
          <w:spacing w:val="-6"/>
        </w:rPr>
        <w:t xml:space="preserve"> </w:t>
      </w:r>
      <w:r>
        <w:rPr>
          <w:spacing w:val="-2"/>
        </w:rPr>
        <w:t>respondent;</w:t>
      </w:r>
    </w:p>
    <w:p w14:paraId="14D34236" w14:textId="77777777" w:rsidR="00074DB5" w:rsidRDefault="00412F5B">
      <w:pPr>
        <w:pStyle w:val="ListParagraph"/>
        <w:numPr>
          <w:ilvl w:val="0"/>
          <w:numId w:val="23"/>
        </w:numPr>
        <w:tabs>
          <w:tab w:val="left" w:pos="847"/>
        </w:tabs>
        <w:spacing w:before="21" w:line="256" w:lineRule="auto"/>
        <w:ind w:left="847" w:right="1961" w:hanging="361"/>
        <w:rPr>
          <w:rFonts w:ascii="Symbol" w:hAnsi="Symbol"/>
        </w:rPr>
      </w:pPr>
      <w:r>
        <w:t>Whether</w:t>
      </w:r>
      <w:r>
        <w:rPr>
          <w:spacing w:val="-4"/>
        </w:rPr>
        <w:t xml:space="preserve"> </w:t>
      </w:r>
      <w:r>
        <w:t>there</w:t>
      </w:r>
      <w:r>
        <w:rPr>
          <w:spacing w:val="-4"/>
        </w:rPr>
        <w:t xml:space="preserve"> </w:t>
      </w:r>
      <w:r>
        <w:t>have</w:t>
      </w:r>
      <w:r>
        <w:rPr>
          <w:spacing w:val="-3"/>
        </w:rPr>
        <w:t xml:space="preserve"> </w:t>
      </w:r>
      <w:r>
        <w:t>been</w:t>
      </w:r>
      <w:r>
        <w:rPr>
          <w:spacing w:val="-2"/>
        </w:rPr>
        <w:t xml:space="preserve"> </w:t>
      </w:r>
      <w:r>
        <w:t>other</w:t>
      </w:r>
      <w:r>
        <w:rPr>
          <w:spacing w:val="-4"/>
        </w:rPr>
        <w:t xml:space="preserve"> </w:t>
      </w:r>
      <w:r>
        <w:t>reports</w:t>
      </w:r>
      <w:r>
        <w:rPr>
          <w:spacing w:val="-2"/>
        </w:rPr>
        <w:t xml:space="preserve"> </w:t>
      </w:r>
      <w:r>
        <w:t>of</w:t>
      </w:r>
      <w:r>
        <w:rPr>
          <w:spacing w:val="-4"/>
        </w:rPr>
        <w:t xml:space="preserve"> </w:t>
      </w:r>
      <w:r>
        <w:lastRenderedPageBreak/>
        <w:t>prohibited</w:t>
      </w:r>
      <w:r>
        <w:rPr>
          <w:spacing w:val="-2"/>
        </w:rPr>
        <w:t xml:space="preserve"> </w:t>
      </w:r>
      <w:r>
        <w:t>conduct</w:t>
      </w:r>
      <w:r>
        <w:rPr>
          <w:spacing w:val="-4"/>
        </w:rPr>
        <w:t xml:space="preserve"> </w:t>
      </w:r>
      <w:r>
        <w:t>or</w:t>
      </w:r>
      <w:r>
        <w:rPr>
          <w:spacing w:val="-4"/>
        </w:rPr>
        <w:t xml:space="preserve"> </w:t>
      </w:r>
      <w:r>
        <w:t>other</w:t>
      </w:r>
      <w:r>
        <w:rPr>
          <w:spacing w:val="-3"/>
        </w:rPr>
        <w:t xml:space="preserve"> </w:t>
      </w:r>
      <w:r>
        <w:t>misconduct</w:t>
      </w:r>
      <w:r>
        <w:rPr>
          <w:spacing w:val="-2"/>
        </w:rPr>
        <w:t xml:space="preserve"> </w:t>
      </w:r>
      <w:r>
        <w:t>by</w:t>
      </w:r>
      <w:r>
        <w:rPr>
          <w:spacing w:val="-3"/>
        </w:rPr>
        <w:t xml:space="preserve"> </w:t>
      </w:r>
      <w:r>
        <w:t xml:space="preserve">the </w:t>
      </w:r>
      <w:r>
        <w:rPr>
          <w:spacing w:val="-2"/>
        </w:rPr>
        <w:t>respondent;</w:t>
      </w:r>
    </w:p>
    <w:p w14:paraId="079FDB33" w14:textId="77777777" w:rsidR="00074DB5" w:rsidRDefault="00412F5B">
      <w:pPr>
        <w:pStyle w:val="ListParagraph"/>
        <w:numPr>
          <w:ilvl w:val="0"/>
          <w:numId w:val="23"/>
        </w:numPr>
        <w:tabs>
          <w:tab w:val="left" w:pos="847"/>
        </w:tabs>
        <w:spacing w:before="5" w:line="256" w:lineRule="auto"/>
        <w:ind w:left="847" w:right="1388" w:hanging="361"/>
        <w:rPr>
          <w:rFonts w:ascii="Symbol" w:hAnsi="Symbol"/>
        </w:rPr>
      </w:pPr>
      <w:r>
        <w:t>Whether</w:t>
      </w:r>
      <w:r>
        <w:rPr>
          <w:spacing w:val="-4"/>
        </w:rPr>
        <w:t xml:space="preserve"> </w:t>
      </w:r>
      <w:r>
        <w:t>the</w:t>
      </w:r>
      <w:r>
        <w:rPr>
          <w:spacing w:val="-3"/>
        </w:rPr>
        <w:t xml:space="preserve"> </w:t>
      </w:r>
      <w:r>
        <w:t>report</w:t>
      </w:r>
      <w:r>
        <w:rPr>
          <w:spacing w:val="-4"/>
        </w:rPr>
        <w:t xml:space="preserve"> </w:t>
      </w:r>
      <w:r>
        <w:t>reveals</w:t>
      </w:r>
      <w:r>
        <w:rPr>
          <w:spacing w:val="-3"/>
        </w:rPr>
        <w:t xml:space="preserve"> </w:t>
      </w:r>
      <w:r>
        <w:t>a</w:t>
      </w:r>
      <w:r>
        <w:rPr>
          <w:spacing w:val="-4"/>
        </w:rPr>
        <w:t xml:space="preserve"> </w:t>
      </w:r>
      <w:r>
        <w:t>pattern</w:t>
      </w:r>
      <w:r>
        <w:rPr>
          <w:spacing w:val="-4"/>
        </w:rPr>
        <w:t xml:space="preserve"> </w:t>
      </w:r>
      <w:r>
        <w:t>of</w:t>
      </w:r>
      <w:r>
        <w:rPr>
          <w:spacing w:val="-3"/>
        </w:rPr>
        <w:t xml:space="preserve"> </w:t>
      </w:r>
      <w:r>
        <w:t>misconduct</w:t>
      </w:r>
      <w:r>
        <w:rPr>
          <w:spacing w:val="-4"/>
        </w:rPr>
        <w:t xml:space="preserve"> </w:t>
      </w:r>
      <w:r>
        <w:t>related</w:t>
      </w:r>
      <w:r>
        <w:rPr>
          <w:spacing w:val="-2"/>
        </w:rPr>
        <w:t xml:space="preserve"> </w:t>
      </w:r>
      <w:r>
        <w:t>to</w:t>
      </w:r>
      <w:r>
        <w:rPr>
          <w:spacing w:val="-3"/>
        </w:rPr>
        <w:t xml:space="preserve"> </w:t>
      </w:r>
      <w:r>
        <w:t>prohibited</w:t>
      </w:r>
      <w:r>
        <w:rPr>
          <w:spacing w:val="-3"/>
        </w:rPr>
        <w:t xml:space="preserve"> </w:t>
      </w:r>
      <w:r>
        <w:t>conduct</w:t>
      </w:r>
      <w:r>
        <w:rPr>
          <w:spacing w:val="-3"/>
        </w:rPr>
        <w:t xml:space="preserve"> </w:t>
      </w:r>
      <w:r>
        <w:t>(e.g.</w:t>
      </w:r>
      <w:r>
        <w:rPr>
          <w:spacing w:val="-3"/>
        </w:rPr>
        <w:t xml:space="preserve"> </w:t>
      </w:r>
      <w:r>
        <w:t>illicit</w:t>
      </w:r>
      <w:r>
        <w:rPr>
          <w:spacing w:val="-3"/>
        </w:rPr>
        <w:t xml:space="preserve"> </w:t>
      </w:r>
      <w:r>
        <w:t>use of drugs or alcohol) at a given location or by a particular group;</w:t>
      </w:r>
    </w:p>
    <w:p w14:paraId="1AA8F53E" w14:textId="77777777" w:rsidR="00074DB5" w:rsidRDefault="00412F5B">
      <w:pPr>
        <w:pStyle w:val="ListParagraph"/>
        <w:numPr>
          <w:ilvl w:val="0"/>
          <w:numId w:val="23"/>
        </w:numPr>
        <w:tabs>
          <w:tab w:val="left" w:pos="847"/>
        </w:tabs>
        <w:spacing w:before="5"/>
        <w:ind w:left="847"/>
        <w:rPr>
          <w:rFonts w:ascii="Symbol" w:hAnsi="Symbol"/>
        </w:rPr>
      </w:pPr>
      <w:r>
        <w:t>Fairness</w:t>
      </w:r>
      <w:r>
        <w:rPr>
          <w:spacing w:val="-9"/>
        </w:rPr>
        <w:t xml:space="preserve"> </w:t>
      </w:r>
      <w:r>
        <w:t>considerations</w:t>
      </w:r>
      <w:r>
        <w:rPr>
          <w:spacing w:val="-9"/>
        </w:rPr>
        <w:t xml:space="preserve"> </w:t>
      </w:r>
      <w:r>
        <w:t>for</w:t>
      </w:r>
      <w:r>
        <w:rPr>
          <w:spacing w:val="-8"/>
        </w:rPr>
        <w:t xml:space="preserve"> </w:t>
      </w:r>
      <w:r>
        <w:t>both</w:t>
      </w:r>
      <w:r>
        <w:rPr>
          <w:spacing w:val="-9"/>
        </w:rPr>
        <w:t xml:space="preserve"> </w:t>
      </w:r>
      <w:r>
        <w:t>the</w:t>
      </w:r>
      <w:r>
        <w:rPr>
          <w:spacing w:val="-8"/>
        </w:rPr>
        <w:t xml:space="preserve"> </w:t>
      </w:r>
      <w:r>
        <w:t>complainant</w:t>
      </w:r>
      <w:r>
        <w:rPr>
          <w:spacing w:val="-9"/>
        </w:rPr>
        <w:t xml:space="preserve"> </w:t>
      </w:r>
      <w:r>
        <w:t>and</w:t>
      </w:r>
      <w:r>
        <w:rPr>
          <w:spacing w:val="-9"/>
        </w:rPr>
        <w:t xml:space="preserve"> </w:t>
      </w:r>
      <w:r>
        <w:t>the</w:t>
      </w:r>
      <w:r>
        <w:rPr>
          <w:spacing w:val="-9"/>
        </w:rPr>
        <w:t xml:space="preserve"> </w:t>
      </w:r>
      <w:r>
        <w:rPr>
          <w:spacing w:val="-2"/>
        </w:rPr>
        <w:t>respondent;</w:t>
      </w:r>
    </w:p>
    <w:p w14:paraId="5ED50A76" w14:textId="77777777" w:rsidR="00074DB5" w:rsidRDefault="00412F5B">
      <w:pPr>
        <w:pStyle w:val="ListParagraph"/>
        <w:numPr>
          <w:ilvl w:val="0"/>
          <w:numId w:val="23"/>
        </w:numPr>
        <w:tabs>
          <w:tab w:val="left" w:pos="847"/>
        </w:tabs>
        <w:spacing w:before="21"/>
        <w:ind w:left="847"/>
        <w:rPr>
          <w:rFonts w:ascii="Symbol" w:hAnsi="Symbol"/>
        </w:rPr>
      </w:pPr>
      <w:r>
        <w:t>Whether</w:t>
      </w:r>
      <w:r>
        <w:rPr>
          <w:spacing w:val="-8"/>
        </w:rPr>
        <w:t xml:space="preserve"> </w:t>
      </w:r>
      <w:r>
        <w:t>the</w:t>
      </w:r>
      <w:r>
        <w:rPr>
          <w:spacing w:val="-7"/>
        </w:rPr>
        <w:t xml:space="preserve"> </w:t>
      </w:r>
      <w:r>
        <w:t>university</w:t>
      </w:r>
      <w:r>
        <w:rPr>
          <w:spacing w:val="-6"/>
        </w:rPr>
        <w:t xml:space="preserve"> </w:t>
      </w:r>
      <w:r>
        <w:t>possesses</w:t>
      </w:r>
      <w:r>
        <w:rPr>
          <w:spacing w:val="-7"/>
        </w:rPr>
        <w:t xml:space="preserve"> </w:t>
      </w:r>
      <w:r>
        <w:t>other</w:t>
      </w:r>
      <w:r>
        <w:rPr>
          <w:spacing w:val="-8"/>
        </w:rPr>
        <w:t xml:space="preserve"> </w:t>
      </w:r>
      <w:r>
        <w:t>means</w:t>
      </w:r>
      <w:r>
        <w:rPr>
          <w:spacing w:val="-6"/>
        </w:rPr>
        <w:t xml:space="preserve"> </w:t>
      </w:r>
      <w:r>
        <w:t>to</w:t>
      </w:r>
      <w:r>
        <w:rPr>
          <w:spacing w:val="-6"/>
        </w:rPr>
        <w:t xml:space="preserve"> </w:t>
      </w:r>
      <w:r>
        <w:t>obtain</w:t>
      </w:r>
      <w:r>
        <w:rPr>
          <w:spacing w:val="-8"/>
        </w:rPr>
        <w:t xml:space="preserve"> </w:t>
      </w:r>
      <w:r>
        <w:t>relevant</w:t>
      </w:r>
      <w:r>
        <w:rPr>
          <w:spacing w:val="-7"/>
        </w:rPr>
        <w:t xml:space="preserve"> </w:t>
      </w:r>
      <w:r>
        <w:t>information</w:t>
      </w:r>
      <w:r>
        <w:rPr>
          <w:spacing w:val="-6"/>
        </w:rPr>
        <w:t xml:space="preserve"> </w:t>
      </w:r>
      <w:r>
        <w:t>and</w:t>
      </w:r>
      <w:r>
        <w:rPr>
          <w:spacing w:val="-8"/>
        </w:rPr>
        <w:t xml:space="preserve"> </w:t>
      </w:r>
      <w:r>
        <w:rPr>
          <w:spacing w:val="-2"/>
        </w:rPr>
        <w:t>evidence;</w:t>
      </w:r>
    </w:p>
    <w:p w14:paraId="2DFF40E3" w14:textId="77777777" w:rsidR="00074DB5" w:rsidRDefault="00412F5B">
      <w:pPr>
        <w:pStyle w:val="ListParagraph"/>
        <w:numPr>
          <w:ilvl w:val="0"/>
          <w:numId w:val="23"/>
        </w:numPr>
        <w:tabs>
          <w:tab w:val="left" w:pos="847"/>
        </w:tabs>
        <w:spacing w:before="21"/>
        <w:ind w:left="847"/>
        <w:rPr>
          <w:rFonts w:ascii="Symbol" w:hAnsi="Symbol"/>
        </w:rPr>
      </w:pPr>
      <w:r>
        <w:t>The</w:t>
      </w:r>
      <w:r>
        <w:rPr>
          <w:spacing w:val="-7"/>
        </w:rPr>
        <w:t xml:space="preserve"> </w:t>
      </w:r>
      <w:r>
        <w:t>university’s</w:t>
      </w:r>
      <w:r>
        <w:rPr>
          <w:spacing w:val="-6"/>
        </w:rPr>
        <w:t xml:space="preserve"> </w:t>
      </w:r>
      <w:r>
        <w:t>obligation</w:t>
      </w:r>
      <w:r>
        <w:rPr>
          <w:spacing w:val="-6"/>
        </w:rPr>
        <w:t xml:space="preserve"> </w:t>
      </w:r>
      <w:r>
        <w:t>to</w:t>
      </w:r>
      <w:r>
        <w:rPr>
          <w:spacing w:val="-7"/>
        </w:rPr>
        <w:t xml:space="preserve"> </w:t>
      </w:r>
      <w:r>
        <w:t>provide</w:t>
      </w:r>
      <w:r>
        <w:rPr>
          <w:spacing w:val="-6"/>
        </w:rPr>
        <w:t xml:space="preserve"> </w:t>
      </w:r>
      <w:r>
        <w:t>a</w:t>
      </w:r>
      <w:r>
        <w:rPr>
          <w:spacing w:val="-6"/>
        </w:rPr>
        <w:t xml:space="preserve"> </w:t>
      </w:r>
      <w:r>
        <w:t>safe</w:t>
      </w:r>
      <w:r>
        <w:rPr>
          <w:spacing w:val="-7"/>
        </w:rPr>
        <w:t xml:space="preserve"> </w:t>
      </w:r>
      <w:r>
        <w:t>and</w:t>
      </w:r>
      <w:r>
        <w:rPr>
          <w:spacing w:val="-7"/>
        </w:rPr>
        <w:t xml:space="preserve"> </w:t>
      </w:r>
      <w:r>
        <w:t>non‐discriminatory</w:t>
      </w:r>
      <w:r>
        <w:rPr>
          <w:spacing w:val="-8"/>
        </w:rPr>
        <w:t xml:space="preserve"> </w:t>
      </w:r>
      <w:r>
        <w:rPr>
          <w:spacing w:val="-2"/>
        </w:rPr>
        <w:t>environment;</w:t>
      </w:r>
    </w:p>
    <w:p w14:paraId="34690D25" w14:textId="77777777" w:rsidR="00074DB5" w:rsidRDefault="00412F5B">
      <w:pPr>
        <w:pStyle w:val="ListParagraph"/>
        <w:numPr>
          <w:ilvl w:val="0"/>
          <w:numId w:val="23"/>
        </w:numPr>
        <w:tabs>
          <w:tab w:val="left" w:pos="847"/>
        </w:tabs>
        <w:spacing w:before="21"/>
        <w:ind w:left="847"/>
        <w:rPr>
          <w:rFonts w:ascii="Symbol" w:hAnsi="Symbol"/>
        </w:rPr>
      </w:pPr>
      <w:r>
        <w:t>Admissions</w:t>
      </w:r>
      <w:r>
        <w:rPr>
          <w:spacing w:val="-7"/>
        </w:rPr>
        <w:t xml:space="preserve"> </w:t>
      </w:r>
      <w:r>
        <w:t>of</w:t>
      </w:r>
      <w:r>
        <w:rPr>
          <w:spacing w:val="-7"/>
        </w:rPr>
        <w:t xml:space="preserve"> </w:t>
      </w:r>
      <w:r>
        <w:t>responsibility</w:t>
      </w:r>
      <w:r>
        <w:rPr>
          <w:spacing w:val="-8"/>
        </w:rPr>
        <w:t xml:space="preserve"> </w:t>
      </w:r>
      <w:r>
        <w:t>by</w:t>
      </w:r>
      <w:r>
        <w:rPr>
          <w:spacing w:val="-6"/>
        </w:rPr>
        <w:t xml:space="preserve"> </w:t>
      </w:r>
      <w:r>
        <w:t>the</w:t>
      </w:r>
      <w:r>
        <w:rPr>
          <w:spacing w:val="-6"/>
        </w:rPr>
        <w:t xml:space="preserve"> </w:t>
      </w:r>
      <w:r>
        <w:t>respondent,</w:t>
      </w:r>
      <w:r>
        <w:rPr>
          <w:spacing w:val="-6"/>
        </w:rPr>
        <w:t xml:space="preserve"> </w:t>
      </w:r>
      <w:r>
        <w:t>if</w:t>
      </w:r>
      <w:r>
        <w:rPr>
          <w:spacing w:val="-7"/>
        </w:rPr>
        <w:t xml:space="preserve"> </w:t>
      </w:r>
      <w:r>
        <w:t>any;</w:t>
      </w:r>
      <w:r>
        <w:rPr>
          <w:spacing w:val="-7"/>
        </w:rPr>
        <w:t xml:space="preserve"> </w:t>
      </w:r>
      <w:r>
        <w:rPr>
          <w:spacing w:val="-5"/>
        </w:rPr>
        <w:t>and</w:t>
      </w:r>
    </w:p>
    <w:p w14:paraId="3D2A25A0" w14:textId="77777777" w:rsidR="00074DB5" w:rsidRDefault="00412F5B">
      <w:pPr>
        <w:pStyle w:val="ListParagraph"/>
        <w:numPr>
          <w:ilvl w:val="0"/>
          <w:numId w:val="23"/>
        </w:numPr>
        <w:tabs>
          <w:tab w:val="left" w:pos="848"/>
        </w:tabs>
        <w:spacing w:before="23" w:line="256" w:lineRule="auto"/>
        <w:ind w:left="848" w:right="1377" w:hanging="361"/>
        <w:rPr>
          <w:rFonts w:ascii="Symbol" w:hAnsi="Symbol"/>
        </w:rPr>
      </w:pPr>
      <w:r>
        <w:t>The</w:t>
      </w:r>
      <w:r>
        <w:rPr>
          <w:spacing w:val="-4"/>
        </w:rPr>
        <w:t xml:space="preserve"> </w:t>
      </w:r>
      <w:r>
        <w:t>impact</w:t>
      </w:r>
      <w:r>
        <w:rPr>
          <w:spacing w:val="-4"/>
        </w:rPr>
        <w:t xml:space="preserve"> </w:t>
      </w:r>
      <w:r>
        <w:t>of</w:t>
      </w:r>
      <w:r>
        <w:rPr>
          <w:spacing w:val="-4"/>
        </w:rPr>
        <w:t xml:space="preserve"> </w:t>
      </w:r>
      <w:r>
        <w:t>honoring</w:t>
      </w:r>
      <w:r>
        <w:rPr>
          <w:spacing w:val="-3"/>
        </w:rPr>
        <w:t xml:space="preserve"> </w:t>
      </w:r>
      <w:r>
        <w:t>the</w:t>
      </w:r>
      <w:r>
        <w:rPr>
          <w:spacing w:val="-4"/>
        </w:rPr>
        <w:t xml:space="preserve"> </w:t>
      </w:r>
      <w:r>
        <w:t>request</w:t>
      </w:r>
      <w:r>
        <w:rPr>
          <w:spacing w:val="-4"/>
        </w:rPr>
        <w:t xml:space="preserve"> </w:t>
      </w:r>
      <w:r>
        <w:t>on</w:t>
      </w:r>
      <w:r>
        <w:rPr>
          <w:spacing w:val="-2"/>
        </w:rPr>
        <w:t xml:space="preserve"> </w:t>
      </w:r>
      <w:r>
        <w:t>the</w:t>
      </w:r>
      <w:r>
        <w:rPr>
          <w:spacing w:val="-3"/>
        </w:rPr>
        <w:t xml:space="preserve"> </w:t>
      </w:r>
      <w:r>
        <w:t>complainant</w:t>
      </w:r>
      <w:r>
        <w:rPr>
          <w:spacing w:val="-4"/>
        </w:rPr>
        <w:t xml:space="preserve"> </w:t>
      </w:r>
      <w:r>
        <w:t>and</w:t>
      </w:r>
      <w:r>
        <w:rPr>
          <w:spacing w:val="-3"/>
        </w:rPr>
        <w:t xml:space="preserve"> </w:t>
      </w:r>
      <w:r>
        <w:t>the</w:t>
      </w:r>
      <w:r>
        <w:rPr>
          <w:spacing w:val="-3"/>
        </w:rPr>
        <w:t xml:space="preserve"> </w:t>
      </w:r>
      <w:r>
        <w:t>university</w:t>
      </w:r>
      <w:r>
        <w:rPr>
          <w:spacing w:val="-4"/>
        </w:rPr>
        <w:t xml:space="preserve"> </w:t>
      </w:r>
      <w:r>
        <w:t>community,</w:t>
      </w:r>
      <w:r>
        <w:rPr>
          <w:spacing w:val="-3"/>
        </w:rPr>
        <w:t xml:space="preserve"> </w:t>
      </w:r>
      <w:r>
        <w:t>including the risk of additional violence.</w:t>
      </w:r>
    </w:p>
    <w:p w14:paraId="2AEE04B1" w14:textId="77777777" w:rsidR="00074DB5" w:rsidRDefault="00412F5B">
      <w:pPr>
        <w:pStyle w:val="BodyText"/>
        <w:spacing w:before="90" w:line="259" w:lineRule="auto"/>
        <w:ind w:left="120" w:right="1456" w:hanging="1"/>
      </w:pPr>
      <w:r>
        <w:t>If the university is able to honor the complainant’s request for no resolution, the university may close the</w:t>
      </w:r>
      <w:r>
        <w:rPr>
          <w:spacing w:val="-2"/>
        </w:rPr>
        <w:t xml:space="preserve"> </w:t>
      </w:r>
      <w:r>
        <w:t>matter</w:t>
      </w:r>
      <w:r>
        <w:rPr>
          <w:spacing w:val="-3"/>
        </w:rPr>
        <w:t xml:space="preserve"> </w:t>
      </w:r>
      <w:r>
        <w:t>with</w:t>
      </w:r>
      <w:r>
        <w:rPr>
          <w:spacing w:val="-2"/>
        </w:rPr>
        <w:t xml:space="preserve"> </w:t>
      </w:r>
      <w:r>
        <w:t>no</w:t>
      </w:r>
      <w:r>
        <w:rPr>
          <w:spacing w:val="-2"/>
        </w:rPr>
        <w:t xml:space="preserve"> </w:t>
      </w:r>
      <w:r>
        <w:t>action</w:t>
      </w:r>
      <w:r>
        <w:rPr>
          <w:spacing w:val="-2"/>
        </w:rPr>
        <w:t xml:space="preserve"> </w:t>
      </w:r>
      <w:r>
        <w:t>taken,</w:t>
      </w:r>
      <w:r>
        <w:rPr>
          <w:spacing w:val="-3"/>
        </w:rPr>
        <w:t xml:space="preserve"> </w:t>
      </w:r>
      <w:r>
        <w:t>or</w:t>
      </w:r>
      <w:r>
        <w:rPr>
          <w:spacing w:val="-3"/>
        </w:rPr>
        <w:t xml:space="preserve"> </w:t>
      </w:r>
      <w:r>
        <w:t>the</w:t>
      </w:r>
      <w:r>
        <w:rPr>
          <w:spacing w:val="-2"/>
        </w:rPr>
        <w:t xml:space="preserve"> </w:t>
      </w:r>
      <w:r>
        <w:t>university</w:t>
      </w:r>
      <w:r>
        <w:rPr>
          <w:spacing w:val="-2"/>
        </w:rPr>
        <w:t xml:space="preserve"> </w:t>
      </w:r>
      <w:r>
        <w:t>may</w:t>
      </w:r>
      <w:r>
        <w:rPr>
          <w:spacing w:val="-3"/>
        </w:rPr>
        <w:t xml:space="preserve"> </w:t>
      </w:r>
      <w:r>
        <w:t>proceed</w:t>
      </w:r>
      <w:r>
        <w:rPr>
          <w:spacing w:val="-4"/>
        </w:rPr>
        <w:t xml:space="preserve"> </w:t>
      </w:r>
      <w:r>
        <w:t>with</w:t>
      </w:r>
      <w:r>
        <w:rPr>
          <w:spacing w:val="-3"/>
        </w:rPr>
        <w:t xml:space="preserve"> </w:t>
      </w:r>
      <w:r>
        <w:t>other</w:t>
      </w:r>
      <w:r>
        <w:rPr>
          <w:spacing w:val="-2"/>
        </w:rPr>
        <w:t xml:space="preserve"> </w:t>
      </w:r>
      <w:r>
        <w:t>appropriate</w:t>
      </w:r>
      <w:r>
        <w:rPr>
          <w:spacing w:val="-4"/>
        </w:rPr>
        <w:t xml:space="preserve"> </w:t>
      </w:r>
      <w:r>
        <w:t>steps,</w:t>
      </w:r>
      <w:r>
        <w:rPr>
          <w:spacing w:val="-3"/>
        </w:rPr>
        <w:t xml:space="preserve"> </w:t>
      </w:r>
      <w:r>
        <w:t>including investigation and disciplinary action against the respondent for violations of other rules, SAPs, regulations, policies, or codes, if applicable.</w:t>
      </w:r>
    </w:p>
    <w:p w14:paraId="0836C6E2" w14:textId="77777777" w:rsidR="00074DB5" w:rsidRDefault="00412F5B">
      <w:pPr>
        <w:pStyle w:val="BodyText"/>
        <w:spacing w:before="159" w:line="259" w:lineRule="auto"/>
        <w:ind w:left="121" w:right="1363"/>
      </w:pPr>
      <w:r>
        <w:t>If</w:t>
      </w:r>
      <w:r>
        <w:rPr>
          <w:spacing w:val="-4"/>
        </w:rPr>
        <w:t xml:space="preserve"> </w:t>
      </w:r>
      <w:r>
        <w:t>the</w:t>
      </w:r>
      <w:r>
        <w:rPr>
          <w:spacing w:val="-4"/>
        </w:rPr>
        <w:t xml:space="preserve"> </w:t>
      </w:r>
      <w:r>
        <w:t>university</w:t>
      </w:r>
      <w:r>
        <w:rPr>
          <w:spacing w:val="-4"/>
        </w:rPr>
        <w:t xml:space="preserve"> </w:t>
      </w:r>
      <w:r>
        <w:t>determines</w:t>
      </w:r>
      <w:r>
        <w:rPr>
          <w:spacing w:val="-3"/>
        </w:rPr>
        <w:t xml:space="preserve"> </w:t>
      </w:r>
      <w:r>
        <w:t>that</w:t>
      </w:r>
      <w:r>
        <w:rPr>
          <w:spacing w:val="-4"/>
        </w:rPr>
        <w:t xml:space="preserve"> </w:t>
      </w:r>
      <w:r>
        <w:t>the</w:t>
      </w:r>
      <w:r>
        <w:rPr>
          <w:spacing w:val="-3"/>
        </w:rPr>
        <w:t xml:space="preserve"> </w:t>
      </w:r>
      <w:r>
        <w:t>complainant’s</w:t>
      </w:r>
      <w:r>
        <w:rPr>
          <w:spacing w:val="-3"/>
        </w:rPr>
        <w:t xml:space="preserve"> </w:t>
      </w:r>
      <w:r>
        <w:t>request</w:t>
      </w:r>
      <w:r>
        <w:rPr>
          <w:spacing w:val="-4"/>
        </w:rPr>
        <w:t xml:space="preserve"> </w:t>
      </w:r>
      <w:r>
        <w:t>cannot</w:t>
      </w:r>
      <w:r>
        <w:rPr>
          <w:spacing w:val="-4"/>
        </w:rPr>
        <w:t xml:space="preserve"> </w:t>
      </w:r>
      <w:r>
        <w:t>be</w:t>
      </w:r>
      <w:r>
        <w:rPr>
          <w:spacing w:val="-3"/>
        </w:rPr>
        <w:t xml:space="preserve"> </w:t>
      </w:r>
      <w:r>
        <w:t>honored,</w:t>
      </w:r>
      <w:r>
        <w:rPr>
          <w:spacing w:val="-3"/>
        </w:rPr>
        <w:t xml:space="preserve"> </w:t>
      </w:r>
      <w:r>
        <w:t>the</w:t>
      </w:r>
      <w:r>
        <w:rPr>
          <w:spacing w:val="-3"/>
        </w:rPr>
        <w:t xml:space="preserve"> </w:t>
      </w:r>
      <w:r>
        <w:t>complainant</w:t>
      </w:r>
      <w:r>
        <w:rPr>
          <w:spacing w:val="-5"/>
        </w:rPr>
        <w:t xml:space="preserve"> </w:t>
      </w:r>
      <w:r>
        <w:t>will</w:t>
      </w:r>
      <w:r>
        <w:rPr>
          <w:spacing w:val="-2"/>
        </w:rPr>
        <w:t xml:space="preserve"> </w:t>
      </w:r>
      <w:r>
        <w:t>be notified of the decision, and RELLIS TIXC will take appropriate actions, including but not limited to, (1) offering support services or academic adjustments and (2) initiating a formal investigation.</w:t>
      </w:r>
    </w:p>
    <w:p w14:paraId="387871A4" w14:textId="77777777" w:rsidR="00074DB5" w:rsidRPr="000C0C4C" w:rsidRDefault="00412F5B">
      <w:pPr>
        <w:spacing w:before="159"/>
        <w:ind w:left="122"/>
        <w:rPr>
          <w:rFonts w:ascii="Calibri Light"/>
          <w:b/>
          <w:i/>
          <w:sz w:val="28"/>
          <w:szCs w:val="28"/>
        </w:rPr>
      </w:pPr>
      <w:r w:rsidRPr="000C0C4C">
        <w:rPr>
          <w:rFonts w:ascii="Calibri Light"/>
          <w:b/>
          <w:i/>
          <w:color w:val="2D73B5"/>
          <w:spacing w:val="-4"/>
          <w:sz w:val="28"/>
          <w:szCs w:val="28"/>
        </w:rPr>
        <w:t>Informal</w:t>
      </w:r>
      <w:r w:rsidRPr="000C0C4C">
        <w:rPr>
          <w:rFonts w:ascii="Calibri Light"/>
          <w:b/>
          <w:i/>
          <w:color w:val="2D73B5"/>
          <w:spacing w:val="4"/>
          <w:sz w:val="28"/>
          <w:szCs w:val="28"/>
        </w:rPr>
        <w:t xml:space="preserve"> </w:t>
      </w:r>
      <w:r w:rsidRPr="000C0C4C">
        <w:rPr>
          <w:rFonts w:ascii="Calibri Light"/>
          <w:b/>
          <w:i/>
          <w:color w:val="2D73B5"/>
          <w:spacing w:val="-2"/>
          <w:sz w:val="28"/>
          <w:szCs w:val="28"/>
        </w:rPr>
        <w:t>Resolution</w:t>
      </w:r>
    </w:p>
    <w:p w14:paraId="7FAC7A7D" w14:textId="77777777" w:rsidR="00074DB5" w:rsidRDefault="00412F5B">
      <w:pPr>
        <w:pStyle w:val="BodyText"/>
        <w:spacing w:before="22" w:line="259" w:lineRule="auto"/>
        <w:ind w:left="123" w:right="1363" w:hanging="1"/>
      </w:pPr>
      <w:r>
        <w:t>Informal</w:t>
      </w:r>
      <w:r>
        <w:rPr>
          <w:spacing w:val="-3"/>
        </w:rPr>
        <w:t xml:space="preserve"> </w:t>
      </w:r>
      <w:r>
        <w:t>resolutions</w:t>
      </w:r>
      <w:r>
        <w:rPr>
          <w:spacing w:val="-2"/>
        </w:rPr>
        <w:t xml:space="preserve"> </w:t>
      </w:r>
      <w:r>
        <w:t>do</w:t>
      </w:r>
      <w:r>
        <w:rPr>
          <w:spacing w:val="-1"/>
        </w:rPr>
        <w:t xml:space="preserve"> </w:t>
      </w:r>
      <w:r>
        <w:t>not</w:t>
      </w:r>
      <w:r>
        <w:rPr>
          <w:spacing w:val="-3"/>
        </w:rPr>
        <w:t xml:space="preserve"> </w:t>
      </w:r>
      <w:r>
        <w:t>utilize</w:t>
      </w:r>
      <w:r>
        <w:rPr>
          <w:spacing w:val="-3"/>
        </w:rPr>
        <w:t xml:space="preserve"> </w:t>
      </w:r>
      <w:r>
        <w:t>a</w:t>
      </w:r>
      <w:r>
        <w:rPr>
          <w:spacing w:val="-3"/>
        </w:rPr>
        <w:t xml:space="preserve"> </w:t>
      </w:r>
      <w:r>
        <w:t>formal</w:t>
      </w:r>
      <w:r>
        <w:rPr>
          <w:spacing w:val="-3"/>
        </w:rPr>
        <w:t xml:space="preserve"> </w:t>
      </w:r>
      <w:r>
        <w:t>hearing</w:t>
      </w:r>
      <w:r>
        <w:rPr>
          <w:spacing w:val="-4"/>
        </w:rPr>
        <w:t xml:space="preserve"> </w:t>
      </w:r>
      <w:r>
        <w:t>and</w:t>
      </w:r>
      <w:r>
        <w:rPr>
          <w:spacing w:val="-2"/>
        </w:rPr>
        <w:t xml:space="preserve"> </w:t>
      </w:r>
      <w:r>
        <w:t>may</w:t>
      </w:r>
      <w:r>
        <w:rPr>
          <w:spacing w:val="-3"/>
        </w:rPr>
        <w:t xml:space="preserve"> </w:t>
      </w:r>
      <w:r>
        <w:t>or</w:t>
      </w:r>
      <w:r>
        <w:rPr>
          <w:spacing w:val="-3"/>
        </w:rPr>
        <w:t xml:space="preserve"> </w:t>
      </w:r>
      <w:r>
        <w:t>may</w:t>
      </w:r>
      <w:r>
        <w:rPr>
          <w:spacing w:val="-3"/>
        </w:rPr>
        <w:t xml:space="preserve"> </w:t>
      </w:r>
      <w:r>
        <w:t>not</w:t>
      </w:r>
      <w:r>
        <w:rPr>
          <w:spacing w:val="-3"/>
        </w:rPr>
        <w:t xml:space="preserve"> </w:t>
      </w:r>
      <w:r>
        <w:t>involve</w:t>
      </w:r>
      <w:r>
        <w:rPr>
          <w:spacing w:val="-3"/>
        </w:rPr>
        <w:t xml:space="preserve"> </w:t>
      </w:r>
      <w:r>
        <w:t>the</w:t>
      </w:r>
      <w:r>
        <w:rPr>
          <w:spacing w:val="-3"/>
        </w:rPr>
        <w:t xml:space="preserve"> </w:t>
      </w:r>
      <w:r>
        <w:t>establishment</w:t>
      </w:r>
      <w:r>
        <w:rPr>
          <w:spacing w:val="-3"/>
        </w:rPr>
        <w:t xml:space="preserve"> </w:t>
      </w:r>
      <w:r>
        <w:t>of findings of fact and the application of sanctions.</w:t>
      </w:r>
    </w:p>
    <w:p w14:paraId="45BD13DA" w14:textId="77777777" w:rsidR="00074DB5" w:rsidRDefault="00074DB5">
      <w:pPr>
        <w:pStyle w:val="BodyText"/>
        <w:spacing w:before="11"/>
        <w:rPr>
          <w:sz w:val="27"/>
        </w:rPr>
      </w:pPr>
    </w:p>
    <w:p w14:paraId="01AF67C4" w14:textId="77777777" w:rsidR="00074DB5" w:rsidRDefault="00412F5B">
      <w:pPr>
        <w:pStyle w:val="BodyText"/>
        <w:spacing w:line="259" w:lineRule="auto"/>
        <w:ind w:left="122" w:right="1363"/>
      </w:pPr>
      <w:r>
        <w:t>At</w:t>
      </w:r>
      <w:r>
        <w:rPr>
          <w:spacing w:val="-3"/>
        </w:rPr>
        <w:t xml:space="preserve"> </w:t>
      </w:r>
      <w:r>
        <w:t>any</w:t>
      </w:r>
      <w:r>
        <w:rPr>
          <w:spacing w:val="-2"/>
        </w:rPr>
        <w:t xml:space="preserve"> </w:t>
      </w:r>
      <w:r>
        <w:t>time</w:t>
      </w:r>
      <w:r>
        <w:rPr>
          <w:spacing w:val="-3"/>
        </w:rPr>
        <w:t xml:space="preserve"> </w:t>
      </w:r>
      <w:r>
        <w:t>prior</w:t>
      </w:r>
      <w:r>
        <w:rPr>
          <w:spacing w:val="-3"/>
        </w:rPr>
        <w:t xml:space="preserve"> </w:t>
      </w:r>
      <w:r>
        <w:t>to</w:t>
      </w:r>
      <w:r>
        <w:rPr>
          <w:spacing w:val="-2"/>
        </w:rPr>
        <w:t xml:space="preserve"> </w:t>
      </w:r>
      <w:r>
        <w:t>the</w:t>
      </w:r>
      <w:r>
        <w:rPr>
          <w:spacing w:val="-2"/>
        </w:rPr>
        <w:t xml:space="preserve"> </w:t>
      </w:r>
      <w:r>
        <w:t>determination</w:t>
      </w:r>
      <w:r>
        <w:rPr>
          <w:spacing w:val="-2"/>
        </w:rPr>
        <w:t xml:space="preserve"> </w:t>
      </w:r>
      <w:r>
        <w:t>of</w:t>
      </w:r>
      <w:r>
        <w:rPr>
          <w:spacing w:val="-3"/>
        </w:rPr>
        <w:t xml:space="preserve"> </w:t>
      </w:r>
      <w:r>
        <w:t>a</w:t>
      </w:r>
      <w:r>
        <w:rPr>
          <w:spacing w:val="-3"/>
        </w:rPr>
        <w:t xml:space="preserve"> </w:t>
      </w:r>
      <w:r>
        <w:t>final</w:t>
      </w:r>
      <w:r>
        <w:rPr>
          <w:spacing w:val="-3"/>
        </w:rPr>
        <w:t xml:space="preserve"> </w:t>
      </w:r>
      <w:r>
        <w:t>decision,</w:t>
      </w:r>
      <w:r>
        <w:rPr>
          <w:spacing w:val="-2"/>
        </w:rPr>
        <w:t xml:space="preserve"> </w:t>
      </w:r>
      <w:r>
        <w:t>the</w:t>
      </w:r>
      <w:r>
        <w:rPr>
          <w:spacing w:val="-2"/>
        </w:rPr>
        <w:t xml:space="preserve"> </w:t>
      </w:r>
      <w:r>
        <w:t>parties</w:t>
      </w:r>
      <w:r>
        <w:rPr>
          <w:spacing w:val="-2"/>
        </w:rPr>
        <w:t xml:space="preserve"> </w:t>
      </w:r>
      <w:r>
        <w:t>may</w:t>
      </w:r>
      <w:r>
        <w:rPr>
          <w:spacing w:val="-3"/>
        </w:rPr>
        <w:t xml:space="preserve"> </w:t>
      </w:r>
      <w:r>
        <w:t>seek</w:t>
      </w:r>
      <w:r>
        <w:rPr>
          <w:spacing w:val="-3"/>
        </w:rPr>
        <w:t xml:space="preserve"> </w:t>
      </w:r>
      <w:r>
        <w:t>informal</w:t>
      </w:r>
      <w:r>
        <w:rPr>
          <w:spacing w:val="-2"/>
        </w:rPr>
        <w:t xml:space="preserve"> </w:t>
      </w:r>
      <w:r>
        <w:t>resolution</w:t>
      </w:r>
      <w:r>
        <w:rPr>
          <w:spacing w:val="-2"/>
        </w:rPr>
        <w:t xml:space="preserve"> </w:t>
      </w:r>
      <w:r>
        <w:t>to resolve the complaint. The following conditions apply to informal resolution:</w:t>
      </w:r>
    </w:p>
    <w:p w14:paraId="412C8E50" w14:textId="77777777" w:rsidR="00074DB5" w:rsidRDefault="00412F5B">
      <w:pPr>
        <w:pStyle w:val="BodyText"/>
        <w:spacing w:before="159" w:line="259" w:lineRule="auto"/>
        <w:ind w:left="122" w:right="1710"/>
      </w:pPr>
      <w:r>
        <w:t xml:space="preserve">Informal resolution is a voluntary process. No party </w:t>
      </w:r>
      <w:r>
        <w:lastRenderedPageBreak/>
        <w:t>may be compelled to participate in informal resolution.</w:t>
      </w:r>
      <w:r>
        <w:rPr>
          <w:spacing w:val="-3"/>
        </w:rPr>
        <w:t xml:space="preserve"> </w:t>
      </w:r>
      <w:r>
        <w:t>The</w:t>
      </w:r>
      <w:r>
        <w:rPr>
          <w:spacing w:val="-4"/>
        </w:rPr>
        <w:t xml:space="preserve"> </w:t>
      </w:r>
      <w:r>
        <w:t>university,</w:t>
      </w:r>
      <w:r>
        <w:rPr>
          <w:spacing w:val="-4"/>
        </w:rPr>
        <w:t xml:space="preserve"> </w:t>
      </w:r>
      <w:r>
        <w:t>in</w:t>
      </w:r>
      <w:r>
        <w:rPr>
          <w:spacing w:val="-3"/>
        </w:rPr>
        <w:t xml:space="preserve"> </w:t>
      </w:r>
      <w:r>
        <w:t>consultation</w:t>
      </w:r>
      <w:r>
        <w:rPr>
          <w:spacing w:val="-4"/>
        </w:rPr>
        <w:t xml:space="preserve"> </w:t>
      </w:r>
      <w:r>
        <w:t>with</w:t>
      </w:r>
      <w:r>
        <w:rPr>
          <w:spacing w:val="-2"/>
        </w:rPr>
        <w:t xml:space="preserve"> </w:t>
      </w:r>
      <w:r>
        <w:t>SECO,</w:t>
      </w:r>
      <w:r>
        <w:rPr>
          <w:spacing w:val="-4"/>
        </w:rPr>
        <w:t xml:space="preserve"> </w:t>
      </w:r>
      <w:r>
        <w:t>must</w:t>
      </w:r>
      <w:r>
        <w:rPr>
          <w:spacing w:val="-3"/>
        </w:rPr>
        <w:t xml:space="preserve"> </w:t>
      </w:r>
      <w:r>
        <w:t>agree</w:t>
      </w:r>
      <w:r>
        <w:rPr>
          <w:spacing w:val="-3"/>
        </w:rPr>
        <w:t xml:space="preserve"> </w:t>
      </w:r>
      <w:r>
        <w:t>to</w:t>
      </w:r>
      <w:r>
        <w:rPr>
          <w:spacing w:val="-3"/>
        </w:rPr>
        <w:t xml:space="preserve"> </w:t>
      </w:r>
      <w:r>
        <w:t>allow</w:t>
      </w:r>
      <w:r>
        <w:rPr>
          <w:spacing w:val="-4"/>
        </w:rPr>
        <w:t xml:space="preserve"> </w:t>
      </w:r>
      <w:r>
        <w:t>an</w:t>
      </w:r>
      <w:r>
        <w:rPr>
          <w:spacing w:val="-4"/>
        </w:rPr>
        <w:t xml:space="preserve"> </w:t>
      </w:r>
      <w:r>
        <w:t>informal</w:t>
      </w:r>
      <w:r>
        <w:rPr>
          <w:spacing w:val="-4"/>
        </w:rPr>
        <w:t xml:space="preserve"> </w:t>
      </w:r>
      <w:r>
        <w:t>resolution</w:t>
      </w:r>
      <w:r>
        <w:rPr>
          <w:spacing w:val="-4"/>
        </w:rPr>
        <w:t xml:space="preserve"> </w:t>
      </w:r>
      <w:r>
        <w:t xml:space="preserve">to move forward and must obtain the parties’ voluntary, written consent to the informal resolution </w:t>
      </w:r>
      <w:r>
        <w:rPr>
          <w:spacing w:val="-2"/>
        </w:rPr>
        <w:t>process.</w:t>
      </w:r>
    </w:p>
    <w:p w14:paraId="655C712C" w14:textId="77777777" w:rsidR="00074DB5" w:rsidRDefault="00412F5B">
      <w:pPr>
        <w:pStyle w:val="BodyText"/>
        <w:spacing w:before="160" w:line="259" w:lineRule="auto"/>
        <w:ind w:left="123" w:right="1363"/>
      </w:pPr>
      <w:r>
        <w:t>Prior</w:t>
      </w:r>
      <w:r>
        <w:rPr>
          <w:spacing w:val="-3"/>
        </w:rPr>
        <w:t xml:space="preserve"> </w:t>
      </w:r>
      <w:r>
        <w:t>to</w:t>
      </w:r>
      <w:r>
        <w:rPr>
          <w:spacing w:val="-2"/>
        </w:rPr>
        <w:t xml:space="preserve"> </w:t>
      </w:r>
      <w:r>
        <w:t>an</w:t>
      </w:r>
      <w:r>
        <w:rPr>
          <w:spacing w:val="-3"/>
        </w:rPr>
        <w:t xml:space="preserve"> </w:t>
      </w:r>
      <w:r>
        <w:t>informal</w:t>
      </w:r>
      <w:r>
        <w:rPr>
          <w:spacing w:val="-3"/>
        </w:rPr>
        <w:t xml:space="preserve"> </w:t>
      </w:r>
      <w:r>
        <w:t>resolution,</w:t>
      </w:r>
      <w:r>
        <w:rPr>
          <w:spacing w:val="-4"/>
        </w:rPr>
        <w:t xml:space="preserve"> </w:t>
      </w:r>
      <w:r>
        <w:t>the</w:t>
      </w:r>
      <w:r>
        <w:rPr>
          <w:spacing w:val="-2"/>
        </w:rPr>
        <w:t xml:space="preserve"> </w:t>
      </w:r>
      <w:r>
        <w:t>parties</w:t>
      </w:r>
      <w:r>
        <w:rPr>
          <w:spacing w:val="-2"/>
        </w:rPr>
        <w:t xml:space="preserve"> </w:t>
      </w:r>
      <w:r>
        <w:t>will</w:t>
      </w:r>
      <w:r>
        <w:rPr>
          <w:spacing w:val="-3"/>
        </w:rPr>
        <w:t xml:space="preserve"> </w:t>
      </w:r>
      <w:r>
        <w:t>be</w:t>
      </w:r>
      <w:r>
        <w:rPr>
          <w:spacing w:val="-3"/>
        </w:rPr>
        <w:t xml:space="preserve"> </w:t>
      </w:r>
      <w:r>
        <w:t>provided</w:t>
      </w:r>
      <w:r>
        <w:rPr>
          <w:spacing w:val="-3"/>
        </w:rPr>
        <w:t xml:space="preserve"> </w:t>
      </w:r>
      <w:r>
        <w:t>with:</w:t>
      </w:r>
      <w:r>
        <w:rPr>
          <w:spacing w:val="-2"/>
        </w:rPr>
        <w:t xml:space="preserve"> </w:t>
      </w:r>
      <w:r>
        <w:t>(a)</w:t>
      </w:r>
      <w:r>
        <w:rPr>
          <w:spacing w:val="-4"/>
        </w:rPr>
        <w:t xml:space="preserve"> </w:t>
      </w:r>
      <w:r>
        <w:t>written</w:t>
      </w:r>
      <w:r>
        <w:rPr>
          <w:spacing w:val="-1"/>
        </w:rPr>
        <w:t xml:space="preserve"> </w:t>
      </w:r>
      <w:r>
        <w:t>notice</w:t>
      </w:r>
      <w:r>
        <w:rPr>
          <w:spacing w:val="-2"/>
        </w:rPr>
        <w:t xml:space="preserve"> </w:t>
      </w:r>
      <w:r>
        <w:t>of</w:t>
      </w:r>
      <w:r>
        <w:rPr>
          <w:spacing w:val="-2"/>
        </w:rPr>
        <w:t xml:space="preserve"> </w:t>
      </w:r>
      <w:r>
        <w:t>the</w:t>
      </w:r>
      <w:r>
        <w:rPr>
          <w:spacing w:val="-2"/>
        </w:rPr>
        <w:t xml:space="preserve"> </w:t>
      </w:r>
      <w:r>
        <w:t>allegations;</w:t>
      </w:r>
      <w:r>
        <w:rPr>
          <w:spacing w:val="-4"/>
        </w:rPr>
        <w:t xml:space="preserve"> </w:t>
      </w:r>
      <w:r>
        <w:t>(b) the requirements of the informal resolution process, including the circumstances under which it precludes the parties from resuming a formal complaint arising from the same allegations; and (c) the consequences</w:t>
      </w:r>
      <w:r>
        <w:rPr>
          <w:spacing w:val="-4"/>
        </w:rPr>
        <w:t xml:space="preserve"> </w:t>
      </w:r>
      <w:r>
        <w:t>of</w:t>
      </w:r>
      <w:r>
        <w:rPr>
          <w:spacing w:val="-4"/>
        </w:rPr>
        <w:t xml:space="preserve"> </w:t>
      </w:r>
      <w:r>
        <w:t>withdrawing</w:t>
      </w:r>
      <w:r>
        <w:rPr>
          <w:spacing w:val="-5"/>
        </w:rPr>
        <w:t xml:space="preserve"> </w:t>
      </w:r>
      <w:r>
        <w:t>from</w:t>
      </w:r>
      <w:r>
        <w:rPr>
          <w:spacing w:val="-3"/>
        </w:rPr>
        <w:t xml:space="preserve"> </w:t>
      </w:r>
      <w:r>
        <w:t>the</w:t>
      </w:r>
      <w:r>
        <w:rPr>
          <w:spacing w:val="-3"/>
        </w:rPr>
        <w:t xml:space="preserve"> </w:t>
      </w:r>
      <w:r>
        <w:t>informal</w:t>
      </w:r>
      <w:r>
        <w:rPr>
          <w:spacing w:val="-4"/>
        </w:rPr>
        <w:t xml:space="preserve"> </w:t>
      </w:r>
      <w:r>
        <w:t>process</w:t>
      </w:r>
      <w:r>
        <w:rPr>
          <w:spacing w:val="-3"/>
        </w:rPr>
        <w:t xml:space="preserve"> </w:t>
      </w:r>
      <w:r>
        <w:t>and</w:t>
      </w:r>
      <w:r>
        <w:rPr>
          <w:spacing w:val="-4"/>
        </w:rPr>
        <w:t xml:space="preserve"> </w:t>
      </w:r>
      <w:r>
        <w:t>resuming</w:t>
      </w:r>
      <w:r>
        <w:rPr>
          <w:spacing w:val="-3"/>
        </w:rPr>
        <w:t xml:space="preserve"> </w:t>
      </w:r>
      <w:r>
        <w:t>the</w:t>
      </w:r>
      <w:r>
        <w:rPr>
          <w:spacing w:val="-4"/>
        </w:rPr>
        <w:t xml:space="preserve"> </w:t>
      </w:r>
      <w:r>
        <w:t>formal</w:t>
      </w:r>
      <w:r>
        <w:rPr>
          <w:spacing w:val="-4"/>
        </w:rPr>
        <w:t xml:space="preserve"> </w:t>
      </w:r>
      <w:r>
        <w:t>process,</w:t>
      </w:r>
      <w:r>
        <w:rPr>
          <w:spacing w:val="-3"/>
        </w:rPr>
        <w:t xml:space="preserve"> </w:t>
      </w:r>
      <w:r>
        <w:t>and</w:t>
      </w:r>
      <w:r>
        <w:rPr>
          <w:spacing w:val="-4"/>
        </w:rPr>
        <w:t xml:space="preserve"> </w:t>
      </w:r>
      <w:r>
        <w:t>including the records that will be maintained or could be shared.</w:t>
      </w:r>
    </w:p>
    <w:p w14:paraId="266E9B39" w14:textId="77777777" w:rsidR="00074DB5" w:rsidRDefault="00412F5B">
      <w:pPr>
        <w:pStyle w:val="BodyText"/>
        <w:spacing w:before="159" w:line="259" w:lineRule="auto"/>
        <w:ind w:left="125" w:right="1363" w:hanging="1"/>
      </w:pPr>
      <w:r>
        <w:t>Once</w:t>
      </w:r>
      <w:r>
        <w:rPr>
          <w:spacing w:val="-2"/>
        </w:rPr>
        <w:t xml:space="preserve"> </w:t>
      </w:r>
      <w:r>
        <w:t>a</w:t>
      </w:r>
      <w:r>
        <w:rPr>
          <w:spacing w:val="-3"/>
        </w:rPr>
        <w:t xml:space="preserve"> </w:t>
      </w:r>
      <w:r>
        <w:t>party</w:t>
      </w:r>
      <w:r>
        <w:rPr>
          <w:spacing w:val="-2"/>
        </w:rPr>
        <w:t xml:space="preserve"> </w:t>
      </w:r>
      <w:r>
        <w:t>agrees</w:t>
      </w:r>
      <w:r>
        <w:rPr>
          <w:spacing w:val="-2"/>
        </w:rPr>
        <w:t xml:space="preserve"> </w:t>
      </w:r>
      <w:r>
        <w:t>to</w:t>
      </w:r>
      <w:r>
        <w:rPr>
          <w:spacing w:val="-2"/>
        </w:rPr>
        <w:t xml:space="preserve"> </w:t>
      </w:r>
      <w:r>
        <w:t>participate</w:t>
      </w:r>
      <w:r>
        <w:rPr>
          <w:spacing w:val="-3"/>
        </w:rPr>
        <w:t xml:space="preserve"> </w:t>
      </w:r>
      <w:r>
        <w:t>in</w:t>
      </w:r>
      <w:r>
        <w:rPr>
          <w:spacing w:val="-3"/>
        </w:rPr>
        <w:t xml:space="preserve"> </w:t>
      </w:r>
      <w:r>
        <w:t>informal</w:t>
      </w:r>
      <w:r>
        <w:rPr>
          <w:spacing w:val="-3"/>
        </w:rPr>
        <w:t xml:space="preserve"> </w:t>
      </w:r>
      <w:r>
        <w:t>resolution,</w:t>
      </w:r>
      <w:r>
        <w:rPr>
          <w:spacing w:val="-4"/>
        </w:rPr>
        <w:t xml:space="preserve"> </w:t>
      </w:r>
      <w:r>
        <w:t>they</w:t>
      </w:r>
      <w:r>
        <w:rPr>
          <w:spacing w:val="-2"/>
        </w:rPr>
        <w:t xml:space="preserve"> </w:t>
      </w:r>
      <w:r>
        <w:t>may</w:t>
      </w:r>
      <w:r>
        <w:rPr>
          <w:spacing w:val="-2"/>
        </w:rPr>
        <w:t xml:space="preserve"> </w:t>
      </w:r>
      <w:r>
        <w:t>withdraw</w:t>
      </w:r>
      <w:r>
        <w:rPr>
          <w:spacing w:val="-3"/>
        </w:rPr>
        <w:t xml:space="preserve"> </w:t>
      </w:r>
      <w:r>
        <w:t>from</w:t>
      </w:r>
      <w:r>
        <w:rPr>
          <w:spacing w:val="-3"/>
        </w:rPr>
        <w:t xml:space="preserve"> </w:t>
      </w:r>
      <w:r>
        <w:t>the</w:t>
      </w:r>
      <w:r>
        <w:rPr>
          <w:spacing w:val="-2"/>
        </w:rPr>
        <w:t xml:space="preserve"> </w:t>
      </w:r>
      <w:r>
        <w:t>process</w:t>
      </w:r>
      <w:r>
        <w:rPr>
          <w:spacing w:val="-2"/>
        </w:rPr>
        <w:t xml:space="preserve"> </w:t>
      </w:r>
      <w:r>
        <w:t>at</w:t>
      </w:r>
      <w:r>
        <w:rPr>
          <w:spacing w:val="-3"/>
        </w:rPr>
        <w:t xml:space="preserve"> </w:t>
      </w:r>
      <w:r>
        <w:t xml:space="preserve">any time prior to a final agreement and resume the formal grievance process. Information shared in the informal resolution process may not be introduced into the formal process without independent </w:t>
      </w:r>
      <w:r>
        <w:rPr>
          <w:spacing w:val="-2"/>
        </w:rPr>
        <w:t>evidence.</w:t>
      </w:r>
    </w:p>
    <w:p w14:paraId="7C45A54E" w14:textId="77777777" w:rsidR="00074DB5" w:rsidRDefault="00412F5B">
      <w:pPr>
        <w:pStyle w:val="BodyText"/>
        <w:spacing w:before="158" w:line="259" w:lineRule="auto"/>
        <w:ind w:left="125" w:right="1363"/>
      </w:pPr>
      <w:r>
        <w:t>Once</w:t>
      </w:r>
      <w:r>
        <w:rPr>
          <w:spacing w:val="-3"/>
        </w:rPr>
        <w:t xml:space="preserve"> </w:t>
      </w:r>
      <w:r>
        <w:t>a</w:t>
      </w:r>
      <w:r>
        <w:rPr>
          <w:spacing w:val="-4"/>
        </w:rPr>
        <w:t xml:space="preserve"> </w:t>
      </w:r>
      <w:r>
        <w:t>final</w:t>
      </w:r>
      <w:r>
        <w:rPr>
          <w:spacing w:val="-2"/>
        </w:rPr>
        <w:t xml:space="preserve"> </w:t>
      </w:r>
      <w:r>
        <w:t>agreement</w:t>
      </w:r>
      <w:r>
        <w:rPr>
          <w:spacing w:val="-4"/>
        </w:rPr>
        <w:t xml:space="preserve"> </w:t>
      </w:r>
      <w:r>
        <w:t>is</w:t>
      </w:r>
      <w:r>
        <w:rPr>
          <w:spacing w:val="-3"/>
        </w:rPr>
        <w:t xml:space="preserve"> </w:t>
      </w:r>
      <w:r>
        <w:t>established</w:t>
      </w:r>
      <w:r>
        <w:rPr>
          <w:spacing w:val="-2"/>
        </w:rPr>
        <w:t xml:space="preserve"> </w:t>
      </w:r>
      <w:r>
        <w:t>through</w:t>
      </w:r>
      <w:r>
        <w:rPr>
          <w:spacing w:val="-4"/>
        </w:rPr>
        <w:t xml:space="preserve"> </w:t>
      </w:r>
      <w:r>
        <w:t>informal</w:t>
      </w:r>
      <w:r>
        <w:rPr>
          <w:spacing w:val="-4"/>
        </w:rPr>
        <w:t xml:space="preserve"> </w:t>
      </w:r>
      <w:r>
        <w:t>resolution,</w:t>
      </w:r>
      <w:r>
        <w:rPr>
          <w:spacing w:val="-5"/>
        </w:rPr>
        <w:t xml:space="preserve"> </w:t>
      </w:r>
      <w:r>
        <w:t>the</w:t>
      </w:r>
      <w:r>
        <w:rPr>
          <w:spacing w:val="-4"/>
        </w:rPr>
        <w:t xml:space="preserve"> </w:t>
      </w:r>
      <w:r>
        <w:t>complaint</w:t>
      </w:r>
      <w:r>
        <w:rPr>
          <w:spacing w:val="-3"/>
        </w:rPr>
        <w:t xml:space="preserve"> </w:t>
      </w:r>
      <w:r>
        <w:t>may</w:t>
      </w:r>
      <w:r>
        <w:rPr>
          <w:spacing w:val="-4"/>
        </w:rPr>
        <w:t xml:space="preserve"> </w:t>
      </w:r>
      <w:r>
        <w:t>not</w:t>
      </w:r>
      <w:r>
        <w:rPr>
          <w:spacing w:val="-3"/>
        </w:rPr>
        <w:t xml:space="preserve"> </w:t>
      </w:r>
      <w:r>
        <w:t>return</w:t>
      </w:r>
      <w:r>
        <w:rPr>
          <w:spacing w:val="-4"/>
        </w:rPr>
        <w:t xml:space="preserve"> </w:t>
      </w:r>
      <w:r>
        <w:t>to</w:t>
      </w:r>
      <w:r>
        <w:rPr>
          <w:spacing w:val="-2"/>
        </w:rPr>
        <w:t xml:space="preserve"> </w:t>
      </w:r>
      <w:r>
        <w:t xml:space="preserve">the formal complaint process unless one or both parties fails to abide by any conditions established in the </w:t>
      </w:r>
      <w:r>
        <w:rPr>
          <w:spacing w:val="-2"/>
        </w:rPr>
        <w:t>agreement.</w:t>
      </w:r>
    </w:p>
    <w:p w14:paraId="16E3AC1B" w14:textId="77777777" w:rsidR="00074DB5" w:rsidRDefault="00412F5B">
      <w:pPr>
        <w:pStyle w:val="BodyText"/>
        <w:spacing w:before="159" w:line="259" w:lineRule="auto"/>
        <w:ind w:left="126" w:right="1363"/>
      </w:pPr>
      <w:r>
        <w:t>Informal</w:t>
      </w:r>
      <w:r>
        <w:rPr>
          <w:spacing w:val="-5"/>
        </w:rPr>
        <w:t xml:space="preserve"> </w:t>
      </w:r>
      <w:r>
        <w:t>resolution</w:t>
      </w:r>
      <w:r>
        <w:rPr>
          <w:spacing w:val="-5"/>
        </w:rPr>
        <w:t xml:space="preserve"> </w:t>
      </w:r>
      <w:r>
        <w:t>options</w:t>
      </w:r>
      <w:r>
        <w:rPr>
          <w:spacing w:val="-4"/>
        </w:rPr>
        <w:t xml:space="preserve"> </w:t>
      </w:r>
      <w:r>
        <w:t>include</w:t>
      </w:r>
      <w:r>
        <w:rPr>
          <w:spacing w:val="-4"/>
        </w:rPr>
        <w:t xml:space="preserve"> </w:t>
      </w:r>
      <w:r>
        <w:t>mediation,</w:t>
      </w:r>
      <w:r>
        <w:rPr>
          <w:spacing w:val="-5"/>
        </w:rPr>
        <w:t xml:space="preserve"> </w:t>
      </w:r>
      <w:r>
        <w:t>restorative</w:t>
      </w:r>
      <w:r>
        <w:rPr>
          <w:spacing w:val="-5"/>
        </w:rPr>
        <w:t xml:space="preserve"> </w:t>
      </w:r>
      <w:r>
        <w:t>conferences,</w:t>
      </w:r>
      <w:r>
        <w:rPr>
          <w:spacing w:val="-6"/>
        </w:rPr>
        <w:t xml:space="preserve"> </w:t>
      </w:r>
      <w:r>
        <w:t>shuttle</w:t>
      </w:r>
      <w:r>
        <w:rPr>
          <w:spacing w:val="-4"/>
        </w:rPr>
        <w:t xml:space="preserve"> </w:t>
      </w:r>
      <w:r>
        <w:t>facilitation,</w:t>
      </w:r>
      <w:r>
        <w:rPr>
          <w:spacing w:val="-3"/>
        </w:rPr>
        <w:t xml:space="preserve"> </w:t>
      </w:r>
      <w:r>
        <w:t>and</w:t>
      </w:r>
      <w:r>
        <w:rPr>
          <w:spacing w:val="-5"/>
        </w:rPr>
        <w:t xml:space="preserve"> </w:t>
      </w:r>
      <w:r>
        <w:t>other forms of facilitated dialogue.</w:t>
      </w:r>
    </w:p>
    <w:p w14:paraId="374E4A92" w14:textId="77777777" w:rsidR="00074DB5" w:rsidRDefault="00412F5B">
      <w:pPr>
        <w:pStyle w:val="BodyText"/>
        <w:spacing w:before="160" w:line="259" w:lineRule="auto"/>
        <w:ind w:left="126" w:right="1363" w:hanging="1"/>
      </w:pPr>
      <w:r>
        <w:t>Mediation</w:t>
      </w:r>
      <w:r>
        <w:rPr>
          <w:spacing w:val="-2"/>
        </w:rPr>
        <w:t xml:space="preserve"> </w:t>
      </w:r>
      <w:r>
        <w:t>may</w:t>
      </w:r>
      <w:r>
        <w:rPr>
          <w:spacing w:val="-3"/>
        </w:rPr>
        <w:t xml:space="preserve"> </w:t>
      </w:r>
      <w:r>
        <w:t>not</w:t>
      </w:r>
      <w:r>
        <w:rPr>
          <w:spacing w:val="-3"/>
        </w:rPr>
        <w:t xml:space="preserve"> </w:t>
      </w:r>
      <w:r>
        <w:t>be</w:t>
      </w:r>
      <w:r>
        <w:rPr>
          <w:spacing w:val="-3"/>
        </w:rPr>
        <w:t xml:space="preserve"> </w:t>
      </w:r>
      <w:r>
        <w:t>used</w:t>
      </w:r>
      <w:r>
        <w:rPr>
          <w:spacing w:val="-4"/>
        </w:rPr>
        <w:t xml:space="preserve"> </w:t>
      </w:r>
      <w:r>
        <w:t>to</w:t>
      </w:r>
      <w:r>
        <w:rPr>
          <w:spacing w:val="-2"/>
        </w:rPr>
        <w:t xml:space="preserve"> </w:t>
      </w:r>
      <w:r>
        <w:t>resolve</w:t>
      </w:r>
      <w:r>
        <w:rPr>
          <w:spacing w:val="-2"/>
        </w:rPr>
        <w:t xml:space="preserve"> </w:t>
      </w:r>
      <w:r>
        <w:t>complaints</w:t>
      </w:r>
      <w:r>
        <w:rPr>
          <w:spacing w:val="-2"/>
        </w:rPr>
        <w:t xml:space="preserve"> </w:t>
      </w:r>
      <w:r>
        <w:t>of</w:t>
      </w:r>
      <w:r>
        <w:rPr>
          <w:spacing w:val="-2"/>
        </w:rPr>
        <w:t xml:space="preserve"> </w:t>
      </w:r>
      <w:r>
        <w:t>rape,</w:t>
      </w:r>
      <w:r>
        <w:rPr>
          <w:spacing w:val="-3"/>
        </w:rPr>
        <w:t xml:space="preserve"> </w:t>
      </w:r>
      <w:r>
        <w:t>statutory</w:t>
      </w:r>
      <w:r>
        <w:rPr>
          <w:spacing w:val="-3"/>
        </w:rPr>
        <w:t xml:space="preserve"> </w:t>
      </w:r>
      <w:r>
        <w:t>rape,</w:t>
      </w:r>
      <w:r>
        <w:rPr>
          <w:spacing w:val="-3"/>
        </w:rPr>
        <w:t xml:space="preserve"> </w:t>
      </w:r>
      <w:r>
        <w:t>dating</w:t>
      </w:r>
      <w:r>
        <w:rPr>
          <w:spacing w:val="-2"/>
        </w:rPr>
        <w:t xml:space="preserve"> </w:t>
      </w:r>
      <w:r>
        <w:t>violence,</w:t>
      </w:r>
      <w:r>
        <w:rPr>
          <w:spacing w:val="-4"/>
        </w:rPr>
        <w:t xml:space="preserve"> </w:t>
      </w:r>
      <w:r>
        <w:t>domestic violence, or any case in which imminent threats of harm may exist.</w:t>
      </w:r>
    </w:p>
    <w:p w14:paraId="518F96CF" w14:textId="77777777" w:rsidR="00074DB5" w:rsidRDefault="00412F5B">
      <w:pPr>
        <w:pStyle w:val="BodyText"/>
        <w:spacing w:before="160" w:line="259" w:lineRule="auto"/>
        <w:ind w:left="127" w:right="1710" w:hanging="1"/>
      </w:pPr>
      <w:r>
        <w:t>The university may not offer an informal resolution process in sex‐based complaints unless a formal complaint</w:t>
      </w:r>
      <w:r>
        <w:rPr>
          <w:spacing w:val="-4"/>
        </w:rPr>
        <w:t xml:space="preserve"> </w:t>
      </w:r>
      <w:r>
        <w:t>is</w:t>
      </w:r>
      <w:r>
        <w:rPr>
          <w:spacing w:val="-2"/>
        </w:rPr>
        <w:t xml:space="preserve"> </w:t>
      </w:r>
      <w:r>
        <w:t>filed</w:t>
      </w:r>
      <w:r>
        <w:rPr>
          <w:spacing w:val="-3"/>
        </w:rPr>
        <w:t xml:space="preserve"> </w:t>
      </w:r>
      <w:r>
        <w:t>and</w:t>
      </w:r>
      <w:r>
        <w:rPr>
          <w:spacing w:val="-3"/>
        </w:rPr>
        <w:t xml:space="preserve"> </w:t>
      </w:r>
      <w:r>
        <w:t>may not</w:t>
      </w:r>
      <w:r>
        <w:rPr>
          <w:spacing w:val="-3"/>
        </w:rPr>
        <w:t xml:space="preserve"> </w:t>
      </w:r>
      <w:r>
        <w:t>offer</w:t>
      </w:r>
      <w:r>
        <w:rPr>
          <w:spacing w:val="-3"/>
        </w:rPr>
        <w:t xml:space="preserve"> </w:t>
      </w:r>
      <w:r>
        <w:t>or</w:t>
      </w:r>
      <w:r>
        <w:rPr>
          <w:spacing w:val="-3"/>
        </w:rPr>
        <w:t xml:space="preserve"> </w:t>
      </w:r>
      <w:r>
        <w:t>facilitate</w:t>
      </w:r>
      <w:r>
        <w:rPr>
          <w:spacing w:val="-3"/>
        </w:rPr>
        <w:t xml:space="preserve"> </w:t>
      </w:r>
      <w:r>
        <w:t>an</w:t>
      </w:r>
      <w:r>
        <w:rPr>
          <w:spacing w:val="-3"/>
        </w:rPr>
        <w:t xml:space="preserve"> </w:t>
      </w:r>
      <w:r>
        <w:t>informal</w:t>
      </w:r>
      <w:r>
        <w:rPr>
          <w:spacing w:val="-3"/>
        </w:rPr>
        <w:t xml:space="preserve"> </w:t>
      </w:r>
      <w:r>
        <w:t>resolution</w:t>
      </w:r>
      <w:r>
        <w:rPr>
          <w:spacing w:val="-3"/>
        </w:rPr>
        <w:t xml:space="preserve"> </w:t>
      </w:r>
      <w:r>
        <w:t>process</w:t>
      </w:r>
      <w:r>
        <w:rPr>
          <w:spacing w:val="-2"/>
        </w:rPr>
        <w:t xml:space="preserve"> </w:t>
      </w:r>
      <w:r>
        <w:t>to</w:t>
      </w:r>
      <w:r>
        <w:rPr>
          <w:spacing w:val="-2"/>
        </w:rPr>
        <w:t xml:space="preserve"> </w:t>
      </w:r>
      <w:r>
        <w:t>resolve</w:t>
      </w:r>
      <w:r>
        <w:rPr>
          <w:spacing w:val="-4"/>
        </w:rPr>
        <w:t xml:space="preserve"> </w:t>
      </w:r>
      <w:r>
        <w:t>allegations that an employee sexually harassed a student.</w:t>
      </w:r>
    </w:p>
    <w:p w14:paraId="73005563" w14:textId="77777777" w:rsidR="00074DB5" w:rsidRPr="000C0C4C" w:rsidRDefault="00412F5B">
      <w:pPr>
        <w:pStyle w:val="Heading6"/>
        <w:ind w:firstLine="0"/>
        <w:rPr>
          <w:i/>
          <w:color w:val="4F81BD" w:themeColor="accent1"/>
          <w:sz w:val="28"/>
          <w:szCs w:val="28"/>
        </w:rPr>
      </w:pPr>
      <w:r w:rsidRPr="000C0C4C">
        <w:rPr>
          <w:i/>
          <w:color w:val="4F81BD" w:themeColor="accent1"/>
          <w:sz w:val="28"/>
          <w:szCs w:val="28"/>
        </w:rPr>
        <w:t>Formal</w:t>
      </w:r>
      <w:r w:rsidRPr="000C0C4C">
        <w:rPr>
          <w:i/>
          <w:color w:val="4F81BD" w:themeColor="accent1"/>
          <w:spacing w:val="-9"/>
          <w:sz w:val="28"/>
          <w:szCs w:val="28"/>
        </w:rPr>
        <w:t xml:space="preserve"> </w:t>
      </w:r>
      <w:r w:rsidRPr="000C0C4C">
        <w:rPr>
          <w:i/>
          <w:color w:val="4F81BD" w:themeColor="accent1"/>
          <w:spacing w:val="-2"/>
          <w:sz w:val="28"/>
          <w:szCs w:val="28"/>
        </w:rPr>
        <w:t>Resolution</w:t>
      </w:r>
    </w:p>
    <w:p w14:paraId="6ED8B391" w14:textId="77777777" w:rsidR="00074DB5" w:rsidRDefault="00412F5B">
      <w:pPr>
        <w:pStyle w:val="BodyText"/>
        <w:spacing w:before="182" w:line="259" w:lineRule="auto"/>
        <w:ind w:left="119" w:right="1363"/>
      </w:pPr>
      <w:r>
        <w:t>The allegations will be considered for investigation pursuant to the following procedures. RELLIS TIXC reserves</w:t>
      </w:r>
      <w:r>
        <w:rPr>
          <w:spacing w:val="-3"/>
        </w:rPr>
        <w:t xml:space="preserve"> </w:t>
      </w:r>
      <w:r>
        <w:t>the</w:t>
      </w:r>
      <w:r>
        <w:rPr>
          <w:spacing w:val="-3"/>
        </w:rPr>
        <w:t xml:space="preserve"> </w:t>
      </w:r>
      <w:r>
        <w:lastRenderedPageBreak/>
        <w:t>right</w:t>
      </w:r>
      <w:r>
        <w:rPr>
          <w:spacing w:val="-3"/>
        </w:rPr>
        <w:t xml:space="preserve"> </w:t>
      </w:r>
      <w:r>
        <w:t>to</w:t>
      </w:r>
      <w:r>
        <w:rPr>
          <w:spacing w:val="-3"/>
        </w:rPr>
        <w:t xml:space="preserve"> </w:t>
      </w:r>
      <w:r>
        <w:t>resolve</w:t>
      </w:r>
      <w:r>
        <w:rPr>
          <w:spacing w:val="-4"/>
        </w:rPr>
        <w:t xml:space="preserve"> </w:t>
      </w:r>
      <w:r>
        <w:t>the</w:t>
      </w:r>
      <w:r>
        <w:rPr>
          <w:spacing w:val="-3"/>
        </w:rPr>
        <w:t xml:space="preserve"> </w:t>
      </w:r>
      <w:r>
        <w:t>complaint</w:t>
      </w:r>
      <w:r>
        <w:rPr>
          <w:spacing w:val="-3"/>
        </w:rPr>
        <w:t xml:space="preserve"> </w:t>
      </w:r>
      <w:r>
        <w:t>informally</w:t>
      </w:r>
      <w:r>
        <w:rPr>
          <w:spacing w:val="-3"/>
        </w:rPr>
        <w:t xml:space="preserve"> </w:t>
      </w:r>
      <w:r>
        <w:t>or</w:t>
      </w:r>
      <w:r>
        <w:rPr>
          <w:spacing w:val="-4"/>
        </w:rPr>
        <w:t xml:space="preserve"> </w:t>
      </w:r>
      <w:r>
        <w:t>through</w:t>
      </w:r>
      <w:r>
        <w:rPr>
          <w:spacing w:val="-2"/>
        </w:rPr>
        <w:t xml:space="preserve"> </w:t>
      </w:r>
      <w:r>
        <w:t>no</w:t>
      </w:r>
      <w:r>
        <w:rPr>
          <w:spacing w:val="-3"/>
        </w:rPr>
        <w:t xml:space="preserve"> </w:t>
      </w:r>
      <w:r>
        <w:t>resolution</w:t>
      </w:r>
      <w:r>
        <w:rPr>
          <w:spacing w:val="-4"/>
        </w:rPr>
        <w:t xml:space="preserve"> </w:t>
      </w:r>
      <w:r>
        <w:t>if</w:t>
      </w:r>
      <w:r>
        <w:rPr>
          <w:spacing w:val="-4"/>
        </w:rPr>
        <w:t xml:space="preserve"> </w:t>
      </w:r>
      <w:r>
        <w:t>the</w:t>
      </w:r>
      <w:r>
        <w:rPr>
          <w:spacing w:val="-3"/>
        </w:rPr>
        <w:t xml:space="preserve"> </w:t>
      </w:r>
      <w:r>
        <w:t>allegation</w:t>
      </w:r>
      <w:r>
        <w:rPr>
          <w:spacing w:val="-4"/>
        </w:rPr>
        <w:t xml:space="preserve"> </w:t>
      </w:r>
      <w:r>
        <w:t>does</w:t>
      </w:r>
      <w:r>
        <w:rPr>
          <w:spacing w:val="-3"/>
        </w:rPr>
        <w:t xml:space="preserve"> </w:t>
      </w:r>
      <w:r>
        <w:t>not rise to the level of conduct prohibited by System Regulation 08.01.01.</w:t>
      </w:r>
    </w:p>
    <w:p w14:paraId="0A6DC494" w14:textId="77777777" w:rsidR="00074DB5" w:rsidRDefault="00412F5B">
      <w:pPr>
        <w:pStyle w:val="BodyText"/>
        <w:spacing w:before="159" w:line="259" w:lineRule="auto"/>
        <w:ind w:left="120" w:right="1363" w:hanging="1"/>
      </w:pPr>
      <w:r>
        <w:t>Upon receipt of a report, RELLIS TIXC may consult with the Texas A&amp;M University System Office of General Counsel (OGC) as needed and make a preliminary determination about whether to conduct a formal</w:t>
      </w:r>
      <w:r>
        <w:rPr>
          <w:spacing w:val="-4"/>
        </w:rPr>
        <w:t xml:space="preserve"> </w:t>
      </w:r>
      <w:r>
        <w:t>investigation</w:t>
      </w:r>
      <w:r>
        <w:rPr>
          <w:spacing w:val="-3"/>
        </w:rPr>
        <w:t xml:space="preserve"> </w:t>
      </w:r>
      <w:r>
        <w:t>of</w:t>
      </w:r>
      <w:r>
        <w:rPr>
          <w:spacing w:val="-4"/>
        </w:rPr>
        <w:t xml:space="preserve"> </w:t>
      </w:r>
      <w:r>
        <w:t>the</w:t>
      </w:r>
      <w:r>
        <w:rPr>
          <w:spacing w:val="-3"/>
        </w:rPr>
        <w:t xml:space="preserve"> </w:t>
      </w:r>
      <w:r>
        <w:t>allegations.</w:t>
      </w:r>
      <w:r>
        <w:rPr>
          <w:spacing w:val="-2"/>
        </w:rPr>
        <w:t xml:space="preserve"> </w:t>
      </w:r>
      <w:r>
        <w:t>The</w:t>
      </w:r>
      <w:r>
        <w:rPr>
          <w:spacing w:val="-4"/>
        </w:rPr>
        <w:t xml:space="preserve"> </w:t>
      </w:r>
      <w:r>
        <w:t>preliminary</w:t>
      </w:r>
      <w:r>
        <w:rPr>
          <w:spacing w:val="-4"/>
        </w:rPr>
        <w:t xml:space="preserve"> </w:t>
      </w:r>
      <w:r>
        <w:t>determination</w:t>
      </w:r>
      <w:r>
        <w:rPr>
          <w:spacing w:val="-4"/>
        </w:rPr>
        <w:t xml:space="preserve"> </w:t>
      </w:r>
      <w:r>
        <w:t>may</w:t>
      </w:r>
      <w:r>
        <w:rPr>
          <w:spacing w:val="-4"/>
        </w:rPr>
        <w:t xml:space="preserve"> </w:t>
      </w:r>
      <w:r>
        <w:t>include,</w:t>
      </w:r>
      <w:r>
        <w:rPr>
          <w:spacing w:val="-3"/>
        </w:rPr>
        <w:t xml:space="preserve"> </w:t>
      </w:r>
      <w:r>
        <w:t>but</w:t>
      </w:r>
      <w:r>
        <w:rPr>
          <w:spacing w:val="-4"/>
        </w:rPr>
        <w:t xml:space="preserve"> </w:t>
      </w:r>
      <w:r>
        <w:t>is</w:t>
      </w:r>
      <w:r>
        <w:rPr>
          <w:spacing w:val="-2"/>
        </w:rPr>
        <w:t xml:space="preserve"> </w:t>
      </w:r>
      <w:r>
        <w:t>not</w:t>
      </w:r>
      <w:r>
        <w:rPr>
          <w:spacing w:val="-3"/>
        </w:rPr>
        <w:t xml:space="preserve"> </w:t>
      </w:r>
      <w:r>
        <w:t>limited</w:t>
      </w:r>
      <w:r>
        <w:rPr>
          <w:spacing w:val="-5"/>
        </w:rPr>
        <w:t xml:space="preserve"> </w:t>
      </w:r>
      <w:r>
        <w:t>to, the following:</w:t>
      </w:r>
    </w:p>
    <w:p w14:paraId="301B21D5" w14:textId="77777777" w:rsidR="00074DB5" w:rsidRDefault="00412F5B">
      <w:pPr>
        <w:pStyle w:val="ListParagraph"/>
        <w:numPr>
          <w:ilvl w:val="0"/>
          <w:numId w:val="23"/>
        </w:numPr>
        <w:tabs>
          <w:tab w:val="left" w:pos="841"/>
        </w:tabs>
        <w:spacing w:before="159" w:line="256" w:lineRule="auto"/>
        <w:ind w:right="1543" w:hanging="361"/>
        <w:rPr>
          <w:rFonts w:ascii="Symbol" w:hAnsi="Symbol"/>
        </w:rPr>
      </w:pPr>
      <w:r>
        <w:t>An</w:t>
      </w:r>
      <w:r>
        <w:rPr>
          <w:spacing w:val="-4"/>
        </w:rPr>
        <w:t xml:space="preserve"> </w:t>
      </w:r>
      <w:r>
        <w:t>assessment</w:t>
      </w:r>
      <w:r>
        <w:rPr>
          <w:spacing w:val="-4"/>
        </w:rPr>
        <w:t xml:space="preserve"> </w:t>
      </w:r>
      <w:r>
        <w:t>of</w:t>
      </w:r>
      <w:r>
        <w:rPr>
          <w:spacing w:val="-4"/>
        </w:rPr>
        <w:t xml:space="preserve"> </w:t>
      </w:r>
      <w:r>
        <w:t>whether</w:t>
      </w:r>
      <w:r>
        <w:rPr>
          <w:spacing w:val="-4"/>
        </w:rPr>
        <w:t xml:space="preserve"> </w:t>
      </w:r>
      <w:r>
        <w:t>there</w:t>
      </w:r>
      <w:r>
        <w:rPr>
          <w:spacing w:val="-3"/>
        </w:rPr>
        <w:t xml:space="preserve"> </w:t>
      </w:r>
      <w:r>
        <w:t>is</w:t>
      </w:r>
      <w:r>
        <w:rPr>
          <w:spacing w:val="-3"/>
        </w:rPr>
        <w:t xml:space="preserve"> </w:t>
      </w:r>
      <w:r>
        <w:t>sufficient</w:t>
      </w:r>
      <w:r>
        <w:rPr>
          <w:spacing w:val="-5"/>
        </w:rPr>
        <w:t xml:space="preserve"> </w:t>
      </w:r>
      <w:r>
        <w:t>known</w:t>
      </w:r>
      <w:r>
        <w:rPr>
          <w:spacing w:val="-3"/>
        </w:rPr>
        <w:t xml:space="preserve"> </w:t>
      </w:r>
      <w:r>
        <w:t>or</w:t>
      </w:r>
      <w:r>
        <w:rPr>
          <w:spacing w:val="-4"/>
        </w:rPr>
        <w:t xml:space="preserve"> </w:t>
      </w:r>
      <w:r>
        <w:t>obtainable</w:t>
      </w:r>
      <w:r>
        <w:rPr>
          <w:spacing w:val="-4"/>
        </w:rPr>
        <w:t xml:space="preserve"> </w:t>
      </w:r>
      <w:r>
        <w:t>information</w:t>
      </w:r>
      <w:r>
        <w:rPr>
          <w:spacing w:val="-1"/>
        </w:rPr>
        <w:t xml:space="preserve"> </w:t>
      </w:r>
      <w:r>
        <w:t>to</w:t>
      </w:r>
      <w:r>
        <w:rPr>
          <w:spacing w:val="-3"/>
        </w:rPr>
        <w:t xml:space="preserve"> </w:t>
      </w:r>
      <w:r>
        <w:t>proceed</w:t>
      </w:r>
      <w:r>
        <w:rPr>
          <w:spacing w:val="-5"/>
        </w:rPr>
        <w:t xml:space="preserve"> </w:t>
      </w:r>
      <w:r>
        <w:t>with an investigation of the complaint;</w:t>
      </w:r>
    </w:p>
    <w:p w14:paraId="1BEDA779" w14:textId="77777777" w:rsidR="00074DB5" w:rsidRDefault="00412F5B">
      <w:pPr>
        <w:pStyle w:val="ListParagraph"/>
        <w:numPr>
          <w:ilvl w:val="0"/>
          <w:numId w:val="23"/>
        </w:numPr>
        <w:tabs>
          <w:tab w:val="left" w:pos="841"/>
        </w:tabs>
        <w:spacing w:before="5"/>
        <w:rPr>
          <w:rFonts w:ascii="Symbol" w:hAnsi="Symbol"/>
        </w:rPr>
      </w:pPr>
      <w:r>
        <w:t>An</w:t>
      </w:r>
      <w:r>
        <w:rPr>
          <w:spacing w:val="-7"/>
        </w:rPr>
        <w:t xml:space="preserve"> </w:t>
      </w:r>
      <w:r>
        <w:t>assessment</w:t>
      </w:r>
      <w:r>
        <w:rPr>
          <w:spacing w:val="-6"/>
        </w:rPr>
        <w:t xml:space="preserve"> </w:t>
      </w:r>
      <w:r>
        <w:t>of</w:t>
      </w:r>
      <w:r>
        <w:rPr>
          <w:spacing w:val="-7"/>
        </w:rPr>
        <w:t xml:space="preserve"> </w:t>
      </w:r>
      <w:r>
        <w:t>whether</w:t>
      </w:r>
      <w:r>
        <w:rPr>
          <w:spacing w:val="-6"/>
        </w:rPr>
        <w:t xml:space="preserve"> </w:t>
      </w:r>
      <w:r>
        <w:t>the</w:t>
      </w:r>
      <w:r>
        <w:rPr>
          <w:spacing w:val="-6"/>
        </w:rPr>
        <w:t xml:space="preserve"> </w:t>
      </w:r>
      <w:r>
        <w:t>allegations</w:t>
      </w:r>
      <w:r>
        <w:rPr>
          <w:spacing w:val="-6"/>
        </w:rPr>
        <w:t xml:space="preserve"> </w:t>
      </w:r>
      <w:r>
        <w:t>are</w:t>
      </w:r>
      <w:r>
        <w:rPr>
          <w:spacing w:val="-6"/>
        </w:rPr>
        <w:t xml:space="preserve"> </w:t>
      </w:r>
      <w:r>
        <w:rPr>
          <w:spacing w:val="-2"/>
        </w:rPr>
        <w:t>baseless;</w:t>
      </w:r>
    </w:p>
    <w:p w14:paraId="073E7E30" w14:textId="77777777" w:rsidR="00074DB5" w:rsidRDefault="00412F5B">
      <w:pPr>
        <w:pStyle w:val="ListParagraph"/>
        <w:numPr>
          <w:ilvl w:val="0"/>
          <w:numId w:val="23"/>
        </w:numPr>
        <w:tabs>
          <w:tab w:val="left" w:pos="841"/>
        </w:tabs>
        <w:spacing w:before="21" w:line="256" w:lineRule="auto"/>
        <w:ind w:right="2091"/>
        <w:rPr>
          <w:rFonts w:ascii="Symbol" w:hAnsi="Symbol"/>
        </w:rPr>
      </w:pPr>
      <w:r>
        <w:t>An</w:t>
      </w:r>
      <w:r>
        <w:rPr>
          <w:spacing w:val="-4"/>
        </w:rPr>
        <w:t xml:space="preserve"> </w:t>
      </w:r>
      <w:r>
        <w:t>assessment</w:t>
      </w:r>
      <w:r>
        <w:rPr>
          <w:spacing w:val="-4"/>
        </w:rPr>
        <w:t xml:space="preserve"> </w:t>
      </w:r>
      <w:r>
        <w:t>of</w:t>
      </w:r>
      <w:r>
        <w:rPr>
          <w:spacing w:val="-4"/>
        </w:rPr>
        <w:t xml:space="preserve"> </w:t>
      </w:r>
      <w:r>
        <w:t>whether</w:t>
      </w:r>
      <w:r>
        <w:rPr>
          <w:spacing w:val="-4"/>
        </w:rPr>
        <w:t xml:space="preserve"> </w:t>
      </w:r>
      <w:r>
        <w:t>the</w:t>
      </w:r>
      <w:r>
        <w:rPr>
          <w:spacing w:val="-3"/>
        </w:rPr>
        <w:t xml:space="preserve"> </w:t>
      </w:r>
      <w:r>
        <w:t>allegations,</w:t>
      </w:r>
      <w:r>
        <w:rPr>
          <w:spacing w:val="-4"/>
        </w:rPr>
        <w:t xml:space="preserve"> </w:t>
      </w:r>
      <w:r>
        <w:t>if</w:t>
      </w:r>
      <w:r>
        <w:rPr>
          <w:spacing w:val="-4"/>
        </w:rPr>
        <w:t xml:space="preserve"> </w:t>
      </w:r>
      <w:r>
        <w:t>true,</w:t>
      </w:r>
      <w:r>
        <w:rPr>
          <w:spacing w:val="-4"/>
        </w:rPr>
        <w:t xml:space="preserve"> </w:t>
      </w:r>
      <w:r>
        <w:t>would</w:t>
      </w:r>
      <w:r>
        <w:rPr>
          <w:spacing w:val="-4"/>
        </w:rPr>
        <w:t xml:space="preserve"> </w:t>
      </w:r>
      <w:r>
        <w:t>constitute</w:t>
      </w:r>
      <w:r>
        <w:rPr>
          <w:spacing w:val="-3"/>
        </w:rPr>
        <w:t xml:space="preserve"> </w:t>
      </w:r>
      <w:r>
        <w:t>a</w:t>
      </w:r>
      <w:r>
        <w:rPr>
          <w:spacing w:val="-4"/>
        </w:rPr>
        <w:t xml:space="preserve"> </w:t>
      </w:r>
      <w:r>
        <w:t>violation</w:t>
      </w:r>
      <w:r>
        <w:rPr>
          <w:spacing w:val="-1"/>
        </w:rPr>
        <w:t xml:space="preserve"> </w:t>
      </w:r>
      <w:r>
        <w:t>of</w:t>
      </w:r>
      <w:r>
        <w:rPr>
          <w:spacing w:val="-4"/>
        </w:rPr>
        <w:t xml:space="preserve"> </w:t>
      </w:r>
      <w:r>
        <w:t>System Regulation 08.01.01; and/or</w:t>
      </w:r>
    </w:p>
    <w:p w14:paraId="037BB7E1" w14:textId="77777777" w:rsidR="00074DB5" w:rsidRDefault="00412F5B">
      <w:pPr>
        <w:pStyle w:val="ListParagraph"/>
        <w:numPr>
          <w:ilvl w:val="0"/>
          <w:numId w:val="23"/>
        </w:numPr>
        <w:tabs>
          <w:tab w:val="left" w:pos="841"/>
        </w:tabs>
        <w:spacing w:before="5"/>
        <w:rPr>
          <w:rFonts w:ascii="Symbol" w:hAnsi="Symbol"/>
        </w:rPr>
      </w:pPr>
      <w:r>
        <w:t>An</w:t>
      </w:r>
      <w:r>
        <w:rPr>
          <w:spacing w:val="-7"/>
        </w:rPr>
        <w:t xml:space="preserve"> </w:t>
      </w:r>
      <w:r>
        <w:t>assessment</w:t>
      </w:r>
      <w:r>
        <w:rPr>
          <w:spacing w:val="-6"/>
        </w:rPr>
        <w:t xml:space="preserve"> </w:t>
      </w:r>
      <w:r>
        <w:t>of</w:t>
      </w:r>
      <w:r>
        <w:rPr>
          <w:spacing w:val="-6"/>
        </w:rPr>
        <w:t xml:space="preserve"> </w:t>
      </w:r>
      <w:r>
        <w:t>whether</w:t>
      </w:r>
      <w:r>
        <w:rPr>
          <w:spacing w:val="-5"/>
        </w:rPr>
        <w:t xml:space="preserve"> </w:t>
      </w:r>
      <w:r>
        <w:t>a</w:t>
      </w:r>
      <w:r>
        <w:rPr>
          <w:spacing w:val="-6"/>
        </w:rPr>
        <w:t xml:space="preserve"> </w:t>
      </w:r>
      <w:r>
        <w:t>complainant’s</w:t>
      </w:r>
      <w:r>
        <w:rPr>
          <w:spacing w:val="-6"/>
        </w:rPr>
        <w:t xml:space="preserve"> </w:t>
      </w:r>
      <w:r>
        <w:t>request</w:t>
      </w:r>
      <w:r>
        <w:rPr>
          <w:spacing w:val="-6"/>
        </w:rPr>
        <w:t xml:space="preserve"> </w:t>
      </w:r>
      <w:r>
        <w:t>for</w:t>
      </w:r>
      <w:r>
        <w:rPr>
          <w:spacing w:val="-6"/>
        </w:rPr>
        <w:t xml:space="preserve"> </w:t>
      </w:r>
      <w:r>
        <w:t>no</w:t>
      </w:r>
      <w:r>
        <w:rPr>
          <w:spacing w:val="-5"/>
        </w:rPr>
        <w:t xml:space="preserve"> </w:t>
      </w:r>
      <w:r>
        <w:t>resolution</w:t>
      </w:r>
      <w:r>
        <w:rPr>
          <w:spacing w:val="-6"/>
        </w:rPr>
        <w:t xml:space="preserve"> </w:t>
      </w:r>
      <w:r>
        <w:t>may</w:t>
      </w:r>
      <w:r>
        <w:rPr>
          <w:spacing w:val="-6"/>
        </w:rPr>
        <w:t xml:space="preserve"> </w:t>
      </w:r>
      <w:r>
        <w:t>be</w:t>
      </w:r>
      <w:r>
        <w:rPr>
          <w:spacing w:val="-6"/>
        </w:rPr>
        <w:t xml:space="preserve"> </w:t>
      </w:r>
      <w:r>
        <w:rPr>
          <w:spacing w:val="-2"/>
        </w:rPr>
        <w:t>honored.</w:t>
      </w:r>
    </w:p>
    <w:p w14:paraId="3C49EE4F" w14:textId="77777777" w:rsidR="00074DB5" w:rsidRDefault="00074DB5">
      <w:pPr>
        <w:pStyle w:val="BodyText"/>
        <w:spacing w:before="8"/>
        <w:rPr>
          <w:sz w:val="33"/>
        </w:rPr>
      </w:pPr>
    </w:p>
    <w:p w14:paraId="7B480FAF" w14:textId="77777777" w:rsidR="00074DB5" w:rsidRDefault="00412F5B">
      <w:pPr>
        <w:pStyle w:val="BodyText"/>
        <w:spacing w:line="259" w:lineRule="auto"/>
        <w:ind w:left="119" w:right="1363" w:firstLine="2"/>
      </w:pPr>
      <w:r>
        <w:t xml:space="preserve">If it is determined that there is insufficient information to proceed with an investigation; or that the allegations are baseless; or that the allegations, if true, would not constitute conduct prohibited by </w:t>
      </w:r>
      <w:r>
        <w:rPr>
          <w:rFonts w:ascii="Times New Roman" w:hAnsi="Times New Roman"/>
          <w:sz w:val="20"/>
        </w:rPr>
        <w:t>System</w:t>
      </w:r>
      <w:r>
        <w:rPr>
          <w:rFonts w:ascii="Times New Roman" w:hAnsi="Times New Roman"/>
          <w:spacing w:val="-4"/>
          <w:sz w:val="20"/>
        </w:rPr>
        <w:t xml:space="preserve"> </w:t>
      </w:r>
      <w:r>
        <w:rPr>
          <w:rFonts w:ascii="Times New Roman" w:hAnsi="Times New Roman"/>
          <w:sz w:val="20"/>
        </w:rPr>
        <w:t>Regulation</w:t>
      </w:r>
      <w:r>
        <w:rPr>
          <w:rFonts w:ascii="Times New Roman" w:hAnsi="Times New Roman"/>
          <w:spacing w:val="-3"/>
          <w:sz w:val="20"/>
        </w:rPr>
        <w:t xml:space="preserve"> </w:t>
      </w:r>
      <w:r>
        <w:rPr>
          <w:rFonts w:ascii="Times New Roman" w:hAnsi="Times New Roman"/>
          <w:sz w:val="20"/>
        </w:rPr>
        <w:t>08.01.01</w:t>
      </w:r>
      <w:r>
        <w:rPr>
          <w:rFonts w:ascii="Times New Roman" w:hAnsi="Times New Roman"/>
          <w:spacing w:val="-1"/>
          <w:sz w:val="20"/>
        </w:rPr>
        <w:t xml:space="preserve"> </w:t>
      </w:r>
      <w:r>
        <w:rPr>
          <w:rFonts w:ascii="Times New Roman" w:hAnsi="Times New Roman"/>
          <w:sz w:val="20"/>
        </w:rPr>
        <w:t>and/or</w:t>
      </w:r>
      <w:r>
        <w:rPr>
          <w:rFonts w:ascii="Times New Roman" w:hAnsi="Times New Roman"/>
          <w:spacing w:val="-3"/>
          <w:sz w:val="20"/>
        </w:rPr>
        <w:t xml:space="preserve"> </w:t>
      </w:r>
      <w:r>
        <w:rPr>
          <w:rFonts w:ascii="Times New Roman" w:hAnsi="Times New Roman"/>
          <w:sz w:val="20"/>
        </w:rPr>
        <w:t>System</w:t>
      </w:r>
      <w:r>
        <w:rPr>
          <w:rFonts w:ascii="Times New Roman" w:hAnsi="Times New Roman"/>
          <w:spacing w:val="-3"/>
          <w:sz w:val="20"/>
        </w:rPr>
        <w:t xml:space="preserve"> </w:t>
      </w:r>
      <w:r>
        <w:rPr>
          <w:rFonts w:ascii="Times New Roman" w:hAnsi="Times New Roman"/>
          <w:sz w:val="20"/>
        </w:rPr>
        <w:t>Rule</w:t>
      </w:r>
      <w:r>
        <w:rPr>
          <w:rFonts w:ascii="Times New Roman" w:hAnsi="Times New Roman"/>
          <w:spacing w:val="-2"/>
          <w:sz w:val="20"/>
        </w:rPr>
        <w:t xml:space="preserve"> </w:t>
      </w:r>
      <w:r>
        <w:rPr>
          <w:rFonts w:ascii="Times New Roman" w:hAnsi="Times New Roman"/>
          <w:sz w:val="20"/>
        </w:rPr>
        <w:t>08.01.01.S1</w:t>
      </w:r>
      <w:r>
        <w:rPr>
          <w:rFonts w:ascii="Times New Roman" w:hAnsi="Times New Roman"/>
          <w:spacing w:val="-4"/>
          <w:sz w:val="20"/>
        </w:rPr>
        <w:t xml:space="preserve"> </w:t>
      </w:r>
      <w:r>
        <w:t>or,</w:t>
      </w:r>
      <w:r>
        <w:rPr>
          <w:spacing w:val="-3"/>
        </w:rPr>
        <w:t xml:space="preserve"> </w:t>
      </w:r>
      <w:r>
        <w:t>that</w:t>
      </w:r>
      <w:r>
        <w:rPr>
          <w:spacing w:val="-4"/>
        </w:rPr>
        <w:t xml:space="preserve"> </w:t>
      </w:r>
      <w:r>
        <w:t>an</w:t>
      </w:r>
      <w:r>
        <w:rPr>
          <w:spacing w:val="-2"/>
        </w:rPr>
        <w:t xml:space="preserve"> </w:t>
      </w:r>
      <w:r>
        <w:t>investigation</w:t>
      </w:r>
      <w:r>
        <w:rPr>
          <w:spacing w:val="-2"/>
        </w:rPr>
        <w:t xml:space="preserve"> </w:t>
      </w:r>
      <w:r>
        <w:t>will</w:t>
      </w:r>
      <w:r>
        <w:rPr>
          <w:spacing w:val="-3"/>
        </w:rPr>
        <w:t xml:space="preserve"> </w:t>
      </w:r>
      <w:r>
        <w:t>not</w:t>
      </w:r>
      <w:r>
        <w:rPr>
          <w:spacing w:val="-3"/>
        </w:rPr>
        <w:t xml:space="preserve"> </w:t>
      </w:r>
      <w:r>
        <w:t>occur</w:t>
      </w:r>
      <w:r>
        <w:rPr>
          <w:spacing w:val="-3"/>
        </w:rPr>
        <w:t xml:space="preserve"> </w:t>
      </w:r>
      <w:r>
        <w:t>due</w:t>
      </w:r>
      <w:r>
        <w:rPr>
          <w:spacing w:val="-2"/>
        </w:rPr>
        <w:t xml:space="preserve"> </w:t>
      </w:r>
      <w:r>
        <w:t>to</w:t>
      </w:r>
      <w:r>
        <w:rPr>
          <w:spacing w:val="-1"/>
        </w:rPr>
        <w:t xml:space="preserve"> </w:t>
      </w:r>
      <w:r>
        <w:t>the complainant’s request for no resolution, RELLIS TIXC (for staff and students) and A&amp;M‐Commerce (for faculty) may, after consultation with OGC:</w:t>
      </w:r>
    </w:p>
    <w:p w14:paraId="168E9540" w14:textId="77777777" w:rsidR="00074DB5" w:rsidRDefault="00412F5B">
      <w:pPr>
        <w:pStyle w:val="BodyText"/>
        <w:spacing w:before="159"/>
        <w:ind w:left="120"/>
      </w:pPr>
      <w:r>
        <w:t>dismiss</w:t>
      </w:r>
      <w:r>
        <w:rPr>
          <w:spacing w:val="-6"/>
        </w:rPr>
        <w:t xml:space="preserve"> </w:t>
      </w:r>
      <w:r>
        <w:t>the</w:t>
      </w:r>
      <w:r>
        <w:rPr>
          <w:spacing w:val="-6"/>
        </w:rPr>
        <w:t xml:space="preserve"> </w:t>
      </w:r>
      <w:r>
        <w:rPr>
          <w:spacing w:val="-2"/>
        </w:rPr>
        <w:t>complaint,</w:t>
      </w:r>
    </w:p>
    <w:p w14:paraId="770088A5" w14:textId="77777777" w:rsidR="00074DB5" w:rsidRDefault="00412F5B">
      <w:pPr>
        <w:pStyle w:val="ListParagraph"/>
        <w:numPr>
          <w:ilvl w:val="0"/>
          <w:numId w:val="23"/>
        </w:numPr>
        <w:tabs>
          <w:tab w:val="left" w:pos="840"/>
        </w:tabs>
        <w:spacing w:before="182"/>
        <w:ind w:left="840"/>
        <w:rPr>
          <w:rFonts w:ascii="Symbol" w:hAnsi="Symbol"/>
        </w:rPr>
      </w:pPr>
      <w:r>
        <w:t>close</w:t>
      </w:r>
      <w:r>
        <w:rPr>
          <w:spacing w:val="-6"/>
        </w:rPr>
        <w:t xml:space="preserve"> </w:t>
      </w:r>
      <w:r>
        <w:t>it</w:t>
      </w:r>
      <w:r>
        <w:rPr>
          <w:spacing w:val="-4"/>
        </w:rPr>
        <w:t xml:space="preserve"> </w:t>
      </w:r>
      <w:r>
        <w:t>for</w:t>
      </w:r>
      <w:r>
        <w:rPr>
          <w:spacing w:val="-6"/>
        </w:rPr>
        <w:t xml:space="preserve"> </w:t>
      </w:r>
      <w:r>
        <w:t>insufficient</w:t>
      </w:r>
      <w:r>
        <w:rPr>
          <w:spacing w:val="-5"/>
        </w:rPr>
        <w:t xml:space="preserve"> </w:t>
      </w:r>
      <w:r>
        <w:t>evidence</w:t>
      </w:r>
      <w:r>
        <w:rPr>
          <w:spacing w:val="-6"/>
        </w:rPr>
        <w:t xml:space="preserve"> </w:t>
      </w:r>
      <w:r>
        <w:t>to</w:t>
      </w:r>
      <w:r>
        <w:rPr>
          <w:spacing w:val="-3"/>
        </w:rPr>
        <w:t xml:space="preserve"> </w:t>
      </w:r>
      <w:r>
        <w:t>investigate</w:t>
      </w:r>
      <w:r>
        <w:rPr>
          <w:spacing w:val="-7"/>
        </w:rPr>
        <w:t xml:space="preserve"> </w:t>
      </w:r>
      <w:r>
        <w:t>or</w:t>
      </w:r>
      <w:r>
        <w:rPr>
          <w:spacing w:val="-5"/>
        </w:rPr>
        <w:t xml:space="preserve"> </w:t>
      </w:r>
      <w:r>
        <w:t>lack</w:t>
      </w:r>
      <w:r>
        <w:rPr>
          <w:spacing w:val="-5"/>
        </w:rPr>
        <w:t xml:space="preserve"> </w:t>
      </w:r>
      <w:r>
        <w:t>of</w:t>
      </w:r>
      <w:r>
        <w:rPr>
          <w:spacing w:val="-6"/>
        </w:rPr>
        <w:t xml:space="preserve"> </w:t>
      </w:r>
      <w:r>
        <w:rPr>
          <w:spacing w:val="-2"/>
        </w:rPr>
        <w:t>jurisdiction,</w:t>
      </w:r>
    </w:p>
    <w:p w14:paraId="6A871E52" w14:textId="77777777" w:rsidR="00074DB5" w:rsidRDefault="00412F5B">
      <w:pPr>
        <w:pStyle w:val="ListParagraph"/>
        <w:numPr>
          <w:ilvl w:val="0"/>
          <w:numId w:val="23"/>
        </w:numPr>
        <w:tabs>
          <w:tab w:val="left" w:pos="841"/>
        </w:tabs>
        <w:spacing w:before="21" w:line="259" w:lineRule="auto"/>
        <w:ind w:right="1441" w:hanging="361"/>
        <w:rPr>
          <w:rFonts w:ascii="Symbol" w:hAnsi="Symbol"/>
        </w:rPr>
      </w:pPr>
      <w:r>
        <w:t>refer the report to a different office at the university (the university office may review the conduct</w:t>
      </w:r>
      <w:r>
        <w:rPr>
          <w:spacing w:val="-2"/>
        </w:rPr>
        <w:t xml:space="preserve"> </w:t>
      </w:r>
      <w:r>
        <w:t>and</w:t>
      </w:r>
      <w:r>
        <w:rPr>
          <w:spacing w:val="-3"/>
        </w:rPr>
        <w:t xml:space="preserve"> </w:t>
      </w:r>
      <w:r>
        <w:t>take</w:t>
      </w:r>
      <w:r>
        <w:rPr>
          <w:spacing w:val="-4"/>
        </w:rPr>
        <w:t xml:space="preserve"> </w:t>
      </w:r>
      <w:r>
        <w:t>appropriate</w:t>
      </w:r>
      <w:r>
        <w:rPr>
          <w:spacing w:val="-5"/>
        </w:rPr>
        <w:t xml:space="preserve"> </w:t>
      </w:r>
      <w:r>
        <w:t>action,</w:t>
      </w:r>
      <w:r>
        <w:rPr>
          <w:spacing w:val="-4"/>
        </w:rPr>
        <w:t xml:space="preserve"> </w:t>
      </w:r>
      <w:r>
        <w:t>including</w:t>
      </w:r>
      <w:r>
        <w:rPr>
          <w:spacing w:val="-2"/>
        </w:rPr>
        <w:t xml:space="preserve"> </w:t>
      </w:r>
      <w:r>
        <w:t>but</w:t>
      </w:r>
      <w:r>
        <w:rPr>
          <w:spacing w:val="-3"/>
        </w:rPr>
        <w:t xml:space="preserve"> </w:t>
      </w:r>
      <w:r>
        <w:t>not</w:t>
      </w:r>
      <w:r>
        <w:rPr>
          <w:spacing w:val="-5"/>
        </w:rPr>
        <w:t xml:space="preserve"> </w:t>
      </w:r>
      <w:r>
        <w:t>limited</w:t>
      </w:r>
      <w:r>
        <w:rPr>
          <w:spacing w:val="-2"/>
        </w:rPr>
        <w:t xml:space="preserve"> </w:t>
      </w:r>
      <w:r>
        <w:t>to,</w:t>
      </w:r>
      <w:r>
        <w:rPr>
          <w:spacing w:val="-2"/>
        </w:rPr>
        <w:t xml:space="preserve"> </w:t>
      </w:r>
      <w:r>
        <w:t>disciplinary</w:t>
      </w:r>
      <w:r>
        <w:rPr>
          <w:spacing w:val="-3"/>
        </w:rPr>
        <w:t xml:space="preserve"> </w:t>
      </w:r>
      <w:r>
        <w:t>action</w:t>
      </w:r>
      <w:r>
        <w:rPr>
          <w:spacing w:val="-4"/>
        </w:rPr>
        <w:t xml:space="preserve"> </w:t>
      </w:r>
      <w:r>
        <w:t>against</w:t>
      </w:r>
      <w:r>
        <w:rPr>
          <w:spacing w:val="-3"/>
        </w:rPr>
        <w:t xml:space="preserve"> </w:t>
      </w:r>
      <w:r>
        <w:t>the respondent for violations of other university rules, codes, regulations, policies, or SAPs, if applicable), or</w:t>
      </w:r>
    </w:p>
    <w:p w14:paraId="5CA31DB5" w14:textId="77777777" w:rsidR="00074DB5" w:rsidRDefault="00412F5B">
      <w:pPr>
        <w:pStyle w:val="Heading5"/>
        <w:numPr>
          <w:ilvl w:val="0"/>
          <w:numId w:val="23"/>
        </w:numPr>
        <w:tabs>
          <w:tab w:val="left" w:pos="839"/>
        </w:tabs>
        <w:spacing w:line="259" w:lineRule="auto"/>
        <w:ind w:left="839" w:right="1851"/>
        <w:rPr>
          <w:rFonts w:ascii="Symbol" w:hAnsi="Symbol"/>
        </w:rPr>
      </w:pPr>
      <w:r>
        <w:rPr>
          <w:spacing w:val="-2"/>
        </w:rPr>
        <w:t>with</w:t>
      </w:r>
      <w:r>
        <w:rPr>
          <w:spacing w:val="-11"/>
        </w:rPr>
        <w:t xml:space="preserve"> </w:t>
      </w:r>
      <w:r>
        <w:rPr>
          <w:spacing w:val="-2"/>
        </w:rPr>
        <w:t>the</w:t>
      </w:r>
      <w:r>
        <w:rPr>
          <w:spacing w:val="-11"/>
        </w:rPr>
        <w:t xml:space="preserve"> </w:t>
      </w:r>
      <w:r>
        <w:rPr>
          <w:spacing w:val="-2"/>
        </w:rPr>
        <w:t>consent</w:t>
      </w:r>
      <w:r>
        <w:rPr>
          <w:spacing w:val="-11"/>
        </w:rPr>
        <w:t xml:space="preserve"> </w:t>
      </w:r>
      <w:r>
        <w:rPr>
          <w:spacing w:val="-2"/>
        </w:rPr>
        <w:t>of</w:t>
      </w:r>
      <w:r>
        <w:rPr>
          <w:spacing w:val="-11"/>
        </w:rPr>
        <w:t xml:space="preserve"> </w:t>
      </w:r>
      <w:r>
        <w:rPr>
          <w:spacing w:val="-2"/>
        </w:rPr>
        <w:t>the</w:t>
      </w:r>
      <w:r>
        <w:rPr>
          <w:spacing w:val="-11"/>
        </w:rPr>
        <w:t xml:space="preserve"> </w:t>
      </w:r>
      <w:r>
        <w:rPr>
          <w:spacing w:val="-2"/>
        </w:rPr>
        <w:t>parties,</w:t>
      </w:r>
      <w:r>
        <w:rPr>
          <w:spacing w:val="-12"/>
        </w:rPr>
        <w:t xml:space="preserve"> </w:t>
      </w:r>
      <w:r>
        <w:rPr>
          <w:spacing w:val="-2"/>
        </w:rPr>
        <w:t>as</w:t>
      </w:r>
      <w:r>
        <w:rPr>
          <w:spacing w:val="-12"/>
        </w:rPr>
        <w:t xml:space="preserve"> </w:t>
      </w:r>
      <w:r>
        <w:rPr>
          <w:spacing w:val="-2"/>
        </w:rPr>
        <w:t>well</w:t>
      </w:r>
      <w:r>
        <w:rPr>
          <w:spacing w:val="-9"/>
        </w:rPr>
        <w:t xml:space="preserve"> </w:t>
      </w:r>
      <w:r>
        <w:rPr>
          <w:spacing w:val="-2"/>
        </w:rPr>
        <w:t>as</w:t>
      </w:r>
      <w:r>
        <w:rPr>
          <w:spacing w:val="-12"/>
        </w:rPr>
        <w:t xml:space="preserve"> </w:t>
      </w:r>
      <w:r>
        <w:rPr>
          <w:spacing w:val="-2"/>
        </w:rPr>
        <w:t>the</w:t>
      </w:r>
      <w:r>
        <w:rPr>
          <w:spacing w:val="-11"/>
        </w:rPr>
        <w:t xml:space="preserve"> </w:t>
      </w:r>
      <w:r>
        <w:rPr>
          <w:spacing w:val="-2"/>
        </w:rPr>
        <w:t>approval</w:t>
      </w:r>
      <w:r>
        <w:rPr>
          <w:spacing w:val="-11"/>
        </w:rPr>
        <w:t xml:space="preserve"> </w:t>
      </w:r>
      <w:r>
        <w:rPr>
          <w:spacing w:val="-2"/>
        </w:rPr>
        <w:t>of</w:t>
      </w:r>
      <w:r>
        <w:rPr>
          <w:spacing w:val="-11"/>
        </w:rPr>
        <w:t xml:space="preserve"> </w:t>
      </w:r>
      <w:r>
        <w:rPr>
          <w:spacing w:val="-2"/>
        </w:rPr>
        <w:t>SECO,</w:t>
      </w:r>
      <w:r>
        <w:rPr>
          <w:spacing w:val="-12"/>
        </w:rPr>
        <w:t xml:space="preserve"> </w:t>
      </w:r>
      <w:r>
        <w:rPr>
          <w:spacing w:val="-2"/>
        </w:rPr>
        <w:t>refer</w:t>
      </w:r>
      <w:r>
        <w:rPr>
          <w:spacing w:val="-11"/>
        </w:rPr>
        <w:t xml:space="preserve"> </w:t>
      </w:r>
      <w:r>
        <w:rPr>
          <w:spacing w:val="-2"/>
        </w:rPr>
        <w:t>the</w:t>
      </w:r>
      <w:r>
        <w:rPr>
          <w:spacing w:val="-12"/>
        </w:rPr>
        <w:t xml:space="preserve"> </w:t>
      </w:r>
      <w:r>
        <w:rPr>
          <w:spacing w:val="-2"/>
        </w:rPr>
        <w:t>complaint</w:t>
      </w:r>
      <w:r>
        <w:rPr>
          <w:spacing w:val="-9"/>
        </w:rPr>
        <w:t xml:space="preserve"> </w:t>
      </w:r>
      <w:r>
        <w:rPr>
          <w:spacing w:val="-2"/>
        </w:rPr>
        <w:t xml:space="preserve">to </w:t>
      </w:r>
      <w:r>
        <w:rPr>
          <w:spacing w:val="-6"/>
        </w:rPr>
        <w:t xml:space="preserve">informal resolution (cases involving </w:t>
      </w:r>
      <w:r>
        <w:rPr>
          <w:spacing w:val="-6"/>
        </w:rPr>
        <w:lastRenderedPageBreak/>
        <w:t xml:space="preserve">allegations based on sex require the submission of a </w:t>
      </w:r>
      <w:r>
        <w:rPr>
          <w:spacing w:val="-2"/>
        </w:rPr>
        <w:t>formal</w:t>
      </w:r>
      <w:r>
        <w:rPr>
          <w:spacing w:val="-11"/>
        </w:rPr>
        <w:t xml:space="preserve"> </w:t>
      </w:r>
      <w:r>
        <w:rPr>
          <w:spacing w:val="-2"/>
        </w:rPr>
        <w:t>complaint</w:t>
      </w:r>
      <w:r>
        <w:rPr>
          <w:spacing w:val="-10"/>
        </w:rPr>
        <w:t xml:space="preserve"> </w:t>
      </w:r>
      <w:r>
        <w:rPr>
          <w:spacing w:val="-2"/>
        </w:rPr>
        <w:t>before</w:t>
      </w:r>
      <w:r>
        <w:rPr>
          <w:spacing w:val="-10"/>
        </w:rPr>
        <w:t xml:space="preserve"> </w:t>
      </w:r>
      <w:r>
        <w:rPr>
          <w:spacing w:val="-2"/>
        </w:rPr>
        <w:t>they</w:t>
      </w:r>
      <w:r>
        <w:rPr>
          <w:spacing w:val="-11"/>
        </w:rPr>
        <w:t xml:space="preserve"> </w:t>
      </w:r>
      <w:r>
        <w:rPr>
          <w:spacing w:val="-2"/>
        </w:rPr>
        <w:t>may</w:t>
      </w:r>
      <w:r>
        <w:rPr>
          <w:spacing w:val="-10"/>
        </w:rPr>
        <w:t xml:space="preserve"> </w:t>
      </w:r>
      <w:r>
        <w:rPr>
          <w:spacing w:val="-2"/>
        </w:rPr>
        <w:t>be</w:t>
      </w:r>
      <w:r>
        <w:rPr>
          <w:spacing w:val="-11"/>
        </w:rPr>
        <w:t xml:space="preserve"> </w:t>
      </w:r>
      <w:r>
        <w:rPr>
          <w:spacing w:val="-2"/>
        </w:rPr>
        <w:t>referred</w:t>
      </w:r>
      <w:r>
        <w:rPr>
          <w:spacing w:val="-11"/>
        </w:rPr>
        <w:t xml:space="preserve"> </w:t>
      </w:r>
      <w:r>
        <w:rPr>
          <w:spacing w:val="-2"/>
        </w:rPr>
        <w:t>to</w:t>
      </w:r>
      <w:r>
        <w:rPr>
          <w:spacing w:val="-11"/>
        </w:rPr>
        <w:t xml:space="preserve"> </w:t>
      </w:r>
      <w:r>
        <w:rPr>
          <w:spacing w:val="-2"/>
        </w:rPr>
        <w:t>informal</w:t>
      </w:r>
      <w:r>
        <w:rPr>
          <w:spacing w:val="-11"/>
        </w:rPr>
        <w:t xml:space="preserve"> </w:t>
      </w:r>
      <w:r>
        <w:rPr>
          <w:spacing w:val="-2"/>
        </w:rPr>
        <w:t>resolution).</w:t>
      </w:r>
    </w:p>
    <w:p w14:paraId="78B7947F" w14:textId="77777777" w:rsidR="00074DB5" w:rsidRDefault="00412F5B">
      <w:pPr>
        <w:spacing w:before="158" w:line="259" w:lineRule="auto"/>
        <w:ind w:left="120" w:right="1363" w:hanging="1"/>
      </w:pPr>
      <w:r>
        <w:t>RELLIS</w:t>
      </w:r>
      <w:r>
        <w:rPr>
          <w:spacing w:val="-3"/>
        </w:rPr>
        <w:t xml:space="preserve"> </w:t>
      </w:r>
      <w:r>
        <w:t>TIXC</w:t>
      </w:r>
      <w:r>
        <w:rPr>
          <w:spacing w:val="-3"/>
        </w:rPr>
        <w:t xml:space="preserve"> </w:t>
      </w:r>
      <w:r>
        <w:rPr>
          <w:rFonts w:ascii="Times New Roman"/>
          <w:sz w:val="20"/>
        </w:rPr>
        <w:t>will</w:t>
      </w:r>
      <w:r>
        <w:rPr>
          <w:rFonts w:ascii="Times New Roman"/>
          <w:spacing w:val="-2"/>
          <w:sz w:val="20"/>
        </w:rPr>
        <w:t xml:space="preserve"> </w:t>
      </w:r>
      <w:r>
        <w:rPr>
          <w:rFonts w:ascii="Times New Roman"/>
          <w:sz w:val="20"/>
        </w:rPr>
        <w:t>notify</w:t>
      </w:r>
      <w:r>
        <w:rPr>
          <w:rFonts w:ascii="Times New Roman"/>
          <w:spacing w:val="-3"/>
          <w:sz w:val="20"/>
        </w:rPr>
        <w:t xml:space="preserve"> </w:t>
      </w:r>
      <w:r>
        <w:rPr>
          <w:rFonts w:ascii="Times New Roman"/>
          <w:sz w:val="20"/>
        </w:rPr>
        <w:t>the</w:t>
      </w:r>
      <w:r>
        <w:rPr>
          <w:rFonts w:ascii="Times New Roman"/>
          <w:spacing w:val="-2"/>
          <w:sz w:val="20"/>
        </w:rPr>
        <w:t xml:space="preserve"> </w:t>
      </w:r>
      <w:r>
        <w:rPr>
          <w:rFonts w:ascii="Times New Roman"/>
          <w:sz w:val="20"/>
        </w:rPr>
        <w:t>complainant</w:t>
      </w:r>
      <w:r>
        <w:rPr>
          <w:rFonts w:ascii="Times New Roman"/>
          <w:spacing w:val="-4"/>
          <w:sz w:val="20"/>
        </w:rPr>
        <w:t xml:space="preserve"> </w:t>
      </w:r>
      <w:r>
        <w:rPr>
          <w:rFonts w:ascii="Times New Roman"/>
          <w:sz w:val="20"/>
        </w:rPr>
        <w:t>of</w:t>
      </w:r>
      <w:r>
        <w:rPr>
          <w:rFonts w:ascii="Times New Roman"/>
          <w:spacing w:val="-3"/>
          <w:sz w:val="20"/>
        </w:rPr>
        <w:t xml:space="preserve"> </w:t>
      </w:r>
      <w:r>
        <w:rPr>
          <w:rFonts w:ascii="Times New Roman"/>
          <w:sz w:val="20"/>
        </w:rPr>
        <w:t>such</w:t>
      </w:r>
      <w:r>
        <w:rPr>
          <w:rFonts w:ascii="Times New Roman"/>
          <w:spacing w:val="-3"/>
          <w:sz w:val="20"/>
        </w:rPr>
        <w:t xml:space="preserve"> </w:t>
      </w:r>
      <w:r>
        <w:rPr>
          <w:rFonts w:ascii="Times New Roman"/>
          <w:sz w:val="20"/>
        </w:rPr>
        <w:t>action</w:t>
      </w:r>
      <w:r>
        <w:rPr>
          <w:rFonts w:ascii="Times New Roman"/>
          <w:spacing w:val="-3"/>
          <w:sz w:val="20"/>
        </w:rPr>
        <w:t xml:space="preserve"> </w:t>
      </w:r>
      <w:r>
        <w:rPr>
          <w:rFonts w:ascii="Times New Roman"/>
          <w:sz w:val="20"/>
        </w:rPr>
        <w:t>in</w:t>
      </w:r>
      <w:r>
        <w:rPr>
          <w:rFonts w:ascii="Times New Roman"/>
          <w:spacing w:val="-3"/>
          <w:sz w:val="20"/>
        </w:rPr>
        <w:t xml:space="preserve"> </w:t>
      </w:r>
      <w:r>
        <w:rPr>
          <w:rFonts w:ascii="Times New Roman"/>
          <w:sz w:val="20"/>
        </w:rPr>
        <w:t>writing.</w:t>
      </w:r>
      <w:r>
        <w:rPr>
          <w:rFonts w:ascii="Times New Roman"/>
          <w:spacing w:val="-3"/>
          <w:sz w:val="20"/>
        </w:rPr>
        <w:t xml:space="preserve"> </w:t>
      </w:r>
      <w:r>
        <w:t>Complaints</w:t>
      </w:r>
      <w:r>
        <w:rPr>
          <w:spacing w:val="-2"/>
        </w:rPr>
        <w:t xml:space="preserve"> </w:t>
      </w:r>
      <w:r>
        <w:t>that</w:t>
      </w:r>
      <w:r>
        <w:rPr>
          <w:spacing w:val="-2"/>
        </w:rPr>
        <w:t xml:space="preserve"> </w:t>
      </w:r>
      <w:r>
        <w:t>have</w:t>
      </w:r>
      <w:r>
        <w:rPr>
          <w:spacing w:val="-4"/>
        </w:rPr>
        <w:t xml:space="preserve"> </w:t>
      </w:r>
      <w:r>
        <w:t>been</w:t>
      </w:r>
      <w:r>
        <w:rPr>
          <w:spacing w:val="-4"/>
        </w:rPr>
        <w:t xml:space="preserve"> </w:t>
      </w:r>
      <w:r>
        <w:t>dismissed</w:t>
      </w:r>
      <w:r>
        <w:rPr>
          <w:spacing w:val="-3"/>
        </w:rPr>
        <w:t xml:space="preserve"> </w:t>
      </w:r>
      <w:r>
        <w:t>or referred may be appealed in accordance with the appeal procedures section of this policy.</w:t>
      </w:r>
    </w:p>
    <w:p w14:paraId="35C8D3FC" w14:textId="77777777" w:rsidR="00074DB5" w:rsidRDefault="00412F5B">
      <w:pPr>
        <w:spacing w:before="160" w:line="259" w:lineRule="auto"/>
        <w:ind w:left="120" w:right="1357"/>
        <w:jc w:val="both"/>
        <w:rPr>
          <w:sz w:val="24"/>
        </w:rPr>
      </w:pPr>
      <w:r>
        <w:rPr>
          <w:spacing w:val="-4"/>
          <w:sz w:val="24"/>
        </w:rPr>
        <w:t>Once</w:t>
      </w:r>
      <w:r>
        <w:rPr>
          <w:spacing w:val="-7"/>
          <w:sz w:val="24"/>
        </w:rPr>
        <w:t xml:space="preserve"> </w:t>
      </w:r>
      <w:r>
        <w:rPr>
          <w:spacing w:val="-4"/>
          <w:sz w:val="24"/>
        </w:rPr>
        <w:t>it</w:t>
      </w:r>
      <w:r>
        <w:rPr>
          <w:spacing w:val="-7"/>
          <w:sz w:val="24"/>
        </w:rPr>
        <w:t xml:space="preserve"> </w:t>
      </w:r>
      <w:r>
        <w:rPr>
          <w:spacing w:val="-4"/>
          <w:sz w:val="24"/>
        </w:rPr>
        <w:t>has</w:t>
      </w:r>
      <w:r>
        <w:rPr>
          <w:spacing w:val="-7"/>
          <w:sz w:val="24"/>
        </w:rPr>
        <w:t xml:space="preserve"> </w:t>
      </w:r>
      <w:r>
        <w:rPr>
          <w:spacing w:val="-4"/>
          <w:sz w:val="24"/>
        </w:rPr>
        <w:t>been</w:t>
      </w:r>
      <w:r>
        <w:rPr>
          <w:spacing w:val="-7"/>
          <w:sz w:val="24"/>
        </w:rPr>
        <w:t xml:space="preserve"> </w:t>
      </w:r>
      <w:r>
        <w:rPr>
          <w:spacing w:val="-4"/>
          <w:sz w:val="24"/>
        </w:rPr>
        <w:t>determined</w:t>
      </w:r>
      <w:r>
        <w:rPr>
          <w:spacing w:val="-7"/>
          <w:sz w:val="24"/>
        </w:rPr>
        <w:t xml:space="preserve"> </w:t>
      </w:r>
      <w:r>
        <w:rPr>
          <w:spacing w:val="-4"/>
          <w:sz w:val="24"/>
        </w:rPr>
        <w:t>that</w:t>
      </w:r>
      <w:r>
        <w:rPr>
          <w:spacing w:val="-7"/>
          <w:sz w:val="24"/>
        </w:rPr>
        <w:t xml:space="preserve"> </w:t>
      </w:r>
      <w:r>
        <w:rPr>
          <w:spacing w:val="-4"/>
          <w:sz w:val="24"/>
        </w:rPr>
        <w:t>the</w:t>
      </w:r>
      <w:r>
        <w:rPr>
          <w:spacing w:val="-6"/>
          <w:sz w:val="24"/>
        </w:rPr>
        <w:t xml:space="preserve"> </w:t>
      </w:r>
      <w:r>
        <w:rPr>
          <w:spacing w:val="-4"/>
          <w:sz w:val="24"/>
        </w:rPr>
        <w:t>university</w:t>
      </w:r>
      <w:r>
        <w:rPr>
          <w:spacing w:val="-6"/>
          <w:sz w:val="24"/>
        </w:rPr>
        <w:t xml:space="preserve"> </w:t>
      </w:r>
      <w:r>
        <w:rPr>
          <w:spacing w:val="-4"/>
          <w:sz w:val="24"/>
        </w:rPr>
        <w:t>will</w:t>
      </w:r>
      <w:r>
        <w:rPr>
          <w:spacing w:val="-6"/>
          <w:sz w:val="24"/>
        </w:rPr>
        <w:t xml:space="preserve"> </w:t>
      </w:r>
      <w:r>
        <w:rPr>
          <w:spacing w:val="-4"/>
          <w:sz w:val="24"/>
        </w:rPr>
        <w:t>proceed</w:t>
      </w:r>
      <w:r>
        <w:rPr>
          <w:spacing w:val="-6"/>
          <w:sz w:val="24"/>
        </w:rPr>
        <w:t xml:space="preserve"> </w:t>
      </w:r>
      <w:r>
        <w:rPr>
          <w:spacing w:val="-4"/>
          <w:sz w:val="24"/>
        </w:rPr>
        <w:t>with</w:t>
      </w:r>
      <w:r>
        <w:rPr>
          <w:spacing w:val="-7"/>
          <w:sz w:val="24"/>
        </w:rPr>
        <w:t xml:space="preserve"> </w:t>
      </w:r>
      <w:r>
        <w:rPr>
          <w:spacing w:val="-4"/>
          <w:sz w:val="24"/>
        </w:rPr>
        <w:t>a</w:t>
      </w:r>
      <w:r>
        <w:rPr>
          <w:spacing w:val="-6"/>
          <w:sz w:val="24"/>
        </w:rPr>
        <w:t xml:space="preserve"> </w:t>
      </w:r>
      <w:r>
        <w:rPr>
          <w:spacing w:val="-4"/>
          <w:sz w:val="24"/>
        </w:rPr>
        <w:t>formal</w:t>
      </w:r>
      <w:r>
        <w:rPr>
          <w:spacing w:val="-6"/>
          <w:sz w:val="24"/>
        </w:rPr>
        <w:t xml:space="preserve"> </w:t>
      </w:r>
      <w:r>
        <w:rPr>
          <w:spacing w:val="-4"/>
          <w:sz w:val="24"/>
        </w:rPr>
        <w:t>investigation,</w:t>
      </w:r>
      <w:r>
        <w:rPr>
          <w:spacing w:val="-7"/>
          <w:sz w:val="24"/>
        </w:rPr>
        <w:t xml:space="preserve"> </w:t>
      </w:r>
      <w:r>
        <w:rPr>
          <w:spacing w:val="-4"/>
          <w:sz w:val="24"/>
        </w:rPr>
        <w:t>AP/TIX will appoint the Investigative</w:t>
      </w:r>
      <w:r>
        <w:rPr>
          <w:spacing w:val="-5"/>
          <w:sz w:val="24"/>
        </w:rPr>
        <w:t xml:space="preserve"> </w:t>
      </w:r>
      <w:r>
        <w:rPr>
          <w:spacing w:val="-4"/>
          <w:sz w:val="24"/>
        </w:rPr>
        <w:t xml:space="preserve">Authority (IA) within 5 business days to initiate the process of determining </w:t>
      </w:r>
      <w:r>
        <w:rPr>
          <w:sz w:val="24"/>
        </w:rPr>
        <w:t xml:space="preserve">whether a violation of System Regulation 08.01.01 or other university rule, SAP, code, or policy </w:t>
      </w:r>
      <w:r>
        <w:rPr>
          <w:spacing w:val="-2"/>
          <w:sz w:val="24"/>
        </w:rPr>
        <w:t>occurred.</w:t>
      </w:r>
    </w:p>
    <w:p w14:paraId="2E15BAD5" w14:textId="77777777" w:rsidR="00090C3A" w:rsidRDefault="00412F5B" w:rsidP="00090C3A">
      <w:pPr>
        <w:spacing w:before="159" w:line="259" w:lineRule="auto"/>
        <w:ind w:left="120" w:right="1357"/>
        <w:jc w:val="both"/>
        <w:rPr>
          <w:spacing w:val="-2"/>
          <w:sz w:val="24"/>
        </w:rPr>
      </w:pPr>
      <w:r>
        <w:rPr>
          <w:spacing w:val="-2"/>
          <w:sz w:val="24"/>
        </w:rPr>
        <w:t>AP/TIX</w:t>
      </w:r>
      <w:r>
        <w:rPr>
          <w:spacing w:val="-7"/>
          <w:sz w:val="24"/>
        </w:rPr>
        <w:t xml:space="preserve"> </w:t>
      </w:r>
      <w:r>
        <w:rPr>
          <w:spacing w:val="-2"/>
          <w:sz w:val="24"/>
        </w:rPr>
        <w:t>(or</w:t>
      </w:r>
      <w:r>
        <w:rPr>
          <w:spacing w:val="-10"/>
          <w:sz w:val="24"/>
        </w:rPr>
        <w:t xml:space="preserve"> </w:t>
      </w:r>
      <w:r>
        <w:rPr>
          <w:spacing w:val="-2"/>
          <w:sz w:val="24"/>
        </w:rPr>
        <w:t>designee)</w:t>
      </w:r>
      <w:r>
        <w:rPr>
          <w:spacing w:val="-10"/>
          <w:sz w:val="24"/>
        </w:rPr>
        <w:t xml:space="preserve"> </w:t>
      </w:r>
      <w:r>
        <w:rPr>
          <w:spacing w:val="-2"/>
          <w:sz w:val="24"/>
        </w:rPr>
        <w:t>shall</w:t>
      </w:r>
      <w:r>
        <w:rPr>
          <w:spacing w:val="-10"/>
          <w:sz w:val="24"/>
        </w:rPr>
        <w:t xml:space="preserve"> </w:t>
      </w:r>
      <w:r>
        <w:rPr>
          <w:spacing w:val="-2"/>
          <w:sz w:val="24"/>
        </w:rPr>
        <w:t>simultaneously</w:t>
      </w:r>
      <w:r>
        <w:rPr>
          <w:spacing w:val="-10"/>
          <w:sz w:val="24"/>
        </w:rPr>
        <w:t xml:space="preserve"> </w:t>
      </w:r>
      <w:r>
        <w:rPr>
          <w:spacing w:val="-2"/>
          <w:sz w:val="24"/>
        </w:rPr>
        <w:t>notify</w:t>
      </w:r>
      <w:r>
        <w:rPr>
          <w:spacing w:val="-10"/>
          <w:sz w:val="24"/>
        </w:rPr>
        <w:t xml:space="preserve"> </w:t>
      </w:r>
      <w:r>
        <w:rPr>
          <w:spacing w:val="-2"/>
          <w:sz w:val="24"/>
        </w:rPr>
        <w:t>the</w:t>
      </w:r>
      <w:r>
        <w:rPr>
          <w:spacing w:val="-10"/>
          <w:sz w:val="24"/>
        </w:rPr>
        <w:t xml:space="preserve"> </w:t>
      </w:r>
      <w:r>
        <w:rPr>
          <w:spacing w:val="-2"/>
          <w:sz w:val="24"/>
        </w:rPr>
        <w:t>complainant(s)</w:t>
      </w:r>
      <w:r>
        <w:rPr>
          <w:spacing w:val="-10"/>
          <w:sz w:val="24"/>
        </w:rPr>
        <w:t xml:space="preserve"> </w:t>
      </w:r>
      <w:r>
        <w:rPr>
          <w:spacing w:val="-2"/>
          <w:sz w:val="24"/>
        </w:rPr>
        <w:t>and</w:t>
      </w:r>
      <w:r>
        <w:rPr>
          <w:spacing w:val="-10"/>
          <w:sz w:val="24"/>
        </w:rPr>
        <w:t xml:space="preserve"> </w:t>
      </w:r>
      <w:r>
        <w:rPr>
          <w:spacing w:val="-2"/>
          <w:sz w:val="24"/>
        </w:rPr>
        <w:t>respondent(s)</w:t>
      </w:r>
      <w:r>
        <w:rPr>
          <w:spacing w:val="-10"/>
          <w:sz w:val="24"/>
        </w:rPr>
        <w:t xml:space="preserve"> </w:t>
      </w:r>
      <w:r>
        <w:rPr>
          <w:spacing w:val="-2"/>
          <w:sz w:val="24"/>
        </w:rPr>
        <w:t>in</w:t>
      </w:r>
      <w:r>
        <w:rPr>
          <w:spacing w:val="-10"/>
          <w:sz w:val="24"/>
        </w:rPr>
        <w:t xml:space="preserve"> </w:t>
      </w:r>
      <w:r>
        <w:rPr>
          <w:spacing w:val="-2"/>
          <w:sz w:val="24"/>
        </w:rPr>
        <w:t>writing</w:t>
      </w:r>
      <w:r>
        <w:rPr>
          <w:spacing w:val="-10"/>
          <w:sz w:val="24"/>
        </w:rPr>
        <w:t xml:space="preserve"> </w:t>
      </w:r>
      <w:r>
        <w:rPr>
          <w:spacing w:val="-2"/>
          <w:sz w:val="24"/>
        </w:rPr>
        <w:t>of the</w:t>
      </w:r>
      <w:r>
        <w:rPr>
          <w:spacing w:val="-12"/>
          <w:sz w:val="24"/>
        </w:rPr>
        <w:t xml:space="preserve"> </w:t>
      </w:r>
      <w:r>
        <w:rPr>
          <w:spacing w:val="-2"/>
          <w:sz w:val="24"/>
        </w:rPr>
        <w:t>commencement</w:t>
      </w:r>
      <w:r>
        <w:rPr>
          <w:spacing w:val="-12"/>
          <w:sz w:val="24"/>
        </w:rPr>
        <w:t xml:space="preserve"> </w:t>
      </w:r>
      <w:r>
        <w:rPr>
          <w:spacing w:val="-2"/>
          <w:sz w:val="24"/>
        </w:rPr>
        <w:t>of</w:t>
      </w:r>
      <w:r>
        <w:rPr>
          <w:spacing w:val="-11"/>
          <w:sz w:val="24"/>
        </w:rPr>
        <w:t xml:space="preserve"> </w:t>
      </w:r>
      <w:r>
        <w:rPr>
          <w:spacing w:val="-2"/>
          <w:sz w:val="24"/>
        </w:rPr>
        <w:t>the</w:t>
      </w:r>
      <w:r>
        <w:rPr>
          <w:spacing w:val="-12"/>
          <w:sz w:val="24"/>
        </w:rPr>
        <w:t xml:space="preserve"> </w:t>
      </w:r>
      <w:r>
        <w:rPr>
          <w:spacing w:val="-2"/>
          <w:sz w:val="24"/>
        </w:rPr>
        <w:t>investigation.</w:t>
      </w:r>
      <w:r>
        <w:rPr>
          <w:spacing w:val="-11"/>
          <w:sz w:val="24"/>
        </w:rPr>
        <w:t xml:space="preserve"> </w:t>
      </w:r>
      <w:r>
        <w:rPr>
          <w:spacing w:val="-2"/>
          <w:sz w:val="24"/>
        </w:rPr>
        <w:t>The</w:t>
      </w:r>
      <w:r>
        <w:rPr>
          <w:spacing w:val="-12"/>
          <w:sz w:val="24"/>
        </w:rPr>
        <w:t xml:space="preserve"> </w:t>
      </w:r>
      <w:r>
        <w:rPr>
          <w:spacing w:val="-2"/>
          <w:sz w:val="24"/>
        </w:rPr>
        <w:t>notice</w:t>
      </w:r>
      <w:r>
        <w:rPr>
          <w:spacing w:val="-11"/>
          <w:sz w:val="24"/>
        </w:rPr>
        <w:t xml:space="preserve"> </w:t>
      </w:r>
      <w:r>
        <w:rPr>
          <w:spacing w:val="-2"/>
          <w:sz w:val="24"/>
        </w:rPr>
        <w:t>of</w:t>
      </w:r>
      <w:r>
        <w:rPr>
          <w:spacing w:val="-12"/>
          <w:sz w:val="24"/>
        </w:rPr>
        <w:t xml:space="preserve"> </w:t>
      </w:r>
      <w:r>
        <w:rPr>
          <w:spacing w:val="-2"/>
          <w:sz w:val="24"/>
        </w:rPr>
        <w:t>investigation</w:t>
      </w:r>
      <w:r>
        <w:rPr>
          <w:spacing w:val="-12"/>
          <w:sz w:val="24"/>
        </w:rPr>
        <w:t xml:space="preserve"> </w:t>
      </w:r>
      <w:r>
        <w:rPr>
          <w:spacing w:val="-2"/>
          <w:sz w:val="24"/>
        </w:rPr>
        <w:t>will</w:t>
      </w:r>
      <w:r>
        <w:rPr>
          <w:spacing w:val="-11"/>
          <w:sz w:val="24"/>
        </w:rPr>
        <w:t xml:space="preserve"> </w:t>
      </w:r>
      <w:r>
        <w:rPr>
          <w:spacing w:val="-2"/>
          <w:sz w:val="24"/>
        </w:rPr>
        <w:t>include:</w:t>
      </w:r>
    </w:p>
    <w:p w14:paraId="675348E6" w14:textId="1FC39AC8" w:rsidR="00074DB5" w:rsidRDefault="00412F5B" w:rsidP="00090C3A">
      <w:pPr>
        <w:spacing w:before="159" w:line="259" w:lineRule="auto"/>
        <w:ind w:left="120" w:right="1357"/>
        <w:jc w:val="both"/>
        <w:rPr>
          <w:rFonts w:ascii="Symbol" w:hAnsi="Symbol"/>
          <w:sz w:val="24"/>
        </w:rPr>
      </w:pPr>
      <w:r>
        <w:rPr>
          <w:spacing w:val="-6"/>
          <w:sz w:val="24"/>
        </w:rPr>
        <w:t>receipt</w:t>
      </w:r>
      <w:r>
        <w:rPr>
          <w:spacing w:val="-3"/>
          <w:sz w:val="24"/>
        </w:rPr>
        <w:t xml:space="preserve"> </w:t>
      </w:r>
      <w:r>
        <w:rPr>
          <w:spacing w:val="-6"/>
          <w:sz w:val="24"/>
        </w:rPr>
        <w:t>of</w:t>
      </w:r>
      <w:r>
        <w:rPr>
          <w:spacing w:val="-2"/>
          <w:sz w:val="24"/>
        </w:rPr>
        <w:t xml:space="preserve"> </w:t>
      </w:r>
      <w:r>
        <w:rPr>
          <w:spacing w:val="-6"/>
          <w:sz w:val="24"/>
        </w:rPr>
        <w:t>the</w:t>
      </w:r>
      <w:r>
        <w:rPr>
          <w:spacing w:val="-3"/>
          <w:sz w:val="24"/>
        </w:rPr>
        <w:t xml:space="preserve"> </w:t>
      </w:r>
      <w:r>
        <w:rPr>
          <w:spacing w:val="-6"/>
          <w:sz w:val="24"/>
        </w:rPr>
        <w:t>complaint</w:t>
      </w:r>
      <w:r>
        <w:rPr>
          <w:spacing w:val="-3"/>
          <w:sz w:val="24"/>
        </w:rPr>
        <w:t xml:space="preserve"> </w:t>
      </w:r>
      <w:r>
        <w:rPr>
          <w:spacing w:val="-6"/>
          <w:sz w:val="24"/>
        </w:rPr>
        <w:t>stating</w:t>
      </w:r>
      <w:r>
        <w:rPr>
          <w:spacing w:val="-4"/>
          <w:sz w:val="24"/>
        </w:rPr>
        <w:t xml:space="preserve"> </w:t>
      </w:r>
      <w:r>
        <w:rPr>
          <w:spacing w:val="-6"/>
          <w:sz w:val="24"/>
        </w:rPr>
        <w:t>the</w:t>
      </w:r>
      <w:r>
        <w:rPr>
          <w:spacing w:val="-2"/>
          <w:sz w:val="24"/>
        </w:rPr>
        <w:t xml:space="preserve"> </w:t>
      </w:r>
      <w:r>
        <w:rPr>
          <w:spacing w:val="-6"/>
          <w:sz w:val="24"/>
        </w:rPr>
        <w:t>allegation</w:t>
      </w:r>
      <w:r>
        <w:rPr>
          <w:spacing w:val="-4"/>
          <w:sz w:val="24"/>
        </w:rPr>
        <w:t xml:space="preserve"> </w:t>
      </w:r>
      <w:r>
        <w:rPr>
          <w:spacing w:val="-6"/>
          <w:sz w:val="24"/>
        </w:rPr>
        <w:t>of</w:t>
      </w:r>
      <w:r>
        <w:rPr>
          <w:spacing w:val="-3"/>
          <w:sz w:val="24"/>
        </w:rPr>
        <w:t xml:space="preserve"> </w:t>
      </w:r>
      <w:r>
        <w:rPr>
          <w:spacing w:val="-6"/>
          <w:sz w:val="24"/>
        </w:rPr>
        <w:t>a</w:t>
      </w:r>
      <w:r>
        <w:rPr>
          <w:spacing w:val="-3"/>
          <w:sz w:val="24"/>
        </w:rPr>
        <w:t xml:space="preserve"> </w:t>
      </w:r>
      <w:r>
        <w:rPr>
          <w:spacing w:val="-6"/>
          <w:sz w:val="24"/>
        </w:rPr>
        <w:t>violation</w:t>
      </w:r>
      <w:r>
        <w:rPr>
          <w:spacing w:val="-3"/>
          <w:sz w:val="24"/>
        </w:rPr>
        <w:t xml:space="preserve"> </w:t>
      </w:r>
      <w:r>
        <w:rPr>
          <w:spacing w:val="-6"/>
          <w:sz w:val="24"/>
        </w:rPr>
        <w:t>of</w:t>
      </w:r>
      <w:r>
        <w:rPr>
          <w:spacing w:val="-2"/>
          <w:sz w:val="24"/>
        </w:rPr>
        <w:t xml:space="preserve"> </w:t>
      </w:r>
      <w:r>
        <w:rPr>
          <w:spacing w:val="-6"/>
          <w:sz w:val="24"/>
        </w:rPr>
        <w:t>this</w:t>
      </w:r>
      <w:r>
        <w:rPr>
          <w:spacing w:val="-2"/>
          <w:sz w:val="24"/>
        </w:rPr>
        <w:t xml:space="preserve"> </w:t>
      </w:r>
      <w:r>
        <w:rPr>
          <w:spacing w:val="-6"/>
          <w:sz w:val="24"/>
        </w:rPr>
        <w:t>policy;</w:t>
      </w:r>
    </w:p>
    <w:p w14:paraId="593C4290" w14:textId="77777777" w:rsidR="00074DB5" w:rsidRDefault="00412F5B">
      <w:pPr>
        <w:pStyle w:val="ListParagraph"/>
        <w:numPr>
          <w:ilvl w:val="0"/>
          <w:numId w:val="23"/>
        </w:numPr>
        <w:tabs>
          <w:tab w:val="left" w:pos="839"/>
        </w:tabs>
        <w:spacing w:before="90"/>
        <w:ind w:left="839" w:hanging="359"/>
        <w:rPr>
          <w:rFonts w:ascii="Symbol" w:hAnsi="Symbol"/>
          <w:sz w:val="24"/>
        </w:rPr>
      </w:pPr>
      <w:r>
        <w:rPr>
          <w:spacing w:val="-6"/>
          <w:sz w:val="24"/>
        </w:rPr>
        <w:t>interim</w:t>
      </w:r>
      <w:r>
        <w:rPr>
          <w:spacing w:val="-2"/>
          <w:sz w:val="24"/>
        </w:rPr>
        <w:t xml:space="preserve"> </w:t>
      </w:r>
      <w:r>
        <w:rPr>
          <w:spacing w:val="-6"/>
          <w:sz w:val="24"/>
        </w:rPr>
        <w:t>supportive</w:t>
      </w:r>
      <w:r>
        <w:rPr>
          <w:sz w:val="24"/>
        </w:rPr>
        <w:t xml:space="preserve"> </w:t>
      </w:r>
      <w:r>
        <w:rPr>
          <w:spacing w:val="-6"/>
          <w:sz w:val="24"/>
        </w:rPr>
        <w:t>measures,</w:t>
      </w:r>
      <w:r>
        <w:rPr>
          <w:spacing w:val="-1"/>
          <w:sz w:val="24"/>
        </w:rPr>
        <w:t xml:space="preserve"> </w:t>
      </w:r>
      <w:r>
        <w:rPr>
          <w:spacing w:val="-6"/>
          <w:sz w:val="24"/>
        </w:rPr>
        <w:t>if</w:t>
      </w:r>
      <w:r>
        <w:rPr>
          <w:spacing w:val="1"/>
          <w:sz w:val="24"/>
        </w:rPr>
        <w:t xml:space="preserve"> </w:t>
      </w:r>
      <w:r>
        <w:rPr>
          <w:spacing w:val="-6"/>
          <w:sz w:val="24"/>
        </w:rPr>
        <w:t>any;</w:t>
      </w:r>
    </w:p>
    <w:p w14:paraId="77D2855F" w14:textId="77777777" w:rsidR="00074DB5" w:rsidRDefault="00412F5B">
      <w:pPr>
        <w:pStyle w:val="ListParagraph"/>
        <w:numPr>
          <w:ilvl w:val="0"/>
          <w:numId w:val="23"/>
        </w:numPr>
        <w:tabs>
          <w:tab w:val="left" w:pos="839"/>
        </w:tabs>
        <w:ind w:left="839" w:hanging="359"/>
        <w:rPr>
          <w:rFonts w:ascii="Symbol" w:hAnsi="Symbol"/>
          <w:sz w:val="24"/>
        </w:rPr>
      </w:pPr>
      <w:r>
        <w:rPr>
          <w:spacing w:val="-6"/>
          <w:sz w:val="24"/>
        </w:rPr>
        <w:t>admonishments</w:t>
      </w:r>
      <w:r>
        <w:rPr>
          <w:spacing w:val="-2"/>
          <w:sz w:val="24"/>
        </w:rPr>
        <w:t xml:space="preserve"> </w:t>
      </w:r>
      <w:r>
        <w:rPr>
          <w:spacing w:val="-6"/>
          <w:sz w:val="24"/>
        </w:rPr>
        <w:t>regarding</w:t>
      </w:r>
      <w:r>
        <w:rPr>
          <w:spacing w:val="-1"/>
          <w:sz w:val="24"/>
        </w:rPr>
        <w:t xml:space="preserve"> </w:t>
      </w:r>
      <w:r>
        <w:rPr>
          <w:spacing w:val="-6"/>
          <w:sz w:val="24"/>
        </w:rPr>
        <w:t>cooperation</w:t>
      </w:r>
      <w:r>
        <w:rPr>
          <w:spacing w:val="-1"/>
          <w:sz w:val="24"/>
        </w:rPr>
        <w:t xml:space="preserve"> </w:t>
      </w:r>
      <w:r>
        <w:rPr>
          <w:spacing w:val="-6"/>
          <w:sz w:val="24"/>
        </w:rPr>
        <w:t>and</w:t>
      </w:r>
      <w:r>
        <w:rPr>
          <w:sz w:val="24"/>
        </w:rPr>
        <w:t xml:space="preserve"> </w:t>
      </w:r>
      <w:r>
        <w:rPr>
          <w:spacing w:val="-6"/>
          <w:sz w:val="24"/>
        </w:rPr>
        <w:t>prohibiting</w:t>
      </w:r>
      <w:r>
        <w:rPr>
          <w:spacing w:val="1"/>
          <w:sz w:val="24"/>
        </w:rPr>
        <w:t xml:space="preserve"> </w:t>
      </w:r>
      <w:r>
        <w:rPr>
          <w:spacing w:val="-6"/>
          <w:sz w:val="24"/>
        </w:rPr>
        <w:t>retaliation;</w:t>
      </w:r>
    </w:p>
    <w:p w14:paraId="62538ADD" w14:textId="77777777" w:rsidR="00074DB5" w:rsidRDefault="00412F5B">
      <w:pPr>
        <w:pStyle w:val="ListParagraph"/>
        <w:numPr>
          <w:ilvl w:val="0"/>
          <w:numId w:val="23"/>
        </w:numPr>
        <w:tabs>
          <w:tab w:val="left" w:pos="839"/>
        </w:tabs>
        <w:spacing w:line="305" w:lineRule="exact"/>
        <w:ind w:left="839" w:hanging="359"/>
        <w:rPr>
          <w:rFonts w:ascii="Symbol" w:hAnsi="Symbol"/>
          <w:sz w:val="24"/>
        </w:rPr>
      </w:pPr>
      <w:r>
        <w:rPr>
          <w:spacing w:val="-6"/>
          <w:sz w:val="24"/>
        </w:rPr>
        <w:t>any</w:t>
      </w:r>
      <w:r>
        <w:rPr>
          <w:spacing w:val="-3"/>
          <w:sz w:val="24"/>
        </w:rPr>
        <w:t xml:space="preserve"> </w:t>
      </w:r>
      <w:r>
        <w:rPr>
          <w:spacing w:val="-6"/>
          <w:sz w:val="24"/>
        </w:rPr>
        <w:t>informal</w:t>
      </w:r>
      <w:r>
        <w:rPr>
          <w:spacing w:val="-2"/>
          <w:sz w:val="24"/>
        </w:rPr>
        <w:t xml:space="preserve"> </w:t>
      </w:r>
      <w:r>
        <w:rPr>
          <w:spacing w:val="-6"/>
          <w:sz w:val="24"/>
        </w:rPr>
        <w:t>resolution</w:t>
      </w:r>
      <w:r>
        <w:rPr>
          <w:spacing w:val="-2"/>
          <w:sz w:val="24"/>
        </w:rPr>
        <w:t xml:space="preserve"> </w:t>
      </w:r>
      <w:r>
        <w:rPr>
          <w:spacing w:val="-6"/>
          <w:sz w:val="24"/>
        </w:rPr>
        <w:t>process</w:t>
      </w:r>
      <w:r>
        <w:rPr>
          <w:spacing w:val="-2"/>
          <w:sz w:val="24"/>
        </w:rPr>
        <w:t xml:space="preserve"> </w:t>
      </w:r>
      <w:r>
        <w:rPr>
          <w:spacing w:val="-6"/>
          <w:sz w:val="24"/>
        </w:rPr>
        <w:t>that</w:t>
      </w:r>
      <w:r>
        <w:rPr>
          <w:spacing w:val="-2"/>
          <w:sz w:val="24"/>
        </w:rPr>
        <w:t xml:space="preserve"> </w:t>
      </w:r>
      <w:r>
        <w:rPr>
          <w:spacing w:val="-6"/>
          <w:sz w:val="24"/>
        </w:rPr>
        <w:t>may</w:t>
      </w:r>
      <w:r>
        <w:rPr>
          <w:spacing w:val="-2"/>
          <w:sz w:val="24"/>
        </w:rPr>
        <w:t xml:space="preserve"> </w:t>
      </w:r>
      <w:r>
        <w:rPr>
          <w:spacing w:val="-6"/>
          <w:sz w:val="24"/>
        </w:rPr>
        <w:t>be</w:t>
      </w:r>
      <w:r>
        <w:rPr>
          <w:spacing w:val="-3"/>
          <w:sz w:val="24"/>
        </w:rPr>
        <w:t xml:space="preserve"> </w:t>
      </w:r>
      <w:r>
        <w:rPr>
          <w:spacing w:val="-6"/>
          <w:sz w:val="24"/>
        </w:rPr>
        <w:t>available;</w:t>
      </w:r>
      <w:r>
        <w:rPr>
          <w:sz w:val="24"/>
        </w:rPr>
        <w:t xml:space="preserve"> </w:t>
      </w:r>
      <w:r>
        <w:rPr>
          <w:spacing w:val="-6"/>
          <w:sz w:val="24"/>
        </w:rPr>
        <w:t>and</w:t>
      </w:r>
    </w:p>
    <w:p w14:paraId="3A033C24" w14:textId="181EADFC" w:rsidR="00074DB5" w:rsidRDefault="00412F5B">
      <w:pPr>
        <w:pStyle w:val="ListParagraph"/>
        <w:numPr>
          <w:ilvl w:val="0"/>
          <w:numId w:val="23"/>
        </w:numPr>
        <w:tabs>
          <w:tab w:val="left" w:pos="839"/>
        </w:tabs>
        <w:ind w:left="839" w:right="1357"/>
        <w:rPr>
          <w:rFonts w:ascii="Symbol" w:hAnsi="Symbol"/>
          <w:sz w:val="24"/>
        </w:rPr>
      </w:pPr>
      <w:r>
        <w:rPr>
          <w:spacing w:val="-2"/>
          <w:sz w:val="24"/>
        </w:rPr>
        <w:t>an</w:t>
      </w:r>
      <w:r>
        <w:rPr>
          <w:spacing w:val="-4"/>
          <w:sz w:val="24"/>
        </w:rPr>
        <w:t xml:space="preserve"> </w:t>
      </w:r>
      <w:r>
        <w:rPr>
          <w:spacing w:val="-2"/>
          <w:sz w:val="24"/>
        </w:rPr>
        <w:t>un</w:t>
      </w:r>
      <w:r w:rsidR="00090C3A">
        <w:rPr>
          <w:spacing w:val="-2"/>
          <w:sz w:val="24"/>
        </w:rPr>
        <w:t>-</w:t>
      </w:r>
      <w:r>
        <w:rPr>
          <w:spacing w:val="-2"/>
          <w:sz w:val="24"/>
        </w:rPr>
        <w:t>redacted</w:t>
      </w:r>
      <w:r>
        <w:rPr>
          <w:spacing w:val="-3"/>
          <w:sz w:val="24"/>
        </w:rPr>
        <w:t xml:space="preserve"> </w:t>
      </w:r>
      <w:r>
        <w:rPr>
          <w:spacing w:val="-2"/>
          <w:sz w:val="24"/>
        </w:rPr>
        <w:t>version</w:t>
      </w:r>
      <w:r>
        <w:rPr>
          <w:spacing w:val="-3"/>
          <w:sz w:val="24"/>
        </w:rPr>
        <w:t xml:space="preserve"> </w:t>
      </w:r>
      <w:r>
        <w:rPr>
          <w:spacing w:val="-2"/>
          <w:sz w:val="24"/>
        </w:rPr>
        <w:t>of</w:t>
      </w:r>
      <w:r>
        <w:rPr>
          <w:spacing w:val="-4"/>
          <w:sz w:val="24"/>
        </w:rPr>
        <w:t xml:space="preserve"> </w:t>
      </w:r>
      <w:r>
        <w:rPr>
          <w:spacing w:val="-2"/>
          <w:sz w:val="24"/>
        </w:rPr>
        <w:t>the</w:t>
      </w:r>
      <w:r>
        <w:rPr>
          <w:spacing w:val="-3"/>
          <w:sz w:val="24"/>
        </w:rPr>
        <w:t xml:space="preserve"> </w:t>
      </w:r>
      <w:r>
        <w:rPr>
          <w:spacing w:val="-2"/>
          <w:sz w:val="24"/>
        </w:rPr>
        <w:t>complaint</w:t>
      </w:r>
      <w:r>
        <w:rPr>
          <w:spacing w:val="-4"/>
          <w:sz w:val="24"/>
        </w:rPr>
        <w:t xml:space="preserve"> </w:t>
      </w:r>
      <w:r>
        <w:rPr>
          <w:spacing w:val="-2"/>
          <w:sz w:val="24"/>
        </w:rPr>
        <w:t>to</w:t>
      </w:r>
      <w:r>
        <w:rPr>
          <w:spacing w:val="-4"/>
          <w:sz w:val="24"/>
        </w:rPr>
        <w:t xml:space="preserve"> </w:t>
      </w:r>
      <w:r>
        <w:rPr>
          <w:spacing w:val="-2"/>
          <w:sz w:val="24"/>
        </w:rPr>
        <w:t>an</w:t>
      </w:r>
      <w:r>
        <w:rPr>
          <w:spacing w:val="-4"/>
          <w:sz w:val="24"/>
        </w:rPr>
        <w:t xml:space="preserve"> </w:t>
      </w:r>
      <w:r>
        <w:rPr>
          <w:spacing w:val="-2"/>
          <w:sz w:val="24"/>
        </w:rPr>
        <w:t>employee</w:t>
      </w:r>
      <w:r>
        <w:rPr>
          <w:spacing w:val="-3"/>
          <w:sz w:val="24"/>
        </w:rPr>
        <w:t xml:space="preserve"> </w:t>
      </w:r>
      <w:r>
        <w:rPr>
          <w:spacing w:val="-2"/>
          <w:sz w:val="24"/>
        </w:rPr>
        <w:t>respondent(s)</w:t>
      </w:r>
      <w:r>
        <w:rPr>
          <w:spacing w:val="-3"/>
          <w:sz w:val="24"/>
        </w:rPr>
        <w:t xml:space="preserve"> </w:t>
      </w:r>
      <w:r>
        <w:rPr>
          <w:spacing w:val="-2"/>
          <w:sz w:val="24"/>
        </w:rPr>
        <w:t>and</w:t>
      </w:r>
      <w:r>
        <w:rPr>
          <w:spacing w:val="-5"/>
          <w:sz w:val="24"/>
        </w:rPr>
        <w:t xml:space="preserve"> </w:t>
      </w:r>
      <w:r>
        <w:rPr>
          <w:spacing w:val="-2"/>
          <w:sz w:val="24"/>
        </w:rPr>
        <w:t>their</w:t>
      </w:r>
      <w:r>
        <w:rPr>
          <w:spacing w:val="-4"/>
          <w:sz w:val="24"/>
        </w:rPr>
        <w:t xml:space="preserve"> </w:t>
      </w:r>
      <w:r>
        <w:rPr>
          <w:spacing w:val="-2"/>
          <w:sz w:val="24"/>
        </w:rPr>
        <w:t>advisor</w:t>
      </w:r>
      <w:r w:rsidR="00514151">
        <w:rPr>
          <w:rStyle w:val="FootnoteReference"/>
          <w:spacing w:val="-2"/>
          <w:sz w:val="24"/>
        </w:rPr>
        <w:footnoteReference w:id="9"/>
      </w:r>
      <w:r>
        <w:rPr>
          <w:spacing w:val="-2"/>
          <w:sz w:val="24"/>
        </w:rPr>
        <w:t>,</w:t>
      </w:r>
      <w:r>
        <w:rPr>
          <w:spacing w:val="-3"/>
          <w:sz w:val="24"/>
        </w:rPr>
        <w:t xml:space="preserve"> </w:t>
      </w:r>
      <w:r>
        <w:rPr>
          <w:spacing w:val="-2"/>
          <w:sz w:val="24"/>
        </w:rPr>
        <w:t>if applicable,</w:t>
      </w:r>
      <w:r>
        <w:rPr>
          <w:spacing w:val="-3"/>
          <w:sz w:val="24"/>
        </w:rPr>
        <w:t xml:space="preserve"> </w:t>
      </w:r>
      <w:r>
        <w:rPr>
          <w:spacing w:val="-2"/>
          <w:sz w:val="24"/>
        </w:rPr>
        <w:t>with admonishments</w:t>
      </w:r>
      <w:r>
        <w:rPr>
          <w:spacing w:val="-3"/>
          <w:sz w:val="24"/>
        </w:rPr>
        <w:t xml:space="preserve"> </w:t>
      </w:r>
      <w:r>
        <w:rPr>
          <w:spacing w:val="-2"/>
          <w:sz w:val="24"/>
        </w:rPr>
        <w:t>regarding</w:t>
      </w:r>
      <w:r>
        <w:rPr>
          <w:spacing w:val="-3"/>
          <w:sz w:val="24"/>
        </w:rPr>
        <w:t xml:space="preserve"> </w:t>
      </w:r>
      <w:r>
        <w:rPr>
          <w:spacing w:val="-2"/>
          <w:sz w:val="24"/>
        </w:rPr>
        <w:t>privacy.</w:t>
      </w:r>
    </w:p>
    <w:p w14:paraId="29271496" w14:textId="77777777" w:rsidR="00074DB5" w:rsidRDefault="00412F5B">
      <w:pPr>
        <w:pStyle w:val="ListParagraph"/>
        <w:numPr>
          <w:ilvl w:val="0"/>
          <w:numId w:val="23"/>
        </w:numPr>
        <w:tabs>
          <w:tab w:val="left" w:pos="839"/>
        </w:tabs>
        <w:spacing w:line="304" w:lineRule="exact"/>
        <w:ind w:left="839"/>
        <w:rPr>
          <w:rFonts w:ascii="Symbol" w:hAnsi="Symbol"/>
          <w:sz w:val="24"/>
        </w:rPr>
      </w:pPr>
      <w:r>
        <w:rPr>
          <w:spacing w:val="-6"/>
          <w:sz w:val="24"/>
        </w:rPr>
        <w:t>the</w:t>
      </w:r>
      <w:r>
        <w:rPr>
          <w:spacing w:val="-10"/>
          <w:sz w:val="24"/>
        </w:rPr>
        <w:t xml:space="preserve"> </w:t>
      </w:r>
      <w:r>
        <w:rPr>
          <w:spacing w:val="-6"/>
          <w:sz w:val="24"/>
        </w:rPr>
        <w:t>appointed</w:t>
      </w:r>
      <w:r>
        <w:rPr>
          <w:spacing w:val="-7"/>
          <w:sz w:val="24"/>
        </w:rPr>
        <w:t xml:space="preserve"> </w:t>
      </w:r>
      <w:r>
        <w:rPr>
          <w:spacing w:val="-6"/>
          <w:sz w:val="24"/>
        </w:rPr>
        <w:t>IA;</w:t>
      </w:r>
      <w:r>
        <w:rPr>
          <w:spacing w:val="-7"/>
          <w:sz w:val="24"/>
        </w:rPr>
        <w:t xml:space="preserve"> </w:t>
      </w:r>
      <w:r>
        <w:rPr>
          <w:spacing w:val="-6"/>
          <w:sz w:val="24"/>
        </w:rPr>
        <w:t>the</w:t>
      </w:r>
      <w:r>
        <w:rPr>
          <w:spacing w:val="-7"/>
          <w:sz w:val="24"/>
        </w:rPr>
        <w:t xml:space="preserve"> </w:t>
      </w:r>
      <w:r>
        <w:rPr>
          <w:spacing w:val="-6"/>
          <w:sz w:val="24"/>
        </w:rPr>
        <w:t>appointed</w:t>
      </w:r>
      <w:r>
        <w:rPr>
          <w:spacing w:val="-7"/>
          <w:sz w:val="24"/>
        </w:rPr>
        <w:t xml:space="preserve"> </w:t>
      </w:r>
      <w:r>
        <w:rPr>
          <w:spacing w:val="-6"/>
          <w:sz w:val="24"/>
        </w:rPr>
        <w:t>Designated</w:t>
      </w:r>
      <w:r>
        <w:rPr>
          <w:spacing w:val="-9"/>
          <w:sz w:val="24"/>
        </w:rPr>
        <w:t xml:space="preserve"> </w:t>
      </w:r>
      <w:r>
        <w:rPr>
          <w:spacing w:val="-6"/>
          <w:sz w:val="24"/>
        </w:rPr>
        <w:t>Administrator</w:t>
      </w:r>
      <w:r>
        <w:rPr>
          <w:spacing w:val="48"/>
          <w:sz w:val="24"/>
        </w:rPr>
        <w:t xml:space="preserve"> </w:t>
      </w:r>
      <w:r>
        <w:rPr>
          <w:spacing w:val="-6"/>
          <w:sz w:val="24"/>
        </w:rPr>
        <w:t>(DA)</w:t>
      </w:r>
      <w:r>
        <w:rPr>
          <w:spacing w:val="-8"/>
          <w:sz w:val="24"/>
        </w:rPr>
        <w:t xml:space="preserve"> </w:t>
      </w:r>
      <w:r>
        <w:rPr>
          <w:spacing w:val="-6"/>
          <w:sz w:val="24"/>
        </w:rPr>
        <w:t>and</w:t>
      </w:r>
      <w:r>
        <w:rPr>
          <w:spacing w:val="-7"/>
          <w:sz w:val="24"/>
        </w:rPr>
        <w:t xml:space="preserve"> </w:t>
      </w:r>
      <w:r>
        <w:rPr>
          <w:spacing w:val="-6"/>
          <w:sz w:val="24"/>
        </w:rPr>
        <w:t>Appellate</w:t>
      </w:r>
      <w:r>
        <w:rPr>
          <w:spacing w:val="-7"/>
          <w:sz w:val="24"/>
        </w:rPr>
        <w:t xml:space="preserve"> </w:t>
      </w:r>
      <w:r>
        <w:rPr>
          <w:spacing w:val="-6"/>
          <w:sz w:val="24"/>
        </w:rPr>
        <w:t>Authority</w:t>
      </w:r>
      <w:r>
        <w:rPr>
          <w:spacing w:val="-9"/>
          <w:sz w:val="24"/>
        </w:rPr>
        <w:t xml:space="preserve"> </w:t>
      </w:r>
      <w:r>
        <w:rPr>
          <w:spacing w:val="-6"/>
          <w:sz w:val="24"/>
        </w:rPr>
        <w:t>(AA);</w:t>
      </w:r>
    </w:p>
    <w:p w14:paraId="465BFA48" w14:textId="77777777" w:rsidR="00074DB5" w:rsidRDefault="00412F5B">
      <w:pPr>
        <w:pStyle w:val="BodyText"/>
        <w:spacing w:before="101" w:line="259" w:lineRule="auto"/>
        <w:ind w:left="120" w:right="1710" w:hanging="1"/>
      </w:pPr>
      <w:r>
        <w:t>If in the course of an investigation the university decides to investigate allegations about the complainant</w:t>
      </w:r>
      <w:r>
        <w:rPr>
          <w:spacing w:val="-3"/>
        </w:rPr>
        <w:t xml:space="preserve"> </w:t>
      </w:r>
      <w:r>
        <w:t>or</w:t>
      </w:r>
      <w:r>
        <w:rPr>
          <w:spacing w:val="-4"/>
        </w:rPr>
        <w:t xml:space="preserve"> </w:t>
      </w:r>
      <w:r>
        <w:t>respondent</w:t>
      </w:r>
      <w:r>
        <w:rPr>
          <w:spacing w:val="-4"/>
        </w:rPr>
        <w:t xml:space="preserve"> </w:t>
      </w:r>
      <w:r>
        <w:t>that</w:t>
      </w:r>
      <w:r>
        <w:rPr>
          <w:spacing w:val="-4"/>
        </w:rPr>
        <w:t xml:space="preserve"> </w:t>
      </w:r>
      <w:r>
        <w:t>were</w:t>
      </w:r>
      <w:r>
        <w:rPr>
          <w:spacing w:val="-4"/>
        </w:rPr>
        <w:t xml:space="preserve"> </w:t>
      </w:r>
      <w:r>
        <w:t>not</w:t>
      </w:r>
      <w:r>
        <w:rPr>
          <w:spacing w:val="-5"/>
        </w:rPr>
        <w:t xml:space="preserve"> </w:t>
      </w:r>
      <w:r>
        <w:t>included</w:t>
      </w:r>
      <w:r>
        <w:rPr>
          <w:spacing w:val="-5"/>
        </w:rPr>
        <w:t xml:space="preserve"> </w:t>
      </w:r>
      <w:r>
        <w:t>in</w:t>
      </w:r>
      <w:r>
        <w:rPr>
          <w:spacing w:val="-3"/>
        </w:rPr>
        <w:t xml:space="preserve"> </w:t>
      </w:r>
      <w:r>
        <w:t>the</w:t>
      </w:r>
      <w:r>
        <w:rPr>
          <w:spacing w:val="-3"/>
        </w:rPr>
        <w:t xml:space="preserve"> </w:t>
      </w:r>
      <w:r>
        <w:t>original</w:t>
      </w:r>
      <w:r>
        <w:rPr>
          <w:spacing w:val="-1"/>
        </w:rPr>
        <w:t xml:space="preserve"> </w:t>
      </w:r>
      <w:r>
        <w:lastRenderedPageBreak/>
        <w:t>notice,</w:t>
      </w:r>
      <w:r>
        <w:rPr>
          <w:spacing w:val="-3"/>
        </w:rPr>
        <w:t xml:space="preserve"> </w:t>
      </w:r>
      <w:r>
        <w:t>the</w:t>
      </w:r>
      <w:r>
        <w:rPr>
          <w:spacing w:val="-3"/>
        </w:rPr>
        <w:t xml:space="preserve"> </w:t>
      </w:r>
      <w:r>
        <w:t>university</w:t>
      </w:r>
      <w:r>
        <w:rPr>
          <w:spacing w:val="-4"/>
        </w:rPr>
        <w:t xml:space="preserve"> </w:t>
      </w:r>
      <w:r>
        <w:t>must</w:t>
      </w:r>
      <w:r>
        <w:rPr>
          <w:spacing w:val="-4"/>
        </w:rPr>
        <w:t xml:space="preserve"> </w:t>
      </w:r>
      <w:r>
        <w:t>provide notice of the additional allegations to the parties.</w:t>
      </w:r>
    </w:p>
    <w:p w14:paraId="519D7459" w14:textId="77777777" w:rsidR="00074DB5" w:rsidRDefault="00412F5B">
      <w:pPr>
        <w:spacing w:before="160" w:line="259" w:lineRule="auto"/>
        <w:ind w:left="120" w:right="1352"/>
        <w:jc w:val="both"/>
        <w:rPr>
          <w:sz w:val="24"/>
        </w:rPr>
      </w:pPr>
      <w:r>
        <w:rPr>
          <w:sz w:val="24"/>
        </w:rPr>
        <w:t>If the respondent is an employee, Title IX Coordinator (or designee) shall notify, in writing, the respondent’s supervisor that RELLIS TIXC is investigating an allegation that the respondent has engaged</w:t>
      </w:r>
      <w:r>
        <w:rPr>
          <w:spacing w:val="-10"/>
          <w:sz w:val="24"/>
        </w:rPr>
        <w:t xml:space="preserve"> </w:t>
      </w:r>
      <w:r>
        <w:rPr>
          <w:sz w:val="24"/>
        </w:rPr>
        <w:t>in</w:t>
      </w:r>
      <w:r>
        <w:rPr>
          <w:spacing w:val="-10"/>
          <w:sz w:val="24"/>
        </w:rPr>
        <w:t xml:space="preserve"> </w:t>
      </w:r>
      <w:r>
        <w:rPr>
          <w:sz w:val="24"/>
        </w:rPr>
        <w:t>conduct</w:t>
      </w:r>
      <w:r>
        <w:rPr>
          <w:spacing w:val="-10"/>
          <w:sz w:val="24"/>
        </w:rPr>
        <w:t xml:space="preserve"> </w:t>
      </w:r>
      <w:r>
        <w:rPr>
          <w:sz w:val="24"/>
        </w:rPr>
        <w:t>that</w:t>
      </w:r>
      <w:r>
        <w:rPr>
          <w:spacing w:val="-11"/>
          <w:sz w:val="24"/>
        </w:rPr>
        <w:t xml:space="preserve"> </w:t>
      </w:r>
      <w:r>
        <w:rPr>
          <w:sz w:val="24"/>
        </w:rPr>
        <w:t>may</w:t>
      </w:r>
      <w:r>
        <w:rPr>
          <w:spacing w:val="-10"/>
          <w:sz w:val="24"/>
        </w:rPr>
        <w:t xml:space="preserve"> </w:t>
      </w:r>
      <w:r>
        <w:rPr>
          <w:sz w:val="24"/>
        </w:rPr>
        <w:t>be</w:t>
      </w:r>
      <w:r>
        <w:rPr>
          <w:spacing w:val="-10"/>
          <w:sz w:val="24"/>
        </w:rPr>
        <w:t xml:space="preserve"> </w:t>
      </w:r>
      <w:r>
        <w:rPr>
          <w:sz w:val="24"/>
        </w:rPr>
        <w:t>a</w:t>
      </w:r>
      <w:r>
        <w:rPr>
          <w:spacing w:val="-10"/>
          <w:sz w:val="24"/>
        </w:rPr>
        <w:t xml:space="preserve"> </w:t>
      </w:r>
      <w:r>
        <w:rPr>
          <w:sz w:val="24"/>
        </w:rPr>
        <w:t>violation</w:t>
      </w:r>
      <w:r>
        <w:rPr>
          <w:spacing w:val="-10"/>
          <w:sz w:val="24"/>
        </w:rPr>
        <w:t xml:space="preserve"> </w:t>
      </w:r>
      <w:r>
        <w:rPr>
          <w:sz w:val="24"/>
        </w:rPr>
        <w:t>of</w:t>
      </w:r>
      <w:r>
        <w:rPr>
          <w:spacing w:val="-10"/>
          <w:sz w:val="24"/>
        </w:rPr>
        <w:t xml:space="preserve"> </w:t>
      </w:r>
      <w:r>
        <w:rPr>
          <w:rFonts w:ascii="Times New Roman" w:hAnsi="Times New Roman"/>
          <w:sz w:val="20"/>
        </w:rPr>
        <w:t>System</w:t>
      </w:r>
      <w:r>
        <w:rPr>
          <w:rFonts w:ascii="Times New Roman" w:hAnsi="Times New Roman"/>
          <w:spacing w:val="-3"/>
          <w:sz w:val="20"/>
        </w:rPr>
        <w:t xml:space="preserve"> </w:t>
      </w:r>
      <w:r>
        <w:rPr>
          <w:rFonts w:ascii="Times New Roman" w:hAnsi="Times New Roman"/>
          <w:sz w:val="20"/>
        </w:rPr>
        <w:t>Regulation</w:t>
      </w:r>
      <w:r>
        <w:rPr>
          <w:rFonts w:ascii="Times New Roman" w:hAnsi="Times New Roman"/>
          <w:spacing w:val="-1"/>
          <w:sz w:val="20"/>
        </w:rPr>
        <w:t xml:space="preserve"> </w:t>
      </w:r>
      <w:r>
        <w:rPr>
          <w:rFonts w:ascii="Times New Roman" w:hAnsi="Times New Roman"/>
          <w:sz w:val="20"/>
        </w:rPr>
        <w:t>08.01.01</w:t>
      </w:r>
      <w:r>
        <w:rPr>
          <w:rFonts w:ascii="Times New Roman" w:hAnsi="Times New Roman"/>
          <w:spacing w:val="-1"/>
          <w:sz w:val="20"/>
        </w:rPr>
        <w:t xml:space="preserve"> </w:t>
      </w:r>
      <w:r>
        <w:rPr>
          <w:rFonts w:ascii="Times New Roman" w:hAnsi="Times New Roman"/>
          <w:sz w:val="20"/>
        </w:rPr>
        <w:t>and/or</w:t>
      </w:r>
      <w:r>
        <w:rPr>
          <w:rFonts w:ascii="Times New Roman" w:hAnsi="Times New Roman"/>
          <w:spacing w:val="-1"/>
          <w:sz w:val="20"/>
        </w:rPr>
        <w:t xml:space="preserve"> </w:t>
      </w:r>
      <w:r>
        <w:rPr>
          <w:rFonts w:ascii="Times New Roman" w:hAnsi="Times New Roman"/>
          <w:sz w:val="20"/>
        </w:rPr>
        <w:t>System</w:t>
      </w:r>
      <w:r>
        <w:rPr>
          <w:rFonts w:ascii="Times New Roman" w:hAnsi="Times New Roman"/>
          <w:spacing w:val="-3"/>
          <w:sz w:val="20"/>
        </w:rPr>
        <w:t xml:space="preserve"> </w:t>
      </w:r>
      <w:r>
        <w:rPr>
          <w:rFonts w:ascii="Times New Roman" w:hAnsi="Times New Roman"/>
          <w:sz w:val="20"/>
        </w:rPr>
        <w:t>Rule</w:t>
      </w:r>
      <w:r>
        <w:rPr>
          <w:rFonts w:ascii="Times New Roman" w:hAnsi="Times New Roman"/>
          <w:spacing w:val="-1"/>
          <w:sz w:val="20"/>
        </w:rPr>
        <w:t xml:space="preserve"> </w:t>
      </w:r>
      <w:r>
        <w:rPr>
          <w:rFonts w:ascii="Times New Roman" w:hAnsi="Times New Roman"/>
          <w:sz w:val="20"/>
        </w:rPr>
        <w:t xml:space="preserve">08.01.01.S1 </w:t>
      </w:r>
      <w:r>
        <w:rPr>
          <w:sz w:val="24"/>
        </w:rPr>
        <w:t>or</w:t>
      </w:r>
      <w:r>
        <w:rPr>
          <w:spacing w:val="-14"/>
          <w:sz w:val="24"/>
        </w:rPr>
        <w:t xml:space="preserve"> </w:t>
      </w:r>
      <w:r>
        <w:rPr>
          <w:sz w:val="24"/>
        </w:rPr>
        <w:t>other</w:t>
      </w:r>
      <w:r>
        <w:rPr>
          <w:spacing w:val="-14"/>
          <w:sz w:val="24"/>
        </w:rPr>
        <w:t xml:space="preserve"> </w:t>
      </w:r>
      <w:r>
        <w:rPr>
          <w:sz w:val="24"/>
        </w:rPr>
        <w:t>university</w:t>
      </w:r>
      <w:r>
        <w:rPr>
          <w:spacing w:val="-13"/>
          <w:sz w:val="24"/>
        </w:rPr>
        <w:t xml:space="preserve"> </w:t>
      </w:r>
      <w:r>
        <w:rPr>
          <w:sz w:val="24"/>
        </w:rPr>
        <w:t>rules,</w:t>
      </w:r>
      <w:r>
        <w:rPr>
          <w:spacing w:val="-14"/>
          <w:sz w:val="24"/>
        </w:rPr>
        <w:t xml:space="preserve"> </w:t>
      </w:r>
      <w:r>
        <w:rPr>
          <w:sz w:val="24"/>
        </w:rPr>
        <w:t>SAPs,</w:t>
      </w:r>
      <w:r>
        <w:rPr>
          <w:spacing w:val="-13"/>
          <w:sz w:val="24"/>
        </w:rPr>
        <w:t xml:space="preserve"> </w:t>
      </w:r>
      <w:r>
        <w:rPr>
          <w:sz w:val="24"/>
        </w:rPr>
        <w:t>codes,</w:t>
      </w:r>
      <w:r>
        <w:rPr>
          <w:spacing w:val="-14"/>
          <w:sz w:val="24"/>
        </w:rPr>
        <w:t xml:space="preserve"> </w:t>
      </w:r>
      <w:r>
        <w:rPr>
          <w:sz w:val="24"/>
        </w:rPr>
        <w:t>or</w:t>
      </w:r>
      <w:r>
        <w:rPr>
          <w:spacing w:val="-13"/>
          <w:sz w:val="24"/>
        </w:rPr>
        <w:t xml:space="preserve"> </w:t>
      </w:r>
      <w:r>
        <w:rPr>
          <w:sz w:val="24"/>
        </w:rPr>
        <w:t>policies.</w:t>
      </w:r>
    </w:p>
    <w:p w14:paraId="20854C28" w14:textId="77777777" w:rsidR="00074DB5" w:rsidRDefault="00412F5B">
      <w:pPr>
        <w:spacing w:before="159" w:line="259" w:lineRule="auto"/>
        <w:ind w:left="119" w:right="1353"/>
        <w:jc w:val="both"/>
        <w:rPr>
          <w:sz w:val="24"/>
        </w:rPr>
      </w:pPr>
      <w:r>
        <w:rPr>
          <w:sz w:val="24"/>
        </w:rPr>
        <w:t xml:space="preserve">AP/TIX is responsible for all administrative actions required to conduct the investigation. These include, but are not limited to, informing the parties of extensions or other delays affecting the </w:t>
      </w:r>
      <w:r>
        <w:rPr>
          <w:spacing w:val="-2"/>
          <w:sz w:val="24"/>
        </w:rPr>
        <w:t>investigation, contacting supervisors</w:t>
      </w:r>
      <w:r>
        <w:rPr>
          <w:spacing w:val="-3"/>
          <w:sz w:val="24"/>
        </w:rPr>
        <w:t xml:space="preserve"> </w:t>
      </w:r>
      <w:r>
        <w:rPr>
          <w:spacing w:val="-2"/>
          <w:sz w:val="24"/>
        </w:rPr>
        <w:t xml:space="preserve">or faculty regarding their employees’ or students’ time away </w:t>
      </w:r>
      <w:r>
        <w:rPr>
          <w:sz w:val="24"/>
        </w:rPr>
        <w:t>from work or class to participate in the investigative process, making reports to university administrators,</w:t>
      </w:r>
      <w:r>
        <w:rPr>
          <w:spacing w:val="-8"/>
          <w:sz w:val="24"/>
        </w:rPr>
        <w:t xml:space="preserve"> </w:t>
      </w:r>
      <w:r>
        <w:rPr>
          <w:sz w:val="24"/>
        </w:rPr>
        <w:t>coordinating</w:t>
      </w:r>
      <w:r>
        <w:rPr>
          <w:spacing w:val="-9"/>
          <w:sz w:val="24"/>
        </w:rPr>
        <w:t xml:space="preserve"> </w:t>
      </w:r>
      <w:r>
        <w:rPr>
          <w:sz w:val="24"/>
        </w:rPr>
        <w:t>supportive</w:t>
      </w:r>
      <w:r>
        <w:rPr>
          <w:spacing w:val="-8"/>
          <w:sz w:val="24"/>
        </w:rPr>
        <w:t xml:space="preserve"> </w:t>
      </w:r>
      <w:r>
        <w:rPr>
          <w:sz w:val="24"/>
        </w:rPr>
        <w:t>measures,</w:t>
      </w:r>
      <w:r>
        <w:rPr>
          <w:spacing w:val="-8"/>
          <w:sz w:val="24"/>
        </w:rPr>
        <w:t xml:space="preserve"> </w:t>
      </w:r>
      <w:r>
        <w:rPr>
          <w:sz w:val="24"/>
        </w:rPr>
        <w:t>and</w:t>
      </w:r>
      <w:r>
        <w:rPr>
          <w:spacing w:val="-8"/>
          <w:sz w:val="24"/>
        </w:rPr>
        <w:t xml:space="preserve"> </w:t>
      </w:r>
      <w:r>
        <w:rPr>
          <w:sz w:val="24"/>
        </w:rPr>
        <w:t>undertaking</w:t>
      </w:r>
      <w:r>
        <w:rPr>
          <w:spacing w:val="-8"/>
          <w:sz w:val="24"/>
        </w:rPr>
        <w:t xml:space="preserve"> </w:t>
      </w:r>
      <w:r>
        <w:rPr>
          <w:sz w:val="24"/>
        </w:rPr>
        <w:t>any</w:t>
      </w:r>
      <w:r>
        <w:rPr>
          <w:spacing w:val="-8"/>
          <w:sz w:val="24"/>
        </w:rPr>
        <w:t xml:space="preserve"> </w:t>
      </w:r>
      <w:r>
        <w:rPr>
          <w:sz w:val="24"/>
        </w:rPr>
        <w:t>other</w:t>
      </w:r>
      <w:r>
        <w:rPr>
          <w:spacing w:val="-8"/>
          <w:sz w:val="24"/>
        </w:rPr>
        <w:t xml:space="preserve"> </w:t>
      </w:r>
      <w:r>
        <w:rPr>
          <w:sz w:val="24"/>
        </w:rPr>
        <w:t>tasks</w:t>
      </w:r>
      <w:r>
        <w:rPr>
          <w:spacing w:val="-8"/>
          <w:sz w:val="24"/>
        </w:rPr>
        <w:t xml:space="preserve"> </w:t>
      </w:r>
      <w:r>
        <w:rPr>
          <w:sz w:val="24"/>
        </w:rPr>
        <w:t>necessary</w:t>
      </w:r>
      <w:r>
        <w:rPr>
          <w:spacing w:val="-8"/>
          <w:sz w:val="24"/>
        </w:rPr>
        <w:t xml:space="preserve"> </w:t>
      </w:r>
      <w:r>
        <w:rPr>
          <w:sz w:val="24"/>
        </w:rPr>
        <w:t>to properly</w:t>
      </w:r>
      <w:r>
        <w:rPr>
          <w:spacing w:val="-9"/>
          <w:sz w:val="24"/>
        </w:rPr>
        <w:t xml:space="preserve"> </w:t>
      </w:r>
      <w:r>
        <w:rPr>
          <w:sz w:val="24"/>
        </w:rPr>
        <w:t>conduct</w:t>
      </w:r>
      <w:r>
        <w:rPr>
          <w:spacing w:val="-7"/>
          <w:sz w:val="24"/>
        </w:rPr>
        <w:t xml:space="preserve"> </w:t>
      </w:r>
      <w:r>
        <w:rPr>
          <w:sz w:val="24"/>
        </w:rPr>
        <w:t>the</w:t>
      </w:r>
      <w:r>
        <w:rPr>
          <w:spacing w:val="-7"/>
          <w:sz w:val="24"/>
        </w:rPr>
        <w:t xml:space="preserve"> </w:t>
      </w:r>
      <w:r>
        <w:rPr>
          <w:sz w:val="24"/>
        </w:rPr>
        <w:t>investigation.</w:t>
      </w:r>
    </w:p>
    <w:p w14:paraId="34C75B7F" w14:textId="77777777" w:rsidR="00074DB5" w:rsidRDefault="00412F5B">
      <w:pPr>
        <w:spacing w:before="158" w:line="259" w:lineRule="auto"/>
        <w:ind w:left="119" w:right="1355"/>
        <w:jc w:val="both"/>
        <w:rPr>
          <w:sz w:val="24"/>
        </w:rPr>
      </w:pPr>
      <w:r>
        <w:rPr>
          <w:spacing w:val="-6"/>
          <w:sz w:val="24"/>
        </w:rPr>
        <w:t>The</w:t>
      </w:r>
      <w:r>
        <w:rPr>
          <w:spacing w:val="-8"/>
          <w:sz w:val="24"/>
        </w:rPr>
        <w:t xml:space="preserve"> </w:t>
      </w:r>
      <w:r>
        <w:rPr>
          <w:spacing w:val="-6"/>
          <w:sz w:val="24"/>
        </w:rPr>
        <w:t>IA</w:t>
      </w:r>
      <w:r>
        <w:rPr>
          <w:spacing w:val="-8"/>
          <w:sz w:val="24"/>
        </w:rPr>
        <w:t xml:space="preserve"> </w:t>
      </w:r>
      <w:r>
        <w:rPr>
          <w:spacing w:val="-6"/>
          <w:sz w:val="24"/>
        </w:rPr>
        <w:t>will</w:t>
      </w:r>
      <w:r>
        <w:rPr>
          <w:spacing w:val="-7"/>
          <w:sz w:val="24"/>
        </w:rPr>
        <w:t xml:space="preserve"> </w:t>
      </w:r>
      <w:r>
        <w:rPr>
          <w:spacing w:val="-6"/>
          <w:sz w:val="24"/>
        </w:rPr>
        <w:t>review</w:t>
      </w:r>
      <w:r>
        <w:rPr>
          <w:spacing w:val="-8"/>
          <w:sz w:val="24"/>
        </w:rPr>
        <w:t xml:space="preserve"> </w:t>
      </w:r>
      <w:r>
        <w:rPr>
          <w:spacing w:val="-6"/>
          <w:sz w:val="24"/>
        </w:rPr>
        <w:t>the</w:t>
      </w:r>
      <w:r>
        <w:rPr>
          <w:spacing w:val="-7"/>
          <w:sz w:val="24"/>
        </w:rPr>
        <w:t xml:space="preserve"> </w:t>
      </w:r>
      <w:r>
        <w:rPr>
          <w:spacing w:val="-6"/>
          <w:sz w:val="24"/>
        </w:rPr>
        <w:t>complaint,</w:t>
      </w:r>
      <w:r>
        <w:rPr>
          <w:spacing w:val="-8"/>
          <w:sz w:val="24"/>
        </w:rPr>
        <w:t xml:space="preserve"> </w:t>
      </w:r>
      <w:r>
        <w:rPr>
          <w:spacing w:val="-6"/>
          <w:sz w:val="24"/>
        </w:rPr>
        <w:t>conduct</w:t>
      </w:r>
      <w:r>
        <w:rPr>
          <w:spacing w:val="-7"/>
          <w:sz w:val="24"/>
        </w:rPr>
        <w:t xml:space="preserve"> </w:t>
      </w:r>
      <w:r>
        <w:rPr>
          <w:spacing w:val="-6"/>
          <w:sz w:val="24"/>
        </w:rPr>
        <w:t>a</w:t>
      </w:r>
      <w:r>
        <w:rPr>
          <w:spacing w:val="-8"/>
          <w:sz w:val="24"/>
        </w:rPr>
        <w:t xml:space="preserve"> </w:t>
      </w:r>
      <w:r>
        <w:rPr>
          <w:spacing w:val="-6"/>
          <w:sz w:val="24"/>
        </w:rPr>
        <w:t>prompt,</w:t>
      </w:r>
      <w:r>
        <w:rPr>
          <w:spacing w:val="-8"/>
          <w:sz w:val="24"/>
        </w:rPr>
        <w:t xml:space="preserve"> </w:t>
      </w:r>
      <w:r>
        <w:rPr>
          <w:spacing w:val="-6"/>
          <w:sz w:val="24"/>
        </w:rPr>
        <w:t>fair,</w:t>
      </w:r>
      <w:r>
        <w:rPr>
          <w:spacing w:val="-7"/>
          <w:sz w:val="24"/>
        </w:rPr>
        <w:t xml:space="preserve"> </w:t>
      </w:r>
      <w:r>
        <w:rPr>
          <w:spacing w:val="-6"/>
          <w:sz w:val="24"/>
        </w:rPr>
        <w:t>thorough,</w:t>
      </w:r>
      <w:r>
        <w:rPr>
          <w:spacing w:val="-8"/>
          <w:sz w:val="24"/>
        </w:rPr>
        <w:t xml:space="preserve"> </w:t>
      </w:r>
      <w:r>
        <w:rPr>
          <w:spacing w:val="-6"/>
          <w:sz w:val="24"/>
        </w:rPr>
        <w:t>and</w:t>
      </w:r>
      <w:r>
        <w:rPr>
          <w:spacing w:val="-7"/>
          <w:sz w:val="24"/>
        </w:rPr>
        <w:t xml:space="preserve"> </w:t>
      </w:r>
      <w:r>
        <w:rPr>
          <w:spacing w:val="-6"/>
          <w:sz w:val="24"/>
        </w:rPr>
        <w:t>impartial</w:t>
      </w:r>
      <w:r>
        <w:rPr>
          <w:spacing w:val="-8"/>
          <w:sz w:val="24"/>
        </w:rPr>
        <w:t xml:space="preserve"> </w:t>
      </w:r>
      <w:r>
        <w:rPr>
          <w:spacing w:val="-6"/>
          <w:sz w:val="24"/>
        </w:rPr>
        <w:t>investigation.</w:t>
      </w:r>
      <w:r>
        <w:rPr>
          <w:spacing w:val="57"/>
          <w:sz w:val="24"/>
        </w:rPr>
        <w:t xml:space="preserve"> </w:t>
      </w:r>
      <w:r>
        <w:rPr>
          <w:spacing w:val="-6"/>
          <w:sz w:val="24"/>
        </w:rPr>
        <w:t xml:space="preserve">Abuse </w:t>
      </w:r>
      <w:r>
        <w:rPr>
          <w:spacing w:val="-2"/>
          <w:sz w:val="24"/>
        </w:rPr>
        <w:t>of</w:t>
      </w:r>
      <w:r>
        <w:rPr>
          <w:spacing w:val="-12"/>
          <w:sz w:val="24"/>
        </w:rPr>
        <w:t xml:space="preserve"> </w:t>
      </w:r>
      <w:r>
        <w:rPr>
          <w:spacing w:val="-2"/>
          <w:sz w:val="24"/>
        </w:rPr>
        <w:t>the</w:t>
      </w:r>
      <w:r>
        <w:rPr>
          <w:spacing w:val="-12"/>
          <w:sz w:val="24"/>
        </w:rPr>
        <w:t xml:space="preserve"> </w:t>
      </w:r>
      <w:r>
        <w:rPr>
          <w:spacing w:val="-2"/>
          <w:sz w:val="24"/>
        </w:rPr>
        <w:t>investigation</w:t>
      </w:r>
      <w:r>
        <w:rPr>
          <w:spacing w:val="-11"/>
          <w:sz w:val="24"/>
        </w:rPr>
        <w:t xml:space="preserve"> </w:t>
      </w:r>
      <w:r>
        <w:rPr>
          <w:spacing w:val="-2"/>
          <w:sz w:val="24"/>
        </w:rPr>
        <w:t>and</w:t>
      </w:r>
      <w:r>
        <w:rPr>
          <w:spacing w:val="-12"/>
          <w:sz w:val="24"/>
        </w:rPr>
        <w:t xml:space="preserve"> </w:t>
      </w:r>
      <w:r>
        <w:rPr>
          <w:spacing w:val="-2"/>
          <w:sz w:val="24"/>
        </w:rPr>
        <w:t>resolution</w:t>
      </w:r>
      <w:r>
        <w:rPr>
          <w:spacing w:val="-11"/>
          <w:sz w:val="24"/>
        </w:rPr>
        <w:t xml:space="preserve"> </w:t>
      </w:r>
      <w:r>
        <w:rPr>
          <w:spacing w:val="-2"/>
          <w:sz w:val="24"/>
        </w:rPr>
        <w:t>process</w:t>
      </w:r>
      <w:r>
        <w:rPr>
          <w:spacing w:val="-12"/>
          <w:sz w:val="24"/>
        </w:rPr>
        <w:t xml:space="preserve"> </w:t>
      </w:r>
      <w:r>
        <w:rPr>
          <w:spacing w:val="-2"/>
          <w:sz w:val="24"/>
        </w:rPr>
        <w:t>is</w:t>
      </w:r>
      <w:r>
        <w:rPr>
          <w:spacing w:val="-11"/>
          <w:sz w:val="24"/>
        </w:rPr>
        <w:t xml:space="preserve"> </w:t>
      </w:r>
      <w:r>
        <w:rPr>
          <w:spacing w:val="-2"/>
          <w:sz w:val="24"/>
        </w:rPr>
        <w:t>prohibited</w:t>
      </w:r>
      <w:r>
        <w:rPr>
          <w:spacing w:val="-12"/>
          <w:sz w:val="24"/>
        </w:rPr>
        <w:t xml:space="preserve"> </w:t>
      </w:r>
      <w:r>
        <w:rPr>
          <w:spacing w:val="-2"/>
          <w:sz w:val="24"/>
        </w:rPr>
        <w:t>and</w:t>
      </w:r>
      <w:r>
        <w:rPr>
          <w:spacing w:val="-12"/>
          <w:sz w:val="24"/>
        </w:rPr>
        <w:t xml:space="preserve"> </w:t>
      </w:r>
      <w:r>
        <w:rPr>
          <w:spacing w:val="-2"/>
          <w:sz w:val="24"/>
        </w:rPr>
        <w:t>subject</w:t>
      </w:r>
      <w:r>
        <w:rPr>
          <w:spacing w:val="-11"/>
          <w:sz w:val="24"/>
        </w:rPr>
        <w:t xml:space="preserve"> </w:t>
      </w:r>
      <w:r>
        <w:rPr>
          <w:spacing w:val="-2"/>
          <w:sz w:val="24"/>
        </w:rPr>
        <w:t>to</w:t>
      </w:r>
      <w:r>
        <w:rPr>
          <w:spacing w:val="-12"/>
          <w:sz w:val="24"/>
        </w:rPr>
        <w:t xml:space="preserve"> </w:t>
      </w:r>
      <w:r>
        <w:rPr>
          <w:spacing w:val="-2"/>
          <w:sz w:val="24"/>
        </w:rPr>
        <w:t>disciplinary</w:t>
      </w:r>
      <w:r>
        <w:rPr>
          <w:spacing w:val="-11"/>
          <w:sz w:val="24"/>
        </w:rPr>
        <w:t xml:space="preserve"> </w:t>
      </w:r>
      <w:r>
        <w:rPr>
          <w:spacing w:val="-2"/>
          <w:sz w:val="24"/>
        </w:rPr>
        <w:t>action</w:t>
      </w:r>
      <w:r>
        <w:rPr>
          <w:spacing w:val="-12"/>
          <w:sz w:val="24"/>
        </w:rPr>
        <w:t xml:space="preserve"> </w:t>
      </w:r>
      <w:r>
        <w:rPr>
          <w:spacing w:val="-2"/>
          <w:sz w:val="24"/>
        </w:rPr>
        <w:t>up</w:t>
      </w:r>
      <w:r>
        <w:rPr>
          <w:spacing w:val="-11"/>
          <w:sz w:val="24"/>
        </w:rPr>
        <w:t xml:space="preserve"> </w:t>
      </w:r>
      <w:r>
        <w:rPr>
          <w:spacing w:val="-2"/>
          <w:sz w:val="24"/>
        </w:rPr>
        <w:t>to</w:t>
      </w:r>
      <w:r>
        <w:rPr>
          <w:spacing w:val="-12"/>
          <w:sz w:val="24"/>
        </w:rPr>
        <w:t xml:space="preserve"> </w:t>
      </w:r>
      <w:r>
        <w:rPr>
          <w:spacing w:val="-2"/>
          <w:sz w:val="24"/>
        </w:rPr>
        <w:t>and including</w:t>
      </w:r>
      <w:r>
        <w:rPr>
          <w:spacing w:val="-12"/>
          <w:sz w:val="24"/>
        </w:rPr>
        <w:t xml:space="preserve"> </w:t>
      </w:r>
      <w:r>
        <w:rPr>
          <w:spacing w:val="-2"/>
          <w:sz w:val="24"/>
        </w:rPr>
        <w:t>dismissal</w:t>
      </w:r>
      <w:r>
        <w:rPr>
          <w:spacing w:val="-12"/>
          <w:sz w:val="24"/>
        </w:rPr>
        <w:t xml:space="preserve"> </w:t>
      </w:r>
      <w:r>
        <w:rPr>
          <w:spacing w:val="-2"/>
          <w:sz w:val="24"/>
        </w:rPr>
        <w:t>or</w:t>
      </w:r>
      <w:r>
        <w:rPr>
          <w:spacing w:val="-11"/>
          <w:sz w:val="24"/>
        </w:rPr>
        <w:t xml:space="preserve"> </w:t>
      </w:r>
      <w:r>
        <w:rPr>
          <w:spacing w:val="-2"/>
          <w:sz w:val="24"/>
        </w:rPr>
        <w:t>separation</w:t>
      </w:r>
      <w:r>
        <w:rPr>
          <w:spacing w:val="-12"/>
          <w:sz w:val="24"/>
        </w:rPr>
        <w:t xml:space="preserve"> </w:t>
      </w:r>
      <w:r>
        <w:rPr>
          <w:spacing w:val="-2"/>
          <w:sz w:val="24"/>
        </w:rPr>
        <w:t>from</w:t>
      </w:r>
      <w:r>
        <w:rPr>
          <w:spacing w:val="-11"/>
          <w:sz w:val="24"/>
        </w:rPr>
        <w:t xml:space="preserve"> </w:t>
      </w:r>
      <w:r>
        <w:rPr>
          <w:spacing w:val="-2"/>
          <w:sz w:val="24"/>
        </w:rPr>
        <w:t>the</w:t>
      </w:r>
      <w:r>
        <w:rPr>
          <w:spacing w:val="-12"/>
          <w:sz w:val="24"/>
        </w:rPr>
        <w:t xml:space="preserve"> </w:t>
      </w:r>
      <w:r>
        <w:rPr>
          <w:spacing w:val="-2"/>
          <w:sz w:val="24"/>
        </w:rPr>
        <w:t>university.</w:t>
      </w:r>
      <w:r>
        <w:rPr>
          <w:spacing w:val="-11"/>
          <w:sz w:val="24"/>
        </w:rPr>
        <w:t xml:space="preserve"> </w:t>
      </w:r>
      <w:r>
        <w:rPr>
          <w:spacing w:val="-2"/>
          <w:sz w:val="24"/>
        </w:rPr>
        <w:t>Examples</w:t>
      </w:r>
      <w:r>
        <w:rPr>
          <w:spacing w:val="-12"/>
          <w:sz w:val="24"/>
        </w:rPr>
        <w:t xml:space="preserve"> </w:t>
      </w:r>
      <w:r>
        <w:rPr>
          <w:spacing w:val="-2"/>
          <w:sz w:val="24"/>
        </w:rPr>
        <w:t>of</w:t>
      </w:r>
      <w:r>
        <w:rPr>
          <w:spacing w:val="-12"/>
          <w:sz w:val="24"/>
        </w:rPr>
        <w:t xml:space="preserve"> </w:t>
      </w:r>
      <w:r>
        <w:rPr>
          <w:spacing w:val="-2"/>
          <w:sz w:val="24"/>
        </w:rPr>
        <w:t>abuse</w:t>
      </w:r>
      <w:r>
        <w:rPr>
          <w:spacing w:val="-11"/>
          <w:sz w:val="24"/>
        </w:rPr>
        <w:t xml:space="preserve"> </w:t>
      </w:r>
      <w:r>
        <w:rPr>
          <w:spacing w:val="-2"/>
          <w:sz w:val="24"/>
        </w:rPr>
        <w:t>of</w:t>
      </w:r>
      <w:r>
        <w:rPr>
          <w:spacing w:val="-12"/>
          <w:sz w:val="24"/>
        </w:rPr>
        <w:t xml:space="preserve"> </w:t>
      </w:r>
      <w:r>
        <w:rPr>
          <w:spacing w:val="-2"/>
          <w:sz w:val="24"/>
        </w:rPr>
        <w:t>process</w:t>
      </w:r>
      <w:r>
        <w:rPr>
          <w:spacing w:val="-11"/>
          <w:sz w:val="24"/>
        </w:rPr>
        <w:t xml:space="preserve"> </w:t>
      </w:r>
      <w:r>
        <w:rPr>
          <w:spacing w:val="-2"/>
          <w:sz w:val="24"/>
        </w:rPr>
        <w:t>include,</w:t>
      </w:r>
      <w:r>
        <w:rPr>
          <w:spacing w:val="-12"/>
          <w:sz w:val="24"/>
        </w:rPr>
        <w:t xml:space="preserve"> </w:t>
      </w:r>
      <w:r>
        <w:rPr>
          <w:spacing w:val="-2"/>
          <w:sz w:val="24"/>
        </w:rPr>
        <w:t>but</w:t>
      </w:r>
      <w:r>
        <w:rPr>
          <w:spacing w:val="-11"/>
          <w:sz w:val="24"/>
        </w:rPr>
        <w:t xml:space="preserve"> </w:t>
      </w:r>
      <w:r>
        <w:rPr>
          <w:spacing w:val="-2"/>
          <w:sz w:val="24"/>
        </w:rPr>
        <w:t xml:space="preserve">are </w:t>
      </w:r>
      <w:r>
        <w:rPr>
          <w:sz w:val="24"/>
        </w:rPr>
        <w:t>not limited to:</w:t>
      </w:r>
    </w:p>
    <w:p w14:paraId="5F0DDD1E" w14:textId="77777777" w:rsidR="00074DB5" w:rsidRPr="00090C3A" w:rsidRDefault="00412F5B">
      <w:pPr>
        <w:pStyle w:val="ListParagraph"/>
        <w:numPr>
          <w:ilvl w:val="0"/>
          <w:numId w:val="23"/>
        </w:numPr>
        <w:tabs>
          <w:tab w:val="left" w:pos="839"/>
        </w:tabs>
        <w:spacing w:before="159"/>
        <w:ind w:left="839" w:right="1356"/>
        <w:rPr>
          <w:rFonts w:ascii="Symbol" w:hAnsi="Symbol"/>
        </w:rPr>
      </w:pPr>
      <w:r w:rsidRPr="00090C3A">
        <w:rPr>
          <w:spacing w:val="-6"/>
        </w:rPr>
        <w:t>Failure</w:t>
      </w:r>
      <w:r w:rsidRPr="00090C3A">
        <w:rPr>
          <w:spacing w:val="-7"/>
        </w:rPr>
        <w:t xml:space="preserve"> </w:t>
      </w:r>
      <w:r w:rsidRPr="00090C3A">
        <w:rPr>
          <w:spacing w:val="-6"/>
        </w:rPr>
        <w:t>to</w:t>
      </w:r>
      <w:r w:rsidRPr="00090C3A">
        <w:rPr>
          <w:spacing w:val="-9"/>
        </w:rPr>
        <w:t xml:space="preserve"> </w:t>
      </w:r>
      <w:r w:rsidRPr="00090C3A">
        <w:rPr>
          <w:spacing w:val="-6"/>
        </w:rPr>
        <w:t>appear at</w:t>
      </w:r>
      <w:r w:rsidRPr="00090C3A">
        <w:rPr>
          <w:spacing w:val="-9"/>
        </w:rPr>
        <w:t xml:space="preserve"> </w:t>
      </w:r>
      <w:r w:rsidRPr="00090C3A">
        <w:rPr>
          <w:spacing w:val="-6"/>
        </w:rPr>
        <w:t>a</w:t>
      </w:r>
      <w:r w:rsidRPr="00090C3A">
        <w:rPr>
          <w:spacing w:val="-7"/>
        </w:rPr>
        <w:t xml:space="preserve"> </w:t>
      </w:r>
      <w:r w:rsidRPr="00090C3A">
        <w:rPr>
          <w:spacing w:val="-6"/>
        </w:rPr>
        <w:t>meeting,</w:t>
      </w:r>
      <w:r w:rsidRPr="00090C3A">
        <w:rPr>
          <w:spacing w:val="-10"/>
        </w:rPr>
        <w:t xml:space="preserve"> </w:t>
      </w:r>
      <w:r w:rsidRPr="00090C3A">
        <w:rPr>
          <w:spacing w:val="-6"/>
        </w:rPr>
        <w:t>interview,</w:t>
      </w:r>
      <w:r w:rsidRPr="00090C3A">
        <w:rPr>
          <w:spacing w:val="-9"/>
        </w:rPr>
        <w:t xml:space="preserve"> </w:t>
      </w:r>
      <w:r w:rsidRPr="00090C3A">
        <w:rPr>
          <w:spacing w:val="-6"/>
        </w:rPr>
        <w:t>hearing,</w:t>
      </w:r>
      <w:r w:rsidRPr="00090C3A">
        <w:rPr>
          <w:spacing w:val="-10"/>
        </w:rPr>
        <w:t xml:space="preserve"> </w:t>
      </w:r>
      <w:r w:rsidRPr="00090C3A">
        <w:rPr>
          <w:spacing w:val="-6"/>
        </w:rPr>
        <w:t>or conference as</w:t>
      </w:r>
      <w:r w:rsidRPr="00090C3A">
        <w:rPr>
          <w:spacing w:val="-7"/>
        </w:rPr>
        <w:t xml:space="preserve"> </w:t>
      </w:r>
      <w:r w:rsidRPr="00090C3A">
        <w:rPr>
          <w:spacing w:val="-6"/>
        </w:rPr>
        <w:t>set</w:t>
      </w:r>
      <w:r w:rsidRPr="00090C3A">
        <w:rPr>
          <w:spacing w:val="-7"/>
        </w:rPr>
        <w:t xml:space="preserve"> </w:t>
      </w:r>
      <w:r w:rsidRPr="00090C3A">
        <w:rPr>
          <w:spacing w:val="-6"/>
        </w:rPr>
        <w:t>forth</w:t>
      </w:r>
      <w:r w:rsidRPr="00090C3A">
        <w:rPr>
          <w:spacing w:val="-9"/>
        </w:rPr>
        <w:t xml:space="preserve"> </w:t>
      </w:r>
      <w:r w:rsidRPr="00090C3A">
        <w:rPr>
          <w:spacing w:val="-6"/>
        </w:rPr>
        <w:t>in</w:t>
      </w:r>
      <w:r w:rsidRPr="00090C3A">
        <w:rPr>
          <w:spacing w:val="-7"/>
        </w:rPr>
        <w:t xml:space="preserve"> </w:t>
      </w:r>
      <w:r w:rsidRPr="00090C3A">
        <w:rPr>
          <w:spacing w:val="-6"/>
        </w:rPr>
        <w:t>a</w:t>
      </w:r>
      <w:r w:rsidRPr="00090C3A">
        <w:rPr>
          <w:spacing w:val="-7"/>
        </w:rPr>
        <w:t xml:space="preserve"> </w:t>
      </w:r>
      <w:r w:rsidRPr="00090C3A">
        <w:rPr>
          <w:spacing w:val="-6"/>
        </w:rPr>
        <w:t>notice</w:t>
      </w:r>
      <w:r w:rsidRPr="00090C3A">
        <w:rPr>
          <w:spacing w:val="-7"/>
        </w:rPr>
        <w:t xml:space="preserve"> </w:t>
      </w:r>
      <w:r w:rsidRPr="00090C3A">
        <w:rPr>
          <w:spacing w:val="-6"/>
        </w:rPr>
        <w:t xml:space="preserve">issued </w:t>
      </w:r>
      <w:r w:rsidRPr="00090C3A">
        <w:t>by</w:t>
      </w:r>
      <w:r w:rsidRPr="00090C3A">
        <w:rPr>
          <w:spacing w:val="-6"/>
        </w:rPr>
        <w:t xml:space="preserve"> </w:t>
      </w:r>
      <w:r w:rsidRPr="00090C3A">
        <w:t>TIXC;</w:t>
      </w:r>
    </w:p>
    <w:p w14:paraId="4851B623" w14:textId="7EC7F617" w:rsidR="00074DB5" w:rsidRPr="00090C3A" w:rsidRDefault="00412F5B" w:rsidP="00D42D63">
      <w:pPr>
        <w:pStyle w:val="ListParagraph"/>
        <w:numPr>
          <w:ilvl w:val="0"/>
          <w:numId w:val="23"/>
        </w:numPr>
        <w:tabs>
          <w:tab w:val="left" w:pos="839"/>
        </w:tabs>
        <w:spacing w:line="305" w:lineRule="exact"/>
        <w:ind w:left="839" w:right="1357"/>
        <w:rPr>
          <w:rFonts w:ascii="Symbol" w:hAnsi="Symbol"/>
          <w:color w:val="202020"/>
        </w:rPr>
      </w:pPr>
      <w:r w:rsidRPr="00090C3A">
        <w:rPr>
          <w:spacing w:val="-6"/>
        </w:rPr>
        <w:t>Falsification,</w:t>
      </w:r>
      <w:r w:rsidRPr="00090C3A">
        <w:rPr>
          <w:spacing w:val="-4"/>
        </w:rPr>
        <w:t xml:space="preserve"> </w:t>
      </w:r>
      <w:r w:rsidRPr="00090C3A">
        <w:rPr>
          <w:spacing w:val="-6"/>
        </w:rPr>
        <w:t>distortion,</w:t>
      </w:r>
      <w:r w:rsidRPr="00090C3A">
        <w:t xml:space="preserve"> </w:t>
      </w:r>
      <w:r w:rsidRPr="00090C3A">
        <w:rPr>
          <w:spacing w:val="-6"/>
        </w:rPr>
        <w:t>destruction,</w:t>
      </w:r>
      <w:r w:rsidRPr="00090C3A">
        <w:t xml:space="preserve"> </w:t>
      </w:r>
      <w:r w:rsidRPr="00090C3A">
        <w:rPr>
          <w:spacing w:val="-6"/>
        </w:rPr>
        <w:t>or</w:t>
      </w:r>
      <w:r w:rsidRPr="00090C3A">
        <w:rPr>
          <w:spacing w:val="1"/>
        </w:rPr>
        <w:t xml:space="preserve"> </w:t>
      </w:r>
      <w:r w:rsidRPr="00090C3A">
        <w:rPr>
          <w:spacing w:val="-6"/>
        </w:rPr>
        <w:t>misrepresentation</w:t>
      </w:r>
      <w:r w:rsidRPr="00090C3A">
        <w:rPr>
          <w:spacing w:val="1"/>
        </w:rPr>
        <w:t xml:space="preserve"> </w:t>
      </w:r>
      <w:r w:rsidRPr="00090C3A">
        <w:rPr>
          <w:spacing w:val="-6"/>
        </w:rPr>
        <w:t>of</w:t>
      </w:r>
      <w:r w:rsidRPr="00090C3A">
        <w:rPr>
          <w:spacing w:val="1"/>
        </w:rPr>
        <w:t xml:space="preserve"> </w:t>
      </w:r>
      <w:r w:rsidRPr="00090C3A">
        <w:rPr>
          <w:spacing w:val="-6"/>
        </w:rPr>
        <w:t>evidence</w:t>
      </w:r>
      <w:r w:rsidRPr="00090C3A">
        <w:rPr>
          <w:spacing w:val="1"/>
        </w:rPr>
        <w:t xml:space="preserve"> </w:t>
      </w:r>
      <w:r w:rsidRPr="00090C3A">
        <w:rPr>
          <w:spacing w:val="-6"/>
        </w:rPr>
        <w:t>or</w:t>
      </w:r>
      <w:r w:rsidRPr="00090C3A">
        <w:t xml:space="preserve"> </w:t>
      </w:r>
      <w:r w:rsidRPr="00090C3A">
        <w:rPr>
          <w:spacing w:val="-6"/>
        </w:rPr>
        <w:t>information;</w:t>
      </w:r>
      <w:r w:rsidRPr="00090C3A">
        <w:rPr>
          <w:spacing w:val="-2"/>
        </w:rPr>
        <w:t>Disruption</w:t>
      </w:r>
      <w:r w:rsidRPr="00090C3A">
        <w:rPr>
          <w:spacing w:val="-10"/>
        </w:rPr>
        <w:t xml:space="preserve"> </w:t>
      </w:r>
      <w:r w:rsidRPr="00090C3A">
        <w:rPr>
          <w:spacing w:val="-2"/>
        </w:rPr>
        <w:t>or</w:t>
      </w:r>
      <w:r w:rsidRPr="00090C3A">
        <w:rPr>
          <w:spacing w:val="-10"/>
        </w:rPr>
        <w:t xml:space="preserve"> </w:t>
      </w:r>
      <w:r w:rsidRPr="00090C3A">
        <w:rPr>
          <w:spacing w:val="-2"/>
        </w:rPr>
        <w:t>interference</w:t>
      </w:r>
      <w:r w:rsidRPr="00090C3A">
        <w:rPr>
          <w:spacing w:val="-10"/>
        </w:rPr>
        <w:t xml:space="preserve"> </w:t>
      </w:r>
      <w:r w:rsidRPr="00090C3A">
        <w:rPr>
          <w:spacing w:val="-2"/>
        </w:rPr>
        <w:t>with</w:t>
      </w:r>
      <w:r w:rsidRPr="00090C3A">
        <w:rPr>
          <w:spacing w:val="-11"/>
        </w:rPr>
        <w:t xml:space="preserve"> </w:t>
      </w:r>
      <w:r w:rsidRPr="00090C3A">
        <w:rPr>
          <w:spacing w:val="-2"/>
        </w:rPr>
        <w:t>the</w:t>
      </w:r>
      <w:r w:rsidRPr="00090C3A">
        <w:rPr>
          <w:spacing w:val="-10"/>
        </w:rPr>
        <w:t xml:space="preserve"> </w:t>
      </w:r>
      <w:r w:rsidRPr="00090C3A">
        <w:rPr>
          <w:spacing w:val="-2"/>
        </w:rPr>
        <w:t>orderly</w:t>
      </w:r>
      <w:r w:rsidRPr="00090C3A">
        <w:rPr>
          <w:spacing w:val="-9"/>
        </w:rPr>
        <w:t xml:space="preserve"> </w:t>
      </w:r>
      <w:r w:rsidRPr="00090C3A">
        <w:rPr>
          <w:spacing w:val="-2"/>
        </w:rPr>
        <w:t>conduct</w:t>
      </w:r>
      <w:r w:rsidRPr="00090C3A">
        <w:rPr>
          <w:spacing w:val="-11"/>
        </w:rPr>
        <w:t xml:space="preserve"> </w:t>
      </w:r>
      <w:r w:rsidRPr="00090C3A">
        <w:rPr>
          <w:spacing w:val="-2"/>
        </w:rPr>
        <w:t>of</w:t>
      </w:r>
      <w:r w:rsidRPr="00090C3A">
        <w:rPr>
          <w:spacing w:val="-10"/>
        </w:rPr>
        <w:t xml:space="preserve"> </w:t>
      </w:r>
      <w:r w:rsidRPr="00090C3A">
        <w:rPr>
          <w:spacing w:val="-2"/>
        </w:rPr>
        <w:t>an</w:t>
      </w:r>
      <w:r w:rsidRPr="00090C3A">
        <w:rPr>
          <w:spacing w:val="-11"/>
        </w:rPr>
        <w:t xml:space="preserve"> </w:t>
      </w:r>
      <w:r w:rsidRPr="00090C3A">
        <w:rPr>
          <w:spacing w:val="-2"/>
        </w:rPr>
        <w:t>investigation,</w:t>
      </w:r>
      <w:r w:rsidRPr="00090C3A">
        <w:rPr>
          <w:spacing w:val="-13"/>
        </w:rPr>
        <w:t xml:space="preserve"> </w:t>
      </w:r>
      <w:r w:rsidRPr="00090C3A">
        <w:rPr>
          <w:spacing w:val="-2"/>
        </w:rPr>
        <w:t>interview,</w:t>
      </w:r>
      <w:r w:rsidRPr="00090C3A">
        <w:rPr>
          <w:spacing w:val="-12"/>
        </w:rPr>
        <w:t xml:space="preserve"> </w:t>
      </w:r>
      <w:r w:rsidRPr="00090C3A">
        <w:rPr>
          <w:spacing w:val="-2"/>
        </w:rPr>
        <w:t xml:space="preserve">meeting, </w:t>
      </w:r>
      <w:r w:rsidRPr="00090C3A">
        <w:t>hearing or conference;</w:t>
      </w:r>
    </w:p>
    <w:p w14:paraId="01C53AC1" w14:textId="77777777" w:rsidR="00074DB5" w:rsidRPr="00090C3A" w:rsidRDefault="00412F5B">
      <w:pPr>
        <w:pStyle w:val="ListParagraph"/>
        <w:numPr>
          <w:ilvl w:val="0"/>
          <w:numId w:val="23"/>
        </w:numPr>
        <w:tabs>
          <w:tab w:val="left" w:pos="839"/>
        </w:tabs>
        <w:ind w:left="839"/>
        <w:rPr>
          <w:rFonts w:ascii="Symbol" w:hAnsi="Symbol"/>
          <w:color w:val="202020"/>
        </w:rPr>
      </w:pPr>
      <w:r w:rsidRPr="00090C3A">
        <w:rPr>
          <w:spacing w:val="-6"/>
        </w:rPr>
        <w:t>Intentionally</w:t>
      </w:r>
      <w:r w:rsidRPr="00090C3A">
        <w:rPr>
          <w:spacing w:val="-5"/>
        </w:rPr>
        <w:t xml:space="preserve"> </w:t>
      </w:r>
      <w:r w:rsidRPr="00090C3A">
        <w:rPr>
          <w:spacing w:val="-6"/>
        </w:rPr>
        <w:t>initiating</w:t>
      </w:r>
      <w:r w:rsidRPr="00090C3A">
        <w:rPr>
          <w:spacing w:val="-2"/>
        </w:rPr>
        <w:t xml:space="preserve"> </w:t>
      </w:r>
      <w:r w:rsidRPr="00090C3A">
        <w:rPr>
          <w:spacing w:val="-6"/>
        </w:rPr>
        <w:t>or</w:t>
      </w:r>
      <w:r w:rsidRPr="00090C3A">
        <w:rPr>
          <w:spacing w:val="-2"/>
        </w:rPr>
        <w:t xml:space="preserve"> </w:t>
      </w:r>
      <w:r w:rsidRPr="00090C3A">
        <w:rPr>
          <w:spacing w:val="-6"/>
        </w:rPr>
        <w:t>causing</w:t>
      </w:r>
      <w:r w:rsidRPr="00090C3A">
        <w:rPr>
          <w:spacing w:val="-2"/>
        </w:rPr>
        <w:t xml:space="preserve"> </w:t>
      </w:r>
      <w:r w:rsidRPr="00090C3A">
        <w:rPr>
          <w:spacing w:val="-6"/>
        </w:rPr>
        <w:t>a</w:t>
      </w:r>
      <w:r w:rsidRPr="00090C3A">
        <w:t xml:space="preserve"> </w:t>
      </w:r>
      <w:r w:rsidRPr="00090C3A">
        <w:rPr>
          <w:spacing w:val="-6"/>
        </w:rPr>
        <w:t>false</w:t>
      </w:r>
      <w:r w:rsidRPr="00090C3A">
        <w:rPr>
          <w:spacing w:val="-1"/>
        </w:rPr>
        <w:t xml:space="preserve"> </w:t>
      </w:r>
      <w:r w:rsidRPr="00090C3A">
        <w:rPr>
          <w:spacing w:val="-6"/>
        </w:rPr>
        <w:t>report</w:t>
      </w:r>
      <w:r w:rsidRPr="00090C3A">
        <w:rPr>
          <w:spacing w:val="-1"/>
        </w:rPr>
        <w:t xml:space="preserve"> </w:t>
      </w:r>
      <w:r w:rsidRPr="00090C3A">
        <w:rPr>
          <w:spacing w:val="-6"/>
        </w:rPr>
        <w:t>to</w:t>
      </w:r>
      <w:r w:rsidRPr="00090C3A">
        <w:rPr>
          <w:spacing w:val="-2"/>
        </w:rPr>
        <w:t xml:space="preserve"> </w:t>
      </w:r>
      <w:r w:rsidRPr="00090C3A">
        <w:rPr>
          <w:spacing w:val="-6"/>
        </w:rPr>
        <w:t>be</w:t>
      </w:r>
      <w:r w:rsidRPr="00090C3A">
        <w:t xml:space="preserve"> </w:t>
      </w:r>
      <w:r w:rsidRPr="00090C3A">
        <w:rPr>
          <w:spacing w:val="-6"/>
        </w:rPr>
        <w:t>initiated;</w:t>
      </w:r>
    </w:p>
    <w:p w14:paraId="066BB005" w14:textId="77777777" w:rsidR="00074DB5" w:rsidRPr="00090C3A" w:rsidRDefault="00412F5B">
      <w:pPr>
        <w:pStyle w:val="ListParagraph"/>
        <w:numPr>
          <w:ilvl w:val="0"/>
          <w:numId w:val="23"/>
        </w:numPr>
        <w:tabs>
          <w:tab w:val="left" w:pos="839"/>
        </w:tabs>
        <w:ind w:left="839" w:right="1357"/>
        <w:rPr>
          <w:rFonts w:ascii="Symbol" w:hAnsi="Symbol"/>
          <w:color w:val="202020"/>
        </w:rPr>
      </w:pPr>
      <w:r w:rsidRPr="00090C3A">
        <w:rPr>
          <w:spacing w:val="-2"/>
        </w:rPr>
        <w:t>Attempting</w:t>
      </w:r>
      <w:r w:rsidRPr="00090C3A">
        <w:rPr>
          <w:spacing w:val="-12"/>
        </w:rPr>
        <w:t xml:space="preserve"> </w:t>
      </w:r>
      <w:r w:rsidRPr="00090C3A">
        <w:rPr>
          <w:spacing w:val="-2"/>
        </w:rPr>
        <w:t>to</w:t>
      </w:r>
      <w:r w:rsidRPr="00090C3A">
        <w:rPr>
          <w:spacing w:val="-12"/>
        </w:rPr>
        <w:t xml:space="preserve"> </w:t>
      </w:r>
      <w:r w:rsidRPr="00090C3A">
        <w:rPr>
          <w:spacing w:val="-2"/>
        </w:rPr>
        <w:t>discourage</w:t>
      </w:r>
      <w:r w:rsidRPr="00090C3A">
        <w:rPr>
          <w:spacing w:val="-11"/>
        </w:rPr>
        <w:t xml:space="preserve"> </w:t>
      </w:r>
      <w:r w:rsidRPr="00090C3A">
        <w:rPr>
          <w:spacing w:val="-2"/>
        </w:rPr>
        <w:t>an</w:t>
      </w:r>
      <w:r w:rsidRPr="00090C3A">
        <w:rPr>
          <w:spacing w:val="-12"/>
        </w:rPr>
        <w:t xml:space="preserve"> </w:t>
      </w:r>
      <w:r w:rsidRPr="00090C3A">
        <w:rPr>
          <w:spacing w:val="-2"/>
        </w:rPr>
        <w:t>individual’s</w:t>
      </w:r>
      <w:r w:rsidRPr="00090C3A">
        <w:rPr>
          <w:spacing w:val="-11"/>
        </w:rPr>
        <w:t xml:space="preserve"> </w:t>
      </w:r>
      <w:r w:rsidRPr="00090C3A">
        <w:rPr>
          <w:spacing w:val="-2"/>
        </w:rPr>
        <w:t>proper</w:t>
      </w:r>
      <w:r w:rsidRPr="00090C3A">
        <w:rPr>
          <w:spacing w:val="-12"/>
        </w:rPr>
        <w:t xml:space="preserve"> </w:t>
      </w:r>
      <w:r w:rsidRPr="00090C3A">
        <w:rPr>
          <w:spacing w:val="-2"/>
        </w:rPr>
        <w:t>participation</w:t>
      </w:r>
      <w:r w:rsidRPr="00090C3A">
        <w:rPr>
          <w:spacing w:val="-11"/>
        </w:rPr>
        <w:t xml:space="preserve"> </w:t>
      </w:r>
      <w:r w:rsidRPr="00090C3A">
        <w:rPr>
          <w:spacing w:val="-2"/>
        </w:rPr>
        <w:t>in,</w:t>
      </w:r>
      <w:r w:rsidRPr="00090C3A">
        <w:rPr>
          <w:spacing w:val="-12"/>
        </w:rPr>
        <w:t xml:space="preserve"> </w:t>
      </w:r>
      <w:r w:rsidRPr="00090C3A">
        <w:rPr>
          <w:spacing w:val="-2"/>
        </w:rPr>
        <w:t>or</w:t>
      </w:r>
      <w:r w:rsidRPr="00090C3A">
        <w:rPr>
          <w:spacing w:val="-12"/>
        </w:rPr>
        <w:t xml:space="preserve"> </w:t>
      </w:r>
      <w:r w:rsidRPr="00090C3A">
        <w:rPr>
          <w:spacing w:val="-2"/>
        </w:rPr>
        <w:t>use</w:t>
      </w:r>
      <w:r w:rsidRPr="00090C3A">
        <w:rPr>
          <w:spacing w:val="-11"/>
        </w:rPr>
        <w:t xml:space="preserve"> </w:t>
      </w:r>
      <w:r w:rsidRPr="00090C3A">
        <w:rPr>
          <w:spacing w:val="-2"/>
        </w:rPr>
        <w:t>of,</w:t>
      </w:r>
      <w:r w:rsidRPr="00090C3A">
        <w:rPr>
          <w:spacing w:val="-12"/>
        </w:rPr>
        <w:t xml:space="preserve"> </w:t>
      </w:r>
      <w:r w:rsidRPr="00090C3A">
        <w:rPr>
          <w:spacing w:val="-2"/>
        </w:rPr>
        <w:t>the</w:t>
      </w:r>
      <w:r w:rsidRPr="00090C3A">
        <w:rPr>
          <w:spacing w:val="-11"/>
        </w:rPr>
        <w:t xml:space="preserve"> </w:t>
      </w:r>
      <w:r w:rsidRPr="00090C3A">
        <w:rPr>
          <w:spacing w:val="-2"/>
        </w:rPr>
        <w:t>investigation and</w:t>
      </w:r>
      <w:r w:rsidRPr="00090C3A">
        <w:rPr>
          <w:spacing w:val="-8"/>
        </w:rPr>
        <w:t xml:space="preserve"> </w:t>
      </w:r>
      <w:r w:rsidRPr="00090C3A">
        <w:rPr>
          <w:spacing w:val="-2"/>
        </w:rPr>
        <w:t>resolution</w:t>
      </w:r>
      <w:r w:rsidRPr="00090C3A">
        <w:rPr>
          <w:spacing w:val="-6"/>
        </w:rPr>
        <w:t xml:space="preserve"> </w:t>
      </w:r>
      <w:r w:rsidRPr="00090C3A">
        <w:rPr>
          <w:spacing w:val="-2"/>
        </w:rPr>
        <w:t>process,</w:t>
      </w:r>
      <w:r w:rsidRPr="00090C3A">
        <w:rPr>
          <w:spacing w:val="-9"/>
        </w:rPr>
        <w:t xml:space="preserve"> </w:t>
      </w:r>
      <w:r w:rsidRPr="00090C3A">
        <w:rPr>
          <w:spacing w:val="-2"/>
        </w:rPr>
        <w:t>disciplinary</w:t>
      </w:r>
      <w:r w:rsidRPr="00090C3A">
        <w:rPr>
          <w:spacing w:val="-8"/>
        </w:rPr>
        <w:t xml:space="preserve"> </w:t>
      </w:r>
      <w:r w:rsidRPr="00090C3A">
        <w:rPr>
          <w:spacing w:val="-2"/>
        </w:rPr>
        <w:t>process,</w:t>
      </w:r>
      <w:r w:rsidRPr="00090C3A">
        <w:rPr>
          <w:spacing w:val="-9"/>
        </w:rPr>
        <w:t xml:space="preserve"> </w:t>
      </w:r>
      <w:r w:rsidRPr="00090C3A">
        <w:rPr>
          <w:spacing w:val="-2"/>
        </w:rPr>
        <w:t>or</w:t>
      </w:r>
      <w:r w:rsidRPr="00090C3A">
        <w:rPr>
          <w:spacing w:val="-8"/>
        </w:rPr>
        <w:t xml:space="preserve"> </w:t>
      </w:r>
      <w:r w:rsidRPr="00090C3A">
        <w:rPr>
          <w:spacing w:val="-2"/>
        </w:rPr>
        <w:t>legal</w:t>
      </w:r>
      <w:r w:rsidRPr="00090C3A">
        <w:rPr>
          <w:spacing w:val="-8"/>
        </w:rPr>
        <w:t xml:space="preserve"> </w:t>
      </w:r>
      <w:r w:rsidRPr="00090C3A">
        <w:rPr>
          <w:spacing w:val="-2"/>
        </w:rPr>
        <w:t>process;</w:t>
      </w:r>
    </w:p>
    <w:p w14:paraId="6C4C623E" w14:textId="77777777" w:rsidR="00074DB5" w:rsidRPr="00090C3A" w:rsidRDefault="00412F5B">
      <w:pPr>
        <w:pStyle w:val="ListParagraph"/>
        <w:numPr>
          <w:ilvl w:val="0"/>
          <w:numId w:val="23"/>
        </w:numPr>
        <w:tabs>
          <w:tab w:val="left" w:pos="839"/>
        </w:tabs>
        <w:ind w:left="839" w:right="1359"/>
        <w:rPr>
          <w:rFonts w:ascii="Symbol" w:hAnsi="Symbol"/>
          <w:color w:val="202020"/>
        </w:rPr>
      </w:pPr>
      <w:r w:rsidRPr="00090C3A">
        <w:rPr>
          <w:spacing w:val="-6"/>
        </w:rPr>
        <w:t>Attempting to</w:t>
      </w:r>
      <w:r w:rsidRPr="00090C3A">
        <w:rPr>
          <w:spacing w:val="-7"/>
        </w:rPr>
        <w:t xml:space="preserve"> </w:t>
      </w:r>
      <w:r w:rsidRPr="00090C3A">
        <w:rPr>
          <w:spacing w:val="-6"/>
        </w:rPr>
        <w:t>influence the</w:t>
      </w:r>
      <w:r w:rsidRPr="00090C3A">
        <w:rPr>
          <w:spacing w:val="-7"/>
        </w:rPr>
        <w:t xml:space="preserve"> </w:t>
      </w:r>
      <w:r w:rsidRPr="00090C3A">
        <w:rPr>
          <w:spacing w:val="-6"/>
        </w:rPr>
        <w:t>impartiality</w:t>
      </w:r>
      <w:r w:rsidRPr="00090C3A">
        <w:rPr>
          <w:spacing w:val="-7"/>
        </w:rPr>
        <w:t xml:space="preserve"> </w:t>
      </w:r>
      <w:r w:rsidRPr="00090C3A">
        <w:rPr>
          <w:spacing w:val="-6"/>
        </w:rPr>
        <w:t>of</w:t>
      </w:r>
      <w:r w:rsidRPr="00090C3A">
        <w:rPr>
          <w:spacing w:val="-7"/>
        </w:rPr>
        <w:t xml:space="preserve"> </w:t>
      </w:r>
      <w:r w:rsidRPr="00090C3A">
        <w:rPr>
          <w:spacing w:val="-6"/>
        </w:rPr>
        <w:t>the</w:t>
      </w:r>
      <w:r w:rsidRPr="00090C3A">
        <w:rPr>
          <w:spacing w:val="-7"/>
        </w:rPr>
        <w:t xml:space="preserve"> </w:t>
      </w:r>
      <w:r w:rsidRPr="00090C3A">
        <w:rPr>
          <w:spacing w:val="-6"/>
        </w:rPr>
        <w:t>IA,</w:t>
      </w:r>
      <w:r w:rsidRPr="00090C3A">
        <w:rPr>
          <w:spacing w:val="-8"/>
        </w:rPr>
        <w:t xml:space="preserve"> </w:t>
      </w:r>
      <w:r w:rsidRPr="00090C3A">
        <w:rPr>
          <w:spacing w:val="-6"/>
        </w:rPr>
        <w:t>AA,</w:t>
      </w:r>
      <w:r w:rsidRPr="00090C3A">
        <w:rPr>
          <w:spacing w:val="-7"/>
        </w:rPr>
        <w:t xml:space="preserve"> </w:t>
      </w:r>
      <w:r w:rsidRPr="00090C3A">
        <w:rPr>
          <w:spacing w:val="-6"/>
        </w:rPr>
        <w:t>or</w:t>
      </w:r>
      <w:r w:rsidRPr="00090C3A">
        <w:rPr>
          <w:spacing w:val="-7"/>
        </w:rPr>
        <w:t xml:space="preserve"> </w:t>
      </w:r>
      <w:r w:rsidRPr="00090C3A">
        <w:rPr>
          <w:spacing w:val="-6"/>
        </w:rPr>
        <w:t>DA prior</w:t>
      </w:r>
      <w:r w:rsidRPr="00090C3A">
        <w:rPr>
          <w:spacing w:val="-7"/>
        </w:rPr>
        <w:t xml:space="preserve"> </w:t>
      </w:r>
      <w:r w:rsidRPr="00090C3A">
        <w:rPr>
          <w:spacing w:val="-6"/>
        </w:rPr>
        <w:t>to,</w:t>
      </w:r>
      <w:r w:rsidRPr="00090C3A">
        <w:rPr>
          <w:spacing w:val="-7"/>
        </w:rPr>
        <w:t xml:space="preserve"> </w:t>
      </w:r>
      <w:r w:rsidRPr="00090C3A">
        <w:rPr>
          <w:spacing w:val="-6"/>
        </w:rPr>
        <w:t>and/or</w:t>
      </w:r>
      <w:r w:rsidRPr="00090C3A">
        <w:rPr>
          <w:spacing w:val="-8"/>
        </w:rPr>
        <w:t xml:space="preserve"> </w:t>
      </w:r>
      <w:r w:rsidRPr="00090C3A">
        <w:rPr>
          <w:spacing w:val="-6"/>
        </w:rPr>
        <w:t>during</w:t>
      </w:r>
      <w:r w:rsidRPr="00090C3A">
        <w:rPr>
          <w:spacing w:val="-7"/>
        </w:rPr>
        <w:t xml:space="preserve"> </w:t>
      </w:r>
      <w:r w:rsidRPr="00090C3A">
        <w:rPr>
          <w:spacing w:val="-6"/>
        </w:rPr>
        <w:t xml:space="preserve">the course </w:t>
      </w:r>
      <w:r w:rsidRPr="00090C3A">
        <w:t>of</w:t>
      </w:r>
      <w:r w:rsidRPr="00090C3A">
        <w:rPr>
          <w:spacing w:val="-14"/>
        </w:rPr>
        <w:t xml:space="preserve"> </w:t>
      </w:r>
      <w:r w:rsidRPr="00090C3A">
        <w:t>the</w:t>
      </w:r>
      <w:r w:rsidRPr="00090C3A">
        <w:rPr>
          <w:spacing w:val="-14"/>
        </w:rPr>
        <w:t xml:space="preserve"> </w:t>
      </w:r>
      <w:r w:rsidRPr="00090C3A">
        <w:t>investigation</w:t>
      </w:r>
      <w:r w:rsidRPr="00090C3A">
        <w:rPr>
          <w:spacing w:val="-13"/>
        </w:rPr>
        <w:t xml:space="preserve"> </w:t>
      </w:r>
      <w:r w:rsidRPr="00090C3A">
        <w:t>and</w:t>
      </w:r>
      <w:r w:rsidRPr="00090C3A">
        <w:rPr>
          <w:spacing w:val="-14"/>
        </w:rPr>
        <w:t xml:space="preserve"> </w:t>
      </w:r>
      <w:r w:rsidRPr="00090C3A">
        <w:t>resolution</w:t>
      </w:r>
      <w:r w:rsidRPr="00090C3A">
        <w:rPr>
          <w:spacing w:val="-13"/>
        </w:rPr>
        <w:t xml:space="preserve"> </w:t>
      </w:r>
      <w:r w:rsidRPr="00090C3A">
        <w:t>process;</w:t>
      </w:r>
    </w:p>
    <w:p w14:paraId="4961DEB9" w14:textId="77777777" w:rsidR="00074DB5" w:rsidRPr="00090C3A" w:rsidRDefault="00412F5B">
      <w:pPr>
        <w:pStyle w:val="ListParagraph"/>
        <w:numPr>
          <w:ilvl w:val="0"/>
          <w:numId w:val="23"/>
        </w:numPr>
        <w:tabs>
          <w:tab w:val="left" w:pos="839"/>
        </w:tabs>
        <w:spacing w:before="1"/>
        <w:ind w:left="839" w:right="1359"/>
        <w:rPr>
          <w:rFonts w:ascii="Symbol" w:hAnsi="Symbol"/>
          <w:color w:val="202020"/>
        </w:rPr>
      </w:pPr>
      <w:r w:rsidRPr="00090C3A">
        <w:t>Verbal</w:t>
      </w:r>
      <w:r w:rsidRPr="00090C3A">
        <w:rPr>
          <w:spacing w:val="15"/>
        </w:rPr>
        <w:t xml:space="preserve"> </w:t>
      </w:r>
      <w:r w:rsidRPr="00090C3A">
        <w:t>or</w:t>
      </w:r>
      <w:r w:rsidRPr="00090C3A">
        <w:rPr>
          <w:spacing w:val="14"/>
        </w:rPr>
        <w:t xml:space="preserve"> </w:t>
      </w:r>
      <w:r w:rsidRPr="00090C3A">
        <w:t>physical</w:t>
      </w:r>
      <w:r w:rsidRPr="00090C3A">
        <w:rPr>
          <w:spacing w:val="14"/>
        </w:rPr>
        <w:t xml:space="preserve"> </w:t>
      </w:r>
      <w:r w:rsidRPr="00090C3A">
        <w:t>intimidation,</w:t>
      </w:r>
      <w:r w:rsidRPr="00090C3A">
        <w:rPr>
          <w:spacing w:val="13"/>
        </w:rPr>
        <w:t xml:space="preserve"> </w:t>
      </w:r>
      <w:r w:rsidRPr="00090C3A">
        <w:t>and/or</w:t>
      </w:r>
      <w:r w:rsidRPr="00090C3A">
        <w:rPr>
          <w:spacing w:val="14"/>
        </w:rPr>
        <w:t xml:space="preserve"> </w:t>
      </w:r>
      <w:r w:rsidRPr="00090C3A">
        <w:t>retaliation</w:t>
      </w:r>
      <w:r w:rsidRPr="00090C3A">
        <w:rPr>
          <w:spacing w:val="14"/>
        </w:rPr>
        <w:t xml:space="preserve"> </w:t>
      </w:r>
      <w:r w:rsidRPr="00090C3A">
        <w:lastRenderedPageBreak/>
        <w:t>of</w:t>
      </w:r>
      <w:r w:rsidRPr="00090C3A">
        <w:rPr>
          <w:spacing w:val="13"/>
        </w:rPr>
        <w:t xml:space="preserve"> </w:t>
      </w:r>
      <w:r w:rsidRPr="00090C3A">
        <w:t>any</w:t>
      </w:r>
      <w:r w:rsidRPr="00090C3A">
        <w:rPr>
          <w:spacing w:val="14"/>
        </w:rPr>
        <w:t xml:space="preserve"> </w:t>
      </w:r>
      <w:r w:rsidRPr="00090C3A">
        <w:t>party</w:t>
      </w:r>
      <w:r w:rsidRPr="00090C3A">
        <w:rPr>
          <w:spacing w:val="14"/>
        </w:rPr>
        <w:t xml:space="preserve"> </w:t>
      </w:r>
      <w:r w:rsidRPr="00090C3A">
        <w:t>to</w:t>
      </w:r>
      <w:r w:rsidRPr="00090C3A">
        <w:rPr>
          <w:spacing w:val="13"/>
        </w:rPr>
        <w:t xml:space="preserve"> </w:t>
      </w:r>
      <w:r w:rsidRPr="00090C3A">
        <w:t>the</w:t>
      </w:r>
      <w:r w:rsidRPr="00090C3A">
        <w:rPr>
          <w:spacing w:val="14"/>
        </w:rPr>
        <w:t xml:space="preserve"> </w:t>
      </w:r>
      <w:r w:rsidRPr="00090C3A">
        <w:t>investigation</w:t>
      </w:r>
      <w:r w:rsidRPr="00090C3A">
        <w:rPr>
          <w:spacing w:val="13"/>
        </w:rPr>
        <w:t xml:space="preserve"> </w:t>
      </w:r>
      <w:r w:rsidRPr="00090C3A">
        <w:t xml:space="preserve">and </w:t>
      </w:r>
      <w:r w:rsidRPr="00090C3A">
        <w:rPr>
          <w:spacing w:val="-2"/>
        </w:rPr>
        <w:t>resolution</w:t>
      </w:r>
      <w:r w:rsidRPr="00090C3A">
        <w:rPr>
          <w:spacing w:val="-5"/>
        </w:rPr>
        <w:t xml:space="preserve"> </w:t>
      </w:r>
      <w:r w:rsidRPr="00090C3A">
        <w:rPr>
          <w:spacing w:val="-2"/>
        </w:rPr>
        <w:t>process</w:t>
      </w:r>
      <w:r w:rsidRPr="00090C3A">
        <w:rPr>
          <w:spacing w:val="-5"/>
        </w:rPr>
        <w:t xml:space="preserve"> </w:t>
      </w:r>
      <w:r w:rsidRPr="00090C3A">
        <w:rPr>
          <w:spacing w:val="-2"/>
        </w:rPr>
        <w:t>prior</w:t>
      </w:r>
      <w:r w:rsidRPr="00090C3A">
        <w:rPr>
          <w:spacing w:val="-5"/>
        </w:rPr>
        <w:t xml:space="preserve"> </w:t>
      </w:r>
      <w:r w:rsidRPr="00090C3A">
        <w:rPr>
          <w:spacing w:val="-2"/>
        </w:rPr>
        <w:t>to,</w:t>
      </w:r>
      <w:r w:rsidRPr="00090C3A">
        <w:rPr>
          <w:spacing w:val="-5"/>
        </w:rPr>
        <w:t xml:space="preserve"> </w:t>
      </w:r>
      <w:r w:rsidRPr="00090C3A">
        <w:rPr>
          <w:spacing w:val="-2"/>
        </w:rPr>
        <w:t>during,</w:t>
      </w:r>
      <w:r w:rsidRPr="00090C3A">
        <w:rPr>
          <w:spacing w:val="-7"/>
        </w:rPr>
        <w:t xml:space="preserve"> </w:t>
      </w:r>
      <w:r w:rsidRPr="00090C3A">
        <w:rPr>
          <w:spacing w:val="-2"/>
        </w:rPr>
        <w:t>and/or</w:t>
      </w:r>
      <w:r w:rsidRPr="00090C3A">
        <w:rPr>
          <w:spacing w:val="-5"/>
        </w:rPr>
        <w:t xml:space="preserve"> </w:t>
      </w:r>
      <w:r w:rsidRPr="00090C3A">
        <w:rPr>
          <w:spacing w:val="-2"/>
        </w:rPr>
        <w:t>afterwards;</w:t>
      </w:r>
    </w:p>
    <w:p w14:paraId="4AAA33A7" w14:textId="77777777" w:rsidR="00074DB5" w:rsidRPr="00090C3A" w:rsidRDefault="00412F5B">
      <w:pPr>
        <w:pStyle w:val="ListParagraph"/>
        <w:numPr>
          <w:ilvl w:val="0"/>
          <w:numId w:val="23"/>
        </w:numPr>
        <w:tabs>
          <w:tab w:val="left" w:pos="839"/>
        </w:tabs>
        <w:ind w:left="839"/>
        <w:rPr>
          <w:rFonts w:ascii="Symbol" w:hAnsi="Symbol"/>
          <w:color w:val="202020"/>
        </w:rPr>
      </w:pPr>
      <w:r w:rsidRPr="00090C3A">
        <w:rPr>
          <w:spacing w:val="-6"/>
        </w:rPr>
        <w:t>Failure</w:t>
      </w:r>
      <w:r w:rsidRPr="00090C3A">
        <w:rPr>
          <w:spacing w:val="-5"/>
        </w:rPr>
        <w:t xml:space="preserve"> </w:t>
      </w:r>
      <w:r w:rsidRPr="00090C3A">
        <w:rPr>
          <w:spacing w:val="-6"/>
        </w:rPr>
        <w:t>to</w:t>
      </w:r>
      <w:r w:rsidRPr="00090C3A">
        <w:rPr>
          <w:spacing w:val="-2"/>
        </w:rPr>
        <w:t xml:space="preserve"> </w:t>
      </w:r>
      <w:r w:rsidRPr="00090C3A">
        <w:rPr>
          <w:spacing w:val="-6"/>
        </w:rPr>
        <w:t>abide</w:t>
      </w:r>
      <w:r w:rsidRPr="00090C3A">
        <w:t xml:space="preserve"> </w:t>
      </w:r>
      <w:r w:rsidRPr="00090C3A">
        <w:rPr>
          <w:spacing w:val="-6"/>
        </w:rPr>
        <w:t>by</w:t>
      </w:r>
      <w:r w:rsidRPr="00090C3A">
        <w:rPr>
          <w:spacing w:val="-2"/>
        </w:rPr>
        <w:t xml:space="preserve"> </w:t>
      </w:r>
      <w:r w:rsidRPr="00090C3A">
        <w:rPr>
          <w:spacing w:val="-6"/>
        </w:rPr>
        <w:t>the</w:t>
      </w:r>
      <w:r w:rsidRPr="00090C3A">
        <w:rPr>
          <w:spacing w:val="-1"/>
        </w:rPr>
        <w:t xml:space="preserve"> </w:t>
      </w:r>
      <w:r w:rsidRPr="00090C3A">
        <w:rPr>
          <w:spacing w:val="-6"/>
        </w:rPr>
        <w:t>terms</w:t>
      </w:r>
      <w:r w:rsidRPr="00090C3A">
        <w:rPr>
          <w:spacing w:val="-2"/>
        </w:rPr>
        <w:t xml:space="preserve"> </w:t>
      </w:r>
      <w:r w:rsidRPr="00090C3A">
        <w:rPr>
          <w:spacing w:val="-6"/>
        </w:rPr>
        <w:t>of</w:t>
      </w:r>
      <w:r w:rsidRPr="00090C3A">
        <w:rPr>
          <w:spacing w:val="-1"/>
        </w:rPr>
        <w:t xml:space="preserve"> </w:t>
      </w:r>
      <w:r w:rsidRPr="00090C3A">
        <w:rPr>
          <w:spacing w:val="-6"/>
        </w:rPr>
        <w:t>university</w:t>
      </w:r>
      <w:r w:rsidRPr="00090C3A">
        <w:rPr>
          <w:spacing w:val="-2"/>
        </w:rPr>
        <w:t xml:space="preserve"> </w:t>
      </w:r>
      <w:r w:rsidRPr="00090C3A">
        <w:rPr>
          <w:spacing w:val="-6"/>
        </w:rPr>
        <w:t>administered</w:t>
      </w:r>
      <w:r w:rsidRPr="00090C3A">
        <w:rPr>
          <w:spacing w:val="-2"/>
        </w:rPr>
        <w:t xml:space="preserve"> </w:t>
      </w:r>
      <w:r w:rsidRPr="00090C3A">
        <w:rPr>
          <w:spacing w:val="-6"/>
        </w:rPr>
        <w:t>sanctions;</w:t>
      </w:r>
    </w:p>
    <w:p w14:paraId="7E8C5C57" w14:textId="77777777" w:rsidR="00074DB5" w:rsidRPr="00090C3A" w:rsidRDefault="00412F5B">
      <w:pPr>
        <w:pStyle w:val="ListParagraph"/>
        <w:numPr>
          <w:ilvl w:val="0"/>
          <w:numId w:val="23"/>
        </w:numPr>
        <w:tabs>
          <w:tab w:val="left" w:pos="840"/>
        </w:tabs>
        <w:ind w:left="840" w:right="1356"/>
        <w:rPr>
          <w:rFonts w:ascii="Symbol" w:hAnsi="Symbol"/>
        </w:rPr>
      </w:pPr>
      <w:r w:rsidRPr="00090C3A">
        <w:rPr>
          <w:spacing w:val="-6"/>
        </w:rPr>
        <w:t>Influencing</w:t>
      </w:r>
      <w:r w:rsidRPr="00090C3A">
        <w:rPr>
          <w:spacing w:val="-10"/>
        </w:rPr>
        <w:t xml:space="preserve"> </w:t>
      </w:r>
      <w:r w:rsidRPr="00090C3A">
        <w:rPr>
          <w:spacing w:val="-6"/>
        </w:rPr>
        <w:t>or</w:t>
      </w:r>
      <w:r w:rsidRPr="00090C3A">
        <w:rPr>
          <w:spacing w:val="-9"/>
        </w:rPr>
        <w:t xml:space="preserve"> </w:t>
      </w:r>
      <w:r w:rsidRPr="00090C3A">
        <w:rPr>
          <w:spacing w:val="-6"/>
        </w:rPr>
        <w:t>attempting</w:t>
      </w:r>
      <w:r w:rsidRPr="00090C3A">
        <w:rPr>
          <w:spacing w:val="-11"/>
        </w:rPr>
        <w:t xml:space="preserve"> </w:t>
      </w:r>
      <w:r w:rsidRPr="00090C3A">
        <w:rPr>
          <w:spacing w:val="-6"/>
        </w:rPr>
        <w:t>to</w:t>
      </w:r>
      <w:r w:rsidRPr="00090C3A">
        <w:rPr>
          <w:spacing w:val="-10"/>
        </w:rPr>
        <w:t xml:space="preserve"> </w:t>
      </w:r>
      <w:r w:rsidRPr="00090C3A">
        <w:rPr>
          <w:spacing w:val="-6"/>
        </w:rPr>
        <w:t>influence</w:t>
      </w:r>
      <w:r w:rsidRPr="00090C3A">
        <w:rPr>
          <w:spacing w:val="-10"/>
        </w:rPr>
        <w:t xml:space="preserve"> </w:t>
      </w:r>
      <w:r w:rsidRPr="00090C3A">
        <w:rPr>
          <w:spacing w:val="-6"/>
        </w:rPr>
        <w:t>another</w:t>
      </w:r>
      <w:r w:rsidRPr="00090C3A">
        <w:rPr>
          <w:spacing w:val="-10"/>
        </w:rPr>
        <w:t xml:space="preserve"> </w:t>
      </w:r>
      <w:r w:rsidRPr="00090C3A">
        <w:rPr>
          <w:spacing w:val="-6"/>
        </w:rPr>
        <w:t>person</w:t>
      </w:r>
      <w:r w:rsidRPr="00090C3A">
        <w:rPr>
          <w:spacing w:val="-10"/>
        </w:rPr>
        <w:t xml:space="preserve"> </w:t>
      </w:r>
      <w:r w:rsidRPr="00090C3A">
        <w:rPr>
          <w:spacing w:val="-6"/>
        </w:rPr>
        <w:t>to</w:t>
      </w:r>
      <w:r w:rsidRPr="00090C3A">
        <w:rPr>
          <w:spacing w:val="-10"/>
        </w:rPr>
        <w:t xml:space="preserve"> </w:t>
      </w:r>
      <w:r w:rsidRPr="00090C3A">
        <w:rPr>
          <w:spacing w:val="-6"/>
        </w:rPr>
        <w:t>commit</w:t>
      </w:r>
      <w:r w:rsidRPr="00090C3A">
        <w:rPr>
          <w:spacing w:val="-9"/>
        </w:rPr>
        <w:t xml:space="preserve"> </w:t>
      </w:r>
      <w:r w:rsidRPr="00090C3A">
        <w:rPr>
          <w:spacing w:val="-6"/>
        </w:rPr>
        <w:t>an</w:t>
      </w:r>
      <w:r w:rsidRPr="00090C3A">
        <w:rPr>
          <w:spacing w:val="-10"/>
        </w:rPr>
        <w:t xml:space="preserve"> </w:t>
      </w:r>
      <w:r w:rsidRPr="00090C3A">
        <w:rPr>
          <w:spacing w:val="-6"/>
        </w:rPr>
        <w:t>abuse</w:t>
      </w:r>
      <w:r w:rsidRPr="00090C3A">
        <w:rPr>
          <w:spacing w:val="-9"/>
        </w:rPr>
        <w:t xml:space="preserve"> </w:t>
      </w:r>
      <w:r w:rsidRPr="00090C3A">
        <w:rPr>
          <w:spacing w:val="-6"/>
        </w:rPr>
        <w:t>of</w:t>
      </w:r>
      <w:r w:rsidRPr="00090C3A">
        <w:rPr>
          <w:spacing w:val="-11"/>
        </w:rPr>
        <w:t xml:space="preserve"> </w:t>
      </w:r>
      <w:r w:rsidRPr="00090C3A">
        <w:rPr>
          <w:spacing w:val="-6"/>
        </w:rPr>
        <w:t>the</w:t>
      </w:r>
      <w:r w:rsidRPr="00090C3A">
        <w:rPr>
          <w:spacing w:val="-9"/>
        </w:rPr>
        <w:t xml:space="preserve"> </w:t>
      </w:r>
      <w:r w:rsidRPr="00090C3A">
        <w:rPr>
          <w:spacing w:val="-6"/>
        </w:rPr>
        <w:t xml:space="preserve">investigation </w:t>
      </w:r>
      <w:r w:rsidRPr="00090C3A">
        <w:t>and</w:t>
      </w:r>
      <w:r w:rsidRPr="00090C3A">
        <w:rPr>
          <w:spacing w:val="-2"/>
        </w:rPr>
        <w:t xml:space="preserve"> </w:t>
      </w:r>
      <w:r w:rsidRPr="00090C3A">
        <w:t>resolution process;</w:t>
      </w:r>
      <w:r w:rsidRPr="00090C3A">
        <w:rPr>
          <w:spacing w:val="-2"/>
        </w:rPr>
        <w:t xml:space="preserve"> </w:t>
      </w:r>
      <w:r w:rsidRPr="00090C3A">
        <w:t>and/or</w:t>
      </w:r>
    </w:p>
    <w:p w14:paraId="69BF6B2A" w14:textId="77777777" w:rsidR="00074DB5" w:rsidRPr="00090C3A" w:rsidRDefault="00412F5B">
      <w:pPr>
        <w:pStyle w:val="ListParagraph"/>
        <w:numPr>
          <w:ilvl w:val="0"/>
          <w:numId w:val="23"/>
        </w:numPr>
        <w:tabs>
          <w:tab w:val="left" w:pos="839"/>
        </w:tabs>
        <w:ind w:left="839" w:hanging="359"/>
        <w:rPr>
          <w:rFonts w:ascii="Symbol" w:hAnsi="Symbol"/>
        </w:rPr>
      </w:pPr>
      <w:r w:rsidRPr="00090C3A">
        <w:rPr>
          <w:spacing w:val="-6"/>
        </w:rPr>
        <w:t>Failure</w:t>
      </w:r>
      <w:r w:rsidRPr="00090C3A">
        <w:rPr>
          <w:spacing w:val="-2"/>
        </w:rPr>
        <w:t xml:space="preserve"> </w:t>
      </w:r>
      <w:r w:rsidRPr="00090C3A">
        <w:rPr>
          <w:spacing w:val="-6"/>
        </w:rPr>
        <w:t>to</w:t>
      </w:r>
      <w:r w:rsidRPr="00090C3A">
        <w:rPr>
          <w:spacing w:val="-2"/>
        </w:rPr>
        <w:t xml:space="preserve"> </w:t>
      </w:r>
      <w:r w:rsidRPr="00090C3A">
        <w:rPr>
          <w:spacing w:val="-6"/>
        </w:rPr>
        <w:t>cooperate</w:t>
      </w:r>
      <w:r w:rsidRPr="00090C3A">
        <w:rPr>
          <w:spacing w:val="-2"/>
        </w:rPr>
        <w:t xml:space="preserve"> </w:t>
      </w:r>
      <w:r w:rsidRPr="00090C3A">
        <w:rPr>
          <w:spacing w:val="-6"/>
        </w:rPr>
        <w:t>fully</w:t>
      </w:r>
      <w:r w:rsidRPr="00090C3A">
        <w:rPr>
          <w:spacing w:val="-1"/>
        </w:rPr>
        <w:t xml:space="preserve"> </w:t>
      </w:r>
      <w:r w:rsidRPr="00090C3A">
        <w:rPr>
          <w:spacing w:val="-6"/>
        </w:rPr>
        <w:t>with</w:t>
      </w:r>
      <w:r w:rsidRPr="00090C3A">
        <w:rPr>
          <w:spacing w:val="-1"/>
        </w:rPr>
        <w:t xml:space="preserve"> </w:t>
      </w:r>
      <w:r w:rsidRPr="00090C3A">
        <w:rPr>
          <w:spacing w:val="-6"/>
        </w:rPr>
        <w:t>the</w:t>
      </w:r>
      <w:r w:rsidRPr="00090C3A">
        <w:t xml:space="preserve"> </w:t>
      </w:r>
      <w:r w:rsidRPr="00090C3A">
        <w:rPr>
          <w:spacing w:val="-6"/>
        </w:rPr>
        <w:t>IA</w:t>
      </w:r>
      <w:r w:rsidRPr="00090C3A">
        <w:rPr>
          <w:spacing w:val="-1"/>
        </w:rPr>
        <w:t xml:space="preserve"> </w:t>
      </w:r>
      <w:r w:rsidRPr="00090C3A">
        <w:rPr>
          <w:spacing w:val="-6"/>
        </w:rPr>
        <w:t>(applies</w:t>
      </w:r>
      <w:r w:rsidRPr="00090C3A">
        <w:t xml:space="preserve"> </w:t>
      </w:r>
      <w:r w:rsidRPr="00090C3A">
        <w:rPr>
          <w:spacing w:val="-6"/>
        </w:rPr>
        <w:t>to</w:t>
      </w:r>
      <w:r w:rsidRPr="00090C3A">
        <w:rPr>
          <w:spacing w:val="-2"/>
        </w:rPr>
        <w:t xml:space="preserve"> </w:t>
      </w:r>
      <w:r w:rsidRPr="00090C3A">
        <w:rPr>
          <w:spacing w:val="-6"/>
        </w:rPr>
        <w:t>employees</w:t>
      </w:r>
      <w:r w:rsidRPr="00090C3A">
        <w:rPr>
          <w:spacing w:val="-1"/>
        </w:rPr>
        <w:t xml:space="preserve"> </w:t>
      </w:r>
      <w:r w:rsidRPr="00090C3A">
        <w:rPr>
          <w:spacing w:val="-6"/>
        </w:rPr>
        <w:t>only).</w:t>
      </w:r>
    </w:p>
    <w:p w14:paraId="62832DBD" w14:textId="77777777" w:rsidR="00074DB5" w:rsidRDefault="00074DB5">
      <w:pPr>
        <w:pStyle w:val="BodyText"/>
        <w:spacing w:before="3"/>
      </w:pPr>
    </w:p>
    <w:p w14:paraId="5D7E9F93" w14:textId="77777777" w:rsidR="00074DB5" w:rsidRDefault="00412F5B">
      <w:pPr>
        <w:spacing w:before="51" w:line="259" w:lineRule="auto"/>
        <w:ind w:left="120" w:right="1352"/>
        <w:jc w:val="both"/>
        <w:rPr>
          <w:sz w:val="24"/>
        </w:rPr>
      </w:pPr>
      <w:r>
        <w:rPr>
          <w:spacing w:val="-4"/>
          <w:sz w:val="24"/>
        </w:rPr>
        <w:t>Students,</w:t>
      </w:r>
      <w:r>
        <w:rPr>
          <w:spacing w:val="-9"/>
          <w:sz w:val="24"/>
        </w:rPr>
        <w:t xml:space="preserve"> </w:t>
      </w:r>
      <w:r>
        <w:rPr>
          <w:spacing w:val="-4"/>
          <w:sz w:val="24"/>
        </w:rPr>
        <w:t>employees,</w:t>
      </w:r>
      <w:r>
        <w:rPr>
          <w:spacing w:val="-9"/>
          <w:sz w:val="24"/>
        </w:rPr>
        <w:t xml:space="preserve"> </w:t>
      </w:r>
      <w:r>
        <w:rPr>
          <w:spacing w:val="-4"/>
          <w:sz w:val="24"/>
        </w:rPr>
        <w:t>and</w:t>
      </w:r>
      <w:r>
        <w:rPr>
          <w:spacing w:val="-8"/>
          <w:sz w:val="24"/>
        </w:rPr>
        <w:t xml:space="preserve"> </w:t>
      </w:r>
      <w:r>
        <w:rPr>
          <w:spacing w:val="-4"/>
          <w:sz w:val="24"/>
        </w:rPr>
        <w:t>third</w:t>
      </w:r>
      <w:r>
        <w:rPr>
          <w:spacing w:val="-8"/>
          <w:sz w:val="24"/>
        </w:rPr>
        <w:t xml:space="preserve"> </w:t>
      </w:r>
      <w:r>
        <w:rPr>
          <w:spacing w:val="-4"/>
          <w:sz w:val="24"/>
        </w:rPr>
        <w:t>parties</w:t>
      </w:r>
      <w:r>
        <w:rPr>
          <w:spacing w:val="-8"/>
          <w:sz w:val="24"/>
        </w:rPr>
        <w:t xml:space="preserve"> </w:t>
      </w:r>
      <w:r>
        <w:rPr>
          <w:spacing w:val="-4"/>
          <w:sz w:val="24"/>
        </w:rPr>
        <w:t>who</w:t>
      </w:r>
      <w:r>
        <w:rPr>
          <w:spacing w:val="-9"/>
          <w:sz w:val="24"/>
        </w:rPr>
        <w:t xml:space="preserve"> </w:t>
      </w:r>
      <w:r>
        <w:rPr>
          <w:spacing w:val="-4"/>
          <w:sz w:val="24"/>
        </w:rPr>
        <w:t>are</w:t>
      </w:r>
      <w:r>
        <w:rPr>
          <w:spacing w:val="-8"/>
          <w:sz w:val="24"/>
        </w:rPr>
        <w:t xml:space="preserve"> </w:t>
      </w:r>
      <w:r>
        <w:rPr>
          <w:spacing w:val="-4"/>
          <w:sz w:val="24"/>
        </w:rPr>
        <w:t>found</w:t>
      </w:r>
      <w:r>
        <w:rPr>
          <w:spacing w:val="-8"/>
          <w:sz w:val="24"/>
        </w:rPr>
        <w:t xml:space="preserve"> </w:t>
      </w:r>
      <w:r>
        <w:rPr>
          <w:spacing w:val="-4"/>
          <w:sz w:val="24"/>
        </w:rPr>
        <w:t>responsible</w:t>
      </w:r>
      <w:r>
        <w:rPr>
          <w:spacing w:val="-9"/>
          <w:sz w:val="24"/>
        </w:rPr>
        <w:t xml:space="preserve"> </w:t>
      </w:r>
      <w:r>
        <w:rPr>
          <w:spacing w:val="-4"/>
          <w:sz w:val="24"/>
        </w:rPr>
        <w:t>for</w:t>
      </w:r>
      <w:r>
        <w:rPr>
          <w:spacing w:val="-9"/>
          <w:sz w:val="24"/>
        </w:rPr>
        <w:t xml:space="preserve"> </w:t>
      </w:r>
      <w:r>
        <w:rPr>
          <w:spacing w:val="-4"/>
          <w:sz w:val="24"/>
        </w:rPr>
        <w:t>abuse</w:t>
      </w:r>
      <w:r>
        <w:rPr>
          <w:spacing w:val="-7"/>
          <w:sz w:val="24"/>
        </w:rPr>
        <w:t xml:space="preserve"> </w:t>
      </w:r>
      <w:r>
        <w:rPr>
          <w:spacing w:val="-4"/>
          <w:sz w:val="24"/>
        </w:rPr>
        <w:t>of</w:t>
      </w:r>
      <w:r>
        <w:rPr>
          <w:spacing w:val="-8"/>
          <w:sz w:val="24"/>
        </w:rPr>
        <w:t xml:space="preserve"> </w:t>
      </w:r>
      <w:r>
        <w:rPr>
          <w:spacing w:val="-4"/>
          <w:sz w:val="24"/>
        </w:rPr>
        <w:t>the</w:t>
      </w:r>
      <w:r>
        <w:rPr>
          <w:spacing w:val="-8"/>
          <w:sz w:val="24"/>
        </w:rPr>
        <w:t xml:space="preserve"> </w:t>
      </w:r>
      <w:r>
        <w:rPr>
          <w:spacing w:val="-4"/>
          <w:sz w:val="24"/>
        </w:rPr>
        <w:t>investigation</w:t>
      </w:r>
      <w:r>
        <w:rPr>
          <w:spacing w:val="-7"/>
          <w:sz w:val="24"/>
        </w:rPr>
        <w:t xml:space="preserve"> </w:t>
      </w:r>
      <w:r>
        <w:rPr>
          <w:spacing w:val="-4"/>
          <w:sz w:val="24"/>
        </w:rPr>
        <w:t xml:space="preserve">and </w:t>
      </w:r>
      <w:r>
        <w:rPr>
          <w:spacing w:val="-2"/>
          <w:sz w:val="24"/>
        </w:rPr>
        <w:t>resolution</w:t>
      </w:r>
      <w:r>
        <w:rPr>
          <w:spacing w:val="-10"/>
          <w:sz w:val="24"/>
        </w:rPr>
        <w:t xml:space="preserve"> </w:t>
      </w:r>
      <w:r>
        <w:rPr>
          <w:spacing w:val="-2"/>
          <w:sz w:val="24"/>
        </w:rPr>
        <w:t>process</w:t>
      </w:r>
      <w:r>
        <w:rPr>
          <w:spacing w:val="-10"/>
          <w:sz w:val="24"/>
        </w:rPr>
        <w:t xml:space="preserve"> </w:t>
      </w:r>
      <w:r>
        <w:rPr>
          <w:spacing w:val="-2"/>
          <w:sz w:val="24"/>
        </w:rPr>
        <w:t>are</w:t>
      </w:r>
      <w:r>
        <w:rPr>
          <w:spacing w:val="-10"/>
          <w:sz w:val="24"/>
        </w:rPr>
        <w:t xml:space="preserve"> </w:t>
      </w:r>
      <w:r>
        <w:rPr>
          <w:spacing w:val="-2"/>
          <w:sz w:val="24"/>
        </w:rPr>
        <w:t>subject</w:t>
      </w:r>
      <w:r>
        <w:rPr>
          <w:spacing w:val="-10"/>
          <w:sz w:val="24"/>
        </w:rPr>
        <w:t xml:space="preserve"> </w:t>
      </w:r>
      <w:r>
        <w:rPr>
          <w:spacing w:val="-2"/>
          <w:sz w:val="24"/>
        </w:rPr>
        <w:t>to</w:t>
      </w:r>
      <w:r>
        <w:rPr>
          <w:spacing w:val="-11"/>
          <w:sz w:val="24"/>
        </w:rPr>
        <w:t xml:space="preserve"> </w:t>
      </w:r>
      <w:r>
        <w:rPr>
          <w:spacing w:val="-2"/>
          <w:sz w:val="24"/>
        </w:rPr>
        <w:t>the</w:t>
      </w:r>
      <w:r>
        <w:rPr>
          <w:spacing w:val="-10"/>
          <w:sz w:val="24"/>
        </w:rPr>
        <w:t xml:space="preserve"> </w:t>
      </w:r>
      <w:r>
        <w:rPr>
          <w:spacing w:val="-2"/>
          <w:sz w:val="24"/>
        </w:rPr>
        <w:t>sanctions</w:t>
      </w:r>
      <w:r>
        <w:rPr>
          <w:spacing w:val="-10"/>
          <w:sz w:val="24"/>
        </w:rPr>
        <w:t xml:space="preserve"> </w:t>
      </w:r>
      <w:r>
        <w:rPr>
          <w:spacing w:val="-2"/>
          <w:sz w:val="24"/>
        </w:rPr>
        <w:t>as</w:t>
      </w:r>
      <w:r>
        <w:rPr>
          <w:spacing w:val="-11"/>
          <w:sz w:val="24"/>
        </w:rPr>
        <w:t xml:space="preserve"> </w:t>
      </w:r>
      <w:r>
        <w:rPr>
          <w:spacing w:val="-2"/>
          <w:sz w:val="24"/>
        </w:rPr>
        <w:t>described</w:t>
      </w:r>
      <w:r>
        <w:rPr>
          <w:spacing w:val="-10"/>
          <w:sz w:val="24"/>
        </w:rPr>
        <w:t xml:space="preserve"> </w:t>
      </w:r>
      <w:r>
        <w:rPr>
          <w:spacing w:val="-2"/>
          <w:sz w:val="24"/>
        </w:rPr>
        <w:t>in</w:t>
      </w:r>
      <w:r>
        <w:rPr>
          <w:spacing w:val="-10"/>
          <w:sz w:val="24"/>
        </w:rPr>
        <w:t xml:space="preserve"> </w:t>
      </w:r>
      <w:r>
        <w:rPr>
          <w:spacing w:val="-2"/>
          <w:sz w:val="24"/>
        </w:rPr>
        <w:t>this</w:t>
      </w:r>
      <w:r>
        <w:rPr>
          <w:spacing w:val="-10"/>
          <w:sz w:val="24"/>
        </w:rPr>
        <w:t xml:space="preserve"> </w:t>
      </w:r>
      <w:r>
        <w:rPr>
          <w:spacing w:val="-2"/>
          <w:sz w:val="24"/>
        </w:rPr>
        <w:t>policy.</w:t>
      </w:r>
    </w:p>
    <w:p w14:paraId="5DBCA42A" w14:textId="77777777" w:rsidR="00074DB5" w:rsidRDefault="00412F5B">
      <w:pPr>
        <w:spacing w:before="159" w:line="259" w:lineRule="auto"/>
        <w:ind w:left="119" w:right="1352"/>
        <w:jc w:val="both"/>
        <w:rPr>
          <w:sz w:val="24"/>
        </w:rPr>
      </w:pPr>
      <w:r>
        <w:rPr>
          <w:spacing w:val="-2"/>
          <w:sz w:val="24"/>
        </w:rPr>
        <w:t>During</w:t>
      </w:r>
      <w:r>
        <w:rPr>
          <w:spacing w:val="-10"/>
          <w:sz w:val="24"/>
        </w:rPr>
        <w:t xml:space="preserve"> </w:t>
      </w:r>
      <w:r>
        <w:rPr>
          <w:spacing w:val="-2"/>
          <w:sz w:val="24"/>
        </w:rPr>
        <w:t>the</w:t>
      </w:r>
      <w:r>
        <w:rPr>
          <w:spacing w:val="-9"/>
          <w:sz w:val="24"/>
        </w:rPr>
        <w:t xml:space="preserve"> </w:t>
      </w:r>
      <w:r>
        <w:rPr>
          <w:spacing w:val="-2"/>
          <w:sz w:val="24"/>
        </w:rPr>
        <w:t>investigation,</w:t>
      </w:r>
      <w:r>
        <w:rPr>
          <w:spacing w:val="-11"/>
          <w:sz w:val="24"/>
        </w:rPr>
        <w:t xml:space="preserve"> </w:t>
      </w:r>
      <w:r>
        <w:rPr>
          <w:spacing w:val="-2"/>
          <w:sz w:val="24"/>
        </w:rPr>
        <w:t>the</w:t>
      </w:r>
      <w:r>
        <w:rPr>
          <w:spacing w:val="-9"/>
          <w:sz w:val="24"/>
        </w:rPr>
        <w:t xml:space="preserve"> </w:t>
      </w:r>
      <w:r>
        <w:rPr>
          <w:spacing w:val="-2"/>
          <w:sz w:val="24"/>
        </w:rPr>
        <w:t>complainant</w:t>
      </w:r>
      <w:r>
        <w:rPr>
          <w:spacing w:val="-9"/>
          <w:sz w:val="24"/>
        </w:rPr>
        <w:t xml:space="preserve"> </w:t>
      </w:r>
      <w:r>
        <w:rPr>
          <w:spacing w:val="-2"/>
          <w:sz w:val="24"/>
        </w:rPr>
        <w:t>and</w:t>
      </w:r>
      <w:r>
        <w:rPr>
          <w:spacing w:val="-10"/>
          <w:sz w:val="24"/>
        </w:rPr>
        <w:t xml:space="preserve"> </w:t>
      </w:r>
      <w:r>
        <w:rPr>
          <w:spacing w:val="-2"/>
          <w:sz w:val="24"/>
        </w:rPr>
        <w:t>the</w:t>
      </w:r>
      <w:r>
        <w:rPr>
          <w:spacing w:val="-10"/>
          <w:sz w:val="24"/>
        </w:rPr>
        <w:t xml:space="preserve"> </w:t>
      </w:r>
      <w:r>
        <w:rPr>
          <w:spacing w:val="-2"/>
          <w:sz w:val="24"/>
        </w:rPr>
        <w:t>respondent</w:t>
      </w:r>
      <w:r>
        <w:rPr>
          <w:spacing w:val="-10"/>
          <w:sz w:val="24"/>
        </w:rPr>
        <w:t xml:space="preserve"> </w:t>
      </w:r>
      <w:r>
        <w:rPr>
          <w:spacing w:val="-2"/>
          <w:sz w:val="24"/>
        </w:rPr>
        <w:t>will</w:t>
      </w:r>
      <w:r>
        <w:rPr>
          <w:spacing w:val="-9"/>
          <w:sz w:val="24"/>
        </w:rPr>
        <w:t xml:space="preserve"> </w:t>
      </w:r>
      <w:r>
        <w:rPr>
          <w:spacing w:val="-2"/>
          <w:sz w:val="24"/>
        </w:rPr>
        <w:t>have</w:t>
      </w:r>
      <w:r>
        <w:rPr>
          <w:spacing w:val="-9"/>
          <w:sz w:val="24"/>
        </w:rPr>
        <w:t xml:space="preserve"> </w:t>
      </w:r>
      <w:r>
        <w:rPr>
          <w:spacing w:val="-2"/>
          <w:sz w:val="24"/>
        </w:rPr>
        <w:t>an</w:t>
      </w:r>
      <w:r>
        <w:rPr>
          <w:spacing w:val="-11"/>
          <w:sz w:val="24"/>
        </w:rPr>
        <w:t xml:space="preserve"> </w:t>
      </w:r>
      <w:r>
        <w:rPr>
          <w:spacing w:val="-2"/>
          <w:sz w:val="24"/>
        </w:rPr>
        <w:t>equal</w:t>
      </w:r>
      <w:r>
        <w:rPr>
          <w:spacing w:val="-9"/>
          <w:sz w:val="24"/>
        </w:rPr>
        <w:t xml:space="preserve"> </w:t>
      </w:r>
      <w:r>
        <w:rPr>
          <w:spacing w:val="-2"/>
          <w:sz w:val="24"/>
        </w:rPr>
        <w:t>opportunity</w:t>
      </w:r>
      <w:r>
        <w:rPr>
          <w:spacing w:val="-10"/>
          <w:sz w:val="24"/>
        </w:rPr>
        <w:t xml:space="preserve"> </w:t>
      </w:r>
      <w:r>
        <w:rPr>
          <w:spacing w:val="-2"/>
          <w:sz w:val="24"/>
        </w:rPr>
        <w:t>to</w:t>
      </w:r>
      <w:r>
        <w:rPr>
          <w:spacing w:val="-10"/>
          <w:sz w:val="24"/>
        </w:rPr>
        <w:t xml:space="preserve"> </w:t>
      </w:r>
      <w:r>
        <w:rPr>
          <w:spacing w:val="-2"/>
          <w:sz w:val="24"/>
        </w:rPr>
        <w:t>be heard,</w:t>
      </w:r>
      <w:r>
        <w:rPr>
          <w:spacing w:val="-3"/>
          <w:sz w:val="24"/>
        </w:rPr>
        <w:t xml:space="preserve"> </w:t>
      </w:r>
      <w:r>
        <w:rPr>
          <w:spacing w:val="-2"/>
          <w:sz w:val="24"/>
        </w:rPr>
        <w:t>submit</w:t>
      </w:r>
      <w:r>
        <w:rPr>
          <w:spacing w:val="-3"/>
          <w:sz w:val="24"/>
        </w:rPr>
        <w:t xml:space="preserve"> </w:t>
      </w:r>
      <w:r>
        <w:rPr>
          <w:spacing w:val="-2"/>
          <w:sz w:val="24"/>
        </w:rPr>
        <w:t>information</w:t>
      </w:r>
      <w:r>
        <w:rPr>
          <w:spacing w:val="-3"/>
          <w:sz w:val="24"/>
        </w:rPr>
        <w:t xml:space="preserve"> </w:t>
      </w:r>
      <w:r>
        <w:rPr>
          <w:spacing w:val="-2"/>
          <w:sz w:val="24"/>
        </w:rPr>
        <w:t>and</w:t>
      </w:r>
      <w:r>
        <w:rPr>
          <w:spacing w:val="-3"/>
          <w:sz w:val="24"/>
        </w:rPr>
        <w:t xml:space="preserve"> </w:t>
      </w:r>
      <w:r>
        <w:rPr>
          <w:spacing w:val="-2"/>
          <w:sz w:val="24"/>
        </w:rPr>
        <w:t>corroborating</w:t>
      </w:r>
      <w:r>
        <w:rPr>
          <w:spacing w:val="-4"/>
          <w:sz w:val="24"/>
        </w:rPr>
        <w:t xml:space="preserve"> </w:t>
      </w:r>
      <w:r>
        <w:rPr>
          <w:spacing w:val="-2"/>
          <w:sz w:val="24"/>
        </w:rPr>
        <w:t>evidence,</w:t>
      </w:r>
      <w:r>
        <w:rPr>
          <w:spacing w:val="-3"/>
          <w:sz w:val="24"/>
        </w:rPr>
        <w:t xml:space="preserve"> </w:t>
      </w:r>
      <w:r>
        <w:rPr>
          <w:spacing w:val="-2"/>
          <w:sz w:val="24"/>
        </w:rPr>
        <w:t>identify</w:t>
      </w:r>
      <w:r>
        <w:rPr>
          <w:spacing w:val="-3"/>
          <w:sz w:val="24"/>
        </w:rPr>
        <w:t xml:space="preserve"> </w:t>
      </w:r>
      <w:r>
        <w:rPr>
          <w:spacing w:val="-2"/>
          <w:sz w:val="24"/>
        </w:rPr>
        <w:t>witnesses</w:t>
      </w:r>
      <w:r>
        <w:rPr>
          <w:spacing w:val="-4"/>
          <w:sz w:val="24"/>
        </w:rPr>
        <w:t xml:space="preserve"> </w:t>
      </w:r>
      <w:r>
        <w:rPr>
          <w:spacing w:val="-2"/>
          <w:sz w:val="24"/>
        </w:rPr>
        <w:t>who</w:t>
      </w:r>
      <w:r>
        <w:rPr>
          <w:spacing w:val="-3"/>
          <w:sz w:val="24"/>
        </w:rPr>
        <w:t xml:space="preserve"> </w:t>
      </w:r>
      <w:r>
        <w:rPr>
          <w:spacing w:val="-2"/>
          <w:sz w:val="24"/>
        </w:rPr>
        <w:t>may</w:t>
      </w:r>
      <w:r>
        <w:rPr>
          <w:spacing w:val="-3"/>
          <w:sz w:val="24"/>
        </w:rPr>
        <w:t xml:space="preserve"> </w:t>
      </w:r>
      <w:r>
        <w:rPr>
          <w:spacing w:val="-2"/>
          <w:sz w:val="24"/>
        </w:rPr>
        <w:t>have</w:t>
      </w:r>
      <w:r>
        <w:rPr>
          <w:spacing w:val="-3"/>
          <w:sz w:val="24"/>
        </w:rPr>
        <w:t xml:space="preserve"> </w:t>
      </w:r>
      <w:r>
        <w:rPr>
          <w:spacing w:val="-2"/>
          <w:sz w:val="24"/>
        </w:rPr>
        <w:t>relevant information,</w:t>
      </w:r>
      <w:r>
        <w:rPr>
          <w:spacing w:val="-12"/>
          <w:sz w:val="24"/>
        </w:rPr>
        <w:t xml:space="preserve"> </w:t>
      </w:r>
      <w:r>
        <w:rPr>
          <w:spacing w:val="-2"/>
          <w:sz w:val="24"/>
        </w:rPr>
        <w:t>and</w:t>
      </w:r>
      <w:r>
        <w:rPr>
          <w:spacing w:val="-12"/>
          <w:sz w:val="24"/>
        </w:rPr>
        <w:t xml:space="preserve"> </w:t>
      </w:r>
      <w:r>
        <w:rPr>
          <w:spacing w:val="-2"/>
          <w:sz w:val="24"/>
        </w:rPr>
        <w:t>submit</w:t>
      </w:r>
      <w:r>
        <w:rPr>
          <w:spacing w:val="-11"/>
          <w:sz w:val="24"/>
        </w:rPr>
        <w:t xml:space="preserve"> </w:t>
      </w:r>
      <w:r>
        <w:rPr>
          <w:spacing w:val="-2"/>
          <w:sz w:val="24"/>
        </w:rPr>
        <w:t>questions</w:t>
      </w:r>
      <w:r>
        <w:rPr>
          <w:spacing w:val="-12"/>
          <w:sz w:val="24"/>
        </w:rPr>
        <w:t xml:space="preserve"> </w:t>
      </w:r>
      <w:r>
        <w:rPr>
          <w:spacing w:val="-2"/>
          <w:sz w:val="24"/>
        </w:rPr>
        <w:t>to</w:t>
      </w:r>
      <w:r>
        <w:rPr>
          <w:spacing w:val="-11"/>
          <w:sz w:val="24"/>
        </w:rPr>
        <w:t xml:space="preserve"> </w:t>
      </w:r>
      <w:r>
        <w:rPr>
          <w:spacing w:val="-2"/>
          <w:sz w:val="24"/>
        </w:rPr>
        <w:t>be</w:t>
      </w:r>
      <w:r>
        <w:rPr>
          <w:spacing w:val="-12"/>
          <w:sz w:val="24"/>
        </w:rPr>
        <w:t xml:space="preserve"> </w:t>
      </w:r>
      <w:r>
        <w:rPr>
          <w:spacing w:val="-2"/>
          <w:sz w:val="24"/>
        </w:rPr>
        <w:t>asked</w:t>
      </w:r>
      <w:r>
        <w:rPr>
          <w:spacing w:val="-11"/>
          <w:sz w:val="24"/>
        </w:rPr>
        <w:t xml:space="preserve"> </w:t>
      </w:r>
      <w:r>
        <w:rPr>
          <w:spacing w:val="-2"/>
          <w:sz w:val="24"/>
        </w:rPr>
        <w:t>of</w:t>
      </w:r>
      <w:r>
        <w:rPr>
          <w:spacing w:val="-12"/>
          <w:sz w:val="24"/>
        </w:rPr>
        <w:t xml:space="preserve"> </w:t>
      </w:r>
      <w:r>
        <w:rPr>
          <w:spacing w:val="-2"/>
          <w:sz w:val="24"/>
        </w:rPr>
        <w:t>the</w:t>
      </w:r>
      <w:r>
        <w:rPr>
          <w:spacing w:val="-12"/>
          <w:sz w:val="24"/>
        </w:rPr>
        <w:t xml:space="preserve"> </w:t>
      </w:r>
      <w:r>
        <w:rPr>
          <w:spacing w:val="-2"/>
          <w:sz w:val="24"/>
        </w:rPr>
        <w:t>other</w:t>
      </w:r>
      <w:r>
        <w:rPr>
          <w:spacing w:val="-11"/>
          <w:sz w:val="24"/>
        </w:rPr>
        <w:t xml:space="preserve"> </w:t>
      </w:r>
      <w:r>
        <w:rPr>
          <w:spacing w:val="-2"/>
          <w:sz w:val="24"/>
        </w:rPr>
        <w:t>party.</w:t>
      </w:r>
      <w:r>
        <w:rPr>
          <w:spacing w:val="-12"/>
          <w:sz w:val="24"/>
        </w:rPr>
        <w:t xml:space="preserve"> </w:t>
      </w:r>
      <w:r>
        <w:rPr>
          <w:spacing w:val="-2"/>
          <w:sz w:val="24"/>
        </w:rPr>
        <w:t>Questions</w:t>
      </w:r>
      <w:r>
        <w:rPr>
          <w:spacing w:val="-11"/>
          <w:sz w:val="24"/>
        </w:rPr>
        <w:t xml:space="preserve"> </w:t>
      </w:r>
      <w:r>
        <w:rPr>
          <w:spacing w:val="-2"/>
          <w:sz w:val="24"/>
        </w:rPr>
        <w:t>for</w:t>
      </w:r>
      <w:r>
        <w:rPr>
          <w:spacing w:val="-12"/>
          <w:sz w:val="24"/>
        </w:rPr>
        <w:t xml:space="preserve"> </w:t>
      </w:r>
      <w:r>
        <w:rPr>
          <w:spacing w:val="-2"/>
          <w:sz w:val="24"/>
        </w:rPr>
        <w:t>the</w:t>
      </w:r>
      <w:r>
        <w:rPr>
          <w:spacing w:val="-11"/>
          <w:sz w:val="24"/>
        </w:rPr>
        <w:t xml:space="preserve"> </w:t>
      </w:r>
      <w:r>
        <w:rPr>
          <w:spacing w:val="-2"/>
          <w:sz w:val="24"/>
        </w:rPr>
        <w:t>other</w:t>
      </w:r>
      <w:r>
        <w:rPr>
          <w:spacing w:val="-12"/>
          <w:sz w:val="24"/>
        </w:rPr>
        <w:t xml:space="preserve"> </w:t>
      </w:r>
      <w:r>
        <w:rPr>
          <w:spacing w:val="-2"/>
          <w:sz w:val="24"/>
        </w:rPr>
        <w:t>party</w:t>
      </w:r>
      <w:r>
        <w:rPr>
          <w:spacing w:val="-12"/>
          <w:sz w:val="24"/>
        </w:rPr>
        <w:t xml:space="preserve"> </w:t>
      </w:r>
      <w:r>
        <w:rPr>
          <w:spacing w:val="-2"/>
          <w:sz w:val="24"/>
        </w:rPr>
        <w:t xml:space="preserve">will </w:t>
      </w:r>
      <w:r>
        <w:rPr>
          <w:sz w:val="24"/>
        </w:rPr>
        <w:t>be</w:t>
      </w:r>
      <w:r>
        <w:rPr>
          <w:spacing w:val="-7"/>
          <w:sz w:val="24"/>
        </w:rPr>
        <w:t xml:space="preserve"> </w:t>
      </w:r>
      <w:r>
        <w:rPr>
          <w:sz w:val="24"/>
        </w:rPr>
        <w:t>asked</w:t>
      </w:r>
      <w:r>
        <w:rPr>
          <w:spacing w:val="-7"/>
          <w:sz w:val="24"/>
        </w:rPr>
        <w:t xml:space="preserve"> </w:t>
      </w:r>
      <w:r>
        <w:rPr>
          <w:sz w:val="24"/>
        </w:rPr>
        <w:t>by</w:t>
      </w:r>
      <w:r>
        <w:rPr>
          <w:spacing w:val="-7"/>
          <w:sz w:val="24"/>
        </w:rPr>
        <w:t xml:space="preserve"> </w:t>
      </w:r>
      <w:r>
        <w:rPr>
          <w:sz w:val="24"/>
        </w:rPr>
        <w:t>and</w:t>
      </w:r>
      <w:r>
        <w:rPr>
          <w:spacing w:val="-8"/>
          <w:sz w:val="24"/>
        </w:rPr>
        <w:t xml:space="preserve"> </w:t>
      </w:r>
      <w:r>
        <w:rPr>
          <w:sz w:val="24"/>
        </w:rPr>
        <w:t>at</w:t>
      </w:r>
      <w:r>
        <w:rPr>
          <w:spacing w:val="-8"/>
          <w:sz w:val="24"/>
        </w:rPr>
        <w:t xml:space="preserve"> </w:t>
      </w:r>
      <w:r>
        <w:rPr>
          <w:sz w:val="24"/>
        </w:rPr>
        <w:t>the</w:t>
      </w:r>
      <w:r>
        <w:rPr>
          <w:spacing w:val="-7"/>
          <w:sz w:val="24"/>
        </w:rPr>
        <w:t xml:space="preserve"> </w:t>
      </w:r>
      <w:r>
        <w:rPr>
          <w:sz w:val="24"/>
        </w:rPr>
        <w:t>discretion</w:t>
      </w:r>
      <w:r>
        <w:rPr>
          <w:spacing w:val="-8"/>
          <w:sz w:val="24"/>
        </w:rPr>
        <w:t xml:space="preserve"> </w:t>
      </w:r>
      <w:r>
        <w:rPr>
          <w:sz w:val="24"/>
        </w:rPr>
        <w:t>of</w:t>
      </w:r>
      <w:r>
        <w:rPr>
          <w:spacing w:val="-8"/>
          <w:sz w:val="24"/>
        </w:rPr>
        <w:t xml:space="preserve"> </w:t>
      </w:r>
      <w:r>
        <w:rPr>
          <w:sz w:val="24"/>
        </w:rPr>
        <w:t>the</w:t>
      </w:r>
      <w:r>
        <w:rPr>
          <w:spacing w:val="-7"/>
          <w:sz w:val="24"/>
        </w:rPr>
        <w:t xml:space="preserve"> </w:t>
      </w:r>
      <w:r>
        <w:rPr>
          <w:sz w:val="24"/>
        </w:rPr>
        <w:t>IA.</w:t>
      </w:r>
      <w:r>
        <w:rPr>
          <w:spacing w:val="-8"/>
          <w:sz w:val="24"/>
        </w:rPr>
        <w:t xml:space="preserve"> </w:t>
      </w:r>
      <w:r>
        <w:rPr>
          <w:sz w:val="24"/>
        </w:rPr>
        <w:t>The</w:t>
      </w:r>
      <w:r>
        <w:rPr>
          <w:spacing w:val="-7"/>
          <w:sz w:val="24"/>
        </w:rPr>
        <w:t xml:space="preserve"> </w:t>
      </w:r>
      <w:r>
        <w:rPr>
          <w:sz w:val="24"/>
        </w:rPr>
        <w:t>IA</w:t>
      </w:r>
      <w:r>
        <w:rPr>
          <w:spacing w:val="-7"/>
          <w:sz w:val="24"/>
        </w:rPr>
        <w:t xml:space="preserve"> </w:t>
      </w:r>
      <w:r>
        <w:rPr>
          <w:sz w:val="24"/>
        </w:rPr>
        <w:t>will</w:t>
      </w:r>
      <w:r>
        <w:rPr>
          <w:spacing w:val="-7"/>
          <w:sz w:val="24"/>
        </w:rPr>
        <w:t xml:space="preserve"> </w:t>
      </w:r>
      <w:r>
        <w:rPr>
          <w:sz w:val="24"/>
        </w:rPr>
        <w:t>meet</w:t>
      </w:r>
      <w:r>
        <w:rPr>
          <w:spacing w:val="-8"/>
          <w:sz w:val="24"/>
        </w:rPr>
        <w:t xml:space="preserve"> </w:t>
      </w:r>
      <w:r>
        <w:rPr>
          <w:sz w:val="24"/>
        </w:rPr>
        <w:t>separately</w:t>
      </w:r>
      <w:r>
        <w:rPr>
          <w:spacing w:val="-7"/>
          <w:sz w:val="24"/>
        </w:rPr>
        <w:t xml:space="preserve"> </w:t>
      </w:r>
      <w:r>
        <w:rPr>
          <w:sz w:val="24"/>
        </w:rPr>
        <w:t>with</w:t>
      </w:r>
      <w:r>
        <w:rPr>
          <w:spacing w:val="-8"/>
          <w:sz w:val="24"/>
        </w:rPr>
        <w:t xml:space="preserve"> </w:t>
      </w:r>
      <w:r>
        <w:rPr>
          <w:sz w:val="24"/>
        </w:rPr>
        <w:t>the</w:t>
      </w:r>
      <w:r>
        <w:rPr>
          <w:spacing w:val="-7"/>
          <w:sz w:val="24"/>
        </w:rPr>
        <w:t xml:space="preserve"> </w:t>
      </w:r>
      <w:r>
        <w:rPr>
          <w:sz w:val="24"/>
        </w:rPr>
        <w:t>complainant,</w:t>
      </w:r>
      <w:r>
        <w:rPr>
          <w:spacing w:val="-7"/>
          <w:sz w:val="24"/>
        </w:rPr>
        <w:t xml:space="preserve"> </w:t>
      </w:r>
      <w:r>
        <w:rPr>
          <w:sz w:val="24"/>
        </w:rPr>
        <w:t xml:space="preserve">the </w:t>
      </w:r>
      <w:r>
        <w:rPr>
          <w:spacing w:val="-8"/>
          <w:sz w:val="24"/>
        </w:rPr>
        <w:t>respondent,</w:t>
      </w:r>
      <w:r>
        <w:rPr>
          <w:sz w:val="24"/>
        </w:rPr>
        <w:t xml:space="preserve"> </w:t>
      </w:r>
      <w:r>
        <w:rPr>
          <w:spacing w:val="-8"/>
          <w:sz w:val="24"/>
        </w:rPr>
        <w:t>and</w:t>
      </w:r>
      <w:r>
        <w:rPr>
          <w:sz w:val="24"/>
        </w:rPr>
        <w:t xml:space="preserve"> </w:t>
      </w:r>
      <w:r>
        <w:rPr>
          <w:spacing w:val="-8"/>
          <w:sz w:val="24"/>
        </w:rPr>
        <w:t>any</w:t>
      </w:r>
      <w:r>
        <w:rPr>
          <w:sz w:val="24"/>
        </w:rPr>
        <w:t xml:space="preserve"> </w:t>
      </w:r>
      <w:r>
        <w:rPr>
          <w:spacing w:val="-8"/>
          <w:sz w:val="24"/>
        </w:rPr>
        <w:t>witnesses,</w:t>
      </w:r>
      <w:r>
        <w:rPr>
          <w:spacing w:val="-1"/>
          <w:sz w:val="24"/>
        </w:rPr>
        <w:t xml:space="preserve"> </w:t>
      </w:r>
      <w:r>
        <w:rPr>
          <w:spacing w:val="-8"/>
          <w:sz w:val="24"/>
        </w:rPr>
        <w:t>and</w:t>
      </w:r>
      <w:r>
        <w:rPr>
          <w:sz w:val="24"/>
        </w:rPr>
        <w:t xml:space="preserve"> </w:t>
      </w:r>
      <w:r>
        <w:rPr>
          <w:spacing w:val="-8"/>
          <w:sz w:val="24"/>
        </w:rPr>
        <w:t>will</w:t>
      </w:r>
      <w:r>
        <w:rPr>
          <w:sz w:val="24"/>
        </w:rPr>
        <w:t xml:space="preserve"> </w:t>
      </w:r>
      <w:r>
        <w:rPr>
          <w:spacing w:val="-8"/>
          <w:sz w:val="24"/>
        </w:rPr>
        <w:t>gather</w:t>
      </w:r>
      <w:r>
        <w:rPr>
          <w:sz w:val="24"/>
        </w:rPr>
        <w:t xml:space="preserve"> </w:t>
      </w:r>
      <w:r>
        <w:rPr>
          <w:spacing w:val="-8"/>
          <w:sz w:val="24"/>
        </w:rPr>
        <w:t>other</w:t>
      </w:r>
      <w:r>
        <w:rPr>
          <w:sz w:val="24"/>
        </w:rPr>
        <w:t xml:space="preserve"> </w:t>
      </w:r>
      <w:r>
        <w:rPr>
          <w:spacing w:val="-8"/>
          <w:sz w:val="24"/>
        </w:rPr>
        <w:t>relevant</w:t>
      </w:r>
      <w:r>
        <w:rPr>
          <w:sz w:val="24"/>
        </w:rPr>
        <w:t xml:space="preserve"> </w:t>
      </w:r>
      <w:r>
        <w:rPr>
          <w:spacing w:val="-8"/>
          <w:sz w:val="24"/>
        </w:rPr>
        <w:t>and</w:t>
      </w:r>
      <w:r>
        <w:rPr>
          <w:sz w:val="24"/>
        </w:rPr>
        <w:t xml:space="preserve"> </w:t>
      </w:r>
      <w:r>
        <w:rPr>
          <w:spacing w:val="-8"/>
          <w:sz w:val="24"/>
        </w:rPr>
        <w:t>available</w:t>
      </w:r>
      <w:r>
        <w:rPr>
          <w:sz w:val="24"/>
        </w:rPr>
        <w:t xml:space="preserve"> </w:t>
      </w:r>
      <w:r>
        <w:rPr>
          <w:spacing w:val="-8"/>
          <w:sz w:val="24"/>
        </w:rPr>
        <w:t>evidence</w:t>
      </w:r>
      <w:r>
        <w:rPr>
          <w:sz w:val="24"/>
        </w:rPr>
        <w:t xml:space="preserve"> </w:t>
      </w:r>
      <w:r>
        <w:rPr>
          <w:spacing w:val="-8"/>
          <w:sz w:val="24"/>
        </w:rPr>
        <w:t>and</w:t>
      </w:r>
      <w:r>
        <w:rPr>
          <w:sz w:val="24"/>
        </w:rPr>
        <w:t xml:space="preserve"> </w:t>
      </w:r>
      <w:r>
        <w:rPr>
          <w:spacing w:val="-8"/>
          <w:sz w:val="24"/>
        </w:rPr>
        <w:t xml:space="preserve">information. </w:t>
      </w:r>
      <w:r>
        <w:rPr>
          <w:spacing w:val="-6"/>
          <w:sz w:val="24"/>
        </w:rPr>
        <w:t>The IA may also consult medical,</w:t>
      </w:r>
      <w:r>
        <w:rPr>
          <w:spacing w:val="-2"/>
          <w:sz w:val="24"/>
        </w:rPr>
        <w:t xml:space="preserve"> </w:t>
      </w:r>
      <w:r>
        <w:rPr>
          <w:spacing w:val="-6"/>
          <w:sz w:val="24"/>
        </w:rPr>
        <w:t xml:space="preserve">forensic, technological, or other experts when expertise is needed in </w:t>
      </w:r>
      <w:r>
        <w:rPr>
          <w:spacing w:val="-2"/>
          <w:sz w:val="24"/>
        </w:rPr>
        <w:t>order</w:t>
      </w:r>
      <w:r>
        <w:rPr>
          <w:spacing w:val="-9"/>
          <w:sz w:val="24"/>
        </w:rPr>
        <w:t xml:space="preserve"> </w:t>
      </w:r>
      <w:r>
        <w:rPr>
          <w:spacing w:val="-2"/>
          <w:sz w:val="24"/>
        </w:rPr>
        <w:t>to</w:t>
      </w:r>
      <w:r>
        <w:rPr>
          <w:spacing w:val="-10"/>
          <w:sz w:val="24"/>
        </w:rPr>
        <w:t xml:space="preserve"> </w:t>
      </w:r>
      <w:r>
        <w:rPr>
          <w:spacing w:val="-2"/>
          <w:sz w:val="24"/>
        </w:rPr>
        <w:t>achieve</w:t>
      </w:r>
      <w:r>
        <w:rPr>
          <w:spacing w:val="-9"/>
          <w:sz w:val="24"/>
        </w:rPr>
        <w:t xml:space="preserve"> </w:t>
      </w:r>
      <w:r>
        <w:rPr>
          <w:spacing w:val="-2"/>
          <w:sz w:val="24"/>
        </w:rPr>
        <w:t>an</w:t>
      </w:r>
      <w:r>
        <w:rPr>
          <w:spacing w:val="-9"/>
          <w:sz w:val="24"/>
        </w:rPr>
        <w:t xml:space="preserve"> </w:t>
      </w:r>
      <w:r>
        <w:rPr>
          <w:spacing w:val="-2"/>
          <w:sz w:val="24"/>
        </w:rPr>
        <w:t>understanding</w:t>
      </w:r>
      <w:r>
        <w:rPr>
          <w:spacing w:val="-10"/>
          <w:sz w:val="24"/>
        </w:rPr>
        <w:t xml:space="preserve"> </w:t>
      </w:r>
      <w:r>
        <w:rPr>
          <w:spacing w:val="-2"/>
          <w:sz w:val="24"/>
        </w:rPr>
        <w:t>of</w:t>
      </w:r>
      <w:r>
        <w:rPr>
          <w:spacing w:val="-9"/>
          <w:sz w:val="24"/>
        </w:rPr>
        <w:t xml:space="preserve"> </w:t>
      </w:r>
      <w:r>
        <w:rPr>
          <w:spacing w:val="-2"/>
          <w:sz w:val="24"/>
        </w:rPr>
        <w:t>the</w:t>
      </w:r>
      <w:r>
        <w:rPr>
          <w:spacing w:val="-9"/>
          <w:sz w:val="24"/>
        </w:rPr>
        <w:t xml:space="preserve"> </w:t>
      </w:r>
      <w:r>
        <w:rPr>
          <w:spacing w:val="-2"/>
          <w:sz w:val="24"/>
        </w:rPr>
        <w:t>issues</w:t>
      </w:r>
      <w:r>
        <w:rPr>
          <w:spacing w:val="-10"/>
          <w:sz w:val="24"/>
        </w:rPr>
        <w:t xml:space="preserve"> </w:t>
      </w:r>
      <w:r>
        <w:rPr>
          <w:spacing w:val="-2"/>
          <w:sz w:val="24"/>
        </w:rPr>
        <w:t>under</w:t>
      </w:r>
      <w:r>
        <w:rPr>
          <w:spacing w:val="-9"/>
          <w:sz w:val="24"/>
        </w:rPr>
        <w:t xml:space="preserve"> </w:t>
      </w:r>
      <w:r>
        <w:rPr>
          <w:spacing w:val="-2"/>
          <w:sz w:val="24"/>
        </w:rPr>
        <w:t>investigation.</w:t>
      </w:r>
    </w:p>
    <w:p w14:paraId="28F2D054" w14:textId="77777777" w:rsidR="00074DB5" w:rsidRDefault="00412F5B">
      <w:pPr>
        <w:spacing w:before="159" w:line="259" w:lineRule="auto"/>
        <w:ind w:left="119" w:right="1357"/>
        <w:jc w:val="both"/>
        <w:rPr>
          <w:sz w:val="24"/>
        </w:rPr>
      </w:pPr>
      <w:r>
        <w:rPr>
          <w:spacing w:val="-4"/>
          <w:sz w:val="24"/>
        </w:rPr>
        <w:t>Witnesses</w:t>
      </w:r>
      <w:r>
        <w:rPr>
          <w:spacing w:val="-10"/>
          <w:sz w:val="24"/>
        </w:rPr>
        <w:t xml:space="preserve"> </w:t>
      </w:r>
      <w:r>
        <w:rPr>
          <w:spacing w:val="-4"/>
          <w:sz w:val="24"/>
        </w:rPr>
        <w:t>must</w:t>
      </w:r>
      <w:r>
        <w:rPr>
          <w:spacing w:val="-10"/>
          <w:sz w:val="24"/>
        </w:rPr>
        <w:t xml:space="preserve"> </w:t>
      </w:r>
      <w:r>
        <w:rPr>
          <w:spacing w:val="-4"/>
          <w:sz w:val="24"/>
        </w:rPr>
        <w:t>(1)</w:t>
      </w:r>
      <w:r>
        <w:rPr>
          <w:spacing w:val="-9"/>
          <w:sz w:val="24"/>
        </w:rPr>
        <w:t xml:space="preserve"> </w:t>
      </w:r>
      <w:r>
        <w:rPr>
          <w:spacing w:val="-4"/>
          <w:sz w:val="24"/>
        </w:rPr>
        <w:t>have</w:t>
      </w:r>
      <w:r>
        <w:rPr>
          <w:spacing w:val="-10"/>
          <w:sz w:val="24"/>
        </w:rPr>
        <w:t xml:space="preserve"> </w:t>
      </w:r>
      <w:r>
        <w:rPr>
          <w:spacing w:val="-4"/>
          <w:sz w:val="24"/>
        </w:rPr>
        <w:t>observed</w:t>
      </w:r>
      <w:r>
        <w:rPr>
          <w:spacing w:val="-9"/>
          <w:sz w:val="24"/>
        </w:rPr>
        <w:t xml:space="preserve"> </w:t>
      </w:r>
      <w:r>
        <w:rPr>
          <w:spacing w:val="-4"/>
          <w:sz w:val="24"/>
        </w:rPr>
        <w:t>the</w:t>
      </w:r>
      <w:r>
        <w:rPr>
          <w:spacing w:val="-10"/>
          <w:sz w:val="24"/>
        </w:rPr>
        <w:t xml:space="preserve"> </w:t>
      </w:r>
      <w:r>
        <w:rPr>
          <w:spacing w:val="-4"/>
          <w:sz w:val="24"/>
        </w:rPr>
        <w:t>acts</w:t>
      </w:r>
      <w:r>
        <w:rPr>
          <w:spacing w:val="-9"/>
          <w:sz w:val="24"/>
        </w:rPr>
        <w:t xml:space="preserve"> </w:t>
      </w:r>
      <w:r>
        <w:rPr>
          <w:spacing w:val="-4"/>
          <w:sz w:val="24"/>
        </w:rPr>
        <w:t>in</w:t>
      </w:r>
      <w:r>
        <w:rPr>
          <w:spacing w:val="-10"/>
          <w:sz w:val="24"/>
        </w:rPr>
        <w:t xml:space="preserve"> </w:t>
      </w:r>
      <w:r>
        <w:rPr>
          <w:spacing w:val="-4"/>
          <w:sz w:val="24"/>
        </w:rPr>
        <w:t>question,</w:t>
      </w:r>
      <w:r>
        <w:rPr>
          <w:spacing w:val="-10"/>
          <w:sz w:val="24"/>
        </w:rPr>
        <w:t xml:space="preserve"> </w:t>
      </w:r>
      <w:r>
        <w:rPr>
          <w:spacing w:val="-4"/>
          <w:sz w:val="24"/>
        </w:rPr>
        <w:t>(2)</w:t>
      </w:r>
      <w:r>
        <w:rPr>
          <w:spacing w:val="-9"/>
          <w:sz w:val="24"/>
        </w:rPr>
        <w:t xml:space="preserve"> </w:t>
      </w:r>
      <w:r>
        <w:rPr>
          <w:spacing w:val="-4"/>
          <w:sz w:val="24"/>
        </w:rPr>
        <w:t>have</w:t>
      </w:r>
      <w:r>
        <w:rPr>
          <w:spacing w:val="-10"/>
          <w:sz w:val="24"/>
        </w:rPr>
        <w:t xml:space="preserve"> </w:t>
      </w:r>
      <w:r>
        <w:rPr>
          <w:spacing w:val="-4"/>
          <w:sz w:val="24"/>
        </w:rPr>
        <w:t>information</w:t>
      </w:r>
      <w:r>
        <w:rPr>
          <w:spacing w:val="-9"/>
          <w:sz w:val="24"/>
        </w:rPr>
        <w:t xml:space="preserve"> </w:t>
      </w:r>
      <w:r>
        <w:rPr>
          <w:spacing w:val="-4"/>
          <w:sz w:val="24"/>
        </w:rPr>
        <w:t>related</w:t>
      </w:r>
      <w:r>
        <w:rPr>
          <w:spacing w:val="-10"/>
          <w:sz w:val="24"/>
        </w:rPr>
        <w:t xml:space="preserve"> </w:t>
      </w:r>
      <w:r>
        <w:rPr>
          <w:spacing w:val="-4"/>
          <w:sz w:val="24"/>
        </w:rPr>
        <w:t>to</w:t>
      </w:r>
      <w:r>
        <w:rPr>
          <w:spacing w:val="-9"/>
          <w:sz w:val="24"/>
        </w:rPr>
        <w:t xml:space="preserve"> </w:t>
      </w:r>
      <w:r>
        <w:rPr>
          <w:spacing w:val="-4"/>
          <w:sz w:val="24"/>
        </w:rPr>
        <w:t>or</w:t>
      </w:r>
      <w:r>
        <w:rPr>
          <w:spacing w:val="-10"/>
          <w:sz w:val="24"/>
        </w:rPr>
        <w:t xml:space="preserve"> </w:t>
      </w:r>
      <w:r>
        <w:rPr>
          <w:spacing w:val="-4"/>
          <w:sz w:val="24"/>
        </w:rPr>
        <w:t>relevant</w:t>
      </w:r>
      <w:r>
        <w:rPr>
          <w:spacing w:val="-10"/>
          <w:sz w:val="24"/>
        </w:rPr>
        <w:t xml:space="preserve"> </w:t>
      </w:r>
      <w:r>
        <w:rPr>
          <w:spacing w:val="-4"/>
          <w:sz w:val="24"/>
        </w:rPr>
        <w:t xml:space="preserve">to </w:t>
      </w:r>
      <w:r>
        <w:rPr>
          <w:spacing w:val="-6"/>
          <w:sz w:val="24"/>
        </w:rPr>
        <w:t xml:space="preserve">the incident, or (3) have information about impact, mitigation, aggravation, and/or character in order </w:t>
      </w:r>
      <w:r>
        <w:rPr>
          <w:sz w:val="24"/>
        </w:rPr>
        <w:t>to</w:t>
      </w:r>
      <w:r>
        <w:rPr>
          <w:spacing w:val="-14"/>
          <w:sz w:val="24"/>
        </w:rPr>
        <w:t xml:space="preserve"> </w:t>
      </w:r>
      <w:r>
        <w:rPr>
          <w:sz w:val="24"/>
        </w:rPr>
        <w:t>participate</w:t>
      </w:r>
      <w:r>
        <w:rPr>
          <w:spacing w:val="-14"/>
          <w:sz w:val="24"/>
        </w:rPr>
        <w:t xml:space="preserve"> </w:t>
      </w:r>
      <w:r>
        <w:rPr>
          <w:sz w:val="24"/>
        </w:rPr>
        <w:t>in</w:t>
      </w:r>
      <w:r>
        <w:rPr>
          <w:spacing w:val="-13"/>
          <w:sz w:val="24"/>
        </w:rPr>
        <w:t xml:space="preserve"> </w:t>
      </w:r>
      <w:r>
        <w:rPr>
          <w:sz w:val="24"/>
        </w:rPr>
        <w:t>the</w:t>
      </w:r>
      <w:r>
        <w:rPr>
          <w:spacing w:val="-14"/>
          <w:sz w:val="24"/>
        </w:rPr>
        <w:t xml:space="preserve"> </w:t>
      </w:r>
      <w:r>
        <w:rPr>
          <w:sz w:val="24"/>
        </w:rPr>
        <w:t>investigation</w:t>
      </w:r>
      <w:r>
        <w:rPr>
          <w:spacing w:val="-13"/>
          <w:sz w:val="24"/>
        </w:rPr>
        <w:t xml:space="preserve"> </w:t>
      </w:r>
      <w:r>
        <w:rPr>
          <w:sz w:val="24"/>
        </w:rPr>
        <w:t>process.</w:t>
      </w:r>
    </w:p>
    <w:p w14:paraId="062EDDAB" w14:textId="31737A64" w:rsidR="00074DB5" w:rsidRDefault="00412F5B">
      <w:pPr>
        <w:spacing w:before="159" w:line="259" w:lineRule="auto"/>
        <w:ind w:left="119" w:right="1352"/>
        <w:jc w:val="both"/>
        <w:rPr>
          <w:sz w:val="24"/>
        </w:rPr>
      </w:pPr>
      <w:r>
        <w:rPr>
          <w:spacing w:val="-4"/>
          <w:sz w:val="24"/>
        </w:rPr>
        <w:t>Investigations</w:t>
      </w:r>
      <w:r>
        <w:rPr>
          <w:spacing w:val="-6"/>
          <w:sz w:val="24"/>
        </w:rPr>
        <w:t xml:space="preserve"> </w:t>
      </w:r>
      <w:r>
        <w:rPr>
          <w:spacing w:val="-4"/>
          <w:sz w:val="24"/>
        </w:rPr>
        <w:t>provide</w:t>
      </w:r>
      <w:r>
        <w:rPr>
          <w:spacing w:val="-6"/>
          <w:sz w:val="24"/>
        </w:rPr>
        <w:t xml:space="preserve"> </w:t>
      </w:r>
      <w:r>
        <w:rPr>
          <w:spacing w:val="-4"/>
          <w:sz w:val="24"/>
        </w:rPr>
        <w:t>both</w:t>
      </w:r>
      <w:r>
        <w:rPr>
          <w:spacing w:val="-6"/>
          <w:sz w:val="24"/>
        </w:rPr>
        <w:t xml:space="preserve"> </w:t>
      </w:r>
      <w:r>
        <w:rPr>
          <w:spacing w:val="-4"/>
          <w:sz w:val="24"/>
        </w:rPr>
        <w:t>the</w:t>
      </w:r>
      <w:r>
        <w:rPr>
          <w:spacing w:val="-7"/>
          <w:sz w:val="24"/>
        </w:rPr>
        <w:t xml:space="preserve"> </w:t>
      </w:r>
      <w:r>
        <w:rPr>
          <w:spacing w:val="-4"/>
          <w:sz w:val="24"/>
        </w:rPr>
        <w:t>complainant</w:t>
      </w:r>
      <w:r>
        <w:rPr>
          <w:spacing w:val="-6"/>
          <w:sz w:val="24"/>
        </w:rPr>
        <w:t xml:space="preserve"> </w:t>
      </w:r>
      <w:r>
        <w:rPr>
          <w:spacing w:val="-4"/>
          <w:sz w:val="24"/>
        </w:rPr>
        <w:t>and</w:t>
      </w:r>
      <w:r>
        <w:rPr>
          <w:spacing w:val="-6"/>
          <w:sz w:val="24"/>
        </w:rPr>
        <w:t xml:space="preserve"> </w:t>
      </w:r>
      <w:r>
        <w:rPr>
          <w:spacing w:val="-4"/>
          <w:sz w:val="24"/>
        </w:rPr>
        <w:t>respondent</w:t>
      </w:r>
      <w:r>
        <w:rPr>
          <w:spacing w:val="-5"/>
          <w:sz w:val="24"/>
        </w:rPr>
        <w:t xml:space="preserve"> </w:t>
      </w:r>
      <w:r>
        <w:rPr>
          <w:spacing w:val="-4"/>
          <w:sz w:val="24"/>
        </w:rPr>
        <w:t>the</w:t>
      </w:r>
      <w:r>
        <w:rPr>
          <w:spacing w:val="-5"/>
          <w:sz w:val="24"/>
        </w:rPr>
        <w:t xml:space="preserve"> </w:t>
      </w:r>
      <w:r>
        <w:rPr>
          <w:spacing w:val="-4"/>
          <w:sz w:val="24"/>
        </w:rPr>
        <w:t>same</w:t>
      </w:r>
      <w:r>
        <w:rPr>
          <w:spacing w:val="-5"/>
          <w:sz w:val="24"/>
        </w:rPr>
        <w:t xml:space="preserve"> </w:t>
      </w:r>
      <w:r>
        <w:rPr>
          <w:spacing w:val="-4"/>
          <w:sz w:val="24"/>
        </w:rPr>
        <w:t>opportunities</w:t>
      </w:r>
      <w:r>
        <w:rPr>
          <w:spacing w:val="-6"/>
          <w:sz w:val="24"/>
        </w:rPr>
        <w:t xml:space="preserve"> </w:t>
      </w:r>
      <w:r>
        <w:rPr>
          <w:spacing w:val="-4"/>
          <w:sz w:val="24"/>
        </w:rPr>
        <w:t>to</w:t>
      </w:r>
      <w:r>
        <w:rPr>
          <w:spacing w:val="-7"/>
          <w:sz w:val="24"/>
        </w:rPr>
        <w:t xml:space="preserve"> </w:t>
      </w:r>
      <w:r>
        <w:rPr>
          <w:spacing w:val="-4"/>
          <w:sz w:val="24"/>
        </w:rPr>
        <w:t>have</w:t>
      </w:r>
      <w:r>
        <w:rPr>
          <w:spacing w:val="-5"/>
          <w:sz w:val="24"/>
        </w:rPr>
        <w:t xml:space="preserve"> </w:t>
      </w:r>
      <w:r>
        <w:rPr>
          <w:spacing w:val="-4"/>
          <w:sz w:val="24"/>
        </w:rPr>
        <w:t xml:space="preserve">others </w:t>
      </w:r>
      <w:r>
        <w:rPr>
          <w:sz w:val="24"/>
        </w:rPr>
        <w:t>present</w:t>
      </w:r>
      <w:r>
        <w:rPr>
          <w:spacing w:val="-6"/>
          <w:sz w:val="24"/>
        </w:rPr>
        <w:t xml:space="preserve"> </w:t>
      </w:r>
      <w:r>
        <w:rPr>
          <w:sz w:val="24"/>
        </w:rPr>
        <w:t>during</w:t>
      </w:r>
      <w:r>
        <w:rPr>
          <w:spacing w:val="-7"/>
          <w:sz w:val="24"/>
        </w:rPr>
        <w:t xml:space="preserve"> </w:t>
      </w:r>
      <w:r>
        <w:rPr>
          <w:sz w:val="24"/>
        </w:rPr>
        <w:t>any</w:t>
      </w:r>
      <w:r>
        <w:rPr>
          <w:spacing w:val="-6"/>
          <w:sz w:val="24"/>
        </w:rPr>
        <w:t xml:space="preserve"> </w:t>
      </w:r>
      <w:r>
        <w:rPr>
          <w:sz w:val="24"/>
        </w:rPr>
        <w:t>institutional</w:t>
      </w:r>
      <w:r>
        <w:rPr>
          <w:spacing w:val="-6"/>
          <w:sz w:val="24"/>
        </w:rPr>
        <w:t xml:space="preserve"> </w:t>
      </w:r>
      <w:r>
        <w:rPr>
          <w:sz w:val="24"/>
        </w:rPr>
        <w:t>proceeding,</w:t>
      </w:r>
      <w:r>
        <w:rPr>
          <w:spacing w:val="-6"/>
          <w:sz w:val="24"/>
        </w:rPr>
        <w:t xml:space="preserve"> </w:t>
      </w:r>
      <w:r>
        <w:rPr>
          <w:sz w:val="24"/>
        </w:rPr>
        <w:t>including</w:t>
      </w:r>
      <w:r>
        <w:rPr>
          <w:spacing w:val="-6"/>
          <w:sz w:val="24"/>
        </w:rPr>
        <w:t xml:space="preserve"> </w:t>
      </w:r>
      <w:r>
        <w:rPr>
          <w:sz w:val="24"/>
        </w:rPr>
        <w:t>the</w:t>
      </w:r>
      <w:r>
        <w:rPr>
          <w:spacing w:val="-6"/>
          <w:sz w:val="24"/>
        </w:rPr>
        <w:t xml:space="preserve"> </w:t>
      </w:r>
      <w:r>
        <w:rPr>
          <w:sz w:val="24"/>
        </w:rPr>
        <w:t>opportunity</w:t>
      </w:r>
      <w:r>
        <w:rPr>
          <w:spacing w:val="-6"/>
          <w:sz w:val="24"/>
        </w:rPr>
        <w:t xml:space="preserve"> </w:t>
      </w:r>
      <w:r>
        <w:rPr>
          <w:sz w:val="24"/>
        </w:rPr>
        <w:t>to</w:t>
      </w:r>
      <w:r>
        <w:rPr>
          <w:spacing w:val="-7"/>
          <w:sz w:val="24"/>
        </w:rPr>
        <w:t xml:space="preserve"> </w:t>
      </w:r>
      <w:r>
        <w:rPr>
          <w:sz w:val="24"/>
        </w:rPr>
        <w:t>be</w:t>
      </w:r>
      <w:r>
        <w:rPr>
          <w:spacing w:val="-6"/>
          <w:sz w:val="24"/>
        </w:rPr>
        <w:t xml:space="preserve"> </w:t>
      </w:r>
      <w:r>
        <w:rPr>
          <w:sz w:val="24"/>
        </w:rPr>
        <w:t>accompanied</w:t>
      </w:r>
      <w:r>
        <w:rPr>
          <w:spacing w:val="-6"/>
          <w:sz w:val="24"/>
        </w:rPr>
        <w:t xml:space="preserve"> </w:t>
      </w:r>
      <w:r>
        <w:rPr>
          <w:sz w:val="24"/>
        </w:rPr>
        <w:t>to</w:t>
      </w:r>
      <w:r>
        <w:rPr>
          <w:spacing w:val="-7"/>
          <w:sz w:val="24"/>
        </w:rPr>
        <w:t xml:space="preserve"> </w:t>
      </w:r>
      <w:r>
        <w:rPr>
          <w:sz w:val="24"/>
        </w:rPr>
        <w:t xml:space="preserve">any </w:t>
      </w:r>
      <w:r>
        <w:rPr>
          <w:spacing w:val="-6"/>
          <w:sz w:val="24"/>
        </w:rPr>
        <w:t>related</w:t>
      </w:r>
      <w:r>
        <w:rPr>
          <w:spacing w:val="-8"/>
          <w:sz w:val="24"/>
        </w:rPr>
        <w:t xml:space="preserve"> </w:t>
      </w:r>
      <w:r>
        <w:rPr>
          <w:spacing w:val="-6"/>
          <w:sz w:val="24"/>
        </w:rPr>
        <w:t>meeting</w:t>
      </w:r>
      <w:r>
        <w:rPr>
          <w:spacing w:val="-8"/>
          <w:sz w:val="24"/>
        </w:rPr>
        <w:t xml:space="preserve"> </w:t>
      </w:r>
      <w:r>
        <w:rPr>
          <w:spacing w:val="-6"/>
          <w:sz w:val="24"/>
        </w:rPr>
        <w:t>or</w:t>
      </w:r>
      <w:r>
        <w:rPr>
          <w:spacing w:val="-7"/>
          <w:sz w:val="24"/>
        </w:rPr>
        <w:t xml:space="preserve"> </w:t>
      </w:r>
      <w:r>
        <w:rPr>
          <w:spacing w:val="-6"/>
          <w:sz w:val="24"/>
        </w:rPr>
        <w:t>proceeding</w:t>
      </w:r>
      <w:r>
        <w:rPr>
          <w:spacing w:val="-8"/>
          <w:sz w:val="24"/>
        </w:rPr>
        <w:t xml:space="preserve"> </w:t>
      </w:r>
      <w:r>
        <w:rPr>
          <w:spacing w:val="-6"/>
          <w:sz w:val="24"/>
        </w:rPr>
        <w:t>by</w:t>
      </w:r>
      <w:r>
        <w:rPr>
          <w:spacing w:val="-7"/>
          <w:sz w:val="24"/>
        </w:rPr>
        <w:t xml:space="preserve"> </w:t>
      </w:r>
      <w:r>
        <w:rPr>
          <w:spacing w:val="-6"/>
          <w:sz w:val="24"/>
        </w:rPr>
        <w:t>an</w:t>
      </w:r>
      <w:r>
        <w:rPr>
          <w:spacing w:val="-8"/>
          <w:sz w:val="24"/>
        </w:rPr>
        <w:t xml:space="preserve"> </w:t>
      </w:r>
      <w:r>
        <w:rPr>
          <w:spacing w:val="-6"/>
          <w:sz w:val="24"/>
        </w:rPr>
        <w:t>advisor</w:t>
      </w:r>
      <w:r>
        <w:rPr>
          <w:spacing w:val="-7"/>
          <w:sz w:val="24"/>
        </w:rPr>
        <w:t xml:space="preserve"> </w:t>
      </w:r>
      <w:r>
        <w:rPr>
          <w:spacing w:val="-6"/>
          <w:sz w:val="24"/>
        </w:rPr>
        <w:t>of</w:t>
      </w:r>
      <w:r>
        <w:rPr>
          <w:spacing w:val="-8"/>
          <w:sz w:val="24"/>
        </w:rPr>
        <w:t xml:space="preserve"> </w:t>
      </w:r>
      <w:r>
        <w:rPr>
          <w:spacing w:val="-6"/>
          <w:sz w:val="24"/>
        </w:rPr>
        <w:t>their</w:t>
      </w:r>
      <w:r>
        <w:rPr>
          <w:spacing w:val="-8"/>
          <w:sz w:val="24"/>
        </w:rPr>
        <w:t xml:space="preserve"> </w:t>
      </w:r>
      <w:r>
        <w:rPr>
          <w:spacing w:val="-6"/>
          <w:sz w:val="24"/>
        </w:rPr>
        <w:t>choice.</w:t>
      </w:r>
      <w:r>
        <w:rPr>
          <w:spacing w:val="45"/>
          <w:sz w:val="24"/>
        </w:rPr>
        <w:t xml:space="preserve"> </w:t>
      </w:r>
      <w:r>
        <w:rPr>
          <w:spacing w:val="-6"/>
          <w:sz w:val="24"/>
        </w:rPr>
        <w:t>The</w:t>
      </w:r>
      <w:r>
        <w:rPr>
          <w:spacing w:val="-8"/>
          <w:sz w:val="24"/>
        </w:rPr>
        <w:t xml:space="preserve"> </w:t>
      </w:r>
      <w:r>
        <w:rPr>
          <w:spacing w:val="-6"/>
          <w:sz w:val="24"/>
        </w:rPr>
        <w:t>advisor</w:t>
      </w:r>
      <w:r>
        <w:rPr>
          <w:spacing w:val="-8"/>
          <w:sz w:val="24"/>
        </w:rPr>
        <w:t xml:space="preserve"> </w:t>
      </w:r>
      <w:r>
        <w:rPr>
          <w:spacing w:val="-6"/>
          <w:sz w:val="24"/>
        </w:rPr>
        <w:t>may</w:t>
      </w:r>
      <w:r>
        <w:rPr>
          <w:spacing w:val="-7"/>
          <w:sz w:val="24"/>
        </w:rPr>
        <w:t xml:space="preserve"> </w:t>
      </w:r>
      <w:r>
        <w:rPr>
          <w:spacing w:val="-6"/>
          <w:sz w:val="24"/>
        </w:rPr>
        <w:t>be</w:t>
      </w:r>
      <w:r>
        <w:rPr>
          <w:spacing w:val="-7"/>
          <w:sz w:val="24"/>
        </w:rPr>
        <w:t xml:space="preserve"> </w:t>
      </w:r>
      <w:r>
        <w:rPr>
          <w:spacing w:val="-6"/>
          <w:sz w:val="24"/>
        </w:rPr>
        <w:t>present</w:t>
      </w:r>
      <w:r>
        <w:rPr>
          <w:spacing w:val="-8"/>
          <w:sz w:val="24"/>
        </w:rPr>
        <w:t xml:space="preserve"> </w:t>
      </w:r>
      <w:r>
        <w:rPr>
          <w:spacing w:val="-6"/>
          <w:sz w:val="24"/>
        </w:rPr>
        <w:t>at</w:t>
      </w:r>
      <w:r>
        <w:rPr>
          <w:spacing w:val="-8"/>
          <w:sz w:val="24"/>
        </w:rPr>
        <w:t xml:space="preserve"> </w:t>
      </w:r>
      <w:r>
        <w:rPr>
          <w:spacing w:val="-6"/>
          <w:sz w:val="24"/>
        </w:rPr>
        <w:t>any</w:t>
      </w:r>
      <w:r>
        <w:rPr>
          <w:spacing w:val="-7"/>
          <w:sz w:val="24"/>
        </w:rPr>
        <w:t xml:space="preserve"> </w:t>
      </w:r>
      <w:r>
        <w:rPr>
          <w:spacing w:val="-6"/>
          <w:sz w:val="24"/>
        </w:rPr>
        <w:t xml:space="preserve">time </w:t>
      </w:r>
      <w:r>
        <w:rPr>
          <w:spacing w:val="-2"/>
          <w:sz w:val="24"/>
        </w:rPr>
        <w:t>in</w:t>
      </w:r>
      <w:r>
        <w:rPr>
          <w:spacing w:val="-12"/>
          <w:sz w:val="24"/>
        </w:rPr>
        <w:t xml:space="preserve"> </w:t>
      </w:r>
      <w:r>
        <w:rPr>
          <w:spacing w:val="-2"/>
          <w:sz w:val="24"/>
        </w:rPr>
        <w:t>which</w:t>
      </w:r>
      <w:r>
        <w:rPr>
          <w:spacing w:val="-12"/>
          <w:sz w:val="24"/>
        </w:rPr>
        <w:t xml:space="preserve"> </w:t>
      </w:r>
      <w:r>
        <w:rPr>
          <w:spacing w:val="-2"/>
          <w:sz w:val="24"/>
        </w:rPr>
        <w:t>the</w:t>
      </w:r>
      <w:r>
        <w:rPr>
          <w:spacing w:val="-11"/>
          <w:sz w:val="24"/>
        </w:rPr>
        <w:t xml:space="preserve"> </w:t>
      </w:r>
      <w:r>
        <w:rPr>
          <w:spacing w:val="-2"/>
          <w:sz w:val="24"/>
        </w:rPr>
        <w:t>party</w:t>
      </w:r>
      <w:r>
        <w:rPr>
          <w:spacing w:val="-12"/>
          <w:sz w:val="24"/>
        </w:rPr>
        <w:t xml:space="preserve"> </w:t>
      </w:r>
      <w:r>
        <w:rPr>
          <w:spacing w:val="-2"/>
          <w:sz w:val="24"/>
        </w:rPr>
        <w:t>participates</w:t>
      </w:r>
      <w:r>
        <w:rPr>
          <w:spacing w:val="-11"/>
          <w:sz w:val="24"/>
        </w:rPr>
        <w:t xml:space="preserve"> </w:t>
      </w:r>
      <w:r>
        <w:rPr>
          <w:spacing w:val="-2"/>
          <w:sz w:val="24"/>
        </w:rPr>
        <w:t>in</w:t>
      </w:r>
      <w:r>
        <w:rPr>
          <w:spacing w:val="-12"/>
          <w:sz w:val="24"/>
        </w:rPr>
        <w:t xml:space="preserve"> </w:t>
      </w:r>
      <w:r>
        <w:rPr>
          <w:spacing w:val="-2"/>
          <w:sz w:val="24"/>
        </w:rPr>
        <w:t>the</w:t>
      </w:r>
      <w:r>
        <w:rPr>
          <w:spacing w:val="-11"/>
          <w:sz w:val="24"/>
        </w:rPr>
        <w:t xml:space="preserve"> </w:t>
      </w:r>
      <w:r>
        <w:rPr>
          <w:spacing w:val="-2"/>
          <w:sz w:val="24"/>
        </w:rPr>
        <w:t>investigation</w:t>
      </w:r>
      <w:r>
        <w:rPr>
          <w:spacing w:val="-12"/>
          <w:sz w:val="24"/>
        </w:rPr>
        <w:t xml:space="preserve"> </w:t>
      </w:r>
      <w:r>
        <w:rPr>
          <w:spacing w:val="-2"/>
          <w:sz w:val="24"/>
        </w:rPr>
        <w:t>and</w:t>
      </w:r>
      <w:r>
        <w:rPr>
          <w:spacing w:val="-12"/>
          <w:sz w:val="24"/>
        </w:rPr>
        <w:t xml:space="preserve"> </w:t>
      </w:r>
      <w:r>
        <w:rPr>
          <w:spacing w:val="-2"/>
          <w:sz w:val="24"/>
        </w:rPr>
        <w:t>resolution</w:t>
      </w:r>
      <w:r>
        <w:rPr>
          <w:spacing w:val="-11"/>
          <w:sz w:val="24"/>
        </w:rPr>
        <w:t xml:space="preserve"> </w:t>
      </w:r>
      <w:r>
        <w:rPr>
          <w:spacing w:val="-2"/>
          <w:sz w:val="24"/>
        </w:rPr>
        <w:t>process,</w:t>
      </w:r>
      <w:r>
        <w:rPr>
          <w:spacing w:val="-12"/>
          <w:sz w:val="24"/>
        </w:rPr>
        <w:t xml:space="preserve"> </w:t>
      </w:r>
      <w:r>
        <w:rPr>
          <w:spacing w:val="-2"/>
          <w:sz w:val="24"/>
        </w:rPr>
        <w:t>including</w:t>
      </w:r>
      <w:r>
        <w:rPr>
          <w:spacing w:val="-11"/>
          <w:sz w:val="24"/>
        </w:rPr>
        <w:t xml:space="preserve"> </w:t>
      </w:r>
      <w:r>
        <w:rPr>
          <w:spacing w:val="-2"/>
          <w:sz w:val="24"/>
        </w:rPr>
        <w:t>the</w:t>
      </w:r>
      <w:r>
        <w:rPr>
          <w:spacing w:val="-12"/>
          <w:sz w:val="24"/>
        </w:rPr>
        <w:t xml:space="preserve"> </w:t>
      </w:r>
      <w:r>
        <w:rPr>
          <w:spacing w:val="-2"/>
          <w:sz w:val="24"/>
        </w:rPr>
        <w:t>filing</w:t>
      </w:r>
      <w:r>
        <w:rPr>
          <w:spacing w:val="-11"/>
          <w:sz w:val="24"/>
        </w:rPr>
        <w:t xml:space="preserve"> </w:t>
      </w:r>
      <w:r>
        <w:rPr>
          <w:spacing w:val="-2"/>
          <w:sz w:val="24"/>
        </w:rPr>
        <w:t>of</w:t>
      </w:r>
      <w:r>
        <w:rPr>
          <w:spacing w:val="-12"/>
          <w:sz w:val="24"/>
        </w:rPr>
        <w:t xml:space="preserve"> </w:t>
      </w:r>
      <w:r>
        <w:rPr>
          <w:spacing w:val="-2"/>
          <w:sz w:val="24"/>
        </w:rPr>
        <w:t xml:space="preserve">the </w:t>
      </w:r>
      <w:r>
        <w:rPr>
          <w:spacing w:val="-6"/>
          <w:sz w:val="24"/>
        </w:rPr>
        <w:t>complaint,</w:t>
      </w:r>
      <w:r>
        <w:rPr>
          <w:spacing w:val="-8"/>
          <w:sz w:val="24"/>
        </w:rPr>
        <w:t xml:space="preserve"> </w:t>
      </w:r>
      <w:r>
        <w:rPr>
          <w:spacing w:val="-6"/>
          <w:sz w:val="24"/>
        </w:rPr>
        <w:t>the</w:t>
      </w:r>
      <w:r>
        <w:rPr>
          <w:spacing w:val="-8"/>
          <w:sz w:val="24"/>
        </w:rPr>
        <w:t xml:space="preserve"> </w:t>
      </w:r>
      <w:r>
        <w:rPr>
          <w:spacing w:val="-6"/>
          <w:sz w:val="24"/>
        </w:rPr>
        <w:t>interview</w:t>
      </w:r>
      <w:r>
        <w:rPr>
          <w:spacing w:val="-7"/>
          <w:sz w:val="24"/>
        </w:rPr>
        <w:t xml:space="preserve"> </w:t>
      </w:r>
      <w:r>
        <w:rPr>
          <w:spacing w:val="-6"/>
          <w:sz w:val="24"/>
        </w:rPr>
        <w:t>with</w:t>
      </w:r>
      <w:r>
        <w:rPr>
          <w:spacing w:val="-8"/>
          <w:sz w:val="24"/>
        </w:rPr>
        <w:t xml:space="preserve"> </w:t>
      </w:r>
      <w:r>
        <w:rPr>
          <w:spacing w:val="-6"/>
          <w:sz w:val="24"/>
        </w:rPr>
        <w:t>the</w:t>
      </w:r>
      <w:r>
        <w:rPr>
          <w:spacing w:val="-7"/>
          <w:sz w:val="24"/>
        </w:rPr>
        <w:t xml:space="preserve"> </w:t>
      </w:r>
      <w:r>
        <w:rPr>
          <w:spacing w:val="-6"/>
          <w:sz w:val="24"/>
        </w:rPr>
        <w:t>IA,</w:t>
      </w:r>
      <w:r>
        <w:rPr>
          <w:spacing w:val="-8"/>
          <w:sz w:val="24"/>
        </w:rPr>
        <w:t xml:space="preserve"> </w:t>
      </w:r>
      <w:r>
        <w:rPr>
          <w:spacing w:val="-6"/>
          <w:sz w:val="24"/>
        </w:rPr>
        <w:t>and</w:t>
      </w:r>
      <w:r>
        <w:rPr>
          <w:spacing w:val="-7"/>
          <w:sz w:val="24"/>
        </w:rPr>
        <w:t xml:space="preserve"> </w:t>
      </w:r>
      <w:r>
        <w:rPr>
          <w:spacing w:val="-6"/>
          <w:sz w:val="24"/>
        </w:rPr>
        <w:t>all</w:t>
      </w:r>
      <w:r>
        <w:rPr>
          <w:spacing w:val="-8"/>
          <w:sz w:val="24"/>
        </w:rPr>
        <w:t xml:space="preserve"> </w:t>
      </w:r>
      <w:r>
        <w:rPr>
          <w:spacing w:val="-6"/>
          <w:sz w:val="24"/>
        </w:rPr>
        <w:lastRenderedPageBreak/>
        <w:t>other</w:t>
      </w:r>
      <w:r>
        <w:rPr>
          <w:spacing w:val="-8"/>
          <w:sz w:val="24"/>
        </w:rPr>
        <w:t xml:space="preserve"> </w:t>
      </w:r>
      <w:r>
        <w:rPr>
          <w:spacing w:val="-6"/>
          <w:sz w:val="24"/>
        </w:rPr>
        <w:t>meetings</w:t>
      </w:r>
      <w:r>
        <w:rPr>
          <w:spacing w:val="-7"/>
          <w:sz w:val="24"/>
        </w:rPr>
        <w:t xml:space="preserve"> </w:t>
      </w:r>
      <w:r>
        <w:rPr>
          <w:spacing w:val="-6"/>
          <w:sz w:val="24"/>
        </w:rPr>
        <w:t>related</w:t>
      </w:r>
      <w:r>
        <w:rPr>
          <w:spacing w:val="-8"/>
          <w:sz w:val="24"/>
        </w:rPr>
        <w:t xml:space="preserve"> </w:t>
      </w:r>
      <w:r>
        <w:rPr>
          <w:spacing w:val="-6"/>
          <w:sz w:val="24"/>
        </w:rPr>
        <w:t>to</w:t>
      </w:r>
      <w:r>
        <w:rPr>
          <w:spacing w:val="-7"/>
          <w:sz w:val="24"/>
        </w:rPr>
        <w:t xml:space="preserve"> </w:t>
      </w:r>
      <w:r>
        <w:rPr>
          <w:spacing w:val="-6"/>
          <w:sz w:val="24"/>
        </w:rPr>
        <w:t>the</w:t>
      </w:r>
      <w:r>
        <w:rPr>
          <w:spacing w:val="-8"/>
          <w:sz w:val="24"/>
        </w:rPr>
        <w:t xml:space="preserve"> </w:t>
      </w:r>
      <w:r>
        <w:rPr>
          <w:spacing w:val="-6"/>
          <w:sz w:val="24"/>
        </w:rPr>
        <w:t>investigation</w:t>
      </w:r>
      <w:r>
        <w:rPr>
          <w:spacing w:val="-7"/>
          <w:sz w:val="24"/>
        </w:rPr>
        <w:t xml:space="preserve"> </w:t>
      </w:r>
      <w:r>
        <w:rPr>
          <w:spacing w:val="-6"/>
          <w:sz w:val="24"/>
        </w:rPr>
        <w:t>and</w:t>
      </w:r>
      <w:r>
        <w:rPr>
          <w:spacing w:val="-8"/>
          <w:sz w:val="24"/>
        </w:rPr>
        <w:t xml:space="preserve"> </w:t>
      </w:r>
      <w:r>
        <w:rPr>
          <w:spacing w:val="-6"/>
          <w:sz w:val="24"/>
        </w:rPr>
        <w:t xml:space="preserve">resolution </w:t>
      </w:r>
      <w:r>
        <w:rPr>
          <w:spacing w:val="-2"/>
          <w:sz w:val="24"/>
        </w:rPr>
        <w:t>of</w:t>
      </w:r>
      <w:r>
        <w:rPr>
          <w:spacing w:val="-12"/>
          <w:sz w:val="24"/>
        </w:rPr>
        <w:t xml:space="preserve"> </w:t>
      </w:r>
      <w:r>
        <w:rPr>
          <w:spacing w:val="-2"/>
          <w:sz w:val="24"/>
        </w:rPr>
        <w:t>the</w:t>
      </w:r>
      <w:r>
        <w:rPr>
          <w:spacing w:val="-12"/>
          <w:sz w:val="24"/>
        </w:rPr>
        <w:t xml:space="preserve"> </w:t>
      </w:r>
      <w:r>
        <w:rPr>
          <w:spacing w:val="-2"/>
          <w:sz w:val="24"/>
        </w:rPr>
        <w:t>complaint.</w:t>
      </w:r>
      <w:r>
        <w:rPr>
          <w:spacing w:val="-11"/>
          <w:sz w:val="24"/>
        </w:rPr>
        <w:t xml:space="preserve"> </w:t>
      </w:r>
      <w:r>
        <w:rPr>
          <w:spacing w:val="-2"/>
          <w:sz w:val="24"/>
        </w:rPr>
        <w:t>A</w:t>
      </w:r>
      <w:r>
        <w:rPr>
          <w:spacing w:val="-12"/>
          <w:sz w:val="24"/>
        </w:rPr>
        <w:t xml:space="preserve"> </w:t>
      </w:r>
      <w:r>
        <w:rPr>
          <w:spacing w:val="-2"/>
          <w:sz w:val="24"/>
        </w:rPr>
        <w:t>party</w:t>
      </w:r>
      <w:r>
        <w:rPr>
          <w:spacing w:val="-11"/>
          <w:sz w:val="24"/>
        </w:rPr>
        <w:t xml:space="preserve"> </w:t>
      </w:r>
      <w:r>
        <w:rPr>
          <w:spacing w:val="-2"/>
          <w:sz w:val="24"/>
        </w:rPr>
        <w:t>may</w:t>
      </w:r>
      <w:r>
        <w:rPr>
          <w:spacing w:val="-12"/>
          <w:sz w:val="24"/>
        </w:rPr>
        <w:t xml:space="preserve"> </w:t>
      </w:r>
      <w:r>
        <w:rPr>
          <w:spacing w:val="-2"/>
          <w:sz w:val="24"/>
        </w:rPr>
        <w:t>select</w:t>
      </w:r>
      <w:r>
        <w:rPr>
          <w:spacing w:val="-11"/>
          <w:sz w:val="24"/>
        </w:rPr>
        <w:t xml:space="preserve"> </w:t>
      </w:r>
      <w:r>
        <w:rPr>
          <w:spacing w:val="-2"/>
          <w:sz w:val="24"/>
        </w:rPr>
        <w:t>any</w:t>
      </w:r>
      <w:r>
        <w:rPr>
          <w:spacing w:val="-12"/>
          <w:sz w:val="24"/>
        </w:rPr>
        <w:t xml:space="preserve"> </w:t>
      </w:r>
      <w:r>
        <w:rPr>
          <w:spacing w:val="-2"/>
          <w:sz w:val="24"/>
        </w:rPr>
        <w:t>person</w:t>
      </w:r>
      <w:r>
        <w:rPr>
          <w:spacing w:val="-12"/>
          <w:sz w:val="24"/>
        </w:rPr>
        <w:t xml:space="preserve"> </w:t>
      </w:r>
      <w:r>
        <w:rPr>
          <w:spacing w:val="-2"/>
          <w:sz w:val="24"/>
        </w:rPr>
        <w:t>to</w:t>
      </w:r>
      <w:r>
        <w:rPr>
          <w:spacing w:val="-11"/>
          <w:sz w:val="24"/>
        </w:rPr>
        <w:t xml:space="preserve"> </w:t>
      </w:r>
      <w:r>
        <w:rPr>
          <w:spacing w:val="-2"/>
          <w:sz w:val="24"/>
        </w:rPr>
        <w:t>be</w:t>
      </w:r>
      <w:r>
        <w:rPr>
          <w:spacing w:val="-12"/>
          <w:sz w:val="24"/>
        </w:rPr>
        <w:t xml:space="preserve"> </w:t>
      </w:r>
      <w:r>
        <w:rPr>
          <w:spacing w:val="-2"/>
          <w:sz w:val="24"/>
        </w:rPr>
        <w:t>an</w:t>
      </w:r>
      <w:r>
        <w:rPr>
          <w:spacing w:val="-11"/>
          <w:sz w:val="24"/>
        </w:rPr>
        <w:t xml:space="preserve"> </w:t>
      </w:r>
      <w:r>
        <w:rPr>
          <w:spacing w:val="-2"/>
          <w:sz w:val="24"/>
        </w:rPr>
        <w:t>advisor,</w:t>
      </w:r>
      <w:r>
        <w:rPr>
          <w:spacing w:val="-12"/>
          <w:sz w:val="24"/>
        </w:rPr>
        <w:t xml:space="preserve"> </w:t>
      </w:r>
      <w:r>
        <w:rPr>
          <w:spacing w:val="-2"/>
          <w:sz w:val="24"/>
        </w:rPr>
        <w:t>including</w:t>
      </w:r>
      <w:r>
        <w:rPr>
          <w:spacing w:val="-12"/>
          <w:sz w:val="24"/>
        </w:rPr>
        <w:t xml:space="preserve"> </w:t>
      </w:r>
      <w:r>
        <w:rPr>
          <w:spacing w:val="-2"/>
          <w:sz w:val="24"/>
        </w:rPr>
        <w:t>legal</w:t>
      </w:r>
      <w:r>
        <w:rPr>
          <w:spacing w:val="-12"/>
          <w:sz w:val="24"/>
        </w:rPr>
        <w:t xml:space="preserve"> </w:t>
      </w:r>
      <w:r>
        <w:rPr>
          <w:spacing w:val="-2"/>
          <w:sz w:val="24"/>
        </w:rPr>
        <w:t>counsel.</w:t>
      </w:r>
    </w:p>
    <w:p w14:paraId="4EFA909C" w14:textId="77777777" w:rsidR="00074DB5" w:rsidRDefault="00412F5B">
      <w:pPr>
        <w:pStyle w:val="BodyText"/>
        <w:spacing w:before="159" w:line="259" w:lineRule="auto"/>
        <w:ind w:left="120" w:right="1384" w:hanging="1"/>
      </w:pPr>
      <w:r>
        <w:t>If the allegations are related to sexual harassment or sex‐based misconduct, a party must have an advisor for the hearing to provide guidance and to conduct cross‐examination. If a party does not have an</w:t>
      </w:r>
      <w:r>
        <w:rPr>
          <w:spacing w:val="-3"/>
        </w:rPr>
        <w:t xml:space="preserve"> </w:t>
      </w:r>
      <w:r>
        <w:t>advisor</w:t>
      </w:r>
      <w:r>
        <w:rPr>
          <w:spacing w:val="-3"/>
        </w:rPr>
        <w:t xml:space="preserve"> </w:t>
      </w:r>
      <w:r>
        <w:t>for</w:t>
      </w:r>
      <w:r>
        <w:rPr>
          <w:spacing w:val="-3"/>
        </w:rPr>
        <w:t xml:space="preserve"> </w:t>
      </w:r>
      <w:r>
        <w:t>a</w:t>
      </w:r>
      <w:r>
        <w:rPr>
          <w:spacing w:val="-3"/>
        </w:rPr>
        <w:t xml:space="preserve"> </w:t>
      </w:r>
      <w:r>
        <w:t>hearing</w:t>
      </w:r>
      <w:r>
        <w:rPr>
          <w:spacing w:val="-4"/>
        </w:rPr>
        <w:t xml:space="preserve"> </w:t>
      </w:r>
      <w:r>
        <w:t>involving</w:t>
      </w:r>
      <w:r>
        <w:rPr>
          <w:spacing w:val="-4"/>
        </w:rPr>
        <w:t xml:space="preserve"> </w:t>
      </w:r>
      <w:r>
        <w:t>sexual</w:t>
      </w:r>
      <w:r>
        <w:rPr>
          <w:spacing w:val="-4"/>
        </w:rPr>
        <w:t xml:space="preserve"> </w:t>
      </w:r>
      <w:r>
        <w:t>harassment</w:t>
      </w:r>
      <w:r>
        <w:rPr>
          <w:spacing w:val="-2"/>
        </w:rPr>
        <w:t xml:space="preserve"> </w:t>
      </w:r>
      <w:r>
        <w:t>or</w:t>
      </w:r>
      <w:r>
        <w:rPr>
          <w:spacing w:val="-3"/>
        </w:rPr>
        <w:t xml:space="preserve"> </w:t>
      </w:r>
      <w:r>
        <w:t>sex‐based</w:t>
      </w:r>
      <w:r>
        <w:rPr>
          <w:spacing w:val="-3"/>
        </w:rPr>
        <w:t xml:space="preserve"> </w:t>
      </w:r>
      <w:r>
        <w:t>misconduct</w:t>
      </w:r>
      <w:r>
        <w:rPr>
          <w:spacing w:val="-2"/>
        </w:rPr>
        <w:t xml:space="preserve"> </w:t>
      </w:r>
      <w:r>
        <w:t>allegations,</w:t>
      </w:r>
      <w:r>
        <w:rPr>
          <w:spacing w:val="-4"/>
        </w:rPr>
        <w:t xml:space="preserve"> </w:t>
      </w:r>
      <w:r>
        <w:t>the</w:t>
      </w:r>
      <w:r>
        <w:rPr>
          <w:spacing w:val="-3"/>
        </w:rPr>
        <w:t xml:space="preserve"> </w:t>
      </w:r>
      <w:r>
        <w:t>university will appoint an advisor for the party. To the extent reasonably possible, the university will provide a party without an advisor with a list of trained advisors and allow the party to select an advisor to be appointed from the list.</w:t>
      </w:r>
    </w:p>
    <w:p w14:paraId="7D8A7FF1" w14:textId="77777777" w:rsidR="00074DB5" w:rsidRDefault="00412F5B">
      <w:pPr>
        <w:pStyle w:val="Heading5"/>
        <w:spacing w:before="158" w:line="259" w:lineRule="auto"/>
        <w:ind w:left="119" w:right="1352"/>
        <w:jc w:val="both"/>
      </w:pPr>
      <w:r>
        <w:t>Restrictions</w:t>
      </w:r>
      <w:r>
        <w:rPr>
          <w:spacing w:val="-4"/>
        </w:rPr>
        <w:t xml:space="preserve"> </w:t>
      </w:r>
      <w:r>
        <w:t>regarding</w:t>
      </w:r>
      <w:r>
        <w:rPr>
          <w:spacing w:val="-4"/>
        </w:rPr>
        <w:t xml:space="preserve"> </w:t>
      </w:r>
      <w:r>
        <w:t>the</w:t>
      </w:r>
      <w:r>
        <w:rPr>
          <w:spacing w:val="-3"/>
        </w:rPr>
        <w:t xml:space="preserve"> </w:t>
      </w:r>
      <w:r>
        <w:t>extent</w:t>
      </w:r>
      <w:r>
        <w:rPr>
          <w:spacing w:val="-4"/>
        </w:rPr>
        <w:t xml:space="preserve"> </w:t>
      </w:r>
      <w:r>
        <w:t>to</w:t>
      </w:r>
      <w:r>
        <w:rPr>
          <w:spacing w:val="-4"/>
        </w:rPr>
        <w:t xml:space="preserve"> </w:t>
      </w:r>
      <w:r>
        <w:t>which</w:t>
      </w:r>
      <w:r>
        <w:rPr>
          <w:spacing w:val="-3"/>
        </w:rPr>
        <w:t xml:space="preserve"> </w:t>
      </w:r>
      <w:r>
        <w:t>the</w:t>
      </w:r>
      <w:r>
        <w:rPr>
          <w:spacing w:val="-3"/>
        </w:rPr>
        <w:t xml:space="preserve"> </w:t>
      </w:r>
      <w:r>
        <w:t>advisor</w:t>
      </w:r>
      <w:r>
        <w:rPr>
          <w:spacing w:val="-4"/>
        </w:rPr>
        <w:t xml:space="preserve"> </w:t>
      </w:r>
      <w:r>
        <w:t>will</w:t>
      </w:r>
      <w:r>
        <w:rPr>
          <w:spacing w:val="-3"/>
        </w:rPr>
        <w:t xml:space="preserve"> </w:t>
      </w:r>
      <w:r>
        <w:t>participate</w:t>
      </w:r>
      <w:r>
        <w:rPr>
          <w:spacing w:val="-3"/>
        </w:rPr>
        <w:t xml:space="preserve"> </w:t>
      </w:r>
      <w:r>
        <w:t>in</w:t>
      </w:r>
      <w:r>
        <w:rPr>
          <w:spacing w:val="-4"/>
        </w:rPr>
        <w:t xml:space="preserve"> </w:t>
      </w:r>
      <w:r>
        <w:t>the</w:t>
      </w:r>
      <w:r>
        <w:rPr>
          <w:spacing w:val="-3"/>
        </w:rPr>
        <w:t xml:space="preserve"> </w:t>
      </w:r>
      <w:r>
        <w:t>proceedings</w:t>
      </w:r>
      <w:r>
        <w:rPr>
          <w:spacing w:val="-4"/>
        </w:rPr>
        <w:t xml:space="preserve"> </w:t>
      </w:r>
      <w:r>
        <w:t>may</w:t>
      </w:r>
      <w:r>
        <w:rPr>
          <w:spacing w:val="-3"/>
        </w:rPr>
        <w:t xml:space="preserve"> </w:t>
      </w:r>
      <w:r>
        <w:t>be established</w:t>
      </w:r>
      <w:r>
        <w:rPr>
          <w:spacing w:val="-10"/>
        </w:rPr>
        <w:t xml:space="preserve"> </w:t>
      </w:r>
      <w:r>
        <w:t>and</w:t>
      </w:r>
      <w:r>
        <w:rPr>
          <w:spacing w:val="-10"/>
        </w:rPr>
        <w:t xml:space="preserve"> </w:t>
      </w:r>
      <w:r>
        <w:t>applied</w:t>
      </w:r>
      <w:r>
        <w:rPr>
          <w:spacing w:val="-11"/>
        </w:rPr>
        <w:t xml:space="preserve"> </w:t>
      </w:r>
      <w:r>
        <w:t>equally</w:t>
      </w:r>
      <w:r>
        <w:rPr>
          <w:spacing w:val="-11"/>
        </w:rPr>
        <w:t xml:space="preserve"> </w:t>
      </w:r>
      <w:r>
        <w:t>to</w:t>
      </w:r>
      <w:r>
        <w:rPr>
          <w:spacing w:val="-11"/>
        </w:rPr>
        <w:t xml:space="preserve"> </w:t>
      </w:r>
      <w:r>
        <w:t>both</w:t>
      </w:r>
      <w:r>
        <w:rPr>
          <w:spacing w:val="-11"/>
        </w:rPr>
        <w:t xml:space="preserve"> </w:t>
      </w:r>
      <w:r>
        <w:t>parties.</w:t>
      </w:r>
      <w:r>
        <w:rPr>
          <w:spacing w:val="-10"/>
        </w:rPr>
        <w:t xml:space="preserve"> </w:t>
      </w:r>
      <w:r>
        <w:t>In</w:t>
      </w:r>
      <w:r>
        <w:rPr>
          <w:spacing w:val="-11"/>
        </w:rPr>
        <w:t xml:space="preserve"> </w:t>
      </w:r>
      <w:r>
        <w:t>all</w:t>
      </w:r>
      <w:r>
        <w:rPr>
          <w:spacing w:val="-10"/>
        </w:rPr>
        <w:t xml:space="preserve"> </w:t>
      </w:r>
      <w:r>
        <w:t>instances,</w:t>
      </w:r>
      <w:r>
        <w:rPr>
          <w:spacing w:val="-11"/>
        </w:rPr>
        <w:t xml:space="preserve"> </w:t>
      </w:r>
      <w:r>
        <w:t>the</w:t>
      </w:r>
      <w:r>
        <w:rPr>
          <w:spacing w:val="-10"/>
        </w:rPr>
        <w:t xml:space="preserve"> </w:t>
      </w:r>
      <w:r>
        <w:t>advisor’s</w:t>
      </w:r>
      <w:r>
        <w:rPr>
          <w:spacing w:val="-11"/>
        </w:rPr>
        <w:t xml:space="preserve"> </w:t>
      </w:r>
      <w:r>
        <w:t>participation</w:t>
      </w:r>
      <w:r>
        <w:rPr>
          <w:spacing w:val="-9"/>
        </w:rPr>
        <w:t xml:space="preserve"> </w:t>
      </w:r>
      <w:r>
        <w:t>will</w:t>
      </w:r>
      <w:r>
        <w:rPr>
          <w:spacing w:val="-10"/>
        </w:rPr>
        <w:t xml:space="preserve"> </w:t>
      </w:r>
      <w:r>
        <w:t xml:space="preserve">be </w:t>
      </w:r>
      <w:r>
        <w:rPr>
          <w:spacing w:val="-6"/>
        </w:rPr>
        <w:t>limited to the role</w:t>
      </w:r>
      <w:r>
        <w:rPr>
          <w:spacing w:val="-1"/>
        </w:rPr>
        <w:t xml:space="preserve"> </w:t>
      </w:r>
      <w:r>
        <w:rPr>
          <w:spacing w:val="-6"/>
        </w:rPr>
        <w:t>of an observer, except that the advisor will</w:t>
      </w:r>
      <w:r>
        <w:rPr>
          <w:spacing w:val="-1"/>
        </w:rPr>
        <w:t xml:space="preserve"> </w:t>
      </w:r>
      <w:r>
        <w:rPr>
          <w:spacing w:val="-6"/>
        </w:rPr>
        <w:t xml:space="preserve">conduct the cross examination during a </w:t>
      </w:r>
      <w:r>
        <w:rPr>
          <w:spacing w:val="-8"/>
        </w:rPr>
        <w:t>hearing</w:t>
      </w:r>
      <w:r>
        <w:t xml:space="preserve"> </w:t>
      </w:r>
      <w:r>
        <w:rPr>
          <w:spacing w:val="-8"/>
        </w:rPr>
        <w:t>on</w:t>
      </w:r>
      <w:r>
        <w:t xml:space="preserve"> </w:t>
      </w:r>
      <w:r>
        <w:rPr>
          <w:spacing w:val="-8"/>
        </w:rPr>
        <w:t>allegations</w:t>
      </w:r>
      <w:r>
        <w:t xml:space="preserve"> </w:t>
      </w:r>
      <w:r>
        <w:rPr>
          <w:spacing w:val="-8"/>
        </w:rPr>
        <w:t>of</w:t>
      </w:r>
      <w:r>
        <w:t xml:space="preserve"> </w:t>
      </w:r>
      <w:r>
        <w:rPr>
          <w:spacing w:val="-8"/>
        </w:rPr>
        <w:t>sexual</w:t>
      </w:r>
      <w:r>
        <w:t xml:space="preserve"> </w:t>
      </w:r>
      <w:r>
        <w:rPr>
          <w:spacing w:val="-8"/>
        </w:rPr>
        <w:t>harassment</w:t>
      </w:r>
      <w:r>
        <w:t xml:space="preserve"> </w:t>
      </w:r>
      <w:r>
        <w:rPr>
          <w:spacing w:val="-8"/>
        </w:rPr>
        <w:t>and</w:t>
      </w:r>
      <w:r>
        <w:t xml:space="preserve"> </w:t>
      </w:r>
      <w:r>
        <w:rPr>
          <w:spacing w:val="-8"/>
        </w:rPr>
        <w:t>sex‐based</w:t>
      </w:r>
      <w:r>
        <w:t xml:space="preserve"> </w:t>
      </w:r>
      <w:r>
        <w:rPr>
          <w:spacing w:val="-8"/>
        </w:rPr>
        <w:t>misconduct.</w:t>
      </w:r>
      <w:r>
        <w:t xml:space="preserve"> </w:t>
      </w:r>
      <w:r>
        <w:rPr>
          <w:spacing w:val="-8"/>
        </w:rPr>
        <w:t>An</w:t>
      </w:r>
      <w:r>
        <w:t xml:space="preserve"> </w:t>
      </w:r>
      <w:r>
        <w:rPr>
          <w:spacing w:val="-8"/>
        </w:rPr>
        <w:t>advisor</w:t>
      </w:r>
      <w:r>
        <w:t xml:space="preserve"> </w:t>
      </w:r>
      <w:r>
        <w:rPr>
          <w:spacing w:val="-8"/>
        </w:rPr>
        <w:t>can</w:t>
      </w:r>
      <w:r>
        <w:t xml:space="preserve"> </w:t>
      </w:r>
      <w:r>
        <w:rPr>
          <w:spacing w:val="-8"/>
        </w:rPr>
        <w:t>be</w:t>
      </w:r>
      <w:r>
        <w:t xml:space="preserve"> </w:t>
      </w:r>
      <w:r>
        <w:rPr>
          <w:spacing w:val="-8"/>
        </w:rPr>
        <w:t>barred</w:t>
      </w:r>
      <w:r>
        <w:t xml:space="preserve"> </w:t>
      </w:r>
      <w:r>
        <w:rPr>
          <w:spacing w:val="-8"/>
        </w:rPr>
        <w:t xml:space="preserve">from </w:t>
      </w:r>
      <w:r>
        <w:rPr>
          <w:spacing w:val="-6"/>
        </w:rPr>
        <w:t>being present during</w:t>
      </w:r>
      <w:r>
        <w:rPr>
          <w:spacing w:val="-8"/>
        </w:rPr>
        <w:t xml:space="preserve"> </w:t>
      </w:r>
      <w:r>
        <w:rPr>
          <w:spacing w:val="-6"/>
        </w:rPr>
        <w:t>the</w:t>
      </w:r>
      <w:r>
        <w:rPr>
          <w:spacing w:val="-7"/>
        </w:rPr>
        <w:t xml:space="preserve"> </w:t>
      </w:r>
      <w:r>
        <w:rPr>
          <w:spacing w:val="-6"/>
        </w:rPr>
        <w:t>investigation and resolution</w:t>
      </w:r>
      <w:r>
        <w:rPr>
          <w:spacing w:val="-3"/>
        </w:rPr>
        <w:t xml:space="preserve"> </w:t>
      </w:r>
      <w:r>
        <w:rPr>
          <w:spacing w:val="-6"/>
        </w:rPr>
        <w:t>process if,</w:t>
      </w:r>
      <w:r>
        <w:rPr>
          <w:spacing w:val="-7"/>
        </w:rPr>
        <w:t xml:space="preserve"> </w:t>
      </w:r>
      <w:r>
        <w:rPr>
          <w:spacing w:val="-6"/>
        </w:rPr>
        <w:t>in the</w:t>
      </w:r>
      <w:r>
        <w:rPr>
          <w:spacing w:val="-7"/>
        </w:rPr>
        <w:t xml:space="preserve"> </w:t>
      </w:r>
      <w:r>
        <w:rPr>
          <w:spacing w:val="-6"/>
        </w:rPr>
        <w:t xml:space="preserve">judgment of the IA, the DA, the </w:t>
      </w:r>
      <w:r>
        <w:rPr>
          <w:spacing w:val="-4"/>
        </w:rPr>
        <w:t>AA,</w:t>
      </w:r>
      <w:r>
        <w:rPr>
          <w:spacing w:val="-20"/>
        </w:rPr>
        <w:t xml:space="preserve"> </w:t>
      </w:r>
      <w:r>
        <w:rPr>
          <w:spacing w:val="-4"/>
        </w:rPr>
        <w:t>or</w:t>
      </w:r>
      <w:r>
        <w:rPr>
          <w:spacing w:val="-19"/>
        </w:rPr>
        <w:t xml:space="preserve"> </w:t>
      </w:r>
      <w:r>
        <w:rPr>
          <w:spacing w:val="-4"/>
        </w:rPr>
        <w:t>the</w:t>
      </w:r>
      <w:r>
        <w:rPr>
          <w:spacing w:val="-18"/>
        </w:rPr>
        <w:t xml:space="preserve"> </w:t>
      </w:r>
      <w:r>
        <w:rPr>
          <w:spacing w:val="-4"/>
        </w:rPr>
        <w:t>Title</w:t>
      </w:r>
      <w:r>
        <w:rPr>
          <w:spacing w:val="-19"/>
        </w:rPr>
        <w:t xml:space="preserve"> </w:t>
      </w:r>
      <w:r>
        <w:rPr>
          <w:spacing w:val="-4"/>
        </w:rPr>
        <w:t>IX</w:t>
      </w:r>
      <w:r>
        <w:rPr>
          <w:spacing w:val="-20"/>
        </w:rPr>
        <w:t xml:space="preserve"> </w:t>
      </w:r>
      <w:r>
        <w:rPr>
          <w:spacing w:val="-4"/>
        </w:rPr>
        <w:t>Coordinator,</w:t>
      </w:r>
      <w:r>
        <w:rPr>
          <w:spacing w:val="-20"/>
        </w:rPr>
        <w:t xml:space="preserve"> </w:t>
      </w:r>
      <w:r>
        <w:rPr>
          <w:spacing w:val="-4"/>
        </w:rPr>
        <w:t>the</w:t>
      </w:r>
      <w:r>
        <w:rPr>
          <w:spacing w:val="-20"/>
        </w:rPr>
        <w:t xml:space="preserve"> </w:t>
      </w:r>
      <w:r>
        <w:rPr>
          <w:spacing w:val="-4"/>
        </w:rPr>
        <w:t>advisor</w:t>
      </w:r>
      <w:r>
        <w:rPr>
          <w:spacing w:val="-18"/>
        </w:rPr>
        <w:t xml:space="preserve"> </w:t>
      </w:r>
      <w:r>
        <w:rPr>
          <w:spacing w:val="-4"/>
        </w:rPr>
        <w:t>attempts</w:t>
      </w:r>
      <w:r>
        <w:rPr>
          <w:spacing w:val="-20"/>
        </w:rPr>
        <w:t xml:space="preserve"> </w:t>
      </w:r>
      <w:r>
        <w:rPr>
          <w:spacing w:val="-4"/>
        </w:rPr>
        <w:t>to</w:t>
      </w:r>
      <w:r>
        <w:rPr>
          <w:spacing w:val="-19"/>
        </w:rPr>
        <w:t xml:space="preserve"> </w:t>
      </w:r>
      <w:r>
        <w:rPr>
          <w:spacing w:val="-4"/>
        </w:rPr>
        <w:t>advocate</w:t>
      </w:r>
      <w:r>
        <w:rPr>
          <w:spacing w:val="-21"/>
        </w:rPr>
        <w:t xml:space="preserve"> </w:t>
      </w:r>
      <w:r>
        <w:rPr>
          <w:spacing w:val="-4"/>
        </w:rPr>
        <w:t>on</w:t>
      </w:r>
      <w:r>
        <w:rPr>
          <w:spacing w:val="-19"/>
        </w:rPr>
        <w:t xml:space="preserve"> </w:t>
      </w:r>
      <w:r>
        <w:rPr>
          <w:spacing w:val="-4"/>
        </w:rPr>
        <w:t>behalf</w:t>
      </w:r>
      <w:r>
        <w:rPr>
          <w:spacing w:val="-19"/>
        </w:rPr>
        <w:t xml:space="preserve"> </w:t>
      </w:r>
      <w:r>
        <w:rPr>
          <w:spacing w:val="-4"/>
        </w:rPr>
        <w:t>of</w:t>
      </w:r>
      <w:r>
        <w:rPr>
          <w:spacing w:val="-21"/>
        </w:rPr>
        <w:t xml:space="preserve"> </w:t>
      </w:r>
      <w:r>
        <w:rPr>
          <w:spacing w:val="-4"/>
        </w:rPr>
        <w:t>a</w:t>
      </w:r>
      <w:r>
        <w:rPr>
          <w:spacing w:val="-19"/>
        </w:rPr>
        <w:t xml:space="preserve"> </w:t>
      </w:r>
      <w:r>
        <w:rPr>
          <w:spacing w:val="-4"/>
        </w:rPr>
        <w:t>party</w:t>
      </w:r>
      <w:r>
        <w:rPr>
          <w:spacing w:val="-19"/>
        </w:rPr>
        <w:t xml:space="preserve"> </w:t>
      </w:r>
      <w:r>
        <w:rPr>
          <w:spacing w:val="-4"/>
        </w:rPr>
        <w:t>(other</w:t>
      </w:r>
      <w:r>
        <w:rPr>
          <w:spacing w:val="-18"/>
        </w:rPr>
        <w:t xml:space="preserve"> </w:t>
      </w:r>
      <w:r>
        <w:rPr>
          <w:spacing w:val="-4"/>
        </w:rPr>
        <w:t>than</w:t>
      </w:r>
      <w:r>
        <w:rPr>
          <w:spacing w:val="-20"/>
        </w:rPr>
        <w:t xml:space="preserve"> </w:t>
      </w:r>
      <w:r>
        <w:rPr>
          <w:spacing w:val="-4"/>
        </w:rPr>
        <w:t>cross‐</w:t>
      </w:r>
    </w:p>
    <w:p w14:paraId="5F59DAAD" w14:textId="77777777" w:rsidR="00074DB5" w:rsidRDefault="00412F5B">
      <w:pPr>
        <w:spacing w:before="90" w:line="259" w:lineRule="auto"/>
        <w:ind w:left="119" w:right="1357"/>
        <w:jc w:val="both"/>
        <w:rPr>
          <w:sz w:val="24"/>
        </w:rPr>
      </w:pPr>
      <w:r>
        <w:rPr>
          <w:spacing w:val="-4"/>
          <w:sz w:val="24"/>
        </w:rPr>
        <w:t>examination),</w:t>
      </w:r>
      <w:r>
        <w:rPr>
          <w:spacing w:val="-10"/>
          <w:sz w:val="24"/>
        </w:rPr>
        <w:t xml:space="preserve"> </w:t>
      </w:r>
      <w:r>
        <w:rPr>
          <w:spacing w:val="-4"/>
          <w:sz w:val="24"/>
        </w:rPr>
        <w:t>or</w:t>
      </w:r>
      <w:r>
        <w:rPr>
          <w:spacing w:val="-10"/>
          <w:sz w:val="24"/>
        </w:rPr>
        <w:t xml:space="preserve"> </w:t>
      </w:r>
      <w:r>
        <w:rPr>
          <w:spacing w:val="-4"/>
          <w:sz w:val="24"/>
        </w:rPr>
        <w:t>is</w:t>
      </w:r>
      <w:r>
        <w:rPr>
          <w:spacing w:val="-9"/>
          <w:sz w:val="24"/>
        </w:rPr>
        <w:t xml:space="preserve"> </w:t>
      </w:r>
      <w:r>
        <w:rPr>
          <w:spacing w:val="-4"/>
          <w:sz w:val="24"/>
        </w:rPr>
        <w:t>otherwise</w:t>
      </w:r>
      <w:r>
        <w:rPr>
          <w:spacing w:val="-10"/>
          <w:sz w:val="24"/>
        </w:rPr>
        <w:t xml:space="preserve"> </w:t>
      </w:r>
      <w:r>
        <w:rPr>
          <w:spacing w:val="-4"/>
          <w:sz w:val="24"/>
        </w:rPr>
        <w:t>disruptive.</w:t>
      </w:r>
      <w:r>
        <w:rPr>
          <w:spacing w:val="34"/>
          <w:sz w:val="24"/>
        </w:rPr>
        <w:t xml:space="preserve"> </w:t>
      </w:r>
      <w:r>
        <w:rPr>
          <w:spacing w:val="-4"/>
          <w:sz w:val="24"/>
        </w:rPr>
        <w:t>All</w:t>
      </w:r>
      <w:r>
        <w:rPr>
          <w:spacing w:val="-10"/>
          <w:sz w:val="24"/>
        </w:rPr>
        <w:t xml:space="preserve"> </w:t>
      </w:r>
      <w:r>
        <w:rPr>
          <w:spacing w:val="-4"/>
          <w:sz w:val="24"/>
        </w:rPr>
        <w:t>parties,</w:t>
      </w:r>
      <w:r>
        <w:rPr>
          <w:spacing w:val="-10"/>
          <w:sz w:val="24"/>
        </w:rPr>
        <w:t xml:space="preserve"> </w:t>
      </w:r>
      <w:r>
        <w:rPr>
          <w:spacing w:val="-4"/>
          <w:sz w:val="24"/>
        </w:rPr>
        <w:t>including</w:t>
      </w:r>
      <w:r>
        <w:rPr>
          <w:spacing w:val="-9"/>
          <w:sz w:val="24"/>
        </w:rPr>
        <w:t xml:space="preserve"> </w:t>
      </w:r>
      <w:r>
        <w:rPr>
          <w:spacing w:val="-4"/>
          <w:sz w:val="24"/>
        </w:rPr>
        <w:t>advisors,</w:t>
      </w:r>
      <w:r>
        <w:rPr>
          <w:spacing w:val="-10"/>
          <w:sz w:val="24"/>
        </w:rPr>
        <w:t xml:space="preserve"> </w:t>
      </w:r>
      <w:r>
        <w:rPr>
          <w:spacing w:val="-4"/>
          <w:sz w:val="24"/>
        </w:rPr>
        <w:t>are</w:t>
      </w:r>
      <w:r>
        <w:rPr>
          <w:spacing w:val="-9"/>
          <w:sz w:val="24"/>
        </w:rPr>
        <w:t xml:space="preserve"> </w:t>
      </w:r>
      <w:r>
        <w:rPr>
          <w:spacing w:val="-4"/>
          <w:sz w:val="24"/>
        </w:rPr>
        <w:t>informed</w:t>
      </w:r>
      <w:r>
        <w:rPr>
          <w:spacing w:val="-10"/>
          <w:sz w:val="24"/>
        </w:rPr>
        <w:t xml:space="preserve"> </w:t>
      </w:r>
      <w:r>
        <w:rPr>
          <w:spacing w:val="-4"/>
          <w:sz w:val="24"/>
        </w:rPr>
        <w:t>of</w:t>
      </w:r>
      <w:r>
        <w:rPr>
          <w:spacing w:val="-9"/>
          <w:sz w:val="24"/>
        </w:rPr>
        <w:t xml:space="preserve"> </w:t>
      </w:r>
      <w:r>
        <w:rPr>
          <w:spacing w:val="-4"/>
          <w:sz w:val="24"/>
        </w:rPr>
        <w:t>participation restrictions</w:t>
      </w:r>
      <w:r>
        <w:rPr>
          <w:spacing w:val="-8"/>
          <w:sz w:val="24"/>
        </w:rPr>
        <w:t xml:space="preserve"> </w:t>
      </w:r>
      <w:r>
        <w:rPr>
          <w:spacing w:val="-4"/>
          <w:sz w:val="24"/>
        </w:rPr>
        <w:t>before</w:t>
      </w:r>
      <w:r>
        <w:rPr>
          <w:spacing w:val="-8"/>
          <w:sz w:val="24"/>
        </w:rPr>
        <w:t xml:space="preserve"> </w:t>
      </w:r>
      <w:r>
        <w:rPr>
          <w:spacing w:val="-4"/>
          <w:sz w:val="24"/>
        </w:rPr>
        <w:t>a</w:t>
      </w:r>
      <w:r>
        <w:rPr>
          <w:spacing w:val="-8"/>
          <w:sz w:val="24"/>
        </w:rPr>
        <w:t xml:space="preserve"> </w:t>
      </w:r>
      <w:r>
        <w:rPr>
          <w:spacing w:val="-4"/>
          <w:sz w:val="24"/>
        </w:rPr>
        <w:t>proceeding</w:t>
      </w:r>
      <w:r>
        <w:rPr>
          <w:spacing w:val="-8"/>
          <w:sz w:val="24"/>
        </w:rPr>
        <w:t xml:space="preserve"> </w:t>
      </w:r>
      <w:r>
        <w:rPr>
          <w:spacing w:val="-4"/>
          <w:sz w:val="24"/>
        </w:rPr>
        <w:t>is</w:t>
      </w:r>
      <w:r>
        <w:rPr>
          <w:spacing w:val="-10"/>
          <w:sz w:val="24"/>
        </w:rPr>
        <w:t xml:space="preserve"> </w:t>
      </w:r>
      <w:r>
        <w:rPr>
          <w:spacing w:val="-4"/>
          <w:sz w:val="24"/>
        </w:rPr>
        <w:t>conducted</w:t>
      </w:r>
      <w:r>
        <w:rPr>
          <w:spacing w:val="-8"/>
          <w:sz w:val="24"/>
        </w:rPr>
        <w:t xml:space="preserve"> </w:t>
      </w:r>
      <w:r>
        <w:rPr>
          <w:spacing w:val="-4"/>
          <w:sz w:val="24"/>
        </w:rPr>
        <w:t>so</w:t>
      </w:r>
      <w:r>
        <w:rPr>
          <w:spacing w:val="-9"/>
          <w:sz w:val="24"/>
        </w:rPr>
        <w:t xml:space="preserve"> </w:t>
      </w:r>
      <w:r>
        <w:rPr>
          <w:spacing w:val="-4"/>
          <w:sz w:val="24"/>
        </w:rPr>
        <w:t>that</w:t>
      </w:r>
      <w:r>
        <w:rPr>
          <w:spacing w:val="-8"/>
          <w:sz w:val="24"/>
        </w:rPr>
        <w:t xml:space="preserve"> </w:t>
      </w:r>
      <w:r>
        <w:rPr>
          <w:spacing w:val="-4"/>
          <w:sz w:val="24"/>
        </w:rPr>
        <w:t>parties</w:t>
      </w:r>
      <w:r>
        <w:rPr>
          <w:spacing w:val="-8"/>
          <w:sz w:val="24"/>
        </w:rPr>
        <w:t xml:space="preserve"> </w:t>
      </w:r>
      <w:r>
        <w:rPr>
          <w:spacing w:val="-4"/>
          <w:sz w:val="24"/>
        </w:rPr>
        <w:t>understand</w:t>
      </w:r>
      <w:r>
        <w:rPr>
          <w:spacing w:val="-8"/>
          <w:sz w:val="24"/>
        </w:rPr>
        <w:t xml:space="preserve"> </w:t>
      </w:r>
      <w:r>
        <w:rPr>
          <w:spacing w:val="-4"/>
          <w:sz w:val="24"/>
        </w:rPr>
        <w:t>and</w:t>
      </w:r>
      <w:r>
        <w:rPr>
          <w:spacing w:val="-8"/>
          <w:sz w:val="24"/>
        </w:rPr>
        <w:t xml:space="preserve"> </w:t>
      </w:r>
      <w:r>
        <w:rPr>
          <w:spacing w:val="-4"/>
          <w:sz w:val="24"/>
        </w:rPr>
        <w:t>respect</w:t>
      </w:r>
      <w:r>
        <w:rPr>
          <w:spacing w:val="-8"/>
          <w:sz w:val="24"/>
        </w:rPr>
        <w:t xml:space="preserve"> </w:t>
      </w:r>
      <w:r>
        <w:rPr>
          <w:spacing w:val="-4"/>
          <w:sz w:val="24"/>
        </w:rPr>
        <w:t>the</w:t>
      </w:r>
      <w:r>
        <w:rPr>
          <w:spacing w:val="-9"/>
          <w:sz w:val="24"/>
        </w:rPr>
        <w:t xml:space="preserve"> </w:t>
      </w:r>
      <w:r>
        <w:rPr>
          <w:spacing w:val="-4"/>
          <w:sz w:val="24"/>
        </w:rPr>
        <w:t>limitations.</w:t>
      </w:r>
    </w:p>
    <w:p w14:paraId="152717B6" w14:textId="77777777" w:rsidR="00074DB5" w:rsidRDefault="00412F5B">
      <w:pPr>
        <w:spacing w:before="160" w:line="259" w:lineRule="auto"/>
        <w:ind w:left="119" w:right="1353"/>
        <w:jc w:val="both"/>
        <w:rPr>
          <w:sz w:val="24"/>
        </w:rPr>
      </w:pPr>
      <w:r>
        <w:rPr>
          <w:spacing w:val="-4"/>
          <w:sz w:val="24"/>
        </w:rPr>
        <w:t>When</w:t>
      </w:r>
      <w:r>
        <w:rPr>
          <w:spacing w:val="-10"/>
          <w:sz w:val="24"/>
        </w:rPr>
        <w:t xml:space="preserve"> </w:t>
      </w:r>
      <w:r>
        <w:rPr>
          <w:spacing w:val="-4"/>
          <w:sz w:val="24"/>
        </w:rPr>
        <w:t>the</w:t>
      </w:r>
      <w:r>
        <w:rPr>
          <w:spacing w:val="-10"/>
          <w:sz w:val="24"/>
        </w:rPr>
        <w:t xml:space="preserve"> </w:t>
      </w:r>
      <w:r>
        <w:rPr>
          <w:spacing w:val="-4"/>
          <w:sz w:val="24"/>
        </w:rPr>
        <w:t>university</w:t>
      </w:r>
      <w:r>
        <w:rPr>
          <w:spacing w:val="-9"/>
          <w:sz w:val="24"/>
        </w:rPr>
        <w:t xml:space="preserve"> </w:t>
      </w:r>
      <w:r>
        <w:rPr>
          <w:spacing w:val="-4"/>
          <w:sz w:val="24"/>
        </w:rPr>
        <w:t>is</w:t>
      </w:r>
      <w:r>
        <w:rPr>
          <w:spacing w:val="-10"/>
          <w:sz w:val="24"/>
        </w:rPr>
        <w:t xml:space="preserve"> </w:t>
      </w:r>
      <w:r>
        <w:rPr>
          <w:spacing w:val="-4"/>
          <w:sz w:val="24"/>
        </w:rPr>
        <w:t>made</w:t>
      </w:r>
      <w:r>
        <w:rPr>
          <w:spacing w:val="-9"/>
          <w:sz w:val="24"/>
        </w:rPr>
        <w:t xml:space="preserve"> </w:t>
      </w:r>
      <w:r>
        <w:rPr>
          <w:spacing w:val="-4"/>
          <w:sz w:val="24"/>
        </w:rPr>
        <w:t>aware</w:t>
      </w:r>
      <w:r>
        <w:rPr>
          <w:spacing w:val="-10"/>
          <w:sz w:val="24"/>
        </w:rPr>
        <w:t xml:space="preserve"> </w:t>
      </w:r>
      <w:r>
        <w:rPr>
          <w:spacing w:val="-4"/>
          <w:sz w:val="24"/>
        </w:rPr>
        <w:t>that</w:t>
      </w:r>
      <w:r>
        <w:rPr>
          <w:spacing w:val="-9"/>
          <w:sz w:val="24"/>
        </w:rPr>
        <w:t xml:space="preserve"> </w:t>
      </w:r>
      <w:r>
        <w:rPr>
          <w:spacing w:val="-4"/>
          <w:sz w:val="24"/>
        </w:rPr>
        <w:t>there</w:t>
      </w:r>
      <w:r>
        <w:rPr>
          <w:spacing w:val="-10"/>
          <w:sz w:val="24"/>
        </w:rPr>
        <w:t xml:space="preserve"> </w:t>
      </w:r>
      <w:r>
        <w:rPr>
          <w:spacing w:val="-4"/>
          <w:sz w:val="24"/>
        </w:rPr>
        <w:t>is</w:t>
      </w:r>
      <w:r>
        <w:rPr>
          <w:spacing w:val="-10"/>
          <w:sz w:val="24"/>
        </w:rPr>
        <w:t xml:space="preserve"> </w:t>
      </w:r>
      <w:r>
        <w:rPr>
          <w:spacing w:val="-4"/>
          <w:sz w:val="24"/>
        </w:rPr>
        <w:t>a</w:t>
      </w:r>
      <w:r>
        <w:rPr>
          <w:spacing w:val="-9"/>
          <w:sz w:val="24"/>
        </w:rPr>
        <w:t xml:space="preserve"> </w:t>
      </w:r>
      <w:r>
        <w:rPr>
          <w:spacing w:val="-4"/>
          <w:sz w:val="24"/>
        </w:rPr>
        <w:t>concurrent</w:t>
      </w:r>
      <w:r>
        <w:rPr>
          <w:spacing w:val="-10"/>
          <w:sz w:val="24"/>
        </w:rPr>
        <w:t xml:space="preserve"> </w:t>
      </w:r>
      <w:r>
        <w:rPr>
          <w:spacing w:val="-4"/>
          <w:sz w:val="24"/>
        </w:rPr>
        <w:t>criminal</w:t>
      </w:r>
      <w:r>
        <w:rPr>
          <w:spacing w:val="-9"/>
          <w:sz w:val="24"/>
        </w:rPr>
        <w:t xml:space="preserve"> </w:t>
      </w:r>
      <w:r>
        <w:rPr>
          <w:spacing w:val="-4"/>
          <w:sz w:val="24"/>
        </w:rPr>
        <w:t>investigation,</w:t>
      </w:r>
      <w:r>
        <w:rPr>
          <w:spacing w:val="-10"/>
          <w:sz w:val="24"/>
        </w:rPr>
        <w:t xml:space="preserve"> </w:t>
      </w:r>
      <w:r>
        <w:rPr>
          <w:spacing w:val="-4"/>
          <w:sz w:val="24"/>
        </w:rPr>
        <w:t>RELLIS</w:t>
      </w:r>
      <w:r>
        <w:rPr>
          <w:spacing w:val="-9"/>
          <w:sz w:val="24"/>
        </w:rPr>
        <w:t xml:space="preserve"> </w:t>
      </w:r>
      <w:r>
        <w:rPr>
          <w:spacing w:val="-4"/>
          <w:sz w:val="24"/>
        </w:rPr>
        <w:t>TIXC</w:t>
      </w:r>
      <w:r>
        <w:rPr>
          <w:spacing w:val="-10"/>
          <w:sz w:val="24"/>
        </w:rPr>
        <w:t xml:space="preserve"> </w:t>
      </w:r>
      <w:r>
        <w:rPr>
          <w:spacing w:val="-4"/>
          <w:sz w:val="24"/>
        </w:rPr>
        <w:t xml:space="preserve">may </w:t>
      </w:r>
      <w:r>
        <w:rPr>
          <w:spacing w:val="-2"/>
          <w:sz w:val="24"/>
        </w:rPr>
        <w:t>inform</w:t>
      </w:r>
      <w:r>
        <w:rPr>
          <w:spacing w:val="-8"/>
          <w:sz w:val="24"/>
        </w:rPr>
        <w:t xml:space="preserve"> </w:t>
      </w:r>
      <w:r>
        <w:rPr>
          <w:spacing w:val="-2"/>
          <w:sz w:val="24"/>
        </w:rPr>
        <w:t>the</w:t>
      </w:r>
      <w:r>
        <w:rPr>
          <w:spacing w:val="-7"/>
          <w:sz w:val="24"/>
        </w:rPr>
        <w:t xml:space="preserve"> </w:t>
      </w:r>
      <w:r>
        <w:rPr>
          <w:spacing w:val="-2"/>
          <w:sz w:val="24"/>
        </w:rPr>
        <w:t>law</w:t>
      </w:r>
      <w:r>
        <w:rPr>
          <w:spacing w:val="-7"/>
          <w:sz w:val="24"/>
        </w:rPr>
        <w:t xml:space="preserve"> </w:t>
      </w:r>
      <w:r>
        <w:rPr>
          <w:spacing w:val="-2"/>
          <w:sz w:val="24"/>
        </w:rPr>
        <w:t>enforcement</w:t>
      </w:r>
      <w:r>
        <w:rPr>
          <w:spacing w:val="-8"/>
          <w:sz w:val="24"/>
        </w:rPr>
        <w:t xml:space="preserve"> </w:t>
      </w:r>
      <w:r>
        <w:rPr>
          <w:spacing w:val="-2"/>
          <w:sz w:val="24"/>
        </w:rPr>
        <w:t>agency</w:t>
      </w:r>
      <w:r>
        <w:rPr>
          <w:spacing w:val="-8"/>
          <w:sz w:val="24"/>
        </w:rPr>
        <w:t xml:space="preserve"> </w:t>
      </w:r>
      <w:r>
        <w:rPr>
          <w:spacing w:val="-2"/>
          <w:sz w:val="24"/>
        </w:rPr>
        <w:t>that</w:t>
      </w:r>
      <w:r>
        <w:rPr>
          <w:spacing w:val="-7"/>
          <w:sz w:val="24"/>
        </w:rPr>
        <w:t xml:space="preserve"> </w:t>
      </w:r>
      <w:r>
        <w:rPr>
          <w:spacing w:val="-2"/>
          <w:sz w:val="24"/>
        </w:rPr>
        <w:t>a</w:t>
      </w:r>
      <w:r>
        <w:rPr>
          <w:spacing w:val="-7"/>
          <w:sz w:val="24"/>
        </w:rPr>
        <w:t xml:space="preserve"> </w:t>
      </w:r>
      <w:r>
        <w:rPr>
          <w:spacing w:val="-2"/>
          <w:sz w:val="24"/>
        </w:rPr>
        <w:t>university</w:t>
      </w:r>
      <w:r>
        <w:rPr>
          <w:spacing w:val="-8"/>
          <w:sz w:val="24"/>
        </w:rPr>
        <w:t xml:space="preserve"> </w:t>
      </w:r>
      <w:r>
        <w:rPr>
          <w:spacing w:val="-2"/>
          <w:sz w:val="24"/>
        </w:rPr>
        <w:t>investigation</w:t>
      </w:r>
      <w:r>
        <w:rPr>
          <w:spacing w:val="-8"/>
          <w:sz w:val="24"/>
        </w:rPr>
        <w:t xml:space="preserve"> </w:t>
      </w:r>
      <w:r>
        <w:rPr>
          <w:spacing w:val="-2"/>
          <w:sz w:val="24"/>
        </w:rPr>
        <w:t>is</w:t>
      </w:r>
      <w:r>
        <w:rPr>
          <w:spacing w:val="-8"/>
          <w:sz w:val="24"/>
        </w:rPr>
        <w:t xml:space="preserve"> </w:t>
      </w:r>
      <w:r>
        <w:rPr>
          <w:spacing w:val="-2"/>
          <w:sz w:val="24"/>
        </w:rPr>
        <w:t>also</w:t>
      </w:r>
      <w:r>
        <w:rPr>
          <w:spacing w:val="-7"/>
          <w:sz w:val="24"/>
        </w:rPr>
        <w:t xml:space="preserve"> </w:t>
      </w:r>
      <w:r>
        <w:rPr>
          <w:spacing w:val="-2"/>
          <w:sz w:val="24"/>
        </w:rPr>
        <w:t>in</w:t>
      </w:r>
      <w:r>
        <w:rPr>
          <w:spacing w:val="-7"/>
          <w:sz w:val="24"/>
        </w:rPr>
        <w:t xml:space="preserve"> </w:t>
      </w:r>
      <w:r>
        <w:rPr>
          <w:spacing w:val="-2"/>
          <w:sz w:val="24"/>
        </w:rPr>
        <w:t>progress;</w:t>
      </w:r>
      <w:r>
        <w:rPr>
          <w:spacing w:val="-8"/>
          <w:sz w:val="24"/>
        </w:rPr>
        <w:t xml:space="preserve"> </w:t>
      </w:r>
      <w:r>
        <w:rPr>
          <w:spacing w:val="-2"/>
          <w:sz w:val="24"/>
        </w:rPr>
        <w:t>ascertain</w:t>
      </w:r>
      <w:r>
        <w:rPr>
          <w:spacing w:val="-8"/>
          <w:sz w:val="24"/>
        </w:rPr>
        <w:t xml:space="preserve"> </w:t>
      </w:r>
      <w:r>
        <w:rPr>
          <w:spacing w:val="-2"/>
          <w:sz w:val="24"/>
        </w:rPr>
        <w:t xml:space="preserve">the </w:t>
      </w:r>
      <w:r>
        <w:rPr>
          <w:spacing w:val="-6"/>
          <w:sz w:val="24"/>
        </w:rPr>
        <w:t>status of the criminal investigation;</w:t>
      </w:r>
      <w:r>
        <w:rPr>
          <w:sz w:val="24"/>
        </w:rPr>
        <w:t xml:space="preserve"> </w:t>
      </w:r>
      <w:r>
        <w:rPr>
          <w:spacing w:val="-6"/>
          <w:sz w:val="24"/>
        </w:rPr>
        <w:t xml:space="preserve">and determine the extent to which any evidence collected by law </w:t>
      </w:r>
      <w:r>
        <w:rPr>
          <w:spacing w:val="-2"/>
          <w:sz w:val="24"/>
        </w:rPr>
        <w:t>enforcement</w:t>
      </w:r>
      <w:r>
        <w:rPr>
          <w:spacing w:val="-11"/>
          <w:sz w:val="24"/>
        </w:rPr>
        <w:t xml:space="preserve"> </w:t>
      </w:r>
      <w:r>
        <w:rPr>
          <w:spacing w:val="-2"/>
          <w:sz w:val="24"/>
        </w:rPr>
        <w:t>may</w:t>
      </w:r>
      <w:r>
        <w:rPr>
          <w:spacing w:val="-9"/>
          <w:sz w:val="24"/>
        </w:rPr>
        <w:t xml:space="preserve"> </w:t>
      </w:r>
      <w:r>
        <w:rPr>
          <w:spacing w:val="-2"/>
          <w:sz w:val="24"/>
        </w:rPr>
        <w:t>be</w:t>
      </w:r>
      <w:r>
        <w:rPr>
          <w:spacing w:val="-9"/>
          <w:sz w:val="24"/>
        </w:rPr>
        <w:t xml:space="preserve"> </w:t>
      </w:r>
      <w:r>
        <w:rPr>
          <w:spacing w:val="-2"/>
          <w:sz w:val="24"/>
        </w:rPr>
        <w:t>available</w:t>
      </w:r>
      <w:r>
        <w:rPr>
          <w:spacing w:val="-10"/>
          <w:sz w:val="24"/>
        </w:rPr>
        <w:t xml:space="preserve"> </w:t>
      </w:r>
      <w:r>
        <w:rPr>
          <w:spacing w:val="-2"/>
          <w:sz w:val="24"/>
        </w:rPr>
        <w:t>to</w:t>
      </w:r>
      <w:r>
        <w:rPr>
          <w:spacing w:val="-10"/>
          <w:sz w:val="24"/>
        </w:rPr>
        <w:t xml:space="preserve"> </w:t>
      </w:r>
      <w:r>
        <w:rPr>
          <w:spacing w:val="-2"/>
          <w:sz w:val="24"/>
        </w:rPr>
        <w:t>the</w:t>
      </w:r>
      <w:r>
        <w:rPr>
          <w:spacing w:val="-9"/>
          <w:sz w:val="24"/>
        </w:rPr>
        <w:t xml:space="preserve"> </w:t>
      </w:r>
      <w:r>
        <w:rPr>
          <w:spacing w:val="-2"/>
          <w:sz w:val="24"/>
        </w:rPr>
        <w:t>university</w:t>
      </w:r>
      <w:r>
        <w:rPr>
          <w:spacing w:val="-9"/>
          <w:sz w:val="24"/>
        </w:rPr>
        <w:t xml:space="preserve"> </w:t>
      </w:r>
      <w:r>
        <w:rPr>
          <w:spacing w:val="-2"/>
          <w:sz w:val="24"/>
        </w:rPr>
        <w:t>in</w:t>
      </w:r>
      <w:r>
        <w:rPr>
          <w:spacing w:val="-9"/>
          <w:sz w:val="24"/>
        </w:rPr>
        <w:t xml:space="preserve"> </w:t>
      </w:r>
      <w:r>
        <w:rPr>
          <w:spacing w:val="-2"/>
          <w:sz w:val="24"/>
        </w:rPr>
        <w:t>its</w:t>
      </w:r>
      <w:r>
        <w:rPr>
          <w:spacing w:val="-10"/>
          <w:sz w:val="24"/>
        </w:rPr>
        <w:t xml:space="preserve"> </w:t>
      </w:r>
      <w:r>
        <w:rPr>
          <w:spacing w:val="-2"/>
          <w:sz w:val="24"/>
        </w:rPr>
        <w:t>investigation.</w:t>
      </w:r>
    </w:p>
    <w:p w14:paraId="17C55412" w14:textId="77777777" w:rsidR="00074DB5" w:rsidRDefault="00412F5B">
      <w:pPr>
        <w:spacing w:before="158" w:line="259" w:lineRule="auto"/>
        <w:ind w:left="119" w:right="1351"/>
        <w:jc w:val="both"/>
        <w:rPr>
          <w:sz w:val="24"/>
        </w:rPr>
      </w:pPr>
      <w:r>
        <w:rPr>
          <w:spacing w:val="-8"/>
          <w:sz w:val="24"/>
        </w:rPr>
        <w:t>At</w:t>
      </w:r>
      <w:r>
        <w:rPr>
          <w:sz w:val="24"/>
        </w:rPr>
        <w:t xml:space="preserve"> </w:t>
      </w:r>
      <w:r>
        <w:rPr>
          <w:spacing w:val="-8"/>
          <w:sz w:val="24"/>
        </w:rPr>
        <w:t>the</w:t>
      </w:r>
      <w:r>
        <w:rPr>
          <w:sz w:val="24"/>
        </w:rPr>
        <w:t xml:space="preserve"> </w:t>
      </w:r>
      <w:r>
        <w:rPr>
          <w:spacing w:val="-8"/>
          <w:sz w:val="24"/>
        </w:rPr>
        <w:t>request</w:t>
      </w:r>
      <w:r>
        <w:rPr>
          <w:sz w:val="24"/>
        </w:rPr>
        <w:t xml:space="preserve"> </w:t>
      </w:r>
      <w:r>
        <w:rPr>
          <w:spacing w:val="-8"/>
          <w:sz w:val="24"/>
        </w:rPr>
        <w:t>of</w:t>
      </w:r>
      <w:r>
        <w:rPr>
          <w:sz w:val="24"/>
        </w:rPr>
        <w:t xml:space="preserve"> </w:t>
      </w:r>
      <w:r>
        <w:rPr>
          <w:spacing w:val="-8"/>
          <w:sz w:val="24"/>
        </w:rPr>
        <w:t>law</w:t>
      </w:r>
      <w:r>
        <w:rPr>
          <w:spacing w:val="-1"/>
          <w:sz w:val="24"/>
        </w:rPr>
        <w:t xml:space="preserve"> </w:t>
      </w:r>
      <w:r>
        <w:rPr>
          <w:spacing w:val="-8"/>
          <w:sz w:val="24"/>
        </w:rPr>
        <w:t>enforcement,</w:t>
      </w:r>
      <w:r>
        <w:rPr>
          <w:spacing w:val="-1"/>
          <w:sz w:val="24"/>
        </w:rPr>
        <w:t xml:space="preserve"> </w:t>
      </w:r>
      <w:r>
        <w:rPr>
          <w:spacing w:val="-8"/>
          <w:sz w:val="24"/>
        </w:rPr>
        <w:t>the</w:t>
      </w:r>
      <w:r>
        <w:rPr>
          <w:spacing w:val="-1"/>
          <w:sz w:val="24"/>
        </w:rPr>
        <w:t xml:space="preserve"> </w:t>
      </w:r>
      <w:r>
        <w:rPr>
          <w:spacing w:val="-8"/>
          <w:sz w:val="24"/>
        </w:rPr>
        <w:t>university</w:t>
      </w:r>
      <w:r>
        <w:rPr>
          <w:spacing w:val="-1"/>
          <w:sz w:val="24"/>
        </w:rPr>
        <w:t xml:space="preserve"> </w:t>
      </w:r>
      <w:r>
        <w:rPr>
          <w:spacing w:val="-8"/>
          <w:sz w:val="24"/>
        </w:rPr>
        <w:t>may</w:t>
      </w:r>
      <w:r>
        <w:rPr>
          <w:sz w:val="24"/>
        </w:rPr>
        <w:t xml:space="preserve"> </w:t>
      </w:r>
      <w:r>
        <w:rPr>
          <w:spacing w:val="-8"/>
          <w:sz w:val="24"/>
        </w:rPr>
        <w:t>temporarily</w:t>
      </w:r>
      <w:r>
        <w:rPr>
          <w:sz w:val="24"/>
        </w:rPr>
        <w:t xml:space="preserve"> </w:t>
      </w:r>
      <w:r>
        <w:rPr>
          <w:spacing w:val="-8"/>
          <w:sz w:val="24"/>
        </w:rPr>
        <w:t>defer</w:t>
      </w:r>
      <w:r>
        <w:rPr>
          <w:sz w:val="24"/>
        </w:rPr>
        <w:t xml:space="preserve"> </w:t>
      </w:r>
      <w:r>
        <w:rPr>
          <w:spacing w:val="-8"/>
          <w:sz w:val="24"/>
        </w:rPr>
        <w:t>part</w:t>
      </w:r>
      <w:r>
        <w:rPr>
          <w:spacing w:val="-1"/>
          <w:sz w:val="24"/>
        </w:rPr>
        <w:t xml:space="preserve"> </w:t>
      </w:r>
      <w:r>
        <w:rPr>
          <w:spacing w:val="-8"/>
          <w:sz w:val="24"/>
        </w:rPr>
        <w:t>or</w:t>
      </w:r>
      <w:r>
        <w:rPr>
          <w:sz w:val="24"/>
        </w:rPr>
        <w:t xml:space="preserve"> </w:t>
      </w:r>
      <w:r>
        <w:rPr>
          <w:spacing w:val="-8"/>
          <w:sz w:val="24"/>
        </w:rPr>
        <w:t>all</w:t>
      </w:r>
      <w:r>
        <w:rPr>
          <w:sz w:val="24"/>
        </w:rPr>
        <w:t xml:space="preserve"> </w:t>
      </w:r>
      <w:r>
        <w:rPr>
          <w:spacing w:val="-8"/>
          <w:sz w:val="24"/>
        </w:rPr>
        <w:t>of</w:t>
      </w:r>
      <w:r>
        <w:rPr>
          <w:sz w:val="24"/>
        </w:rPr>
        <w:t xml:space="preserve"> </w:t>
      </w:r>
      <w:r>
        <w:rPr>
          <w:spacing w:val="-8"/>
          <w:sz w:val="24"/>
        </w:rPr>
        <w:t>the</w:t>
      </w:r>
      <w:r>
        <w:rPr>
          <w:sz w:val="24"/>
        </w:rPr>
        <w:t xml:space="preserve"> </w:t>
      </w:r>
      <w:r>
        <w:rPr>
          <w:spacing w:val="-8"/>
          <w:sz w:val="24"/>
        </w:rPr>
        <w:t xml:space="preserve">investigation </w:t>
      </w:r>
      <w:r>
        <w:rPr>
          <w:spacing w:val="-4"/>
          <w:sz w:val="24"/>
        </w:rPr>
        <w:t>until</w:t>
      </w:r>
      <w:r>
        <w:rPr>
          <w:spacing w:val="-10"/>
          <w:sz w:val="24"/>
        </w:rPr>
        <w:t xml:space="preserve"> </w:t>
      </w:r>
      <w:r>
        <w:rPr>
          <w:spacing w:val="-4"/>
          <w:sz w:val="24"/>
        </w:rPr>
        <w:t>after</w:t>
      </w:r>
      <w:r>
        <w:rPr>
          <w:spacing w:val="-10"/>
          <w:sz w:val="24"/>
        </w:rPr>
        <w:t xml:space="preserve"> </w:t>
      </w:r>
      <w:r>
        <w:rPr>
          <w:spacing w:val="-4"/>
          <w:sz w:val="24"/>
        </w:rPr>
        <w:t>the</w:t>
      </w:r>
      <w:r>
        <w:rPr>
          <w:spacing w:val="-9"/>
          <w:sz w:val="24"/>
        </w:rPr>
        <w:t xml:space="preserve"> </w:t>
      </w:r>
      <w:r>
        <w:rPr>
          <w:spacing w:val="-4"/>
          <w:sz w:val="24"/>
        </w:rPr>
        <w:lastRenderedPageBreak/>
        <w:t>initial</w:t>
      </w:r>
      <w:r>
        <w:rPr>
          <w:spacing w:val="-10"/>
          <w:sz w:val="24"/>
        </w:rPr>
        <w:t xml:space="preserve"> </w:t>
      </w:r>
      <w:r>
        <w:rPr>
          <w:spacing w:val="-4"/>
          <w:sz w:val="24"/>
        </w:rPr>
        <w:t>evidence‐gathering</w:t>
      </w:r>
      <w:r>
        <w:rPr>
          <w:spacing w:val="-9"/>
          <w:sz w:val="24"/>
        </w:rPr>
        <w:t xml:space="preserve"> </w:t>
      </w:r>
      <w:r>
        <w:rPr>
          <w:spacing w:val="-4"/>
          <w:sz w:val="24"/>
        </w:rPr>
        <w:t>phase</w:t>
      </w:r>
      <w:r>
        <w:rPr>
          <w:spacing w:val="-10"/>
          <w:sz w:val="24"/>
        </w:rPr>
        <w:t xml:space="preserve"> </w:t>
      </w:r>
      <w:r>
        <w:rPr>
          <w:spacing w:val="-4"/>
          <w:sz w:val="24"/>
        </w:rPr>
        <w:t>of</w:t>
      </w:r>
      <w:r>
        <w:rPr>
          <w:spacing w:val="-9"/>
          <w:sz w:val="24"/>
        </w:rPr>
        <w:t xml:space="preserve"> </w:t>
      </w:r>
      <w:r>
        <w:rPr>
          <w:spacing w:val="-4"/>
          <w:sz w:val="24"/>
        </w:rPr>
        <w:t>the</w:t>
      </w:r>
      <w:r>
        <w:rPr>
          <w:spacing w:val="-10"/>
          <w:sz w:val="24"/>
        </w:rPr>
        <w:t xml:space="preserve"> </w:t>
      </w:r>
      <w:r>
        <w:rPr>
          <w:spacing w:val="-4"/>
          <w:sz w:val="24"/>
        </w:rPr>
        <w:t>law</w:t>
      </w:r>
      <w:r>
        <w:rPr>
          <w:spacing w:val="-10"/>
          <w:sz w:val="24"/>
        </w:rPr>
        <w:t xml:space="preserve"> </w:t>
      </w:r>
      <w:r>
        <w:rPr>
          <w:spacing w:val="-4"/>
          <w:sz w:val="24"/>
        </w:rPr>
        <w:t>enforcement</w:t>
      </w:r>
      <w:r>
        <w:rPr>
          <w:spacing w:val="-9"/>
          <w:sz w:val="24"/>
        </w:rPr>
        <w:t xml:space="preserve"> </w:t>
      </w:r>
      <w:r>
        <w:rPr>
          <w:spacing w:val="-4"/>
          <w:sz w:val="24"/>
        </w:rPr>
        <w:t>investigation</w:t>
      </w:r>
      <w:r>
        <w:rPr>
          <w:spacing w:val="-10"/>
          <w:sz w:val="24"/>
        </w:rPr>
        <w:t xml:space="preserve"> </w:t>
      </w:r>
      <w:r>
        <w:rPr>
          <w:spacing w:val="-4"/>
          <w:sz w:val="24"/>
        </w:rPr>
        <w:t>is</w:t>
      </w:r>
      <w:r>
        <w:rPr>
          <w:spacing w:val="-9"/>
          <w:sz w:val="24"/>
        </w:rPr>
        <w:t xml:space="preserve"> </w:t>
      </w:r>
      <w:r>
        <w:rPr>
          <w:spacing w:val="-4"/>
          <w:sz w:val="24"/>
        </w:rPr>
        <w:t>complete.</w:t>
      </w:r>
      <w:r>
        <w:rPr>
          <w:spacing w:val="-10"/>
          <w:sz w:val="24"/>
        </w:rPr>
        <w:t xml:space="preserve"> </w:t>
      </w:r>
      <w:r>
        <w:rPr>
          <w:spacing w:val="-4"/>
          <w:sz w:val="24"/>
        </w:rPr>
        <w:t xml:space="preserve">The </w:t>
      </w:r>
      <w:r>
        <w:rPr>
          <w:spacing w:val="-6"/>
          <w:sz w:val="24"/>
        </w:rPr>
        <w:t xml:space="preserve">IA will communicate with the parties (as appropriate) about the law enforcement agency’s request to </w:t>
      </w:r>
      <w:r>
        <w:rPr>
          <w:spacing w:val="-4"/>
          <w:sz w:val="24"/>
        </w:rPr>
        <w:t>the</w:t>
      </w:r>
      <w:r>
        <w:rPr>
          <w:spacing w:val="-10"/>
          <w:sz w:val="24"/>
        </w:rPr>
        <w:t xml:space="preserve"> </w:t>
      </w:r>
      <w:r>
        <w:rPr>
          <w:spacing w:val="-4"/>
          <w:sz w:val="24"/>
        </w:rPr>
        <w:t>extent</w:t>
      </w:r>
      <w:r>
        <w:rPr>
          <w:spacing w:val="-10"/>
          <w:sz w:val="24"/>
        </w:rPr>
        <w:t xml:space="preserve"> </w:t>
      </w:r>
      <w:r>
        <w:rPr>
          <w:spacing w:val="-4"/>
          <w:sz w:val="24"/>
        </w:rPr>
        <w:t>allowed</w:t>
      </w:r>
      <w:r>
        <w:rPr>
          <w:spacing w:val="-9"/>
          <w:sz w:val="24"/>
        </w:rPr>
        <w:t xml:space="preserve"> </w:t>
      </w:r>
      <w:r>
        <w:rPr>
          <w:spacing w:val="-4"/>
          <w:sz w:val="24"/>
        </w:rPr>
        <w:t>by</w:t>
      </w:r>
      <w:r>
        <w:rPr>
          <w:spacing w:val="-10"/>
          <w:sz w:val="24"/>
        </w:rPr>
        <w:t xml:space="preserve"> </w:t>
      </w:r>
      <w:r>
        <w:rPr>
          <w:spacing w:val="-4"/>
          <w:sz w:val="24"/>
        </w:rPr>
        <w:t>law;</w:t>
      </w:r>
      <w:r>
        <w:rPr>
          <w:spacing w:val="-9"/>
          <w:sz w:val="24"/>
        </w:rPr>
        <w:t xml:space="preserve"> </w:t>
      </w:r>
      <w:r>
        <w:rPr>
          <w:spacing w:val="-4"/>
          <w:sz w:val="24"/>
        </w:rPr>
        <w:t>the</w:t>
      </w:r>
      <w:r>
        <w:rPr>
          <w:spacing w:val="-10"/>
          <w:sz w:val="24"/>
        </w:rPr>
        <w:t xml:space="preserve"> </w:t>
      </w:r>
      <w:r>
        <w:rPr>
          <w:spacing w:val="-4"/>
          <w:sz w:val="24"/>
        </w:rPr>
        <w:t>university’s</w:t>
      </w:r>
      <w:r>
        <w:rPr>
          <w:spacing w:val="-9"/>
          <w:sz w:val="24"/>
        </w:rPr>
        <w:t xml:space="preserve"> </w:t>
      </w:r>
      <w:r>
        <w:rPr>
          <w:spacing w:val="-4"/>
          <w:sz w:val="24"/>
        </w:rPr>
        <w:t>obligations</w:t>
      </w:r>
      <w:r>
        <w:rPr>
          <w:spacing w:val="-10"/>
          <w:sz w:val="24"/>
        </w:rPr>
        <w:t xml:space="preserve"> </w:t>
      </w:r>
      <w:r>
        <w:rPr>
          <w:spacing w:val="-4"/>
          <w:sz w:val="24"/>
        </w:rPr>
        <w:t>and</w:t>
      </w:r>
      <w:r>
        <w:rPr>
          <w:spacing w:val="-10"/>
          <w:sz w:val="24"/>
        </w:rPr>
        <w:t xml:space="preserve"> </w:t>
      </w:r>
      <w:r>
        <w:rPr>
          <w:spacing w:val="-4"/>
          <w:sz w:val="24"/>
        </w:rPr>
        <w:t>supportive</w:t>
      </w:r>
      <w:r>
        <w:rPr>
          <w:spacing w:val="-9"/>
          <w:sz w:val="24"/>
        </w:rPr>
        <w:t xml:space="preserve"> </w:t>
      </w:r>
      <w:r>
        <w:rPr>
          <w:spacing w:val="-4"/>
          <w:sz w:val="24"/>
        </w:rPr>
        <w:t>measures;</w:t>
      </w:r>
      <w:r>
        <w:rPr>
          <w:spacing w:val="-10"/>
          <w:sz w:val="24"/>
        </w:rPr>
        <w:t xml:space="preserve"> </w:t>
      </w:r>
      <w:r>
        <w:rPr>
          <w:spacing w:val="-4"/>
          <w:sz w:val="24"/>
        </w:rPr>
        <w:t>procedural</w:t>
      </w:r>
      <w:r>
        <w:rPr>
          <w:spacing w:val="-9"/>
          <w:sz w:val="24"/>
        </w:rPr>
        <w:t xml:space="preserve"> </w:t>
      </w:r>
      <w:r>
        <w:rPr>
          <w:spacing w:val="-4"/>
          <w:sz w:val="24"/>
        </w:rPr>
        <w:t xml:space="preserve">options; </w:t>
      </w:r>
      <w:r>
        <w:rPr>
          <w:spacing w:val="-8"/>
          <w:sz w:val="24"/>
        </w:rPr>
        <w:t>anticipated</w:t>
      </w:r>
      <w:r>
        <w:rPr>
          <w:sz w:val="24"/>
        </w:rPr>
        <w:t xml:space="preserve"> </w:t>
      </w:r>
      <w:r>
        <w:rPr>
          <w:spacing w:val="-8"/>
          <w:sz w:val="24"/>
        </w:rPr>
        <w:t>timing;</w:t>
      </w:r>
      <w:r>
        <w:rPr>
          <w:spacing w:val="-1"/>
          <w:sz w:val="24"/>
        </w:rPr>
        <w:t xml:space="preserve"> </w:t>
      </w:r>
      <w:r>
        <w:rPr>
          <w:spacing w:val="-8"/>
          <w:sz w:val="24"/>
        </w:rPr>
        <w:t>and</w:t>
      </w:r>
      <w:r>
        <w:rPr>
          <w:sz w:val="24"/>
        </w:rPr>
        <w:t xml:space="preserve"> </w:t>
      </w:r>
      <w:r>
        <w:rPr>
          <w:spacing w:val="-8"/>
          <w:sz w:val="24"/>
        </w:rPr>
        <w:t>the</w:t>
      </w:r>
      <w:r>
        <w:rPr>
          <w:sz w:val="24"/>
        </w:rPr>
        <w:t xml:space="preserve"> </w:t>
      </w:r>
      <w:r>
        <w:rPr>
          <w:spacing w:val="-8"/>
          <w:sz w:val="24"/>
        </w:rPr>
        <w:t>implementation</w:t>
      </w:r>
      <w:r>
        <w:rPr>
          <w:sz w:val="24"/>
        </w:rPr>
        <w:t xml:space="preserve"> </w:t>
      </w:r>
      <w:r>
        <w:rPr>
          <w:spacing w:val="-8"/>
          <w:sz w:val="24"/>
        </w:rPr>
        <w:t>of</w:t>
      </w:r>
      <w:r>
        <w:rPr>
          <w:sz w:val="24"/>
        </w:rPr>
        <w:t xml:space="preserve"> </w:t>
      </w:r>
      <w:r>
        <w:rPr>
          <w:spacing w:val="-8"/>
          <w:sz w:val="24"/>
        </w:rPr>
        <w:t>any</w:t>
      </w:r>
      <w:r>
        <w:rPr>
          <w:spacing w:val="-1"/>
          <w:sz w:val="24"/>
        </w:rPr>
        <w:t xml:space="preserve"> </w:t>
      </w:r>
      <w:r>
        <w:rPr>
          <w:spacing w:val="-8"/>
          <w:sz w:val="24"/>
        </w:rPr>
        <w:t>necessary</w:t>
      </w:r>
      <w:r>
        <w:rPr>
          <w:spacing w:val="-1"/>
          <w:sz w:val="24"/>
        </w:rPr>
        <w:t xml:space="preserve"> </w:t>
      </w:r>
      <w:r>
        <w:rPr>
          <w:spacing w:val="-8"/>
          <w:sz w:val="24"/>
        </w:rPr>
        <w:t>interim</w:t>
      </w:r>
      <w:r>
        <w:rPr>
          <w:sz w:val="24"/>
        </w:rPr>
        <w:t xml:space="preserve"> </w:t>
      </w:r>
      <w:r>
        <w:rPr>
          <w:spacing w:val="-8"/>
          <w:sz w:val="24"/>
        </w:rPr>
        <w:t>measures</w:t>
      </w:r>
      <w:r>
        <w:rPr>
          <w:spacing w:val="-1"/>
          <w:sz w:val="24"/>
        </w:rPr>
        <w:t xml:space="preserve"> </w:t>
      </w:r>
      <w:r>
        <w:rPr>
          <w:spacing w:val="-8"/>
          <w:sz w:val="24"/>
        </w:rPr>
        <w:t>for</w:t>
      </w:r>
      <w:r>
        <w:rPr>
          <w:sz w:val="24"/>
        </w:rPr>
        <w:t xml:space="preserve"> </w:t>
      </w:r>
      <w:r>
        <w:rPr>
          <w:spacing w:val="-8"/>
          <w:sz w:val="24"/>
        </w:rPr>
        <w:t>the</w:t>
      </w:r>
      <w:r>
        <w:rPr>
          <w:sz w:val="24"/>
        </w:rPr>
        <w:t xml:space="preserve"> </w:t>
      </w:r>
      <w:r>
        <w:rPr>
          <w:spacing w:val="-8"/>
          <w:sz w:val="24"/>
        </w:rPr>
        <w:t>safety</w:t>
      </w:r>
      <w:r>
        <w:rPr>
          <w:spacing w:val="-2"/>
          <w:sz w:val="24"/>
        </w:rPr>
        <w:t xml:space="preserve"> </w:t>
      </w:r>
      <w:r>
        <w:rPr>
          <w:spacing w:val="-8"/>
          <w:sz w:val="24"/>
        </w:rPr>
        <w:t>and</w:t>
      </w:r>
      <w:r>
        <w:rPr>
          <w:sz w:val="24"/>
        </w:rPr>
        <w:t xml:space="preserve"> </w:t>
      </w:r>
      <w:r>
        <w:rPr>
          <w:spacing w:val="-8"/>
          <w:sz w:val="24"/>
        </w:rPr>
        <w:t xml:space="preserve">well‐ </w:t>
      </w:r>
      <w:r>
        <w:rPr>
          <w:sz w:val="24"/>
        </w:rPr>
        <w:t>being</w:t>
      </w:r>
      <w:r>
        <w:rPr>
          <w:spacing w:val="-8"/>
          <w:sz w:val="24"/>
        </w:rPr>
        <w:t xml:space="preserve"> </w:t>
      </w:r>
      <w:r>
        <w:rPr>
          <w:sz w:val="24"/>
        </w:rPr>
        <w:t>of</w:t>
      </w:r>
      <w:r>
        <w:rPr>
          <w:spacing w:val="-7"/>
          <w:sz w:val="24"/>
        </w:rPr>
        <w:t xml:space="preserve"> </w:t>
      </w:r>
      <w:r>
        <w:rPr>
          <w:sz w:val="24"/>
        </w:rPr>
        <w:t>all</w:t>
      </w:r>
      <w:r>
        <w:rPr>
          <w:spacing w:val="-7"/>
          <w:sz w:val="24"/>
        </w:rPr>
        <w:t xml:space="preserve"> </w:t>
      </w:r>
      <w:r>
        <w:rPr>
          <w:sz w:val="24"/>
        </w:rPr>
        <w:t>affected</w:t>
      </w:r>
      <w:r>
        <w:rPr>
          <w:spacing w:val="-9"/>
          <w:sz w:val="24"/>
        </w:rPr>
        <w:t xml:space="preserve"> </w:t>
      </w:r>
      <w:r>
        <w:rPr>
          <w:sz w:val="24"/>
        </w:rPr>
        <w:t>individuals.</w:t>
      </w:r>
    </w:p>
    <w:p w14:paraId="40B34AFC" w14:textId="77777777" w:rsidR="00074DB5" w:rsidRDefault="00074DB5">
      <w:pPr>
        <w:pStyle w:val="BodyText"/>
        <w:rPr>
          <w:sz w:val="28"/>
        </w:rPr>
      </w:pPr>
    </w:p>
    <w:p w14:paraId="39507126" w14:textId="77777777" w:rsidR="00074DB5" w:rsidRDefault="00412F5B">
      <w:pPr>
        <w:spacing w:line="259" w:lineRule="auto"/>
        <w:ind w:left="119" w:right="1352"/>
        <w:jc w:val="both"/>
        <w:rPr>
          <w:sz w:val="24"/>
        </w:rPr>
      </w:pPr>
      <w:r>
        <w:rPr>
          <w:spacing w:val="-6"/>
          <w:sz w:val="24"/>
        </w:rPr>
        <w:t xml:space="preserve">Standards for the resolution of criminal allegations are different than the standards for resolution of a </w:t>
      </w:r>
      <w:r>
        <w:rPr>
          <w:sz w:val="24"/>
        </w:rPr>
        <w:t xml:space="preserve">violation of System Regulation 08.01.01 and/or any other university policy, rule, SAP, or code; </w:t>
      </w:r>
      <w:r>
        <w:rPr>
          <w:spacing w:val="-6"/>
          <w:sz w:val="24"/>
        </w:rPr>
        <w:t xml:space="preserve">therefore, the university will not base its decisions on any law enforcement determination and/or the </w:t>
      </w:r>
      <w:r>
        <w:rPr>
          <w:sz w:val="24"/>
        </w:rPr>
        <w:t>outcomes</w:t>
      </w:r>
      <w:r>
        <w:rPr>
          <w:spacing w:val="-12"/>
          <w:sz w:val="24"/>
        </w:rPr>
        <w:t xml:space="preserve"> </w:t>
      </w:r>
      <w:r>
        <w:rPr>
          <w:sz w:val="24"/>
        </w:rPr>
        <w:t>of</w:t>
      </w:r>
      <w:r>
        <w:rPr>
          <w:spacing w:val="-13"/>
          <w:sz w:val="24"/>
        </w:rPr>
        <w:t xml:space="preserve"> </w:t>
      </w:r>
      <w:r>
        <w:rPr>
          <w:sz w:val="24"/>
        </w:rPr>
        <w:t>any</w:t>
      </w:r>
      <w:r>
        <w:rPr>
          <w:spacing w:val="-12"/>
          <w:sz w:val="24"/>
        </w:rPr>
        <w:t xml:space="preserve"> </w:t>
      </w:r>
      <w:r>
        <w:rPr>
          <w:sz w:val="24"/>
        </w:rPr>
        <w:t>criminal</w:t>
      </w:r>
      <w:r>
        <w:rPr>
          <w:spacing w:val="-12"/>
          <w:sz w:val="24"/>
        </w:rPr>
        <w:t xml:space="preserve"> </w:t>
      </w:r>
      <w:r>
        <w:rPr>
          <w:sz w:val="24"/>
        </w:rPr>
        <w:t>proceedings.</w:t>
      </w:r>
    </w:p>
    <w:p w14:paraId="5E11A335" w14:textId="3B07C59C" w:rsidR="00074DB5" w:rsidRDefault="00412F5B">
      <w:pPr>
        <w:pStyle w:val="BodyText"/>
        <w:spacing w:before="160" w:line="264" w:lineRule="auto"/>
        <w:ind w:left="120" w:right="1456"/>
      </w:pPr>
      <w:r>
        <w:t>Within</w:t>
      </w:r>
      <w:r>
        <w:rPr>
          <w:spacing w:val="-2"/>
        </w:rPr>
        <w:t xml:space="preserve"> </w:t>
      </w:r>
      <w:r>
        <w:t>30</w:t>
      </w:r>
      <w:r>
        <w:rPr>
          <w:spacing w:val="-3"/>
        </w:rPr>
        <w:t xml:space="preserve"> </w:t>
      </w:r>
      <w:r>
        <w:t>business</w:t>
      </w:r>
      <w:r>
        <w:rPr>
          <w:spacing w:val="-2"/>
        </w:rPr>
        <w:t xml:space="preserve"> </w:t>
      </w:r>
      <w:r>
        <w:t>days,</w:t>
      </w:r>
      <w:r>
        <w:rPr>
          <w:spacing w:val="-3"/>
        </w:rPr>
        <w:t xml:space="preserve"> </w:t>
      </w:r>
      <w:r>
        <w:t>the</w:t>
      </w:r>
      <w:r>
        <w:rPr>
          <w:spacing w:val="-3"/>
        </w:rPr>
        <w:t xml:space="preserve"> </w:t>
      </w:r>
      <w:r>
        <w:t>IA</w:t>
      </w:r>
      <w:r>
        <w:rPr>
          <w:spacing w:val="-2"/>
        </w:rPr>
        <w:t xml:space="preserve"> </w:t>
      </w:r>
      <w:r>
        <w:t>will</w:t>
      </w:r>
      <w:r>
        <w:rPr>
          <w:spacing w:val="-1"/>
        </w:rPr>
        <w:t xml:space="preserve"> </w:t>
      </w:r>
      <w:r>
        <w:t>prepare</w:t>
      </w:r>
      <w:r>
        <w:rPr>
          <w:spacing w:val="-4"/>
        </w:rPr>
        <w:t xml:space="preserve"> </w:t>
      </w:r>
      <w:r>
        <w:t>an</w:t>
      </w:r>
      <w:r>
        <w:rPr>
          <w:spacing w:val="-3"/>
        </w:rPr>
        <w:t xml:space="preserve"> </w:t>
      </w:r>
      <w:r>
        <w:t>initial</w:t>
      </w:r>
      <w:r>
        <w:rPr>
          <w:spacing w:val="-1"/>
        </w:rPr>
        <w:t xml:space="preserve"> </w:t>
      </w:r>
      <w:r>
        <w:t>draft</w:t>
      </w:r>
      <w:r>
        <w:rPr>
          <w:spacing w:val="-4"/>
        </w:rPr>
        <w:t xml:space="preserve"> </w:t>
      </w:r>
      <w:r>
        <w:t>investigation</w:t>
      </w:r>
      <w:r>
        <w:rPr>
          <w:spacing w:val="-2"/>
        </w:rPr>
        <w:t xml:space="preserve"> </w:t>
      </w:r>
      <w:r>
        <w:t>report</w:t>
      </w:r>
      <w:r>
        <w:rPr>
          <w:spacing w:val="-1"/>
        </w:rPr>
        <w:t xml:space="preserve"> </w:t>
      </w:r>
      <w:r>
        <w:t>at</w:t>
      </w:r>
      <w:r>
        <w:rPr>
          <w:spacing w:val="-3"/>
        </w:rPr>
        <w:t xml:space="preserve"> </w:t>
      </w:r>
      <w:r>
        <w:t>the</w:t>
      </w:r>
      <w:r>
        <w:rPr>
          <w:spacing w:val="-2"/>
        </w:rPr>
        <w:t xml:space="preserve"> </w:t>
      </w:r>
      <w:r>
        <w:t>conclusion</w:t>
      </w:r>
      <w:r>
        <w:rPr>
          <w:spacing w:val="-3"/>
        </w:rPr>
        <w:t xml:space="preserve"> </w:t>
      </w:r>
      <w:r>
        <w:t>of</w:t>
      </w:r>
      <w:r>
        <w:rPr>
          <w:spacing w:val="-3"/>
        </w:rPr>
        <w:t xml:space="preserve"> </w:t>
      </w:r>
      <w:r>
        <w:t xml:space="preserve">the investigation and provide it to OGC for review. The initial draft investigation report includes the following but does not contain speculation, opinions, findings, decisions, or recommendations for </w:t>
      </w:r>
      <w:r>
        <w:rPr>
          <w:spacing w:val="-2"/>
        </w:rPr>
        <w:t>sanctions</w:t>
      </w:r>
      <w:r w:rsidR="008A4E83">
        <w:rPr>
          <w:rStyle w:val="FootnoteReference"/>
          <w:spacing w:val="-2"/>
        </w:rPr>
        <w:footnoteReference w:id="10"/>
      </w:r>
      <w:r w:rsidR="008A4E83">
        <w:rPr>
          <w:spacing w:val="-2"/>
        </w:rPr>
        <w:t>:</w:t>
      </w:r>
    </w:p>
    <w:p w14:paraId="65AF1160" w14:textId="77777777" w:rsidR="00074DB5" w:rsidRDefault="00412F5B">
      <w:pPr>
        <w:pStyle w:val="ListParagraph"/>
        <w:numPr>
          <w:ilvl w:val="0"/>
          <w:numId w:val="23"/>
        </w:numPr>
        <w:tabs>
          <w:tab w:val="left" w:pos="839"/>
        </w:tabs>
        <w:spacing w:before="161" w:line="245" w:lineRule="exact"/>
        <w:ind w:left="839" w:hanging="359"/>
        <w:rPr>
          <w:rFonts w:ascii="Symbol" w:hAnsi="Symbol"/>
          <w:sz w:val="20"/>
        </w:rPr>
      </w:pPr>
      <w:r>
        <w:rPr>
          <w:rFonts w:ascii="Times New Roman" w:hAnsi="Times New Roman"/>
          <w:sz w:val="20"/>
        </w:rPr>
        <w:t>statement</w:t>
      </w:r>
      <w:r>
        <w:rPr>
          <w:rFonts w:ascii="Times New Roman" w:hAnsi="Times New Roman"/>
          <w:spacing w:val="-4"/>
          <w:sz w:val="20"/>
        </w:rPr>
        <w:t xml:space="preserve"> </w:t>
      </w:r>
      <w:r>
        <w:rPr>
          <w:rFonts w:ascii="Times New Roman" w:hAnsi="Times New Roman"/>
          <w:sz w:val="20"/>
        </w:rPr>
        <w:t>of</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pacing w:val="-2"/>
          <w:sz w:val="20"/>
        </w:rPr>
        <w:t>allegation(s)</w:t>
      </w:r>
    </w:p>
    <w:p w14:paraId="083A8A03" w14:textId="77777777" w:rsidR="00074DB5" w:rsidRDefault="00412F5B">
      <w:pPr>
        <w:pStyle w:val="ListParagraph"/>
        <w:numPr>
          <w:ilvl w:val="0"/>
          <w:numId w:val="23"/>
        </w:numPr>
        <w:tabs>
          <w:tab w:val="left" w:pos="839"/>
        </w:tabs>
        <w:spacing w:line="244" w:lineRule="exact"/>
        <w:ind w:left="839" w:hanging="359"/>
        <w:rPr>
          <w:rFonts w:ascii="Symbol" w:hAnsi="Symbol"/>
          <w:sz w:val="20"/>
        </w:rPr>
      </w:pPr>
      <w:r>
        <w:rPr>
          <w:rFonts w:ascii="Times New Roman" w:hAnsi="Times New Roman"/>
          <w:sz w:val="20"/>
        </w:rPr>
        <w:t>listing</w:t>
      </w:r>
      <w:r>
        <w:rPr>
          <w:rFonts w:ascii="Times New Roman" w:hAnsi="Times New Roman"/>
          <w:spacing w:val="-6"/>
          <w:sz w:val="20"/>
        </w:rPr>
        <w:t xml:space="preserve"> </w:t>
      </w:r>
      <w:r>
        <w:rPr>
          <w:rFonts w:ascii="Times New Roman" w:hAnsi="Times New Roman"/>
          <w:sz w:val="20"/>
        </w:rPr>
        <w:t>of</w:t>
      </w:r>
      <w:r>
        <w:rPr>
          <w:rFonts w:ascii="Times New Roman" w:hAnsi="Times New Roman"/>
          <w:spacing w:val="-4"/>
          <w:sz w:val="20"/>
        </w:rPr>
        <w:t xml:space="preserve"> </w:t>
      </w:r>
      <w:r>
        <w:rPr>
          <w:rFonts w:ascii="Times New Roman" w:hAnsi="Times New Roman"/>
          <w:sz w:val="20"/>
        </w:rPr>
        <w:t>individuals</w:t>
      </w:r>
      <w:r>
        <w:rPr>
          <w:rFonts w:ascii="Times New Roman" w:hAnsi="Times New Roman"/>
          <w:spacing w:val="-4"/>
          <w:sz w:val="20"/>
        </w:rPr>
        <w:t xml:space="preserve"> </w:t>
      </w:r>
      <w:r>
        <w:rPr>
          <w:rFonts w:ascii="Times New Roman" w:hAnsi="Times New Roman"/>
          <w:sz w:val="20"/>
        </w:rPr>
        <w:t>interviewed</w:t>
      </w:r>
      <w:r>
        <w:rPr>
          <w:rFonts w:ascii="Times New Roman" w:hAnsi="Times New Roman"/>
          <w:spacing w:val="-5"/>
          <w:sz w:val="20"/>
        </w:rPr>
        <w:t xml:space="preserve"> </w:t>
      </w:r>
      <w:r>
        <w:rPr>
          <w:rFonts w:ascii="Times New Roman" w:hAnsi="Times New Roman"/>
          <w:sz w:val="20"/>
        </w:rPr>
        <w:t>including</w:t>
      </w:r>
      <w:r>
        <w:rPr>
          <w:rFonts w:ascii="Times New Roman" w:hAnsi="Times New Roman"/>
          <w:spacing w:val="-5"/>
          <w:sz w:val="20"/>
        </w:rPr>
        <w:t xml:space="preserve"> </w:t>
      </w:r>
      <w:r>
        <w:rPr>
          <w:rFonts w:ascii="Times New Roman" w:hAnsi="Times New Roman"/>
          <w:sz w:val="20"/>
        </w:rPr>
        <w:t>dates</w:t>
      </w:r>
      <w:r>
        <w:rPr>
          <w:rFonts w:ascii="Times New Roman" w:hAnsi="Times New Roman"/>
          <w:spacing w:val="-6"/>
          <w:sz w:val="20"/>
        </w:rPr>
        <w:t xml:space="preserve"> </w:t>
      </w:r>
      <w:r>
        <w:rPr>
          <w:rFonts w:ascii="Times New Roman" w:hAnsi="Times New Roman"/>
          <w:sz w:val="20"/>
        </w:rPr>
        <w:t>of</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pacing w:val="-2"/>
          <w:sz w:val="20"/>
        </w:rPr>
        <w:t>interviews</w:t>
      </w:r>
    </w:p>
    <w:p w14:paraId="48CD4B6A" w14:textId="77777777" w:rsidR="00074DB5" w:rsidRDefault="00412F5B">
      <w:pPr>
        <w:pStyle w:val="ListParagraph"/>
        <w:numPr>
          <w:ilvl w:val="0"/>
          <w:numId w:val="23"/>
        </w:numPr>
        <w:tabs>
          <w:tab w:val="left" w:pos="840"/>
        </w:tabs>
        <w:ind w:left="840" w:right="1356"/>
        <w:rPr>
          <w:rFonts w:ascii="Symbol" w:hAnsi="Symbol"/>
          <w:sz w:val="20"/>
        </w:rPr>
      </w:pPr>
      <w:r>
        <w:rPr>
          <w:rFonts w:ascii="Times New Roman" w:hAnsi="Times New Roman"/>
          <w:sz w:val="20"/>
        </w:rPr>
        <w:t>all inculpatory evidence (evidence that would tend to support a finding that a respondent is responsible for the alleged misconduct) that is directly related to the allegations</w:t>
      </w:r>
    </w:p>
    <w:p w14:paraId="06D2EF70" w14:textId="77777777" w:rsidR="00074DB5" w:rsidRDefault="00412F5B">
      <w:pPr>
        <w:pStyle w:val="ListParagraph"/>
        <w:numPr>
          <w:ilvl w:val="0"/>
          <w:numId w:val="23"/>
        </w:numPr>
        <w:tabs>
          <w:tab w:val="left" w:pos="840"/>
        </w:tabs>
        <w:ind w:left="840" w:right="1357"/>
        <w:rPr>
          <w:rFonts w:ascii="Symbol" w:hAnsi="Symbol"/>
          <w:sz w:val="20"/>
        </w:rPr>
      </w:pPr>
      <w:r>
        <w:rPr>
          <w:rFonts w:ascii="Times New Roman" w:hAnsi="Times New Roman"/>
          <w:sz w:val="20"/>
        </w:rPr>
        <w:t>all</w:t>
      </w:r>
      <w:r>
        <w:rPr>
          <w:rFonts w:ascii="Times New Roman" w:hAnsi="Times New Roman"/>
          <w:spacing w:val="-4"/>
          <w:sz w:val="20"/>
        </w:rPr>
        <w:t xml:space="preserve"> </w:t>
      </w:r>
      <w:r>
        <w:rPr>
          <w:rFonts w:ascii="Times New Roman" w:hAnsi="Times New Roman"/>
          <w:sz w:val="20"/>
        </w:rPr>
        <w:t>exculpatory</w:t>
      </w:r>
      <w:r>
        <w:rPr>
          <w:rFonts w:ascii="Times New Roman" w:hAnsi="Times New Roman"/>
          <w:spacing w:val="-6"/>
          <w:sz w:val="20"/>
        </w:rPr>
        <w:t xml:space="preserve"> </w:t>
      </w:r>
      <w:r>
        <w:rPr>
          <w:rFonts w:ascii="Times New Roman" w:hAnsi="Times New Roman"/>
          <w:sz w:val="20"/>
        </w:rPr>
        <w:t>evidence</w:t>
      </w:r>
      <w:r>
        <w:rPr>
          <w:rFonts w:ascii="Times New Roman" w:hAnsi="Times New Roman"/>
          <w:spacing w:val="-6"/>
          <w:sz w:val="20"/>
        </w:rPr>
        <w:t xml:space="preserve"> </w:t>
      </w:r>
      <w:r>
        <w:rPr>
          <w:rFonts w:ascii="Times New Roman" w:hAnsi="Times New Roman"/>
          <w:sz w:val="20"/>
        </w:rPr>
        <w:t>(evidence</w:t>
      </w:r>
      <w:r>
        <w:rPr>
          <w:rFonts w:ascii="Times New Roman" w:hAnsi="Times New Roman"/>
          <w:spacing w:val="-5"/>
          <w:sz w:val="20"/>
        </w:rPr>
        <w:t xml:space="preserve"> </w:t>
      </w:r>
      <w:r>
        <w:rPr>
          <w:rFonts w:ascii="Times New Roman" w:hAnsi="Times New Roman"/>
          <w:sz w:val="20"/>
        </w:rPr>
        <w:t>that</w:t>
      </w:r>
      <w:r>
        <w:rPr>
          <w:rFonts w:ascii="Times New Roman" w:hAnsi="Times New Roman"/>
          <w:spacing w:val="-6"/>
          <w:sz w:val="20"/>
        </w:rPr>
        <w:t xml:space="preserve"> </w:t>
      </w:r>
      <w:r>
        <w:rPr>
          <w:rFonts w:ascii="Times New Roman" w:hAnsi="Times New Roman"/>
          <w:sz w:val="20"/>
        </w:rPr>
        <w:t>would</w:t>
      </w:r>
      <w:r>
        <w:rPr>
          <w:rFonts w:ascii="Times New Roman" w:hAnsi="Times New Roman"/>
          <w:spacing w:val="-4"/>
          <w:sz w:val="20"/>
        </w:rPr>
        <w:t xml:space="preserve"> </w:t>
      </w:r>
      <w:r>
        <w:rPr>
          <w:rFonts w:ascii="Times New Roman" w:hAnsi="Times New Roman"/>
          <w:sz w:val="20"/>
        </w:rPr>
        <w:t>tend</w:t>
      </w:r>
      <w:r>
        <w:rPr>
          <w:rFonts w:ascii="Times New Roman" w:hAnsi="Times New Roman"/>
          <w:spacing w:val="-4"/>
          <w:sz w:val="20"/>
        </w:rPr>
        <w:t xml:space="preserve"> </w:t>
      </w:r>
      <w:r>
        <w:rPr>
          <w:rFonts w:ascii="Times New Roman" w:hAnsi="Times New Roman"/>
          <w:sz w:val="20"/>
        </w:rPr>
        <w:t>to</w:t>
      </w:r>
      <w:r>
        <w:rPr>
          <w:rFonts w:ascii="Times New Roman" w:hAnsi="Times New Roman"/>
          <w:spacing w:val="-4"/>
          <w:sz w:val="20"/>
        </w:rPr>
        <w:t xml:space="preserve"> </w:t>
      </w:r>
      <w:r>
        <w:rPr>
          <w:rFonts w:ascii="Times New Roman" w:hAnsi="Times New Roman"/>
          <w:sz w:val="20"/>
        </w:rPr>
        <w:t>support</w:t>
      </w:r>
      <w:r>
        <w:rPr>
          <w:rFonts w:ascii="Times New Roman" w:hAnsi="Times New Roman"/>
          <w:spacing w:val="-5"/>
          <w:sz w:val="20"/>
        </w:rPr>
        <w:t xml:space="preserve"> </w:t>
      </w:r>
      <w:r>
        <w:rPr>
          <w:rFonts w:ascii="Times New Roman" w:hAnsi="Times New Roman"/>
          <w:sz w:val="20"/>
        </w:rPr>
        <w:t>a</w:t>
      </w:r>
      <w:r>
        <w:rPr>
          <w:rFonts w:ascii="Times New Roman" w:hAnsi="Times New Roman"/>
          <w:spacing w:val="-5"/>
          <w:sz w:val="20"/>
        </w:rPr>
        <w:t xml:space="preserve"> </w:t>
      </w:r>
      <w:r>
        <w:rPr>
          <w:rFonts w:ascii="Times New Roman" w:hAnsi="Times New Roman"/>
          <w:sz w:val="20"/>
        </w:rPr>
        <w:t>finding</w:t>
      </w:r>
      <w:r>
        <w:rPr>
          <w:rFonts w:ascii="Times New Roman" w:hAnsi="Times New Roman"/>
          <w:spacing w:val="-5"/>
          <w:sz w:val="20"/>
        </w:rPr>
        <w:t xml:space="preserve"> </w:t>
      </w:r>
      <w:r>
        <w:rPr>
          <w:rFonts w:ascii="Times New Roman" w:hAnsi="Times New Roman"/>
          <w:sz w:val="20"/>
        </w:rPr>
        <w:t>that</w:t>
      </w:r>
      <w:r>
        <w:rPr>
          <w:rFonts w:ascii="Times New Roman" w:hAnsi="Times New Roman"/>
          <w:spacing w:val="-5"/>
          <w:sz w:val="20"/>
        </w:rPr>
        <w:t xml:space="preserve"> </w:t>
      </w:r>
      <w:r>
        <w:rPr>
          <w:rFonts w:ascii="Times New Roman" w:hAnsi="Times New Roman"/>
          <w:sz w:val="20"/>
        </w:rPr>
        <w:t>a</w:t>
      </w:r>
      <w:r>
        <w:rPr>
          <w:rFonts w:ascii="Times New Roman" w:hAnsi="Times New Roman"/>
          <w:spacing w:val="-5"/>
          <w:sz w:val="20"/>
        </w:rPr>
        <w:t xml:space="preserve"> </w:t>
      </w:r>
      <w:r>
        <w:rPr>
          <w:rFonts w:ascii="Times New Roman" w:hAnsi="Times New Roman"/>
          <w:sz w:val="20"/>
        </w:rPr>
        <w:t>respondent</w:t>
      </w:r>
      <w:r>
        <w:rPr>
          <w:rFonts w:ascii="Times New Roman" w:hAnsi="Times New Roman"/>
          <w:spacing w:val="-6"/>
          <w:sz w:val="20"/>
        </w:rPr>
        <w:t xml:space="preserve"> </w:t>
      </w:r>
      <w:r>
        <w:rPr>
          <w:rFonts w:ascii="Times New Roman" w:hAnsi="Times New Roman"/>
          <w:sz w:val="20"/>
        </w:rPr>
        <w:t>did</w:t>
      </w:r>
      <w:r>
        <w:rPr>
          <w:rFonts w:ascii="Times New Roman" w:hAnsi="Times New Roman"/>
          <w:spacing w:val="-5"/>
          <w:sz w:val="20"/>
        </w:rPr>
        <w:t xml:space="preserve"> </w:t>
      </w:r>
      <w:r>
        <w:rPr>
          <w:rFonts w:ascii="Times New Roman" w:hAnsi="Times New Roman"/>
          <w:sz w:val="20"/>
        </w:rPr>
        <w:t>not</w:t>
      </w:r>
      <w:r>
        <w:rPr>
          <w:rFonts w:ascii="Times New Roman" w:hAnsi="Times New Roman"/>
          <w:spacing w:val="-5"/>
          <w:sz w:val="20"/>
        </w:rPr>
        <w:t xml:space="preserve"> </w:t>
      </w:r>
      <w:r>
        <w:rPr>
          <w:rFonts w:ascii="Times New Roman" w:hAnsi="Times New Roman"/>
          <w:sz w:val="20"/>
        </w:rPr>
        <w:t>commit</w:t>
      </w:r>
      <w:r>
        <w:rPr>
          <w:rFonts w:ascii="Times New Roman" w:hAnsi="Times New Roman"/>
          <w:spacing w:val="-4"/>
          <w:sz w:val="20"/>
        </w:rPr>
        <w:t xml:space="preserve"> </w:t>
      </w:r>
      <w:r>
        <w:rPr>
          <w:rFonts w:ascii="Times New Roman" w:hAnsi="Times New Roman"/>
          <w:sz w:val="20"/>
        </w:rPr>
        <w:t>the alleged misconduct) that is directly related to the allegations</w:t>
      </w:r>
    </w:p>
    <w:p w14:paraId="65384B91" w14:textId="77777777" w:rsidR="00074DB5" w:rsidRDefault="00412F5B">
      <w:pPr>
        <w:pStyle w:val="ListParagraph"/>
        <w:numPr>
          <w:ilvl w:val="0"/>
          <w:numId w:val="23"/>
        </w:numPr>
        <w:tabs>
          <w:tab w:val="left" w:pos="840"/>
        </w:tabs>
        <w:ind w:left="840" w:right="1357"/>
        <w:rPr>
          <w:rFonts w:ascii="Symbol" w:hAnsi="Symbol"/>
          <w:sz w:val="20"/>
        </w:rPr>
      </w:pPr>
      <w:r>
        <w:rPr>
          <w:rFonts w:ascii="Times New Roman" w:hAnsi="Times New Roman"/>
          <w:sz w:val="20"/>
        </w:rPr>
        <w:t xml:space="preserve">credibility assessments which may not be based on an individual’s status as a complainant, respondent, or </w:t>
      </w:r>
      <w:r>
        <w:rPr>
          <w:rFonts w:ascii="Times New Roman" w:hAnsi="Times New Roman"/>
          <w:spacing w:val="-2"/>
          <w:sz w:val="20"/>
        </w:rPr>
        <w:t>witness</w:t>
      </w:r>
    </w:p>
    <w:p w14:paraId="3BB7D623" w14:textId="77777777" w:rsidR="00074DB5" w:rsidRDefault="00412F5B">
      <w:pPr>
        <w:pStyle w:val="ListParagraph"/>
        <w:numPr>
          <w:ilvl w:val="0"/>
          <w:numId w:val="23"/>
        </w:numPr>
        <w:tabs>
          <w:tab w:val="left" w:pos="839"/>
        </w:tabs>
        <w:spacing w:line="244" w:lineRule="exact"/>
        <w:ind w:left="839" w:hanging="359"/>
        <w:rPr>
          <w:rFonts w:ascii="Symbol" w:hAnsi="Symbol"/>
          <w:sz w:val="20"/>
        </w:rPr>
      </w:pPr>
      <w:r>
        <w:rPr>
          <w:rFonts w:ascii="Times New Roman" w:hAnsi="Times New Roman"/>
          <w:sz w:val="20"/>
        </w:rPr>
        <w:t>listing</w:t>
      </w:r>
      <w:r>
        <w:rPr>
          <w:rFonts w:ascii="Times New Roman" w:hAnsi="Times New Roman"/>
          <w:spacing w:val="-3"/>
          <w:sz w:val="20"/>
        </w:rPr>
        <w:t xml:space="preserve"> </w:t>
      </w:r>
      <w:r>
        <w:rPr>
          <w:rFonts w:ascii="Times New Roman" w:hAnsi="Times New Roman"/>
          <w:sz w:val="20"/>
        </w:rPr>
        <w:t>of</w:t>
      </w:r>
      <w:r>
        <w:rPr>
          <w:rFonts w:ascii="Times New Roman" w:hAnsi="Times New Roman"/>
          <w:spacing w:val="-6"/>
          <w:sz w:val="20"/>
        </w:rPr>
        <w:t xml:space="preserve"> </w:t>
      </w:r>
      <w:r>
        <w:rPr>
          <w:rFonts w:ascii="Times New Roman" w:hAnsi="Times New Roman"/>
          <w:sz w:val="20"/>
        </w:rPr>
        <w:t>relevant</w:t>
      </w:r>
      <w:r>
        <w:rPr>
          <w:rFonts w:ascii="Times New Roman" w:hAnsi="Times New Roman"/>
          <w:spacing w:val="-4"/>
          <w:sz w:val="20"/>
        </w:rPr>
        <w:t xml:space="preserve"> </w:t>
      </w:r>
      <w:r>
        <w:rPr>
          <w:rFonts w:ascii="Times New Roman" w:hAnsi="Times New Roman"/>
          <w:sz w:val="20"/>
        </w:rPr>
        <w:t>documents</w:t>
      </w:r>
      <w:r>
        <w:rPr>
          <w:rFonts w:ascii="Times New Roman" w:hAnsi="Times New Roman"/>
          <w:spacing w:val="-4"/>
          <w:sz w:val="20"/>
        </w:rPr>
        <w:t xml:space="preserve"> </w:t>
      </w:r>
      <w:r>
        <w:rPr>
          <w:rFonts w:ascii="Times New Roman" w:hAnsi="Times New Roman"/>
          <w:sz w:val="20"/>
        </w:rPr>
        <w:t>attached</w:t>
      </w:r>
      <w:r>
        <w:rPr>
          <w:rFonts w:ascii="Times New Roman" w:hAnsi="Times New Roman"/>
          <w:spacing w:val="-3"/>
          <w:sz w:val="20"/>
        </w:rPr>
        <w:t xml:space="preserve"> </w:t>
      </w:r>
      <w:r>
        <w:rPr>
          <w:rFonts w:ascii="Times New Roman" w:hAnsi="Times New Roman"/>
          <w:sz w:val="20"/>
        </w:rPr>
        <w:t>to</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5"/>
          <w:sz w:val="20"/>
        </w:rPr>
        <w:t xml:space="preserve"> </w:t>
      </w:r>
      <w:r>
        <w:rPr>
          <w:rFonts w:ascii="Times New Roman" w:hAnsi="Times New Roman"/>
          <w:sz w:val="20"/>
        </w:rPr>
        <w:t>report</w:t>
      </w:r>
      <w:r>
        <w:rPr>
          <w:rFonts w:ascii="Times New Roman" w:hAnsi="Times New Roman"/>
          <w:spacing w:val="-4"/>
          <w:sz w:val="20"/>
        </w:rPr>
        <w:t xml:space="preserve"> </w:t>
      </w:r>
      <w:r>
        <w:rPr>
          <w:rFonts w:ascii="Times New Roman" w:hAnsi="Times New Roman"/>
          <w:sz w:val="20"/>
        </w:rPr>
        <w:t>as</w:t>
      </w:r>
      <w:r>
        <w:rPr>
          <w:rFonts w:ascii="Times New Roman" w:hAnsi="Times New Roman"/>
          <w:spacing w:val="-3"/>
          <w:sz w:val="20"/>
        </w:rPr>
        <w:t xml:space="preserve"> </w:t>
      </w:r>
      <w:r>
        <w:rPr>
          <w:rFonts w:ascii="Times New Roman" w:hAnsi="Times New Roman"/>
          <w:spacing w:val="-2"/>
          <w:sz w:val="20"/>
        </w:rPr>
        <w:t>exhibits</w:t>
      </w:r>
    </w:p>
    <w:p w14:paraId="169EDC1A" w14:textId="77777777" w:rsidR="00074DB5" w:rsidRDefault="00074DB5">
      <w:pPr>
        <w:pStyle w:val="BodyText"/>
        <w:rPr>
          <w:rFonts w:ascii="Times New Roman"/>
          <w:sz w:val="20"/>
        </w:rPr>
      </w:pPr>
    </w:p>
    <w:p w14:paraId="676E8DB0" w14:textId="77777777" w:rsidR="00074DB5" w:rsidRDefault="00412F5B">
      <w:pPr>
        <w:pStyle w:val="BodyText"/>
        <w:spacing w:line="259" w:lineRule="auto"/>
        <w:ind w:left="120" w:right="1384" w:hanging="1"/>
      </w:pPr>
      <w:r>
        <w:t>The</w:t>
      </w:r>
      <w:r>
        <w:rPr>
          <w:spacing w:val="-2"/>
        </w:rPr>
        <w:t xml:space="preserve"> </w:t>
      </w:r>
      <w:r>
        <w:t>IA</w:t>
      </w:r>
      <w:r>
        <w:rPr>
          <w:spacing w:val="-3"/>
        </w:rPr>
        <w:t xml:space="preserve"> </w:t>
      </w:r>
      <w:r>
        <w:t>has</w:t>
      </w:r>
      <w:r>
        <w:rPr>
          <w:spacing w:val="-1"/>
        </w:rPr>
        <w:t xml:space="preserve"> </w:t>
      </w:r>
      <w:r>
        <w:t>the</w:t>
      </w:r>
      <w:r>
        <w:rPr>
          <w:spacing w:val="-3"/>
        </w:rPr>
        <w:t xml:space="preserve"> </w:t>
      </w:r>
      <w:r>
        <w:t>sole</w:t>
      </w:r>
      <w:r>
        <w:rPr>
          <w:spacing w:val="-3"/>
        </w:rPr>
        <w:t xml:space="preserve"> </w:t>
      </w:r>
      <w:r>
        <w:t>discretion</w:t>
      </w:r>
      <w:r>
        <w:rPr>
          <w:spacing w:val="-4"/>
        </w:rPr>
        <w:t xml:space="preserve"> </w:t>
      </w:r>
      <w:r>
        <w:t>to</w:t>
      </w:r>
      <w:r>
        <w:rPr>
          <w:spacing w:val="-2"/>
        </w:rPr>
        <w:t xml:space="preserve"> </w:t>
      </w:r>
      <w:r>
        <w:t>determine</w:t>
      </w:r>
      <w:r>
        <w:rPr>
          <w:spacing w:val="-4"/>
        </w:rPr>
        <w:t xml:space="preserve"> </w:t>
      </w:r>
      <w:r>
        <w:t>the</w:t>
      </w:r>
      <w:r>
        <w:rPr>
          <w:spacing w:val="-3"/>
        </w:rPr>
        <w:t xml:space="preserve"> </w:t>
      </w:r>
      <w:r>
        <w:t>relevance</w:t>
      </w:r>
      <w:r>
        <w:rPr>
          <w:spacing w:val="-3"/>
        </w:rPr>
        <w:t xml:space="preserve"> </w:t>
      </w:r>
      <w:r>
        <w:t>of</w:t>
      </w:r>
      <w:r>
        <w:rPr>
          <w:spacing w:val="-2"/>
        </w:rPr>
        <w:t xml:space="preserve"> </w:t>
      </w:r>
      <w:r>
        <w:t>evidence</w:t>
      </w:r>
      <w:r>
        <w:rPr>
          <w:spacing w:val="-3"/>
        </w:rPr>
        <w:t xml:space="preserve"> </w:t>
      </w:r>
      <w:r>
        <w:t>and</w:t>
      </w:r>
      <w:r>
        <w:rPr>
          <w:spacing w:val="-3"/>
        </w:rPr>
        <w:t xml:space="preserve"> </w:t>
      </w:r>
      <w:r>
        <w:t>whether</w:t>
      </w:r>
      <w:r>
        <w:rPr>
          <w:spacing w:val="-3"/>
        </w:rPr>
        <w:t xml:space="preserve"> </w:t>
      </w:r>
      <w:r>
        <w:t>it</w:t>
      </w:r>
      <w:r>
        <w:rPr>
          <w:spacing w:val="-3"/>
        </w:rPr>
        <w:t xml:space="preserve"> </w:t>
      </w:r>
      <w:r>
        <w:t>should</w:t>
      </w:r>
      <w:r>
        <w:rPr>
          <w:spacing w:val="-2"/>
        </w:rPr>
        <w:t xml:space="preserve"> </w:t>
      </w:r>
      <w:r>
        <w:t>be</w:t>
      </w:r>
      <w:r>
        <w:rPr>
          <w:spacing w:val="-3"/>
        </w:rPr>
        <w:t xml:space="preserve"> </w:t>
      </w:r>
      <w:r>
        <w:t>included in or excluded from the investigation report.</w:t>
      </w:r>
      <w:r>
        <w:rPr>
          <w:spacing w:val="40"/>
        </w:rPr>
        <w:t xml:space="preserve"> </w:t>
      </w:r>
      <w:r>
        <w:t>OGC will coordinate with SECO and provide its review of the initial draft investigation report to the IA within 10 business days.</w:t>
      </w:r>
    </w:p>
    <w:p w14:paraId="173E7447" w14:textId="77777777" w:rsidR="00074DB5" w:rsidRDefault="00412F5B">
      <w:pPr>
        <w:spacing w:before="160" w:line="259" w:lineRule="auto"/>
        <w:ind w:left="120" w:right="1356"/>
        <w:jc w:val="both"/>
        <w:rPr>
          <w:rFonts w:ascii="Times New Roman"/>
          <w:sz w:val="20"/>
        </w:rPr>
      </w:pPr>
      <w:r>
        <w:rPr>
          <w:spacing w:val="-2"/>
          <w:sz w:val="24"/>
        </w:rPr>
        <w:t>The</w:t>
      </w:r>
      <w:r>
        <w:rPr>
          <w:spacing w:val="-12"/>
          <w:sz w:val="24"/>
        </w:rPr>
        <w:t xml:space="preserve"> </w:t>
      </w:r>
      <w:r>
        <w:rPr>
          <w:spacing w:val="-2"/>
          <w:sz w:val="24"/>
        </w:rPr>
        <w:t>IA</w:t>
      </w:r>
      <w:r>
        <w:rPr>
          <w:spacing w:val="-12"/>
          <w:sz w:val="24"/>
        </w:rPr>
        <w:t xml:space="preserve"> </w:t>
      </w:r>
      <w:r>
        <w:rPr>
          <w:spacing w:val="-2"/>
          <w:sz w:val="24"/>
        </w:rPr>
        <w:t>will</w:t>
      </w:r>
      <w:r>
        <w:rPr>
          <w:spacing w:val="-11"/>
          <w:sz w:val="24"/>
        </w:rPr>
        <w:t xml:space="preserve"> </w:t>
      </w:r>
      <w:r>
        <w:rPr>
          <w:spacing w:val="-2"/>
          <w:sz w:val="24"/>
        </w:rPr>
        <w:t>have</w:t>
      </w:r>
      <w:r>
        <w:rPr>
          <w:spacing w:val="-12"/>
          <w:sz w:val="24"/>
        </w:rPr>
        <w:t xml:space="preserve"> </w:t>
      </w:r>
      <w:r>
        <w:rPr>
          <w:spacing w:val="-2"/>
          <w:sz w:val="24"/>
        </w:rPr>
        <w:t>5</w:t>
      </w:r>
      <w:r>
        <w:rPr>
          <w:spacing w:val="-11"/>
          <w:sz w:val="24"/>
        </w:rPr>
        <w:t xml:space="preserve"> </w:t>
      </w:r>
      <w:r>
        <w:rPr>
          <w:spacing w:val="-2"/>
          <w:sz w:val="24"/>
        </w:rPr>
        <w:t>business</w:t>
      </w:r>
      <w:r>
        <w:rPr>
          <w:spacing w:val="-12"/>
          <w:sz w:val="24"/>
        </w:rPr>
        <w:t xml:space="preserve"> </w:t>
      </w:r>
      <w:r>
        <w:rPr>
          <w:spacing w:val="-2"/>
          <w:sz w:val="24"/>
        </w:rPr>
        <w:t>days</w:t>
      </w:r>
      <w:r>
        <w:rPr>
          <w:spacing w:val="-11"/>
          <w:sz w:val="24"/>
        </w:rPr>
        <w:t xml:space="preserve"> </w:t>
      </w:r>
      <w:r>
        <w:rPr>
          <w:spacing w:val="-2"/>
          <w:sz w:val="24"/>
        </w:rPr>
        <w:t>to</w:t>
      </w:r>
      <w:r>
        <w:rPr>
          <w:spacing w:val="-12"/>
          <w:sz w:val="24"/>
        </w:rPr>
        <w:t xml:space="preserve"> </w:t>
      </w:r>
      <w:r>
        <w:rPr>
          <w:spacing w:val="-2"/>
          <w:sz w:val="24"/>
        </w:rPr>
        <w:t>create</w:t>
      </w:r>
      <w:r>
        <w:rPr>
          <w:spacing w:val="-12"/>
          <w:sz w:val="24"/>
        </w:rPr>
        <w:t xml:space="preserve"> </w:t>
      </w:r>
      <w:r>
        <w:rPr>
          <w:spacing w:val="-2"/>
          <w:sz w:val="24"/>
        </w:rPr>
        <w:t>a</w:t>
      </w:r>
      <w:r>
        <w:rPr>
          <w:spacing w:val="-11"/>
          <w:sz w:val="24"/>
        </w:rPr>
        <w:t xml:space="preserve"> </w:t>
      </w:r>
      <w:r>
        <w:rPr>
          <w:spacing w:val="-2"/>
          <w:sz w:val="24"/>
        </w:rPr>
        <w:t>final</w:t>
      </w:r>
      <w:r>
        <w:rPr>
          <w:spacing w:val="-12"/>
          <w:sz w:val="24"/>
        </w:rPr>
        <w:t xml:space="preserve"> </w:t>
      </w:r>
      <w:r>
        <w:rPr>
          <w:spacing w:val="-2"/>
          <w:sz w:val="24"/>
        </w:rPr>
        <w:t>draft</w:t>
      </w:r>
      <w:r>
        <w:rPr>
          <w:spacing w:val="-11"/>
          <w:sz w:val="24"/>
        </w:rPr>
        <w:t xml:space="preserve"> </w:t>
      </w:r>
      <w:r>
        <w:rPr>
          <w:spacing w:val="-2"/>
          <w:sz w:val="24"/>
        </w:rPr>
        <w:t>investigation</w:t>
      </w:r>
      <w:r>
        <w:rPr>
          <w:spacing w:val="-12"/>
          <w:sz w:val="24"/>
        </w:rPr>
        <w:t xml:space="preserve"> </w:t>
      </w:r>
      <w:r>
        <w:rPr>
          <w:spacing w:val="-2"/>
          <w:sz w:val="24"/>
        </w:rPr>
        <w:t>report</w:t>
      </w:r>
      <w:r>
        <w:rPr>
          <w:spacing w:val="-11"/>
          <w:sz w:val="24"/>
        </w:rPr>
        <w:t xml:space="preserve"> </w:t>
      </w:r>
      <w:r>
        <w:rPr>
          <w:spacing w:val="-2"/>
          <w:sz w:val="24"/>
        </w:rPr>
        <w:t>and</w:t>
      </w:r>
      <w:r>
        <w:rPr>
          <w:spacing w:val="-12"/>
          <w:sz w:val="24"/>
        </w:rPr>
        <w:t xml:space="preserve"> </w:t>
      </w:r>
      <w:r>
        <w:rPr>
          <w:spacing w:val="-2"/>
          <w:sz w:val="24"/>
        </w:rPr>
        <w:t>share</w:t>
      </w:r>
      <w:r>
        <w:rPr>
          <w:spacing w:val="-12"/>
          <w:sz w:val="24"/>
        </w:rPr>
        <w:t xml:space="preserve"> </w:t>
      </w:r>
      <w:r>
        <w:rPr>
          <w:spacing w:val="-2"/>
          <w:sz w:val="24"/>
        </w:rPr>
        <w:t>that</w:t>
      </w:r>
      <w:r>
        <w:rPr>
          <w:spacing w:val="-11"/>
          <w:sz w:val="24"/>
        </w:rPr>
        <w:t xml:space="preserve"> </w:t>
      </w:r>
      <w:r>
        <w:rPr>
          <w:spacing w:val="-2"/>
          <w:sz w:val="24"/>
        </w:rPr>
        <w:t xml:space="preserve">document </w:t>
      </w:r>
      <w:r>
        <w:rPr>
          <w:sz w:val="24"/>
        </w:rPr>
        <w:t>electronically</w:t>
      </w:r>
      <w:r>
        <w:rPr>
          <w:spacing w:val="-3"/>
          <w:sz w:val="24"/>
        </w:rPr>
        <w:t xml:space="preserve"> </w:t>
      </w:r>
      <w:r>
        <w:rPr>
          <w:sz w:val="24"/>
        </w:rPr>
        <w:t>with</w:t>
      </w:r>
      <w:r>
        <w:rPr>
          <w:spacing w:val="-3"/>
          <w:sz w:val="24"/>
        </w:rPr>
        <w:t xml:space="preserve"> </w:t>
      </w:r>
      <w:r>
        <w:rPr>
          <w:sz w:val="24"/>
        </w:rPr>
        <w:t>both</w:t>
      </w:r>
      <w:r>
        <w:rPr>
          <w:spacing w:val="-4"/>
          <w:sz w:val="24"/>
        </w:rPr>
        <w:t xml:space="preserve"> </w:t>
      </w:r>
      <w:r>
        <w:rPr>
          <w:sz w:val="24"/>
        </w:rPr>
        <w:t>the</w:t>
      </w:r>
      <w:r>
        <w:rPr>
          <w:spacing w:val="-3"/>
          <w:sz w:val="24"/>
        </w:rPr>
        <w:t xml:space="preserve"> </w:t>
      </w:r>
      <w:r>
        <w:rPr>
          <w:sz w:val="24"/>
        </w:rPr>
        <w:t>complainant,</w:t>
      </w:r>
      <w:r>
        <w:rPr>
          <w:spacing w:val="-4"/>
          <w:sz w:val="24"/>
        </w:rPr>
        <w:t xml:space="preserve"> </w:t>
      </w:r>
      <w:r>
        <w:rPr>
          <w:sz w:val="24"/>
        </w:rPr>
        <w:t>responde</w:t>
      </w:r>
      <w:r>
        <w:rPr>
          <w:rFonts w:ascii="Times New Roman"/>
          <w:sz w:val="20"/>
        </w:rPr>
        <w:t>nt, and their advisors, if any.</w:t>
      </w:r>
      <w:r>
        <w:rPr>
          <w:rFonts w:ascii="Times New Roman"/>
          <w:spacing w:val="40"/>
          <w:sz w:val="20"/>
        </w:rPr>
        <w:t xml:space="preserve"> </w:t>
      </w:r>
      <w:r>
        <w:rPr>
          <w:rFonts w:ascii="Times New Roman"/>
          <w:sz w:val="20"/>
        </w:rPr>
        <w:t>The university provides parties an equal opportunity to inspect and review any evidence obtained as part of the investigation that is directly related</w:t>
      </w:r>
      <w:r>
        <w:rPr>
          <w:rFonts w:ascii="Times New Roman"/>
          <w:spacing w:val="5"/>
          <w:sz w:val="20"/>
        </w:rPr>
        <w:t xml:space="preserve"> </w:t>
      </w:r>
      <w:r>
        <w:rPr>
          <w:rFonts w:ascii="Times New Roman"/>
          <w:sz w:val="20"/>
        </w:rPr>
        <w:t>to</w:t>
      </w:r>
      <w:r>
        <w:rPr>
          <w:rFonts w:ascii="Times New Roman"/>
          <w:spacing w:val="6"/>
          <w:sz w:val="20"/>
        </w:rPr>
        <w:t xml:space="preserve"> </w:t>
      </w:r>
      <w:r>
        <w:rPr>
          <w:rFonts w:ascii="Times New Roman"/>
          <w:sz w:val="20"/>
        </w:rPr>
        <w:t>the</w:t>
      </w:r>
      <w:r>
        <w:rPr>
          <w:rFonts w:ascii="Times New Roman"/>
          <w:spacing w:val="6"/>
          <w:sz w:val="20"/>
        </w:rPr>
        <w:t xml:space="preserve"> </w:t>
      </w:r>
      <w:r>
        <w:rPr>
          <w:rFonts w:ascii="Times New Roman"/>
          <w:sz w:val="20"/>
        </w:rPr>
        <w:t>allegations</w:t>
      </w:r>
      <w:r>
        <w:rPr>
          <w:rFonts w:ascii="Times New Roman"/>
          <w:spacing w:val="5"/>
          <w:sz w:val="20"/>
        </w:rPr>
        <w:t xml:space="preserve"> </w:t>
      </w:r>
      <w:r>
        <w:rPr>
          <w:rFonts w:ascii="Times New Roman"/>
          <w:sz w:val="20"/>
        </w:rPr>
        <w:t>raised</w:t>
      </w:r>
      <w:r>
        <w:rPr>
          <w:rFonts w:ascii="Times New Roman"/>
          <w:spacing w:val="7"/>
          <w:sz w:val="20"/>
        </w:rPr>
        <w:t xml:space="preserve"> </w:t>
      </w:r>
      <w:r>
        <w:rPr>
          <w:rFonts w:ascii="Times New Roman"/>
          <w:sz w:val="20"/>
        </w:rPr>
        <w:t>in</w:t>
      </w:r>
      <w:r>
        <w:rPr>
          <w:rFonts w:ascii="Times New Roman"/>
          <w:spacing w:val="7"/>
          <w:sz w:val="20"/>
        </w:rPr>
        <w:t xml:space="preserve"> </w:t>
      </w:r>
      <w:r>
        <w:rPr>
          <w:rFonts w:ascii="Times New Roman"/>
          <w:sz w:val="20"/>
        </w:rPr>
        <w:t>the</w:t>
      </w:r>
      <w:r>
        <w:rPr>
          <w:rFonts w:ascii="Times New Roman"/>
          <w:spacing w:val="6"/>
          <w:sz w:val="20"/>
        </w:rPr>
        <w:t xml:space="preserve"> </w:t>
      </w:r>
      <w:r>
        <w:rPr>
          <w:rFonts w:ascii="Times New Roman"/>
          <w:sz w:val="20"/>
        </w:rPr>
        <w:t>formal</w:t>
      </w:r>
      <w:r>
        <w:rPr>
          <w:rFonts w:ascii="Times New Roman"/>
          <w:spacing w:val="7"/>
          <w:sz w:val="20"/>
        </w:rPr>
        <w:t xml:space="preserve"> </w:t>
      </w:r>
      <w:r>
        <w:rPr>
          <w:rFonts w:ascii="Times New Roman"/>
          <w:sz w:val="20"/>
        </w:rPr>
        <w:t>complaint,</w:t>
      </w:r>
      <w:r>
        <w:rPr>
          <w:rFonts w:ascii="Times New Roman"/>
          <w:spacing w:val="8"/>
          <w:sz w:val="20"/>
        </w:rPr>
        <w:t xml:space="preserve"> </w:t>
      </w:r>
      <w:r>
        <w:rPr>
          <w:rFonts w:ascii="Times New Roman"/>
          <w:sz w:val="20"/>
        </w:rPr>
        <w:t>including</w:t>
      </w:r>
      <w:r>
        <w:rPr>
          <w:rFonts w:ascii="Times New Roman"/>
          <w:spacing w:val="6"/>
          <w:sz w:val="20"/>
        </w:rPr>
        <w:t xml:space="preserve"> </w:t>
      </w:r>
      <w:r>
        <w:rPr>
          <w:rFonts w:ascii="Times New Roman"/>
          <w:sz w:val="20"/>
        </w:rPr>
        <w:t>the</w:t>
      </w:r>
      <w:r>
        <w:rPr>
          <w:rFonts w:ascii="Times New Roman"/>
          <w:spacing w:val="6"/>
          <w:sz w:val="20"/>
        </w:rPr>
        <w:t xml:space="preserve"> </w:t>
      </w:r>
      <w:r>
        <w:rPr>
          <w:rFonts w:ascii="Times New Roman"/>
          <w:sz w:val="20"/>
        </w:rPr>
        <w:t>evidence</w:t>
      </w:r>
      <w:r>
        <w:rPr>
          <w:rFonts w:ascii="Times New Roman"/>
          <w:spacing w:val="7"/>
          <w:sz w:val="20"/>
        </w:rPr>
        <w:t xml:space="preserve"> </w:t>
      </w:r>
      <w:r>
        <w:rPr>
          <w:rFonts w:ascii="Times New Roman"/>
          <w:sz w:val="20"/>
        </w:rPr>
        <w:t>upon</w:t>
      </w:r>
      <w:r>
        <w:rPr>
          <w:rFonts w:ascii="Times New Roman"/>
          <w:spacing w:val="5"/>
          <w:sz w:val="20"/>
        </w:rPr>
        <w:t xml:space="preserve"> </w:t>
      </w:r>
      <w:r>
        <w:rPr>
          <w:rFonts w:ascii="Times New Roman"/>
          <w:sz w:val="20"/>
        </w:rPr>
        <w:t>which</w:t>
      </w:r>
      <w:r>
        <w:rPr>
          <w:rFonts w:ascii="Times New Roman"/>
          <w:spacing w:val="6"/>
          <w:sz w:val="20"/>
        </w:rPr>
        <w:t xml:space="preserve"> </w:t>
      </w:r>
      <w:r>
        <w:rPr>
          <w:rFonts w:ascii="Times New Roman"/>
          <w:sz w:val="20"/>
        </w:rPr>
        <w:t>the</w:t>
      </w:r>
      <w:r>
        <w:rPr>
          <w:rFonts w:ascii="Times New Roman"/>
          <w:spacing w:val="6"/>
          <w:sz w:val="20"/>
        </w:rPr>
        <w:t xml:space="preserve"> </w:t>
      </w:r>
      <w:r>
        <w:rPr>
          <w:rFonts w:ascii="Times New Roman"/>
          <w:sz w:val="20"/>
        </w:rPr>
        <w:t>university</w:t>
      </w:r>
      <w:r>
        <w:rPr>
          <w:rFonts w:ascii="Times New Roman"/>
          <w:spacing w:val="6"/>
          <w:sz w:val="20"/>
        </w:rPr>
        <w:t xml:space="preserve"> </w:t>
      </w:r>
      <w:r>
        <w:rPr>
          <w:rFonts w:ascii="Times New Roman"/>
          <w:sz w:val="20"/>
        </w:rPr>
        <w:t>does</w:t>
      </w:r>
      <w:r>
        <w:rPr>
          <w:rFonts w:ascii="Times New Roman"/>
          <w:spacing w:val="7"/>
          <w:sz w:val="20"/>
        </w:rPr>
        <w:t xml:space="preserve"> </w:t>
      </w:r>
      <w:r>
        <w:rPr>
          <w:rFonts w:ascii="Times New Roman"/>
          <w:spacing w:val="-5"/>
          <w:sz w:val="20"/>
        </w:rPr>
        <w:t>not</w:t>
      </w:r>
    </w:p>
    <w:p w14:paraId="440C358B" w14:textId="77777777" w:rsidR="00074DB5" w:rsidRDefault="00074DB5" w:rsidP="008E1264">
      <w:pPr>
        <w:pStyle w:val="BodyText"/>
        <w:spacing w:before="3"/>
        <w:sectPr w:rsidR="00074DB5">
          <w:footerReference w:type="default" r:id="rId120"/>
          <w:pgSz w:w="12240" w:h="15840"/>
          <w:pgMar w:top="1340" w:right="80" w:bottom="280" w:left="1320" w:header="764" w:footer="0" w:gutter="0"/>
          <w:cols w:space="720"/>
        </w:sectPr>
      </w:pPr>
    </w:p>
    <w:p w14:paraId="236EE78B" w14:textId="14BCBCDD" w:rsidR="00074DB5" w:rsidRDefault="00412F5B">
      <w:pPr>
        <w:spacing w:before="88" w:line="259" w:lineRule="auto"/>
        <w:ind w:left="120" w:right="1354"/>
        <w:jc w:val="both"/>
        <w:rPr>
          <w:rFonts w:ascii="Times New Roman" w:hAnsi="Times New Roman"/>
          <w:sz w:val="20"/>
        </w:rPr>
      </w:pPr>
      <w:r>
        <w:rPr>
          <w:rFonts w:ascii="Times New Roman" w:hAnsi="Times New Roman"/>
          <w:sz w:val="20"/>
        </w:rPr>
        <w:lastRenderedPageBreak/>
        <w:t>intend</w:t>
      </w:r>
      <w:r>
        <w:rPr>
          <w:rFonts w:ascii="Times New Roman" w:hAnsi="Times New Roman"/>
          <w:spacing w:val="-4"/>
          <w:sz w:val="20"/>
        </w:rPr>
        <w:t xml:space="preserve"> </w:t>
      </w:r>
      <w:r>
        <w:rPr>
          <w:rFonts w:ascii="Times New Roman" w:hAnsi="Times New Roman"/>
          <w:sz w:val="20"/>
        </w:rPr>
        <w:t>to</w:t>
      </w:r>
      <w:r>
        <w:rPr>
          <w:rFonts w:ascii="Times New Roman" w:hAnsi="Times New Roman"/>
          <w:spacing w:val="-4"/>
          <w:sz w:val="20"/>
        </w:rPr>
        <w:t xml:space="preserve"> </w:t>
      </w:r>
      <w:r>
        <w:rPr>
          <w:rFonts w:ascii="Times New Roman" w:hAnsi="Times New Roman"/>
          <w:sz w:val="20"/>
        </w:rPr>
        <w:t>rely</w:t>
      </w:r>
      <w:r>
        <w:rPr>
          <w:rFonts w:ascii="Times New Roman" w:hAnsi="Times New Roman"/>
          <w:spacing w:val="-4"/>
          <w:sz w:val="20"/>
        </w:rPr>
        <w:t xml:space="preserve"> </w:t>
      </w:r>
      <w:r>
        <w:rPr>
          <w:rFonts w:ascii="Times New Roman" w:hAnsi="Times New Roman"/>
          <w:sz w:val="20"/>
        </w:rPr>
        <w:t>in</w:t>
      </w:r>
      <w:r>
        <w:rPr>
          <w:rFonts w:ascii="Times New Roman" w:hAnsi="Times New Roman"/>
          <w:spacing w:val="-4"/>
          <w:sz w:val="20"/>
        </w:rPr>
        <w:t xml:space="preserve"> </w:t>
      </w:r>
      <w:r>
        <w:rPr>
          <w:rFonts w:ascii="Times New Roman" w:hAnsi="Times New Roman"/>
          <w:sz w:val="20"/>
        </w:rPr>
        <w:t>reaching</w:t>
      </w:r>
      <w:r>
        <w:rPr>
          <w:rFonts w:ascii="Times New Roman" w:hAnsi="Times New Roman"/>
          <w:spacing w:val="-4"/>
          <w:sz w:val="20"/>
        </w:rPr>
        <w:t xml:space="preserve"> </w:t>
      </w:r>
      <w:r>
        <w:rPr>
          <w:rFonts w:ascii="Times New Roman" w:hAnsi="Times New Roman"/>
          <w:sz w:val="20"/>
        </w:rPr>
        <w:t>a</w:t>
      </w:r>
      <w:r>
        <w:rPr>
          <w:rFonts w:ascii="Times New Roman" w:hAnsi="Times New Roman"/>
          <w:spacing w:val="-5"/>
          <w:sz w:val="20"/>
        </w:rPr>
        <w:t xml:space="preserve"> </w:t>
      </w:r>
      <w:r>
        <w:rPr>
          <w:rFonts w:ascii="Times New Roman" w:hAnsi="Times New Roman"/>
          <w:sz w:val="20"/>
        </w:rPr>
        <w:t>determination</w:t>
      </w:r>
      <w:r>
        <w:rPr>
          <w:rFonts w:ascii="Times New Roman" w:hAnsi="Times New Roman"/>
          <w:spacing w:val="-4"/>
          <w:sz w:val="20"/>
        </w:rPr>
        <w:t xml:space="preserve"> </w:t>
      </w:r>
      <w:r>
        <w:rPr>
          <w:rFonts w:ascii="Times New Roman" w:hAnsi="Times New Roman"/>
          <w:sz w:val="20"/>
        </w:rPr>
        <w:t>regarding</w:t>
      </w:r>
      <w:r>
        <w:rPr>
          <w:rFonts w:ascii="Times New Roman" w:hAnsi="Times New Roman"/>
          <w:spacing w:val="-4"/>
          <w:sz w:val="20"/>
        </w:rPr>
        <w:t xml:space="preserve"> </w:t>
      </w:r>
      <w:r>
        <w:rPr>
          <w:rFonts w:ascii="Times New Roman" w:hAnsi="Times New Roman"/>
          <w:sz w:val="20"/>
        </w:rPr>
        <w:t>responsibility,</w:t>
      </w:r>
      <w:r>
        <w:rPr>
          <w:rFonts w:ascii="Times New Roman" w:hAnsi="Times New Roman"/>
          <w:spacing w:val="-4"/>
          <w:sz w:val="20"/>
        </w:rPr>
        <w:t xml:space="preserve"> </w:t>
      </w:r>
      <w:r>
        <w:rPr>
          <w:rFonts w:ascii="Times New Roman" w:hAnsi="Times New Roman"/>
          <w:sz w:val="20"/>
        </w:rPr>
        <w:t>and</w:t>
      </w:r>
      <w:r>
        <w:rPr>
          <w:rFonts w:ascii="Times New Roman" w:hAnsi="Times New Roman"/>
          <w:spacing w:val="-3"/>
          <w:sz w:val="20"/>
        </w:rPr>
        <w:t xml:space="preserve"> </w:t>
      </w:r>
      <w:r>
        <w:rPr>
          <w:rFonts w:ascii="Times New Roman" w:hAnsi="Times New Roman"/>
          <w:sz w:val="20"/>
        </w:rPr>
        <w:t>inculpatory</w:t>
      </w:r>
      <w:r>
        <w:rPr>
          <w:rFonts w:ascii="Times New Roman" w:hAnsi="Times New Roman"/>
          <w:spacing w:val="-5"/>
          <w:sz w:val="20"/>
        </w:rPr>
        <w:t xml:space="preserve"> </w:t>
      </w:r>
      <w:r>
        <w:rPr>
          <w:rFonts w:ascii="Times New Roman" w:hAnsi="Times New Roman"/>
          <w:sz w:val="20"/>
        </w:rPr>
        <w:t>or</w:t>
      </w:r>
      <w:r>
        <w:rPr>
          <w:rFonts w:ascii="Times New Roman" w:hAnsi="Times New Roman"/>
          <w:spacing w:val="-4"/>
          <w:sz w:val="20"/>
        </w:rPr>
        <w:t xml:space="preserve"> </w:t>
      </w:r>
      <w:r>
        <w:rPr>
          <w:rFonts w:ascii="Times New Roman" w:hAnsi="Times New Roman"/>
          <w:sz w:val="20"/>
        </w:rPr>
        <w:t>exculpatory</w:t>
      </w:r>
      <w:r>
        <w:rPr>
          <w:rFonts w:ascii="Times New Roman" w:hAnsi="Times New Roman"/>
          <w:spacing w:val="-5"/>
          <w:sz w:val="20"/>
        </w:rPr>
        <w:t xml:space="preserve"> </w:t>
      </w:r>
      <w:r>
        <w:rPr>
          <w:rFonts w:ascii="Times New Roman" w:hAnsi="Times New Roman"/>
          <w:sz w:val="20"/>
        </w:rPr>
        <w:t>evidence</w:t>
      </w:r>
      <w:r>
        <w:rPr>
          <w:rFonts w:ascii="Times New Roman" w:hAnsi="Times New Roman"/>
          <w:spacing w:val="-4"/>
          <w:sz w:val="20"/>
        </w:rPr>
        <w:t xml:space="preserve"> </w:t>
      </w:r>
      <w:r>
        <w:rPr>
          <w:rFonts w:ascii="Times New Roman" w:hAnsi="Times New Roman"/>
          <w:sz w:val="20"/>
        </w:rPr>
        <w:t>related</w:t>
      </w:r>
      <w:r>
        <w:rPr>
          <w:rFonts w:ascii="Times New Roman" w:hAnsi="Times New Roman"/>
          <w:spacing w:val="-4"/>
          <w:sz w:val="20"/>
        </w:rPr>
        <w:t xml:space="preserve"> </w:t>
      </w:r>
      <w:r>
        <w:rPr>
          <w:rFonts w:ascii="Times New Roman" w:hAnsi="Times New Roman"/>
          <w:sz w:val="20"/>
        </w:rPr>
        <w:t>to the allegations whether obtained from a party or other source, so that each party can meaningfully respond to the evidence prior to the conclusion of the investigation. This includes sending to each party and the party’s advisor, if any, the final draft investigation report (with exhibits) subject to inspection and review.</w:t>
      </w:r>
      <w:r>
        <w:rPr>
          <w:rFonts w:ascii="Times New Roman" w:hAnsi="Times New Roman"/>
          <w:spacing w:val="40"/>
          <w:sz w:val="20"/>
        </w:rPr>
        <w:t xml:space="preserve"> </w:t>
      </w:r>
      <w:r>
        <w:rPr>
          <w:rFonts w:ascii="Times New Roman" w:hAnsi="Times New Roman"/>
          <w:sz w:val="20"/>
        </w:rPr>
        <w:t>Both the report and the collected evidence will be un</w:t>
      </w:r>
      <w:r w:rsidR="00090C3A">
        <w:rPr>
          <w:rFonts w:ascii="Times New Roman" w:hAnsi="Times New Roman"/>
          <w:sz w:val="20"/>
        </w:rPr>
        <w:t>-</w:t>
      </w:r>
      <w:r>
        <w:rPr>
          <w:rFonts w:ascii="Times New Roman" w:hAnsi="Times New Roman"/>
          <w:sz w:val="20"/>
        </w:rPr>
        <w:t>redacted to the extent allowed by law.</w:t>
      </w:r>
    </w:p>
    <w:p w14:paraId="70B5955C" w14:textId="77777777" w:rsidR="00074DB5" w:rsidRDefault="00412F5B">
      <w:pPr>
        <w:pStyle w:val="Heading5"/>
        <w:spacing w:before="161" w:line="259" w:lineRule="auto"/>
        <w:ind w:right="1351"/>
        <w:jc w:val="both"/>
      </w:pPr>
      <w:r>
        <w:t xml:space="preserve">The complainant and the respondent will be given 10 business days to review the final draft </w:t>
      </w:r>
      <w:r>
        <w:rPr>
          <w:spacing w:val="-4"/>
        </w:rPr>
        <w:t>investigation</w:t>
      </w:r>
      <w:r>
        <w:rPr>
          <w:spacing w:val="-10"/>
        </w:rPr>
        <w:t xml:space="preserve"> </w:t>
      </w:r>
      <w:r>
        <w:rPr>
          <w:spacing w:val="-4"/>
        </w:rPr>
        <w:t>report</w:t>
      </w:r>
      <w:r>
        <w:rPr>
          <w:spacing w:val="-10"/>
        </w:rPr>
        <w:t xml:space="preserve"> </w:t>
      </w:r>
      <w:r>
        <w:rPr>
          <w:spacing w:val="-4"/>
        </w:rPr>
        <w:t>and</w:t>
      </w:r>
      <w:r>
        <w:rPr>
          <w:spacing w:val="-9"/>
        </w:rPr>
        <w:t xml:space="preserve"> </w:t>
      </w:r>
      <w:r>
        <w:rPr>
          <w:spacing w:val="-4"/>
        </w:rPr>
        <w:t>evidence</w:t>
      </w:r>
      <w:r>
        <w:rPr>
          <w:spacing w:val="-10"/>
        </w:rPr>
        <w:t xml:space="preserve"> </w:t>
      </w:r>
      <w:r>
        <w:rPr>
          <w:spacing w:val="-4"/>
        </w:rPr>
        <w:t>and</w:t>
      </w:r>
      <w:r>
        <w:rPr>
          <w:spacing w:val="-9"/>
        </w:rPr>
        <w:t xml:space="preserve"> </w:t>
      </w:r>
      <w:r>
        <w:rPr>
          <w:spacing w:val="-4"/>
        </w:rPr>
        <w:t>submit</w:t>
      </w:r>
      <w:r>
        <w:rPr>
          <w:spacing w:val="-10"/>
        </w:rPr>
        <w:t xml:space="preserve"> </w:t>
      </w:r>
      <w:r>
        <w:rPr>
          <w:spacing w:val="-4"/>
        </w:rPr>
        <w:t>a</w:t>
      </w:r>
      <w:r>
        <w:rPr>
          <w:spacing w:val="-9"/>
        </w:rPr>
        <w:t xml:space="preserve"> </w:t>
      </w:r>
      <w:r>
        <w:rPr>
          <w:spacing w:val="-4"/>
        </w:rPr>
        <w:t>written</w:t>
      </w:r>
      <w:r>
        <w:rPr>
          <w:spacing w:val="-10"/>
        </w:rPr>
        <w:t xml:space="preserve"> </w:t>
      </w:r>
      <w:r>
        <w:rPr>
          <w:spacing w:val="-4"/>
        </w:rPr>
        <w:t>response</w:t>
      </w:r>
      <w:r>
        <w:rPr>
          <w:spacing w:val="-10"/>
        </w:rPr>
        <w:t xml:space="preserve"> </w:t>
      </w:r>
      <w:r>
        <w:rPr>
          <w:spacing w:val="-4"/>
        </w:rPr>
        <w:t>to</w:t>
      </w:r>
      <w:r>
        <w:rPr>
          <w:spacing w:val="-9"/>
        </w:rPr>
        <w:t xml:space="preserve"> </w:t>
      </w:r>
      <w:r>
        <w:rPr>
          <w:spacing w:val="-4"/>
        </w:rPr>
        <w:t>the</w:t>
      </w:r>
      <w:r>
        <w:rPr>
          <w:spacing w:val="-10"/>
        </w:rPr>
        <w:t xml:space="preserve"> </w:t>
      </w:r>
      <w:r>
        <w:rPr>
          <w:spacing w:val="-4"/>
        </w:rPr>
        <w:t>IA</w:t>
      </w:r>
      <w:r>
        <w:rPr>
          <w:spacing w:val="-9"/>
        </w:rPr>
        <w:t xml:space="preserve"> </w:t>
      </w:r>
      <w:r>
        <w:rPr>
          <w:spacing w:val="-4"/>
        </w:rPr>
        <w:t>for</w:t>
      </w:r>
      <w:r>
        <w:rPr>
          <w:spacing w:val="-10"/>
        </w:rPr>
        <w:t xml:space="preserve"> </w:t>
      </w:r>
      <w:r>
        <w:rPr>
          <w:spacing w:val="-4"/>
        </w:rPr>
        <w:t>the</w:t>
      </w:r>
      <w:r>
        <w:rPr>
          <w:spacing w:val="-9"/>
        </w:rPr>
        <w:t xml:space="preserve"> </w:t>
      </w:r>
      <w:r>
        <w:rPr>
          <w:spacing w:val="-4"/>
        </w:rPr>
        <w:t>IA</w:t>
      </w:r>
      <w:r>
        <w:rPr>
          <w:spacing w:val="-10"/>
        </w:rPr>
        <w:t xml:space="preserve"> </w:t>
      </w:r>
      <w:r>
        <w:rPr>
          <w:spacing w:val="-4"/>
        </w:rPr>
        <w:t>to</w:t>
      </w:r>
      <w:r>
        <w:rPr>
          <w:spacing w:val="-10"/>
        </w:rPr>
        <w:t xml:space="preserve"> </w:t>
      </w:r>
      <w:r>
        <w:rPr>
          <w:spacing w:val="-4"/>
        </w:rPr>
        <w:t>consider</w:t>
      </w:r>
      <w:r>
        <w:rPr>
          <w:spacing w:val="-9"/>
        </w:rPr>
        <w:t xml:space="preserve"> </w:t>
      </w:r>
      <w:r>
        <w:rPr>
          <w:spacing w:val="-4"/>
        </w:rPr>
        <w:t>prior to</w:t>
      </w:r>
      <w:r>
        <w:rPr>
          <w:spacing w:val="-7"/>
        </w:rPr>
        <w:t xml:space="preserve"> </w:t>
      </w:r>
      <w:r>
        <w:rPr>
          <w:spacing w:val="-4"/>
        </w:rPr>
        <w:t>final</w:t>
      </w:r>
      <w:r>
        <w:rPr>
          <w:spacing w:val="-7"/>
        </w:rPr>
        <w:t xml:space="preserve"> </w:t>
      </w:r>
      <w:r>
        <w:rPr>
          <w:spacing w:val="-4"/>
        </w:rPr>
        <w:t>completion</w:t>
      </w:r>
      <w:r>
        <w:rPr>
          <w:spacing w:val="-5"/>
        </w:rPr>
        <w:t xml:space="preserve"> </w:t>
      </w:r>
      <w:r>
        <w:rPr>
          <w:spacing w:val="-4"/>
        </w:rPr>
        <w:t>of</w:t>
      </w:r>
      <w:r>
        <w:rPr>
          <w:spacing w:val="-8"/>
        </w:rPr>
        <w:t xml:space="preserve"> </w:t>
      </w:r>
      <w:r>
        <w:rPr>
          <w:spacing w:val="-4"/>
        </w:rPr>
        <w:t>the</w:t>
      </w:r>
      <w:r>
        <w:rPr>
          <w:spacing w:val="-6"/>
        </w:rPr>
        <w:t xml:space="preserve"> </w:t>
      </w:r>
      <w:r>
        <w:rPr>
          <w:spacing w:val="-4"/>
        </w:rPr>
        <w:t>investigative</w:t>
      </w:r>
      <w:r>
        <w:rPr>
          <w:spacing w:val="-7"/>
        </w:rPr>
        <w:t xml:space="preserve"> </w:t>
      </w:r>
      <w:r>
        <w:rPr>
          <w:spacing w:val="-4"/>
        </w:rPr>
        <w:t>report.</w:t>
      </w:r>
      <w:r>
        <w:rPr>
          <w:spacing w:val="40"/>
        </w:rPr>
        <w:t xml:space="preserve"> </w:t>
      </w:r>
      <w:r>
        <w:rPr>
          <w:spacing w:val="-4"/>
        </w:rPr>
        <w:t>A</w:t>
      </w:r>
      <w:r>
        <w:rPr>
          <w:spacing w:val="-7"/>
        </w:rPr>
        <w:t xml:space="preserve"> </w:t>
      </w:r>
      <w:r>
        <w:rPr>
          <w:spacing w:val="-4"/>
        </w:rPr>
        <w:t>party’s</w:t>
      </w:r>
      <w:r>
        <w:rPr>
          <w:spacing w:val="-6"/>
        </w:rPr>
        <w:t xml:space="preserve"> </w:t>
      </w:r>
      <w:r>
        <w:rPr>
          <w:spacing w:val="-4"/>
        </w:rPr>
        <w:t>written</w:t>
      </w:r>
      <w:r>
        <w:rPr>
          <w:spacing w:val="-7"/>
        </w:rPr>
        <w:t xml:space="preserve"> </w:t>
      </w:r>
      <w:r>
        <w:rPr>
          <w:spacing w:val="-4"/>
        </w:rPr>
        <w:t>response,</w:t>
      </w:r>
      <w:r>
        <w:rPr>
          <w:spacing w:val="-8"/>
        </w:rPr>
        <w:t xml:space="preserve"> </w:t>
      </w:r>
      <w:r>
        <w:rPr>
          <w:spacing w:val="-4"/>
        </w:rPr>
        <w:t>if</w:t>
      </w:r>
      <w:r>
        <w:rPr>
          <w:spacing w:val="-6"/>
        </w:rPr>
        <w:t xml:space="preserve"> </w:t>
      </w:r>
      <w:r>
        <w:rPr>
          <w:spacing w:val="-4"/>
        </w:rPr>
        <w:t>any,</w:t>
      </w:r>
      <w:r>
        <w:rPr>
          <w:spacing w:val="-6"/>
        </w:rPr>
        <w:t xml:space="preserve"> </w:t>
      </w:r>
      <w:r>
        <w:rPr>
          <w:spacing w:val="-4"/>
        </w:rPr>
        <w:t>will</w:t>
      </w:r>
      <w:r>
        <w:rPr>
          <w:spacing w:val="-7"/>
        </w:rPr>
        <w:t xml:space="preserve"> </w:t>
      </w:r>
      <w:r>
        <w:rPr>
          <w:spacing w:val="-4"/>
        </w:rPr>
        <w:t>be</w:t>
      </w:r>
      <w:r>
        <w:rPr>
          <w:spacing w:val="-6"/>
        </w:rPr>
        <w:t xml:space="preserve"> </w:t>
      </w:r>
      <w:r>
        <w:rPr>
          <w:spacing w:val="-4"/>
        </w:rPr>
        <w:t>shared</w:t>
      </w:r>
      <w:r>
        <w:rPr>
          <w:spacing w:val="-8"/>
        </w:rPr>
        <w:t xml:space="preserve"> </w:t>
      </w:r>
      <w:r>
        <w:rPr>
          <w:spacing w:val="-4"/>
        </w:rPr>
        <w:t xml:space="preserve">with </w:t>
      </w:r>
      <w:r>
        <w:rPr>
          <w:spacing w:val="-2"/>
        </w:rPr>
        <w:t>all</w:t>
      </w:r>
      <w:r>
        <w:rPr>
          <w:spacing w:val="-12"/>
        </w:rPr>
        <w:t xml:space="preserve"> </w:t>
      </w:r>
      <w:r>
        <w:rPr>
          <w:spacing w:val="-2"/>
        </w:rPr>
        <w:t>other</w:t>
      </w:r>
      <w:r>
        <w:rPr>
          <w:spacing w:val="-12"/>
        </w:rPr>
        <w:t xml:space="preserve"> </w:t>
      </w:r>
      <w:r>
        <w:rPr>
          <w:spacing w:val="-2"/>
        </w:rPr>
        <w:t>parties</w:t>
      </w:r>
      <w:r>
        <w:rPr>
          <w:spacing w:val="-11"/>
        </w:rPr>
        <w:t xml:space="preserve"> </w:t>
      </w:r>
      <w:r>
        <w:rPr>
          <w:spacing w:val="-2"/>
        </w:rPr>
        <w:t>and</w:t>
      </w:r>
      <w:r>
        <w:rPr>
          <w:spacing w:val="-12"/>
        </w:rPr>
        <w:t xml:space="preserve"> </w:t>
      </w:r>
      <w:r>
        <w:rPr>
          <w:spacing w:val="-2"/>
        </w:rPr>
        <w:t>incorporated</w:t>
      </w:r>
      <w:r>
        <w:rPr>
          <w:spacing w:val="-11"/>
        </w:rPr>
        <w:t xml:space="preserve"> </w:t>
      </w:r>
      <w:r>
        <w:rPr>
          <w:spacing w:val="-2"/>
        </w:rPr>
        <w:t>in</w:t>
      </w:r>
      <w:r>
        <w:rPr>
          <w:spacing w:val="-12"/>
        </w:rPr>
        <w:t xml:space="preserve"> </w:t>
      </w:r>
      <w:r>
        <w:rPr>
          <w:spacing w:val="-2"/>
        </w:rPr>
        <w:t>the</w:t>
      </w:r>
      <w:r>
        <w:rPr>
          <w:spacing w:val="-11"/>
        </w:rPr>
        <w:t xml:space="preserve"> </w:t>
      </w:r>
      <w:r>
        <w:rPr>
          <w:spacing w:val="-2"/>
        </w:rPr>
        <w:t>investigation</w:t>
      </w:r>
      <w:r>
        <w:rPr>
          <w:spacing w:val="-12"/>
        </w:rPr>
        <w:t xml:space="preserve"> </w:t>
      </w:r>
      <w:r>
        <w:rPr>
          <w:spacing w:val="-2"/>
        </w:rPr>
        <w:t>report</w:t>
      </w:r>
      <w:r>
        <w:rPr>
          <w:spacing w:val="-12"/>
        </w:rPr>
        <w:t xml:space="preserve"> </w:t>
      </w:r>
      <w:r>
        <w:rPr>
          <w:spacing w:val="-2"/>
        </w:rPr>
        <w:t>as</w:t>
      </w:r>
      <w:r>
        <w:rPr>
          <w:spacing w:val="-12"/>
        </w:rPr>
        <w:t xml:space="preserve"> </w:t>
      </w:r>
      <w:r>
        <w:rPr>
          <w:spacing w:val="-2"/>
        </w:rPr>
        <w:t>an</w:t>
      </w:r>
      <w:r>
        <w:rPr>
          <w:spacing w:val="-11"/>
        </w:rPr>
        <w:t xml:space="preserve"> </w:t>
      </w:r>
      <w:r>
        <w:rPr>
          <w:spacing w:val="-2"/>
        </w:rPr>
        <w:t>exhibit.</w:t>
      </w:r>
    </w:p>
    <w:p w14:paraId="012FF0C6" w14:textId="77777777" w:rsidR="00074DB5" w:rsidRDefault="00412F5B">
      <w:pPr>
        <w:pStyle w:val="BodyText"/>
        <w:spacing w:before="160" w:line="259" w:lineRule="auto"/>
        <w:ind w:left="119" w:right="1363"/>
      </w:pPr>
      <w:r>
        <w:t>While</w:t>
      </w:r>
      <w:r>
        <w:rPr>
          <w:spacing w:val="-3"/>
        </w:rPr>
        <w:t xml:space="preserve"> </w:t>
      </w:r>
      <w:r>
        <w:t>it</w:t>
      </w:r>
      <w:r>
        <w:rPr>
          <w:spacing w:val="-3"/>
        </w:rPr>
        <w:t xml:space="preserve"> </w:t>
      </w:r>
      <w:r>
        <w:t>is</w:t>
      </w:r>
      <w:r>
        <w:rPr>
          <w:spacing w:val="-1"/>
        </w:rPr>
        <w:t xml:space="preserve"> </w:t>
      </w:r>
      <w:r>
        <w:t>the</w:t>
      </w:r>
      <w:r>
        <w:rPr>
          <w:spacing w:val="-3"/>
        </w:rPr>
        <w:t xml:space="preserve"> </w:t>
      </w:r>
      <w:r>
        <w:t>IA’s</w:t>
      </w:r>
      <w:r>
        <w:rPr>
          <w:spacing w:val="-3"/>
        </w:rPr>
        <w:t xml:space="preserve"> </w:t>
      </w:r>
      <w:r>
        <w:t>responsibility</w:t>
      </w:r>
      <w:r>
        <w:rPr>
          <w:spacing w:val="-2"/>
        </w:rPr>
        <w:t xml:space="preserve"> </w:t>
      </w:r>
      <w:r>
        <w:t>to</w:t>
      </w:r>
      <w:r>
        <w:rPr>
          <w:spacing w:val="-2"/>
        </w:rPr>
        <w:t xml:space="preserve"> </w:t>
      </w:r>
      <w:r>
        <w:t>undertake</w:t>
      </w:r>
      <w:r>
        <w:rPr>
          <w:spacing w:val="-3"/>
        </w:rPr>
        <w:t xml:space="preserve"> </w:t>
      </w:r>
      <w:r>
        <w:t>a</w:t>
      </w:r>
      <w:r>
        <w:rPr>
          <w:spacing w:val="-1"/>
        </w:rPr>
        <w:t xml:space="preserve"> </w:t>
      </w:r>
      <w:r>
        <w:t>thorough</w:t>
      </w:r>
      <w:r>
        <w:rPr>
          <w:spacing w:val="-2"/>
        </w:rPr>
        <w:t xml:space="preserve"> </w:t>
      </w:r>
      <w:r>
        <w:t>search</w:t>
      </w:r>
      <w:r>
        <w:rPr>
          <w:spacing w:val="-3"/>
        </w:rPr>
        <w:t xml:space="preserve"> </w:t>
      </w:r>
      <w:r>
        <w:t>for</w:t>
      </w:r>
      <w:r>
        <w:rPr>
          <w:spacing w:val="-3"/>
        </w:rPr>
        <w:t xml:space="preserve"> </w:t>
      </w:r>
      <w:r>
        <w:t>relevant</w:t>
      </w:r>
      <w:r>
        <w:rPr>
          <w:spacing w:val="-3"/>
        </w:rPr>
        <w:t xml:space="preserve"> </w:t>
      </w:r>
      <w:r>
        <w:t>facts</w:t>
      </w:r>
      <w:r>
        <w:rPr>
          <w:spacing w:val="-3"/>
        </w:rPr>
        <w:t xml:space="preserve"> </w:t>
      </w:r>
      <w:r>
        <w:t>and</w:t>
      </w:r>
      <w:r>
        <w:rPr>
          <w:spacing w:val="-3"/>
        </w:rPr>
        <w:t xml:space="preserve"> </w:t>
      </w:r>
      <w:r>
        <w:t>evidence</w:t>
      </w:r>
      <w:r>
        <w:rPr>
          <w:spacing w:val="-3"/>
        </w:rPr>
        <w:t xml:space="preserve"> </w:t>
      </w:r>
      <w:r>
        <w:t>and</w:t>
      </w:r>
      <w:r>
        <w:rPr>
          <w:spacing w:val="-2"/>
        </w:rPr>
        <w:t xml:space="preserve"> </w:t>
      </w:r>
      <w:r>
        <w:t>to gather evidence sufficient to reach a determination regarding responsibility, the IA must conclude the investigation within a reasonably prompt time frames and without the power of subpoena.</w:t>
      </w:r>
    </w:p>
    <w:p w14:paraId="27348345" w14:textId="77777777" w:rsidR="00074DB5" w:rsidRDefault="00412F5B">
      <w:pPr>
        <w:pStyle w:val="Heading5"/>
        <w:spacing w:before="159" w:line="259" w:lineRule="auto"/>
        <w:ind w:right="1352"/>
        <w:jc w:val="both"/>
      </w:pPr>
      <w:r>
        <w:t>At</w:t>
      </w:r>
      <w:r>
        <w:rPr>
          <w:spacing w:val="-2"/>
        </w:rPr>
        <w:t xml:space="preserve"> </w:t>
      </w:r>
      <w:r>
        <w:t>the</w:t>
      </w:r>
      <w:r>
        <w:rPr>
          <w:spacing w:val="-1"/>
        </w:rPr>
        <w:t xml:space="preserve"> </w:t>
      </w:r>
      <w:r>
        <w:t>conclusion</w:t>
      </w:r>
      <w:r>
        <w:rPr>
          <w:spacing w:val="-1"/>
        </w:rPr>
        <w:t xml:space="preserve"> </w:t>
      </w:r>
      <w:r>
        <w:t>of</w:t>
      </w:r>
      <w:r>
        <w:rPr>
          <w:spacing w:val="-2"/>
        </w:rPr>
        <w:t xml:space="preserve"> </w:t>
      </w:r>
      <w:r>
        <w:t>the</w:t>
      </w:r>
      <w:r>
        <w:rPr>
          <w:spacing w:val="-2"/>
        </w:rPr>
        <w:t xml:space="preserve"> </w:t>
      </w:r>
      <w:r>
        <w:t>review</w:t>
      </w:r>
      <w:r>
        <w:rPr>
          <w:spacing w:val="-1"/>
        </w:rPr>
        <w:t xml:space="preserve"> </w:t>
      </w:r>
      <w:r>
        <w:t>and</w:t>
      </w:r>
      <w:r>
        <w:rPr>
          <w:spacing w:val="-3"/>
        </w:rPr>
        <w:t xml:space="preserve"> </w:t>
      </w:r>
      <w:r>
        <w:t>respond</w:t>
      </w:r>
      <w:r>
        <w:rPr>
          <w:spacing w:val="-1"/>
        </w:rPr>
        <w:t xml:space="preserve"> </w:t>
      </w:r>
      <w:r>
        <w:t>period,</w:t>
      </w:r>
      <w:r>
        <w:rPr>
          <w:spacing w:val="-1"/>
        </w:rPr>
        <w:t xml:space="preserve"> </w:t>
      </w:r>
      <w:r>
        <w:t>the</w:t>
      </w:r>
      <w:r>
        <w:rPr>
          <w:spacing w:val="-1"/>
        </w:rPr>
        <w:t xml:space="preserve"> </w:t>
      </w:r>
      <w:r>
        <w:t>IA</w:t>
      </w:r>
      <w:r>
        <w:rPr>
          <w:spacing w:val="-1"/>
        </w:rPr>
        <w:t xml:space="preserve"> </w:t>
      </w:r>
      <w:r>
        <w:t>will</w:t>
      </w:r>
      <w:r>
        <w:rPr>
          <w:spacing w:val="-1"/>
        </w:rPr>
        <w:t xml:space="preserve"> </w:t>
      </w:r>
      <w:r>
        <w:t>determine</w:t>
      </w:r>
      <w:r>
        <w:rPr>
          <w:spacing w:val="-2"/>
        </w:rPr>
        <w:t xml:space="preserve"> </w:t>
      </w:r>
      <w:r>
        <w:t>if</w:t>
      </w:r>
      <w:r>
        <w:rPr>
          <w:spacing w:val="-2"/>
        </w:rPr>
        <w:t xml:space="preserve"> </w:t>
      </w:r>
      <w:r>
        <w:t>any</w:t>
      </w:r>
      <w:r>
        <w:rPr>
          <w:spacing w:val="-2"/>
        </w:rPr>
        <w:t xml:space="preserve"> </w:t>
      </w:r>
      <w:r>
        <w:t>new</w:t>
      </w:r>
      <w:r>
        <w:rPr>
          <w:spacing w:val="-3"/>
        </w:rPr>
        <w:t xml:space="preserve"> </w:t>
      </w:r>
      <w:r>
        <w:t>or</w:t>
      </w:r>
      <w:r>
        <w:rPr>
          <w:spacing w:val="-1"/>
        </w:rPr>
        <w:t xml:space="preserve"> </w:t>
      </w:r>
      <w:r>
        <w:t>relevant information</w:t>
      </w:r>
      <w:r>
        <w:rPr>
          <w:spacing w:val="-14"/>
        </w:rPr>
        <w:t xml:space="preserve"> </w:t>
      </w:r>
      <w:r>
        <w:t>was</w:t>
      </w:r>
      <w:r>
        <w:rPr>
          <w:spacing w:val="-14"/>
        </w:rPr>
        <w:t xml:space="preserve"> </w:t>
      </w:r>
      <w:r>
        <w:t>provided</w:t>
      </w:r>
      <w:r>
        <w:rPr>
          <w:spacing w:val="-13"/>
        </w:rPr>
        <w:t xml:space="preserve"> </w:t>
      </w:r>
      <w:r>
        <w:t>by</w:t>
      </w:r>
      <w:r>
        <w:rPr>
          <w:spacing w:val="-14"/>
        </w:rPr>
        <w:t xml:space="preserve"> </w:t>
      </w:r>
      <w:r>
        <w:t>one</w:t>
      </w:r>
      <w:r>
        <w:rPr>
          <w:spacing w:val="-13"/>
        </w:rPr>
        <w:t xml:space="preserve"> </w:t>
      </w:r>
      <w:r>
        <w:t>or</w:t>
      </w:r>
      <w:r>
        <w:rPr>
          <w:spacing w:val="-14"/>
        </w:rPr>
        <w:t xml:space="preserve"> </w:t>
      </w:r>
      <w:r>
        <w:t>both</w:t>
      </w:r>
      <w:r>
        <w:rPr>
          <w:spacing w:val="-13"/>
        </w:rPr>
        <w:t xml:space="preserve"> </w:t>
      </w:r>
      <w:r>
        <w:t>of</w:t>
      </w:r>
      <w:r>
        <w:rPr>
          <w:spacing w:val="-14"/>
        </w:rPr>
        <w:t xml:space="preserve"> </w:t>
      </w:r>
      <w:r>
        <w:t>the</w:t>
      </w:r>
      <w:r>
        <w:rPr>
          <w:spacing w:val="-14"/>
        </w:rPr>
        <w:t xml:space="preserve"> </w:t>
      </w:r>
      <w:r>
        <w:t>parties.</w:t>
      </w:r>
      <w:r>
        <w:rPr>
          <w:spacing w:val="-13"/>
        </w:rPr>
        <w:t xml:space="preserve"> </w:t>
      </w:r>
      <w:r>
        <w:t>If</w:t>
      </w:r>
      <w:r>
        <w:rPr>
          <w:spacing w:val="-14"/>
        </w:rPr>
        <w:t xml:space="preserve"> </w:t>
      </w:r>
      <w:r>
        <w:t>necessary,</w:t>
      </w:r>
      <w:r>
        <w:rPr>
          <w:spacing w:val="-13"/>
        </w:rPr>
        <w:t xml:space="preserve"> </w:t>
      </w:r>
      <w:r>
        <w:t>the</w:t>
      </w:r>
      <w:r>
        <w:rPr>
          <w:spacing w:val="-14"/>
        </w:rPr>
        <w:t xml:space="preserve"> </w:t>
      </w:r>
      <w:r>
        <w:t>IA</w:t>
      </w:r>
      <w:r>
        <w:rPr>
          <w:spacing w:val="-13"/>
        </w:rPr>
        <w:t xml:space="preserve"> </w:t>
      </w:r>
      <w:r>
        <w:t>may</w:t>
      </w:r>
      <w:r>
        <w:rPr>
          <w:spacing w:val="-14"/>
        </w:rPr>
        <w:t xml:space="preserve"> </w:t>
      </w:r>
      <w:r>
        <w:t>pursue</w:t>
      </w:r>
      <w:r>
        <w:rPr>
          <w:spacing w:val="-14"/>
        </w:rPr>
        <w:t xml:space="preserve"> </w:t>
      </w:r>
      <w:r>
        <w:t xml:space="preserve">additional </w:t>
      </w:r>
      <w:r>
        <w:rPr>
          <w:spacing w:val="-6"/>
        </w:rPr>
        <w:t>investigative</w:t>
      </w:r>
      <w:r>
        <w:rPr>
          <w:spacing w:val="-8"/>
        </w:rPr>
        <w:t xml:space="preserve"> </w:t>
      </w:r>
      <w:r>
        <w:rPr>
          <w:spacing w:val="-6"/>
        </w:rPr>
        <w:t>steps</w:t>
      </w:r>
      <w:r>
        <w:rPr>
          <w:spacing w:val="-7"/>
        </w:rPr>
        <w:t xml:space="preserve"> </w:t>
      </w:r>
      <w:r>
        <w:rPr>
          <w:spacing w:val="-6"/>
        </w:rPr>
        <w:t>and/or</w:t>
      </w:r>
      <w:r>
        <w:rPr>
          <w:spacing w:val="-7"/>
        </w:rPr>
        <w:t xml:space="preserve"> </w:t>
      </w:r>
      <w:r>
        <w:rPr>
          <w:spacing w:val="-6"/>
        </w:rPr>
        <w:t>amend the</w:t>
      </w:r>
      <w:r>
        <w:rPr>
          <w:spacing w:val="-5"/>
        </w:rPr>
        <w:t xml:space="preserve"> </w:t>
      </w:r>
      <w:r>
        <w:rPr>
          <w:spacing w:val="-6"/>
        </w:rPr>
        <w:t>final draft</w:t>
      </w:r>
      <w:r>
        <w:rPr>
          <w:spacing w:val="-8"/>
        </w:rPr>
        <w:t xml:space="preserve"> </w:t>
      </w:r>
      <w:r>
        <w:rPr>
          <w:spacing w:val="-6"/>
        </w:rPr>
        <w:t>investigation report. The IA</w:t>
      </w:r>
      <w:r>
        <w:rPr>
          <w:spacing w:val="-8"/>
        </w:rPr>
        <w:t xml:space="preserve"> </w:t>
      </w:r>
      <w:r>
        <w:rPr>
          <w:spacing w:val="-6"/>
        </w:rPr>
        <w:t>will have 10</w:t>
      </w:r>
      <w:r>
        <w:rPr>
          <w:spacing w:val="-8"/>
        </w:rPr>
        <w:t xml:space="preserve"> </w:t>
      </w:r>
      <w:r>
        <w:rPr>
          <w:spacing w:val="-6"/>
        </w:rPr>
        <w:t xml:space="preserve">business days </w:t>
      </w:r>
      <w:r>
        <w:t>to complete this process.</w:t>
      </w:r>
    </w:p>
    <w:p w14:paraId="249CAF68" w14:textId="77777777" w:rsidR="00074DB5" w:rsidRDefault="00412F5B">
      <w:pPr>
        <w:spacing w:before="159" w:line="259" w:lineRule="auto"/>
        <w:ind w:left="120" w:right="1351"/>
        <w:jc w:val="both"/>
        <w:rPr>
          <w:sz w:val="24"/>
        </w:rPr>
      </w:pPr>
      <w:r>
        <w:rPr>
          <w:spacing w:val="-4"/>
          <w:sz w:val="24"/>
        </w:rPr>
        <w:t>The</w:t>
      </w:r>
      <w:r>
        <w:rPr>
          <w:spacing w:val="-6"/>
          <w:sz w:val="24"/>
        </w:rPr>
        <w:t xml:space="preserve"> </w:t>
      </w:r>
      <w:r>
        <w:rPr>
          <w:spacing w:val="-4"/>
          <w:sz w:val="24"/>
        </w:rPr>
        <w:t>IA</w:t>
      </w:r>
      <w:r>
        <w:rPr>
          <w:spacing w:val="-7"/>
          <w:sz w:val="24"/>
        </w:rPr>
        <w:t xml:space="preserve"> </w:t>
      </w:r>
      <w:r>
        <w:rPr>
          <w:spacing w:val="-4"/>
          <w:sz w:val="24"/>
        </w:rPr>
        <w:t>will</w:t>
      </w:r>
      <w:r>
        <w:rPr>
          <w:spacing w:val="-7"/>
          <w:sz w:val="24"/>
        </w:rPr>
        <w:t xml:space="preserve"> </w:t>
      </w:r>
      <w:r>
        <w:rPr>
          <w:spacing w:val="-4"/>
          <w:sz w:val="24"/>
        </w:rPr>
        <w:t>then</w:t>
      </w:r>
      <w:r>
        <w:rPr>
          <w:spacing w:val="-6"/>
          <w:sz w:val="24"/>
        </w:rPr>
        <w:t xml:space="preserve"> </w:t>
      </w:r>
      <w:r>
        <w:rPr>
          <w:spacing w:val="-4"/>
          <w:sz w:val="24"/>
        </w:rPr>
        <w:t>have</w:t>
      </w:r>
      <w:r>
        <w:rPr>
          <w:spacing w:val="-6"/>
          <w:sz w:val="24"/>
        </w:rPr>
        <w:t xml:space="preserve"> </w:t>
      </w:r>
      <w:r>
        <w:rPr>
          <w:spacing w:val="-4"/>
          <w:sz w:val="24"/>
        </w:rPr>
        <w:t>5</w:t>
      </w:r>
      <w:r>
        <w:rPr>
          <w:spacing w:val="-8"/>
          <w:sz w:val="24"/>
        </w:rPr>
        <w:t xml:space="preserve"> </w:t>
      </w:r>
      <w:r>
        <w:rPr>
          <w:spacing w:val="-4"/>
          <w:sz w:val="24"/>
        </w:rPr>
        <w:t>additional</w:t>
      </w:r>
      <w:r>
        <w:rPr>
          <w:spacing w:val="-7"/>
          <w:sz w:val="24"/>
        </w:rPr>
        <w:t xml:space="preserve"> </w:t>
      </w:r>
      <w:r>
        <w:rPr>
          <w:spacing w:val="-4"/>
          <w:sz w:val="24"/>
        </w:rPr>
        <w:t>business</w:t>
      </w:r>
      <w:r>
        <w:rPr>
          <w:spacing w:val="-6"/>
          <w:sz w:val="24"/>
        </w:rPr>
        <w:t xml:space="preserve"> </w:t>
      </w:r>
      <w:r>
        <w:rPr>
          <w:spacing w:val="-4"/>
          <w:sz w:val="24"/>
        </w:rPr>
        <w:t>days</w:t>
      </w:r>
      <w:r>
        <w:rPr>
          <w:spacing w:val="-8"/>
          <w:sz w:val="24"/>
        </w:rPr>
        <w:t xml:space="preserve"> </w:t>
      </w:r>
      <w:r>
        <w:rPr>
          <w:spacing w:val="-4"/>
          <w:sz w:val="24"/>
        </w:rPr>
        <w:t>to</w:t>
      </w:r>
      <w:r>
        <w:rPr>
          <w:spacing w:val="-8"/>
          <w:sz w:val="24"/>
        </w:rPr>
        <w:t xml:space="preserve"> </w:t>
      </w:r>
      <w:r>
        <w:rPr>
          <w:spacing w:val="-4"/>
          <w:sz w:val="24"/>
        </w:rPr>
        <w:t>prepare</w:t>
      </w:r>
      <w:r>
        <w:rPr>
          <w:spacing w:val="-8"/>
          <w:sz w:val="24"/>
        </w:rPr>
        <w:t xml:space="preserve"> </w:t>
      </w:r>
      <w:r>
        <w:rPr>
          <w:spacing w:val="-4"/>
          <w:sz w:val="24"/>
        </w:rPr>
        <w:t>a</w:t>
      </w:r>
      <w:r>
        <w:rPr>
          <w:spacing w:val="-6"/>
          <w:sz w:val="24"/>
        </w:rPr>
        <w:t xml:space="preserve"> </w:t>
      </w:r>
      <w:r>
        <w:rPr>
          <w:spacing w:val="-4"/>
          <w:sz w:val="24"/>
        </w:rPr>
        <w:t>final</w:t>
      </w:r>
      <w:r>
        <w:rPr>
          <w:spacing w:val="-6"/>
          <w:sz w:val="24"/>
        </w:rPr>
        <w:t xml:space="preserve"> </w:t>
      </w:r>
      <w:r>
        <w:rPr>
          <w:spacing w:val="-4"/>
          <w:sz w:val="24"/>
        </w:rPr>
        <w:t>report</w:t>
      </w:r>
      <w:r>
        <w:rPr>
          <w:spacing w:val="-6"/>
          <w:sz w:val="24"/>
        </w:rPr>
        <w:t xml:space="preserve"> </w:t>
      </w:r>
      <w:r>
        <w:rPr>
          <w:spacing w:val="-4"/>
          <w:sz w:val="24"/>
        </w:rPr>
        <w:t>(as</w:t>
      </w:r>
      <w:r>
        <w:rPr>
          <w:spacing w:val="-8"/>
          <w:sz w:val="24"/>
        </w:rPr>
        <w:t xml:space="preserve"> </w:t>
      </w:r>
      <w:r>
        <w:rPr>
          <w:spacing w:val="-4"/>
          <w:sz w:val="24"/>
        </w:rPr>
        <w:t>amended,</w:t>
      </w:r>
      <w:r>
        <w:rPr>
          <w:spacing w:val="-6"/>
          <w:sz w:val="24"/>
        </w:rPr>
        <w:t xml:space="preserve"> </w:t>
      </w:r>
      <w:r>
        <w:rPr>
          <w:spacing w:val="-4"/>
          <w:sz w:val="24"/>
        </w:rPr>
        <w:t>if</w:t>
      </w:r>
      <w:r>
        <w:rPr>
          <w:spacing w:val="-9"/>
          <w:sz w:val="24"/>
        </w:rPr>
        <w:t xml:space="preserve"> </w:t>
      </w:r>
      <w:r>
        <w:rPr>
          <w:spacing w:val="-4"/>
          <w:sz w:val="24"/>
        </w:rPr>
        <w:t>applicable), and</w:t>
      </w:r>
      <w:r>
        <w:rPr>
          <w:spacing w:val="-10"/>
          <w:sz w:val="24"/>
        </w:rPr>
        <w:t xml:space="preserve"> </w:t>
      </w:r>
      <w:r>
        <w:rPr>
          <w:spacing w:val="-4"/>
          <w:sz w:val="24"/>
        </w:rPr>
        <w:t>forward</w:t>
      </w:r>
      <w:r>
        <w:rPr>
          <w:spacing w:val="-10"/>
          <w:sz w:val="24"/>
        </w:rPr>
        <w:t xml:space="preserve"> </w:t>
      </w:r>
      <w:r>
        <w:rPr>
          <w:spacing w:val="-4"/>
          <w:sz w:val="24"/>
        </w:rPr>
        <w:t>it</w:t>
      </w:r>
      <w:r>
        <w:rPr>
          <w:spacing w:val="-9"/>
          <w:sz w:val="24"/>
        </w:rPr>
        <w:t xml:space="preserve"> </w:t>
      </w:r>
      <w:r>
        <w:rPr>
          <w:spacing w:val="-4"/>
          <w:sz w:val="24"/>
        </w:rPr>
        <w:t>along</w:t>
      </w:r>
      <w:r>
        <w:rPr>
          <w:spacing w:val="-10"/>
          <w:sz w:val="24"/>
        </w:rPr>
        <w:t xml:space="preserve"> </w:t>
      </w:r>
      <w:r>
        <w:rPr>
          <w:spacing w:val="-4"/>
          <w:sz w:val="24"/>
        </w:rPr>
        <w:t>with</w:t>
      </w:r>
      <w:r>
        <w:rPr>
          <w:spacing w:val="-9"/>
          <w:sz w:val="24"/>
        </w:rPr>
        <w:t xml:space="preserve"> </w:t>
      </w:r>
      <w:r>
        <w:rPr>
          <w:spacing w:val="-4"/>
          <w:sz w:val="24"/>
        </w:rPr>
        <w:t>exhibits,</w:t>
      </w:r>
      <w:r>
        <w:rPr>
          <w:spacing w:val="-10"/>
          <w:sz w:val="24"/>
        </w:rPr>
        <w:t xml:space="preserve"> </w:t>
      </w:r>
      <w:r>
        <w:rPr>
          <w:spacing w:val="-4"/>
          <w:sz w:val="24"/>
        </w:rPr>
        <w:t>responses</w:t>
      </w:r>
      <w:r>
        <w:rPr>
          <w:spacing w:val="-9"/>
          <w:sz w:val="24"/>
        </w:rPr>
        <w:t xml:space="preserve"> </w:t>
      </w:r>
      <w:r>
        <w:rPr>
          <w:spacing w:val="-4"/>
          <w:sz w:val="24"/>
        </w:rPr>
        <w:t>from</w:t>
      </w:r>
      <w:r>
        <w:rPr>
          <w:spacing w:val="-10"/>
          <w:sz w:val="24"/>
        </w:rPr>
        <w:t xml:space="preserve"> </w:t>
      </w:r>
      <w:r>
        <w:rPr>
          <w:spacing w:val="-4"/>
          <w:sz w:val="24"/>
        </w:rPr>
        <w:t>the</w:t>
      </w:r>
      <w:r>
        <w:rPr>
          <w:spacing w:val="-10"/>
          <w:sz w:val="24"/>
        </w:rPr>
        <w:t xml:space="preserve"> </w:t>
      </w:r>
      <w:r>
        <w:rPr>
          <w:spacing w:val="-4"/>
          <w:sz w:val="24"/>
        </w:rPr>
        <w:t>parties,</w:t>
      </w:r>
      <w:r>
        <w:rPr>
          <w:spacing w:val="-9"/>
          <w:sz w:val="24"/>
        </w:rPr>
        <w:t xml:space="preserve"> </w:t>
      </w:r>
      <w:r>
        <w:rPr>
          <w:spacing w:val="-4"/>
          <w:sz w:val="24"/>
        </w:rPr>
        <w:t>and</w:t>
      </w:r>
      <w:r>
        <w:rPr>
          <w:spacing w:val="-10"/>
          <w:sz w:val="24"/>
        </w:rPr>
        <w:t xml:space="preserve"> </w:t>
      </w:r>
      <w:r>
        <w:rPr>
          <w:spacing w:val="-4"/>
          <w:sz w:val="24"/>
        </w:rPr>
        <w:t>other</w:t>
      </w:r>
      <w:r>
        <w:rPr>
          <w:spacing w:val="-9"/>
          <w:sz w:val="24"/>
        </w:rPr>
        <w:t xml:space="preserve"> </w:t>
      </w:r>
      <w:r>
        <w:rPr>
          <w:spacing w:val="-4"/>
          <w:sz w:val="24"/>
        </w:rPr>
        <w:t>information</w:t>
      </w:r>
      <w:r>
        <w:rPr>
          <w:spacing w:val="-10"/>
          <w:sz w:val="24"/>
        </w:rPr>
        <w:t xml:space="preserve"> </w:t>
      </w:r>
      <w:r>
        <w:rPr>
          <w:spacing w:val="-4"/>
          <w:sz w:val="24"/>
        </w:rPr>
        <w:t>directly</w:t>
      </w:r>
      <w:r>
        <w:rPr>
          <w:spacing w:val="-9"/>
          <w:sz w:val="24"/>
        </w:rPr>
        <w:t xml:space="preserve"> </w:t>
      </w:r>
      <w:r>
        <w:rPr>
          <w:spacing w:val="-4"/>
          <w:sz w:val="24"/>
        </w:rPr>
        <w:t xml:space="preserve">related </w:t>
      </w:r>
      <w:r>
        <w:rPr>
          <w:sz w:val="24"/>
        </w:rPr>
        <w:t>and</w:t>
      </w:r>
      <w:r>
        <w:rPr>
          <w:spacing w:val="-12"/>
          <w:sz w:val="24"/>
        </w:rPr>
        <w:t xml:space="preserve"> </w:t>
      </w:r>
      <w:r>
        <w:rPr>
          <w:sz w:val="24"/>
        </w:rPr>
        <w:t>relevant</w:t>
      </w:r>
      <w:r>
        <w:rPr>
          <w:spacing w:val="-12"/>
          <w:sz w:val="24"/>
        </w:rPr>
        <w:t xml:space="preserve"> </w:t>
      </w:r>
      <w:r>
        <w:rPr>
          <w:sz w:val="24"/>
        </w:rPr>
        <w:t>to</w:t>
      </w:r>
      <w:r>
        <w:rPr>
          <w:spacing w:val="-12"/>
          <w:sz w:val="24"/>
        </w:rPr>
        <w:t xml:space="preserve"> </w:t>
      </w:r>
      <w:r>
        <w:rPr>
          <w:sz w:val="24"/>
        </w:rPr>
        <w:t>the</w:t>
      </w:r>
      <w:r>
        <w:rPr>
          <w:spacing w:val="-11"/>
          <w:sz w:val="24"/>
        </w:rPr>
        <w:t xml:space="preserve"> </w:t>
      </w:r>
      <w:r>
        <w:rPr>
          <w:sz w:val="24"/>
        </w:rPr>
        <w:t>allegations,</w:t>
      </w:r>
      <w:r>
        <w:rPr>
          <w:spacing w:val="-12"/>
          <w:sz w:val="24"/>
        </w:rPr>
        <w:t xml:space="preserve"> </w:t>
      </w:r>
      <w:r>
        <w:rPr>
          <w:sz w:val="24"/>
        </w:rPr>
        <w:t>to</w:t>
      </w:r>
      <w:r>
        <w:rPr>
          <w:spacing w:val="-12"/>
          <w:sz w:val="24"/>
        </w:rPr>
        <w:t xml:space="preserve"> </w:t>
      </w:r>
      <w:r>
        <w:rPr>
          <w:sz w:val="24"/>
        </w:rPr>
        <w:t>OGC</w:t>
      </w:r>
      <w:r>
        <w:rPr>
          <w:spacing w:val="-11"/>
          <w:sz w:val="24"/>
        </w:rPr>
        <w:t xml:space="preserve"> </w:t>
      </w:r>
      <w:r>
        <w:rPr>
          <w:sz w:val="24"/>
        </w:rPr>
        <w:t>and</w:t>
      </w:r>
      <w:r>
        <w:rPr>
          <w:spacing w:val="-12"/>
          <w:sz w:val="24"/>
        </w:rPr>
        <w:t xml:space="preserve"> </w:t>
      </w:r>
      <w:r>
        <w:rPr>
          <w:sz w:val="24"/>
        </w:rPr>
        <w:t>SECO</w:t>
      </w:r>
      <w:r>
        <w:rPr>
          <w:spacing w:val="-12"/>
          <w:sz w:val="24"/>
        </w:rPr>
        <w:t xml:space="preserve"> </w:t>
      </w:r>
      <w:r>
        <w:rPr>
          <w:sz w:val="24"/>
        </w:rPr>
        <w:t>for</w:t>
      </w:r>
      <w:r>
        <w:rPr>
          <w:spacing w:val="-12"/>
          <w:sz w:val="24"/>
        </w:rPr>
        <w:t xml:space="preserve"> </w:t>
      </w:r>
      <w:r>
        <w:rPr>
          <w:sz w:val="24"/>
        </w:rPr>
        <w:t>legal</w:t>
      </w:r>
      <w:r>
        <w:rPr>
          <w:spacing w:val="-11"/>
          <w:sz w:val="24"/>
        </w:rPr>
        <w:t xml:space="preserve"> </w:t>
      </w:r>
      <w:r>
        <w:rPr>
          <w:sz w:val="24"/>
        </w:rPr>
        <w:t>review.</w:t>
      </w:r>
      <w:r>
        <w:rPr>
          <w:spacing w:val="35"/>
          <w:sz w:val="24"/>
        </w:rPr>
        <w:t xml:space="preserve"> </w:t>
      </w:r>
      <w:r>
        <w:rPr>
          <w:sz w:val="24"/>
        </w:rPr>
        <w:t>OGC</w:t>
      </w:r>
      <w:r>
        <w:rPr>
          <w:spacing w:val="-10"/>
          <w:sz w:val="24"/>
        </w:rPr>
        <w:t xml:space="preserve"> </w:t>
      </w:r>
      <w:r>
        <w:rPr>
          <w:sz w:val="24"/>
        </w:rPr>
        <w:t>and</w:t>
      </w:r>
      <w:r>
        <w:rPr>
          <w:spacing w:val="-12"/>
          <w:sz w:val="24"/>
        </w:rPr>
        <w:t xml:space="preserve"> </w:t>
      </w:r>
      <w:r>
        <w:rPr>
          <w:sz w:val="24"/>
        </w:rPr>
        <w:t>SECO</w:t>
      </w:r>
      <w:r>
        <w:rPr>
          <w:spacing w:val="-12"/>
          <w:sz w:val="24"/>
        </w:rPr>
        <w:t xml:space="preserve"> </w:t>
      </w:r>
      <w:r>
        <w:rPr>
          <w:sz w:val="24"/>
        </w:rPr>
        <w:t>will</w:t>
      </w:r>
      <w:r>
        <w:rPr>
          <w:spacing w:val="-12"/>
          <w:sz w:val="24"/>
        </w:rPr>
        <w:t xml:space="preserve"> </w:t>
      </w:r>
      <w:r>
        <w:rPr>
          <w:sz w:val="24"/>
        </w:rPr>
        <w:t>then</w:t>
      </w:r>
      <w:r>
        <w:rPr>
          <w:spacing w:val="-12"/>
          <w:sz w:val="24"/>
        </w:rPr>
        <w:t xml:space="preserve"> </w:t>
      </w:r>
      <w:r>
        <w:rPr>
          <w:sz w:val="24"/>
        </w:rPr>
        <w:t>have</w:t>
      </w:r>
      <w:r>
        <w:rPr>
          <w:spacing w:val="-12"/>
          <w:sz w:val="24"/>
        </w:rPr>
        <w:t xml:space="preserve"> </w:t>
      </w:r>
      <w:r>
        <w:rPr>
          <w:sz w:val="24"/>
        </w:rPr>
        <w:t xml:space="preserve">5 </w:t>
      </w:r>
      <w:r>
        <w:rPr>
          <w:spacing w:val="-6"/>
          <w:sz w:val="24"/>
        </w:rPr>
        <w:t>business days to provide</w:t>
      </w:r>
      <w:r>
        <w:rPr>
          <w:spacing w:val="-7"/>
          <w:sz w:val="24"/>
        </w:rPr>
        <w:t xml:space="preserve"> </w:t>
      </w:r>
      <w:r>
        <w:rPr>
          <w:spacing w:val="-6"/>
          <w:sz w:val="24"/>
        </w:rPr>
        <w:t>feedback to IA.</w:t>
      </w:r>
      <w:r>
        <w:rPr>
          <w:spacing w:val="40"/>
          <w:sz w:val="24"/>
        </w:rPr>
        <w:t xml:space="preserve"> </w:t>
      </w:r>
      <w:r>
        <w:rPr>
          <w:spacing w:val="-6"/>
          <w:sz w:val="24"/>
        </w:rPr>
        <w:t>The</w:t>
      </w:r>
      <w:r>
        <w:rPr>
          <w:spacing w:val="-7"/>
          <w:sz w:val="24"/>
        </w:rPr>
        <w:t xml:space="preserve"> </w:t>
      </w:r>
      <w:r>
        <w:rPr>
          <w:spacing w:val="-6"/>
          <w:sz w:val="24"/>
        </w:rPr>
        <w:t>latter</w:t>
      </w:r>
      <w:r>
        <w:rPr>
          <w:spacing w:val="-8"/>
          <w:sz w:val="24"/>
        </w:rPr>
        <w:t xml:space="preserve"> </w:t>
      </w:r>
      <w:r>
        <w:rPr>
          <w:spacing w:val="-6"/>
          <w:sz w:val="24"/>
        </w:rPr>
        <w:t>review provided by OGC</w:t>
      </w:r>
      <w:r>
        <w:rPr>
          <w:spacing w:val="-8"/>
          <w:sz w:val="24"/>
        </w:rPr>
        <w:t xml:space="preserve"> </w:t>
      </w:r>
      <w:r>
        <w:rPr>
          <w:spacing w:val="-6"/>
          <w:sz w:val="24"/>
        </w:rPr>
        <w:t>and SECO</w:t>
      </w:r>
      <w:r>
        <w:rPr>
          <w:spacing w:val="-7"/>
          <w:sz w:val="24"/>
        </w:rPr>
        <w:t xml:space="preserve"> </w:t>
      </w:r>
      <w:r>
        <w:rPr>
          <w:spacing w:val="-6"/>
          <w:sz w:val="24"/>
        </w:rPr>
        <w:t xml:space="preserve">may be waived </w:t>
      </w:r>
      <w:r>
        <w:rPr>
          <w:spacing w:val="-2"/>
          <w:sz w:val="24"/>
        </w:rPr>
        <w:t>by</w:t>
      </w:r>
      <w:r>
        <w:rPr>
          <w:spacing w:val="-9"/>
          <w:sz w:val="24"/>
        </w:rPr>
        <w:t xml:space="preserve"> </w:t>
      </w:r>
      <w:r>
        <w:rPr>
          <w:spacing w:val="-2"/>
          <w:sz w:val="24"/>
        </w:rPr>
        <w:t>mutual</w:t>
      </w:r>
      <w:r>
        <w:rPr>
          <w:spacing w:val="-10"/>
          <w:sz w:val="24"/>
        </w:rPr>
        <w:t xml:space="preserve"> </w:t>
      </w:r>
      <w:r>
        <w:rPr>
          <w:spacing w:val="-2"/>
          <w:sz w:val="24"/>
        </w:rPr>
        <w:t>agreement</w:t>
      </w:r>
      <w:r>
        <w:rPr>
          <w:spacing w:val="-10"/>
          <w:sz w:val="24"/>
        </w:rPr>
        <w:t xml:space="preserve"> </w:t>
      </w:r>
      <w:r>
        <w:rPr>
          <w:spacing w:val="-2"/>
          <w:sz w:val="24"/>
        </w:rPr>
        <w:t>between</w:t>
      </w:r>
      <w:r>
        <w:rPr>
          <w:spacing w:val="-9"/>
          <w:sz w:val="24"/>
        </w:rPr>
        <w:t xml:space="preserve"> </w:t>
      </w:r>
      <w:r>
        <w:rPr>
          <w:spacing w:val="-2"/>
          <w:sz w:val="24"/>
        </w:rPr>
        <w:t>the</w:t>
      </w:r>
      <w:r>
        <w:rPr>
          <w:spacing w:val="-9"/>
          <w:sz w:val="24"/>
        </w:rPr>
        <w:t xml:space="preserve"> </w:t>
      </w:r>
      <w:r>
        <w:rPr>
          <w:spacing w:val="-2"/>
          <w:sz w:val="24"/>
        </w:rPr>
        <w:t>university</w:t>
      </w:r>
      <w:r>
        <w:rPr>
          <w:spacing w:val="-9"/>
          <w:sz w:val="24"/>
        </w:rPr>
        <w:t xml:space="preserve"> </w:t>
      </w:r>
      <w:r>
        <w:rPr>
          <w:spacing w:val="-2"/>
          <w:sz w:val="24"/>
        </w:rPr>
        <w:t>and</w:t>
      </w:r>
      <w:r>
        <w:rPr>
          <w:spacing w:val="-11"/>
          <w:sz w:val="24"/>
        </w:rPr>
        <w:t xml:space="preserve"> </w:t>
      </w:r>
      <w:r>
        <w:rPr>
          <w:spacing w:val="-2"/>
          <w:sz w:val="24"/>
        </w:rPr>
        <w:t>OGC/SECO</w:t>
      </w:r>
      <w:r>
        <w:rPr>
          <w:spacing w:val="-10"/>
          <w:sz w:val="24"/>
        </w:rPr>
        <w:t xml:space="preserve"> </w:t>
      </w:r>
      <w:r>
        <w:rPr>
          <w:spacing w:val="-2"/>
          <w:sz w:val="24"/>
        </w:rPr>
        <w:t>if</w:t>
      </w:r>
      <w:r>
        <w:rPr>
          <w:spacing w:val="-10"/>
          <w:sz w:val="24"/>
        </w:rPr>
        <w:t xml:space="preserve"> </w:t>
      </w:r>
      <w:r>
        <w:rPr>
          <w:spacing w:val="-2"/>
          <w:sz w:val="24"/>
        </w:rPr>
        <w:t>no</w:t>
      </w:r>
      <w:r>
        <w:rPr>
          <w:spacing w:val="-10"/>
          <w:sz w:val="24"/>
        </w:rPr>
        <w:t xml:space="preserve"> </w:t>
      </w:r>
      <w:r>
        <w:rPr>
          <w:spacing w:val="-2"/>
          <w:sz w:val="24"/>
        </w:rPr>
        <w:t>substantive</w:t>
      </w:r>
      <w:r>
        <w:rPr>
          <w:spacing w:val="-10"/>
          <w:sz w:val="24"/>
        </w:rPr>
        <w:t xml:space="preserve"> </w:t>
      </w:r>
      <w:r>
        <w:rPr>
          <w:spacing w:val="-2"/>
          <w:sz w:val="24"/>
        </w:rPr>
        <w:t>changes</w:t>
      </w:r>
      <w:r>
        <w:rPr>
          <w:spacing w:val="-11"/>
          <w:sz w:val="24"/>
        </w:rPr>
        <w:t xml:space="preserve"> </w:t>
      </w:r>
      <w:r>
        <w:rPr>
          <w:spacing w:val="-2"/>
          <w:sz w:val="24"/>
        </w:rPr>
        <w:t>were</w:t>
      </w:r>
      <w:r>
        <w:rPr>
          <w:spacing w:val="-9"/>
          <w:sz w:val="24"/>
        </w:rPr>
        <w:t xml:space="preserve"> </w:t>
      </w:r>
      <w:r>
        <w:rPr>
          <w:spacing w:val="-2"/>
          <w:sz w:val="24"/>
        </w:rPr>
        <w:t xml:space="preserve">made </w:t>
      </w:r>
      <w:r>
        <w:rPr>
          <w:spacing w:val="-6"/>
          <w:sz w:val="24"/>
        </w:rPr>
        <w:t>following</w:t>
      </w:r>
      <w:r>
        <w:rPr>
          <w:spacing w:val="-7"/>
          <w:sz w:val="24"/>
        </w:rPr>
        <w:t xml:space="preserve"> </w:t>
      </w:r>
      <w:r>
        <w:rPr>
          <w:spacing w:val="-6"/>
          <w:sz w:val="24"/>
        </w:rPr>
        <w:t>the initial review.</w:t>
      </w:r>
      <w:r>
        <w:rPr>
          <w:spacing w:val="40"/>
          <w:sz w:val="24"/>
        </w:rPr>
        <w:t xml:space="preserve"> </w:t>
      </w:r>
      <w:r>
        <w:rPr>
          <w:spacing w:val="-6"/>
          <w:sz w:val="24"/>
        </w:rPr>
        <w:t>After receiving</w:t>
      </w:r>
      <w:r>
        <w:rPr>
          <w:spacing w:val="-7"/>
          <w:sz w:val="24"/>
        </w:rPr>
        <w:t xml:space="preserve"> </w:t>
      </w:r>
      <w:r>
        <w:rPr>
          <w:spacing w:val="-6"/>
          <w:sz w:val="24"/>
        </w:rPr>
        <w:t>the</w:t>
      </w:r>
      <w:r>
        <w:rPr>
          <w:spacing w:val="-7"/>
          <w:sz w:val="24"/>
        </w:rPr>
        <w:t xml:space="preserve"> </w:t>
      </w:r>
      <w:r>
        <w:rPr>
          <w:spacing w:val="-6"/>
          <w:sz w:val="24"/>
        </w:rPr>
        <w:t>legal</w:t>
      </w:r>
      <w:r>
        <w:rPr>
          <w:spacing w:val="-7"/>
          <w:sz w:val="24"/>
        </w:rPr>
        <w:t xml:space="preserve"> </w:t>
      </w:r>
      <w:r>
        <w:rPr>
          <w:spacing w:val="-6"/>
          <w:sz w:val="24"/>
        </w:rPr>
        <w:lastRenderedPageBreak/>
        <w:t>review, the</w:t>
      </w:r>
      <w:r>
        <w:rPr>
          <w:spacing w:val="-7"/>
          <w:sz w:val="24"/>
        </w:rPr>
        <w:t xml:space="preserve"> </w:t>
      </w:r>
      <w:r>
        <w:rPr>
          <w:spacing w:val="-6"/>
          <w:sz w:val="24"/>
        </w:rPr>
        <w:t>IA will have 5</w:t>
      </w:r>
      <w:r>
        <w:rPr>
          <w:spacing w:val="-8"/>
          <w:sz w:val="24"/>
        </w:rPr>
        <w:t xml:space="preserve"> </w:t>
      </w:r>
      <w:r>
        <w:rPr>
          <w:spacing w:val="-6"/>
          <w:sz w:val="24"/>
        </w:rPr>
        <w:t xml:space="preserve">business days to finalize </w:t>
      </w:r>
      <w:r>
        <w:rPr>
          <w:spacing w:val="-2"/>
          <w:sz w:val="24"/>
        </w:rPr>
        <w:t>the</w:t>
      </w:r>
      <w:r>
        <w:rPr>
          <w:spacing w:val="-12"/>
          <w:sz w:val="24"/>
        </w:rPr>
        <w:t xml:space="preserve"> </w:t>
      </w:r>
      <w:r>
        <w:rPr>
          <w:spacing w:val="-2"/>
          <w:sz w:val="24"/>
        </w:rPr>
        <w:t>investigation</w:t>
      </w:r>
      <w:r>
        <w:rPr>
          <w:spacing w:val="-12"/>
          <w:sz w:val="24"/>
        </w:rPr>
        <w:t xml:space="preserve"> </w:t>
      </w:r>
      <w:r>
        <w:rPr>
          <w:spacing w:val="-2"/>
          <w:sz w:val="24"/>
        </w:rPr>
        <w:t>report</w:t>
      </w:r>
      <w:r>
        <w:rPr>
          <w:spacing w:val="-11"/>
          <w:sz w:val="24"/>
        </w:rPr>
        <w:t xml:space="preserve"> </w:t>
      </w:r>
      <w:r>
        <w:rPr>
          <w:spacing w:val="-2"/>
          <w:sz w:val="24"/>
        </w:rPr>
        <w:t>and</w:t>
      </w:r>
      <w:r>
        <w:rPr>
          <w:spacing w:val="-12"/>
          <w:sz w:val="24"/>
        </w:rPr>
        <w:t xml:space="preserve"> </w:t>
      </w:r>
      <w:r>
        <w:rPr>
          <w:spacing w:val="-2"/>
          <w:sz w:val="24"/>
        </w:rPr>
        <w:t>submit</w:t>
      </w:r>
      <w:r>
        <w:rPr>
          <w:spacing w:val="-11"/>
          <w:sz w:val="24"/>
        </w:rPr>
        <w:t xml:space="preserve"> </w:t>
      </w:r>
      <w:r>
        <w:rPr>
          <w:spacing w:val="-2"/>
          <w:sz w:val="24"/>
        </w:rPr>
        <w:t>to</w:t>
      </w:r>
      <w:r>
        <w:rPr>
          <w:spacing w:val="-12"/>
          <w:sz w:val="24"/>
        </w:rPr>
        <w:t xml:space="preserve"> </w:t>
      </w:r>
      <w:r>
        <w:rPr>
          <w:spacing w:val="-2"/>
          <w:sz w:val="24"/>
        </w:rPr>
        <w:t>the</w:t>
      </w:r>
      <w:r>
        <w:rPr>
          <w:spacing w:val="-12"/>
          <w:sz w:val="24"/>
        </w:rPr>
        <w:t xml:space="preserve"> </w:t>
      </w:r>
      <w:r>
        <w:rPr>
          <w:spacing w:val="-2"/>
          <w:sz w:val="24"/>
        </w:rPr>
        <w:t>DA</w:t>
      </w:r>
      <w:r>
        <w:rPr>
          <w:spacing w:val="-11"/>
          <w:sz w:val="24"/>
        </w:rPr>
        <w:t xml:space="preserve"> </w:t>
      </w:r>
      <w:r>
        <w:rPr>
          <w:spacing w:val="-2"/>
          <w:sz w:val="24"/>
        </w:rPr>
        <w:t>for</w:t>
      </w:r>
      <w:r>
        <w:rPr>
          <w:spacing w:val="-12"/>
          <w:sz w:val="24"/>
        </w:rPr>
        <w:t xml:space="preserve"> </w:t>
      </w:r>
      <w:r>
        <w:rPr>
          <w:spacing w:val="-2"/>
          <w:sz w:val="24"/>
        </w:rPr>
        <w:t>decision‐making</w:t>
      </w:r>
      <w:r>
        <w:rPr>
          <w:spacing w:val="-12"/>
          <w:sz w:val="24"/>
        </w:rPr>
        <w:t xml:space="preserve"> </w:t>
      </w:r>
      <w:r>
        <w:rPr>
          <w:spacing w:val="-2"/>
          <w:sz w:val="24"/>
        </w:rPr>
        <w:t>and</w:t>
      </w:r>
      <w:r>
        <w:rPr>
          <w:spacing w:val="-11"/>
          <w:sz w:val="24"/>
        </w:rPr>
        <w:t xml:space="preserve"> </w:t>
      </w:r>
      <w:r>
        <w:rPr>
          <w:spacing w:val="-2"/>
          <w:sz w:val="24"/>
        </w:rPr>
        <w:t>sanctions.</w:t>
      </w:r>
    </w:p>
    <w:p w14:paraId="2A01F6BF" w14:textId="77777777" w:rsidR="00074DB5" w:rsidRDefault="00074DB5">
      <w:pPr>
        <w:pStyle w:val="BodyText"/>
        <w:rPr>
          <w:sz w:val="24"/>
        </w:rPr>
      </w:pPr>
    </w:p>
    <w:p w14:paraId="16606F0C" w14:textId="77777777" w:rsidR="00074DB5" w:rsidRDefault="00412F5B">
      <w:pPr>
        <w:pStyle w:val="BodyText"/>
        <w:spacing w:line="259" w:lineRule="auto"/>
        <w:ind w:left="120" w:right="1363" w:hanging="1"/>
      </w:pPr>
      <w:r>
        <w:t>Circumstances may warrant extensions to the timeframes in this section. The IA should send an extension</w:t>
      </w:r>
      <w:r>
        <w:rPr>
          <w:spacing w:val="-4"/>
        </w:rPr>
        <w:t xml:space="preserve"> </w:t>
      </w:r>
      <w:r>
        <w:t>request,</w:t>
      </w:r>
      <w:r>
        <w:rPr>
          <w:spacing w:val="-4"/>
        </w:rPr>
        <w:t xml:space="preserve"> </w:t>
      </w:r>
      <w:r>
        <w:t>if</w:t>
      </w:r>
      <w:r>
        <w:rPr>
          <w:spacing w:val="-3"/>
        </w:rPr>
        <w:t xml:space="preserve"> </w:t>
      </w:r>
      <w:r>
        <w:t>needed,</w:t>
      </w:r>
      <w:r>
        <w:rPr>
          <w:spacing w:val="-4"/>
        </w:rPr>
        <w:t xml:space="preserve"> </w:t>
      </w:r>
      <w:r>
        <w:t>to</w:t>
      </w:r>
      <w:r>
        <w:rPr>
          <w:spacing w:val="-3"/>
        </w:rPr>
        <w:t xml:space="preserve"> </w:t>
      </w:r>
      <w:r>
        <w:t>AP/TIX.</w:t>
      </w:r>
      <w:r>
        <w:rPr>
          <w:spacing w:val="-2"/>
        </w:rPr>
        <w:t xml:space="preserve"> </w:t>
      </w:r>
      <w:r>
        <w:t>Both</w:t>
      </w:r>
      <w:r>
        <w:rPr>
          <w:spacing w:val="-4"/>
        </w:rPr>
        <w:t xml:space="preserve"> </w:t>
      </w:r>
      <w:r>
        <w:t>the</w:t>
      </w:r>
      <w:r>
        <w:rPr>
          <w:spacing w:val="-4"/>
        </w:rPr>
        <w:t xml:space="preserve"> </w:t>
      </w:r>
      <w:r>
        <w:t>complainant(s)</w:t>
      </w:r>
      <w:r>
        <w:rPr>
          <w:spacing w:val="-4"/>
        </w:rPr>
        <w:t xml:space="preserve"> </w:t>
      </w:r>
      <w:r>
        <w:t>and</w:t>
      </w:r>
      <w:r>
        <w:rPr>
          <w:spacing w:val="-4"/>
        </w:rPr>
        <w:t xml:space="preserve"> </w:t>
      </w:r>
      <w:r>
        <w:t>the</w:t>
      </w:r>
      <w:r>
        <w:rPr>
          <w:spacing w:val="-4"/>
        </w:rPr>
        <w:t xml:space="preserve"> </w:t>
      </w:r>
      <w:r>
        <w:t>respondent(s)</w:t>
      </w:r>
      <w:r>
        <w:rPr>
          <w:spacing w:val="-3"/>
        </w:rPr>
        <w:t xml:space="preserve"> </w:t>
      </w:r>
      <w:r>
        <w:t>are</w:t>
      </w:r>
      <w:r>
        <w:rPr>
          <w:spacing w:val="-4"/>
        </w:rPr>
        <w:t xml:space="preserve"> </w:t>
      </w:r>
      <w:r>
        <w:t>notified</w:t>
      </w:r>
      <w:r>
        <w:rPr>
          <w:spacing w:val="-4"/>
        </w:rPr>
        <w:t xml:space="preserve"> </w:t>
      </w:r>
      <w:r>
        <w:t>of any extensions in writing.</w:t>
      </w:r>
    </w:p>
    <w:p w14:paraId="2BD11386" w14:textId="77777777" w:rsidR="00074DB5" w:rsidRDefault="00074DB5">
      <w:pPr>
        <w:pStyle w:val="BodyText"/>
        <w:spacing w:before="12"/>
        <w:rPr>
          <w:sz w:val="27"/>
        </w:rPr>
      </w:pPr>
    </w:p>
    <w:p w14:paraId="0EE6B989" w14:textId="3342146A" w:rsidR="00074DB5" w:rsidRDefault="00412F5B">
      <w:pPr>
        <w:spacing w:line="259" w:lineRule="auto"/>
        <w:ind w:left="120" w:right="1456"/>
      </w:pPr>
      <w:r>
        <w:t>The</w:t>
      </w:r>
      <w:r>
        <w:rPr>
          <w:spacing w:val="-3"/>
        </w:rPr>
        <w:t xml:space="preserve"> </w:t>
      </w:r>
      <w:r>
        <w:t>respondent</w:t>
      </w:r>
      <w:r>
        <w:rPr>
          <w:spacing w:val="-3"/>
        </w:rPr>
        <w:t xml:space="preserve"> </w:t>
      </w:r>
      <w:r>
        <w:t>is</w:t>
      </w:r>
      <w:r>
        <w:rPr>
          <w:spacing w:val="-1"/>
        </w:rPr>
        <w:t xml:space="preserve"> </w:t>
      </w:r>
      <w:r>
        <w:t>presumed</w:t>
      </w:r>
      <w:r>
        <w:rPr>
          <w:spacing w:val="-3"/>
        </w:rPr>
        <w:t xml:space="preserve"> </w:t>
      </w:r>
      <w:r>
        <w:t>to</w:t>
      </w:r>
      <w:r>
        <w:rPr>
          <w:spacing w:val="-1"/>
        </w:rPr>
        <w:t xml:space="preserve"> </w:t>
      </w:r>
      <w:r>
        <w:t>not</w:t>
      </w:r>
      <w:r>
        <w:rPr>
          <w:spacing w:val="-3"/>
        </w:rPr>
        <w:t xml:space="preserve"> </w:t>
      </w:r>
      <w:r>
        <w:t>have</w:t>
      </w:r>
      <w:r>
        <w:rPr>
          <w:spacing w:val="-2"/>
        </w:rPr>
        <w:t xml:space="preserve"> </w:t>
      </w:r>
      <w:r>
        <w:t>engaged</w:t>
      </w:r>
      <w:r>
        <w:rPr>
          <w:spacing w:val="-3"/>
        </w:rPr>
        <w:t xml:space="preserve"> </w:t>
      </w:r>
      <w:r>
        <w:t>in</w:t>
      </w:r>
      <w:r>
        <w:rPr>
          <w:spacing w:val="-2"/>
        </w:rPr>
        <w:t xml:space="preserve"> </w:t>
      </w:r>
      <w:r>
        <w:t>prohibited</w:t>
      </w:r>
      <w:r>
        <w:rPr>
          <w:spacing w:val="-1"/>
        </w:rPr>
        <w:t xml:space="preserve"> </w:t>
      </w:r>
      <w:r>
        <w:t>conduct</w:t>
      </w:r>
      <w:r>
        <w:rPr>
          <w:spacing w:val="-3"/>
        </w:rPr>
        <w:t xml:space="preserve"> </w:t>
      </w:r>
      <w:r>
        <w:t>until</w:t>
      </w:r>
      <w:r>
        <w:rPr>
          <w:spacing w:val="-2"/>
        </w:rPr>
        <w:t xml:space="preserve"> </w:t>
      </w:r>
      <w:r>
        <w:t>the</w:t>
      </w:r>
      <w:r>
        <w:rPr>
          <w:spacing w:val="-2"/>
        </w:rPr>
        <w:t xml:space="preserve"> </w:t>
      </w:r>
      <w:r>
        <w:t>DA</w:t>
      </w:r>
      <w:r>
        <w:rPr>
          <w:spacing w:val="-3"/>
        </w:rPr>
        <w:t xml:space="preserve"> </w:t>
      </w:r>
      <w:r>
        <w:t>finds</w:t>
      </w:r>
      <w:r>
        <w:rPr>
          <w:spacing w:val="-1"/>
        </w:rPr>
        <w:t xml:space="preserve"> </w:t>
      </w:r>
      <w:r>
        <w:t>that</w:t>
      </w:r>
      <w:r>
        <w:rPr>
          <w:spacing w:val="-2"/>
        </w:rPr>
        <w:t xml:space="preserve"> </w:t>
      </w:r>
      <w:r>
        <w:t>there</w:t>
      </w:r>
      <w:r>
        <w:rPr>
          <w:spacing w:val="-3"/>
        </w:rPr>
        <w:t xml:space="preserve"> </w:t>
      </w:r>
      <w:r>
        <w:t>is sufficient</w:t>
      </w:r>
      <w:r>
        <w:rPr>
          <w:spacing w:val="-4"/>
        </w:rPr>
        <w:t xml:space="preserve"> </w:t>
      </w:r>
      <w:r>
        <w:t>evidence</w:t>
      </w:r>
      <w:r>
        <w:rPr>
          <w:spacing w:val="-4"/>
        </w:rPr>
        <w:t xml:space="preserve"> </w:t>
      </w:r>
      <w:r>
        <w:t>based</w:t>
      </w:r>
      <w:r>
        <w:rPr>
          <w:spacing w:val="-1"/>
        </w:rPr>
        <w:t xml:space="preserve"> </w:t>
      </w:r>
      <w:r>
        <w:t>on</w:t>
      </w:r>
      <w:r>
        <w:rPr>
          <w:spacing w:val="-4"/>
        </w:rPr>
        <w:t xml:space="preserve"> </w:t>
      </w:r>
      <w:r>
        <w:t>a</w:t>
      </w:r>
      <w:r>
        <w:rPr>
          <w:spacing w:val="-4"/>
        </w:rPr>
        <w:t xml:space="preserve"> </w:t>
      </w:r>
      <w:r>
        <w:t>preponderance</w:t>
      </w:r>
      <w:r>
        <w:rPr>
          <w:spacing w:val="-4"/>
        </w:rPr>
        <w:t xml:space="preserve"> </w:t>
      </w:r>
      <w:r>
        <w:t>of</w:t>
      </w:r>
      <w:r>
        <w:rPr>
          <w:spacing w:val="-3"/>
        </w:rPr>
        <w:t xml:space="preserve"> </w:t>
      </w:r>
      <w:r>
        <w:t>the</w:t>
      </w:r>
      <w:r>
        <w:rPr>
          <w:spacing w:val="-3"/>
        </w:rPr>
        <w:t xml:space="preserve"> </w:t>
      </w:r>
      <w:r>
        <w:t>evidence</w:t>
      </w:r>
      <w:r>
        <w:rPr>
          <w:spacing w:val="-3"/>
        </w:rPr>
        <w:t xml:space="preserve"> </w:t>
      </w:r>
      <w:r>
        <w:t>to</w:t>
      </w:r>
      <w:r>
        <w:rPr>
          <w:spacing w:val="-3"/>
        </w:rPr>
        <w:t xml:space="preserve"> </w:t>
      </w:r>
      <w:r>
        <w:t>find</w:t>
      </w:r>
      <w:r>
        <w:rPr>
          <w:spacing w:val="-3"/>
        </w:rPr>
        <w:t xml:space="preserve"> </w:t>
      </w:r>
      <w:r>
        <w:t>that</w:t>
      </w:r>
      <w:r>
        <w:rPr>
          <w:spacing w:val="-4"/>
        </w:rPr>
        <w:t xml:space="preserve"> </w:t>
      </w:r>
      <w:r>
        <w:t>the</w:t>
      </w:r>
      <w:r>
        <w:rPr>
          <w:spacing w:val="-3"/>
        </w:rPr>
        <w:t xml:space="preserve"> </w:t>
      </w:r>
      <w:r>
        <w:t>respondent</w:t>
      </w:r>
      <w:r>
        <w:rPr>
          <w:spacing w:val="-3"/>
        </w:rPr>
        <w:t xml:space="preserve"> </w:t>
      </w:r>
      <w:r>
        <w:t>has</w:t>
      </w:r>
      <w:r>
        <w:rPr>
          <w:spacing w:val="-4"/>
        </w:rPr>
        <w:t xml:space="preserve"> </w:t>
      </w:r>
      <w:r>
        <w:t xml:space="preserve">violated </w:t>
      </w:r>
      <w:r>
        <w:rPr>
          <w:rFonts w:ascii="Times New Roman"/>
          <w:sz w:val="20"/>
        </w:rPr>
        <w:t>System Regulation 08.01.01 and/or System Rule 08.01.01.S1 (for AA staff and students).</w:t>
      </w:r>
      <w:r>
        <w:rPr>
          <w:rFonts w:ascii="Times New Roman"/>
          <w:spacing w:val="40"/>
          <w:sz w:val="20"/>
        </w:rPr>
        <w:t xml:space="preserve"> </w:t>
      </w:r>
      <w:r>
        <w:t>If violation(s) are found, the DA may issue sanctions.</w:t>
      </w:r>
    </w:p>
    <w:p w14:paraId="09160658" w14:textId="77777777" w:rsidR="00090C3A" w:rsidRDefault="00090C3A">
      <w:pPr>
        <w:spacing w:line="259" w:lineRule="auto"/>
        <w:ind w:left="120" w:right="1456"/>
      </w:pPr>
    </w:p>
    <w:p w14:paraId="7834E522" w14:textId="62DE1944" w:rsidR="00074DB5" w:rsidRDefault="00412F5B">
      <w:pPr>
        <w:spacing w:before="90" w:line="264" w:lineRule="auto"/>
        <w:ind w:left="120" w:right="1456" w:hanging="1"/>
      </w:pPr>
      <w:r w:rsidRPr="00090C3A">
        <w:rPr>
          <w:i/>
        </w:rPr>
        <w:t>Procedures governing the resolution of all sexual harassment and sex‐based misconduct allegations</w:t>
      </w:r>
      <w:r w:rsidRPr="00090C3A">
        <w:rPr>
          <w:rFonts w:ascii="Calibri Light" w:hAnsi="Calibri Light"/>
          <w:i/>
        </w:rPr>
        <w:t xml:space="preserve"> </w:t>
      </w:r>
      <w:r>
        <w:t>AP/TIX will appoint a university official and/or a hearing officer to be the DA.</w:t>
      </w:r>
      <w:r>
        <w:rPr>
          <w:spacing w:val="40"/>
        </w:rPr>
        <w:t xml:space="preserve"> </w:t>
      </w:r>
      <w:r>
        <w:t>The university official and/or</w:t>
      </w:r>
      <w:r>
        <w:rPr>
          <w:spacing w:val="-4"/>
        </w:rPr>
        <w:t xml:space="preserve"> </w:t>
      </w:r>
      <w:r>
        <w:t>hearing</w:t>
      </w:r>
      <w:r>
        <w:rPr>
          <w:spacing w:val="-4"/>
        </w:rPr>
        <w:t xml:space="preserve"> </w:t>
      </w:r>
      <w:r>
        <w:t>officer</w:t>
      </w:r>
      <w:r>
        <w:rPr>
          <w:spacing w:val="-3"/>
        </w:rPr>
        <w:t xml:space="preserve"> </w:t>
      </w:r>
      <w:r>
        <w:t>will</w:t>
      </w:r>
      <w:r>
        <w:rPr>
          <w:spacing w:val="-2"/>
        </w:rPr>
        <w:t xml:space="preserve"> </w:t>
      </w:r>
      <w:r>
        <w:t>render</w:t>
      </w:r>
      <w:r>
        <w:rPr>
          <w:spacing w:val="-3"/>
        </w:rPr>
        <w:t xml:space="preserve"> </w:t>
      </w:r>
      <w:r>
        <w:t>decisions</w:t>
      </w:r>
      <w:r>
        <w:rPr>
          <w:spacing w:val="-3"/>
        </w:rPr>
        <w:t xml:space="preserve"> </w:t>
      </w:r>
      <w:r>
        <w:t>in</w:t>
      </w:r>
      <w:r>
        <w:rPr>
          <w:spacing w:val="-4"/>
        </w:rPr>
        <w:t xml:space="preserve"> </w:t>
      </w:r>
      <w:r>
        <w:t>cases</w:t>
      </w:r>
      <w:r>
        <w:rPr>
          <w:spacing w:val="-2"/>
        </w:rPr>
        <w:t xml:space="preserve"> </w:t>
      </w:r>
      <w:r>
        <w:t>with</w:t>
      </w:r>
      <w:r>
        <w:rPr>
          <w:spacing w:val="-4"/>
        </w:rPr>
        <w:t xml:space="preserve"> </w:t>
      </w:r>
      <w:r>
        <w:t>allegations</w:t>
      </w:r>
      <w:r>
        <w:rPr>
          <w:spacing w:val="-3"/>
        </w:rPr>
        <w:t xml:space="preserve"> </w:t>
      </w:r>
      <w:r>
        <w:t>against</w:t>
      </w:r>
      <w:r>
        <w:rPr>
          <w:spacing w:val="-3"/>
        </w:rPr>
        <w:t xml:space="preserve"> </w:t>
      </w:r>
      <w:r>
        <w:t>employees,</w:t>
      </w:r>
      <w:r>
        <w:rPr>
          <w:spacing w:val="-5"/>
        </w:rPr>
        <w:t xml:space="preserve"> </w:t>
      </w:r>
      <w:r>
        <w:t>third</w:t>
      </w:r>
      <w:r>
        <w:rPr>
          <w:spacing w:val="-3"/>
        </w:rPr>
        <w:t xml:space="preserve"> </w:t>
      </w:r>
      <w:r>
        <w:t>parties, and students</w:t>
      </w:r>
      <w:r w:rsidR="008A4E83">
        <w:rPr>
          <w:rStyle w:val="FootnoteReference"/>
        </w:rPr>
        <w:footnoteReference w:id="11"/>
      </w:r>
      <w:r w:rsidR="008A4E83">
        <w:t>.</w:t>
      </w:r>
    </w:p>
    <w:p w14:paraId="20474B6E" w14:textId="77777777" w:rsidR="00074DB5" w:rsidRDefault="00412F5B">
      <w:pPr>
        <w:pStyle w:val="BodyText"/>
        <w:spacing w:before="164" w:line="259" w:lineRule="auto"/>
        <w:ind w:left="120" w:right="1414" w:hanging="1"/>
      </w:pPr>
      <w:r>
        <w:t>The DA will review the unredacted final investigation report, the documentary evidence, the record of the</w:t>
      </w:r>
      <w:r>
        <w:rPr>
          <w:spacing w:val="-2"/>
        </w:rPr>
        <w:t xml:space="preserve"> </w:t>
      </w:r>
      <w:r>
        <w:t>hearing</w:t>
      </w:r>
      <w:r>
        <w:rPr>
          <w:spacing w:val="-2"/>
        </w:rPr>
        <w:t xml:space="preserve"> </w:t>
      </w:r>
      <w:r>
        <w:t>(if</w:t>
      </w:r>
      <w:r>
        <w:rPr>
          <w:spacing w:val="-3"/>
        </w:rPr>
        <w:t xml:space="preserve"> </w:t>
      </w:r>
      <w:r>
        <w:t>applicable),</w:t>
      </w:r>
      <w:r>
        <w:rPr>
          <w:spacing w:val="-1"/>
        </w:rPr>
        <w:t xml:space="preserve"> </w:t>
      </w:r>
      <w:r>
        <w:t>and</w:t>
      </w:r>
      <w:r>
        <w:rPr>
          <w:spacing w:val="-3"/>
        </w:rPr>
        <w:t xml:space="preserve"> </w:t>
      </w:r>
      <w:r>
        <w:t>any</w:t>
      </w:r>
      <w:r>
        <w:rPr>
          <w:spacing w:val="-3"/>
        </w:rPr>
        <w:t xml:space="preserve"> </w:t>
      </w:r>
      <w:r>
        <w:t>other</w:t>
      </w:r>
      <w:r>
        <w:rPr>
          <w:spacing w:val="-3"/>
        </w:rPr>
        <w:t xml:space="preserve"> </w:t>
      </w:r>
      <w:r>
        <w:t>relevant</w:t>
      </w:r>
      <w:r>
        <w:rPr>
          <w:spacing w:val="-2"/>
        </w:rPr>
        <w:t xml:space="preserve"> </w:t>
      </w:r>
      <w:r>
        <w:t>information.</w:t>
      </w:r>
      <w:r>
        <w:rPr>
          <w:spacing w:val="40"/>
        </w:rPr>
        <w:t xml:space="preserve"> </w:t>
      </w:r>
      <w:r>
        <w:t>The</w:t>
      </w:r>
      <w:r>
        <w:rPr>
          <w:spacing w:val="-3"/>
        </w:rPr>
        <w:t xml:space="preserve"> </w:t>
      </w:r>
      <w:r>
        <w:t>DA</w:t>
      </w:r>
      <w:r>
        <w:rPr>
          <w:spacing w:val="-3"/>
        </w:rPr>
        <w:t xml:space="preserve"> </w:t>
      </w:r>
      <w:r>
        <w:t>or</w:t>
      </w:r>
      <w:r>
        <w:rPr>
          <w:spacing w:val="-3"/>
        </w:rPr>
        <w:t xml:space="preserve"> </w:t>
      </w:r>
      <w:r>
        <w:t>designee</w:t>
      </w:r>
      <w:r>
        <w:rPr>
          <w:spacing w:val="-3"/>
        </w:rPr>
        <w:t xml:space="preserve"> </w:t>
      </w:r>
      <w:r>
        <w:t>will</w:t>
      </w:r>
      <w:r>
        <w:rPr>
          <w:spacing w:val="-1"/>
        </w:rPr>
        <w:t xml:space="preserve"> </w:t>
      </w:r>
      <w:r>
        <w:t>provide</w:t>
      </w:r>
      <w:r>
        <w:rPr>
          <w:spacing w:val="-2"/>
        </w:rPr>
        <w:t xml:space="preserve"> </w:t>
      </w:r>
      <w:r>
        <w:t>the</w:t>
      </w:r>
      <w:r>
        <w:rPr>
          <w:spacing w:val="-3"/>
        </w:rPr>
        <w:t xml:space="preserve"> </w:t>
      </w:r>
      <w:r>
        <w:t>final investigative report and exhibits to the parties. The parties will also be provided a pre‐hearing conference to review the hearing process as well as to explore any available options for informal resolution. The parties have at least 10 business days to review the final investigative report and to respond in writing to the DA (if desired) prior to the hearing.</w:t>
      </w:r>
      <w:r>
        <w:rPr>
          <w:spacing w:val="40"/>
        </w:rPr>
        <w:t xml:space="preserve"> </w:t>
      </w:r>
      <w:r>
        <w:t>The DA has the sole discretion to determine the relevance of evidence and whether it should be heard at a hearing.</w:t>
      </w:r>
      <w:r>
        <w:rPr>
          <w:spacing w:val="40"/>
        </w:rPr>
        <w:t xml:space="preserve"> </w:t>
      </w:r>
      <w:r>
        <w:t>The Rules of</w:t>
      </w:r>
      <w:r>
        <w:rPr>
          <w:spacing w:val="40"/>
        </w:rPr>
        <w:t xml:space="preserve"> </w:t>
      </w:r>
      <w:r>
        <w:t>Evidence do not apply in hearings.</w:t>
      </w:r>
      <w:r>
        <w:rPr>
          <w:spacing w:val="40"/>
        </w:rPr>
        <w:t xml:space="preserve"> </w:t>
      </w:r>
      <w:r>
        <w:t xml:space="preserve">At any time prior to the adjudication of a formal complaint, the </w:t>
      </w:r>
      <w:r>
        <w:lastRenderedPageBreak/>
        <w:t>parties may seek informal resolution to resolve the complaint.</w:t>
      </w:r>
    </w:p>
    <w:p w14:paraId="6A257B06" w14:textId="77777777" w:rsidR="00074DB5" w:rsidRDefault="00412F5B">
      <w:pPr>
        <w:pStyle w:val="BodyText"/>
        <w:spacing w:before="157" w:line="259" w:lineRule="auto"/>
        <w:ind w:left="124" w:right="1486" w:hanging="2"/>
        <w:jc w:val="both"/>
      </w:pPr>
      <w:r>
        <w:t>Unless</w:t>
      </w:r>
      <w:r>
        <w:rPr>
          <w:spacing w:val="-4"/>
        </w:rPr>
        <w:t xml:space="preserve"> </w:t>
      </w:r>
      <w:r>
        <w:t>waived</w:t>
      </w:r>
      <w:r>
        <w:rPr>
          <w:spacing w:val="-4"/>
        </w:rPr>
        <w:t xml:space="preserve"> </w:t>
      </w:r>
      <w:r>
        <w:t>by</w:t>
      </w:r>
      <w:r>
        <w:rPr>
          <w:spacing w:val="-3"/>
        </w:rPr>
        <w:t xml:space="preserve"> </w:t>
      </w:r>
      <w:r>
        <w:t>the</w:t>
      </w:r>
      <w:r>
        <w:rPr>
          <w:spacing w:val="-3"/>
        </w:rPr>
        <w:t xml:space="preserve"> </w:t>
      </w:r>
      <w:r>
        <w:t>parties,</w:t>
      </w:r>
      <w:r>
        <w:rPr>
          <w:spacing w:val="-4"/>
        </w:rPr>
        <w:t xml:space="preserve"> </w:t>
      </w:r>
      <w:r>
        <w:t>following</w:t>
      </w:r>
      <w:r>
        <w:rPr>
          <w:spacing w:val="-3"/>
        </w:rPr>
        <w:t xml:space="preserve"> </w:t>
      </w:r>
      <w:r>
        <w:t>the</w:t>
      </w:r>
      <w:r>
        <w:rPr>
          <w:spacing w:val="-3"/>
        </w:rPr>
        <w:t xml:space="preserve"> </w:t>
      </w:r>
      <w:r>
        <w:t>pre‐hearing</w:t>
      </w:r>
      <w:r>
        <w:rPr>
          <w:spacing w:val="-2"/>
        </w:rPr>
        <w:t xml:space="preserve"> </w:t>
      </w:r>
      <w:r>
        <w:t>conference</w:t>
      </w:r>
      <w:r>
        <w:rPr>
          <w:spacing w:val="-6"/>
        </w:rPr>
        <w:t xml:space="preserve"> </w:t>
      </w:r>
      <w:r>
        <w:t>the</w:t>
      </w:r>
      <w:r>
        <w:rPr>
          <w:spacing w:val="-4"/>
        </w:rPr>
        <w:t xml:space="preserve"> </w:t>
      </w:r>
      <w:r>
        <w:t>parties</w:t>
      </w:r>
      <w:r>
        <w:rPr>
          <w:spacing w:val="-2"/>
        </w:rPr>
        <w:t xml:space="preserve"> </w:t>
      </w:r>
      <w:r>
        <w:t>will</w:t>
      </w:r>
      <w:r>
        <w:rPr>
          <w:spacing w:val="-4"/>
        </w:rPr>
        <w:t xml:space="preserve"> </w:t>
      </w:r>
      <w:r>
        <w:t>be</w:t>
      </w:r>
      <w:r>
        <w:rPr>
          <w:spacing w:val="-3"/>
        </w:rPr>
        <w:t xml:space="preserve"> </w:t>
      </w:r>
      <w:r>
        <w:t>given</w:t>
      </w:r>
      <w:r>
        <w:rPr>
          <w:spacing w:val="-1"/>
        </w:rPr>
        <w:t xml:space="preserve"> </w:t>
      </w:r>
      <w:r>
        <w:t>a</w:t>
      </w:r>
      <w:r>
        <w:rPr>
          <w:spacing w:val="-4"/>
        </w:rPr>
        <w:t xml:space="preserve"> </w:t>
      </w:r>
      <w:r>
        <w:t>minimum of</w:t>
      </w:r>
      <w:r>
        <w:rPr>
          <w:spacing w:val="-2"/>
        </w:rPr>
        <w:t xml:space="preserve"> </w:t>
      </w:r>
      <w:r>
        <w:t>5</w:t>
      </w:r>
      <w:r>
        <w:rPr>
          <w:spacing w:val="-2"/>
        </w:rPr>
        <w:t xml:space="preserve"> </w:t>
      </w:r>
      <w:r>
        <w:t>business days</w:t>
      </w:r>
      <w:r>
        <w:rPr>
          <w:spacing w:val="-2"/>
        </w:rPr>
        <w:t xml:space="preserve"> </w:t>
      </w:r>
      <w:r>
        <w:t>notice</w:t>
      </w:r>
      <w:r>
        <w:rPr>
          <w:spacing w:val="-1"/>
        </w:rPr>
        <w:t xml:space="preserve"> </w:t>
      </w:r>
      <w:r>
        <w:t>of</w:t>
      </w:r>
      <w:r>
        <w:rPr>
          <w:spacing w:val="-2"/>
        </w:rPr>
        <w:t xml:space="preserve"> </w:t>
      </w:r>
      <w:r>
        <w:t>any</w:t>
      </w:r>
      <w:r>
        <w:rPr>
          <w:spacing w:val="-2"/>
        </w:rPr>
        <w:t xml:space="preserve"> </w:t>
      </w:r>
      <w:r>
        <w:t>formal hearing. The</w:t>
      </w:r>
      <w:r>
        <w:rPr>
          <w:spacing w:val="-1"/>
        </w:rPr>
        <w:t xml:space="preserve"> </w:t>
      </w:r>
      <w:r>
        <w:t>notice</w:t>
      </w:r>
      <w:r>
        <w:rPr>
          <w:spacing w:val="-1"/>
        </w:rPr>
        <w:t xml:space="preserve"> </w:t>
      </w:r>
      <w:r>
        <w:t>must</w:t>
      </w:r>
      <w:r>
        <w:rPr>
          <w:spacing w:val="-2"/>
        </w:rPr>
        <w:t xml:space="preserve"> </w:t>
      </w:r>
      <w:r>
        <w:t>include the</w:t>
      </w:r>
      <w:r>
        <w:rPr>
          <w:spacing w:val="-1"/>
        </w:rPr>
        <w:t xml:space="preserve"> </w:t>
      </w:r>
      <w:r>
        <w:t>date,</w:t>
      </w:r>
      <w:r>
        <w:rPr>
          <w:spacing w:val="-2"/>
        </w:rPr>
        <w:t xml:space="preserve"> </w:t>
      </w:r>
      <w:r>
        <w:t>time,</w:t>
      </w:r>
      <w:r>
        <w:rPr>
          <w:spacing w:val="-1"/>
        </w:rPr>
        <w:t xml:space="preserve"> </w:t>
      </w:r>
      <w:r>
        <w:t>and</w:t>
      </w:r>
      <w:r>
        <w:rPr>
          <w:spacing w:val="-1"/>
        </w:rPr>
        <w:t xml:space="preserve"> </w:t>
      </w:r>
      <w:r>
        <w:t>location</w:t>
      </w:r>
      <w:r>
        <w:rPr>
          <w:spacing w:val="-2"/>
        </w:rPr>
        <w:t xml:space="preserve"> </w:t>
      </w:r>
      <w:r>
        <w:t>of the hearing, as well as instructions for those participating in hearings through online means.</w:t>
      </w:r>
    </w:p>
    <w:p w14:paraId="3AED7AA2" w14:textId="7D7C3D5C" w:rsidR="00074DB5" w:rsidRDefault="00412F5B">
      <w:pPr>
        <w:spacing w:before="161" w:line="259" w:lineRule="auto"/>
        <w:ind w:left="120" w:right="1354"/>
        <w:jc w:val="both"/>
        <w:rPr>
          <w:rFonts w:ascii="Times New Roman" w:hAnsi="Times New Roman"/>
          <w:sz w:val="20"/>
        </w:rPr>
      </w:pPr>
      <w:r>
        <w:rPr>
          <w:sz w:val="24"/>
        </w:rPr>
        <w:t>The</w:t>
      </w:r>
      <w:r>
        <w:rPr>
          <w:spacing w:val="-14"/>
          <w:sz w:val="24"/>
        </w:rPr>
        <w:t xml:space="preserve"> </w:t>
      </w:r>
      <w:r>
        <w:rPr>
          <w:sz w:val="24"/>
        </w:rPr>
        <w:t>DA</w:t>
      </w:r>
      <w:r>
        <w:rPr>
          <w:spacing w:val="-14"/>
          <w:sz w:val="24"/>
        </w:rPr>
        <w:t xml:space="preserve"> </w:t>
      </w:r>
      <w:r>
        <w:rPr>
          <w:sz w:val="24"/>
        </w:rPr>
        <w:t>will</w:t>
      </w:r>
      <w:r>
        <w:rPr>
          <w:spacing w:val="-13"/>
          <w:sz w:val="24"/>
        </w:rPr>
        <w:t xml:space="preserve"> </w:t>
      </w:r>
      <w:r>
        <w:rPr>
          <w:sz w:val="24"/>
        </w:rPr>
        <w:t>conduct</w:t>
      </w:r>
      <w:r>
        <w:rPr>
          <w:spacing w:val="-14"/>
          <w:sz w:val="24"/>
        </w:rPr>
        <w:t xml:space="preserve"> </w:t>
      </w:r>
      <w:r>
        <w:rPr>
          <w:sz w:val="24"/>
        </w:rPr>
        <w:t>a</w:t>
      </w:r>
      <w:r>
        <w:rPr>
          <w:spacing w:val="-13"/>
          <w:sz w:val="24"/>
        </w:rPr>
        <w:t xml:space="preserve"> </w:t>
      </w:r>
      <w:r>
        <w:rPr>
          <w:sz w:val="24"/>
        </w:rPr>
        <w:t>live</w:t>
      </w:r>
      <w:r>
        <w:rPr>
          <w:spacing w:val="-14"/>
          <w:sz w:val="24"/>
        </w:rPr>
        <w:t xml:space="preserve"> </w:t>
      </w:r>
      <w:r>
        <w:rPr>
          <w:sz w:val="24"/>
        </w:rPr>
        <w:t>hearing</w:t>
      </w:r>
      <w:r w:rsidR="008A4E83">
        <w:rPr>
          <w:rStyle w:val="FootnoteReference"/>
          <w:sz w:val="24"/>
        </w:rPr>
        <w:footnoteReference w:id="12"/>
      </w:r>
      <w:r>
        <w:rPr>
          <w:spacing w:val="-13"/>
          <w:sz w:val="24"/>
        </w:rPr>
        <w:t xml:space="preserve"> </w:t>
      </w:r>
      <w:r>
        <w:rPr>
          <w:sz w:val="24"/>
        </w:rPr>
        <w:t>to</w:t>
      </w:r>
      <w:r>
        <w:rPr>
          <w:spacing w:val="-14"/>
          <w:sz w:val="24"/>
        </w:rPr>
        <w:t xml:space="preserve"> </w:t>
      </w:r>
      <w:r>
        <w:rPr>
          <w:sz w:val="24"/>
        </w:rPr>
        <w:t>allow</w:t>
      </w:r>
      <w:r>
        <w:rPr>
          <w:spacing w:val="-14"/>
          <w:sz w:val="24"/>
        </w:rPr>
        <w:t xml:space="preserve"> </w:t>
      </w:r>
      <w:r>
        <w:rPr>
          <w:sz w:val="24"/>
        </w:rPr>
        <w:t>the</w:t>
      </w:r>
      <w:r>
        <w:rPr>
          <w:spacing w:val="-13"/>
          <w:sz w:val="24"/>
        </w:rPr>
        <w:t xml:space="preserve"> </w:t>
      </w:r>
      <w:r>
        <w:rPr>
          <w:sz w:val="24"/>
        </w:rPr>
        <w:t>parties</w:t>
      </w:r>
      <w:r>
        <w:rPr>
          <w:spacing w:val="-14"/>
          <w:sz w:val="24"/>
        </w:rPr>
        <w:t xml:space="preserve"> </w:t>
      </w:r>
      <w:r>
        <w:rPr>
          <w:sz w:val="24"/>
        </w:rPr>
        <w:t>to</w:t>
      </w:r>
      <w:r>
        <w:rPr>
          <w:spacing w:val="-13"/>
          <w:sz w:val="24"/>
        </w:rPr>
        <w:t xml:space="preserve"> </w:t>
      </w:r>
      <w:r>
        <w:rPr>
          <w:sz w:val="24"/>
        </w:rPr>
        <w:t>question</w:t>
      </w:r>
      <w:r>
        <w:rPr>
          <w:spacing w:val="-14"/>
          <w:sz w:val="24"/>
        </w:rPr>
        <w:t xml:space="preserve"> </w:t>
      </w:r>
      <w:r>
        <w:rPr>
          <w:sz w:val="24"/>
        </w:rPr>
        <w:t>witnesses,</w:t>
      </w:r>
      <w:r>
        <w:rPr>
          <w:spacing w:val="-13"/>
          <w:sz w:val="24"/>
        </w:rPr>
        <w:t xml:space="preserve"> </w:t>
      </w:r>
      <w:r>
        <w:rPr>
          <w:sz w:val="24"/>
        </w:rPr>
        <w:t>submit</w:t>
      </w:r>
      <w:r>
        <w:rPr>
          <w:spacing w:val="-14"/>
          <w:sz w:val="24"/>
        </w:rPr>
        <w:t xml:space="preserve"> </w:t>
      </w:r>
      <w:r>
        <w:rPr>
          <w:sz w:val="24"/>
        </w:rPr>
        <w:t>evidence</w:t>
      </w:r>
      <w:r>
        <w:rPr>
          <w:spacing w:val="-14"/>
          <w:sz w:val="24"/>
        </w:rPr>
        <w:t xml:space="preserve"> </w:t>
      </w:r>
      <w:r>
        <w:rPr>
          <w:sz w:val="24"/>
        </w:rPr>
        <w:t xml:space="preserve">or </w:t>
      </w:r>
      <w:r>
        <w:rPr>
          <w:spacing w:val="-2"/>
          <w:sz w:val="24"/>
        </w:rPr>
        <w:t>information,</w:t>
      </w:r>
      <w:r>
        <w:rPr>
          <w:spacing w:val="-12"/>
          <w:sz w:val="24"/>
        </w:rPr>
        <w:t xml:space="preserve"> </w:t>
      </w:r>
      <w:r>
        <w:rPr>
          <w:spacing w:val="-2"/>
          <w:sz w:val="24"/>
        </w:rPr>
        <w:t>and</w:t>
      </w:r>
      <w:r>
        <w:rPr>
          <w:spacing w:val="-12"/>
          <w:sz w:val="24"/>
        </w:rPr>
        <w:t xml:space="preserve"> </w:t>
      </w:r>
      <w:r>
        <w:rPr>
          <w:spacing w:val="-2"/>
          <w:sz w:val="24"/>
        </w:rPr>
        <w:t>to</w:t>
      </w:r>
      <w:r>
        <w:rPr>
          <w:spacing w:val="-11"/>
          <w:sz w:val="24"/>
        </w:rPr>
        <w:t xml:space="preserve"> </w:t>
      </w:r>
      <w:r>
        <w:rPr>
          <w:spacing w:val="-2"/>
          <w:sz w:val="24"/>
        </w:rPr>
        <w:t>allow</w:t>
      </w:r>
      <w:r>
        <w:rPr>
          <w:spacing w:val="-12"/>
          <w:sz w:val="24"/>
        </w:rPr>
        <w:t xml:space="preserve"> </w:t>
      </w:r>
      <w:r>
        <w:rPr>
          <w:spacing w:val="-2"/>
          <w:sz w:val="24"/>
        </w:rPr>
        <w:t>the</w:t>
      </w:r>
      <w:r>
        <w:rPr>
          <w:spacing w:val="-11"/>
          <w:sz w:val="24"/>
        </w:rPr>
        <w:t xml:space="preserve"> </w:t>
      </w:r>
      <w:r>
        <w:rPr>
          <w:spacing w:val="-2"/>
          <w:sz w:val="24"/>
        </w:rPr>
        <w:t>DA</w:t>
      </w:r>
      <w:r>
        <w:rPr>
          <w:spacing w:val="-12"/>
          <w:sz w:val="24"/>
        </w:rPr>
        <w:t xml:space="preserve"> </w:t>
      </w:r>
      <w:r>
        <w:rPr>
          <w:spacing w:val="-2"/>
          <w:sz w:val="24"/>
        </w:rPr>
        <w:t>and</w:t>
      </w:r>
      <w:r>
        <w:rPr>
          <w:spacing w:val="-11"/>
          <w:sz w:val="24"/>
        </w:rPr>
        <w:t xml:space="preserve"> </w:t>
      </w:r>
      <w:r>
        <w:rPr>
          <w:spacing w:val="-2"/>
          <w:sz w:val="24"/>
        </w:rPr>
        <w:t>the</w:t>
      </w:r>
      <w:r>
        <w:rPr>
          <w:spacing w:val="-12"/>
          <w:sz w:val="24"/>
        </w:rPr>
        <w:t xml:space="preserve"> </w:t>
      </w:r>
      <w:r>
        <w:rPr>
          <w:spacing w:val="-2"/>
          <w:sz w:val="24"/>
        </w:rPr>
        <w:t>parties’</w:t>
      </w:r>
      <w:r>
        <w:rPr>
          <w:spacing w:val="-12"/>
          <w:sz w:val="24"/>
        </w:rPr>
        <w:t xml:space="preserve"> </w:t>
      </w:r>
      <w:r>
        <w:rPr>
          <w:spacing w:val="-2"/>
          <w:sz w:val="24"/>
        </w:rPr>
        <w:t>advisors</w:t>
      </w:r>
      <w:r>
        <w:rPr>
          <w:spacing w:val="-11"/>
          <w:sz w:val="24"/>
        </w:rPr>
        <w:t xml:space="preserve"> </w:t>
      </w:r>
      <w:r>
        <w:rPr>
          <w:spacing w:val="-2"/>
          <w:sz w:val="24"/>
        </w:rPr>
        <w:t>to</w:t>
      </w:r>
      <w:r>
        <w:rPr>
          <w:spacing w:val="-12"/>
          <w:sz w:val="24"/>
        </w:rPr>
        <w:t xml:space="preserve"> </w:t>
      </w:r>
      <w:r>
        <w:rPr>
          <w:spacing w:val="-2"/>
          <w:sz w:val="24"/>
        </w:rPr>
        <w:t>cross</w:t>
      </w:r>
      <w:r>
        <w:rPr>
          <w:rFonts w:ascii="Times New Roman" w:hAnsi="Times New Roman"/>
          <w:spacing w:val="-2"/>
          <w:sz w:val="20"/>
        </w:rPr>
        <w:t>-examine</w:t>
      </w:r>
      <w:r>
        <w:rPr>
          <w:rFonts w:ascii="Times New Roman" w:hAnsi="Times New Roman"/>
          <w:spacing w:val="-10"/>
          <w:sz w:val="20"/>
        </w:rPr>
        <w:t xml:space="preserve"> </w:t>
      </w:r>
      <w:r>
        <w:rPr>
          <w:rFonts w:ascii="Times New Roman" w:hAnsi="Times New Roman"/>
          <w:spacing w:val="-2"/>
          <w:sz w:val="20"/>
        </w:rPr>
        <w:t>other</w:t>
      </w:r>
      <w:r>
        <w:rPr>
          <w:rFonts w:ascii="Times New Roman" w:hAnsi="Times New Roman"/>
          <w:spacing w:val="-11"/>
          <w:sz w:val="20"/>
        </w:rPr>
        <w:t xml:space="preserve"> </w:t>
      </w:r>
      <w:r>
        <w:rPr>
          <w:rFonts w:ascii="Times New Roman" w:hAnsi="Times New Roman"/>
          <w:spacing w:val="-2"/>
          <w:sz w:val="20"/>
        </w:rPr>
        <w:t>parties</w:t>
      </w:r>
      <w:r>
        <w:rPr>
          <w:rFonts w:ascii="Times New Roman" w:hAnsi="Times New Roman"/>
          <w:spacing w:val="-10"/>
          <w:sz w:val="20"/>
        </w:rPr>
        <w:t xml:space="preserve"> </w:t>
      </w:r>
      <w:r>
        <w:rPr>
          <w:rFonts w:ascii="Times New Roman" w:hAnsi="Times New Roman"/>
          <w:spacing w:val="-2"/>
          <w:sz w:val="20"/>
        </w:rPr>
        <w:t>or</w:t>
      </w:r>
      <w:r>
        <w:rPr>
          <w:rFonts w:ascii="Times New Roman" w:hAnsi="Times New Roman"/>
          <w:spacing w:val="-11"/>
          <w:sz w:val="20"/>
        </w:rPr>
        <w:t xml:space="preserve"> </w:t>
      </w:r>
      <w:r>
        <w:rPr>
          <w:rFonts w:ascii="Times New Roman" w:hAnsi="Times New Roman"/>
          <w:spacing w:val="-2"/>
          <w:sz w:val="20"/>
        </w:rPr>
        <w:t>witnesses.</w:t>
      </w:r>
      <w:r>
        <w:rPr>
          <w:rFonts w:ascii="Times New Roman" w:hAnsi="Times New Roman"/>
          <w:spacing w:val="-10"/>
          <w:sz w:val="20"/>
        </w:rPr>
        <w:t xml:space="preserve"> </w:t>
      </w:r>
      <w:r>
        <w:rPr>
          <w:rFonts w:ascii="Times New Roman" w:hAnsi="Times New Roman"/>
          <w:spacing w:val="-2"/>
          <w:sz w:val="20"/>
        </w:rPr>
        <w:t xml:space="preserve">The </w:t>
      </w:r>
      <w:r>
        <w:rPr>
          <w:rFonts w:ascii="Times New Roman" w:hAnsi="Times New Roman"/>
          <w:sz w:val="20"/>
        </w:rPr>
        <w:t>complainant</w:t>
      </w:r>
      <w:r>
        <w:rPr>
          <w:rFonts w:ascii="Times New Roman" w:hAnsi="Times New Roman"/>
          <w:spacing w:val="-5"/>
          <w:sz w:val="20"/>
        </w:rPr>
        <w:t xml:space="preserve"> </w:t>
      </w:r>
      <w:r>
        <w:rPr>
          <w:rFonts w:ascii="Times New Roman" w:hAnsi="Times New Roman"/>
          <w:sz w:val="20"/>
        </w:rPr>
        <w:t>and</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6"/>
          <w:sz w:val="20"/>
        </w:rPr>
        <w:t xml:space="preserve"> </w:t>
      </w:r>
      <w:r>
        <w:rPr>
          <w:rFonts w:ascii="Times New Roman" w:hAnsi="Times New Roman"/>
          <w:sz w:val="20"/>
        </w:rPr>
        <w:t>respondent</w:t>
      </w:r>
      <w:r>
        <w:rPr>
          <w:rFonts w:ascii="Times New Roman" w:hAnsi="Times New Roman"/>
          <w:spacing w:val="-5"/>
          <w:sz w:val="20"/>
        </w:rPr>
        <w:t xml:space="preserve"> </w:t>
      </w:r>
      <w:r>
        <w:rPr>
          <w:rFonts w:ascii="Times New Roman" w:hAnsi="Times New Roman"/>
          <w:sz w:val="20"/>
        </w:rPr>
        <w:t>at</w:t>
      </w:r>
      <w:r>
        <w:rPr>
          <w:rFonts w:ascii="Times New Roman" w:hAnsi="Times New Roman"/>
          <w:spacing w:val="-5"/>
          <w:sz w:val="20"/>
        </w:rPr>
        <w:t xml:space="preserve"> </w:t>
      </w:r>
      <w:r>
        <w:rPr>
          <w:rFonts w:ascii="Times New Roman" w:hAnsi="Times New Roman"/>
          <w:sz w:val="20"/>
        </w:rPr>
        <w:t>a</w:t>
      </w:r>
      <w:r>
        <w:rPr>
          <w:rFonts w:ascii="Times New Roman" w:hAnsi="Times New Roman"/>
          <w:spacing w:val="-5"/>
          <w:sz w:val="20"/>
        </w:rPr>
        <w:t xml:space="preserve"> </w:t>
      </w:r>
      <w:r>
        <w:rPr>
          <w:rFonts w:ascii="Times New Roman" w:hAnsi="Times New Roman"/>
          <w:sz w:val="20"/>
        </w:rPr>
        <w:t>hearing</w:t>
      </w:r>
      <w:r>
        <w:rPr>
          <w:rFonts w:ascii="Times New Roman" w:hAnsi="Times New Roman"/>
          <w:spacing w:val="-5"/>
          <w:sz w:val="20"/>
        </w:rPr>
        <w:t xml:space="preserve"> </w:t>
      </w:r>
      <w:r>
        <w:rPr>
          <w:rFonts w:ascii="Times New Roman" w:hAnsi="Times New Roman"/>
          <w:sz w:val="20"/>
        </w:rPr>
        <w:t>must</w:t>
      </w:r>
      <w:r>
        <w:rPr>
          <w:rFonts w:ascii="Times New Roman" w:hAnsi="Times New Roman"/>
          <w:spacing w:val="-5"/>
          <w:sz w:val="20"/>
        </w:rPr>
        <w:t xml:space="preserve"> </w:t>
      </w:r>
      <w:r>
        <w:rPr>
          <w:rFonts w:ascii="Times New Roman" w:hAnsi="Times New Roman"/>
          <w:sz w:val="20"/>
        </w:rPr>
        <w:t>have</w:t>
      </w:r>
      <w:r>
        <w:rPr>
          <w:rFonts w:ascii="Times New Roman" w:hAnsi="Times New Roman"/>
          <w:spacing w:val="-4"/>
          <w:sz w:val="20"/>
        </w:rPr>
        <w:t xml:space="preserve"> </w:t>
      </w:r>
      <w:r>
        <w:rPr>
          <w:rFonts w:ascii="Times New Roman" w:hAnsi="Times New Roman"/>
          <w:sz w:val="20"/>
        </w:rPr>
        <w:t>an</w:t>
      </w:r>
      <w:r>
        <w:rPr>
          <w:rFonts w:ascii="Times New Roman" w:hAnsi="Times New Roman"/>
          <w:spacing w:val="-4"/>
          <w:sz w:val="20"/>
        </w:rPr>
        <w:t xml:space="preserve"> </w:t>
      </w:r>
      <w:r>
        <w:rPr>
          <w:rFonts w:ascii="Times New Roman" w:hAnsi="Times New Roman"/>
          <w:sz w:val="20"/>
        </w:rPr>
        <w:t>advisor</w:t>
      </w:r>
      <w:r>
        <w:rPr>
          <w:rFonts w:ascii="Times New Roman" w:hAnsi="Times New Roman"/>
          <w:spacing w:val="-5"/>
          <w:sz w:val="20"/>
        </w:rPr>
        <w:t xml:space="preserve"> </w:t>
      </w:r>
      <w:r>
        <w:rPr>
          <w:rFonts w:ascii="Times New Roman" w:hAnsi="Times New Roman"/>
          <w:sz w:val="20"/>
        </w:rPr>
        <w:t>with</w:t>
      </w:r>
      <w:r>
        <w:rPr>
          <w:rFonts w:ascii="Times New Roman" w:hAnsi="Times New Roman"/>
          <w:spacing w:val="-5"/>
          <w:sz w:val="20"/>
        </w:rPr>
        <w:t xml:space="preserve"> </w:t>
      </w:r>
      <w:r>
        <w:rPr>
          <w:rFonts w:ascii="Times New Roman" w:hAnsi="Times New Roman"/>
          <w:sz w:val="20"/>
        </w:rPr>
        <w:t>them.</w:t>
      </w:r>
      <w:r>
        <w:rPr>
          <w:rFonts w:ascii="Times New Roman" w:hAnsi="Times New Roman"/>
          <w:spacing w:val="40"/>
          <w:sz w:val="20"/>
        </w:rPr>
        <w:t xml:space="preserve"> </w:t>
      </w:r>
      <w:r>
        <w:rPr>
          <w:rFonts w:ascii="Times New Roman" w:hAnsi="Times New Roman"/>
          <w:sz w:val="20"/>
        </w:rPr>
        <w:t>In</w:t>
      </w:r>
      <w:r>
        <w:rPr>
          <w:rFonts w:ascii="Times New Roman" w:hAnsi="Times New Roman"/>
          <w:spacing w:val="-4"/>
          <w:sz w:val="20"/>
        </w:rPr>
        <w:t xml:space="preserve"> </w:t>
      </w:r>
      <w:r>
        <w:rPr>
          <w:rFonts w:ascii="Times New Roman" w:hAnsi="Times New Roman"/>
          <w:sz w:val="20"/>
        </w:rPr>
        <w:t>cases</w:t>
      </w:r>
      <w:r>
        <w:rPr>
          <w:rFonts w:ascii="Times New Roman" w:hAnsi="Times New Roman"/>
          <w:spacing w:val="-6"/>
          <w:sz w:val="20"/>
        </w:rPr>
        <w:t xml:space="preserve"> </w:t>
      </w:r>
      <w:r>
        <w:rPr>
          <w:rFonts w:ascii="Times New Roman" w:hAnsi="Times New Roman"/>
          <w:sz w:val="20"/>
        </w:rPr>
        <w:t>in</w:t>
      </w:r>
      <w:r>
        <w:rPr>
          <w:rFonts w:ascii="Times New Roman" w:hAnsi="Times New Roman"/>
          <w:spacing w:val="-5"/>
          <w:sz w:val="20"/>
        </w:rPr>
        <w:t xml:space="preserve"> </w:t>
      </w:r>
      <w:r>
        <w:rPr>
          <w:rFonts w:ascii="Times New Roman" w:hAnsi="Times New Roman"/>
          <w:sz w:val="20"/>
        </w:rPr>
        <w:t>which</w:t>
      </w:r>
      <w:r>
        <w:rPr>
          <w:rFonts w:ascii="Times New Roman" w:hAnsi="Times New Roman"/>
          <w:spacing w:val="-4"/>
          <w:sz w:val="20"/>
        </w:rPr>
        <w:t xml:space="preserve"> </w:t>
      </w:r>
      <w:r>
        <w:rPr>
          <w:rFonts w:ascii="Times New Roman" w:hAnsi="Times New Roman"/>
          <w:sz w:val="20"/>
        </w:rPr>
        <w:t>a</w:t>
      </w:r>
      <w:r>
        <w:rPr>
          <w:rFonts w:ascii="Times New Roman" w:hAnsi="Times New Roman"/>
          <w:spacing w:val="-5"/>
          <w:sz w:val="20"/>
        </w:rPr>
        <w:t xml:space="preserve"> </w:t>
      </w:r>
      <w:r>
        <w:rPr>
          <w:rFonts w:ascii="Times New Roman" w:hAnsi="Times New Roman"/>
          <w:sz w:val="20"/>
        </w:rPr>
        <w:t>party</w:t>
      </w:r>
      <w:r>
        <w:rPr>
          <w:rFonts w:ascii="Times New Roman" w:hAnsi="Times New Roman"/>
          <w:spacing w:val="-5"/>
          <w:sz w:val="20"/>
        </w:rPr>
        <w:t xml:space="preserve"> </w:t>
      </w:r>
      <w:r>
        <w:rPr>
          <w:rFonts w:ascii="Times New Roman" w:hAnsi="Times New Roman"/>
          <w:sz w:val="20"/>
        </w:rPr>
        <w:t>does</w:t>
      </w:r>
      <w:r>
        <w:rPr>
          <w:rFonts w:ascii="Times New Roman" w:hAnsi="Times New Roman"/>
          <w:spacing w:val="-5"/>
          <w:sz w:val="20"/>
        </w:rPr>
        <w:t xml:space="preserve"> </w:t>
      </w:r>
      <w:r>
        <w:rPr>
          <w:rFonts w:ascii="Times New Roman" w:hAnsi="Times New Roman"/>
          <w:sz w:val="20"/>
        </w:rPr>
        <w:t>not</w:t>
      </w:r>
      <w:r>
        <w:rPr>
          <w:rFonts w:ascii="Times New Roman" w:hAnsi="Times New Roman"/>
          <w:spacing w:val="-6"/>
          <w:sz w:val="20"/>
        </w:rPr>
        <w:t xml:space="preserve"> </w:t>
      </w:r>
      <w:r>
        <w:rPr>
          <w:rFonts w:ascii="Times New Roman" w:hAnsi="Times New Roman"/>
          <w:sz w:val="20"/>
        </w:rPr>
        <w:t>have an advisor, the university will provide a trained advisor to assist them in the hearing process.</w:t>
      </w:r>
    </w:p>
    <w:p w14:paraId="43867071" w14:textId="77777777" w:rsidR="00074DB5" w:rsidRDefault="00074DB5">
      <w:pPr>
        <w:pStyle w:val="BodyText"/>
        <w:rPr>
          <w:rFonts w:ascii="Times New Roman"/>
        </w:rPr>
      </w:pPr>
    </w:p>
    <w:p w14:paraId="179485DB" w14:textId="77777777" w:rsidR="00074DB5" w:rsidRDefault="00412F5B">
      <w:pPr>
        <w:pStyle w:val="BodyText"/>
        <w:spacing w:before="136" w:line="259" w:lineRule="auto"/>
        <w:ind w:left="119" w:right="1363"/>
      </w:pPr>
      <w:r>
        <w:t>Cross‐examination of the complainant, respondent, and any witnesses may not be conducted by the opposing</w:t>
      </w:r>
      <w:r>
        <w:rPr>
          <w:spacing w:val="-3"/>
        </w:rPr>
        <w:t xml:space="preserve"> </w:t>
      </w:r>
      <w:r>
        <w:t>party</w:t>
      </w:r>
      <w:r>
        <w:rPr>
          <w:spacing w:val="-3"/>
        </w:rPr>
        <w:t xml:space="preserve"> </w:t>
      </w:r>
      <w:r>
        <w:t>but</w:t>
      </w:r>
      <w:r>
        <w:rPr>
          <w:spacing w:val="-2"/>
        </w:rPr>
        <w:t xml:space="preserve"> </w:t>
      </w:r>
      <w:r>
        <w:t>must</w:t>
      </w:r>
      <w:r>
        <w:rPr>
          <w:spacing w:val="-2"/>
        </w:rPr>
        <w:t xml:space="preserve"> </w:t>
      </w:r>
      <w:r>
        <w:t>be</w:t>
      </w:r>
      <w:r>
        <w:rPr>
          <w:spacing w:val="-3"/>
        </w:rPr>
        <w:t xml:space="preserve"> </w:t>
      </w:r>
      <w:r>
        <w:t>conducted by</w:t>
      </w:r>
      <w:r>
        <w:rPr>
          <w:spacing w:val="-3"/>
        </w:rPr>
        <w:t xml:space="preserve"> </w:t>
      </w:r>
      <w:r>
        <w:t>their</w:t>
      </w:r>
      <w:r>
        <w:rPr>
          <w:spacing w:val="-3"/>
        </w:rPr>
        <w:t xml:space="preserve"> </w:t>
      </w:r>
      <w:r>
        <w:t>advisor.</w:t>
      </w:r>
      <w:r>
        <w:rPr>
          <w:spacing w:val="-3"/>
        </w:rPr>
        <w:t xml:space="preserve"> </w:t>
      </w:r>
      <w:r>
        <w:t>Questions</w:t>
      </w:r>
      <w:r>
        <w:rPr>
          <w:spacing w:val="-1"/>
        </w:rPr>
        <w:t xml:space="preserve"> </w:t>
      </w:r>
      <w:r>
        <w:t>are</w:t>
      </w:r>
      <w:r>
        <w:rPr>
          <w:spacing w:val="-3"/>
        </w:rPr>
        <w:t xml:space="preserve"> </w:t>
      </w:r>
      <w:r>
        <w:t>to</w:t>
      </w:r>
      <w:r>
        <w:rPr>
          <w:spacing w:val="-1"/>
        </w:rPr>
        <w:t xml:space="preserve"> </w:t>
      </w:r>
      <w:r>
        <w:t>be</w:t>
      </w:r>
      <w:r>
        <w:rPr>
          <w:spacing w:val="-2"/>
        </w:rPr>
        <w:t xml:space="preserve"> </w:t>
      </w:r>
      <w:r>
        <w:t>directed</w:t>
      </w:r>
      <w:r>
        <w:rPr>
          <w:spacing w:val="-3"/>
        </w:rPr>
        <w:t xml:space="preserve"> </w:t>
      </w:r>
      <w:r>
        <w:t>to</w:t>
      </w:r>
      <w:r>
        <w:rPr>
          <w:spacing w:val="-2"/>
        </w:rPr>
        <w:t xml:space="preserve"> </w:t>
      </w:r>
      <w:r>
        <w:t>the</w:t>
      </w:r>
      <w:r>
        <w:rPr>
          <w:spacing w:val="-2"/>
        </w:rPr>
        <w:t xml:space="preserve"> </w:t>
      </w:r>
      <w:r>
        <w:t>DA,</w:t>
      </w:r>
      <w:r>
        <w:rPr>
          <w:spacing w:val="-3"/>
        </w:rPr>
        <w:t xml:space="preserve"> </w:t>
      </w:r>
      <w:r>
        <w:t>who</w:t>
      </w:r>
      <w:r>
        <w:rPr>
          <w:spacing w:val="-2"/>
        </w:rPr>
        <w:t xml:space="preserve"> </w:t>
      </w:r>
      <w:r>
        <w:t>will determine whether or not each question will be admitted into the hearing. If a question is deemed repetitious</w:t>
      </w:r>
      <w:r>
        <w:rPr>
          <w:spacing w:val="-3"/>
        </w:rPr>
        <w:t xml:space="preserve"> </w:t>
      </w:r>
      <w:r>
        <w:t>or</w:t>
      </w:r>
      <w:r>
        <w:rPr>
          <w:spacing w:val="-4"/>
        </w:rPr>
        <w:t xml:space="preserve"> </w:t>
      </w:r>
      <w:r>
        <w:t>not</w:t>
      </w:r>
      <w:r>
        <w:rPr>
          <w:spacing w:val="-4"/>
        </w:rPr>
        <w:t xml:space="preserve"> </w:t>
      </w:r>
      <w:r>
        <w:t>relevant,</w:t>
      </w:r>
      <w:r>
        <w:rPr>
          <w:spacing w:val="-3"/>
        </w:rPr>
        <w:t xml:space="preserve"> </w:t>
      </w:r>
      <w:r>
        <w:t>the</w:t>
      </w:r>
      <w:r>
        <w:rPr>
          <w:spacing w:val="-3"/>
        </w:rPr>
        <w:t xml:space="preserve"> </w:t>
      </w:r>
      <w:r>
        <w:t>decision‐maker</w:t>
      </w:r>
      <w:r>
        <w:rPr>
          <w:spacing w:val="-3"/>
        </w:rPr>
        <w:t xml:space="preserve"> </w:t>
      </w:r>
      <w:r>
        <w:t>must</w:t>
      </w:r>
      <w:r>
        <w:rPr>
          <w:spacing w:val="-3"/>
        </w:rPr>
        <w:t xml:space="preserve"> </w:t>
      </w:r>
      <w:r>
        <w:t>explain</w:t>
      </w:r>
      <w:r>
        <w:rPr>
          <w:spacing w:val="-2"/>
        </w:rPr>
        <w:t xml:space="preserve"> </w:t>
      </w:r>
      <w:r>
        <w:t>the</w:t>
      </w:r>
      <w:r>
        <w:rPr>
          <w:spacing w:val="-3"/>
        </w:rPr>
        <w:t xml:space="preserve"> </w:t>
      </w:r>
      <w:r>
        <w:t>decision</w:t>
      </w:r>
      <w:r>
        <w:rPr>
          <w:spacing w:val="-4"/>
        </w:rPr>
        <w:t xml:space="preserve"> </w:t>
      </w:r>
      <w:r>
        <w:t>to</w:t>
      </w:r>
      <w:r>
        <w:rPr>
          <w:spacing w:val="-2"/>
        </w:rPr>
        <w:t xml:space="preserve"> </w:t>
      </w:r>
      <w:r>
        <w:t>exclude</w:t>
      </w:r>
      <w:r>
        <w:rPr>
          <w:spacing w:val="-4"/>
        </w:rPr>
        <w:t xml:space="preserve"> </w:t>
      </w:r>
      <w:r>
        <w:t>it.</w:t>
      </w:r>
      <w:r>
        <w:rPr>
          <w:spacing w:val="-3"/>
        </w:rPr>
        <w:t xml:space="preserve"> </w:t>
      </w:r>
      <w:r>
        <w:t>When</w:t>
      </w:r>
      <w:r>
        <w:rPr>
          <w:spacing w:val="-1"/>
        </w:rPr>
        <w:t xml:space="preserve"> </w:t>
      </w:r>
      <w:r>
        <w:t>parties</w:t>
      </w:r>
      <w:r>
        <w:rPr>
          <w:spacing w:val="-3"/>
        </w:rPr>
        <w:t xml:space="preserve"> </w:t>
      </w:r>
      <w:r>
        <w:t>are being subject to cross‐examination, the advisor may not answer on behalf of the party.</w:t>
      </w:r>
    </w:p>
    <w:p w14:paraId="37DFDE21" w14:textId="77777777" w:rsidR="00074DB5" w:rsidRDefault="00074DB5">
      <w:pPr>
        <w:pStyle w:val="BodyText"/>
        <w:spacing w:before="10"/>
        <w:rPr>
          <w:sz w:val="31"/>
        </w:rPr>
      </w:pPr>
    </w:p>
    <w:p w14:paraId="2F563611" w14:textId="7079D670" w:rsidR="007451DA" w:rsidRDefault="00412F5B">
      <w:pPr>
        <w:pStyle w:val="BodyText"/>
        <w:spacing w:line="259" w:lineRule="auto"/>
        <w:ind w:left="121" w:right="1547" w:hanging="1"/>
        <w:jc w:val="both"/>
      </w:pPr>
      <w:r>
        <w:t>The DA will preside</w:t>
      </w:r>
      <w:r>
        <w:rPr>
          <w:spacing w:val="-1"/>
        </w:rPr>
        <w:t xml:space="preserve"> </w:t>
      </w:r>
      <w:r>
        <w:t>over the hearing</w:t>
      </w:r>
      <w:r>
        <w:rPr>
          <w:spacing w:val="-1"/>
        </w:rPr>
        <w:t xml:space="preserve"> </w:t>
      </w:r>
      <w:r>
        <w:t>and make final determinations on the relevance of questions and evidence</w:t>
      </w:r>
      <w:r>
        <w:rPr>
          <w:spacing w:val="-5"/>
        </w:rPr>
        <w:t xml:space="preserve"> </w:t>
      </w:r>
      <w:r>
        <w:t>asked</w:t>
      </w:r>
      <w:r>
        <w:rPr>
          <w:spacing w:val="-4"/>
        </w:rPr>
        <w:t xml:space="preserve"> </w:t>
      </w:r>
      <w:r>
        <w:t>during</w:t>
      </w:r>
      <w:r>
        <w:rPr>
          <w:spacing w:val="-3"/>
        </w:rPr>
        <w:t xml:space="preserve"> </w:t>
      </w:r>
      <w:r>
        <w:t>the</w:t>
      </w:r>
      <w:r>
        <w:rPr>
          <w:spacing w:val="-3"/>
        </w:rPr>
        <w:t xml:space="preserve"> </w:t>
      </w:r>
      <w:r>
        <w:t>cross‐examination.</w:t>
      </w:r>
      <w:r>
        <w:rPr>
          <w:spacing w:val="40"/>
        </w:rPr>
        <w:t xml:space="preserve"> </w:t>
      </w:r>
      <w:r>
        <w:t>Questions</w:t>
      </w:r>
      <w:r>
        <w:rPr>
          <w:spacing w:val="-4"/>
        </w:rPr>
        <w:t xml:space="preserve"> </w:t>
      </w:r>
      <w:r>
        <w:t>and</w:t>
      </w:r>
      <w:r>
        <w:rPr>
          <w:spacing w:val="-4"/>
        </w:rPr>
        <w:t xml:space="preserve"> </w:t>
      </w:r>
      <w:r>
        <w:t>evidence</w:t>
      </w:r>
      <w:r>
        <w:rPr>
          <w:spacing w:val="-3"/>
        </w:rPr>
        <w:t xml:space="preserve"> </w:t>
      </w:r>
      <w:r>
        <w:t>about</w:t>
      </w:r>
      <w:r>
        <w:rPr>
          <w:spacing w:val="-3"/>
        </w:rPr>
        <w:t xml:space="preserve"> </w:t>
      </w:r>
      <w:r>
        <w:t>the</w:t>
      </w:r>
      <w:r>
        <w:rPr>
          <w:spacing w:val="-4"/>
        </w:rPr>
        <w:t xml:space="preserve"> </w:t>
      </w:r>
      <w:r>
        <w:t>complainant’s</w:t>
      </w:r>
      <w:r>
        <w:rPr>
          <w:spacing w:val="-3"/>
        </w:rPr>
        <w:t xml:space="preserve"> </w:t>
      </w:r>
      <w:r>
        <w:t>sexual predisposition</w:t>
      </w:r>
      <w:r>
        <w:rPr>
          <w:spacing w:val="-2"/>
        </w:rPr>
        <w:t xml:space="preserve"> </w:t>
      </w:r>
      <w:r>
        <w:t>or</w:t>
      </w:r>
      <w:r>
        <w:rPr>
          <w:spacing w:val="-2"/>
        </w:rPr>
        <w:t xml:space="preserve"> </w:t>
      </w:r>
      <w:r>
        <w:t>prior</w:t>
      </w:r>
      <w:r>
        <w:rPr>
          <w:spacing w:val="-2"/>
        </w:rPr>
        <w:t xml:space="preserve"> </w:t>
      </w:r>
      <w:r>
        <w:t>sexual</w:t>
      </w:r>
      <w:r>
        <w:rPr>
          <w:spacing w:val="-2"/>
        </w:rPr>
        <w:t xml:space="preserve"> </w:t>
      </w:r>
      <w:r>
        <w:t>behavior</w:t>
      </w:r>
      <w:r>
        <w:rPr>
          <w:spacing w:val="-2"/>
        </w:rPr>
        <w:t xml:space="preserve"> </w:t>
      </w:r>
      <w:r>
        <w:t>are</w:t>
      </w:r>
      <w:r>
        <w:rPr>
          <w:spacing w:val="-2"/>
        </w:rPr>
        <w:t xml:space="preserve"> </w:t>
      </w:r>
      <w:r>
        <w:t>not</w:t>
      </w:r>
      <w:r>
        <w:rPr>
          <w:spacing w:val="-2"/>
        </w:rPr>
        <w:t xml:space="preserve"> </w:t>
      </w:r>
      <w:r>
        <w:t>relevant,</w:t>
      </w:r>
      <w:r>
        <w:rPr>
          <w:spacing w:val="-2"/>
        </w:rPr>
        <w:t xml:space="preserve"> </w:t>
      </w:r>
      <w:r>
        <w:t>unless</w:t>
      </w:r>
      <w:r>
        <w:rPr>
          <w:spacing w:val="-1"/>
        </w:rPr>
        <w:t xml:space="preserve"> </w:t>
      </w:r>
      <w:r>
        <w:t>such questions and</w:t>
      </w:r>
      <w:r>
        <w:rPr>
          <w:spacing w:val="-2"/>
        </w:rPr>
        <w:t xml:space="preserve"> </w:t>
      </w:r>
      <w:r>
        <w:t>evidence</w:t>
      </w:r>
      <w:r>
        <w:rPr>
          <w:spacing w:val="-2"/>
        </w:rPr>
        <w:t xml:space="preserve"> </w:t>
      </w:r>
      <w:r>
        <w:t>about</w:t>
      </w:r>
      <w:r>
        <w:rPr>
          <w:spacing w:val="-1"/>
        </w:rPr>
        <w:t xml:space="preserve"> </w:t>
      </w:r>
      <w:r>
        <w:t>the complainant’s prior sexual behavior are offered to prove that someone other than the respondent</w:t>
      </w:r>
    </w:p>
    <w:p w14:paraId="721DC6A5" w14:textId="77777777" w:rsidR="007451DA" w:rsidRDefault="007451DA" w:rsidP="007451DA">
      <w:pPr>
        <w:pStyle w:val="BodyText"/>
        <w:spacing w:before="90" w:line="259" w:lineRule="auto"/>
        <w:ind w:left="120" w:right="1363" w:hanging="1"/>
      </w:pPr>
      <w:r>
        <w:t>committed the alleged conduct, or if the questions and evidence concern specific incidents of the complainant’s</w:t>
      </w:r>
      <w:r>
        <w:rPr>
          <w:spacing w:val="-5"/>
        </w:rPr>
        <w:t xml:space="preserve"> </w:t>
      </w:r>
      <w:r>
        <w:t>prior</w:t>
      </w:r>
      <w:r>
        <w:rPr>
          <w:spacing w:val="-4"/>
        </w:rPr>
        <w:t xml:space="preserve"> </w:t>
      </w:r>
      <w:r>
        <w:t>sexual</w:t>
      </w:r>
      <w:r>
        <w:rPr>
          <w:spacing w:val="-3"/>
        </w:rPr>
        <w:t xml:space="preserve"> </w:t>
      </w:r>
      <w:r>
        <w:t>behavior</w:t>
      </w:r>
      <w:r>
        <w:rPr>
          <w:spacing w:val="-5"/>
        </w:rPr>
        <w:t xml:space="preserve"> </w:t>
      </w:r>
      <w:r>
        <w:t>with</w:t>
      </w:r>
      <w:r>
        <w:rPr>
          <w:spacing w:val="-4"/>
        </w:rPr>
        <w:t xml:space="preserve"> </w:t>
      </w:r>
      <w:r>
        <w:t>respect</w:t>
      </w:r>
      <w:r>
        <w:rPr>
          <w:spacing w:val="-3"/>
        </w:rPr>
        <w:t xml:space="preserve"> </w:t>
      </w:r>
      <w:r>
        <w:t>to</w:t>
      </w:r>
      <w:r>
        <w:rPr>
          <w:spacing w:val="-3"/>
        </w:rPr>
        <w:t xml:space="preserve"> </w:t>
      </w:r>
      <w:r>
        <w:t>the</w:t>
      </w:r>
      <w:r>
        <w:rPr>
          <w:spacing w:val="-4"/>
        </w:rPr>
        <w:t xml:space="preserve"> </w:t>
      </w:r>
      <w:r>
        <w:t>respondent</w:t>
      </w:r>
      <w:r>
        <w:rPr>
          <w:spacing w:val="-4"/>
        </w:rPr>
        <w:t xml:space="preserve"> </w:t>
      </w:r>
      <w:r>
        <w:t>and</w:t>
      </w:r>
      <w:r>
        <w:rPr>
          <w:spacing w:val="-4"/>
        </w:rPr>
        <w:t xml:space="preserve"> </w:t>
      </w:r>
      <w:r>
        <w:lastRenderedPageBreak/>
        <w:t>are</w:t>
      </w:r>
      <w:r>
        <w:rPr>
          <w:spacing w:val="-4"/>
        </w:rPr>
        <w:t xml:space="preserve"> </w:t>
      </w:r>
      <w:r>
        <w:t>offered</w:t>
      </w:r>
      <w:r>
        <w:rPr>
          <w:spacing w:val="-2"/>
        </w:rPr>
        <w:t xml:space="preserve"> </w:t>
      </w:r>
      <w:r>
        <w:t>to</w:t>
      </w:r>
      <w:r>
        <w:rPr>
          <w:spacing w:val="-3"/>
        </w:rPr>
        <w:t xml:space="preserve"> </w:t>
      </w:r>
      <w:r>
        <w:t>prove</w:t>
      </w:r>
      <w:r>
        <w:rPr>
          <w:spacing w:val="-3"/>
        </w:rPr>
        <w:t xml:space="preserve"> </w:t>
      </w:r>
      <w:r>
        <w:t>consent.</w:t>
      </w:r>
    </w:p>
    <w:p w14:paraId="7B5A8CF1" w14:textId="77777777" w:rsidR="007451DA" w:rsidRDefault="007451DA" w:rsidP="007451DA">
      <w:pPr>
        <w:pStyle w:val="BodyText"/>
        <w:spacing w:before="159" w:line="259" w:lineRule="auto"/>
        <w:ind w:left="120" w:right="1408" w:hanging="1"/>
      </w:pPr>
      <w:r>
        <w:t>If</w:t>
      </w:r>
      <w:r>
        <w:rPr>
          <w:spacing w:val="-3"/>
        </w:rPr>
        <w:t xml:space="preserve"> </w:t>
      </w:r>
      <w:r>
        <w:t>a</w:t>
      </w:r>
      <w:r>
        <w:rPr>
          <w:spacing w:val="-3"/>
        </w:rPr>
        <w:t xml:space="preserve"> </w:t>
      </w:r>
      <w:r>
        <w:t>complainant,</w:t>
      </w:r>
      <w:r>
        <w:rPr>
          <w:spacing w:val="-3"/>
        </w:rPr>
        <w:t xml:space="preserve"> </w:t>
      </w:r>
      <w:r>
        <w:t>respondent,</w:t>
      </w:r>
      <w:r>
        <w:rPr>
          <w:spacing w:val="-4"/>
        </w:rPr>
        <w:t xml:space="preserve"> </w:t>
      </w:r>
      <w:r>
        <w:t>or</w:t>
      </w:r>
      <w:r>
        <w:rPr>
          <w:spacing w:val="-3"/>
        </w:rPr>
        <w:t xml:space="preserve"> </w:t>
      </w:r>
      <w:r>
        <w:t>witness</w:t>
      </w:r>
      <w:r>
        <w:rPr>
          <w:spacing w:val="-2"/>
        </w:rPr>
        <w:t xml:space="preserve"> </w:t>
      </w:r>
      <w:r>
        <w:t>is</w:t>
      </w:r>
      <w:r>
        <w:rPr>
          <w:spacing w:val="-2"/>
        </w:rPr>
        <w:t xml:space="preserve"> </w:t>
      </w:r>
      <w:r>
        <w:t>not</w:t>
      </w:r>
      <w:r>
        <w:rPr>
          <w:spacing w:val="-3"/>
        </w:rPr>
        <w:t xml:space="preserve"> </w:t>
      </w:r>
      <w:r>
        <w:t>in</w:t>
      </w:r>
      <w:r>
        <w:rPr>
          <w:spacing w:val="-2"/>
        </w:rPr>
        <w:t xml:space="preserve"> </w:t>
      </w:r>
      <w:r>
        <w:t>attendance</w:t>
      </w:r>
      <w:r>
        <w:rPr>
          <w:spacing w:val="-1"/>
        </w:rPr>
        <w:t xml:space="preserve"> </w:t>
      </w:r>
      <w:r>
        <w:t>at</w:t>
      </w:r>
      <w:r>
        <w:rPr>
          <w:spacing w:val="-3"/>
        </w:rPr>
        <w:t xml:space="preserve"> </w:t>
      </w:r>
      <w:r>
        <w:t>a</w:t>
      </w:r>
      <w:r>
        <w:rPr>
          <w:spacing w:val="-1"/>
        </w:rPr>
        <w:t xml:space="preserve"> </w:t>
      </w:r>
      <w:r>
        <w:t>live</w:t>
      </w:r>
      <w:r>
        <w:rPr>
          <w:spacing w:val="-3"/>
        </w:rPr>
        <w:t xml:space="preserve"> </w:t>
      </w:r>
      <w:r>
        <w:t>hearing,</w:t>
      </w:r>
      <w:r>
        <w:rPr>
          <w:spacing w:val="-1"/>
        </w:rPr>
        <w:t xml:space="preserve"> </w:t>
      </w:r>
      <w:r>
        <w:t>the</w:t>
      </w:r>
      <w:r>
        <w:rPr>
          <w:spacing w:val="-3"/>
        </w:rPr>
        <w:t xml:space="preserve"> </w:t>
      </w:r>
      <w:r>
        <w:t>DA</w:t>
      </w:r>
      <w:r>
        <w:rPr>
          <w:spacing w:val="-2"/>
        </w:rPr>
        <w:t xml:space="preserve"> </w:t>
      </w:r>
      <w:r>
        <w:t>cannot</w:t>
      </w:r>
      <w:r>
        <w:rPr>
          <w:spacing w:val="-3"/>
        </w:rPr>
        <w:t xml:space="preserve"> </w:t>
      </w:r>
      <w:r>
        <w:t>rely</w:t>
      </w:r>
      <w:r>
        <w:rPr>
          <w:spacing w:val="-3"/>
        </w:rPr>
        <w:t xml:space="preserve"> </w:t>
      </w:r>
      <w:r>
        <w:t>on</w:t>
      </w:r>
      <w:r>
        <w:rPr>
          <w:spacing w:val="-2"/>
        </w:rPr>
        <w:t xml:space="preserve"> </w:t>
      </w:r>
      <w:r>
        <w:t>the previously submitted statements of the absent party in reaching a determination, but may utilize all other</w:t>
      </w:r>
      <w:r>
        <w:rPr>
          <w:spacing w:val="-1"/>
        </w:rPr>
        <w:t xml:space="preserve"> </w:t>
      </w:r>
      <w:r>
        <w:t>evidence,</w:t>
      </w:r>
      <w:r>
        <w:rPr>
          <w:spacing w:val="-1"/>
        </w:rPr>
        <w:t xml:space="preserve"> </w:t>
      </w:r>
      <w:r>
        <w:t>including witnesses who interacted with the absent</w:t>
      </w:r>
      <w:r>
        <w:rPr>
          <w:spacing w:val="-1"/>
        </w:rPr>
        <w:t xml:space="preserve"> </w:t>
      </w:r>
      <w:r>
        <w:t>party,</w:t>
      </w:r>
      <w:r>
        <w:rPr>
          <w:spacing w:val="-1"/>
        </w:rPr>
        <w:t xml:space="preserve"> </w:t>
      </w:r>
      <w:r>
        <w:t>but not</w:t>
      </w:r>
      <w:r>
        <w:rPr>
          <w:spacing w:val="-1"/>
        </w:rPr>
        <w:t xml:space="preserve"> </w:t>
      </w:r>
      <w:r>
        <w:t>hearsay</w:t>
      </w:r>
      <w:r>
        <w:rPr>
          <w:spacing w:val="-1"/>
        </w:rPr>
        <w:t xml:space="preserve"> </w:t>
      </w:r>
      <w:r>
        <w:t>testimony</w:t>
      </w:r>
      <w:r>
        <w:rPr>
          <w:spacing w:val="-1"/>
        </w:rPr>
        <w:t xml:space="preserve"> </w:t>
      </w:r>
      <w:r>
        <w:t>of what the absent party told that individual. A complainant, respondent, or witness statement can also not</w:t>
      </w:r>
      <w:r>
        <w:rPr>
          <w:spacing w:val="-3"/>
        </w:rPr>
        <w:t xml:space="preserve"> </w:t>
      </w:r>
      <w:r>
        <w:t>be</w:t>
      </w:r>
      <w:r>
        <w:rPr>
          <w:spacing w:val="-2"/>
        </w:rPr>
        <w:t xml:space="preserve"> </w:t>
      </w:r>
      <w:r>
        <w:t>utilized</w:t>
      </w:r>
      <w:r>
        <w:rPr>
          <w:spacing w:val="-4"/>
        </w:rPr>
        <w:t xml:space="preserve"> </w:t>
      </w:r>
      <w:r>
        <w:t>in</w:t>
      </w:r>
      <w:r>
        <w:rPr>
          <w:spacing w:val="-2"/>
        </w:rPr>
        <w:t xml:space="preserve"> </w:t>
      </w:r>
      <w:r>
        <w:t>a</w:t>
      </w:r>
      <w:r>
        <w:rPr>
          <w:spacing w:val="-3"/>
        </w:rPr>
        <w:t xml:space="preserve"> </w:t>
      </w:r>
      <w:r>
        <w:t>determination</w:t>
      </w:r>
      <w:r>
        <w:rPr>
          <w:spacing w:val="-3"/>
        </w:rPr>
        <w:t xml:space="preserve"> </w:t>
      </w:r>
      <w:r>
        <w:t>if</w:t>
      </w:r>
      <w:r>
        <w:rPr>
          <w:spacing w:val="-2"/>
        </w:rPr>
        <w:t xml:space="preserve"> </w:t>
      </w:r>
      <w:r>
        <w:t>that</w:t>
      </w:r>
      <w:r>
        <w:rPr>
          <w:spacing w:val="-2"/>
        </w:rPr>
        <w:t xml:space="preserve"> </w:t>
      </w:r>
      <w:r>
        <w:t>person</w:t>
      </w:r>
      <w:r>
        <w:rPr>
          <w:spacing w:val="-3"/>
        </w:rPr>
        <w:t xml:space="preserve"> </w:t>
      </w:r>
      <w:r>
        <w:t>refuses</w:t>
      </w:r>
      <w:r>
        <w:rPr>
          <w:spacing w:val="-3"/>
        </w:rPr>
        <w:t xml:space="preserve"> </w:t>
      </w:r>
      <w:r>
        <w:t>to</w:t>
      </w:r>
      <w:r>
        <w:rPr>
          <w:spacing w:val="-2"/>
        </w:rPr>
        <w:t xml:space="preserve"> </w:t>
      </w:r>
      <w:r>
        <w:t>submit</w:t>
      </w:r>
      <w:r>
        <w:rPr>
          <w:spacing w:val="-2"/>
        </w:rPr>
        <w:t xml:space="preserve"> </w:t>
      </w:r>
      <w:r>
        <w:t>to</w:t>
      </w:r>
      <w:r>
        <w:rPr>
          <w:spacing w:val="-2"/>
        </w:rPr>
        <w:t xml:space="preserve"> </w:t>
      </w:r>
      <w:r>
        <w:t>cross‐examination</w:t>
      </w:r>
      <w:r>
        <w:rPr>
          <w:spacing w:val="-2"/>
        </w:rPr>
        <w:t xml:space="preserve"> </w:t>
      </w:r>
      <w:r>
        <w:t>at</w:t>
      </w:r>
      <w:r>
        <w:rPr>
          <w:spacing w:val="-2"/>
        </w:rPr>
        <w:t xml:space="preserve"> </w:t>
      </w:r>
      <w:r>
        <w:t>a</w:t>
      </w:r>
      <w:r>
        <w:rPr>
          <w:spacing w:val="-3"/>
        </w:rPr>
        <w:t xml:space="preserve"> </w:t>
      </w:r>
      <w:r>
        <w:t>live</w:t>
      </w:r>
      <w:r>
        <w:rPr>
          <w:spacing w:val="-3"/>
        </w:rPr>
        <w:t xml:space="preserve"> </w:t>
      </w:r>
      <w:r>
        <w:t>hearing. The</w:t>
      </w:r>
      <w:r>
        <w:rPr>
          <w:spacing w:val="-1"/>
        </w:rPr>
        <w:t xml:space="preserve"> </w:t>
      </w:r>
      <w:r>
        <w:t>DA cannot</w:t>
      </w:r>
      <w:r>
        <w:rPr>
          <w:spacing w:val="-1"/>
        </w:rPr>
        <w:t xml:space="preserve"> </w:t>
      </w:r>
      <w:r>
        <w:t>draw</w:t>
      </w:r>
      <w:r>
        <w:rPr>
          <w:spacing w:val="-1"/>
        </w:rPr>
        <w:t xml:space="preserve"> </w:t>
      </w:r>
      <w:r>
        <w:t>an inference</w:t>
      </w:r>
      <w:r>
        <w:rPr>
          <w:spacing w:val="-1"/>
        </w:rPr>
        <w:t xml:space="preserve"> </w:t>
      </w:r>
      <w:r>
        <w:t>regarding</w:t>
      </w:r>
      <w:r>
        <w:rPr>
          <w:spacing w:val="-2"/>
        </w:rPr>
        <w:t xml:space="preserve"> </w:t>
      </w:r>
      <w:r>
        <w:t>responsibility</w:t>
      </w:r>
      <w:r>
        <w:rPr>
          <w:spacing w:val="-1"/>
        </w:rPr>
        <w:t xml:space="preserve"> </w:t>
      </w:r>
      <w:r>
        <w:t>based</w:t>
      </w:r>
      <w:r>
        <w:rPr>
          <w:spacing w:val="-1"/>
        </w:rPr>
        <w:t xml:space="preserve"> </w:t>
      </w:r>
      <w:r>
        <w:t>solely</w:t>
      </w:r>
      <w:r>
        <w:rPr>
          <w:spacing w:val="-1"/>
        </w:rPr>
        <w:t xml:space="preserve"> </w:t>
      </w:r>
      <w:r>
        <w:t>on</w:t>
      </w:r>
      <w:r>
        <w:rPr>
          <w:spacing w:val="-1"/>
        </w:rPr>
        <w:t xml:space="preserve"> </w:t>
      </w:r>
      <w:r>
        <w:t>a</w:t>
      </w:r>
      <w:r>
        <w:rPr>
          <w:spacing w:val="-1"/>
        </w:rPr>
        <w:t xml:space="preserve"> </w:t>
      </w:r>
      <w:r>
        <w:t>party’s</w:t>
      </w:r>
      <w:r>
        <w:rPr>
          <w:spacing w:val="-1"/>
        </w:rPr>
        <w:t xml:space="preserve"> </w:t>
      </w:r>
      <w:r>
        <w:t>or</w:t>
      </w:r>
      <w:r>
        <w:rPr>
          <w:spacing w:val="-1"/>
        </w:rPr>
        <w:t xml:space="preserve"> </w:t>
      </w:r>
      <w:r>
        <w:t>witness’s absence from the live hearing or refusal to answer cross‐examination or other questions.</w:t>
      </w:r>
    </w:p>
    <w:p w14:paraId="31951CCE" w14:textId="30C0907F" w:rsidR="007451DA" w:rsidRPr="007451DA" w:rsidRDefault="007451DA" w:rsidP="007451DA">
      <w:pPr>
        <w:spacing w:before="178" w:line="259" w:lineRule="auto"/>
        <w:ind w:left="119" w:right="1456"/>
        <w:rPr>
          <w:spacing w:val="-4"/>
        </w:rPr>
      </w:pPr>
      <w:r w:rsidRPr="007451DA">
        <w:t>Following the hearing, the DA will develop a draft result</w:t>
      </w:r>
      <w:r w:rsidR="008A4E83">
        <w:rPr>
          <w:rStyle w:val="FootnoteReference"/>
        </w:rPr>
        <w:footnoteReference w:id="13"/>
      </w:r>
      <w:r w:rsidR="008A4E83">
        <w:t xml:space="preserve"> </w:t>
      </w:r>
      <w:r w:rsidRPr="007451DA">
        <w:t>(hereafter called decision), based on the preponderance of the evidence, as to a) whether or not the alleged conduct occurred; and b) whether each allegation is substantiated, unsubstantiated, or there is insufficient information to substantiate that the respondent System Regulation 08.01.01 and/or System Rule 08.01.01.S1 (for AA staff and students) If applicable, the DA will also include a decision as to whether the respondent violated any other university regulation, code, policy, SAP, or rule.</w:t>
      </w:r>
      <w:r w:rsidRPr="007451DA">
        <w:rPr>
          <w:spacing w:val="40"/>
        </w:rPr>
        <w:t xml:space="preserve"> </w:t>
      </w:r>
      <w:r w:rsidRPr="007451DA">
        <w:t>If the DA determines that any regulations, policies, rules,</w:t>
      </w:r>
      <w:r w:rsidRPr="007451DA">
        <w:rPr>
          <w:spacing w:val="-4"/>
        </w:rPr>
        <w:t xml:space="preserve"> </w:t>
      </w:r>
      <w:r w:rsidRPr="007451DA">
        <w:t>SAPs,</w:t>
      </w:r>
      <w:r w:rsidRPr="007451DA">
        <w:rPr>
          <w:spacing w:val="-4"/>
        </w:rPr>
        <w:t xml:space="preserve"> </w:t>
      </w:r>
      <w:r w:rsidRPr="007451DA">
        <w:t>or</w:t>
      </w:r>
      <w:r w:rsidRPr="007451DA">
        <w:rPr>
          <w:spacing w:val="-4"/>
        </w:rPr>
        <w:t xml:space="preserve"> </w:t>
      </w:r>
      <w:r w:rsidRPr="007451DA">
        <w:t>codes</w:t>
      </w:r>
      <w:r w:rsidRPr="007451DA">
        <w:rPr>
          <w:spacing w:val="-2"/>
        </w:rPr>
        <w:t xml:space="preserve"> </w:t>
      </w:r>
      <w:r w:rsidRPr="007451DA">
        <w:t>have</w:t>
      </w:r>
      <w:r w:rsidRPr="007451DA">
        <w:rPr>
          <w:spacing w:val="-3"/>
        </w:rPr>
        <w:t xml:space="preserve"> </w:t>
      </w:r>
      <w:r w:rsidRPr="007451DA">
        <w:t>been</w:t>
      </w:r>
      <w:r w:rsidRPr="007451DA">
        <w:rPr>
          <w:spacing w:val="-3"/>
        </w:rPr>
        <w:t xml:space="preserve"> </w:t>
      </w:r>
      <w:r w:rsidRPr="007451DA">
        <w:t>violated,</w:t>
      </w:r>
      <w:r w:rsidRPr="007451DA">
        <w:rPr>
          <w:spacing w:val="-4"/>
        </w:rPr>
        <w:t xml:space="preserve"> </w:t>
      </w:r>
      <w:r w:rsidRPr="007451DA">
        <w:t>the</w:t>
      </w:r>
      <w:r w:rsidRPr="007451DA">
        <w:rPr>
          <w:spacing w:val="-3"/>
        </w:rPr>
        <w:t xml:space="preserve"> </w:t>
      </w:r>
      <w:r w:rsidRPr="007451DA">
        <w:t>DA</w:t>
      </w:r>
      <w:r w:rsidRPr="007451DA">
        <w:rPr>
          <w:spacing w:val="-4"/>
        </w:rPr>
        <w:t xml:space="preserve"> </w:t>
      </w:r>
      <w:r w:rsidRPr="007451DA">
        <w:t>will</w:t>
      </w:r>
      <w:r w:rsidRPr="007451DA">
        <w:rPr>
          <w:spacing w:val="-2"/>
        </w:rPr>
        <w:t xml:space="preserve"> </w:t>
      </w:r>
      <w:r w:rsidRPr="007451DA">
        <w:t>consider</w:t>
      </w:r>
      <w:r w:rsidRPr="007451DA">
        <w:rPr>
          <w:spacing w:val="-4"/>
        </w:rPr>
        <w:t xml:space="preserve"> </w:t>
      </w:r>
      <w:r w:rsidRPr="007451DA">
        <w:t>any</w:t>
      </w:r>
      <w:r w:rsidRPr="007451DA">
        <w:rPr>
          <w:spacing w:val="-4"/>
        </w:rPr>
        <w:t xml:space="preserve"> </w:t>
      </w:r>
      <w:r w:rsidRPr="007451DA">
        <w:t>information</w:t>
      </w:r>
      <w:r w:rsidRPr="007451DA">
        <w:rPr>
          <w:spacing w:val="-3"/>
        </w:rPr>
        <w:t xml:space="preserve"> </w:t>
      </w:r>
      <w:r w:rsidRPr="007451DA">
        <w:t>about</w:t>
      </w:r>
      <w:r w:rsidRPr="007451DA">
        <w:rPr>
          <w:spacing w:val="-4"/>
        </w:rPr>
        <w:t xml:space="preserve"> </w:t>
      </w:r>
      <w:r w:rsidRPr="007451DA">
        <w:t>impact,</w:t>
      </w:r>
      <w:r w:rsidRPr="007451DA">
        <w:rPr>
          <w:spacing w:val="-2"/>
        </w:rPr>
        <w:t xml:space="preserve"> </w:t>
      </w:r>
      <w:r w:rsidRPr="007451DA">
        <w:t>mitigation, aggravation, and the respondent’s character include a decision about sanctions.</w:t>
      </w:r>
      <w:r w:rsidRPr="007451DA">
        <w:rPr>
          <w:spacing w:val="40"/>
        </w:rPr>
        <w:t xml:space="preserve"> </w:t>
      </w:r>
      <w:r w:rsidRPr="007451DA">
        <w:t xml:space="preserve">The DA will submit the draft to SECO within 2 business days. SECO will have a maximum of 3 business days to provide feedback to the </w:t>
      </w:r>
      <w:r w:rsidRPr="007451DA">
        <w:rPr>
          <w:spacing w:val="-4"/>
        </w:rPr>
        <w:t>DA.</w:t>
      </w:r>
    </w:p>
    <w:p w14:paraId="6446F9E7" w14:textId="77777777" w:rsidR="007451DA" w:rsidRPr="007451DA" w:rsidRDefault="007451DA" w:rsidP="007451DA">
      <w:pPr>
        <w:spacing w:before="162" w:line="259" w:lineRule="auto"/>
        <w:ind w:left="120" w:right="1363"/>
      </w:pPr>
      <w:r w:rsidRPr="007451DA">
        <w:t>Thereafter,</w:t>
      </w:r>
      <w:r w:rsidRPr="007451DA">
        <w:rPr>
          <w:spacing w:val="-2"/>
        </w:rPr>
        <w:t xml:space="preserve"> </w:t>
      </w:r>
      <w:r w:rsidRPr="007451DA">
        <w:t>the</w:t>
      </w:r>
      <w:r w:rsidRPr="007451DA">
        <w:rPr>
          <w:spacing w:val="-4"/>
        </w:rPr>
        <w:t xml:space="preserve"> </w:t>
      </w:r>
      <w:r w:rsidRPr="007451DA">
        <w:t>DA</w:t>
      </w:r>
      <w:r w:rsidRPr="007451DA">
        <w:rPr>
          <w:spacing w:val="-3"/>
        </w:rPr>
        <w:t xml:space="preserve"> </w:t>
      </w:r>
      <w:r w:rsidRPr="007451DA">
        <w:t>will</w:t>
      </w:r>
      <w:r w:rsidRPr="007451DA">
        <w:rPr>
          <w:spacing w:val="-2"/>
        </w:rPr>
        <w:t xml:space="preserve"> </w:t>
      </w:r>
      <w:r w:rsidRPr="007451DA">
        <w:t>have</w:t>
      </w:r>
      <w:r w:rsidRPr="007451DA">
        <w:rPr>
          <w:spacing w:val="-2"/>
        </w:rPr>
        <w:t xml:space="preserve"> </w:t>
      </w:r>
      <w:r w:rsidRPr="007451DA">
        <w:t>a</w:t>
      </w:r>
      <w:r w:rsidRPr="007451DA">
        <w:rPr>
          <w:spacing w:val="-2"/>
        </w:rPr>
        <w:t xml:space="preserve"> </w:t>
      </w:r>
      <w:r w:rsidRPr="007451DA">
        <w:t>maximum</w:t>
      </w:r>
      <w:r w:rsidRPr="007451DA">
        <w:rPr>
          <w:spacing w:val="-4"/>
        </w:rPr>
        <w:t xml:space="preserve"> </w:t>
      </w:r>
      <w:r w:rsidRPr="007451DA">
        <w:t>of</w:t>
      </w:r>
      <w:r w:rsidRPr="007451DA">
        <w:rPr>
          <w:spacing w:val="-2"/>
        </w:rPr>
        <w:t xml:space="preserve"> </w:t>
      </w:r>
      <w:r w:rsidRPr="007451DA">
        <w:t>3</w:t>
      </w:r>
      <w:r w:rsidRPr="007451DA">
        <w:rPr>
          <w:spacing w:val="-2"/>
        </w:rPr>
        <w:t xml:space="preserve"> </w:t>
      </w:r>
      <w:r w:rsidRPr="007451DA">
        <w:t>additional</w:t>
      </w:r>
      <w:r w:rsidRPr="007451DA">
        <w:rPr>
          <w:spacing w:val="-4"/>
        </w:rPr>
        <w:t xml:space="preserve"> </w:t>
      </w:r>
      <w:r w:rsidRPr="007451DA">
        <w:t>business</w:t>
      </w:r>
      <w:r w:rsidRPr="007451DA">
        <w:rPr>
          <w:spacing w:val="-4"/>
        </w:rPr>
        <w:t xml:space="preserve"> </w:t>
      </w:r>
      <w:r w:rsidRPr="007451DA">
        <w:t>days</w:t>
      </w:r>
      <w:r w:rsidRPr="007451DA">
        <w:rPr>
          <w:spacing w:val="-2"/>
        </w:rPr>
        <w:t xml:space="preserve"> </w:t>
      </w:r>
      <w:r w:rsidRPr="007451DA">
        <w:t>to</w:t>
      </w:r>
      <w:r w:rsidRPr="007451DA">
        <w:rPr>
          <w:spacing w:val="-2"/>
        </w:rPr>
        <w:t xml:space="preserve"> </w:t>
      </w:r>
      <w:r w:rsidRPr="007451DA">
        <w:t>issue</w:t>
      </w:r>
      <w:r w:rsidRPr="007451DA">
        <w:rPr>
          <w:spacing w:val="-2"/>
        </w:rPr>
        <w:t xml:space="preserve"> </w:t>
      </w:r>
      <w:r w:rsidRPr="007451DA">
        <w:t>a</w:t>
      </w:r>
      <w:r w:rsidRPr="007451DA">
        <w:rPr>
          <w:spacing w:val="-2"/>
        </w:rPr>
        <w:t xml:space="preserve"> </w:t>
      </w:r>
      <w:r w:rsidRPr="007451DA">
        <w:t>decision</w:t>
      </w:r>
      <w:r w:rsidRPr="007451DA">
        <w:rPr>
          <w:spacing w:val="-1"/>
        </w:rPr>
        <w:t xml:space="preserve"> </w:t>
      </w:r>
      <w:r w:rsidRPr="007451DA">
        <w:t>letter.</w:t>
      </w:r>
      <w:r w:rsidRPr="007451DA">
        <w:rPr>
          <w:spacing w:val="-2"/>
        </w:rPr>
        <w:t xml:space="preserve"> </w:t>
      </w:r>
      <w:r w:rsidRPr="007451DA">
        <w:t>The</w:t>
      </w:r>
      <w:r w:rsidRPr="007451DA">
        <w:rPr>
          <w:spacing w:val="-3"/>
        </w:rPr>
        <w:t xml:space="preserve"> </w:t>
      </w:r>
      <w:r w:rsidRPr="007451DA">
        <w:t>decision</w:t>
      </w:r>
      <w:r w:rsidRPr="007451DA">
        <w:rPr>
          <w:spacing w:val="-1"/>
        </w:rPr>
        <w:t xml:space="preserve"> </w:t>
      </w:r>
      <w:r w:rsidRPr="007451DA">
        <w:t>letter must be sent simultaneously to notify the parties, in writing, of the decision on responsibility and sanctions except when to do so would violate state or federal law [e.g. Family Education Rights and Privacy Act (FERPA)]. The decision must include any sanctions imposed by the institution.</w:t>
      </w:r>
      <w:r w:rsidRPr="007451DA">
        <w:rPr>
          <w:spacing w:val="40"/>
        </w:rPr>
        <w:t xml:space="preserve"> </w:t>
      </w:r>
      <w:r w:rsidRPr="007451DA">
        <w:lastRenderedPageBreak/>
        <w:t>Notwithstanding section 444 of the General Education Provision Act (20 U.S.C. 1232g), commonly referred to as FERPA, the decision letter must include the</w:t>
      </w:r>
    </w:p>
    <w:p w14:paraId="11EE0663" w14:textId="000F9B05" w:rsidR="007451DA" w:rsidRPr="007451DA" w:rsidRDefault="007451DA" w:rsidP="007451DA">
      <w:pPr>
        <w:spacing w:before="40" w:line="273" w:lineRule="auto"/>
        <w:ind w:left="120" w:right="1363"/>
      </w:pPr>
      <w:r w:rsidRPr="007451DA">
        <w:t>rationale</w:t>
      </w:r>
      <w:r w:rsidRPr="007451DA">
        <w:rPr>
          <w:spacing w:val="-2"/>
        </w:rPr>
        <w:t xml:space="preserve"> </w:t>
      </w:r>
      <w:r w:rsidRPr="007451DA">
        <w:t>for</w:t>
      </w:r>
      <w:r w:rsidRPr="007451DA">
        <w:rPr>
          <w:spacing w:val="-1"/>
        </w:rPr>
        <w:t xml:space="preserve"> </w:t>
      </w:r>
      <w:r w:rsidRPr="007451DA">
        <w:t>the</w:t>
      </w:r>
      <w:r w:rsidRPr="007451DA">
        <w:rPr>
          <w:spacing w:val="-1"/>
        </w:rPr>
        <w:t xml:space="preserve"> </w:t>
      </w:r>
      <w:r w:rsidRPr="007451DA">
        <w:t>decision and</w:t>
      </w:r>
      <w:r w:rsidRPr="007451DA">
        <w:rPr>
          <w:spacing w:val="-2"/>
        </w:rPr>
        <w:t xml:space="preserve"> </w:t>
      </w:r>
      <w:r w:rsidRPr="007451DA">
        <w:t>the</w:t>
      </w:r>
      <w:r w:rsidRPr="007451DA">
        <w:rPr>
          <w:spacing w:val="-1"/>
        </w:rPr>
        <w:t xml:space="preserve"> </w:t>
      </w:r>
      <w:r w:rsidRPr="007451DA">
        <w:t>sanctions</w:t>
      </w:r>
      <w:r w:rsidRPr="007451DA">
        <w:rPr>
          <w:vertAlign w:val="superscript"/>
        </w:rPr>
        <w:t>15</w:t>
      </w:r>
      <w:r w:rsidRPr="007451DA">
        <w:t>.</w:t>
      </w:r>
      <w:r w:rsidRPr="007451DA">
        <w:rPr>
          <w:spacing w:val="-3"/>
        </w:rPr>
        <w:t xml:space="preserve"> </w:t>
      </w:r>
      <w:r w:rsidRPr="007451DA">
        <w:t>The</w:t>
      </w:r>
      <w:r w:rsidRPr="007451DA">
        <w:rPr>
          <w:spacing w:val="-3"/>
        </w:rPr>
        <w:t xml:space="preserve"> </w:t>
      </w:r>
      <w:r w:rsidRPr="007451DA">
        <w:t>decision</w:t>
      </w:r>
      <w:r w:rsidRPr="007451DA">
        <w:rPr>
          <w:spacing w:val="-2"/>
        </w:rPr>
        <w:t xml:space="preserve"> </w:t>
      </w:r>
      <w:r w:rsidRPr="007451DA">
        <w:t>will</w:t>
      </w:r>
      <w:r w:rsidRPr="007451DA">
        <w:rPr>
          <w:spacing w:val="-1"/>
        </w:rPr>
        <w:t xml:space="preserve"> </w:t>
      </w:r>
      <w:r w:rsidRPr="007451DA">
        <w:t>include</w:t>
      </w:r>
      <w:r w:rsidRPr="007451DA">
        <w:rPr>
          <w:spacing w:val="-1"/>
        </w:rPr>
        <w:t xml:space="preserve"> </w:t>
      </w:r>
      <w:r w:rsidRPr="007451DA">
        <w:t>information about</w:t>
      </w:r>
      <w:r w:rsidRPr="007451DA">
        <w:rPr>
          <w:spacing w:val="-3"/>
        </w:rPr>
        <w:t xml:space="preserve"> </w:t>
      </w:r>
      <w:r w:rsidRPr="007451DA">
        <w:t>appealing the</w:t>
      </w:r>
      <w:r w:rsidRPr="007451DA">
        <w:rPr>
          <w:spacing w:val="-3"/>
        </w:rPr>
        <w:t xml:space="preserve"> </w:t>
      </w:r>
      <w:r w:rsidRPr="007451DA">
        <w:t>decision and/or sanctions</w:t>
      </w:r>
      <w:r w:rsidR="008A4E83">
        <w:rPr>
          <w:rStyle w:val="FootnoteReference"/>
        </w:rPr>
        <w:footnoteReference w:id="14"/>
      </w:r>
      <w:r w:rsidRPr="007451DA">
        <w:t>.</w:t>
      </w:r>
    </w:p>
    <w:p w14:paraId="523E21CD" w14:textId="77777777" w:rsidR="007451DA" w:rsidRPr="007451DA" w:rsidRDefault="007451DA" w:rsidP="007451DA">
      <w:pPr>
        <w:pStyle w:val="BodyText"/>
        <w:spacing w:before="2"/>
      </w:pPr>
    </w:p>
    <w:p w14:paraId="3790069B" w14:textId="66742204" w:rsidR="007451DA" w:rsidRDefault="007451DA" w:rsidP="009B54B8">
      <w:pPr>
        <w:spacing w:line="259" w:lineRule="auto"/>
        <w:ind w:left="119" w:right="1390"/>
        <w:rPr>
          <w:sz w:val="20"/>
        </w:rPr>
      </w:pPr>
      <w:r w:rsidRPr="007451DA">
        <w:t>Decision letters must include (1) identification of the allegations; (2) a description of the procedural steps</w:t>
      </w:r>
      <w:r w:rsidRPr="007451DA">
        <w:rPr>
          <w:spacing w:val="-1"/>
        </w:rPr>
        <w:t xml:space="preserve"> </w:t>
      </w:r>
      <w:r w:rsidRPr="007451DA">
        <w:t>taken</w:t>
      </w:r>
      <w:r w:rsidRPr="007451DA">
        <w:rPr>
          <w:spacing w:val="-3"/>
        </w:rPr>
        <w:t xml:space="preserve"> </w:t>
      </w:r>
      <w:r w:rsidRPr="007451DA">
        <w:t>from</w:t>
      </w:r>
      <w:r w:rsidRPr="007451DA">
        <w:rPr>
          <w:spacing w:val="-2"/>
        </w:rPr>
        <w:t xml:space="preserve"> </w:t>
      </w:r>
      <w:r w:rsidRPr="007451DA">
        <w:t>the</w:t>
      </w:r>
      <w:r w:rsidRPr="007451DA">
        <w:rPr>
          <w:spacing w:val="-2"/>
        </w:rPr>
        <w:t xml:space="preserve"> </w:t>
      </w:r>
      <w:r w:rsidRPr="007451DA">
        <w:t>receipt</w:t>
      </w:r>
      <w:r w:rsidRPr="007451DA">
        <w:rPr>
          <w:spacing w:val="-2"/>
        </w:rPr>
        <w:t xml:space="preserve"> </w:t>
      </w:r>
      <w:r w:rsidRPr="007451DA">
        <w:t>of</w:t>
      </w:r>
      <w:r w:rsidRPr="007451DA">
        <w:rPr>
          <w:spacing w:val="-2"/>
        </w:rPr>
        <w:t xml:space="preserve"> </w:t>
      </w:r>
      <w:r w:rsidRPr="007451DA">
        <w:t>a</w:t>
      </w:r>
      <w:r w:rsidRPr="007451DA">
        <w:rPr>
          <w:spacing w:val="-2"/>
        </w:rPr>
        <w:t xml:space="preserve"> </w:t>
      </w:r>
      <w:r w:rsidRPr="007451DA">
        <w:t>formal complaint through</w:t>
      </w:r>
      <w:r w:rsidRPr="007451DA">
        <w:rPr>
          <w:spacing w:val="-1"/>
        </w:rPr>
        <w:t xml:space="preserve"> </w:t>
      </w:r>
      <w:r w:rsidRPr="007451DA">
        <w:t>determination,</w:t>
      </w:r>
      <w:r w:rsidRPr="007451DA">
        <w:rPr>
          <w:spacing w:val="-3"/>
        </w:rPr>
        <w:t xml:space="preserve"> </w:t>
      </w:r>
      <w:r w:rsidRPr="007451DA">
        <w:t>including</w:t>
      </w:r>
      <w:r w:rsidRPr="007451DA">
        <w:rPr>
          <w:spacing w:val="-1"/>
        </w:rPr>
        <w:t xml:space="preserve"> </w:t>
      </w:r>
      <w:r w:rsidRPr="007451DA">
        <w:t>any</w:t>
      </w:r>
      <w:r w:rsidRPr="007451DA">
        <w:rPr>
          <w:spacing w:val="-1"/>
        </w:rPr>
        <w:t xml:space="preserve"> </w:t>
      </w:r>
      <w:r w:rsidRPr="007451DA">
        <w:t>notifications</w:t>
      </w:r>
      <w:r w:rsidRPr="007451DA">
        <w:rPr>
          <w:spacing w:val="-1"/>
        </w:rPr>
        <w:t xml:space="preserve"> </w:t>
      </w:r>
      <w:r w:rsidRPr="007451DA">
        <w:t>to the parties, interviews with parties and witnesses, site visits, methods used to gather other evidence, and hearings held, if any; (3) a finding for each allegation as to whether the conduct occurred and findings</w:t>
      </w:r>
      <w:r w:rsidRPr="007451DA">
        <w:rPr>
          <w:spacing w:val="-3"/>
        </w:rPr>
        <w:t xml:space="preserve"> </w:t>
      </w:r>
      <w:r w:rsidRPr="007451DA">
        <w:t>of</w:t>
      </w:r>
      <w:r w:rsidRPr="007451DA">
        <w:rPr>
          <w:spacing w:val="-3"/>
        </w:rPr>
        <w:t xml:space="preserve"> </w:t>
      </w:r>
      <w:r w:rsidRPr="007451DA">
        <w:t>fact</w:t>
      </w:r>
      <w:r w:rsidRPr="007451DA">
        <w:rPr>
          <w:spacing w:val="-4"/>
        </w:rPr>
        <w:t xml:space="preserve"> </w:t>
      </w:r>
      <w:r w:rsidRPr="007451DA">
        <w:t>supporting</w:t>
      </w:r>
      <w:r w:rsidRPr="007451DA">
        <w:rPr>
          <w:spacing w:val="-2"/>
        </w:rPr>
        <w:t xml:space="preserve"> </w:t>
      </w:r>
      <w:r w:rsidRPr="007451DA">
        <w:t>the</w:t>
      </w:r>
      <w:r w:rsidRPr="007451DA">
        <w:rPr>
          <w:spacing w:val="-3"/>
        </w:rPr>
        <w:t xml:space="preserve"> </w:t>
      </w:r>
      <w:r w:rsidRPr="007451DA">
        <w:t>determination;</w:t>
      </w:r>
      <w:r w:rsidRPr="007451DA">
        <w:rPr>
          <w:spacing w:val="-4"/>
        </w:rPr>
        <w:t xml:space="preserve"> </w:t>
      </w:r>
      <w:r w:rsidRPr="007451DA">
        <w:t>(4)</w:t>
      </w:r>
      <w:r w:rsidRPr="007451DA">
        <w:rPr>
          <w:spacing w:val="-4"/>
        </w:rPr>
        <w:t xml:space="preserve"> </w:t>
      </w:r>
      <w:r w:rsidRPr="007451DA">
        <w:t>conclusion</w:t>
      </w:r>
      <w:r w:rsidRPr="007451DA">
        <w:rPr>
          <w:spacing w:val="-4"/>
        </w:rPr>
        <w:t xml:space="preserve"> </w:t>
      </w:r>
      <w:r w:rsidRPr="007451DA">
        <w:t>regarding</w:t>
      </w:r>
      <w:r w:rsidRPr="007451DA">
        <w:rPr>
          <w:spacing w:val="-3"/>
        </w:rPr>
        <w:t xml:space="preserve"> </w:t>
      </w:r>
      <w:r w:rsidRPr="007451DA">
        <w:t>the</w:t>
      </w:r>
      <w:r w:rsidRPr="007451DA">
        <w:rPr>
          <w:spacing w:val="-3"/>
        </w:rPr>
        <w:t xml:space="preserve"> </w:t>
      </w:r>
      <w:r w:rsidRPr="007451DA">
        <w:t>application</w:t>
      </w:r>
      <w:r w:rsidRPr="007451DA">
        <w:rPr>
          <w:spacing w:val="-3"/>
        </w:rPr>
        <w:t xml:space="preserve"> </w:t>
      </w:r>
      <w:r w:rsidRPr="007451DA">
        <w:t>of</w:t>
      </w:r>
      <w:r w:rsidRPr="007451DA">
        <w:rPr>
          <w:spacing w:val="-3"/>
        </w:rPr>
        <w:t xml:space="preserve"> </w:t>
      </w:r>
      <w:r w:rsidRPr="007451DA">
        <w:t>the</w:t>
      </w:r>
      <w:r w:rsidRPr="007451DA">
        <w:rPr>
          <w:spacing w:val="-2"/>
        </w:rPr>
        <w:t xml:space="preserve"> </w:t>
      </w:r>
      <w:r w:rsidRPr="007451DA">
        <w:t>university’s conduct standards to the facts; (5) a statement of, and rationale for, the result as to each allegation including a determination regarding responsibility (substantiated, unsubstantiated, or there is insufficient</w:t>
      </w:r>
      <w:r w:rsidRPr="007451DA">
        <w:rPr>
          <w:spacing w:val="40"/>
        </w:rPr>
        <w:t xml:space="preserve"> </w:t>
      </w:r>
      <w:r w:rsidRPr="007451DA">
        <w:t>information to substantiate that the respondent violated System Regulation 08.01.01 and/or System Rule</w:t>
      </w:r>
      <w:r w:rsidRPr="007451DA">
        <w:rPr>
          <w:spacing w:val="40"/>
        </w:rPr>
        <w:t xml:space="preserve"> </w:t>
      </w:r>
      <w:r w:rsidRPr="007451DA">
        <w:t>08.01.01.S1 (for AA staff and students), any disciplinary sanctions the university imposes on the respondent, and whether remedies designed to restore or preserve equal access to the university’s education program or activity will be provided by the university to the complainant, and; (6) the university’s procedures and permissible bases for the complainant and respondent to appeal the decision and/or sanctions.</w:t>
      </w:r>
      <w:r w:rsidRPr="007451DA">
        <w:rPr>
          <w:spacing w:val="40"/>
        </w:rPr>
        <w:t xml:space="preserve"> </w:t>
      </w:r>
      <w:r w:rsidRPr="007451DA">
        <w:t>If it was alleged that any other system</w:t>
      </w:r>
    </w:p>
    <w:p w14:paraId="10E94467" w14:textId="77777777" w:rsidR="00074DB5" w:rsidRDefault="00412F5B">
      <w:pPr>
        <w:spacing w:before="88" w:line="259" w:lineRule="auto"/>
        <w:ind w:left="120" w:right="1363"/>
        <w:rPr>
          <w:rFonts w:ascii="Times New Roman"/>
          <w:sz w:val="20"/>
        </w:rPr>
      </w:pPr>
      <w:r>
        <w:rPr>
          <w:rFonts w:ascii="Times New Roman"/>
          <w:sz w:val="20"/>
        </w:rPr>
        <w:t>regulations</w:t>
      </w:r>
      <w:r>
        <w:rPr>
          <w:rFonts w:ascii="Times New Roman"/>
          <w:spacing w:val="-3"/>
          <w:sz w:val="20"/>
        </w:rPr>
        <w:t xml:space="preserve"> </w:t>
      </w:r>
      <w:r>
        <w:rPr>
          <w:rFonts w:ascii="Times New Roman"/>
          <w:sz w:val="20"/>
        </w:rPr>
        <w:t>or</w:t>
      </w:r>
      <w:r>
        <w:rPr>
          <w:rFonts w:ascii="Times New Roman"/>
          <w:spacing w:val="-4"/>
          <w:sz w:val="20"/>
        </w:rPr>
        <w:t xml:space="preserve"> </w:t>
      </w:r>
      <w:r>
        <w:rPr>
          <w:rFonts w:ascii="Times New Roman"/>
          <w:sz w:val="20"/>
        </w:rPr>
        <w:t>university</w:t>
      </w:r>
      <w:r>
        <w:rPr>
          <w:rFonts w:ascii="Times New Roman"/>
          <w:spacing w:val="-2"/>
          <w:sz w:val="20"/>
        </w:rPr>
        <w:t xml:space="preserve"> </w:t>
      </w:r>
      <w:r>
        <w:rPr>
          <w:rFonts w:ascii="Times New Roman"/>
          <w:sz w:val="20"/>
        </w:rPr>
        <w:t>rules,</w:t>
      </w:r>
      <w:r>
        <w:rPr>
          <w:rFonts w:ascii="Times New Roman"/>
          <w:spacing w:val="-2"/>
          <w:sz w:val="20"/>
        </w:rPr>
        <w:t xml:space="preserve"> </w:t>
      </w:r>
      <w:r>
        <w:rPr>
          <w:rFonts w:ascii="Times New Roman"/>
          <w:sz w:val="20"/>
        </w:rPr>
        <w:t>SAPs,</w:t>
      </w:r>
      <w:r>
        <w:rPr>
          <w:rFonts w:ascii="Times New Roman"/>
          <w:spacing w:val="-2"/>
          <w:sz w:val="20"/>
        </w:rPr>
        <w:t xml:space="preserve"> </w:t>
      </w:r>
      <w:r>
        <w:rPr>
          <w:rFonts w:ascii="Times New Roman"/>
          <w:sz w:val="20"/>
        </w:rPr>
        <w:t>codes,</w:t>
      </w:r>
      <w:r>
        <w:rPr>
          <w:rFonts w:ascii="Times New Roman"/>
          <w:spacing w:val="-2"/>
          <w:sz w:val="20"/>
        </w:rPr>
        <w:t xml:space="preserve"> </w:t>
      </w:r>
      <w:r>
        <w:rPr>
          <w:rFonts w:ascii="Times New Roman"/>
          <w:sz w:val="20"/>
        </w:rPr>
        <w:t>or</w:t>
      </w:r>
      <w:r>
        <w:rPr>
          <w:rFonts w:ascii="Times New Roman"/>
          <w:spacing w:val="-4"/>
          <w:sz w:val="20"/>
        </w:rPr>
        <w:t xml:space="preserve"> </w:t>
      </w:r>
      <w:r>
        <w:rPr>
          <w:rFonts w:ascii="Times New Roman"/>
          <w:sz w:val="20"/>
        </w:rPr>
        <w:t>polices</w:t>
      </w:r>
      <w:r>
        <w:rPr>
          <w:rFonts w:ascii="Times New Roman"/>
          <w:spacing w:val="-4"/>
          <w:sz w:val="20"/>
        </w:rPr>
        <w:t xml:space="preserve"> </w:t>
      </w:r>
      <w:r>
        <w:rPr>
          <w:rFonts w:ascii="Times New Roman"/>
          <w:sz w:val="20"/>
        </w:rPr>
        <w:t>were</w:t>
      </w:r>
      <w:r>
        <w:rPr>
          <w:rFonts w:ascii="Times New Roman"/>
          <w:spacing w:val="-2"/>
          <w:sz w:val="20"/>
        </w:rPr>
        <w:t xml:space="preserve"> </w:t>
      </w:r>
      <w:r>
        <w:rPr>
          <w:rFonts w:ascii="Times New Roman"/>
          <w:sz w:val="20"/>
        </w:rPr>
        <w:t>violated,</w:t>
      </w:r>
      <w:r>
        <w:rPr>
          <w:rFonts w:ascii="Times New Roman"/>
          <w:spacing w:val="-2"/>
          <w:sz w:val="20"/>
        </w:rPr>
        <w:t xml:space="preserve"> </w:t>
      </w:r>
      <w:r>
        <w:rPr>
          <w:rFonts w:ascii="Times New Roman"/>
          <w:sz w:val="20"/>
        </w:rPr>
        <w:t>there</w:t>
      </w:r>
      <w:r>
        <w:rPr>
          <w:rFonts w:ascii="Times New Roman"/>
          <w:spacing w:val="-2"/>
          <w:sz w:val="20"/>
        </w:rPr>
        <w:t xml:space="preserve"> </w:t>
      </w:r>
      <w:r>
        <w:rPr>
          <w:rFonts w:ascii="Times New Roman"/>
          <w:sz w:val="20"/>
        </w:rPr>
        <w:t>will</w:t>
      </w:r>
      <w:r>
        <w:rPr>
          <w:rFonts w:ascii="Times New Roman"/>
          <w:spacing w:val="-2"/>
          <w:sz w:val="20"/>
        </w:rPr>
        <w:t xml:space="preserve"> </w:t>
      </w:r>
      <w:r>
        <w:rPr>
          <w:rFonts w:ascii="Times New Roman"/>
          <w:sz w:val="20"/>
        </w:rPr>
        <w:t>be</w:t>
      </w:r>
      <w:r>
        <w:rPr>
          <w:rFonts w:ascii="Times New Roman"/>
          <w:spacing w:val="-2"/>
          <w:sz w:val="20"/>
        </w:rPr>
        <w:t xml:space="preserve"> </w:t>
      </w:r>
      <w:r>
        <w:rPr>
          <w:rFonts w:ascii="Times New Roman"/>
          <w:sz w:val="20"/>
        </w:rPr>
        <w:t>a</w:t>
      </w:r>
      <w:r>
        <w:rPr>
          <w:rFonts w:ascii="Times New Roman"/>
          <w:spacing w:val="-2"/>
          <w:sz w:val="20"/>
        </w:rPr>
        <w:t xml:space="preserve"> </w:t>
      </w:r>
      <w:r>
        <w:rPr>
          <w:rFonts w:ascii="Times New Roman"/>
          <w:sz w:val="20"/>
        </w:rPr>
        <w:t>statement</w:t>
      </w:r>
      <w:r>
        <w:rPr>
          <w:rFonts w:ascii="Times New Roman"/>
          <w:spacing w:val="-2"/>
          <w:sz w:val="20"/>
        </w:rPr>
        <w:t xml:space="preserve"> </w:t>
      </w:r>
      <w:r>
        <w:rPr>
          <w:rFonts w:ascii="Times New Roman"/>
          <w:sz w:val="20"/>
        </w:rPr>
        <w:t>of</w:t>
      </w:r>
      <w:r>
        <w:rPr>
          <w:rFonts w:ascii="Times New Roman"/>
          <w:spacing w:val="-3"/>
          <w:sz w:val="20"/>
        </w:rPr>
        <w:t xml:space="preserve"> </w:t>
      </w:r>
      <w:r>
        <w:rPr>
          <w:rFonts w:ascii="Times New Roman"/>
          <w:sz w:val="20"/>
        </w:rPr>
        <w:t>responsibility</w:t>
      </w:r>
      <w:r>
        <w:rPr>
          <w:rFonts w:ascii="Times New Roman"/>
          <w:spacing w:val="-2"/>
          <w:sz w:val="20"/>
        </w:rPr>
        <w:t xml:space="preserve"> </w:t>
      </w:r>
      <w:r>
        <w:rPr>
          <w:rFonts w:ascii="Times New Roman"/>
          <w:sz w:val="20"/>
        </w:rPr>
        <w:t>as</w:t>
      </w:r>
      <w:r>
        <w:rPr>
          <w:rFonts w:ascii="Times New Roman"/>
          <w:spacing w:val="-2"/>
          <w:sz w:val="20"/>
        </w:rPr>
        <w:t xml:space="preserve"> </w:t>
      </w:r>
      <w:r>
        <w:rPr>
          <w:rFonts w:ascii="Times New Roman"/>
          <w:sz w:val="20"/>
        </w:rPr>
        <w:t>to these allegations as well. The decision on responsibility made by the DA does not constitute an employment action with respect to faculty and non-faculty employees. Any sanction against an employee, imposed as a result of a substantiated finding, will constitute an employment action.</w:t>
      </w:r>
    </w:p>
    <w:p w14:paraId="5FF1DE4F" w14:textId="77777777" w:rsidR="00074DB5" w:rsidRDefault="00074DB5">
      <w:pPr>
        <w:pStyle w:val="BodyText"/>
        <w:spacing w:before="3"/>
        <w:rPr>
          <w:rFonts w:ascii="Times New Roman"/>
          <w:sz w:val="9"/>
        </w:rPr>
      </w:pPr>
    </w:p>
    <w:p w14:paraId="5CEA740F" w14:textId="39FF967C" w:rsidR="00074DB5" w:rsidRDefault="00412F5B" w:rsidP="0077624C">
      <w:pPr>
        <w:pStyle w:val="BodyText"/>
        <w:spacing w:before="56" w:line="259" w:lineRule="auto"/>
        <w:ind w:left="119" w:right="1363"/>
      </w:pPr>
      <w:r>
        <w:rPr>
          <w:noProof/>
        </w:rPr>
        <w:lastRenderedPageBreak/>
        <mc:AlternateContent>
          <mc:Choice Requires="wps">
            <w:drawing>
              <wp:anchor distT="0" distB="0" distL="0" distR="0" simplePos="0" relativeHeight="15740416" behindDoc="0" locked="0" layoutInCell="1" allowOverlap="1" wp14:anchorId="599D4D4E" wp14:editId="6C2DAFD7">
                <wp:simplePos x="0" y="0"/>
                <wp:positionH relativeFrom="page">
                  <wp:posOffset>914400</wp:posOffset>
                </wp:positionH>
                <wp:positionV relativeFrom="paragraph">
                  <wp:posOffset>35987</wp:posOffset>
                </wp:positionV>
                <wp:extent cx="32384" cy="17018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170180"/>
                        </a:xfrm>
                        <a:custGeom>
                          <a:avLst/>
                          <a:gdLst/>
                          <a:ahLst/>
                          <a:cxnLst/>
                          <a:rect l="l" t="t" r="r" b="b"/>
                          <a:pathLst>
                            <a:path w="32384" h="170180">
                              <a:moveTo>
                                <a:pt x="32003" y="0"/>
                              </a:moveTo>
                              <a:lnTo>
                                <a:pt x="0" y="0"/>
                              </a:lnTo>
                              <a:lnTo>
                                <a:pt x="0" y="169925"/>
                              </a:lnTo>
                              <a:lnTo>
                                <a:pt x="32003" y="169925"/>
                              </a:lnTo>
                              <a:lnTo>
                                <a:pt x="32003" y="0"/>
                              </a:lnTo>
                              <a:close/>
                            </a:path>
                          </a:pathLst>
                        </a:custGeom>
                        <a:no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2A9CC0" id="Graphic 55" o:spid="_x0000_s1026" style="position:absolute;margin-left:1in;margin-top:2.85pt;width:2.55pt;height:13.4pt;z-index:15740416;visibility:visible;mso-wrap-style:square;mso-wrap-distance-left:0;mso-wrap-distance-top:0;mso-wrap-distance-right:0;mso-wrap-distance-bottom:0;mso-position-horizontal:absolute;mso-position-horizontal-relative:page;mso-position-vertical:absolute;mso-position-vertical-relative:text;v-text-anchor:top" coordsize="32384,1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uyyIQIAALgEAAAOAAAAZHJzL2Uyb0RvYy54bWysVE1v2zAMvQ/YfxB0X5yPtUuNOMWwosWA&#10;oivQDD0rshwbk0WNUmLn34+SIyfbTh12kSjxiSbfI7267VvNDgpdA6bgs8mUM2UklI3ZFfz75v7D&#10;kjPnhSmFBqMKflSO367fv1t1NldzqEGXChkFMS7vbMFr722eZU7WqhVuAlYZclaArfB0xF1Wougo&#10;equz+XR6nXWApUWQyjm6vRucfB3jV5WS/ltVOeWZLjjl5uOKcd2GNVuvRL5DYetGntIQ/5BFKxpD&#10;Hx1D3Qkv2B6bv0K1jURwUPmJhDaDqmqkijVQNbPpH9W81MKqWAuR4+xIk/t/YeXT4RlZUxb86ooz&#10;I1rS6OFEB90QPZ11OaFe7DOGAp19BPnDkSP7zRMO7oTpK2wDlspjfeT6OHKtes8kXS7mi+VHziR5&#10;Zp+ms2WUIhN5eiv3zj8oiHHE4dH5QakyWaJOluxNMpH0DkrrqLTnjJRGzkjp7aC0FT68C8kFk3Vj&#10;IvWYR3C2cFAbiDAfSlhQry04S2VQnmeENpdIarILVPKl3cZoA2Z2fXMzjxRTuARI+wA8f/ZN4MRl&#10;CiY1OBUUG6oejcgEXV5ybeC+0TrJOygatN1CeaRO6ag3Cu5+7gUqzvRXQ70Y5ioZmIxtMtDrLxCn&#10;L9KJzm/6V4GWWTIL7qkhniB1usiT1iHXERteGvi891A1oRFi6w0ZnQ40HrGs0yiH+bs8R9T5h7P+&#10;BQAA//8DAFBLAwQUAAYACAAAACEAb1s7t98AAAAIAQAADwAAAGRycy9kb3ducmV2LnhtbEyPQUvD&#10;QBSE70L/w/IEL2I3iUnTxmyKCCqIPVgLvW6yr0no7tuQ3bbx37s96XGYYeabcj0Zzc44ut6SgHge&#10;AUNqrOqpFbD7fn1YAnNekpLaEgr4QQfranZTykLZC33heetbFkrIFVJA5/1QcO6aDo10czsgBe9g&#10;RyN9kGPL1SgvodxonkTRghvZU1jo5IAvHTbH7ckI0Ic3u8mnj8TVUbz5zBb7/F6/C3F3Oz0/AfM4&#10;+b8wXPEDOlSBqbYnUo7poNM0fPECshzY1U9XMbBawGOSAa9K/v9A9QsAAP//AwBQSwECLQAUAAYA&#10;CAAAACEAtoM4kv4AAADhAQAAEwAAAAAAAAAAAAAAAAAAAAAAW0NvbnRlbnRfVHlwZXNdLnhtbFBL&#10;AQItABQABgAIAAAAIQA4/SH/1gAAAJQBAAALAAAAAAAAAAAAAAAAAC8BAABfcmVscy8ucmVsc1BL&#10;AQItABQABgAIAAAAIQBJ4uyyIQIAALgEAAAOAAAAAAAAAAAAAAAAAC4CAABkcnMvZTJvRG9jLnht&#10;bFBLAQItABQABgAIAAAAIQBvWzu33wAAAAgBAAAPAAAAAAAAAAAAAAAAAHsEAABkcnMvZG93bnJl&#10;di54bWxQSwUGAAAAAAQABADzAAAAhwUAAAAA&#10;" path="m32003,l,,,169925r32003,l32003,xe" filled="f" stroked="f">
                <v:path arrowok="t"/>
                <w10:wrap anchorx="page"/>
              </v:shape>
            </w:pict>
          </mc:Fallback>
        </mc:AlternateContent>
      </w:r>
      <w:r w:rsidR="0077624C">
        <w:t xml:space="preserve">If </w:t>
      </w:r>
      <w:r>
        <w:t>for</w:t>
      </w:r>
      <w:r>
        <w:rPr>
          <w:spacing w:val="-3"/>
        </w:rPr>
        <w:t xml:space="preserve"> </w:t>
      </w:r>
      <w:r>
        <w:t>any</w:t>
      </w:r>
      <w:r>
        <w:rPr>
          <w:spacing w:val="-3"/>
        </w:rPr>
        <w:t xml:space="preserve"> </w:t>
      </w:r>
      <w:r>
        <w:t>reason</w:t>
      </w:r>
      <w:r>
        <w:rPr>
          <w:spacing w:val="-3"/>
        </w:rPr>
        <w:t xml:space="preserve"> </w:t>
      </w:r>
      <w:r>
        <w:t>there</w:t>
      </w:r>
      <w:r>
        <w:rPr>
          <w:spacing w:val="-2"/>
        </w:rPr>
        <w:t xml:space="preserve"> </w:t>
      </w:r>
      <w:r>
        <w:t>is</w:t>
      </w:r>
      <w:r>
        <w:rPr>
          <w:spacing w:val="-2"/>
        </w:rPr>
        <w:t xml:space="preserve"> </w:t>
      </w:r>
      <w:r>
        <w:t>reasonable</w:t>
      </w:r>
      <w:r>
        <w:rPr>
          <w:spacing w:val="-4"/>
        </w:rPr>
        <w:t xml:space="preserve"> </w:t>
      </w:r>
      <w:r>
        <w:t>cause</w:t>
      </w:r>
      <w:r>
        <w:rPr>
          <w:spacing w:val="-3"/>
        </w:rPr>
        <w:t xml:space="preserve"> </w:t>
      </w:r>
      <w:r>
        <w:t>for</w:t>
      </w:r>
      <w:r>
        <w:rPr>
          <w:spacing w:val="-3"/>
        </w:rPr>
        <w:t xml:space="preserve"> </w:t>
      </w:r>
      <w:r>
        <w:t>the</w:t>
      </w:r>
      <w:r>
        <w:rPr>
          <w:spacing w:val="-3"/>
        </w:rPr>
        <w:t xml:space="preserve"> </w:t>
      </w:r>
      <w:r>
        <w:t>university</w:t>
      </w:r>
      <w:r>
        <w:rPr>
          <w:spacing w:val="-3"/>
        </w:rPr>
        <w:t xml:space="preserve"> </w:t>
      </w:r>
      <w:r>
        <w:t>to</w:t>
      </w:r>
      <w:r>
        <w:rPr>
          <w:spacing w:val="-1"/>
        </w:rPr>
        <w:t xml:space="preserve"> </w:t>
      </w:r>
      <w:r>
        <w:t>delay</w:t>
      </w:r>
      <w:r>
        <w:rPr>
          <w:spacing w:val="-3"/>
        </w:rPr>
        <w:t xml:space="preserve"> </w:t>
      </w:r>
      <w:r>
        <w:t>the</w:t>
      </w:r>
      <w:r>
        <w:rPr>
          <w:spacing w:val="-2"/>
        </w:rPr>
        <w:t xml:space="preserve"> </w:t>
      </w:r>
      <w:r>
        <w:t>issuance</w:t>
      </w:r>
      <w:r>
        <w:rPr>
          <w:spacing w:val="-3"/>
        </w:rPr>
        <w:t xml:space="preserve"> </w:t>
      </w:r>
      <w:r>
        <w:t>of</w:t>
      </w:r>
      <w:r>
        <w:rPr>
          <w:spacing w:val="-2"/>
        </w:rPr>
        <w:t xml:space="preserve"> </w:t>
      </w:r>
      <w:r>
        <w:t>the</w:t>
      </w:r>
      <w:r>
        <w:rPr>
          <w:spacing w:val="-3"/>
        </w:rPr>
        <w:t xml:space="preserve"> </w:t>
      </w:r>
      <w:r>
        <w:t>decision</w:t>
      </w:r>
      <w:r>
        <w:rPr>
          <w:spacing w:val="-3"/>
        </w:rPr>
        <w:t xml:space="preserve"> </w:t>
      </w:r>
      <w:r>
        <w:t>letter, this will be communicated to the parties by the DA or designee.</w:t>
      </w:r>
      <w:r>
        <w:rPr>
          <w:spacing w:val="40"/>
        </w:rPr>
        <w:t xml:space="preserve"> </w:t>
      </w:r>
      <w:r>
        <w:t>If a student respondent withdraws or graduates from the university pending the resolution of a complaint, the process will continue and, the university will not issue a transcript on behalf of the student until the conclusion of the process.</w:t>
      </w:r>
    </w:p>
    <w:p w14:paraId="29734ADA" w14:textId="77777777" w:rsidR="00074DB5" w:rsidRDefault="00412F5B">
      <w:pPr>
        <w:pStyle w:val="BodyText"/>
        <w:spacing w:before="158" w:line="259" w:lineRule="auto"/>
        <w:ind w:left="120" w:right="1710"/>
      </w:pPr>
      <w:r>
        <w:t>Upon request by another postsecondary</w:t>
      </w:r>
      <w:r>
        <w:rPr>
          <w:spacing w:val="-1"/>
        </w:rPr>
        <w:t xml:space="preserve"> </w:t>
      </w:r>
      <w:r>
        <w:t>educational institution, the university must provide to the requesting</w:t>
      </w:r>
      <w:r>
        <w:rPr>
          <w:spacing w:val="-3"/>
        </w:rPr>
        <w:t xml:space="preserve"> </w:t>
      </w:r>
      <w:r>
        <w:t>institution</w:t>
      </w:r>
      <w:r>
        <w:rPr>
          <w:spacing w:val="-2"/>
        </w:rPr>
        <w:t xml:space="preserve"> </w:t>
      </w:r>
      <w:r>
        <w:t>any</w:t>
      </w:r>
      <w:r>
        <w:rPr>
          <w:spacing w:val="-3"/>
        </w:rPr>
        <w:t xml:space="preserve"> </w:t>
      </w:r>
      <w:r>
        <w:t>determination</w:t>
      </w:r>
      <w:r>
        <w:rPr>
          <w:spacing w:val="-4"/>
        </w:rPr>
        <w:t xml:space="preserve"> </w:t>
      </w:r>
      <w:r>
        <w:t>that</w:t>
      </w:r>
      <w:r>
        <w:rPr>
          <w:spacing w:val="-4"/>
        </w:rPr>
        <w:t xml:space="preserve"> </w:t>
      </w:r>
      <w:r>
        <w:t>a</w:t>
      </w:r>
      <w:r>
        <w:rPr>
          <w:spacing w:val="-4"/>
        </w:rPr>
        <w:t xml:space="preserve"> </w:t>
      </w:r>
      <w:r>
        <w:t>student</w:t>
      </w:r>
      <w:r>
        <w:rPr>
          <w:spacing w:val="-4"/>
        </w:rPr>
        <w:t xml:space="preserve"> </w:t>
      </w:r>
      <w:r>
        <w:t>violated</w:t>
      </w:r>
      <w:r>
        <w:rPr>
          <w:spacing w:val="-3"/>
        </w:rPr>
        <w:t xml:space="preserve"> </w:t>
      </w:r>
      <w:r>
        <w:t>the</w:t>
      </w:r>
      <w:r>
        <w:rPr>
          <w:spacing w:val="-4"/>
        </w:rPr>
        <w:t xml:space="preserve"> </w:t>
      </w:r>
      <w:r>
        <w:t>university’s</w:t>
      </w:r>
      <w:r>
        <w:rPr>
          <w:spacing w:val="-5"/>
        </w:rPr>
        <w:t xml:space="preserve"> </w:t>
      </w:r>
      <w:r>
        <w:t>code</w:t>
      </w:r>
      <w:r>
        <w:rPr>
          <w:spacing w:val="-4"/>
        </w:rPr>
        <w:t xml:space="preserve"> </w:t>
      </w:r>
      <w:r>
        <w:t>of</w:t>
      </w:r>
      <w:r>
        <w:rPr>
          <w:spacing w:val="-3"/>
        </w:rPr>
        <w:t xml:space="preserve"> </w:t>
      </w:r>
      <w:r>
        <w:t>conduct</w:t>
      </w:r>
      <w:r>
        <w:rPr>
          <w:spacing w:val="-4"/>
        </w:rPr>
        <w:t xml:space="preserve"> </w:t>
      </w:r>
      <w:r>
        <w:t>by committing sexual harassment, sexual assault, sex‐based misconduct, dating violence, domestic violence, and/or stalking based on sex.</w:t>
      </w:r>
    </w:p>
    <w:p w14:paraId="470B5A26" w14:textId="77777777" w:rsidR="00074DB5" w:rsidRDefault="00412F5B">
      <w:pPr>
        <w:pStyle w:val="BodyText"/>
        <w:spacing w:before="159" w:line="259" w:lineRule="auto"/>
        <w:ind w:left="120" w:right="1384" w:hanging="1"/>
      </w:pPr>
      <w:r>
        <w:t>The goal is to resolve complaints in a reasonably prompt timeframe; however, extenuating circumstances</w:t>
      </w:r>
      <w:r>
        <w:rPr>
          <w:spacing w:val="-3"/>
        </w:rPr>
        <w:t xml:space="preserve"> </w:t>
      </w:r>
      <w:r>
        <w:t>requiring</w:t>
      </w:r>
      <w:r>
        <w:rPr>
          <w:spacing w:val="-6"/>
        </w:rPr>
        <w:t xml:space="preserve"> </w:t>
      </w:r>
      <w:r>
        <w:t>additional</w:t>
      </w:r>
      <w:r>
        <w:rPr>
          <w:spacing w:val="-2"/>
        </w:rPr>
        <w:t xml:space="preserve"> </w:t>
      </w:r>
      <w:r>
        <w:t>time</w:t>
      </w:r>
      <w:r>
        <w:rPr>
          <w:spacing w:val="-2"/>
        </w:rPr>
        <w:t xml:space="preserve"> </w:t>
      </w:r>
      <w:r>
        <w:t>may</w:t>
      </w:r>
      <w:r>
        <w:rPr>
          <w:spacing w:val="-4"/>
        </w:rPr>
        <w:t xml:space="preserve"> </w:t>
      </w:r>
      <w:r>
        <w:t>necessitate</w:t>
      </w:r>
      <w:r>
        <w:rPr>
          <w:spacing w:val="-4"/>
        </w:rPr>
        <w:t xml:space="preserve"> </w:t>
      </w:r>
      <w:r>
        <w:t>an</w:t>
      </w:r>
      <w:r>
        <w:rPr>
          <w:spacing w:val="-3"/>
        </w:rPr>
        <w:t xml:space="preserve"> </w:t>
      </w:r>
      <w:r>
        <w:t>extension</w:t>
      </w:r>
      <w:r>
        <w:rPr>
          <w:spacing w:val="-4"/>
        </w:rPr>
        <w:t xml:space="preserve"> </w:t>
      </w:r>
      <w:r>
        <w:t>for</w:t>
      </w:r>
      <w:r>
        <w:rPr>
          <w:spacing w:val="-4"/>
        </w:rPr>
        <w:t xml:space="preserve"> </w:t>
      </w:r>
      <w:r>
        <w:t>good</w:t>
      </w:r>
      <w:r>
        <w:rPr>
          <w:spacing w:val="-3"/>
        </w:rPr>
        <w:t xml:space="preserve"> </w:t>
      </w:r>
      <w:r>
        <w:t>cause.</w:t>
      </w:r>
      <w:r>
        <w:rPr>
          <w:spacing w:val="40"/>
        </w:rPr>
        <w:t xml:space="preserve"> </w:t>
      </w:r>
      <w:r>
        <w:t>Written</w:t>
      </w:r>
      <w:r>
        <w:rPr>
          <w:spacing w:val="-4"/>
        </w:rPr>
        <w:t xml:space="preserve"> </w:t>
      </w:r>
      <w:r>
        <w:t>notice</w:t>
      </w:r>
      <w:r>
        <w:rPr>
          <w:spacing w:val="-2"/>
        </w:rPr>
        <w:t xml:space="preserve"> </w:t>
      </w:r>
      <w:r>
        <w:t xml:space="preserve">of the delay and the reason for the delay is provided to the complainant and the respondent by AP/TIX or </w:t>
      </w:r>
      <w:r>
        <w:rPr>
          <w:spacing w:val="-2"/>
        </w:rPr>
        <w:t>designee.</w:t>
      </w:r>
    </w:p>
    <w:p w14:paraId="198E2C30" w14:textId="77777777" w:rsidR="00074DB5" w:rsidRPr="00632A8F" w:rsidRDefault="00412F5B">
      <w:pPr>
        <w:spacing w:before="160" w:line="259" w:lineRule="auto"/>
        <w:ind w:left="120" w:right="1363"/>
        <w:rPr>
          <w:b/>
        </w:rPr>
      </w:pPr>
      <w:r w:rsidRPr="00632A8F">
        <w:rPr>
          <w:b/>
        </w:rPr>
        <w:t>Procedures</w:t>
      </w:r>
      <w:r w:rsidRPr="00632A8F">
        <w:rPr>
          <w:b/>
          <w:spacing w:val="-3"/>
        </w:rPr>
        <w:t xml:space="preserve"> </w:t>
      </w:r>
      <w:r w:rsidRPr="00632A8F">
        <w:rPr>
          <w:b/>
        </w:rPr>
        <w:t>governing</w:t>
      </w:r>
      <w:r w:rsidRPr="00632A8F">
        <w:rPr>
          <w:b/>
          <w:spacing w:val="-3"/>
        </w:rPr>
        <w:t xml:space="preserve"> </w:t>
      </w:r>
      <w:r w:rsidRPr="00632A8F">
        <w:rPr>
          <w:b/>
        </w:rPr>
        <w:t>the</w:t>
      </w:r>
      <w:r w:rsidRPr="00632A8F">
        <w:rPr>
          <w:b/>
          <w:spacing w:val="-3"/>
        </w:rPr>
        <w:t xml:space="preserve"> </w:t>
      </w:r>
      <w:r w:rsidRPr="00632A8F">
        <w:rPr>
          <w:b/>
        </w:rPr>
        <w:t>resolution</w:t>
      </w:r>
      <w:r w:rsidRPr="00632A8F">
        <w:rPr>
          <w:b/>
          <w:spacing w:val="-3"/>
        </w:rPr>
        <w:t xml:space="preserve"> </w:t>
      </w:r>
      <w:r w:rsidRPr="00632A8F">
        <w:rPr>
          <w:b/>
        </w:rPr>
        <w:t>of</w:t>
      </w:r>
      <w:r w:rsidRPr="00632A8F">
        <w:rPr>
          <w:b/>
          <w:spacing w:val="-3"/>
        </w:rPr>
        <w:t xml:space="preserve"> </w:t>
      </w:r>
      <w:r w:rsidRPr="00632A8F">
        <w:rPr>
          <w:b/>
        </w:rPr>
        <w:t>all</w:t>
      </w:r>
      <w:r w:rsidRPr="00632A8F">
        <w:rPr>
          <w:b/>
          <w:spacing w:val="-4"/>
        </w:rPr>
        <w:t xml:space="preserve"> </w:t>
      </w:r>
      <w:r w:rsidRPr="00632A8F">
        <w:rPr>
          <w:b/>
        </w:rPr>
        <w:t>other</w:t>
      </w:r>
      <w:r w:rsidRPr="00632A8F">
        <w:rPr>
          <w:b/>
          <w:spacing w:val="-2"/>
        </w:rPr>
        <w:t xml:space="preserve"> </w:t>
      </w:r>
      <w:r w:rsidRPr="00632A8F">
        <w:rPr>
          <w:b/>
        </w:rPr>
        <w:t>civil</w:t>
      </w:r>
      <w:r w:rsidRPr="00632A8F">
        <w:rPr>
          <w:b/>
          <w:spacing w:val="-3"/>
        </w:rPr>
        <w:t xml:space="preserve"> </w:t>
      </w:r>
      <w:r w:rsidRPr="00632A8F">
        <w:rPr>
          <w:b/>
        </w:rPr>
        <w:t>rights</w:t>
      </w:r>
      <w:r w:rsidRPr="00632A8F">
        <w:rPr>
          <w:b/>
          <w:spacing w:val="-3"/>
        </w:rPr>
        <w:t xml:space="preserve"> </w:t>
      </w:r>
      <w:r w:rsidRPr="00632A8F">
        <w:rPr>
          <w:b/>
        </w:rPr>
        <w:t>complaints</w:t>
      </w:r>
      <w:r w:rsidRPr="00632A8F">
        <w:rPr>
          <w:b/>
          <w:spacing w:val="-3"/>
        </w:rPr>
        <w:t xml:space="preserve"> </w:t>
      </w:r>
      <w:r w:rsidRPr="00632A8F">
        <w:rPr>
          <w:b/>
        </w:rPr>
        <w:t>(allegations</w:t>
      </w:r>
      <w:r w:rsidRPr="00632A8F">
        <w:rPr>
          <w:b/>
          <w:spacing w:val="-4"/>
        </w:rPr>
        <w:t xml:space="preserve"> </w:t>
      </w:r>
      <w:r w:rsidRPr="00632A8F">
        <w:rPr>
          <w:b/>
        </w:rPr>
        <w:t>other</w:t>
      </w:r>
      <w:r w:rsidRPr="00632A8F">
        <w:rPr>
          <w:b/>
          <w:spacing w:val="-3"/>
        </w:rPr>
        <w:t xml:space="preserve"> </w:t>
      </w:r>
      <w:r w:rsidRPr="00632A8F">
        <w:rPr>
          <w:b/>
        </w:rPr>
        <w:t>than</w:t>
      </w:r>
      <w:r w:rsidRPr="00632A8F">
        <w:rPr>
          <w:b/>
          <w:spacing w:val="-2"/>
        </w:rPr>
        <w:t xml:space="preserve"> </w:t>
      </w:r>
      <w:r w:rsidRPr="00632A8F">
        <w:rPr>
          <w:b/>
        </w:rPr>
        <w:t>sexual harassment and sex‐based misconduct)</w:t>
      </w:r>
    </w:p>
    <w:p w14:paraId="7E41F2BE" w14:textId="77777777" w:rsidR="00074DB5" w:rsidRDefault="00412F5B">
      <w:pPr>
        <w:pStyle w:val="BodyText"/>
        <w:spacing w:line="259" w:lineRule="auto"/>
        <w:ind w:left="119" w:right="1363"/>
      </w:pPr>
      <w:r>
        <w:t>Following are the resolution procedures for non sex‐based complaints based on race, color, religion, national origin, age, disability, genetic information, and/or veteran status. When a complaint involves allegations of misconduct that involve both sex‐based allegations and allegations of other civil rights violations,</w:t>
      </w:r>
      <w:r>
        <w:rPr>
          <w:spacing w:val="-10"/>
        </w:rPr>
        <w:t xml:space="preserve"> </w:t>
      </w:r>
      <w:r>
        <w:t>the</w:t>
      </w:r>
      <w:r>
        <w:rPr>
          <w:spacing w:val="-8"/>
        </w:rPr>
        <w:t xml:space="preserve"> </w:t>
      </w:r>
      <w:r>
        <w:t>process</w:t>
      </w:r>
      <w:r>
        <w:rPr>
          <w:spacing w:val="-8"/>
        </w:rPr>
        <w:t xml:space="preserve"> </w:t>
      </w:r>
      <w:r>
        <w:t>shall</w:t>
      </w:r>
      <w:r>
        <w:rPr>
          <w:spacing w:val="-9"/>
        </w:rPr>
        <w:t xml:space="preserve"> </w:t>
      </w:r>
      <w:r>
        <w:t>be</w:t>
      </w:r>
      <w:r>
        <w:rPr>
          <w:spacing w:val="-8"/>
        </w:rPr>
        <w:t xml:space="preserve"> </w:t>
      </w:r>
      <w:r>
        <w:t>conducted</w:t>
      </w:r>
      <w:r>
        <w:rPr>
          <w:spacing w:val="-7"/>
        </w:rPr>
        <w:t xml:space="preserve"> </w:t>
      </w:r>
      <w:r>
        <w:t>under</w:t>
      </w:r>
      <w:r>
        <w:rPr>
          <w:spacing w:val="-8"/>
        </w:rPr>
        <w:t xml:space="preserve"> </w:t>
      </w:r>
      <w:r>
        <w:t>the</w:t>
      </w:r>
      <w:r>
        <w:rPr>
          <w:spacing w:val="-7"/>
        </w:rPr>
        <w:t xml:space="preserve"> </w:t>
      </w:r>
      <w:r>
        <w:t>requirements</w:t>
      </w:r>
      <w:r>
        <w:rPr>
          <w:spacing w:val="-7"/>
        </w:rPr>
        <w:t xml:space="preserve"> </w:t>
      </w:r>
      <w:r>
        <w:t>established</w:t>
      </w:r>
      <w:r>
        <w:rPr>
          <w:spacing w:val="-9"/>
        </w:rPr>
        <w:t xml:space="preserve"> </w:t>
      </w:r>
      <w:r>
        <w:t>for</w:t>
      </w:r>
      <w:r>
        <w:rPr>
          <w:spacing w:val="-9"/>
        </w:rPr>
        <w:t xml:space="preserve"> </w:t>
      </w:r>
      <w:r>
        <w:t>sex‐based</w:t>
      </w:r>
      <w:r>
        <w:rPr>
          <w:spacing w:val="-7"/>
        </w:rPr>
        <w:t xml:space="preserve"> </w:t>
      </w:r>
      <w:r>
        <w:rPr>
          <w:spacing w:val="-2"/>
        </w:rPr>
        <w:t>offenses..</w:t>
      </w:r>
    </w:p>
    <w:p w14:paraId="00A75895" w14:textId="77777777" w:rsidR="00074DB5" w:rsidRDefault="00074DB5">
      <w:pPr>
        <w:pStyle w:val="BodyText"/>
        <w:spacing w:before="9"/>
        <w:rPr>
          <w:sz w:val="27"/>
        </w:rPr>
      </w:pPr>
    </w:p>
    <w:p w14:paraId="2EFE006E" w14:textId="1FA6452D" w:rsidR="00074DB5" w:rsidRDefault="00412F5B">
      <w:pPr>
        <w:pStyle w:val="BodyText"/>
        <w:spacing w:before="1" w:line="259" w:lineRule="auto"/>
        <w:ind w:left="120" w:right="1363" w:hanging="1"/>
      </w:pPr>
      <w:r>
        <w:t>The</w:t>
      </w:r>
      <w:r>
        <w:rPr>
          <w:spacing w:val="-4"/>
        </w:rPr>
        <w:t xml:space="preserve"> </w:t>
      </w:r>
      <w:r>
        <w:t>DA</w:t>
      </w:r>
      <w:r>
        <w:rPr>
          <w:spacing w:val="-3"/>
        </w:rPr>
        <w:t xml:space="preserve"> </w:t>
      </w:r>
      <w:r>
        <w:t>will</w:t>
      </w:r>
      <w:r>
        <w:rPr>
          <w:spacing w:val="-4"/>
        </w:rPr>
        <w:t xml:space="preserve"> </w:t>
      </w:r>
      <w:r>
        <w:t>review</w:t>
      </w:r>
      <w:r>
        <w:rPr>
          <w:spacing w:val="-4"/>
        </w:rPr>
        <w:t xml:space="preserve"> </w:t>
      </w:r>
      <w:r>
        <w:t>the</w:t>
      </w:r>
      <w:r>
        <w:rPr>
          <w:spacing w:val="-3"/>
        </w:rPr>
        <w:t xml:space="preserve"> </w:t>
      </w:r>
      <w:r>
        <w:t>un</w:t>
      </w:r>
      <w:r w:rsidR="00632A8F">
        <w:t>-</w:t>
      </w:r>
      <w:r>
        <w:t>redacted</w:t>
      </w:r>
      <w:r>
        <w:rPr>
          <w:spacing w:val="-5"/>
        </w:rPr>
        <w:t xml:space="preserve"> </w:t>
      </w:r>
      <w:r>
        <w:t>final</w:t>
      </w:r>
      <w:r>
        <w:rPr>
          <w:spacing w:val="-4"/>
        </w:rPr>
        <w:t xml:space="preserve"> </w:t>
      </w:r>
      <w:r>
        <w:t>investigation</w:t>
      </w:r>
      <w:r>
        <w:rPr>
          <w:spacing w:val="-4"/>
        </w:rPr>
        <w:t xml:space="preserve"> </w:t>
      </w:r>
      <w:r>
        <w:t>report,</w:t>
      </w:r>
      <w:r>
        <w:rPr>
          <w:spacing w:val="-3"/>
        </w:rPr>
        <w:t xml:space="preserve"> </w:t>
      </w:r>
      <w:r>
        <w:t>the</w:t>
      </w:r>
      <w:r>
        <w:rPr>
          <w:spacing w:val="-2"/>
        </w:rPr>
        <w:t xml:space="preserve"> </w:t>
      </w:r>
      <w:r>
        <w:t>documentary</w:t>
      </w:r>
      <w:r>
        <w:rPr>
          <w:spacing w:val="-3"/>
        </w:rPr>
        <w:t xml:space="preserve"> </w:t>
      </w:r>
      <w:r>
        <w:t>evidence,</w:t>
      </w:r>
      <w:r>
        <w:rPr>
          <w:spacing w:val="-4"/>
        </w:rPr>
        <w:t xml:space="preserve"> </w:t>
      </w:r>
      <w:r>
        <w:t>and</w:t>
      </w:r>
      <w:r>
        <w:rPr>
          <w:spacing w:val="-4"/>
        </w:rPr>
        <w:t xml:space="preserve"> </w:t>
      </w:r>
      <w:r>
        <w:t>any</w:t>
      </w:r>
      <w:r>
        <w:rPr>
          <w:spacing w:val="-4"/>
        </w:rPr>
        <w:t xml:space="preserve"> </w:t>
      </w:r>
      <w:r>
        <w:t>other relevant information.</w:t>
      </w:r>
      <w:r>
        <w:rPr>
          <w:spacing w:val="40"/>
        </w:rPr>
        <w:t xml:space="preserve"> </w:t>
      </w:r>
      <w:r>
        <w:t>If the DA has substantial doubts about the thoroughness, fairness, and/or impartiality of the investigation, the DA may refer the matter back to the IA with further instructions, which</w:t>
      </w:r>
      <w:r>
        <w:rPr>
          <w:spacing w:val="-2"/>
        </w:rPr>
        <w:t xml:space="preserve"> </w:t>
      </w:r>
      <w:r>
        <w:t>could</w:t>
      </w:r>
      <w:r>
        <w:rPr>
          <w:spacing w:val="-3"/>
        </w:rPr>
        <w:t xml:space="preserve"> </w:t>
      </w:r>
      <w:r>
        <w:t>include</w:t>
      </w:r>
      <w:r>
        <w:rPr>
          <w:spacing w:val="-1"/>
        </w:rPr>
        <w:t xml:space="preserve"> </w:t>
      </w:r>
      <w:r>
        <w:t>the</w:t>
      </w:r>
      <w:r>
        <w:rPr>
          <w:spacing w:val="-2"/>
        </w:rPr>
        <w:t xml:space="preserve"> </w:t>
      </w:r>
      <w:r>
        <w:t>appointment</w:t>
      </w:r>
      <w:r>
        <w:rPr>
          <w:spacing w:val="-3"/>
        </w:rPr>
        <w:t xml:space="preserve"> </w:t>
      </w:r>
      <w:r>
        <w:t>of</w:t>
      </w:r>
      <w:r>
        <w:rPr>
          <w:spacing w:val="-3"/>
        </w:rPr>
        <w:t xml:space="preserve"> </w:t>
      </w:r>
      <w:r>
        <w:t>a</w:t>
      </w:r>
      <w:r>
        <w:rPr>
          <w:spacing w:val="-3"/>
        </w:rPr>
        <w:t xml:space="preserve"> </w:t>
      </w:r>
      <w:r>
        <w:t>different</w:t>
      </w:r>
      <w:r>
        <w:rPr>
          <w:spacing w:val="-3"/>
        </w:rPr>
        <w:t xml:space="preserve"> </w:t>
      </w:r>
      <w:r>
        <w:t>IA.</w:t>
      </w:r>
      <w:r>
        <w:rPr>
          <w:spacing w:val="-4"/>
        </w:rPr>
        <w:t xml:space="preserve"> </w:t>
      </w:r>
      <w:r>
        <w:t>At</w:t>
      </w:r>
      <w:r>
        <w:rPr>
          <w:spacing w:val="-2"/>
        </w:rPr>
        <w:t xml:space="preserve"> </w:t>
      </w:r>
      <w:r>
        <w:t>any</w:t>
      </w:r>
      <w:r>
        <w:rPr>
          <w:spacing w:val="-2"/>
        </w:rPr>
        <w:t xml:space="preserve"> </w:t>
      </w:r>
      <w:r>
        <w:t>time</w:t>
      </w:r>
      <w:r>
        <w:rPr>
          <w:spacing w:val="-1"/>
        </w:rPr>
        <w:t xml:space="preserve"> </w:t>
      </w:r>
      <w:r>
        <w:t>prior</w:t>
      </w:r>
      <w:r>
        <w:rPr>
          <w:spacing w:val="-3"/>
        </w:rPr>
        <w:t xml:space="preserve"> </w:t>
      </w:r>
      <w:r>
        <w:t>to</w:t>
      </w:r>
      <w:r>
        <w:rPr>
          <w:spacing w:val="-2"/>
        </w:rPr>
        <w:t xml:space="preserve"> </w:t>
      </w:r>
      <w:r>
        <w:t>the</w:t>
      </w:r>
      <w:r>
        <w:rPr>
          <w:spacing w:val="-3"/>
        </w:rPr>
        <w:t xml:space="preserve"> </w:t>
      </w:r>
      <w:r>
        <w:t>adjudication</w:t>
      </w:r>
      <w:r>
        <w:rPr>
          <w:spacing w:val="-3"/>
        </w:rPr>
        <w:t xml:space="preserve"> </w:t>
      </w:r>
      <w:r>
        <w:t>of</w:t>
      </w:r>
      <w:r>
        <w:rPr>
          <w:spacing w:val="-3"/>
        </w:rPr>
        <w:t xml:space="preserve"> </w:t>
      </w:r>
      <w:r>
        <w:t>a</w:t>
      </w:r>
      <w:r>
        <w:rPr>
          <w:spacing w:val="-3"/>
        </w:rPr>
        <w:t xml:space="preserve"> </w:t>
      </w:r>
      <w:r>
        <w:t>formal complaint, the parties may seek informal resolution to resolve the complaint.</w:t>
      </w:r>
    </w:p>
    <w:p w14:paraId="61634D8F" w14:textId="77777777" w:rsidR="00074DB5" w:rsidRDefault="00074DB5">
      <w:pPr>
        <w:pStyle w:val="BodyText"/>
      </w:pPr>
    </w:p>
    <w:p w14:paraId="4795FFF8" w14:textId="77777777" w:rsidR="00074DB5" w:rsidRDefault="00412F5B">
      <w:pPr>
        <w:pStyle w:val="BodyText"/>
        <w:spacing w:line="259" w:lineRule="auto"/>
        <w:ind w:left="119" w:right="1456"/>
      </w:pPr>
      <w:r>
        <w:t>The</w:t>
      </w:r>
      <w:r>
        <w:rPr>
          <w:spacing w:val="-3"/>
        </w:rPr>
        <w:t xml:space="preserve"> </w:t>
      </w:r>
      <w:r>
        <w:t>DA</w:t>
      </w:r>
      <w:r>
        <w:rPr>
          <w:spacing w:val="-2"/>
        </w:rPr>
        <w:t xml:space="preserve"> </w:t>
      </w:r>
      <w:r>
        <w:t>will</w:t>
      </w:r>
      <w:r>
        <w:rPr>
          <w:spacing w:val="-1"/>
        </w:rPr>
        <w:t xml:space="preserve"> </w:t>
      </w:r>
      <w:r>
        <w:t>develop</w:t>
      </w:r>
      <w:r>
        <w:rPr>
          <w:spacing w:val="-3"/>
        </w:rPr>
        <w:t xml:space="preserve"> </w:t>
      </w:r>
      <w:r>
        <w:t>a</w:t>
      </w:r>
      <w:r>
        <w:rPr>
          <w:spacing w:val="-3"/>
        </w:rPr>
        <w:t xml:space="preserve"> </w:t>
      </w:r>
      <w:r>
        <w:t>draft</w:t>
      </w:r>
      <w:r>
        <w:rPr>
          <w:spacing w:val="-3"/>
        </w:rPr>
        <w:t xml:space="preserve"> </w:t>
      </w:r>
      <w:r>
        <w:t>decision,</w:t>
      </w:r>
      <w:r>
        <w:rPr>
          <w:spacing w:val="-3"/>
        </w:rPr>
        <w:t xml:space="preserve"> </w:t>
      </w:r>
      <w:r>
        <w:t>based</w:t>
      </w:r>
      <w:r>
        <w:rPr>
          <w:spacing w:val="-3"/>
        </w:rPr>
        <w:t xml:space="preserve"> </w:t>
      </w:r>
      <w:r>
        <w:t>on</w:t>
      </w:r>
      <w:r>
        <w:rPr>
          <w:spacing w:val="-2"/>
        </w:rPr>
        <w:t xml:space="preserve"> </w:t>
      </w:r>
      <w:r>
        <w:t>the</w:t>
      </w:r>
      <w:r>
        <w:rPr>
          <w:spacing w:val="-2"/>
        </w:rPr>
        <w:t xml:space="preserve"> </w:t>
      </w:r>
      <w:r>
        <w:t>preponderance</w:t>
      </w:r>
      <w:r>
        <w:rPr>
          <w:spacing w:val="-1"/>
        </w:rPr>
        <w:t xml:space="preserve"> </w:t>
      </w:r>
      <w:r>
        <w:t>of</w:t>
      </w:r>
      <w:r>
        <w:rPr>
          <w:spacing w:val="-3"/>
        </w:rPr>
        <w:t xml:space="preserve"> </w:t>
      </w:r>
      <w:r>
        <w:t>the</w:t>
      </w:r>
      <w:r>
        <w:rPr>
          <w:spacing w:val="-2"/>
        </w:rPr>
        <w:t xml:space="preserve"> </w:t>
      </w:r>
      <w:r>
        <w:t>evidence,</w:t>
      </w:r>
      <w:r>
        <w:rPr>
          <w:spacing w:val="-3"/>
        </w:rPr>
        <w:t xml:space="preserve"> </w:t>
      </w:r>
      <w:r>
        <w:t>as</w:t>
      </w:r>
      <w:r>
        <w:rPr>
          <w:spacing w:val="-1"/>
        </w:rPr>
        <w:t xml:space="preserve"> </w:t>
      </w:r>
      <w:r>
        <w:t>to</w:t>
      </w:r>
      <w:r>
        <w:rPr>
          <w:spacing w:val="-2"/>
        </w:rPr>
        <w:t xml:space="preserve"> </w:t>
      </w:r>
      <w:r>
        <w:t>a)</w:t>
      </w:r>
      <w:r>
        <w:rPr>
          <w:spacing w:val="-1"/>
        </w:rPr>
        <w:t xml:space="preserve"> </w:t>
      </w:r>
      <w:r>
        <w:t>a</w:t>
      </w:r>
      <w:r>
        <w:rPr>
          <w:spacing w:val="-3"/>
        </w:rPr>
        <w:t xml:space="preserve"> </w:t>
      </w:r>
      <w:r>
        <w:t>finding</w:t>
      </w:r>
      <w:r>
        <w:rPr>
          <w:spacing w:val="-3"/>
        </w:rPr>
        <w:t xml:space="preserve"> </w:t>
      </w:r>
      <w:r>
        <w:t>for each allegation as to whether conduct occurred; and b) a finding of responsibility for each allegation: substantiated,</w:t>
      </w:r>
      <w:r>
        <w:rPr>
          <w:spacing w:val="-4"/>
        </w:rPr>
        <w:t xml:space="preserve"> </w:t>
      </w:r>
      <w:r>
        <w:t>unsubstantiated,</w:t>
      </w:r>
      <w:r>
        <w:rPr>
          <w:spacing w:val="-3"/>
        </w:rPr>
        <w:t xml:space="preserve"> </w:t>
      </w:r>
      <w:r>
        <w:t>or</w:t>
      </w:r>
      <w:r>
        <w:rPr>
          <w:spacing w:val="-4"/>
        </w:rPr>
        <w:t xml:space="preserve"> </w:t>
      </w:r>
      <w:r>
        <w:t>there</w:t>
      </w:r>
      <w:r>
        <w:rPr>
          <w:spacing w:val="-4"/>
        </w:rPr>
        <w:t xml:space="preserve"> </w:t>
      </w:r>
      <w:r>
        <w:t>is</w:t>
      </w:r>
      <w:r>
        <w:rPr>
          <w:spacing w:val="-3"/>
        </w:rPr>
        <w:t xml:space="preserve"> </w:t>
      </w:r>
      <w:r>
        <w:t>insufficient</w:t>
      </w:r>
      <w:r>
        <w:rPr>
          <w:spacing w:val="-4"/>
        </w:rPr>
        <w:t xml:space="preserve"> </w:t>
      </w:r>
      <w:r>
        <w:t>information</w:t>
      </w:r>
      <w:r>
        <w:rPr>
          <w:spacing w:val="-3"/>
        </w:rPr>
        <w:t xml:space="preserve"> </w:t>
      </w:r>
      <w:r>
        <w:t>to</w:t>
      </w:r>
      <w:r>
        <w:rPr>
          <w:spacing w:val="-3"/>
        </w:rPr>
        <w:t xml:space="preserve"> </w:t>
      </w:r>
      <w:r>
        <w:t>substantiate</w:t>
      </w:r>
      <w:r>
        <w:rPr>
          <w:spacing w:val="-3"/>
        </w:rPr>
        <w:t xml:space="preserve"> </w:t>
      </w:r>
      <w:r>
        <w:t>that</w:t>
      </w:r>
      <w:r>
        <w:rPr>
          <w:spacing w:val="-3"/>
        </w:rPr>
        <w:t xml:space="preserve"> </w:t>
      </w:r>
      <w:r>
        <w:t>the</w:t>
      </w:r>
      <w:r>
        <w:rPr>
          <w:spacing w:val="-3"/>
        </w:rPr>
        <w:t xml:space="preserve"> </w:t>
      </w:r>
      <w:r>
        <w:t xml:space="preserve">respondent violated </w:t>
      </w:r>
      <w:r>
        <w:rPr>
          <w:rFonts w:ascii="Times New Roman"/>
          <w:sz w:val="20"/>
        </w:rPr>
        <w:t xml:space="preserve">System Regulation 08.01.01 and/or System Rule 08.01.01.S1 (for AA staff and students). </w:t>
      </w:r>
      <w:r>
        <w:t>If it was alleged that any other system regulations or university rules, SAPs, codes, or policies were violated, there will be a statement of responsibility as to these allegations as well.</w:t>
      </w:r>
    </w:p>
    <w:p w14:paraId="6089A894" w14:textId="77777777" w:rsidR="00074DB5" w:rsidRPr="0077624C" w:rsidRDefault="00412F5B">
      <w:pPr>
        <w:spacing w:before="156" w:line="259" w:lineRule="auto"/>
        <w:ind w:left="120" w:right="1363"/>
        <w:rPr>
          <w:rFonts w:asciiTheme="minorHAnsi" w:hAnsiTheme="minorHAnsi" w:cstheme="minorHAnsi"/>
        </w:rPr>
      </w:pPr>
      <w:r w:rsidRPr="0077624C">
        <w:rPr>
          <w:rFonts w:asciiTheme="minorHAnsi" w:hAnsiTheme="minorHAnsi" w:cstheme="minorHAnsi"/>
        </w:rPr>
        <w:t>The DA will submit the draft decision to OGC within 5 business days after receiving the final investigation report and consult, as needed, with respect to sanctioning. OGC will coordinate with SECO and provide its review of the draft</w:t>
      </w:r>
      <w:r w:rsidRPr="0077624C">
        <w:rPr>
          <w:rFonts w:asciiTheme="minorHAnsi" w:hAnsiTheme="minorHAnsi" w:cstheme="minorHAnsi"/>
          <w:spacing w:val="-2"/>
        </w:rPr>
        <w:t xml:space="preserve"> </w:t>
      </w:r>
      <w:r w:rsidRPr="0077624C">
        <w:rPr>
          <w:rFonts w:asciiTheme="minorHAnsi" w:hAnsiTheme="minorHAnsi" w:cstheme="minorHAnsi"/>
        </w:rPr>
        <w:t>decision</w:t>
      </w:r>
      <w:r w:rsidRPr="0077624C">
        <w:rPr>
          <w:rFonts w:asciiTheme="minorHAnsi" w:hAnsiTheme="minorHAnsi" w:cstheme="minorHAnsi"/>
          <w:spacing w:val="-4"/>
        </w:rPr>
        <w:t xml:space="preserve"> </w:t>
      </w:r>
      <w:r w:rsidRPr="0077624C">
        <w:rPr>
          <w:rFonts w:asciiTheme="minorHAnsi" w:hAnsiTheme="minorHAnsi" w:cstheme="minorHAnsi"/>
        </w:rPr>
        <w:t>within</w:t>
      </w:r>
      <w:r w:rsidRPr="0077624C">
        <w:rPr>
          <w:rFonts w:asciiTheme="minorHAnsi" w:hAnsiTheme="minorHAnsi" w:cstheme="minorHAnsi"/>
          <w:spacing w:val="-3"/>
        </w:rPr>
        <w:t xml:space="preserve"> </w:t>
      </w:r>
      <w:r w:rsidRPr="0077624C">
        <w:rPr>
          <w:rFonts w:asciiTheme="minorHAnsi" w:hAnsiTheme="minorHAnsi" w:cstheme="minorHAnsi"/>
        </w:rPr>
        <w:t>5</w:t>
      </w:r>
      <w:r w:rsidRPr="0077624C">
        <w:rPr>
          <w:rFonts w:asciiTheme="minorHAnsi" w:hAnsiTheme="minorHAnsi" w:cstheme="minorHAnsi"/>
          <w:spacing w:val="-3"/>
        </w:rPr>
        <w:t xml:space="preserve"> </w:t>
      </w:r>
      <w:r w:rsidRPr="0077624C">
        <w:rPr>
          <w:rFonts w:asciiTheme="minorHAnsi" w:hAnsiTheme="minorHAnsi" w:cstheme="minorHAnsi"/>
        </w:rPr>
        <w:t>business</w:t>
      </w:r>
      <w:r w:rsidRPr="0077624C">
        <w:rPr>
          <w:rFonts w:asciiTheme="minorHAnsi" w:hAnsiTheme="minorHAnsi" w:cstheme="minorHAnsi"/>
          <w:spacing w:val="-3"/>
        </w:rPr>
        <w:t xml:space="preserve"> </w:t>
      </w:r>
      <w:r w:rsidRPr="0077624C">
        <w:rPr>
          <w:rFonts w:asciiTheme="minorHAnsi" w:hAnsiTheme="minorHAnsi" w:cstheme="minorHAnsi"/>
        </w:rPr>
        <w:t>days.</w:t>
      </w:r>
      <w:r w:rsidRPr="0077624C">
        <w:rPr>
          <w:rFonts w:asciiTheme="minorHAnsi" w:hAnsiTheme="minorHAnsi" w:cstheme="minorHAnsi"/>
          <w:spacing w:val="-2"/>
        </w:rPr>
        <w:t xml:space="preserve"> </w:t>
      </w:r>
      <w:r w:rsidRPr="0077624C">
        <w:rPr>
          <w:rFonts w:asciiTheme="minorHAnsi" w:hAnsiTheme="minorHAnsi" w:cstheme="minorHAnsi"/>
        </w:rPr>
        <w:t>For</w:t>
      </w:r>
      <w:r w:rsidRPr="0077624C">
        <w:rPr>
          <w:rFonts w:asciiTheme="minorHAnsi" w:hAnsiTheme="minorHAnsi" w:cstheme="minorHAnsi"/>
          <w:spacing w:val="-2"/>
        </w:rPr>
        <w:t xml:space="preserve"> </w:t>
      </w:r>
      <w:r w:rsidRPr="0077624C">
        <w:rPr>
          <w:rFonts w:asciiTheme="minorHAnsi" w:hAnsiTheme="minorHAnsi" w:cstheme="minorHAnsi"/>
        </w:rPr>
        <w:t>a</w:t>
      </w:r>
      <w:r w:rsidRPr="0077624C">
        <w:rPr>
          <w:rFonts w:asciiTheme="minorHAnsi" w:hAnsiTheme="minorHAnsi" w:cstheme="minorHAnsi"/>
          <w:spacing w:val="-4"/>
        </w:rPr>
        <w:t xml:space="preserve"> </w:t>
      </w:r>
      <w:r w:rsidRPr="0077624C">
        <w:rPr>
          <w:rFonts w:asciiTheme="minorHAnsi" w:hAnsiTheme="minorHAnsi" w:cstheme="minorHAnsi"/>
        </w:rPr>
        <w:t>complaint</w:t>
      </w:r>
      <w:r w:rsidRPr="0077624C">
        <w:rPr>
          <w:rFonts w:asciiTheme="minorHAnsi" w:hAnsiTheme="minorHAnsi" w:cstheme="minorHAnsi"/>
          <w:spacing w:val="-2"/>
        </w:rPr>
        <w:t xml:space="preserve"> </w:t>
      </w:r>
      <w:r w:rsidRPr="0077624C">
        <w:rPr>
          <w:rFonts w:asciiTheme="minorHAnsi" w:hAnsiTheme="minorHAnsi" w:cstheme="minorHAnsi"/>
        </w:rPr>
        <w:t>against</w:t>
      </w:r>
      <w:r w:rsidRPr="0077624C">
        <w:rPr>
          <w:rFonts w:asciiTheme="minorHAnsi" w:hAnsiTheme="minorHAnsi" w:cstheme="minorHAnsi"/>
          <w:spacing w:val="-2"/>
        </w:rPr>
        <w:t xml:space="preserve"> </w:t>
      </w:r>
      <w:r w:rsidRPr="0077624C">
        <w:rPr>
          <w:rFonts w:asciiTheme="minorHAnsi" w:hAnsiTheme="minorHAnsi" w:cstheme="minorHAnsi"/>
        </w:rPr>
        <w:t>a</w:t>
      </w:r>
      <w:r w:rsidRPr="0077624C">
        <w:rPr>
          <w:rFonts w:asciiTheme="minorHAnsi" w:hAnsiTheme="minorHAnsi" w:cstheme="minorHAnsi"/>
          <w:spacing w:val="-2"/>
        </w:rPr>
        <w:t xml:space="preserve"> </w:t>
      </w:r>
      <w:r w:rsidRPr="0077624C">
        <w:rPr>
          <w:rFonts w:asciiTheme="minorHAnsi" w:hAnsiTheme="minorHAnsi" w:cstheme="minorHAnsi"/>
        </w:rPr>
        <w:t>student,</w:t>
      </w:r>
      <w:r w:rsidRPr="0077624C">
        <w:rPr>
          <w:rFonts w:asciiTheme="minorHAnsi" w:hAnsiTheme="minorHAnsi" w:cstheme="minorHAnsi"/>
          <w:spacing w:val="-2"/>
        </w:rPr>
        <w:t xml:space="preserve"> </w:t>
      </w:r>
      <w:r w:rsidRPr="0077624C">
        <w:rPr>
          <w:rFonts w:asciiTheme="minorHAnsi" w:hAnsiTheme="minorHAnsi" w:cstheme="minorHAnsi"/>
        </w:rPr>
        <w:t>it</w:t>
      </w:r>
      <w:r w:rsidRPr="0077624C">
        <w:rPr>
          <w:rFonts w:asciiTheme="minorHAnsi" w:hAnsiTheme="minorHAnsi" w:cstheme="minorHAnsi"/>
          <w:spacing w:val="-4"/>
        </w:rPr>
        <w:t xml:space="preserve"> </w:t>
      </w:r>
      <w:r w:rsidRPr="0077624C">
        <w:rPr>
          <w:rFonts w:asciiTheme="minorHAnsi" w:hAnsiTheme="minorHAnsi" w:cstheme="minorHAnsi"/>
        </w:rPr>
        <w:t>may</w:t>
      </w:r>
      <w:r w:rsidRPr="0077624C">
        <w:rPr>
          <w:rFonts w:asciiTheme="minorHAnsi" w:hAnsiTheme="minorHAnsi" w:cstheme="minorHAnsi"/>
          <w:spacing w:val="-2"/>
        </w:rPr>
        <w:t xml:space="preserve"> </w:t>
      </w:r>
      <w:r w:rsidRPr="0077624C">
        <w:rPr>
          <w:rFonts w:asciiTheme="minorHAnsi" w:hAnsiTheme="minorHAnsi" w:cstheme="minorHAnsi"/>
        </w:rPr>
        <w:t>be</w:t>
      </w:r>
      <w:r w:rsidRPr="0077624C">
        <w:rPr>
          <w:rFonts w:asciiTheme="minorHAnsi" w:hAnsiTheme="minorHAnsi" w:cstheme="minorHAnsi"/>
          <w:spacing w:val="-2"/>
        </w:rPr>
        <w:t xml:space="preserve"> </w:t>
      </w:r>
      <w:r w:rsidRPr="0077624C">
        <w:rPr>
          <w:rFonts w:asciiTheme="minorHAnsi" w:hAnsiTheme="minorHAnsi" w:cstheme="minorHAnsi"/>
        </w:rPr>
        <w:t>impractical</w:t>
      </w:r>
      <w:r w:rsidRPr="0077624C">
        <w:rPr>
          <w:rFonts w:asciiTheme="minorHAnsi" w:hAnsiTheme="minorHAnsi" w:cstheme="minorHAnsi"/>
          <w:spacing w:val="-2"/>
        </w:rPr>
        <w:t xml:space="preserve"> </w:t>
      </w:r>
      <w:r w:rsidRPr="0077624C">
        <w:rPr>
          <w:rFonts w:asciiTheme="minorHAnsi" w:hAnsiTheme="minorHAnsi" w:cstheme="minorHAnsi"/>
        </w:rPr>
        <w:t>for</w:t>
      </w:r>
      <w:r w:rsidRPr="0077624C">
        <w:rPr>
          <w:rFonts w:asciiTheme="minorHAnsi" w:hAnsiTheme="minorHAnsi" w:cstheme="minorHAnsi"/>
          <w:spacing w:val="-2"/>
        </w:rPr>
        <w:t xml:space="preserve"> </w:t>
      </w:r>
      <w:r w:rsidRPr="0077624C">
        <w:rPr>
          <w:rFonts w:asciiTheme="minorHAnsi" w:hAnsiTheme="minorHAnsi" w:cstheme="minorHAnsi"/>
        </w:rPr>
        <w:t>OGC</w:t>
      </w:r>
      <w:r w:rsidRPr="0077624C">
        <w:rPr>
          <w:rFonts w:asciiTheme="minorHAnsi" w:hAnsiTheme="minorHAnsi" w:cstheme="minorHAnsi"/>
          <w:spacing w:val="-4"/>
        </w:rPr>
        <w:t xml:space="preserve"> </w:t>
      </w:r>
      <w:r w:rsidRPr="0077624C">
        <w:rPr>
          <w:rFonts w:asciiTheme="minorHAnsi" w:hAnsiTheme="minorHAnsi" w:cstheme="minorHAnsi"/>
        </w:rPr>
        <w:t>to</w:t>
      </w:r>
      <w:r w:rsidRPr="0077624C">
        <w:rPr>
          <w:rFonts w:asciiTheme="minorHAnsi" w:hAnsiTheme="minorHAnsi" w:cstheme="minorHAnsi"/>
          <w:spacing w:val="-3"/>
        </w:rPr>
        <w:t xml:space="preserve"> </w:t>
      </w:r>
      <w:r w:rsidRPr="0077624C">
        <w:rPr>
          <w:rFonts w:asciiTheme="minorHAnsi" w:hAnsiTheme="minorHAnsi" w:cstheme="minorHAnsi"/>
        </w:rPr>
        <w:t>review</w:t>
      </w:r>
      <w:r w:rsidRPr="0077624C">
        <w:rPr>
          <w:rFonts w:asciiTheme="minorHAnsi" w:hAnsiTheme="minorHAnsi" w:cstheme="minorHAnsi"/>
          <w:spacing w:val="-2"/>
        </w:rPr>
        <w:t xml:space="preserve"> </w:t>
      </w:r>
      <w:r w:rsidRPr="0077624C">
        <w:rPr>
          <w:rFonts w:asciiTheme="minorHAnsi" w:hAnsiTheme="minorHAnsi" w:cstheme="minorHAnsi"/>
        </w:rPr>
        <w:t>the intended decision prior to issuance by the DA. Universities are therefore exempt from obtaining OGC review of the decision,</w:t>
      </w:r>
      <w:r w:rsidRPr="0077624C">
        <w:rPr>
          <w:rFonts w:asciiTheme="minorHAnsi" w:hAnsiTheme="minorHAnsi" w:cstheme="minorHAnsi"/>
          <w:spacing w:val="-1"/>
        </w:rPr>
        <w:t xml:space="preserve"> </w:t>
      </w:r>
      <w:r w:rsidRPr="0077624C">
        <w:rPr>
          <w:rFonts w:asciiTheme="minorHAnsi" w:hAnsiTheme="minorHAnsi" w:cstheme="minorHAnsi"/>
        </w:rPr>
        <w:t>for student</w:t>
      </w:r>
      <w:r w:rsidRPr="0077624C">
        <w:rPr>
          <w:rFonts w:asciiTheme="minorHAnsi" w:hAnsiTheme="minorHAnsi" w:cstheme="minorHAnsi"/>
          <w:spacing w:val="-1"/>
        </w:rPr>
        <w:t xml:space="preserve"> </w:t>
      </w:r>
      <w:r w:rsidRPr="0077624C">
        <w:rPr>
          <w:rFonts w:asciiTheme="minorHAnsi" w:hAnsiTheme="minorHAnsi" w:cstheme="minorHAnsi"/>
        </w:rPr>
        <w:t>complainants,</w:t>
      </w:r>
      <w:r w:rsidRPr="0077624C">
        <w:rPr>
          <w:rFonts w:asciiTheme="minorHAnsi" w:hAnsiTheme="minorHAnsi" w:cstheme="minorHAnsi"/>
          <w:spacing w:val="-1"/>
        </w:rPr>
        <w:t xml:space="preserve"> </w:t>
      </w:r>
      <w:r w:rsidRPr="0077624C">
        <w:rPr>
          <w:rFonts w:asciiTheme="minorHAnsi" w:hAnsiTheme="minorHAnsi" w:cstheme="minorHAnsi"/>
        </w:rPr>
        <w:t>prior to issuance</w:t>
      </w:r>
      <w:r w:rsidRPr="0077624C">
        <w:rPr>
          <w:rFonts w:asciiTheme="minorHAnsi" w:hAnsiTheme="minorHAnsi" w:cstheme="minorHAnsi"/>
          <w:spacing w:val="-1"/>
        </w:rPr>
        <w:t xml:space="preserve"> </w:t>
      </w:r>
      <w:r w:rsidRPr="0077624C">
        <w:rPr>
          <w:rFonts w:asciiTheme="minorHAnsi" w:hAnsiTheme="minorHAnsi" w:cstheme="minorHAnsi"/>
        </w:rPr>
        <w:t>but</w:t>
      </w:r>
      <w:r w:rsidRPr="0077624C">
        <w:rPr>
          <w:rFonts w:asciiTheme="minorHAnsi" w:hAnsiTheme="minorHAnsi" w:cstheme="minorHAnsi"/>
          <w:spacing w:val="-1"/>
        </w:rPr>
        <w:t xml:space="preserve"> </w:t>
      </w:r>
      <w:r w:rsidRPr="0077624C">
        <w:rPr>
          <w:rFonts w:asciiTheme="minorHAnsi" w:hAnsiTheme="minorHAnsi" w:cstheme="minorHAnsi"/>
        </w:rPr>
        <w:t>may request assistance</w:t>
      </w:r>
      <w:r w:rsidRPr="0077624C">
        <w:rPr>
          <w:rFonts w:asciiTheme="minorHAnsi" w:hAnsiTheme="minorHAnsi" w:cstheme="minorHAnsi"/>
          <w:spacing w:val="-1"/>
        </w:rPr>
        <w:t xml:space="preserve"> </w:t>
      </w:r>
      <w:r w:rsidRPr="0077624C">
        <w:rPr>
          <w:rFonts w:asciiTheme="minorHAnsi" w:hAnsiTheme="minorHAnsi" w:cstheme="minorHAnsi"/>
        </w:rPr>
        <w:t>from</w:t>
      </w:r>
      <w:r w:rsidRPr="0077624C">
        <w:rPr>
          <w:rFonts w:asciiTheme="minorHAnsi" w:hAnsiTheme="minorHAnsi" w:cstheme="minorHAnsi"/>
          <w:spacing w:val="-2"/>
        </w:rPr>
        <w:t xml:space="preserve"> </w:t>
      </w:r>
      <w:r w:rsidRPr="0077624C">
        <w:rPr>
          <w:rFonts w:asciiTheme="minorHAnsi" w:hAnsiTheme="minorHAnsi" w:cstheme="minorHAnsi"/>
        </w:rPr>
        <w:t>OGC and SECO</w:t>
      </w:r>
      <w:r w:rsidRPr="0077624C">
        <w:rPr>
          <w:rFonts w:asciiTheme="minorHAnsi" w:hAnsiTheme="minorHAnsi" w:cstheme="minorHAnsi"/>
          <w:spacing w:val="-1"/>
        </w:rPr>
        <w:t xml:space="preserve"> </w:t>
      </w:r>
      <w:r w:rsidRPr="0077624C">
        <w:rPr>
          <w:rFonts w:asciiTheme="minorHAnsi" w:hAnsiTheme="minorHAnsi" w:cstheme="minorHAnsi"/>
        </w:rPr>
        <w:t>when needed.</w:t>
      </w:r>
    </w:p>
    <w:p w14:paraId="73852B1E" w14:textId="77777777" w:rsidR="00074DB5" w:rsidRPr="0077624C" w:rsidRDefault="00412F5B">
      <w:pPr>
        <w:spacing w:before="88" w:line="259" w:lineRule="auto"/>
        <w:ind w:left="119" w:right="1456"/>
        <w:rPr>
          <w:rFonts w:asciiTheme="minorHAnsi" w:hAnsiTheme="minorHAnsi" w:cstheme="minorHAnsi"/>
        </w:rPr>
      </w:pPr>
      <w:r w:rsidRPr="0077624C">
        <w:rPr>
          <w:rFonts w:asciiTheme="minorHAnsi" w:hAnsiTheme="minorHAnsi" w:cstheme="minorHAnsi"/>
        </w:rPr>
        <w:t>The DA will have 5 business days to finalize the decision and simultaneously notify the parties, the IA, and any other university official with a need to know, in writing, of the decision and sanctions. In cases in which the allegations are substantiated, the final decision will also be provided to an employee respondent’s supervisor. The decision must include any sanctions imposed by the institution.</w:t>
      </w:r>
      <w:r w:rsidRPr="0077624C">
        <w:rPr>
          <w:rFonts w:asciiTheme="minorHAnsi" w:hAnsiTheme="minorHAnsi" w:cstheme="minorHAnsi"/>
          <w:spacing w:val="40"/>
        </w:rPr>
        <w:t xml:space="preserve"> </w:t>
      </w:r>
      <w:r w:rsidRPr="0077624C">
        <w:rPr>
          <w:rFonts w:asciiTheme="minorHAnsi" w:hAnsiTheme="minorHAnsi" w:cstheme="minorHAnsi"/>
        </w:rPr>
        <w:t>Notwithstanding section 444 of the General Education</w:t>
      </w:r>
      <w:r w:rsidRPr="0077624C">
        <w:rPr>
          <w:rFonts w:asciiTheme="minorHAnsi" w:hAnsiTheme="minorHAnsi" w:cstheme="minorHAnsi"/>
          <w:spacing w:val="-2"/>
        </w:rPr>
        <w:t xml:space="preserve"> </w:t>
      </w:r>
      <w:r w:rsidRPr="0077624C">
        <w:rPr>
          <w:rFonts w:asciiTheme="minorHAnsi" w:hAnsiTheme="minorHAnsi" w:cstheme="minorHAnsi"/>
        </w:rPr>
        <w:t>Provision</w:t>
      </w:r>
      <w:r w:rsidRPr="0077624C">
        <w:rPr>
          <w:rFonts w:asciiTheme="minorHAnsi" w:hAnsiTheme="minorHAnsi" w:cstheme="minorHAnsi"/>
          <w:spacing w:val="-3"/>
        </w:rPr>
        <w:t xml:space="preserve"> </w:t>
      </w:r>
      <w:r w:rsidRPr="0077624C">
        <w:rPr>
          <w:rFonts w:asciiTheme="minorHAnsi" w:hAnsiTheme="minorHAnsi" w:cstheme="minorHAnsi"/>
        </w:rPr>
        <w:t>Act</w:t>
      </w:r>
      <w:r w:rsidRPr="0077624C">
        <w:rPr>
          <w:rFonts w:asciiTheme="minorHAnsi" w:hAnsiTheme="minorHAnsi" w:cstheme="minorHAnsi"/>
          <w:spacing w:val="-2"/>
        </w:rPr>
        <w:t xml:space="preserve"> </w:t>
      </w:r>
      <w:r w:rsidRPr="0077624C">
        <w:rPr>
          <w:rFonts w:asciiTheme="minorHAnsi" w:hAnsiTheme="minorHAnsi" w:cstheme="minorHAnsi"/>
        </w:rPr>
        <w:t>(20</w:t>
      </w:r>
      <w:r w:rsidRPr="0077624C">
        <w:rPr>
          <w:rFonts w:asciiTheme="minorHAnsi" w:hAnsiTheme="minorHAnsi" w:cstheme="minorHAnsi"/>
          <w:spacing w:val="-4"/>
        </w:rPr>
        <w:t xml:space="preserve"> </w:t>
      </w:r>
      <w:r w:rsidRPr="0077624C">
        <w:rPr>
          <w:rFonts w:asciiTheme="minorHAnsi" w:hAnsiTheme="minorHAnsi" w:cstheme="minorHAnsi"/>
        </w:rPr>
        <w:t>U.S.C.</w:t>
      </w:r>
      <w:r w:rsidRPr="0077624C">
        <w:rPr>
          <w:rFonts w:asciiTheme="minorHAnsi" w:hAnsiTheme="minorHAnsi" w:cstheme="minorHAnsi"/>
          <w:spacing w:val="-4"/>
        </w:rPr>
        <w:t xml:space="preserve"> </w:t>
      </w:r>
      <w:r w:rsidRPr="0077624C">
        <w:rPr>
          <w:rFonts w:asciiTheme="minorHAnsi" w:hAnsiTheme="minorHAnsi" w:cstheme="minorHAnsi"/>
        </w:rPr>
        <w:t>1232g),</w:t>
      </w:r>
      <w:r w:rsidRPr="0077624C">
        <w:rPr>
          <w:rFonts w:asciiTheme="minorHAnsi" w:hAnsiTheme="minorHAnsi" w:cstheme="minorHAnsi"/>
          <w:spacing w:val="-2"/>
        </w:rPr>
        <w:t xml:space="preserve"> </w:t>
      </w:r>
      <w:r w:rsidRPr="0077624C">
        <w:rPr>
          <w:rFonts w:asciiTheme="minorHAnsi" w:hAnsiTheme="minorHAnsi" w:cstheme="minorHAnsi"/>
        </w:rPr>
        <w:t>commonly</w:t>
      </w:r>
      <w:r w:rsidRPr="0077624C">
        <w:rPr>
          <w:rFonts w:asciiTheme="minorHAnsi" w:hAnsiTheme="minorHAnsi" w:cstheme="minorHAnsi"/>
          <w:spacing w:val="-2"/>
        </w:rPr>
        <w:t xml:space="preserve"> </w:t>
      </w:r>
      <w:r w:rsidRPr="0077624C">
        <w:rPr>
          <w:rFonts w:asciiTheme="minorHAnsi" w:hAnsiTheme="minorHAnsi" w:cstheme="minorHAnsi"/>
        </w:rPr>
        <w:t>referred</w:t>
      </w:r>
      <w:r w:rsidRPr="0077624C">
        <w:rPr>
          <w:rFonts w:asciiTheme="minorHAnsi" w:hAnsiTheme="minorHAnsi" w:cstheme="minorHAnsi"/>
          <w:spacing w:val="-1"/>
        </w:rPr>
        <w:t xml:space="preserve"> </w:t>
      </w:r>
      <w:r w:rsidRPr="0077624C">
        <w:rPr>
          <w:rFonts w:asciiTheme="minorHAnsi" w:hAnsiTheme="minorHAnsi" w:cstheme="minorHAnsi"/>
        </w:rPr>
        <w:t>to</w:t>
      </w:r>
      <w:r w:rsidRPr="0077624C">
        <w:rPr>
          <w:rFonts w:asciiTheme="minorHAnsi" w:hAnsiTheme="minorHAnsi" w:cstheme="minorHAnsi"/>
          <w:spacing w:val="-2"/>
        </w:rPr>
        <w:t xml:space="preserve"> </w:t>
      </w:r>
      <w:r w:rsidRPr="0077624C">
        <w:rPr>
          <w:rFonts w:asciiTheme="minorHAnsi" w:hAnsiTheme="minorHAnsi" w:cstheme="minorHAnsi"/>
        </w:rPr>
        <w:t>as</w:t>
      </w:r>
      <w:r w:rsidRPr="0077624C">
        <w:rPr>
          <w:rFonts w:asciiTheme="minorHAnsi" w:hAnsiTheme="minorHAnsi" w:cstheme="minorHAnsi"/>
          <w:spacing w:val="-4"/>
        </w:rPr>
        <w:t xml:space="preserve"> </w:t>
      </w:r>
      <w:r w:rsidRPr="0077624C">
        <w:rPr>
          <w:rFonts w:asciiTheme="minorHAnsi" w:hAnsiTheme="minorHAnsi" w:cstheme="minorHAnsi"/>
        </w:rPr>
        <w:t>FERPA,</w:t>
      </w:r>
      <w:r w:rsidRPr="0077624C">
        <w:rPr>
          <w:rFonts w:asciiTheme="minorHAnsi" w:hAnsiTheme="minorHAnsi" w:cstheme="minorHAnsi"/>
          <w:spacing w:val="-2"/>
        </w:rPr>
        <w:t xml:space="preserve"> </w:t>
      </w:r>
      <w:r w:rsidRPr="0077624C">
        <w:rPr>
          <w:rFonts w:asciiTheme="minorHAnsi" w:hAnsiTheme="minorHAnsi" w:cstheme="minorHAnsi"/>
        </w:rPr>
        <w:t>in</w:t>
      </w:r>
      <w:r w:rsidRPr="0077624C">
        <w:rPr>
          <w:rFonts w:asciiTheme="minorHAnsi" w:hAnsiTheme="minorHAnsi" w:cstheme="minorHAnsi"/>
          <w:spacing w:val="-1"/>
        </w:rPr>
        <w:t xml:space="preserve"> </w:t>
      </w:r>
      <w:r w:rsidRPr="0077624C">
        <w:rPr>
          <w:rFonts w:asciiTheme="minorHAnsi" w:hAnsiTheme="minorHAnsi" w:cstheme="minorHAnsi"/>
        </w:rPr>
        <w:t>the</w:t>
      </w:r>
      <w:r w:rsidRPr="0077624C">
        <w:rPr>
          <w:rFonts w:asciiTheme="minorHAnsi" w:hAnsiTheme="minorHAnsi" w:cstheme="minorHAnsi"/>
          <w:spacing w:val="-3"/>
        </w:rPr>
        <w:t xml:space="preserve"> </w:t>
      </w:r>
      <w:r w:rsidRPr="0077624C">
        <w:rPr>
          <w:rFonts w:asciiTheme="minorHAnsi" w:hAnsiTheme="minorHAnsi" w:cstheme="minorHAnsi"/>
        </w:rPr>
        <w:t>decision,</w:t>
      </w:r>
      <w:r w:rsidRPr="0077624C">
        <w:rPr>
          <w:rFonts w:asciiTheme="minorHAnsi" w:hAnsiTheme="minorHAnsi" w:cstheme="minorHAnsi"/>
          <w:spacing w:val="-3"/>
        </w:rPr>
        <w:t xml:space="preserve"> </w:t>
      </w:r>
      <w:r w:rsidRPr="0077624C">
        <w:rPr>
          <w:rFonts w:asciiTheme="minorHAnsi" w:hAnsiTheme="minorHAnsi" w:cstheme="minorHAnsi"/>
        </w:rPr>
        <w:t>the</w:t>
      </w:r>
      <w:r w:rsidRPr="0077624C">
        <w:rPr>
          <w:rFonts w:asciiTheme="minorHAnsi" w:hAnsiTheme="minorHAnsi" w:cstheme="minorHAnsi"/>
          <w:spacing w:val="-3"/>
        </w:rPr>
        <w:t xml:space="preserve"> </w:t>
      </w:r>
      <w:r w:rsidRPr="0077624C">
        <w:rPr>
          <w:rFonts w:asciiTheme="minorHAnsi" w:hAnsiTheme="minorHAnsi" w:cstheme="minorHAnsi"/>
        </w:rPr>
        <w:t>DA</w:t>
      </w:r>
      <w:r w:rsidRPr="0077624C">
        <w:rPr>
          <w:rFonts w:asciiTheme="minorHAnsi" w:hAnsiTheme="minorHAnsi" w:cstheme="minorHAnsi"/>
          <w:spacing w:val="-4"/>
        </w:rPr>
        <w:t xml:space="preserve"> </w:t>
      </w:r>
      <w:r w:rsidRPr="0077624C">
        <w:rPr>
          <w:rFonts w:asciiTheme="minorHAnsi" w:hAnsiTheme="minorHAnsi" w:cstheme="minorHAnsi"/>
        </w:rPr>
        <w:t>will</w:t>
      </w:r>
      <w:r w:rsidRPr="0077624C">
        <w:rPr>
          <w:rFonts w:asciiTheme="minorHAnsi" w:hAnsiTheme="minorHAnsi" w:cstheme="minorHAnsi"/>
          <w:spacing w:val="-2"/>
        </w:rPr>
        <w:t xml:space="preserve"> </w:t>
      </w:r>
      <w:r w:rsidRPr="0077624C">
        <w:rPr>
          <w:rFonts w:asciiTheme="minorHAnsi" w:hAnsiTheme="minorHAnsi" w:cstheme="minorHAnsi"/>
        </w:rPr>
        <w:t>state</w:t>
      </w:r>
      <w:r w:rsidRPr="0077624C">
        <w:rPr>
          <w:rFonts w:asciiTheme="minorHAnsi" w:hAnsiTheme="minorHAnsi" w:cstheme="minorHAnsi"/>
          <w:spacing w:val="-2"/>
        </w:rPr>
        <w:t xml:space="preserve"> </w:t>
      </w:r>
      <w:r w:rsidRPr="0077624C">
        <w:rPr>
          <w:rFonts w:asciiTheme="minorHAnsi" w:hAnsiTheme="minorHAnsi" w:cstheme="minorHAnsi"/>
        </w:rPr>
        <w:t>the rationale for the decision and the sanctions, if any. The final decision will include instructions for appealing the decision and/or sanctions.</w:t>
      </w:r>
    </w:p>
    <w:p w14:paraId="56D41ABA" w14:textId="77777777" w:rsidR="00074DB5" w:rsidRPr="0077624C" w:rsidRDefault="00412F5B">
      <w:pPr>
        <w:spacing w:before="158" w:line="259" w:lineRule="auto"/>
        <w:ind w:left="119" w:right="1445"/>
        <w:jc w:val="both"/>
        <w:rPr>
          <w:rFonts w:asciiTheme="minorHAnsi" w:hAnsiTheme="minorHAnsi" w:cstheme="minorHAnsi"/>
        </w:rPr>
      </w:pPr>
      <w:r w:rsidRPr="0077624C">
        <w:rPr>
          <w:rFonts w:asciiTheme="minorHAnsi" w:hAnsiTheme="minorHAnsi" w:cstheme="minorHAnsi"/>
        </w:rPr>
        <w:t>Circumstances</w:t>
      </w:r>
      <w:r w:rsidRPr="0077624C">
        <w:rPr>
          <w:rFonts w:asciiTheme="minorHAnsi" w:hAnsiTheme="minorHAnsi" w:cstheme="minorHAnsi"/>
          <w:spacing w:val="-2"/>
        </w:rPr>
        <w:t xml:space="preserve"> </w:t>
      </w:r>
      <w:r w:rsidRPr="0077624C">
        <w:rPr>
          <w:rFonts w:asciiTheme="minorHAnsi" w:hAnsiTheme="minorHAnsi" w:cstheme="minorHAnsi"/>
        </w:rPr>
        <w:t>may</w:t>
      </w:r>
      <w:r w:rsidRPr="0077624C">
        <w:rPr>
          <w:rFonts w:asciiTheme="minorHAnsi" w:hAnsiTheme="minorHAnsi" w:cstheme="minorHAnsi"/>
          <w:spacing w:val="-3"/>
        </w:rPr>
        <w:t xml:space="preserve"> </w:t>
      </w:r>
      <w:r w:rsidRPr="0077624C">
        <w:rPr>
          <w:rFonts w:asciiTheme="minorHAnsi" w:hAnsiTheme="minorHAnsi" w:cstheme="minorHAnsi"/>
        </w:rPr>
        <w:t>warrant</w:t>
      </w:r>
      <w:r w:rsidRPr="0077624C">
        <w:rPr>
          <w:rFonts w:asciiTheme="minorHAnsi" w:hAnsiTheme="minorHAnsi" w:cstheme="minorHAnsi"/>
          <w:spacing w:val="-3"/>
        </w:rPr>
        <w:t xml:space="preserve"> </w:t>
      </w:r>
      <w:r w:rsidRPr="0077624C">
        <w:rPr>
          <w:rFonts w:asciiTheme="minorHAnsi" w:hAnsiTheme="minorHAnsi" w:cstheme="minorHAnsi"/>
        </w:rPr>
        <w:t>extensions</w:t>
      </w:r>
      <w:r w:rsidRPr="0077624C">
        <w:rPr>
          <w:rFonts w:asciiTheme="minorHAnsi" w:hAnsiTheme="minorHAnsi" w:cstheme="minorHAnsi"/>
          <w:spacing w:val="-3"/>
        </w:rPr>
        <w:t xml:space="preserve"> </w:t>
      </w:r>
      <w:r w:rsidRPr="0077624C">
        <w:rPr>
          <w:rFonts w:asciiTheme="minorHAnsi" w:hAnsiTheme="minorHAnsi" w:cstheme="minorHAnsi"/>
        </w:rPr>
        <w:t>to</w:t>
      </w:r>
      <w:r w:rsidRPr="0077624C">
        <w:rPr>
          <w:rFonts w:asciiTheme="minorHAnsi" w:hAnsiTheme="minorHAnsi" w:cstheme="minorHAnsi"/>
          <w:spacing w:val="-2"/>
        </w:rPr>
        <w:t xml:space="preserve"> </w:t>
      </w:r>
      <w:r w:rsidRPr="0077624C">
        <w:rPr>
          <w:rFonts w:asciiTheme="minorHAnsi" w:hAnsiTheme="minorHAnsi" w:cstheme="minorHAnsi"/>
        </w:rPr>
        <w:t>the</w:t>
      </w:r>
      <w:r w:rsidRPr="0077624C">
        <w:rPr>
          <w:rFonts w:asciiTheme="minorHAnsi" w:hAnsiTheme="minorHAnsi" w:cstheme="minorHAnsi"/>
          <w:spacing w:val="-2"/>
        </w:rPr>
        <w:t xml:space="preserve"> </w:t>
      </w:r>
      <w:r w:rsidRPr="0077624C">
        <w:rPr>
          <w:rFonts w:asciiTheme="minorHAnsi" w:hAnsiTheme="minorHAnsi" w:cstheme="minorHAnsi"/>
        </w:rPr>
        <w:t>time</w:t>
      </w:r>
      <w:r w:rsidRPr="0077624C">
        <w:rPr>
          <w:rFonts w:asciiTheme="minorHAnsi" w:hAnsiTheme="minorHAnsi" w:cstheme="minorHAnsi"/>
          <w:spacing w:val="-2"/>
        </w:rPr>
        <w:t xml:space="preserve"> </w:t>
      </w:r>
      <w:r w:rsidRPr="0077624C">
        <w:rPr>
          <w:rFonts w:asciiTheme="minorHAnsi" w:hAnsiTheme="minorHAnsi" w:cstheme="minorHAnsi"/>
        </w:rPr>
        <w:t>frames</w:t>
      </w:r>
      <w:r w:rsidRPr="0077624C">
        <w:rPr>
          <w:rFonts w:asciiTheme="minorHAnsi" w:hAnsiTheme="minorHAnsi" w:cstheme="minorHAnsi"/>
          <w:spacing w:val="-2"/>
        </w:rPr>
        <w:t xml:space="preserve"> </w:t>
      </w:r>
      <w:r w:rsidRPr="0077624C">
        <w:rPr>
          <w:rFonts w:asciiTheme="minorHAnsi" w:hAnsiTheme="minorHAnsi" w:cstheme="minorHAnsi"/>
        </w:rPr>
        <w:t>in</w:t>
      </w:r>
      <w:r w:rsidRPr="0077624C">
        <w:rPr>
          <w:rFonts w:asciiTheme="minorHAnsi" w:hAnsiTheme="minorHAnsi" w:cstheme="minorHAnsi"/>
          <w:spacing w:val="-2"/>
        </w:rPr>
        <w:t xml:space="preserve"> </w:t>
      </w:r>
      <w:r w:rsidRPr="0077624C">
        <w:rPr>
          <w:rFonts w:asciiTheme="minorHAnsi" w:hAnsiTheme="minorHAnsi" w:cstheme="minorHAnsi"/>
        </w:rPr>
        <w:t>this</w:t>
      </w:r>
      <w:r w:rsidRPr="0077624C">
        <w:rPr>
          <w:rFonts w:asciiTheme="minorHAnsi" w:hAnsiTheme="minorHAnsi" w:cstheme="minorHAnsi"/>
          <w:spacing w:val="-3"/>
        </w:rPr>
        <w:t xml:space="preserve"> </w:t>
      </w:r>
      <w:r w:rsidRPr="0077624C">
        <w:rPr>
          <w:rFonts w:asciiTheme="minorHAnsi" w:hAnsiTheme="minorHAnsi" w:cstheme="minorHAnsi"/>
        </w:rPr>
        <w:t>section.</w:t>
      </w:r>
      <w:r w:rsidRPr="0077624C">
        <w:rPr>
          <w:rFonts w:asciiTheme="minorHAnsi" w:hAnsiTheme="minorHAnsi" w:cstheme="minorHAnsi"/>
          <w:spacing w:val="-4"/>
        </w:rPr>
        <w:t xml:space="preserve"> </w:t>
      </w:r>
      <w:r w:rsidRPr="0077624C">
        <w:rPr>
          <w:rFonts w:asciiTheme="minorHAnsi" w:hAnsiTheme="minorHAnsi" w:cstheme="minorHAnsi"/>
        </w:rPr>
        <w:t>The</w:t>
      </w:r>
      <w:r w:rsidRPr="0077624C">
        <w:rPr>
          <w:rFonts w:asciiTheme="minorHAnsi" w:hAnsiTheme="minorHAnsi" w:cstheme="minorHAnsi"/>
          <w:spacing w:val="-4"/>
        </w:rPr>
        <w:t xml:space="preserve"> </w:t>
      </w:r>
      <w:r w:rsidRPr="0077624C">
        <w:rPr>
          <w:rFonts w:asciiTheme="minorHAnsi" w:hAnsiTheme="minorHAnsi" w:cstheme="minorHAnsi"/>
        </w:rPr>
        <w:t>DA</w:t>
      </w:r>
      <w:r w:rsidRPr="0077624C">
        <w:rPr>
          <w:rFonts w:asciiTheme="minorHAnsi" w:hAnsiTheme="minorHAnsi" w:cstheme="minorHAnsi"/>
          <w:spacing w:val="-3"/>
        </w:rPr>
        <w:t xml:space="preserve"> </w:t>
      </w:r>
      <w:r w:rsidRPr="0077624C">
        <w:rPr>
          <w:rFonts w:asciiTheme="minorHAnsi" w:hAnsiTheme="minorHAnsi" w:cstheme="minorHAnsi"/>
        </w:rPr>
        <w:t>should</w:t>
      </w:r>
      <w:r w:rsidRPr="0077624C">
        <w:rPr>
          <w:rFonts w:asciiTheme="minorHAnsi" w:hAnsiTheme="minorHAnsi" w:cstheme="minorHAnsi"/>
          <w:spacing w:val="-1"/>
        </w:rPr>
        <w:t xml:space="preserve"> </w:t>
      </w:r>
      <w:r w:rsidRPr="0077624C">
        <w:rPr>
          <w:rFonts w:asciiTheme="minorHAnsi" w:hAnsiTheme="minorHAnsi" w:cstheme="minorHAnsi"/>
        </w:rPr>
        <w:t>send</w:t>
      </w:r>
      <w:r w:rsidRPr="0077624C">
        <w:rPr>
          <w:rFonts w:asciiTheme="minorHAnsi" w:hAnsiTheme="minorHAnsi" w:cstheme="minorHAnsi"/>
          <w:spacing w:val="-1"/>
        </w:rPr>
        <w:t xml:space="preserve"> </w:t>
      </w:r>
      <w:r w:rsidRPr="0077624C">
        <w:rPr>
          <w:rFonts w:asciiTheme="minorHAnsi" w:hAnsiTheme="minorHAnsi" w:cstheme="minorHAnsi"/>
        </w:rPr>
        <w:t>an</w:t>
      </w:r>
      <w:r w:rsidRPr="0077624C">
        <w:rPr>
          <w:rFonts w:asciiTheme="minorHAnsi" w:hAnsiTheme="minorHAnsi" w:cstheme="minorHAnsi"/>
          <w:spacing w:val="-1"/>
        </w:rPr>
        <w:t xml:space="preserve"> </w:t>
      </w:r>
      <w:r w:rsidRPr="0077624C">
        <w:rPr>
          <w:rFonts w:asciiTheme="minorHAnsi" w:hAnsiTheme="minorHAnsi" w:cstheme="minorHAnsi"/>
        </w:rPr>
        <w:t>extension</w:t>
      </w:r>
      <w:r w:rsidRPr="0077624C">
        <w:rPr>
          <w:rFonts w:asciiTheme="minorHAnsi" w:hAnsiTheme="minorHAnsi" w:cstheme="minorHAnsi"/>
          <w:spacing w:val="-3"/>
        </w:rPr>
        <w:t xml:space="preserve"> </w:t>
      </w:r>
      <w:r w:rsidRPr="0077624C">
        <w:rPr>
          <w:rFonts w:asciiTheme="minorHAnsi" w:hAnsiTheme="minorHAnsi" w:cstheme="minorHAnsi"/>
        </w:rPr>
        <w:t>request, if</w:t>
      </w:r>
      <w:r w:rsidRPr="0077624C">
        <w:rPr>
          <w:rFonts w:asciiTheme="minorHAnsi" w:hAnsiTheme="minorHAnsi" w:cstheme="minorHAnsi"/>
          <w:spacing w:val="-2"/>
        </w:rPr>
        <w:t xml:space="preserve"> </w:t>
      </w:r>
      <w:r w:rsidRPr="0077624C">
        <w:rPr>
          <w:rFonts w:asciiTheme="minorHAnsi" w:hAnsiTheme="minorHAnsi" w:cstheme="minorHAnsi"/>
        </w:rPr>
        <w:t>needed,</w:t>
      </w:r>
      <w:r w:rsidRPr="0077624C">
        <w:rPr>
          <w:rFonts w:asciiTheme="minorHAnsi" w:hAnsiTheme="minorHAnsi" w:cstheme="minorHAnsi"/>
          <w:spacing w:val="-2"/>
        </w:rPr>
        <w:t xml:space="preserve"> </w:t>
      </w:r>
      <w:r w:rsidRPr="0077624C">
        <w:rPr>
          <w:rFonts w:asciiTheme="minorHAnsi" w:hAnsiTheme="minorHAnsi" w:cstheme="minorHAnsi"/>
        </w:rPr>
        <w:t>to</w:t>
      </w:r>
      <w:r w:rsidRPr="0077624C">
        <w:rPr>
          <w:rFonts w:asciiTheme="minorHAnsi" w:hAnsiTheme="minorHAnsi" w:cstheme="minorHAnsi"/>
          <w:spacing w:val="-1"/>
        </w:rPr>
        <w:t xml:space="preserve"> </w:t>
      </w:r>
      <w:r w:rsidRPr="0077624C">
        <w:rPr>
          <w:rFonts w:asciiTheme="minorHAnsi" w:hAnsiTheme="minorHAnsi" w:cstheme="minorHAnsi"/>
        </w:rPr>
        <w:t>the</w:t>
      </w:r>
      <w:r w:rsidRPr="0077624C">
        <w:rPr>
          <w:rFonts w:asciiTheme="minorHAnsi" w:hAnsiTheme="minorHAnsi" w:cstheme="minorHAnsi"/>
          <w:spacing w:val="-2"/>
        </w:rPr>
        <w:t xml:space="preserve"> </w:t>
      </w:r>
      <w:r w:rsidRPr="0077624C">
        <w:rPr>
          <w:rFonts w:asciiTheme="minorHAnsi" w:hAnsiTheme="minorHAnsi" w:cstheme="minorHAnsi"/>
        </w:rPr>
        <w:t>office</w:t>
      </w:r>
      <w:r w:rsidRPr="0077624C">
        <w:rPr>
          <w:rFonts w:asciiTheme="minorHAnsi" w:hAnsiTheme="minorHAnsi" w:cstheme="minorHAnsi"/>
          <w:spacing w:val="-3"/>
        </w:rPr>
        <w:t xml:space="preserve"> </w:t>
      </w:r>
      <w:r w:rsidRPr="0077624C">
        <w:rPr>
          <w:rFonts w:asciiTheme="minorHAnsi" w:hAnsiTheme="minorHAnsi" w:cstheme="minorHAnsi"/>
        </w:rPr>
        <w:t>or</w:t>
      </w:r>
      <w:r w:rsidRPr="0077624C">
        <w:rPr>
          <w:rFonts w:asciiTheme="minorHAnsi" w:hAnsiTheme="minorHAnsi" w:cstheme="minorHAnsi"/>
          <w:spacing w:val="-3"/>
        </w:rPr>
        <w:t xml:space="preserve"> </w:t>
      </w:r>
      <w:r w:rsidRPr="0077624C">
        <w:rPr>
          <w:rFonts w:asciiTheme="minorHAnsi" w:hAnsiTheme="minorHAnsi" w:cstheme="minorHAnsi"/>
        </w:rPr>
        <w:t>individuals</w:t>
      </w:r>
      <w:r w:rsidRPr="0077624C">
        <w:rPr>
          <w:rFonts w:asciiTheme="minorHAnsi" w:hAnsiTheme="minorHAnsi" w:cstheme="minorHAnsi"/>
          <w:spacing w:val="-3"/>
        </w:rPr>
        <w:t xml:space="preserve"> </w:t>
      </w:r>
      <w:r w:rsidRPr="0077624C">
        <w:rPr>
          <w:rFonts w:asciiTheme="minorHAnsi" w:hAnsiTheme="minorHAnsi" w:cstheme="minorHAnsi"/>
        </w:rPr>
        <w:t>who</w:t>
      </w:r>
      <w:r w:rsidRPr="0077624C">
        <w:rPr>
          <w:rFonts w:asciiTheme="minorHAnsi" w:hAnsiTheme="minorHAnsi" w:cstheme="minorHAnsi"/>
          <w:spacing w:val="-2"/>
        </w:rPr>
        <w:t xml:space="preserve"> </w:t>
      </w:r>
      <w:r w:rsidRPr="0077624C">
        <w:rPr>
          <w:rFonts w:asciiTheme="minorHAnsi" w:hAnsiTheme="minorHAnsi" w:cstheme="minorHAnsi"/>
        </w:rPr>
        <w:t>appointed</w:t>
      </w:r>
      <w:r w:rsidRPr="0077624C">
        <w:rPr>
          <w:rFonts w:asciiTheme="minorHAnsi" w:hAnsiTheme="minorHAnsi" w:cstheme="minorHAnsi"/>
          <w:spacing w:val="-2"/>
        </w:rPr>
        <w:t xml:space="preserve"> </w:t>
      </w:r>
      <w:r w:rsidRPr="0077624C">
        <w:rPr>
          <w:rFonts w:asciiTheme="minorHAnsi" w:hAnsiTheme="minorHAnsi" w:cstheme="minorHAnsi"/>
        </w:rPr>
        <w:t>them.</w:t>
      </w:r>
      <w:r w:rsidRPr="0077624C">
        <w:rPr>
          <w:rFonts w:asciiTheme="minorHAnsi" w:hAnsiTheme="minorHAnsi" w:cstheme="minorHAnsi"/>
          <w:spacing w:val="-2"/>
        </w:rPr>
        <w:t xml:space="preserve"> </w:t>
      </w:r>
      <w:r w:rsidRPr="0077624C">
        <w:rPr>
          <w:rFonts w:asciiTheme="minorHAnsi" w:hAnsiTheme="minorHAnsi" w:cstheme="minorHAnsi"/>
        </w:rPr>
        <w:t>Both</w:t>
      </w:r>
      <w:r w:rsidRPr="0077624C">
        <w:rPr>
          <w:rFonts w:asciiTheme="minorHAnsi" w:hAnsiTheme="minorHAnsi" w:cstheme="minorHAnsi"/>
          <w:spacing w:val="-1"/>
        </w:rPr>
        <w:t xml:space="preserve"> </w:t>
      </w:r>
      <w:r w:rsidRPr="0077624C">
        <w:rPr>
          <w:rFonts w:asciiTheme="minorHAnsi" w:hAnsiTheme="minorHAnsi" w:cstheme="minorHAnsi"/>
        </w:rPr>
        <w:t>the</w:t>
      </w:r>
      <w:r w:rsidRPr="0077624C">
        <w:rPr>
          <w:rFonts w:asciiTheme="minorHAnsi" w:hAnsiTheme="minorHAnsi" w:cstheme="minorHAnsi"/>
          <w:spacing w:val="-2"/>
        </w:rPr>
        <w:t xml:space="preserve"> </w:t>
      </w:r>
      <w:r w:rsidRPr="0077624C">
        <w:rPr>
          <w:rFonts w:asciiTheme="minorHAnsi" w:hAnsiTheme="minorHAnsi" w:cstheme="minorHAnsi"/>
        </w:rPr>
        <w:t>complainant(s)</w:t>
      </w:r>
      <w:r w:rsidRPr="0077624C">
        <w:rPr>
          <w:rFonts w:asciiTheme="minorHAnsi" w:hAnsiTheme="minorHAnsi" w:cstheme="minorHAnsi"/>
          <w:spacing w:val="-2"/>
        </w:rPr>
        <w:t xml:space="preserve"> </w:t>
      </w:r>
      <w:r w:rsidRPr="0077624C">
        <w:rPr>
          <w:rFonts w:asciiTheme="minorHAnsi" w:hAnsiTheme="minorHAnsi" w:cstheme="minorHAnsi"/>
        </w:rPr>
        <w:t>and</w:t>
      </w:r>
      <w:r w:rsidRPr="0077624C">
        <w:rPr>
          <w:rFonts w:asciiTheme="minorHAnsi" w:hAnsiTheme="minorHAnsi" w:cstheme="minorHAnsi"/>
          <w:spacing w:val="-3"/>
        </w:rPr>
        <w:t xml:space="preserve"> </w:t>
      </w:r>
      <w:r w:rsidRPr="0077624C">
        <w:rPr>
          <w:rFonts w:asciiTheme="minorHAnsi" w:hAnsiTheme="minorHAnsi" w:cstheme="minorHAnsi"/>
        </w:rPr>
        <w:t>the</w:t>
      </w:r>
      <w:r w:rsidRPr="0077624C">
        <w:rPr>
          <w:rFonts w:asciiTheme="minorHAnsi" w:hAnsiTheme="minorHAnsi" w:cstheme="minorHAnsi"/>
          <w:spacing w:val="-3"/>
        </w:rPr>
        <w:t xml:space="preserve"> </w:t>
      </w:r>
      <w:r w:rsidRPr="0077624C">
        <w:rPr>
          <w:rFonts w:asciiTheme="minorHAnsi" w:hAnsiTheme="minorHAnsi" w:cstheme="minorHAnsi"/>
        </w:rPr>
        <w:t>respondent(s)</w:t>
      </w:r>
      <w:r w:rsidRPr="0077624C">
        <w:rPr>
          <w:rFonts w:asciiTheme="minorHAnsi" w:hAnsiTheme="minorHAnsi" w:cstheme="minorHAnsi"/>
          <w:spacing w:val="-2"/>
        </w:rPr>
        <w:t xml:space="preserve"> </w:t>
      </w:r>
      <w:r w:rsidRPr="0077624C">
        <w:rPr>
          <w:rFonts w:asciiTheme="minorHAnsi" w:hAnsiTheme="minorHAnsi" w:cstheme="minorHAnsi"/>
        </w:rPr>
        <w:t>should</w:t>
      </w:r>
      <w:r w:rsidRPr="0077624C">
        <w:rPr>
          <w:rFonts w:asciiTheme="minorHAnsi" w:hAnsiTheme="minorHAnsi" w:cstheme="minorHAnsi"/>
          <w:spacing w:val="-4"/>
        </w:rPr>
        <w:t xml:space="preserve"> </w:t>
      </w:r>
      <w:r w:rsidRPr="0077624C">
        <w:rPr>
          <w:rFonts w:asciiTheme="minorHAnsi" w:hAnsiTheme="minorHAnsi" w:cstheme="minorHAnsi"/>
        </w:rPr>
        <w:t>be notified of any extensions in writing.</w:t>
      </w:r>
    </w:p>
    <w:p w14:paraId="31A483F3" w14:textId="77777777" w:rsidR="00074DB5" w:rsidRPr="0077624C" w:rsidRDefault="00412F5B">
      <w:pPr>
        <w:spacing w:before="180" w:line="259" w:lineRule="auto"/>
        <w:ind w:left="119" w:right="1710"/>
        <w:rPr>
          <w:rFonts w:ascii="Calibri Light"/>
          <w:b/>
          <w:i/>
        </w:rPr>
      </w:pPr>
      <w:r w:rsidRPr="0077624C">
        <w:rPr>
          <w:rFonts w:ascii="Calibri Light"/>
          <w:b/>
          <w:i/>
          <w:color w:val="2D73B5"/>
        </w:rPr>
        <w:t>Sanctioning</w:t>
      </w:r>
      <w:r w:rsidRPr="0077624C">
        <w:rPr>
          <w:rFonts w:ascii="Calibri Light"/>
          <w:b/>
          <w:i/>
          <w:color w:val="2D73B5"/>
          <w:spacing w:val="-4"/>
        </w:rPr>
        <w:t xml:space="preserve"> </w:t>
      </w:r>
      <w:r w:rsidRPr="0077624C">
        <w:rPr>
          <w:rFonts w:ascii="Calibri Light"/>
          <w:b/>
          <w:i/>
          <w:color w:val="2D73B5"/>
        </w:rPr>
        <w:t>Considerations:</w:t>
      </w:r>
      <w:r w:rsidRPr="0077624C">
        <w:rPr>
          <w:rFonts w:ascii="Calibri Light"/>
          <w:b/>
          <w:i/>
          <w:color w:val="2D73B5"/>
          <w:spacing w:val="-5"/>
        </w:rPr>
        <w:t xml:space="preserve"> </w:t>
      </w:r>
      <w:r w:rsidRPr="0077624C">
        <w:rPr>
          <w:rFonts w:ascii="Calibri Light"/>
          <w:b/>
          <w:i/>
          <w:color w:val="2D73B5"/>
        </w:rPr>
        <w:t>In</w:t>
      </w:r>
      <w:r w:rsidRPr="0077624C">
        <w:rPr>
          <w:rFonts w:ascii="Calibri Light"/>
          <w:b/>
          <w:i/>
          <w:color w:val="2D73B5"/>
          <w:spacing w:val="-4"/>
        </w:rPr>
        <w:t xml:space="preserve"> </w:t>
      </w:r>
      <w:r w:rsidRPr="0077624C">
        <w:rPr>
          <w:rFonts w:ascii="Calibri Light"/>
          <w:b/>
          <w:i/>
          <w:color w:val="2D73B5"/>
        </w:rPr>
        <w:t>determining</w:t>
      </w:r>
      <w:r w:rsidRPr="0077624C">
        <w:rPr>
          <w:rFonts w:ascii="Calibri Light"/>
          <w:b/>
          <w:i/>
          <w:color w:val="2D73B5"/>
          <w:spacing w:val="-4"/>
        </w:rPr>
        <w:t xml:space="preserve"> </w:t>
      </w:r>
      <w:r w:rsidRPr="0077624C">
        <w:rPr>
          <w:rFonts w:ascii="Calibri Light"/>
          <w:b/>
          <w:i/>
          <w:color w:val="2D73B5"/>
        </w:rPr>
        <w:t>appropriate</w:t>
      </w:r>
      <w:r w:rsidRPr="0077624C">
        <w:rPr>
          <w:rFonts w:ascii="Calibri Light"/>
          <w:b/>
          <w:i/>
          <w:color w:val="2D73B5"/>
          <w:spacing w:val="-5"/>
        </w:rPr>
        <w:t xml:space="preserve"> </w:t>
      </w:r>
      <w:r w:rsidRPr="0077624C">
        <w:rPr>
          <w:rFonts w:ascii="Calibri Light"/>
          <w:b/>
          <w:i/>
          <w:color w:val="2D73B5"/>
        </w:rPr>
        <w:lastRenderedPageBreak/>
        <w:t>sanctions,</w:t>
      </w:r>
      <w:r w:rsidRPr="0077624C">
        <w:rPr>
          <w:rFonts w:ascii="Calibri Light"/>
          <w:b/>
          <w:i/>
          <w:color w:val="2D73B5"/>
          <w:spacing w:val="-3"/>
        </w:rPr>
        <w:t xml:space="preserve"> </w:t>
      </w:r>
      <w:r w:rsidRPr="0077624C">
        <w:rPr>
          <w:rFonts w:ascii="Calibri Light"/>
          <w:b/>
          <w:i/>
          <w:color w:val="2D73B5"/>
        </w:rPr>
        <w:t>many</w:t>
      </w:r>
      <w:r w:rsidRPr="0077624C">
        <w:rPr>
          <w:rFonts w:ascii="Calibri Light"/>
          <w:b/>
          <w:i/>
          <w:color w:val="2D73B5"/>
          <w:spacing w:val="-4"/>
        </w:rPr>
        <w:t xml:space="preserve"> </w:t>
      </w:r>
      <w:r w:rsidRPr="0077624C">
        <w:rPr>
          <w:rFonts w:ascii="Calibri Light"/>
          <w:b/>
          <w:i/>
          <w:color w:val="2D73B5"/>
        </w:rPr>
        <w:t>factors</w:t>
      </w:r>
      <w:r w:rsidRPr="0077624C">
        <w:rPr>
          <w:rFonts w:ascii="Calibri Light"/>
          <w:b/>
          <w:i/>
          <w:color w:val="2D73B5"/>
          <w:spacing w:val="-5"/>
        </w:rPr>
        <w:t xml:space="preserve"> </w:t>
      </w:r>
      <w:r w:rsidRPr="0077624C">
        <w:rPr>
          <w:rFonts w:ascii="Calibri Light"/>
          <w:b/>
          <w:i/>
          <w:color w:val="2D73B5"/>
        </w:rPr>
        <w:t>may</w:t>
      </w:r>
      <w:r w:rsidRPr="0077624C">
        <w:rPr>
          <w:rFonts w:ascii="Calibri Light"/>
          <w:b/>
          <w:i/>
          <w:color w:val="2D73B5"/>
          <w:spacing w:val="-4"/>
        </w:rPr>
        <w:t xml:space="preserve"> </w:t>
      </w:r>
      <w:r w:rsidRPr="0077624C">
        <w:rPr>
          <w:rFonts w:ascii="Calibri Light"/>
          <w:b/>
          <w:i/>
          <w:color w:val="2D73B5"/>
        </w:rPr>
        <w:t>be</w:t>
      </w:r>
      <w:r w:rsidRPr="0077624C">
        <w:rPr>
          <w:rFonts w:ascii="Calibri Light"/>
          <w:b/>
          <w:i/>
          <w:color w:val="2D73B5"/>
          <w:spacing w:val="-4"/>
        </w:rPr>
        <w:t xml:space="preserve"> </w:t>
      </w:r>
      <w:r w:rsidRPr="0077624C">
        <w:rPr>
          <w:rFonts w:ascii="Calibri Light"/>
          <w:b/>
          <w:i/>
          <w:color w:val="2D73B5"/>
        </w:rPr>
        <w:t>considered. Factors include, but are not limited to:</w:t>
      </w:r>
    </w:p>
    <w:p w14:paraId="0F66DCC5" w14:textId="77777777" w:rsidR="00074DB5" w:rsidRDefault="00412F5B">
      <w:pPr>
        <w:pStyle w:val="ListParagraph"/>
        <w:numPr>
          <w:ilvl w:val="0"/>
          <w:numId w:val="22"/>
        </w:numPr>
        <w:tabs>
          <w:tab w:val="left" w:pos="839"/>
        </w:tabs>
        <w:spacing w:line="305" w:lineRule="exact"/>
        <w:ind w:left="839" w:hanging="359"/>
        <w:rPr>
          <w:sz w:val="24"/>
        </w:rPr>
      </w:pPr>
      <w:r>
        <w:rPr>
          <w:spacing w:val="-6"/>
          <w:sz w:val="24"/>
        </w:rPr>
        <w:t>the expressed</w:t>
      </w:r>
      <w:r>
        <w:rPr>
          <w:spacing w:val="-2"/>
          <w:sz w:val="24"/>
        </w:rPr>
        <w:t xml:space="preserve"> </w:t>
      </w:r>
      <w:r>
        <w:rPr>
          <w:spacing w:val="-6"/>
          <w:sz w:val="24"/>
        </w:rPr>
        <w:t>wishes</w:t>
      </w:r>
      <w:r>
        <w:rPr>
          <w:spacing w:val="-3"/>
          <w:sz w:val="24"/>
        </w:rPr>
        <w:t xml:space="preserve"> </w:t>
      </w:r>
      <w:r>
        <w:rPr>
          <w:spacing w:val="-6"/>
          <w:sz w:val="24"/>
        </w:rPr>
        <w:t>of</w:t>
      </w:r>
      <w:r>
        <w:rPr>
          <w:spacing w:val="-2"/>
          <w:sz w:val="24"/>
        </w:rPr>
        <w:t xml:space="preserve"> </w:t>
      </w:r>
      <w:r>
        <w:rPr>
          <w:spacing w:val="-6"/>
          <w:sz w:val="24"/>
        </w:rPr>
        <w:t>the</w:t>
      </w:r>
      <w:r>
        <w:rPr>
          <w:spacing w:val="-1"/>
          <w:sz w:val="24"/>
        </w:rPr>
        <w:t xml:space="preserve"> </w:t>
      </w:r>
      <w:r>
        <w:rPr>
          <w:spacing w:val="-6"/>
          <w:sz w:val="24"/>
        </w:rPr>
        <w:t>complainant(s),</w:t>
      </w:r>
    </w:p>
    <w:p w14:paraId="78301CB9" w14:textId="77777777" w:rsidR="00074DB5" w:rsidRDefault="00412F5B">
      <w:pPr>
        <w:pStyle w:val="ListParagraph"/>
        <w:numPr>
          <w:ilvl w:val="0"/>
          <w:numId w:val="22"/>
        </w:numPr>
        <w:tabs>
          <w:tab w:val="left" w:pos="839"/>
        </w:tabs>
        <w:spacing w:line="305" w:lineRule="exact"/>
        <w:ind w:left="839" w:hanging="359"/>
        <w:rPr>
          <w:sz w:val="24"/>
        </w:rPr>
      </w:pPr>
      <w:r>
        <w:rPr>
          <w:spacing w:val="-4"/>
          <w:sz w:val="24"/>
        </w:rPr>
        <w:t>the</w:t>
      </w:r>
      <w:r>
        <w:rPr>
          <w:spacing w:val="-10"/>
          <w:sz w:val="24"/>
        </w:rPr>
        <w:t xml:space="preserve"> </w:t>
      </w:r>
      <w:r>
        <w:rPr>
          <w:spacing w:val="-4"/>
          <w:sz w:val="24"/>
        </w:rPr>
        <w:t>nature</w:t>
      </w:r>
      <w:r>
        <w:rPr>
          <w:spacing w:val="-10"/>
          <w:sz w:val="24"/>
        </w:rPr>
        <w:t xml:space="preserve"> </w:t>
      </w:r>
      <w:r>
        <w:rPr>
          <w:spacing w:val="-4"/>
          <w:sz w:val="24"/>
        </w:rPr>
        <w:t>of</w:t>
      </w:r>
      <w:r>
        <w:rPr>
          <w:spacing w:val="-12"/>
          <w:sz w:val="24"/>
        </w:rPr>
        <w:t xml:space="preserve"> </w:t>
      </w:r>
      <w:r>
        <w:rPr>
          <w:spacing w:val="-4"/>
          <w:sz w:val="24"/>
        </w:rPr>
        <w:t>the</w:t>
      </w:r>
      <w:r>
        <w:rPr>
          <w:spacing w:val="-10"/>
          <w:sz w:val="24"/>
        </w:rPr>
        <w:t xml:space="preserve"> </w:t>
      </w:r>
      <w:r>
        <w:rPr>
          <w:spacing w:val="-4"/>
          <w:sz w:val="24"/>
        </w:rPr>
        <w:t>conduct,</w:t>
      </w:r>
    </w:p>
    <w:p w14:paraId="68CAD705" w14:textId="77777777" w:rsidR="00074DB5" w:rsidRDefault="00412F5B">
      <w:pPr>
        <w:pStyle w:val="ListParagraph"/>
        <w:numPr>
          <w:ilvl w:val="0"/>
          <w:numId w:val="22"/>
        </w:numPr>
        <w:tabs>
          <w:tab w:val="left" w:pos="840"/>
        </w:tabs>
        <w:ind w:right="1357"/>
        <w:rPr>
          <w:sz w:val="24"/>
        </w:rPr>
      </w:pPr>
      <w:r>
        <w:rPr>
          <w:spacing w:val="-2"/>
          <w:sz w:val="24"/>
        </w:rPr>
        <w:t>the</w:t>
      </w:r>
      <w:r>
        <w:rPr>
          <w:spacing w:val="-12"/>
          <w:sz w:val="24"/>
        </w:rPr>
        <w:t xml:space="preserve"> </w:t>
      </w:r>
      <w:r>
        <w:rPr>
          <w:spacing w:val="-2"/>
          <w:sz w:val="24"/>
        </w:rPr>
        <w:t>impact</w:t>
      </w:r>
      <w:r>
        <w:rPr>
          <w:spacing w:val="-12"/>
          <w:sz w:val="24"/>
        </w:rPr>
        <w:t xml:space="preserve"> </w:t>
      </w:r>
      <w:r>
        <w:rPr>
          <w:spacing w:val="-2"/>
          <w:sz w:val="24"/>
        </w:rPr>
        <w:t>of</w:t>
      </w:r>
      <w:r>
        <w:rPr>
          <w:spacing w:val="-11"/>
          <w:sz w:val="24"/>
        </w:rPr>
        <w:t xml:space="preserve"> </w:t>
      </w:r>
      <w:r>
        <w:rPr>
          <w:spacing w:val="-2"/>
          <w:sz w:val="24"/>
        </w:rPr>
        <w:t>the</w:t>
      </w:r>
      <w:r>
        <w:rPr>
          <w:spacing w:val="-12"/>
          <w:sz w:val="24"/>
        </w:rPr>
        <w:t xml:space="preserve"> </w:t>
      </w:r>
      <w:r>
        <w:rPr>
          <w:spacing w:val="-2"/>
          <w:sz w:val="24"/>
        </w:rPr>
        <w:t>conduct</w:t>
      </w:r>
      <w:r>
        <w:rPr>
          <w:spacing w:val="-11"/>
          <w:sz w:val="24"/>
        </w:rPr>
        <w:t xml:space="preserve"> </w:t>
      </w:r>
      <w:r>
        <w:rPr>
          <w:spacing w:val="-2"/>
          <w:sz w:val="24"/>
        </w:rPr>
        <w:t>on</w:t>
      </w:r>
      <w:r>
        <w:rPr>
          <w:spacing w:val="-12"/>
          <w:sz w:val="24"/>
        </w:rPr>
        <w:t xml:space="preserve"> </w:t>
      </w:r>
      <w:r>
        <w:rPr>
          <w:spacing w:val="-2"/>
          <w:sz w:val="24"/>
        </w:rPr>
        <w:t>the</w:t>
      </w:r>
      <w:r>
        <w:rPr>
          <w:spacing w:val="-11"/>
          <w:sz w:val="24"/>
        </w:rPr>
        <w:t xml:space="preserve"> </w:t>
      </w:r>
      <w:r>
        <w:rPr>
          <w:spacing w:val="-2"/>
          <w:sz w:val="24"/>
        </w:rPr>
        <w:t>complainant(s)</w:t>
      </w:r>
      <w:r>
        <w:rPr>
          <w:spacing w:val="-12"/>
          <w:sz w:val="24"/>
        </w:rPr>
        <w:t xml:space="preserve"> </w:t>
      </w:r>
      <w:r>
        <w:rPr>
          <w:spacing w:val="-2"/>
          <w:sz w:val="24"/>
        </w:rPr>
        <w:t>and</w:t>
      </w:r>
      <w:r>
        <w:rPr>
          <w:spacing w:val="-12"/>
          <w:sz w:val="24"/>
        </w:rPr>
        <w:t xml:space="preserve"> </w:t>
      </w:r>
      <w:r>
        <w:rPr>
          <w:spacing w:val="-2"/>
          <w:sz w:val="24"/>
        </w:rPr>
        <w:t>university</w:t>
      </w:r>
      <w:r>
        <w:rPr>
          <w:spacing w:val="-11"/>
          <w:sz w:val="24"/>
        </w:rPr>
        <w:t xml:space="preserve"> </w:t>
      </w:r>
      <w:r>
        <w:rPr>
          <w:spacing w:val="-2"/>
          <w:sz w:val="24"/>
        </w:rPr>
        <w:t>community</w:t>
      </w:r>
      <w:r>
        <w:rPr>
          <w:spacing w:val="-12"/>
          <w:sz w:val="24"/>
        </w:rPr>
        <w:t xml:space="preserve"> </w:t>
      </w:r>
      <w:r>
        <w:rPr>
          <w:spacing w:val="-2"/>
          <w:sz w:val="24"/>
        </w:rPr>
        <w:t>and</w:t>
      </w:r>
      <w:r>
        <w:rPr>
          <w:spacing w:val="-11"/>
          <w:sz w:val="24"/>
        </w:rPr>
        <w:t xml:space="preserve"> </w:t>
      </w:r>
      <w:r>
        <w:rPr>
          <w:spacing w:val="-2"/>
          <w:sz w:val="24"/>
        </w:rPr>
        <w:t>the</w:t>
      </w:r>
      <w:r>
        <w:rPr>
          <w:spacing w:val="-12"/>
          <w:sz w:val="24"/>
        </w:rPr>
        <w:t xml:space="preserve"> </w:t>
      </w:r>
      <w:r>
        <w:rPr>
          <w:spacing w:val="-2"/>
          <w:sz w:val="24"/>
        </w:rPr>
        <w:t>need</w:t>
      </w:r>
      <w:r>
        <w:rPr>
          <w:spacing w:val="-11"/>
          <w:sz w:val="24"/>
        </w:rPr>
        <w:t xml:space="preserve"> </w:t>
      </w:r>
      <w:r>
        <w:rPr>
          <w:spacing w:val="-2"/>
          <w:sz w:val="24"/>
        </w:rPr>
        <w:t xml:space="preserve">to </w:t>
      </w:r>
      <w:r>
        <w:rPr>
          <w:sz w:val="24"/>
        </w:rPr>
        <w:t>protect</w:t>
      </w:r>
      <w:r>
        <w:rPr>
          <w:spacing w:val="-14"/>
          <w:sz w:val="24"/>
        </w:rPr>
        <w:t xml:space="preserve"> </w:t>
      </w:r>
      <w:r>
        <w:rPr>
          <w:sz w:val="24"/>
        </w:rPr>
        <w:t>the</w:t>
      </w:r>
      <w:r>
        <w:rPr>
          <w:spacing w:val="-14"/>
          <w:sz w:val="24"/>
        </w:rPr>
        <w:t xml:space="preserve"> </w:t>
      </w:r>
      <w:r>
        <w:rPr>
          <w:sz w:val="24"/>
        </w:rPr>
        <w:t>safety</w:t>
      </w:r>
      <w:r>
        <w:rPr>
          <w:spacing w:val="-13"/>
          <w:sz w:val="24"/>
        </w:rPr>
        <w:t xml:space="preserve"> </w:t>
      </w:r>
      <w:r>
        <w:rPr>
          <w:sz w:val="24"/>
        </w:rPr>
        <w:t>of</w:t>
      </w:r>
      <w:r>
        <w:rPr>
          <w:spacing w:val="-14"/>
          <w:sz w:val="24"/>
        </w:rPr>
        <w:t xml:space="preserve"> </w:t>
      </w:r>
      <w:r>
        <w:rPr>
          <w:sz w:val="24"/>
        </w:rPr>
        <w:t>the</w:t>
      </w:r>
      <w:r>
        <w:rPr>
          <w:spacing w:val="-13"/>
          <w:sz w:val="24"/>
        </w:rPr>
        <w:t xml:space="preserve"> </w:t>
      </w:r>
      <w:r>
        <w:rPr>
          <w:sz w:val="24"/>
        </w:rPr>
        <w:t>university</w:t>
      </w:r>
      <w:r>
        <w:rPr>
          <w:spacing w:val="-14"/>
          <w:sz w:val="24"/>
        </w:rPr>
        <w:t xml:space="preserve"> </w:t>
      </w:r>
      <w:r>
        <w:rPr>
          <w:sz w:val="24"/>
        </w:rPr>
        <w:t>community,</w:t>
      </w:r>
    </w:p>
    <w:p w14:paraId="48A7D7B9" w14:textId="77777777" w:rsidR="00074DB5" w:rsidRDefault="00412F5B">
      <w:pPr>
        <w:pStyle w:val="ListParagraph"/>
        <w:numPr>
          <w:ilvl w:val="0"/>
          <w:numId w:val="22"/>
        </w:numPr>
        <w:tabs>
          <w:tab w:val="left" w:pos="839"/>
        </w:tabs>
        <w:ind w:left="839"/>
        <w:rPr>
          <w:sz w:val="24"/>
        </w:rPr>
      </w:pPr>
      <w:r>
        <w:rPr>
          <w:spacing w:val="-6"/>
          <w:sz w:val="24"/>
        </w:rPr>
        <w:t>prior</w:t>
      </w:r>
      <w:r>
        <w:rPr>
          <w:spacing w:val="-4"/>
          <w:sz w:val="24"/>
        </w:rPr>
        <w:t xml:space="preserve"> </w:t>
      </w:r>
      <w:r>
        <w:rPr>
          <w:spacing w:val="-6"/>
          <w:sz w:val="24"/>
        </w:rPr>
        <w:t>disciplinary</w:t>
      </w:r>
      <w:r>
        <w:rPr>
          <w:sz w:val="24"/>
        </w:rPr>
        <w:t xml:space="preserve"> </w:t>
      </w:r>
      <w:r>
        <w:rPr>
          <w:spacing w:val="-6"/>
          <w:sz w:val="24"/>
        </w:rPr>
        <w:t>history</w:t>
      </w:r>
      <w:r>
        <w:rPr>
          <w:spacing w:val="-2"/>
          <w:sz w:val="24"/>
        </w:rPr>
        <w:t xml:space="preserve"> </w:t>
      </w:r>
      <w:r>
        <w:rPr>
          <w:spacing w:val="-6"/>
          <w:sz w:val="24"/>
        </w:rPr>
        <w:t>of</w:t>
      </w:r>
      <w:r>
        <w:rPr>
          <w:spacing w:val="-1"/>
          <w:sz w:val="24"/>
        </w:rPr>
        <w:t xml:space="preserve"> </w:t>
      </w:r>
      <w:r>
        <w:rPr>
          <w:spacing w:val="-6"/>
          <w:sz w:val="24"/>
        </w:rPr>
        <w:t>the</w:t>
      </w:r>
      <w:r>
        <w:rPr>
          <w:spacing w:val="-1"/>
          <w:sz w:val="24"/>
        </w:rPr>
        <w:t xml:space="preserve"> </w:t>
      </w:r>
      <w:r>
        <w:rPr>
          <w:spacing w:val="-6"/>
          <w:sz w:val="24"/>
        </w:rPr>
        <w:t>respondent,</w:t>
      </w:r>
    </w:p>
    <w:p w14:paraId="6A0BA62D" w14:textId="77777777" w:rsidR="00074DB5" w:rsidRDefault="00412F5B">
      <w:pPr>
        <w:pStyle w:val="ListParagraph"/>
        <w:numPr>
          <w:ilvl w:val="0"/>
          <w:numId w:val="22"/>
        </w:numPr>
        <w:tabs>
          <w:tab w:val="left" w:pos="839"/>
        </w:tabs>
        <w:ind w:left="839"/>
        <w:rPr>
          <w:sz w:val="24"/>
        </w:rPr>
      </w:pPr>
      <w:r>
        <w:rPr>
          <w:spacing w:val="-6"/>
          <w:sz w:val="24"/>
        </w:rPr>
        <w:t>whether</w:t>
      </w:r>
      <w:r>
        <w:rPr>
          <w:spacing w:val="-3"/>
          <w:sz w:val="24"/>
        </w:rPr>
        <w:t xml:space="preserve"> </w:t>
      </w:r>
      <w:r>
        <w:rPr>
          <w:spacing w:val="-6"/>
          <w:sz w:val="24"/>
        </w:rPr>
        <w:t>the</w:t>
      </w:r>
      <w:r>
        <w:rPr>
          <w:spacing w:val="-1"/>
          <w:sz w:val="24"/>
        </w:rPr>
        <w:t xml:space="preserve"> </w:t>
      </w:r>
      <w:r>
        <w:rPr>
          <w:spacing w:val="-6"/>
          <w:sz w:val="24"/>
        </w:rPr>
        <w:t>respondent</w:t>
      </w:r>
      <w:r>
        <w:rPr>
          <w:spacing w:val="-2"/>
          <w:sz w:val="24"/>
        </w:rPr>
        <w:t xml:space="preserve"> </w:t>
      </w:r>
      <w:r>
        <w:rPr>
          <w:spacing w:val="-6"/>
          <w:sz w:val="24"/>
        </w:rPr>
        <w:t>has</w:t>
      </w:r>
      <w:r>
        <w:rPr>
          <w:spacing w:val="-1"/>
          <w:sz w:val="24"/>
        </w:rPr>
        <w:t xml:space="preserve"> </w:t>
      </w:r>
      <w:r>
        <w:rPr>
          <w:spacing w:val="-6"/>
          <w:sz w:val="24"/>
        </w:rPr>
        <w:t>accepted</w:t>
      </w:r>
      <w:r>
        <w:rPr>
          <w:spacing w:val="-3"/>
          <w:sz w:val="24"/>
        </w:rPr>
        <w:t xml:space="preserve"> </w:t>
      </w:r>
      <w:r>
        <w:rPr>
          <w:spacing w:val="-6"/>
          <w:sz w:val="24"/>
        </w:rPr>
        <w:t>responsibility</w:t>
      </w:r>
      <w:r>
        <w:rPr>
          <w:spacing w:val="-2"/>
          <w:sz w:val="24"/>
        </w:rPr>
        <w:t xml:space="preserve"> </w:t>
      </w:r>
      <w:r>
        <w:rPr>
          <w:spacing w:val="-6"/>
          <w:sz w:val="24"/>
        </w:rPr>
        <w:t>for</w:t>
      </w:r>
      <w:r>
        <w:rPr>
          <w:sz w:val="24"/>
        </w:rPr>
        <w:t xml:space="preserve"> </w:t>
      </w:r>
      <w:r>
        <w:rPr>
          <w:spacing w:val="-6"/>
          <w:sz w:val="24"/>
        </w:rPr>
        <w:t>the</w:t>
      </w:r>
      <w:r>
        <w:rPr>
          <w:sz w:val="24"/>
        </w:rPr>
        <w:t xml:space="preserve"> </w:t>
      </w:r>
      <w:r>
        <w:rPr>
          <w:spacing w:val="-6"/>
          <w:sz w:val="24"/>
        </w:rPr>
        <w:t>conduct,</w:t>
      </w:r>
    </w:p>
    <w:p w14:paraId="5BF3019C" w14:textId="77777777" w:rsidR="00074DB5" w:rsidRDefault="00412F5B">
      <w:pPr>
        <w:pStyle w:val="ListParagraph"/>
        <w:numPr>
          <w:ilvl w:val="0"/>
          <w:numId w:val="22"/>
        </w:numPr>
        <w:tabs>
          <w:tab w:val="left" w:pos="839"/>
        </w:tabs>
        <w:ind w:left="839" w:right="1352"/>
        <w:jc w:val="both"/>
        <w:rPr>
          <w:sz w:val="24"/>
        </w:rPr>
      </w:pPr>
      <w:r>
        <w:rPr>
          <w:sz w:val="24"/>
        </w:rPr>
        <w:t xml:space="preserve">the necessity of any specific action in order to eliminate the discrimination, harassment, </w:t>
      </w:r>
      <w:r>
        <w:rPr>
          <w:spacing w:val="-4"/>
          <w:sz w:val="24"/>
        </w:rPr>
        <w:t>and/or</w:t>
      </w:r>
      <w:r>
        <w:rPr>
          <w:spacing w:val="-10"/>
          <w:sz w:val="24"/>
        </w:rPr>
        <w:t xml:space="preserve"> </w:t>
      </w:r>
      <w:r>
        <w:rPr>
          <w:spacing w:val="-4"/>
          <w:sz w:val="24"/>
        </w:rPr>
        <w:t>retaliation</w:t>
      </w:r>
      <w:r>
        <w:rPr>
          <w:spacing w:val="-10"/>
          <w:sz w:val="24"/>
        </w:rPr>
        <w:t xml:space="preserve"> </w:t>
      </w:r>
      <w:r>
        <w:rPr>
          <w:spacing w:val="-4"/>
          <w:sz w:val="24"/>
        </w:rPr>
        <w:t>and</w:t>
      </w:r>
      <w:r>
        <w:rPr>
          <w:spacing w:val="-9"/>
          <w:sz w:val="24"/>
        </w:rPr>
        <w:t xml:space="preserve"> </w:t>
      </w:r>
      <w:r>
        <w:rPr>
          <w:spacing w:val="-4"/>
          <w:sz w:val="24"/>
        </w:rPr>
        <w:t>prevent</w:t>
      </w:r>
      <w:r>
        <w:rPr>
          <w:spacing w:val="-10"/>
          <w:sz w:val="24"/>
        </w:rPr>
        <w:t xml:space="preserve"> </w:t>
      </w:r>
      <w:r>
        <w:rPr>
          <w:spacing w:val="-4"/>
          <w:sz w:val="24"/>
        </w:rPr>
        <w:t>its</w:t>
      </w:r>
      <w:r>
        <w:rPr>
          <w:spacing w:val="-9"/>
          <w:sz w:val="24"/>
        </w:rPr>
        <w:t xml:space="preserve"> </w:t>
      </w:r>
      <w:r>
        <w:rPr>
          <w:spacing w:val="-4"/>
          <w:sz w:val="24"/>
        </w:rPr>
        <w:t>recurrence,</w:t>
      </w:r>
      <w:r>
        <w:rPr>
          <w:spacing w:val="-10"/>
          <w:sz w:val="24"/>
        </w:rPr>
        <w:t xml:space="preserve"> </w:t>
      </w:r>
      <w:r>
        <w:rPr>
          <w:spacing w:val="-4"/>
          <w:sz w:val="24"/>
        </w:rPr>
        <w:t>as</w:t>
      </w:r>
      <w:r>
        <w:rPr>
          <w:spacing w:val="-9"/>
          <w:sz w:val="24"/>
        </w:rPr>
        <w:t xml:space="preserve"> </w:t>
      </w:r>
      <w:r>
        <w:rPr>
          <w:spacing w:val="-4"/>
          <w:sz w:val="24"/>
        </w:rPr>
        <w:t>well</w:t>
      </w:r>
      <w:r>
        <w:rPr>
          <w:spacing w:val="-10"/>
          <w:sz w:val="24"/>
        </w:rPr>
        <w:t xml:space="preserve"> </w:t>
      </w:r>
      <w:r>
        <w:rPr>
          <w:spacing w:val="-4"/>
          <w:sz w:val="24"/>
        </w:rPr>
        <w:t>as</w:t>
      </w:r>
      <w:r>
        <w:rPr>
          <w:spacing w:val="-10"/>
          <w:sz w:val="24"/>
        </w:rPr>
        <w:t xml:space="preserve"> </w:t>
      </w:r>
      <w:r>
        <w:rPr>
          <w:spacing w:val="-4"/>
          <w:sz w:val="24"/>
        </w:rPr>
        <w:t>the</w:t>
      </w:r>
      <w:r>
        <w:rPr>
          <w:spacing w:val="-9"/>
          <w:sz w:val="24"/>
        </w:rPr>
        <w:t xml:space="preserve"> </w:t>
      </w:r>
      <w:r>
        <w:rPr>
          <w:spacing w:val="-4"/>
          <w:sz w:val="24"/>
        </w:rPr>
        <w:t>need</w:t>
      </w:r>
      <w:r>
        <w:rPr>
          <w:spacing w:val="-10"/>
          <w:sz w:val="24"/>
        </w:rPr>
        <w:t xml:space="preserve"> </w:t>
      </w:r>
      <w:r>
        <w:rPr>
          <w:spacing w:val="-4"/>
          <w:sz w:val="24"/>
        </w:rPr>
        <w:t>to</w:t>
      </w:r>
      <w:r>
        <w:rPr>
          <w:spacing w:val="-9"/>
          <w:sz w:val="24"/>
        </w:rPr>
        <w:t xml:space="preserve"> </w:t>
      </w:r>
      <w:r>
        <w:rPr>
          <w:spacing w:val="-4"/>
          <w:sz w:val="24"/>
        </w:rPr>
        <w:t>remedy</w:t>
      </w:r>
      <w:r>
        <w:rPr>
          <w:spacing w:val="-10"/>
          <w:sz w:val="24"/>
        </w:rPr>
        <w:t xml:space="preserve"> </w:t>
      </w:r>
      <w:r>
        <w:rPr>
          <w:spacing w:val="-4"/>
          <w:sz w:val="24"/>
        </w:rPr>
        <w:t>its</w:t>
      </w:r>
      <w:r>
        <w:rPr>
          <w:spacing w:val="-9"/>
          <w:sz w:val="24"/>
        </w:rPr>
        <w:t xml:space="preserve"> </w:t>
      </w:r>
      <w:r>
        <w:rPr>
          <w:spacing w:val="-4"/>
          <w:sz w:val="24"/>
        </w:rPr>
        <w:t>effects</w:t>
      </w:r>
      <w:r>
        <w:rPr>
          <w:spacing w:val="-10"/>
          <w:sz w:val="24"/>
        </w:rPr>
        <w:t xml:space="preserve"> </w:t>
      </w:r>
      <w:r>
        <w:rPr>
          <w:spacing w:val="-4"/>
          <w:sz w:val="24"/>
        </w:rPr>
        <w:t>on</w:t>
      </w:r>
      <w:r>
        <w:rPr>
          <w:spacing w:val="-10"/>
          <w:sz w:val="24"/>
        </w:rPr>
        <w:t xml:space="preserve"> </w:t>
      </w:r>
      <w:r>
        <w:rPr>
          <w:spacing w:val="-4"/>
          <w:sz w:val="24"/>
        </w:rPr>
        <w:t xml:space="preserve">the </w:t>
      </w:r>
      <w:r>
        <w:rPr>
          <w:spacing w:val="-2"/>
          <w:sz w:val="24"/>
        </w:rPr>
        <w:t>complainant(s)</w:t>
      </w:r>
      <w:r>
        <w:rPr>
          <w:spacing w:val="-10"/>
          <w:sz w:val="24"/>
        </w:rPr>
        <w:t xml:space="preserve"> </w:t>
      </w:r>
      <w:r>
        <w:rPr>
          <w:spacing w:val="-2"/>
          <w:sz w:val="24"/>
        </w:rPr>
        <w:t>or</w:t>
      </w:r>
      <w:r>
        <w:rPr>
          <w:spacing w:val="-10"/>
          <w:sz w:val="24"/>
        </w:rPr>
        <w:t xml:space="preserve"> </w:t>
      </w:r>
      <w:r>
        <w:rPr>
          <w:spacing w:val="-2"/>
          <w:sz w:val="24"/>
        </w:rPr>
        <w:t>other</w:t>
      </w:r>
      <w:r>
        <w:rPr>
          <w:spacing w:val="-10"/>
          <w:sz w:val="24"/>
        </w:rPr>
        <w:t xml:space="preserve"> </w:t>
      </w:r>
      <w:r>
        <w:rPr>
          <w:spacing w:val="-2"/>
          <w:sz w:val="24"/>
        </w:rPr>
        <w:t>university</w:t>
      </w:r>
      <w:r>
        <w:rPr>
          <w:spacing w:val="-10"/>
          <w:sz w:val="24"/>
        </w:rPr>
        <w:t xml:space="preserve"> </w:t>
      </w:r>
      <w:r>
        <w:rPr>
          <w:spacing w:val="-2"/>
          <w:sz w:val="24"/>
        </w:rPr>
        <w:t>community</w:t>
      </w:r>
      <w:r>
        <w:rPr>
          <w:spacing w:val="-10"/>
          <w:sz w:val="24"/>
        </w:rPr>
        <w:t xml:space="preserve"> </w:t>
      </w:r>
      <w:r>
        <w:rPr>
          <w:spacing w:val="-2"/>
          <w:sz w:val="24"/>
        </w:rPr>
        <w:t>members,</w:t>
      </w:r>
      <w:r>
        <w:rPr>
          <w:spacing w:val="-11"/>
          <w:sz w:val="24"/>
        </w:rPr>
        <w:t xml:space="preserve"> </w:t>
      </w:r>
      <w:r>
        <w:rPr>
          <w:spacing w:val="-2"/>
          <w:sz w:val="24"/>
        </w:rPr>
        <w:t>and/or</w:t>
      </w:r>
    </w:p>
    <w:p w14:paraId="1491A1C7" w14:textId="77777777" w:rsidR="00074DB5" w:rsidRDefault="00412F5B">
      <w:pPr>
        <w:pStyle w:val="ListParagraph"/>
        <w:numPr>
          <w:ilvl w:val="0"/>
          <w:numId w:val="22"/>
        </w:numPr>
        <w:tabs>
          <w:tab w:val="left" w:pos="838"/>
        </w:tabs>
        <w:ind w:left="838" w:hanging="359"/>
        <w:jc w:val="both"/>
        <w:rPr>
          <w:sz w:val="24"/>
        </w:rPr>
      </w:pPr>
      <w:r>
        <w:rPr>
          <w:spacing w:val="-6"/>
          <w:sz w:val="24"/>
        </w:rPr>
        <w:t>any</w:t>
      </w:r>
      <w:r>
        <w:rPr>
          <w:spacing w:val="-3"/>
          <w:sz w:val="24"/>
        </w:rPr>
        <w:t xml:space="preserve"> </w:t>
      </w:r>
      <w:r>
        <w:rPr>
          <w:spacing w:val="-6"/>
          <w:sz w:val="24"/>
        </w:rPr>
        <w:t>other</w:t>
      </w:r>
      <w:r>
        <w:rPr>
          <w:spacing w:val="-1"/>
          <w:sz w:val="24"/>
        </w:rPr>
        <w:t xml:space="preserve"> </w:t>
      </w:r>
      <w:r>
        <w:rPr>
          <w:spacing w:val="-6"/>
          <w:sz w:val="24"/>
        </w:rPr>
        <w:t>mitigating,</w:t>
      </w:r>
      <w:r>
        <w:rPr>
          <w:spacing w:val="-1"/>
          <w:sz w:val="24"/>
        </w:rPr>
        <w:t xml:space="preserve"> </w:t>
      </w:r>
      <w:r>
        <w:rPr>
          <w:spacing w:val="-6"/>
          <w:sz w:val="24"/>
        </w:rPr>
        <w:t>aggravating</w:t>
      </w:r>
      <w:r>
        <w:rPr>
          <w:spacing w:val="-2"/>
          <w:sz w:val="24"/>
        </w:rPr>
        <w:t xml:space="preserve"> </w:t>
      </w:r>
      <w:r>
        <w:rPr>
          <w:spacing w:val="-6"/>
          <w:sz w:val="24"/>
        </w:rPr>
        <w:t>,</w:t>
      </w:r>
      <w:r>
        <w:rPr>
          <w:spacing w:val="-1"/>
          <w:sz w:val="24"/>
        </w:rPr>
        <w:t xml:space="preserve"> </w:t>
      </w:r>
      <w:r>
        <w:rPr>
          <w:spacing w:val="-6"/>
          <w:sz w:val="24"/>
        </w:rPr>
        <w:t>or</w:t>
      </w:r>
      <w:r>
        <w:rPr>
          <w:spacing w:val="-2"/>
          <w:sz w:val="24"/>
        </w:rPr>
        <w:t xml:space="preserve"> </w:t>
      </w:r>
      <w:r>
        <w:rPr>
          <w:spacing w:val="-6"/>
          <w:sz w:val="24"/>
        </w:rPr>
        <w:t>compelling</w:t>
      </w:r>
      <w:r>
        <w:rPr>
          <w:spacing w:val="-1"/>
          <w:sz w:val="24"/>
        </w:rPr>
        <w:t xml:space="preserve"> </w:t>
      </w:r>
      <w:r>
        <w:rPr>
          <w:spacing w:val="-6"/>
          <w:sz w:val="24"/>
        </w:rPr>
        <w:t>circumstances.</w:t>
      </w:r>
    </w:p>
    <w:p w14:paraId="31F81C8C" w14:textId="77777777" w:rsidR="00074DB5" w:rsidRPr="0077624C" w:rsidRDefault="00074DB5">
      <w:pPr>
        <w:pStyle w:val="BodyText"/>
        <w:spacing w:before="1"/>
        <w:rPr>
          <w:sz w:val="24"/>
          <w:szCs w:val="24"/>
        </w:rPr>
      </w:pPr>
    </w:p>
    <w:p w14:paraId="190C9FD6" w14:textId="77777777" w:rsidR="0077624C" w:rsidRPr="0077624C" w:rsidRDefault="00412F5B">
      <w:pPr>
        <w:pStyle w:val="BodyText"/>
        <w:spacing w:line="259" w:lineRule="auto"/>
        <w:ind w:left="119" w:right="1387"/>
        <w:rPr>
          <w:color w:val="4F81BD" w:themeColor="accent1"/>
          <w:sz w:val="24"/>
          <w:szCs w:val="24"/>
        </w:rPr>
      </w:pPr>
      <w:r w:rsidRPr="0077624C">
        <w:rPr>
          <w:b/>
          <w:color w:val="4F81BD" w:themeColor="accent1"/>
          <w:sz w:val="24"/>
          <w:szCs w:val="24"/>
        </w:rPr>
        <w:t>Sanctioning for Employees:</w:t>
      </w:r>
      <w:r w:rsidRPr="0077624C">
        <w:rPr>
          <w:color w:val="4F81BD" w:themeColor="accent1"/>
          <w:sz w:val="24"/>
          <w:szCs w:val="24"/>
        </w:rPr>
        <w:t xml:space="preserve"> </w:t>
      </w:r>
    </w:p>
    <w:p w14:paraId="166BE4C1" w14:textId="22524BF8" w:rsidR="00074DB5" w:rsidRDefault="00412F5B">
      <w:pPr>
        <w:pStyle w:val="BodyText"/>
        <w:spacing w:line="259" w:lineRule="auto"/>
        <w:ind w:left="119" w:right="1387"/>
      </w:pPr>
      <w:r>
        <w:t>If an employee is found to have engaged in sexual harassment or sex‐based misconduct, the sanction will be termination of employment.</w:t>
      </w:r>
      <w:r>
        <w:rPr>
          <w:spacing w:val="40"/>
        </w:rPr>
        <w:t xml:space="preserve"> </w:t>
      </w:r>
      <w:r>
        <w:t>If an employee is found to have engaged in</w:t>
      </w:r>
      <w:r>
        <w:rPr>
          <w:spacing w:val="-3"/>
        </w:rPr>
        <w:t xml:space="preserve"> </w:t>
      </w:r>
      <w:r>
        <w:t>conduct</w:t>
      </w:r>
      <w:r>
        <w:rPr>
          <w:spacing w:val="-2"/>
        </w:rPr>
        <w:t xml:space="preserve"> </w:t>
      </w:r>
      <w:r>
        <w:t>prohibited</w:t>
      </w:r>
      <w:r>
        <w:rPr>
          <w:spacing w:val="-1"/>
        </w:rPr>
        <w:t xml:space="preserve"> </w:t>
      </w:r>
      <w:r>
        <w:t>by</w:t>
      </w:r>
      <w:r>
        <w:rPr>
          <w:spacing w:val="-2"/>
        </w:rPr>
        <w:t xml:space="preserve"> </w:t>
      </w:r>
      <w:r>
        <w:rPr>
          <w:rFonts w:ascii="Times New Roman" w:hAnsi="Times New Roman"/>
          <w:sz w:val="20"/>
        </w:rPr>
        <w:t>System</w:t>
      </w:r>
      <w:r>
        <w:rPr>
          <w:rFonts w:ascii="Times New Roman" w:hAnsi="Times New Roman"/>
          <w:spacing w:val="-4"/>
          <w:sz w:val="20"/>
        </w:rPr>
        <w:t xml:space="preserve"> </w:t>
      </w:r>
      <w:r>
        <w:rPr>
          <w:rFonts w:ascii="Times New Roman" w:hAnsi="Times New Roman"/>
          <w:sz w:val="20"/>
        </w:rPr>
        <w:t>Regulation</w:t>
      </w:r>
      <w:r>
        <w:rPr>
          <w:rFonts w:ascii="Times New Roman" w:hAnsi="Times New Roman"/>
          <w:spacing w:val="-3"/>
          <w:sz w:val="20"/>
        </w:rPr>
        <w:t xml:space="preserve"> </w:t>
      </w:r>
      <w:r>
        <w:rPr>
          <w:rFonts w:ascii="Times New Roman" w:hAnsi="Times New Roman"/>
          <w:sz w:val="20"/>
        </w:rPr>
        <w:t>08.01.01</w:t>
      </w:r>
      <w:r>
        <w:rPr>
          <w:rFonts w:ascii="Times New Roman" w:hAnsi="Times New Roman"/>
          <w:spacing w:val="-3"/>
          <w:sz w:val="20"/>
        </w:rPr>
        <w:t xml:space="preserve"> </w:t>
      </w:r>
      <w:r>
        <w:rPr>
          <w:rFonts w:ascii="Times New Roman" w:hAnsi="Times New Roman"/>
          <w:sz w:val="20"/>
        </w:rPr>
        <w:t>and/or</w:t>
      </w:r>
      <w:r>
        <w:rPr>
          <w:rFonts w:ascii="Times New Roman" w:hAnsi="Times New Roman"/>
          <w:spacing w:val="-2"/>
          <w:sz w:val="20"/>
        </w:rPr>
        <w:t xml:space="preserve"> </w:t>
      </w:r>
      <w:r>
        <w:rPr>
          <w:rFonts w:ascii="Times New Roman" w:hAnsi="Times New Roman"/>
          <w:sz w:val="20"/>
        </w:rPr>
        <w:t>System</w:t>
      </w:r>
      <w:r>
        <w:rPr>
          <w:rFonts w:ascii="Times New Roman" w:hAnsi="Times New Roman"/>
          <w:spacing w:val="-4"/>
          <w:sz w:val="20"/>
        </w:rPr>
        <w:t xml:space="preserve"> </w:t>
      </w:r>
      <w:r>
        <w:rPr>
          <w:rFonts w:ascii="Times New Roman" w:hAnsi="Times New Roman"/>
          <w:sz w:val="20"/>
        </w:rPr>
        <w:t>Rule</w:t>
      </w:r>
      <w:r>
        <w:rPr>
          <w:rFonts w:ascii="Times New Roman" w:hAnsi="Times New Roman"/>
          <w:spacing w:val="-2"/>
          <w:sz w:val="20"/>
        </w:rPr>
        <w:t xml:space="preserve"> </w:t>
      </w:r>
      <w:r>
        <w:rPr>
          <w:rFonts w:ascii="Times New Roman" w:hAnsi="Times New Roman"/>
          <w:sz w:val="20"/>
        </w:rPr>
        <w:t>08.01.01.S1</w:t>
      </w:r>
      <w:r>
        <w:rPr>
          <w:rFonts w:ascii="Times New Roman" w:hAnsi="Times New Roman"/>
          <w:spacing w:val="-3"/>
          <w:sz w:val="20"/>
        </w:rPr>
        <w:t xml:space="preserve"> </w:t>
      </w:r>
      <w:r>
        <w:rPr>
          <w:rFonts w:ascii="Times New Roman" w:hAnsi="Times New Roman"/>
          <w:sz w:val="20"/>
        </w:rPr>
        <w:t>(for</w:t>
      </w:r>
      <w:r>
        <w:rPr>
          <w:rFonts w:ascii="Times New Roman" w:hAnsi="Times New Roman"/>
          <w:spacing w:val="-3"/>
          <w:sz w:val="20"/>
        </w:rPr>
        <w:t xml:space="preserve"> </w:t>
      </w:r>
      <w:r>
        <w:rPr>
          <w:rFonts w:ascii="Times New Roman" w:hAnsi="Times New Roman"/>
          <w:sz w:val="20"/>
        </w:rPr>
        <w:t>AA</w:t>
      </w:r>
      <w:r>
        <w:rPr>
          <w:rFonts w:ascii="Times New Roman" w:hAnsi="Times New Roman"/>
          <w:spacing w:val="-2"/>
          <w:sz w:val="20"/>
        </w:rPr>
        <w:t xml:space="preserve"> </w:t>
      </w:r>
      <w:r>
        <w:rPr>
          <w:rFonts w:ascii="Times New Roman" w:hAnsi="Times New Roman"/>
          <w:sz w:val="20"/>
        </w:rPr>
        <w:t>staff</w:t>
      </w:r>
      <w:r>
        <w:rPr>
          <w:rFonts w:ascii="Times New Roman" w:hAnsi="Times New Roman"/>
          <w:spacing w:val="-3"/>
          <w:sz w:val="20"/>
        </w:rPr>
        <w:t xml:space="preserve"> </w:t>
      </w:r>
      <w:r>
        <w:rPr>
          <w:rFonts w:ascii="Times New Roman" w:hAnsi="Times New Roman"/>
          <w:sz w:val="20"/>
        </w:rPr>
        <w:t>and</w:t>
      </w:r>
      <w:r>
        <w:rPr>
          <w:rFonts w:ascii="Times New Roman" w:hAnsi="Times New Roman"/>
          <w:spacing w:val="-2"/>
          <w:sz w:val="20"/>
        </w:rPr>
        <w:t xml:space="preserve"> </w:t>
      </w:r>
      <w:r>
        <w:rPr>
          <w:rFonts w:ascii="Times New Roman" w:hAnsi="Times New Roman"/>
          <w:sz w:val="20"/>
        </w:rPr>
        <w:t xml:space="preserve">students) </w:t>
      </w:r>
      <w:r>
        <w:t>(other than sexual harassment and/or sex‐based misconduct), the DA may assign appropriate</w:t>
      </w:r>
      <w:r>
        <w:rPr>
          <w:spacing w:val="40"/>
        </w:rPr>
        <w:t xml:space="preserve"> </w:t>
      </w:r>
      <w:r>
        <w:t>sanction(s) which may have educational, restorative, punitive, and rehabilitative components. Sanctions include written warning or reprimand, required training and/or attendance at counseling, no contact directives, probation, suspension, and termination.</w:t>
      </w:r>
    </w:p>
    <w:p w14:paraId="4A393944" w14:textId="77777777" w:rsidR="00632A8F" w:rsidRDefault="00632A8F">
      <w:pPr>
        <w:pStyle w:val="BodyText"/>
        <w:spacing w:line="259" w:lineRule="auto"/>
        <w:ind w:left="119" w:right="1387"/>
      </w:pPr>
    </w:p>
    <w:p w14:paraId="0519F734" w14:textId="77777777" w:rsidR="00074DB5" w:rsidRDefault="00412F5B">
      <w:pPr>
        <w:pStyle w:val="Heading5"/>
        <w:spacing w:before="1" w:line="259" w:lineRule="auto"/>
        <w:ind w:right="1352"/>
        <w:jc w:val="both"/>
      </w:pPr>
      <w:r>
        <w:rPr>
          <w:spacing w:val="-2"/>
        </w:rPr>
        <w:t>If</w:t>
      </w:r>
      <w:r>
        <w:rPr>
          <w:spacing w:val="-12"/>
        </w:rPr>
        <w:t xml:space="preserve"> </w:t>
      </w:r>
      <w:r>
        <w:rPr>
          <w:spacing w:val="-2"/>
        </w:rPr>
        <w:t>an</w:t>
      </w:r>
      <w:r>
        <w:rPr>
          <w:spacing w:val="-12"/>
        </w:rPr>
        <w:t xml:space="preserve"> </w:t>
      </w:r>
      <w:r>
        <w:rPr>
          <w:spacing w:val="-2"/>
        </w:rPr>
        <w:t>employee</w:t>
      </w:r>
      <w:r>
        <w:rPr>
          <w:spacing w:val="-11"/>
        </w:rPr>
        <w:t xml:space="preserve"> </w:t>
      </w:r>
      <w:r>
        <w:rPr>
          <w:spacing w:val="-2"/>
        </w:rPr>
        <w:t>is</w:t>
      </w:r>
      <w:r>
        <w:rPr>
          <w:spacing w:val="-12"/>
        </w:rPr>
        <w:t xml:space="preserve"> </w:t>
      </w:r>
      <w:r>
        <w:rPr>
          <w:spacing w:val="-2"/>
        </w:rPr>
        <w:t>found</w:t>
      </w:r>
      <w:r>
        <w:rPr>
          <w:spacing w:val="-11"/>
        </w:rPr>
        <w:t xml:space="preserve"> </w:t>
      </w:r>
      <w:r>
        <w:rPr>
          <w:spacing w:val="-2"/>
        </w:rPr>
        <w:t>responsible</w:t>
      </w:r>
      <w:r>
        <w:rPr>
          <w:spacing w:val="-12"/>
        </w:rPr>
        <w:t xml:space="preserve"> </w:t>
      </w:r>
      <w:r>
        <w:rPr>
          <w:spacing w:val="-2"/>
        </w:rPr>
        <w:t>for</w:t>
      </w:r>
      <w:r>
        <w:rPr>
          <w:spacing w:val="-11"/>
        </w:rPr>
        <w:t xml:space="preserve"> </w:t>
      </w:r>
      <w:r>
        <w:rPr>
          <w:spacing w:val="-2"/>
        </w:rPr>
        <w:t>violating</w:t>
      </w:r>
      <w:r>
        <w:rPr>
          <w:spacing w:val="-12"/>
        </w:rPr>
        <w:t xml:space="preserve"> </w:t>
      </w:r>
      <w:r>
        <w:rPr>
          <w:spacing w:val="-2"/>
        </w:rPr>
        <w:t>any</w:t>
      </w:r>
      <w:r>
        <w:rPr>
          <w:spacing w:val="-12"/>
        </w:rPr>
        <w:t xml:space="preserve"> </w:t>
      </w:r>
      <w:r>
        <w:rPr>
          <w:spacing w:val="-2"/>
        </w:rPr>
        <w:t>other</w:t>
      </w:r>
      <w:r>
        <w:rPr>
          <w:spacing w:val="-11"/>
        </w:rPr>
        <w:t xml:space="preserve"> </w:t>
      </w:r>
      <w:r>
        <w:rPr>
          <w:spacing w:val="-2"/>
        </w:rPr>
        <w:t>rule,</w:t>
      </w:r>
      <w:r>
        <w:rPr>
          <w:spacing w:val="-12"/>
        </w:rPr>
        <w:t xml:space="preserve"> </w:t>
      </w:r>
      <w:r>
        <w:rPr>
          <w:spacing w:val="-2"/>
        </w:rPr>
        <w:t>policy,</w:t>
      </w:r>
      <w:r>
        <w:rPr>
          <w:spacing w:val="-11"/>
        </w:rPr>
        <w:t xml:space="preserve"> </w:t>
      </w:r>
      <w:r>
        <w:rPr>
          <w:spacing w:val="-2"/>
        </w:rPr>
        <w:t>SAP,</w:t>
      </w:r>
      <w:r>
        <w:rPr>
          <w:spacing w:val="-12"/>
        </w:rPr>
        <w:t xml:space="preserve"> </w:t>
      </w:r>
      <w:r>
        <w:rPr>
          <w:spacing w:val="-2"/>
        </w:rPr>
        <w:t>code,</w:t>
      </w:r>
      <w:r>
        <w:rPr>
          <w:spacing w:val="-11"/>
        </w:rPr>
        <w:t xml:space="preserve"> </w:t>
      </w:r>
      <w:r>
        <w:rPr>
          <w:spacing w:val="-2"/>
        </w:rPr>
        <w:t>or</w:t>
      </w:r>
      <w:r>
        <w:rPr>
          <w:spacing w:val="-12"/>
        </w:rPr>
        <w:t xml:space="preserve"> </w:t>
      </w:r>
      <w:r>
        <w:rPr>
          <w:spacing w:val="-2"/>
        </w:rPr>
        <w:t>regulation,</w:t>
      </w:r>
      <w:r>
        <w:rPr>
          <w:spacing w:val="-12"/>
        </w:rPr>
        <w:t xml:space="preserve"> </w:t>
      </w:r>
      <w:r>
        <w:rPr>
          <w:spacing w:val="-2"/>
        </w:rPr>
        <w:t xml:space="preserve">the </w:t>
      </w:r>
      <w:r>
        <w:rPr>
          <w:spacing w:val="-8"/>
        </w:rPr>
        <w:t>DA</w:t>
      </w:r>
      <w:r>
        <w:t xml:space="preserve"> </w:t>
      </w:r>
      <w:r>
        <w:rPr>
          <w:spacing w:val="-8"/>
        </w:rPr>
        <w:t>may</w:t>
      </w:r>
      <w:r>
        <w:rPr>
          <w:spacing w:val="-1"/>
        </w:rPr>
        <w:t xml:space="preserve"> </w:t>
      </w:r>
      <w:r>
        <w:rPr>
          <w:spacing w:val="-8"/>
        </w:rPr>
        <w:t>assign</w:t>
      </w:r>
      <w:r>
        <w:t xml:space="preserve"> </w:t>
      </w:r>
      <w:r>
        <w:rPr>
          <w:spacing w:val="-8"/>
        </w:rPr>
        <w:t>appropriate</w:t>
      </w:r>
      <w:r>
        <w:rPr>
          <w:spacing w:val="-2"/>
        </w:rPr>
        <w:t xml:space="preserve"> </w:t>
      </w:r>
      <w:r>
        <w:rPr>
          <w:spacing w:val="-8"/>
        </w:rPr>
        <w:t>sanction(s)</w:t>
      </w:r>
      <w:r>
        <w:t xml:space="preserve"> </w:t>
      </w:r>
      <w:r>
        <w:rPr>
          <w:spacing w:val="-8"/>
        </w:rPr>
        <w:t>or</w:t>
      </w:r>
      <w:r>
        <w:t xml:space="preserve"> </w:t>
      </w:r>
      <w:r>
        <w:rPr>
          <w:spacing w:val="-8"/>
        </w:rPr>
        <w:t>may</w:t>
      </w:r>
      <w:r>
        <w:rPr>
          <w:spacing w:val="-2"/>
        </w:rPr>
        <w:t xml:space="preserve"> </w:t>
      </w:r>
      <w:r>
        <w:rPr>
          <w:spacing w:val="-8"/>
        </w:rPr>
        <w:t>refer</w:t>
      </w:r>
      <w:r>
        <w:rPr>
          <w:spacing w:val="-2"/>
        </w:rPr>
        <w:t xml:space="preserve"> </w:t>
      </w:r>
      <w:r>
        <w:rPr>
          <w:spacing w:val="-8"/>
        </w:rPr>
        <w:t>the</w:t>
      </w:r>
      <w:r>
        <w:t xml:space="preserve"> </w:t>
      </w:r>
      <w:r>
        <w:rPr>
          <w:spacing w:val="-8"/>
        </w:rPr>
        <w:t>sanctioning</w:t>
      </w:r>
      <w:r>
        <w:rPr>
          <w:spacing w:val="-2"/>
        </w:rPr>
        <w:t xml:space="preserve"> </w:t>
      </w:r>
      <w:r>
        <w:rPr>
          <w:spacing w:val="-8"/>
        </w:rPr>
        <w:t>to</w:t>
      </w:r>
      <w:r>
        <w:rPr>
          <w:spacing w:val="-2"/>
        </w:rPr>
        <w:t xml:space="preserve"> </w:t>
      </w:r>
      <w:r>
        <w:rPr>
          <w:spacing w:val="-8"/>
        </w:rPr>
        <w:t>any</w:t>
      </w:r>
      <w:r>
        <w:t xml:space="preserve"> </w:t>
      </w:r>
      <w:r>
        <w:rPr>
          <w:spacing w:val="-8"/>
        </w:rPr>
        <w:t>other</w:t>
      </w:r>
      <w:r>
        <w:rPr>
          <w:spacing w:val="-1"/>
        </w:rPr>
        <w:t xml:space="preserve"> </w:t>
      </w:r>
      <w:r>
        <w:rPr>
          <w:spacing w:val="-8"/>
        </w:rPr>
        <w:t>appropriate</w:t>
      </w:r>
      <w:r>
        <w:t xml:space="preserve"> </w:t>
      </w:r>
      <w:r>
        <w:rPr>
          <w:spacing w:val="-8"/>
        </w:rPr>
        <w:t xml:space="preserve">university </w:t>
      </w:r>
      <w:r>
        <w:rPr>
          <w:spacing w:val="-2"/>
        </w:rPr>
        <w:t>administrator.</w:t>
      </w:r>
    </w:p>
    <w:p w14:paraId="502D3B77" w14:textId="77777777" w:rsidR="00074DB5" w:rsidRPr="0077624C" w:rsidRDefault="00412F5B">
      <w:pPr>
        <w:pStyle w:val="BodyText"/>
        <w:spacing w:before="159"/>
        <w:ind w:left="120"/>
        <w:jc w:val="both"/>
        <w:rPr>
          <w:rFonts w:ascii="Calibri Light"/>
          <w:b/>
          <w:color w:val="4F81BD" w:themeColor="accent1"/>
          <w:sz w:val="24"/>
          <w:szCs w:val="24"/>
        </w:rPr>
      </w:pPr>
      <w:r w:rsidRPr="0077624C">
        <w:rPr>
          <w:rFonts w:ascii="Calibri Light"/>
          <w:b/>
          <w:color w:val="4F81BD" w:themeColor="accent1"/>
          <w:sz w:val="24"/>
          <w:szCs w:val="24"/>
        </w:rPr>
        <w:t>Sanctioning</w:t>
      </w:r>
      <w:r w:rsidRPr="0077624C">
        <w:rPr>
          <w:rFonts w:ascii="Calibri Light"/>
          <w:b/>
          <w:color w:val="4F81BD" w:themeColor="accent1"/>
          <w:spacing w:val="-8"/>
          <w:sz w:val="24"/>
          <w:szCs w:val="24"/>
        </w:rPr>
        <w:t xml:space="preserve"> </w:t>
      </w:r>
      <w:r w:rsidRPr="0077624C">
        <w:rPr>
          <w:rFonts w:ascii="Calibri Light"/>
          <w:b/>
          <w:color w:val="4F81BD" w:themeColor="accent1"/>
          <w:sz w:val="24"/>
          <w:szCs w:val="24"/>
        </w:rPr>
        <w:t>for</w:t>
      </w:r>
      <w:r w:rsidRPr="0077624C">
        <w:rPr>
          <w:rFonts w:ascii="Calibri Light"/>
          <w:b/>
          <w:color w:val="4F81BD" w:themeColor="accent1"/>
          <w:spacing w:val="-7"/>
          <w:sz w:val="24"/>
          <w:szCs w:val="24"/>
        </w:rPr>
        <w:t xml:space="preserve"> </w:t>
      </w:r>
      <w:r w:rsidRPr="0077624C">
        <w:rPr>
          <w:rFonts w:ascii="Calibri Light"/>
          <w:b/>
          <w:color w:val="4F81BD" w:themeColor="accent1"/>
          <w:spacing w:val="-2"/>
          <w:sz w:val="24"/>
          <w:szCs w:val="24"/>
        </w:rPr>
        <w:t>Students:</w:t>
      </w:r>
    </w:p>
    <w:p w14:paraId="724F1932" w14:textId="77777777" w:rsidR="00074DB5" w:rsidRDefault="00412F5B">
      <w:pPr>
        <w:pStyle w:val="BodyText"/>
        <w:spacing w:before="21" w:line="259" w:lineRule="auto"/>
        <w:ind w:left="119" w:right="1363" w:firstLine="49"/>
      </w:pPr>
      <w:r>
        <w:t xml:space="preserve">In all cases, investigations that result in a finding of responsible, in using the preponderance of the evidence standard (more likely than not that the alleged action took </w:t>
      </w:r>
      <w:r>
        <w:lastRenderedPageBreak/>
        <w:t>place in violation of the Student Code of Conduct or System Rule 08.01.01.S1 occurred) will lead to the initiation of disciplinary procedures against the accused individual. The sanctions applied will be in accordance with the Model Sanctioning</w:t>
      </w:r>
      <w:r>
        <w:rPr>
          <w:spacing w:val="-2"/>
        </w:rPr>
        <w:t xml:space="preserve"> </w:t>
      </w:r>
      <w:r>
        <w:t>Matrix</w:t>
      </w:r>
      <w:r>
        <w:rPr>
          <w:spacing w:val="-3"/>
        </w:rPr>
        <w:t xml:space="preserve"> </w:t>
      </w:r>
      <w:r>
        <w:t>For</w:t>
      </w:r>
      <w:r>
        <w:rPr>
          <w:spacing w:val="-4"/>
        </w:rPr>
        <w:t xml:space="preserve"> </w:t>
      </w:r>
      <w:r>
        <w:t>Sexual</w:t>
      </w:r>
      <w:r>
        <w:rPr>
          <w:spacing w:val="-3"/>
        </w:rPr>
        <w:t xml:space="preserve"> </w:t>
      </w:r>
      <w:r>
        <w:t>Violence</w:t>
      </w:r>
      <w:r>
        <w:rPr>
          <w:spacing w:val="-3"/>
        </w:rPr>
        <w:t xml:space="preserve"> </w:t>
      </w:r>
      <w:r>
        <w:t>And</w:t>
      </w:r>
      <w:r>
        <w:rPr>
          <w:spacing w:val="-3"/>
        </w:rPr>
        <w:t xml:space="preserve"> </w:t>
      </w:r>
      <w:r>
        <w:t>Sexual</w:t>
      </w:r>
      <w:r>
        <w:rPr>
          <w:spacing w:val="-4"/>
        </w:rPr>
        <w:t xml:space="preserve"> </w:t>
      </w:r>
      <w:r>
        <w:t>Harassment</w:t>
      </w:r>
      <w:r>
        <w:rPr>
          <w:spacing w:val="-4"/>
        </w:rPr>
        <w:t xml:space="preserve"> </w:t>
      </w:r>
      <w:r>
        <w:t>Violations</w:t>
      </w:r>
      <w:r>
        <w:rPr>
          <w:spacing w:val="-3"/>
        </w:rPr>
        <w:t xml:space="preserve"> </w:t>
      </w:r>
      <w:r>
        <w:t>By</w:t>
      </w:r>
      <w:r>
        <w:rPr>
          <w:spacing w:val="-4"/>
        </w:rPr>
        <w:t xml:space="preserve"> </w:t>
      </w:r>
      <w:r>
        <w:t>Students</w:t>
      </w:r>
      <w:r>
        <w:rPr>
          <w:spacing w:val="-3"/>
        </w:rPr>
        <w:t xml:space="preserve"> </w:t>
      </w:r>
      <w:r>
        <w:t>In</w:t>
      </w:r>
      <w:r>
        <w:rPr>
          <w:spacing w:val="-3"/>
        </w:rPr>
        <w:t xml:space="preserve"> </w:t>
      </w:r>
      <w:r>
        <w:t>The</w:t>
      </w:r>
      <w:r>
        <w:rPr>
          <w:spacing w:val="-3"/>
        </w:rPr>
        <w:t xml:space="preserve"> </w:t>
      </w:r>
      <w:r>
        <w:t>Texas</w:t>
      </w:r>
      <w:r>
        <w:rPr>
          <w:spacing w:val="-3"/>
        </w:rPr>
        <w:t xml:space="preserve"> </w:t>
      </w:r>
      <w:r>
        <w:t>A&amp;M University System. University sanctions including one or more of the following may be imposed by the</w:t>
      </w:r>
    </w:p>
    <w:p w14:paraId="48B39030" w14:textId="77777777" w:rsidR="00074DB5" w:rsidRDefault="00412F5B">
      <w:pPr>
        <w:pStyle w:val="BodyText"/>
        <w:spacing w:before="90" w:line="259" w:lineRule="auto"/>
        <w:ind w:left="120" w:right="1363" w:hanging="1"/>
      </w:pPr>
      <w:r>
        <w:t>university upon individuals, groups or organizations. Sanctions for violations may be administered regardless</w:t>
      </w:r>
      <w:r>
        <w:rPr>
          <w:spacing w:val="-4"/>
        </w:rPr>
        <w:t xml:space="preserve"> </w:t>
      </w:r>
      <w:r>
        <w:t>of</w:t>
      </w:r>
      <w:r>
        <w:rPr>
          <w:spacing w:val="-3"/>
        </w:rPr>
        <w:t xml:space="preserve"> </w:t>
      </w:r>
      <w:r>
        <w:t>whether</w:t>
      </w:r>
      <w:r>
        <w:rPr>
          <w:spacing w:val="-4"/>
        </w:rPr>
        <w:t xml:space="preserve"> </w:t>
      </w:r>
      <w:r>
        <w:t>actions</w:t>
      </w:r>
      <w:r>
        <w:rPr>
          <w:spacing w:val="-3"/>
        </w:rPr>
        <w:t xml:space="preserve"> </w:t>
      </w:r>
      <w:r>
        <w:t>of</w:t>
      </w:r>
      <w:r>
        <w:rPr>
          <w:spacing w:val="-4"/>
        </w:rPr>
        <w:t xml:space="preserve"> </w:t>
      </w:r>
      <w:r>
        <w:t>the</w:t>
      </w:r>
      <w:r>
        <w:rPr>
          <w:spacing w:val="-3"/>
        </w:rPr>
        <w:t xml:space="preserve"> </w:t>
      </w:r>
      <w:r>
        <w:t>student</w:t>
      </w:r>
      <w:r>
        <w:rPr>
          <w:spacing w:val="-3"/>
        </w:rPr>
        <w:t xml:space="preserve"> </w:t>
      </w:r>
      <w:r>
        <w:t>are</w:t>
      </w:r>
      <w:r>
        <w:rPr>
          <w:spacing w:val="-4"/>
        </w:rPr>
        <w:t xml:space="preserve"> </w:t>
      </w:r>
      <w:r>
        <w:t>also</w:t>
      </w:r>
      <w:r>
        <w:rPr>
          <w:spacing w:val="-2"/>
        </w:rPr>
        <w:t xml:space="preserve"> </w:t>
      </w:r>
      <w:r>
        <w:t>civil</w:t>
      </w:r>
      <w:r>
        <w:rPr>
          <w:spacing w:val="-4"/>
        </w:rPr>
        <w:t xml:space="preserve"> </w:t>
      </w:r>
      <w:r>
        <w:t>or</w:t>
      </w:r>
      <w:r>
        <w:rPr>
          <w:spacing w:val="-3"/>
        </w:rPr>
        <w:t xml:space="preserve"> </w:t>
      </w:r>
      <w:r>
        <w:t>criminal</w:t>
      </w:r>
      <w:r>
        <w:rPr>
          <w:spacing w:val="-3"/>
        </w:rPr>
        <w:t xml:space="preserve"> </w:t>
      </w:r>
      <w:r>
        <w:t>violations.</w:t>
      </w:r>
      <w:r>
        <w:rPr>
          <w:spacing w:val="-2"/>
        </w:rPr>
        <w:t xml:space="preserve"> </w:t>
      </w:r>
      <w:r>
        <w:t>Whenever</w:t>
      </w:r>
      <w:r>
        <w:rPr>
          <w:spacing w:val="-3"/>
        </w:rPr>
        <w:t xml:space="preserve"> </w:t>
      </w:r>
      <w:r>
        <w:t>disciplinary action leads to the student leaving the university, grades will be assigned in accordance with the university grade policy and the academic calendar.</w:t>
      </w:r>
    </w:p>
    <w:p w14:paraId="02B4D44E" w14:textId="77777777" w:rsidR="00074DB5" w:rsidRDefault="00074DB5">
      <w:pPr>
        <w:pStyle w:val="BodyText"/>
        <w:spacing w:before="1"/>
        <w:rPr>
          <w:sz w:val="30"/>
        </w:rPr>
      </w:pPr>
    </w:p>
    <w:p w14:paraId="6E4156F3" w14:textId="77777777" w:rsidR="00074DB5" w:rsidRDefault="00412F5B">
      <w:pPr>
        <w:ind w:left="120"/>
        <w:rPr>
          <w:sz w:val="24"/>
        </w:rPr>
      </w:pPr>
      <w:r>
        <w:rPr>
          <w:spacing w:val="-6"/>
          <w:sz w:val="24"/>
        </w:rPr>
        <w:t>Sanctions</w:t>
      </w:r>
      <w:r>
        <w:rPr>
          <w:spacing w:val="-1"/>
          <w:sz w:val="24"/>
        </w:rPr>
        <w:t xml:space="preserve"> </w:t>
      </w:r>
      <w:r>
        <w:rPr>
          <w:spacing w:val="-6"/>
          <w:sz w:val="24"/>
        </w:rPr>
        <w:t>for</w:t>
      </w:r>
      <w:r>
        <w:rPr>
          <w:spacing w:val="-3"/>
          <w:sz w:val="24"/>
        </w:rPr>
        <w:t xml:space="preserve"> </w:t>
      </w:r>
      <w:r>
        <w:rPr>
          <w:spacing w:val="-6"/>
          <w:sz w:val="24"/>
        </w:rPr>
        <w:t>students</w:t>
      </w:r>
      <w:r>
        <w:rPr>
          <w:spacing w:val="-1"/>
          <w:sz w:val="24"/>
        </w:rPr>
        <w:t xml:space="preserve"> </w:t>
      </w:r>
      <w:r>
        <w:rPr>
          <w:spacing w:val="-6"/>
          <w:sz w:val="24"/>
        </w:rPr>
        <w:t>may</w:t>
      </w:r>
      <w:r>
        <w:rPr>
          <w:spacing w:val="-1"/>
          <w:sz w:val="24"/>
        </w:rPr>
        <w:t xml:space="preserve"> </w:t>
      </w:r>
      <w:r>
        <w:rPr>
          <w:spacing w:val="-6"/>
          <w:sz w:val="24"/>
        </w:rPr>
        <w:t>include</w:t>
      </w:r>
      <w:r>
        <w:rPr>
          <w:spacing w:val="1"/>
          <w:sz w:val="24"/>
        </w:rPr>
        <w:t xml:space="preserve"> </w:t>
      </w:r>
      <w:r>
        <w:rPr>
          <w:spacing w:val="-6"/>
          <w:sz w:val="24"/>
        </w:rPr>
        <w:t>but</w:t>
      </w:r>
      <w:r>
        <w:rPr>
          <w:spacing w:val="-4"/>
          <w:sz w:val="24"/>
        </w:rPr>
        <w:t xml:space="preserve"> </w:t>
      </w:r>
      <w:r>
        <w:rPr>
          <w:spacing w:val="-6"/>
          <w:sz w:val="24"/>
        </w:rPr>
        <w:t>are</w:t>
      </w:r>
      <w:r>
        <w:rPr>
          <w:spacing w:val="-1"/>
          <w:sz w:val="24"/>
        </w:rPr>
        <w:t xml:space="preserve"> </w:t>
      </w:r>
      <w:r>
        <w:rPr>
          <w:spacing w:val="-6"/>
          <w:sz w:val="24"/>
        </w:rPr>
        <w:t>not</w:t>
      </w:r>
      <w:r>
        <w:rPr>
          <w:spacing w:val="-3"/>
          <w:sz w:val="24"/>
        </w:rPr>
        <w:t xml:space="preserve"> </w:t>
      </w:r>
      <w:r>
        <w:rPr>
          <w:spacing w:val="-6"/>
          <w:sz w:val="24"/>
        </w:rPr>
        <w:t>limited</w:t>
      </w:r>
      <w:r>
        <w:rPr>
          <w:spacing w:val="-2"/>
          <w:sz w:val="24"/>
        </w:rPr>
        <w:t xml:space="preserve"> </w:t>
      </w:r>
      <w:r>
        <w:rPr>
          <w:spacing w:val="-6"/>
          <w:sz w:val="24"/>
        </w:rPr>
        <w:t>to:</w:t>
      </w:r>
    </w:p>
    <w:p w14:paraId="5BB1A555" w14:textId="77777777" w:rsidR="00074DB5" w:rsidRDefault="00412F5B">
      <w:pPr>
        <w:pStyle w:val="ListParagraph"/>
        <w:numPr>
          <w:ilvl w:val="0"/>
          <w:numId w:val="21"/>
        </w:numPr>
        <w:tabs>
          <w:tab w:val="left" w:pos="283"/>
        </w:tabs>
        <w:spacing w:before="24"/>
        <w:ind w:left="283" w:hanging="163"/>
        <w:rPr>
          <w:sz w:val="24"/>
        </w:rPr>
      </w:pPr>
      <w:r>
        <w:rPr>
          <w:spacing w:val="-2"/>
          <w:sz w:val="24"/>
        </w:rPr>
        <w:t>Reprimand</w:t>
      </w:r>
    </w:p>
    <w:p w14:paraId="4920A4CA" w14:textId="77777777" w:rsidR="00074DB5" w:rsidRDefault="00412F5B">
      <w:pPr>
        <w:pStyle w:val="ListParagraph"/>
        <w:numPr>
          <w:ilvl w:val="0"/>
          <w:numId w:val="21"/>
        </w:numPr>
        <w:tabs>
          <w:tab w:val="left" w:pos="283"/>
        </w:tabs>
        <w:spacing w:before="22"/>
        <w:ind w:left="283" w:hanging="163"/>
        <w:rPr>
          <w:sz w:val="24"/>
        </w:rPr>
      </w:pPr>
      <w:r>
        <w:rPr>
          <w:spacing w:val="-4"/>
          <w:sz w:val="24"/>
        </w:rPr>
        <w:t>Loss</w:t>
      </w:r>
      <w:r>
        <w:rPr>
          <w:spacing w:val="-11"/>
          <w:sz w:val="24"/>
        </w:rPr>
        <w:t xml:space="preserve"> </w:t>
      </w:r>
      <w:r>
        <w:rPr>
          <w:spacing w:val="-4"/>
          <w:sz w:val="24"/>
        </w:rPr>
        <w:t>of</w:t>
      </w:r>
      <w:r>
        <w:rPr>
          <w:spacing w:val="-10"/>
          <w:sz w:val="24"/>
        </w:rPr>
        <w:t xml:space="preserve"> </w:t>
      </w:r>
      <w:r>
        <w:rPr>
          <w:spacing w:val="-4"/>
          <w:sz w:val="24"/>
        </w:rPr>
        <w:t>privileges</w:t>
      </w:r>
    </w:p>
    <w:p w14:paraId="045EBD57" w14:textId="77777777" w:rsidR="00074DB5" w:rsidRDefault="00412F5B">
      <w:pPr>
        <w:pStyle w:val="ListParagraph"/>
        <w:numPr>
          <w:ilvl w:val="0"/>
          <w:numId w:val="21"/>
        </w:numPr>
        <w:tabs>
          <w:tab w:val="left" w:pos="283"/>
        </w:tabs>
        <w:spacing w:before="24"/>
        <w:ind w:left="283" w:hanging="163"/>
        <w:rPr>
          <w:sz w:val="24"/>
        </w:rPr>
      </w:pPr>
      <w:r>
        <w:rPr>
          <w:spacing w:val="-6"/>
          <w:sz w:val="24"/>
        </w:rPr>
        <w:t>Imposition</w:t>
      </w:r>
      <w:r>
        <w:rPr>
          <w:spacing w:val="-3"/>
          <w:sz w:val="24"/>
        </w:rPr>
        <w:t xml:space="preserve"> </w:t>
      </w:r>
      <w:r>
        <w:rPr>
          <w:spacing w:val="-6"/>
          <w:sz w:val="24"/>
        </w:rPr>
        <w:t>of</w:t>
      </w:r>
      <w:r>
        <w:rPr>
          <w:spacing w:val="-2"/>
          <w:sz w:val="24"/>
        </w:rPr>
        <w:t xml:space="preserve"> </w:t>
      </w:r>
      <w:r>
        <w:rPr>
          <w:spacing w:val="-6"/>
          <w:sz w:val="24"/>
        </w:rPr>
        <w:t>certain</w:t>
      </w:r>
      <w:r>
        <w:rPr>
          <w:spacing w:val="-4"/>
          <w:sz w:val="24"/>
        </w:rPr>
        <w:t xml:space="preserve"> </w:t>
      </w:r>
      <w:r>
        <w:rPr>
          <w:spacing w:val="-6"/>
          <w:sz w:val="24"/>
        </w:rPr>
        <w:t>tasks</w:t>
      </w:r>
    </w:p>
    <w:p w14:paraId="419271EC" w14:textId="77777777" w:rsidR="00074DB5" w:rsidRDefault="00412F5B">
      <w:pPr>
        <w:pStyle w:val="ListParagraph"/>
        <w:numPr>
          <w:ilvl w:val="0"/>
          <w:numId w:val="21"/>
        </w:numPr>
        <w:tabs>
          <w:tab w:val="left" w:pos="283"/>
        </w:tabs>
        <w:spacing w:before="23"/>
        <w:ind w:left="283" w:hanging="163"/>
        <w:rPr>
          <w:sz w:val="24"/>
        </w:rPr>
      </w:pPr>
      <w:r>
        <w:rPr>
          <w:spacing w:val="-2"/>
          <w:sz w:val="24"/>
        </w:rPr>
        <w:t>Probation</w:t>
      </w:r>
    </w:p>
    <w:p w14:paraId="2A2930DE" w14:textId="77777777" w:rsidR="00074DB5" w:rsidRDefault="00412F5B">
      <w:pPr>
        <w:pStyle w:val="ListParagraph"/>
        <w:numPr>
          <w:ilvl w:val="0"/>
          <w:numId w:val="21"/>
        </w:numPr>
        <w:tabs>
          <w:tab w:val="left" w:pos="283"/>
        </w:tabs>
        <w:spacing w:before="24"/>
        <w:ind w:left="283" w:hanging="163"/>
        <w:rPr>
          <w:sz w:val="24"/>
        </w:rPr>
      </w:pPr>
      <w:r>
        <w:rPr>
          <w:spacing w:val="-2"/>
          <w:sz w:val="24"/>
        </w:rPr>
        <w:t>Suspension</w:t>
      </w:r>
    </w:p>
    <w:p w14:paraId="09448F17" w14:textId="77777777" w:rsidR="00074DB5" w:rsidRDefault="00412F5B">
      <w:pPr>
        <w:pStyle w:val="ListParagraph"/>
        <w:numPr>
          <w:ilvl w:val="0"/>
          <w:numId w:val="21"/>
        </w:numPr>
        <w:tabs>
          <w:tab w:val="left" w:pos="283"/>
        </w:tabs>
        <w:spacing w:before="22"/>
        <w:ind w:left="283" w:hanging="163"/>
        <w:rPr>
          <w:sz w:val="24"/>
        </w:rPr>
      </w:pPr>
      <w:r>
        <w:rPr>
          <w:spacing w:val="-2"/>
          <w:sz w:val="24"/>
        </w:rPr>
        <w:t>Expulsion</w:t>
      </w:r>
    </w:p>
    <w:p w14:paraId="2632220D" w14:textId="77777777" w:rsidR="00074DB5" w:rsidRDefault="00412F5B">
      <w:pPr>
        <w:pStyle w:val="ListParagraph"/>
        <w:numPr>
          <w:ilvl w:val="0"/>
          <w:numId w:val="21"/>
        </w:numPr>
        <w:tabs>
          <w:tab w:val="left" w:pos="283"/>
        </w:tabs>
        <w:spacing w:before="23"/>
        <w:ind w:left="283" w:hanging="163"/>
        <w:rPr>
          <w:sz w:val="24"/>
        </w:rPr>
      </w:pPr>
      <w:r>
        <w:rPr>
          <w:spacing w:val="-6"/>
          <w:sz w:val="24"/>
        </w:rPr>
        <w:t>Revocation</w:t>
      </w:r>
      <w:r>
        <w:rPr>
          <w:spacing w:val="-5"/>
          <w:sz w:val="24"/>
        </w:rPr>
        <w:t xml:space="preserve"> </w:t>
      </w:r>
      <w:r>
        <w:rPr>
          <w:spacing w:val="-6"/>
          <w:sz w:val="24"/>
        </w:rPr>
        <w:t>of</w:t>
      </w:r>
      <w:r>
        <w:rPr>
          <w:spacing w:val="-2"/>
          <w:sz w:val="24"/>
        </w:rPr>
        <w:t xml:space="preserve"> </w:t>
      </w:r>
      <w:r>
        <w:rPr>
          <w:spacing w:val="-6"/>
          <w:sz w:val="24"/>
        </w:rPr>
        <w:t>Degrees</w:t>
      </w:r>
    </w:p>
    <w:p w14:paraId="6C510524" w14:textId="77777777" w:rsidR="00074DB5" w:rsidRDefault="00412F5B">
      <w:pPr>
        <w:pStyle w:val="ListParagraph"/>
        <w:numPr>
          <w:ilvl w:val="0"/>
          <w:numId w:val="21"/>
        </w:numPr>
        <w:tabs>
          <w:tab w:val="left" w:pos="283"/>
        </w:tabs>
        <w:spacing w:before="24"/>
        <w:ind w:left="283" w:hanging="163"/>
        <w:rPr>
          <w:sz w:val="24"/>
        </w:rPr>
      </w:pPr>
      <w:r>
        <w:rPr>
          <w:spacing w:val="-7"/>
          <w:sz w:val="24"/>
        </w:rPr>
        <w:t>Organizational</w:t>
      </w:r>
      <w:r>
        <w:rPr>
          <w:spacing w:val="11"/>
          <w:sz w:val="24"/>
        </w:rPr>
        <w:t xml:space="preserve"> </w:t>
      </w:r>
      <w:r>
        <w:rPr>
          <w:spacing w:val="-2"/>
          <w:sz w:val="24"/>
        </w:rPr>
        <w:t>sanctions</w:t>
      </w:r>
    </w:p>
    <w:p w14:paraId="7B3F2DA9" w14:textId="77777777" w:rsidR="00074DB5" w:rsidRDefault="00074DB5">
      <w:pPr>
        <w:pStyle w:val="BodyText"/>
        <w:rPr>
          <w:sz w:val="24"/>
        </w:rPr>
      </w:pPr>
    </w:p>
    <w:p w14:paraId="41C7A8B3" w14:textId="77777777" w:rsidR="00074DB5" w:rsidRDefault="00412F5B">
      <w:pPr>
        <w:spacing w:before="206" w:line="259" w:lineRule="auto"/>
        <w:ind w:left="120" w:right="1341"/>
        <w:rPr>
          <w:sz w:val="24"/>
        </w:rPr>
      </w:pPr>
      <w:r>
        <w:rPr>
          <w:spacing w:val="-4"/>
          <w:sz w:val="24"/>
        </w:rPr>
        <w:t>For</w:t>
      </w:r>
      <w:r>
        <w:rPr>
          <w:spacing w:val="-6"/>
          <w:sz w:val="24"/>
        </w:rPr>
        <w:t xml:space="preserve"> </w:t>
      </w:r>
      <w:r>
        <w:rPr>
          <w:spacing w:val="-4"/>
          <w:sz w:val="24"/>
        </w:rPr>
        <w:t>additional</w:t>
      </w:r>
      <w:r>
        <w:rPr>
          <w:spacing w:val="-6"/>
          <w:sz w:val="24"/>
        </w:rPr>
        <w:t xml:space="preserve"> </w:t>
      </w:r>
      <w:r>
        <w:rPr>
          <w:spacing w:val="-4"/>
          <w:sz w:val="24"/>
        </w:rPr>
        <w:t>information</w:t>
      </w:r>
      <w:r>
        <w:rPr>
          <w:spacing w:val="-6"/>
          <w:sz w:val="24"/>
        </w:rPr>
        <w:t xml:space="preserve"> </w:t>
      </w:r>
      <w:r>
        <w:rPr>
          <w:spacing w:val="-4"/>
          <w:sz w:val="24"/>
        </w:rPr>
        <w:t>concerning</w:t>
      </w:r>
      <w:r>
        <w:rPr>
          <w:spacing w:val="-8"/>
          <w:sz w:val="24"/>
        </w:rPr>
        <w:t xml:space="preserve"> </w:t>
      </w:r>
      <w:r>
        <w:rPr>
          <w:spacing w:val="-4"/>
          <w:sz w:val="24"/>
        </w:rPr>
        <w:t>the</w:t>
      </w:r>
      <w:r>
        <w:rPr>
          <w:spacing w:val="-6"/>
          <w:sz w:val="24"/>
        </w:rPr>
        <w:t xml:space="preserve"> </w:t>
      </w:r>
      <w:r>
        <w:rPr>
          <w:spacing w:val="-4"/>
          <w:sz w:val="24"/>
        </w:rPr>
        <w:t>Model</w:t>
      </w:r>
      <w:r>
        <w:rPr>
          <w:spacing w:val="-6"/>
          <w:sz w:val="24"/>
        </w:rPr>
        <w:t xml:space="preserve"> </w:t>
      </w:r>
      <w:r>
        <w:rPr>
          <w:spacing w:val="-4"/>
          <w:sz w:val="24"/>
        </w:rPr>
        <w:t>Sanctioning</w:t>
      </w:r>
      <w:r>
        <w:rPr>
          <w:spacing w:val="-6"/>
          <w:sz w:val="24"/>
        </w:rPr>
        <w:t xml:space="preserve"> </w:t>
      </w:r>
      <w:r>
        <w:rPr>
          <w:spacing w:val="-4"/>
          <w:sz w:val="24"/>
        </w:rPr>
        <w:t>Matrix</w:t>
      </w:r>
      <w:r>
        <w:rPr>
          <w:spacing w:val="-6"/>
          <w:sz w:val="24"/>
        </w:rPr>
        <w:t xml:space="preserve"> </w:t>
      </w:r>
      <w:r>
        <w:rPr>
          <w:spacing w:val="-4"/>
          <w:sz w:val="24"/>
        </w:rPr>
        <w:t>For</w:t>
      </w:r>
      <w:r>
        <w:rPr>
          <w:spacing w:val="-6"/>
          <w:sz w:val="24"/>
        </w:rPr>
        <w:t xml:space="preserve"> </w:t>
      </w:r>
      <w:r>
        <w:rPr>
          <w:spacing w:val="-4"/>
          <w:sz w:val="24"/>
        </w:rPr>
        <w:t>Sexual</w:t>
      </w:r>
      <w:r>
        <w:rPr>
          <w:spacing w:val="-6"/>
          <w:sz w:val="24"/>
        </w:rPr>
        <w:t xml:space="preserve"> </w:t>
      </w:r>
      <w:r>
        <w:rPr>
          <w:spacing w:val="-4"/>
          <w:sz w:val="24"/>
        </w:rPr>
        <w:t>Violence</w:t>
      </w:r>
      <w:r>
        <w:rPr>
          <w:spacing w:val="-7"/>
          <w:sz w:val="24"/>
        </w:rPr>
        <w:t xml:space="preserve"> </w:t>
      </w:r>
      <w:r>
        <w:rPr>
          <w:spacing w:val="-4"/>
          <w:sz w:val="24"/>
        </w:rPr>
        <w:t>And</w:t>
      </w:r>
      <w:r>
        <w:rPr>
          <w:spacing w:val="-6"/>
          <w:sz w:val="24"/>
        </w:rPr>
        <w:t xml:space="preserve"> </w:t>
      </w:r>
      <w:r>
        <w:rPr>
          <w:spacing w:val="-4"/>
          <w:sz w:val="24"/>
        </w:rPr>
        <w:t xml:space="preserve">Sexual </w:t>
      </w:r>
      <w:r>
        <w:rPr>
          <w:spacing w:val="-2"/>
          <w:sz w:val="24"/>
        </w:rPr>
        <w:t>Harassment</w:t>
      </w:r>
      <w:r>
        <w:rPr>
          <w:spacing w:val="-12"/>
          <w:sz w:val="24"/>
        </w:rPr>
        <w:t xml:space="preserve"> </w:t>
      </w:r>
      <w:r>
        <w:rPr>
          <w:spacing w:val="-2"/>
          <w:sz w:val="24"/>
        </w:rPr>
        <w:t>Violations</w:t>
      </w:r>
      <w:r>
        <w:rPr>
          <w:spacing w:val="-12"/>
          <w:sz w:val="24"/>
        </w:rPr>
        <w:t xml:space="preserve"> </w:t>
      </w:r>
      <w:r>
        <w:rPr>
          <w:spacing w:val="-2"/>
          <w:sz w:val="24"/>
        </w:rPr>
        <w:t>By</w:t>
      </w:r>
      <w:r>
        <w:rPr>
          <w:spacing w:val="-12"/>
          <w:sz w:val="24"/>
        </w:rPr>
        <w:t xml:space="preserve"> </w:t>
      </w:r>
      <w:r>
        <w:rPr>
          <w:spacing w:val="-2"/>
          <w:sz w:val="24"/>
        </w:rPr>
        <w:t>Students</w:t>
      </w:r>
      <w:r>
        <w:rPr>
          <w:spacing w:val="-11"/>
          <w:sz w:val="24"/>
        </w:rPr>
        <w:t xml:space="preserve"> </w:t>
      </w:r>
      <w:r>
        <w:rPr>
          <w:spacing w:val="-2"/>
          <w:sz w:val="24"/>
        </w:rPr>
        <w:t>In</w:t>
      </w:r>
      <w:r>
        <w:rPr>
          <w:spacing w:val="-12"/>
          <w:sz w:val="24"/>
        </w:rPr>
        <w:t xml:space="preserve"> </w:t>
      </w:r>
      <w:r>
        <w:rPr>
          <w:spacing w:val="-2"/>
          <w:sz w:val="24"/>
        </w:rPr>
        <w:t>The</w:t>
      </w:r>
      <w:r>
        <w:rPr>
          <w:spacing w:val="-11"/>
          <w:sz w:val="24"/>
        </w:rPr>
        <w:t xml:space="preserve"> </w:t>
      </w:r>
      <w:r>
        <w:rPr>
          <w:spacing w:val="-2"/>
          <w:sz w:val="24"/>
        </w:rPr>
        <w:t>Texas</w:t>
      </w:r>
      <w:r>
        <w:rPr>
          <w:spacing w:val="-12"/>
          <w:sz w:val="24"/>
        </w:rPr>
        <w:t xml:space="preserve"> </w:t>
      </w:r>
      <w:r>
        <w:rPr>
          <w:spacing w:val="-2"/>
          <w:sz w:val="24"/>
        </w:rPr>
        <w:t>A&amp;M</w:t>
      </w:r>
      <w:r>
        <w:rPr>
          <w:spacing w:val="-11"/>
          <w:sz w:val="24"/>
        </w:rPr>
        <w:t xml:space="preserve"> </w:t>
      </w:r>
      <w:r>
        <w:rPr>
          <w:spacing w:val="-2"/>
          <w:sz w:val="24"/>
        </w:rPr>
        <w:t>University</w:t>
      </w:r>
      <w:r>
        <w:rPr>
          <w:spacing w:val="-12"/>
          <w:sz w:val="24"/>
        </w:rPr>
        <w:t xml:space="preserve"> </w:t>
      </w:r>
      <w:r>
        <w:rPr>
          <w:spacing w:val="-2"/>
          <w:sz w:val="24"/>
        </w:rPr>
        <w:t>System</w:t>
      </w:r>
      <w:r>
        <w:rPr>
          <w:spacing w:val="-12"/>
          <w:sz w:val="24"/>
        </w:rPr>
        <w:t xml:space="preserve"> </w:t>
      </w:r>
      <w:r>
        <w:rPr>
          <w:spacing w:val="-2"/>
          <w:sz w:val="24"/>
        </w:rPr>
        <w:t>please</w:t>
      </w:r>
      <w:r>
        <w:rPr>
          <w:spacing w:val="-11"/>
          <w:sz w:val="24"/>
        </w:rPr>
        <w:t xml:space="preserve"> </w:t>
      </w:r>
      <w:r>
        <w:rPr>
          <w:spacing w:val="-2"/>
          <w:sz w:val="24"/>
        </w:rPr>
        <w:t>visit:</w:t>
      </w:r>
    </w:p>
    <w:p w14:paraId="79AE0F46" w14:textId="77777777" w:rsidR="009B54B8" w:rsidRDefault="009B54B8">
      <w:pPr>
        <w:spacing w:before="159"/>
        <w:ind w:left="120"/>
      </w:pPr>
    </w:p>
    <w:p w14:paraId="239FC20E" w14:textId="4677B6D6" w:rsidR="00074DB5" w:rsidRDefault="00DB40D9">
      <w:pPr>
        <w:spacing w:before="159"/>
        <w:ind w:left="120"/>
        <w:rPr>
          <w:color w:val="0562C1"/>
          <w:spacing w:val="-4"/>
          <w:sz w:val="24"/>
          <w:u w:val="single" w:color="0562C1"/>
        </w:rPr>
      </w:pPr>
      <w:hyperlink r:id="rId121" w:history="1">
        <w:r w:rsidR="009B54B8" w:rsidRPr="00744DC8">
          <w:rPr>
            <w:rStyle w:val="Hyperlink"/>
            <w:spacing w:val="-4"/>
            <w:sz w:val="24"/>
            <w:u w:color="0562C1"/>
          </w:rPr>
          <w:t>http://assets.system.tamus.edu/files/policy/pdf/08‐01‐01‐Appendix.pdf</w:t>
        </w:r>
      </w:hyperlink>
    </w:p>
    <w:p w14:paraId="60F55CF3" w14:textId="77777777" w:rsidR="009B54B8" w:rsidRDefault="009B54B8">
      <w:pPr>
        <w:spacing w:before="159"/>
        <w:ind w:left="120"/>
        <w:rPr>
          <w:sz w:val="24"/>
        </w:rPr>
      </w:pPr>
    </w:p>
    <w:p w14:paraId="42E4638F" w14:textId="77777777" w:rsidR="00074DB5" w:rsidRDefault="00074DB5">
      <w:pPr>
        <w:pStyle w:val="BodyText"/>
        <w:rPr>
          <w:sz w:val="20"/>
        </w:rPr>
      </w:pPr>
    </w:p>
    <w:p w14:paraId="776BE1C8" w14:textId="77777777" w:rsidR="0077624C" w:rsidRDefault="00412F5B">
      <w:pPr>
        <w:pStyle w:val="Heading5"/>
        <w:spacing w:before="52" w:line="259" w:lineRule="auto"/>
        <w:ind w:right="1352"/>
        <w:jc w:val="both"/>
      </w:pPr>
      <w:r w:rsidRPr="0077624C">
        <w:rPr>
          <w:b/>
          <w:i/>
          <w:color w:val="4F81BD" w:themeColor="accent1"/>
        </w:rPr>
        <w:t>Minimum Sanctions</w:t>
      </w:r>
      <w:r w:rsidRPr="0077624C">
        <w:rPr>
          <w:b/>
          <w:color w:val="4F81BD" w:themeColor="accent1"/>
        </w:rPr>
        <w:t>:</w:t>
      </w:r>
      <w:r w:rsidRPr="0077624C">
        <w:rPr>
          <w:color w:val="4F81BD" w:themeColor="accent1"/>
        </w:rPr>
        <w:t xml:space="preserve"> </w:t>
      </w:r>
    </w:p>
    <w:p w14:paraId="0D0A57A0" w14:textId="6C72491D" w:rsidR="00074DB5" w:rsidRDefault="00412F5B">
      <w:pPr>
        <w:pStyle w:val="Heading5"/>
        <w:spacing w:before="52" w:line="259" w:lineRule="auto"/>
        <w:ind w:right="1352"/>
        <w:jc w:val="both"/>
      </w:pPr>
      <w:r>
        <w:t xml:space="preserve">In addition, students found responsible for committing dating or domestic </w:t>
      </w:r>
      <w:r>
        <w:rPr>
          <w:spacing w:val="-4"/>
        </w:rPr>
        <w:t xml:space="preserve">violence and/or non‐consensual </w:t>
      </w:r>
      <w:r>
        <w:rPr>
          <w:spacing w:val="-4"/>
        </w:rPr>
        <w:lastRenderedPageBreak/>
        <w:t xml:space="preserve">sexual penetration of another person will be subject to a minimum </w:t>
      </w:r>
      <w:r>
        <w:t>sanction</w:t>
      </w:r>
      <w:r>
        <w:rPr>
          <w:spacing w:val="-14"/>
        </w:rPr>
        <w:t xml:space="preserve"> </w:t>
      </w:r>
      <w:r>
        <w:t>of</w:t>
      </w:r>
      <w:r>
        <w:rPr>
          <w:spacing w:val="-14"/>
        </w:rPr>
        <w:t xml:space="preserve"> </w:t>
      </w:r>
      <w:r>
        <w:t>a</w:t>
      </w:r>
      <w:r>
        <w:rPr>
          <w:spacing w:val="-13"/>
        </w:rPr>
        <w:t xml:space="preserve"> </w:t>
      </w:r>
      <w:r>
        <w:t>one‐year</w:t>
      </w:r>
      <w:r>
        <w:rPr>
          <w:spacing w:val="-14"/>
        </w:rPr>
        <w:t xml:space="preserve"> </w:t>
      </w:r>
      <w:r>
        <w:t>suspension,</w:t>
      </w:r>
      <w:r>
        <w:rPr>
          <w:spacing w:val="-13"/>
        </w:rPr>
        <w:t xml:space="preserve"> </w:t>
      </w:r>
      <w:r>
        <w:t>in</w:t>
      </w:r>
      <w:r>
        <w:rPr>
          <w:spacing w:val="-14"/>
        </w:rPr>
        <w:t xml:space="preserve"> </w:t>
      </w:r>
      <w:r>
        <w:t>the</w:t>
      </w:r>
      <w:r>
        <w:rPr>
          <w:spacing w:val="-13"/>
        </w:rPr>
        <w:t xml:space="preserve"> </w:t>
      </w:r>
      <w:r>
        <w:t>absence</w:t>
      </w:r>
      <w:r>
        <w:rPr>
          <w:spacing w:val="-14"/>
        </w:rPr>
        <w:t xml:space="preserve"> </w:t>
      </w:r>
      <w:r>
        <w:t>of</w:t>
      </w:r>
      <w:r>
        <w:rPr>
          <w:spacing w:val="-14"/>
        </w:rPr>
        <w:t xml:space="preserve"> </w:t>
      </w:r>
      <w:r>
        <w:t>significant</w:t>
      </w:r>
      <w:r>
        <w:rPr>
          <w:spacing w:val="-13"/>
        </w:rPr>
        <w:t xml:space="preserve"> </w:t>
      </w:r>
      <w:r>
        <w:t>mitigating</w:t>
      </w:r>
      <w:r>
        <w:rPr>
          <w:spacing w:val="-14"/>
        </w:rPr>
        <w:t xml:space="preserve"> </w:t>
      </w:r>
      <w:r>
        <w:t>factors.</w:t>
      </w:r>
      <w:r>
        <w:rPr>
          <w:spacing w:val="-13"/>
        </w:rPr>
        <w:t xml:space="preserve"> </w:t>
      </w:r>
      <w:r>
        <w:t>Students</w:t>
      </w:r>
      <w:r>
        <w:rPr>
          <w:spacing w:val="-14"/>
        </w:rPr>
        <w:t xml:space="preserve"> </w:t>
      </w:r>
      <w:r>
        <w:t xml:space="preserve">found </w:t>
      </w:r>
      <w:r>
        <w:rPr>
          <w:spacing w:val="-2"/>
        </w:rPr>
        <w:t>responsible</w:t>
      </w:r>
      <w:r>
        <w:rPr>
          <w:spacing w:val="-9"/>
        </w:rPr>
        <w:t xml:space="preserve"> </w:t>
      </w:r>
      <w:r>
        <w:rPr>
          <w:spacing w:val="-2"/>
        </w:rPr>
        <w:t>for</w:t>
      </w:r>
      <w:r>
        <w:rPr>
          <w:spacing w:val="-8"/>
        </w:rPr>
        <w:t xml:space="preserve"> </w:t>
      </w:r>
      <w:r>
        <w:rPr>
          <w:spacing w:val="-2"/>
        </w:rPr>
        <w:t>these</w:t>
      </w:r>
      <w:r>
        <w:rPr>
          <w:spacing w:val="-8"/>
        </w:rPr>
        <w:t xml:space="preserve"> </w:t>
      </w:r>
      <w:r>
        <w:rPr>
          <w:spacing w:val="-2"/>
        </w:rPr>
        <w:t>acts</w:t>
      </w:r>
      <w:r>
        <w:rPr>
          <w:spacing w:val="-10"/>
        </w:rPr>
        <w:t xml:space="preserve"> </w:t>
      </w:r>
      <w:r>
        <w:rPr>
          <w:spacing w:val="-2"/>
        </w:rPr>
        <w:t>who</w:t>
      </w:r>
      <w:r>
        <w:rPr>
          <w:spacing w:val="-9"/>
        </w:rPr>
        <w:t xml:space="preserve"> </w:t>
      </w:r>
      <w:r>
        <w:rPr>
          <w:spacing w:val="-2"/>
        </w:rPr>
        <w:t>have</w:t>
      </w:r>
      <w:r>
        <w:rPr>
          <w:spacing w:val="-8"/>
        </w:rPr>
        <w:t xml:space="preserve"> </w:t>
      </w:r>
      <w:r>
        <w:rPr>
          <w:spacing w:val="-2"/>
        </w:rPr>
        <w:t>demonstrated</w:t>
      </w:r>
      <w:r>
        <w:rPr>
          <w:spacing w:val="-10"/>
        </w:rPr>
        <w:t xml:space="preserve"> </w:t>
      </w:r>
      <w:r>
        <w:rPr>
          <w:spacing w:val="-2"/>
        </w:rPr>
        <w:t>predation</w:t>
      </w:r>
      <w:r>
        <w:rPr>
          <w:spacing w:val="-8"/>
        </w:rPr>
        <w:t xml:space="preserve"> </w:t>
      </w:r>
      <w:r>
        <w:rPr>
          <w:spacing w:val="-2"/>
        </w:rPr>
        <w:t>for</w:t>
      </w:r>
      <w:r>
        <w:rPr>
          <w:spacing w:val="-8"/>
        </w:rPr>
        <w:t xml:space="preserve"> </w:t>
      </w:r>
      <w:r>
        <w:rPr>
          <w:spacing w:val="-2"/>
        </w:rPr>
        <w:t>the</w:t>
      </w:r>
      <w:r>
        <w:rPr>
          <w:spacing w:val="-8"/>
        </w:rPr>
        <w:t xml:space="preserve"> </w:t>
      </w:r>
      <w:r>
        <w:rPr>
          <w:spacing w:val="-2"/>
        </w:rPr>
        <w:t>purpose</w:t>
      </w:r>
      <w:r>
        <w:rPr>
          <w:spacing w:val="-8"/>
        </w:rPr>
        <w:t xml:space="preserve"> </w:t>
      </w:r>
      <w:r>
        <w:rPr>
          <w:spacing w:val="-2"/>
        </w:rPr>
        <w:t>of</w:t>
      </w:r>
      <w:r>
        <w:rPr>
          <w:spacing w:val="-9"/>
        </w:rPr>
        <w:t xml:space="preserve"> </w:t>
      </w:r>
      <w:r>
        <w:rPr>
          <w:spacing w:val="-2"/>
        </w:rPr>
        <w:t>carrying</w:t>
      </w:r>
      <w:r>
        <w:rPr>
          <w:spacing w:val="-8"/>
        </w:rPr>
        <w:t xml:space="preserve"> </w:t>
      </w:r>
      <w:r>
        <w:rPr>
          <w:spacing w:val="-2"/>
        </w:rPr>
        <w:t>out</w:t>
      </w:r>
      <w:r>
        <w:rPr>
          <w:spacing w:val="-9"/>
        </w:rPr>
        <w:t xml:space="preserve"> </w:t>
      </w:r>
      <w:r>
        <w:rPr>
          <w:spacing w:val="-2"/>
        </w:rPr>
        <w:t xml:space="preserve">these </w:t>
      </w:r>
      <w:r>
        <w:t>acts</w:t>
      </w:r>
      <w:r>
        <w:rPr>
          <w:spacing w:val="-14"/>
        </w:rPr>
        <w:t xml:space="preserve"> </w:t>
      </w:r>
      <w:r>
        <w:t>will</w:t>
      </w:r>
      <w:r>
        <w:rPr>
          <w:spacing w:val="-14"/>
        </w:rPr>
        <w:t xml:space="preserve"> </w:t>
      </w:r>
      <w:r>
        <w:t>be</w:t>
      </w:r>
      <w:r>
        <w:rPr>
          <w:spacing w:val="-13"/>
        </w:rPr>
        <w:t xml:space="preserve"> </w:t>
      </w:r>
      <w:r>
        <w:t>subject</w:t>
      </w:r>
      <w:r>
        <w:rPr>
          <w:spacing w:val="-14"/>
        </w:rPr>
        <w:t xml:space="preserve"> </w:t>
      </w:r>
      <w:r>
        <w:t>to</w:t>
      </w:r>
      <w:r>
        <w:rPr>
          <w:spacing w:val="-13"/>
        </w:rPr>
        <w:t xml:space="preserve"> </w:t>
      </w:r>
      <w:r>
        <w:t>permanent</w:t>
      </w:r>
      <w:r>
        <w:rPr>
          <w:spacing w:val="-14"/>
        </w:rPr>
        <w:t xml:space="preserve"> </w:t>
      </w:r>
      <w:r>
        <w:t>expulsion.</w:t>
      </w:r>
    </w:p>
    <w:p w14:paraId="343B6E10" w14:textId="77777777" w:rsidR="00074DB5" w:rsidRDefault="00074DB5">
      <w:pPr>
        <w:pStyle w:val="BodyText"/>
        <w:rPr>
          <w:sz w:val="28"/>
        </w:rPr>
      </w:pPr>
    </w:p>
    <w:p w14:paraId="66FA2D1C" w14:textId="77777777" w:rsidR="00074DB5" w:rsidRDefault="00412F5B">
      <w:pPr>
        <w:spacing w:line="259" w:lineRule="auto"/>
        <w:ind w:left="119" w:right="1356"/>
        <w:jc w:val="both"/>
        <w:rPr>
          <w:sz w:val="24"/>
        </w:rPr>
      </w:pPr>
      <w:r>
        <w:rPr>
          <w:spacing w:val="-6"/>
          <w:sz w:val="24"/>
        </w:rPr>
        <w:t>Students found responsible for committing acts of sexual harassment, sexual assault, dating violence, domestic</w:t>
      </w:r>
      <w:r>
        <w:rPr>
          <w:sz w:val="24"/>
        </w:rPr>
        <w:t xml:space="preserve"> </w:t>
      </w:r>
      <w:r>
        <w:rPr>
          <w:spacing w:val="-6"/>
          <w:sz w:val="24"/>
        </w:rPr>
        <w:t xml:space="preserve">violence, stalking based on sex, and/or any other sex‐based misconduct who are allowed to </w:t>
      </w:r>
      <w:r>
        <w:rPr>
          <w:sz w:val="24"/>
        </w:rPr>
        <w:t xml:space="preserve">return after a suspension of one year or more will be ineligible to hold an office in any student </w:t>
      </w:r>
      <w:r>
        <w:rPr>
          <w:spacing w:val="-2"/>
          <w:sz w:val="24"/>
        </w:rPr>
        <w:t>organization,</w:t>
      </w:r>
      <w:r>
        <w:rPr>
          <w:spacing w:val="-8"/>
          <w:sz w:val="24"/>
        </w:rPr>
        <w:t xml:space="preserve"> </w:t>
      </w:r>
      <w:r>
        <w:rPr>
          <w:spacing w:val="-2"/>
          <w:sz w:val="24"/>
        </w:rPr>
        <w:t>ineligible</w:t>
      </w:r>
      <w:r>
        <w:rPr>
          <w:spacing w:val="-6"/>
          <w:sz w:val="24"/>
        </w:rPr>
        <w:t xml:space="preserve"> </w:t>
      </w:r>
      <w:r>
        <w:rPr>
          <w:spacing w:val="-2"/>
          <w:sz w:val="24"/>
        </w:rPr>
        <w:t>to</w:t>
      </w:r>
      <w:r>
        <w:rPr>
          <w:spacing w:val="-7"/>
          <w:sz w:val="24"/>
        </w:rPr>
        <w:t xml:space="preserve"> </w:t>
      </w:r>
      <w:r>
        <w:rPr>
          <w:spacing w:val="-2"/>
          <w:sz w:val="24"/>
        </w:rPr>
        <w:t>represent</w:t>
      </w:r>
      <w:r>
        <w:rPr>
          <w:spacing w:val="-6"/>
          <w:sz w:val="24"/>
        </w:rPr>
        <w:t xml:space="preserve"> </w:t>
      </w:r>
      <w:r>
        <w:rPr>
          <w:spacing w:val="-2"/>
          <w:sz w:val="24"/>
        </w:rPr>
        <w:t>the</w:t>
      </w:r>
      <w:r>
        <w:rPr>
          <w:spacing w:val="-6"/>
          <w:sz w:val="24"/>
        </w:rPr>
        <w:t xml:space="preserve"> </w:t>
      </w:r>
      <w:r>
        <w:rPr>
          <w:spacing w:val="-2"/>
          <w:sz w:val="24"/>
        </w:rPr>
        <w:t>university</w:t>
      </w:r>
      <w:r>
        <w:rPr>
          <w:spacing w:val="-7"/>
          <w:sz w:val="24"/>
        </w:rPr>
        <w:t xml:space="preserve"> </w:t>
      </w:r>
      <w:r>
        <w:rPr>
          <w:spacing w:val="-2"/>
          <w:sz w:val="24"/>
        </w:rPr>
        <w:t>in</w:t>
      </w:r>
      <w:r>
        <w:rPr>
          <w:spacing w:val="-6"/>
          <w:sz w:val="24"/>
        </w:rPr>
        <w:t xml:space="preserve"> </w:t>
      </w:r>
      <w:r>
        <w:rPr>
          <w:spacing w:val="-2"/>
          <w:sz w:val="24"/>
        </w:rPr>
        <w:t>any</w:t>
      </w:r>
      <w:r>
        <w:rPr>
          <w:spacing w:val="-5"/>
          <w:sz w:val="24"/>
        </w:rPr>
        <w:t xml:space="preserve"> </w:t>
      </w:r>
      <w:r>
        <w:rPr>
          <w:spacing w:val="-2"/>
          <w:sz w:val="24"/>
        </w:rPr>
        <w:t>way</w:t>
      </w:r>
      <w:r>
        <w:rPr>
          <w:spacing w:val="-6"/>
          <w:sz w:val="24"/>
        </w:rPr>
        <w:t xml:space="preserve"> </w:t>
      </w:r>
      <w:r>
        <w:rPr>
          <w:spacing w:val="-2"/>
          <w:sz w:val="24"/>
        </w:rPr>
        <w:t>(including</w:t>
      </w:r>
      <w:r>
        <w:rPr>
          <w:spacing w:val="-7"/>
          <w:sz w:val="24"/>
        </w:rPr>
        <w:t xml:space="preserve"> </w:t>
      </w:r>
      <w:r>
        <w:rPr>
          <w:spacing w:val="-2"/>
          <w:sz w:val="24"/>
        </w:rPr>
        <w:t>intercollegiate</w:t>
      </w:r>
      <w:r>
        <w:rPr>
          <w:spacing w:val="-6"/>
          <w:sz w:val="24"/>
        </w:rPr>
        <w:t xml:space="preserve"> </w:t>
      </w:r>
      <w:r>
        <w:rPr>
          <w:spacing w:val="-2"/>
          <w:sz w:val="24"/>
        </w:rPr>
        <w:t>athletics</w:t>
      </w:r>
      <w:r>
        <w:rPr>
          <w:spacing w:val="-5"/>
          <w:sz w:val="24"/>
        </w:rPr>
        <w:t xml:space="preserve"> </w:t>
      </w:r>
      <w:r>
        <w:rPr>
          <w:spacing w:val="-2"/>
          <w:sz w:val="24"/>
        </w:rPr>
        <w:t xml:space="preserve">or </w:t>
      </w:r>
      <w:r>
        <w:rPr>
          <w:spacing w:val="-4"/>
          <w:sz w:val="24"/>
        </w:rPr>
        <w:t>other</w:t>
      </w:r>
      <w:r>
        <w:rPr>
          <w:spacing w:val="-10"/>
          <w:sz w:val="24"/>
        </w:rPr>
        <w:t xml:space="preserve"> </w:t>
      </w:r>
      <w:r>
        <w:rPr>
          <w:spacing w:val="-4"/>
          <w:sz w:val="24"/>
        </w:rPr>
        <w:t>competitions,</w:t>
      </w:r>
      <w:r>
        <w:rPr>
          <w:spacing w:val="-9"/>
          <w:sz w:val="24"/>
        </w:rPr>
        <w:t xml:space="preserve"> </w:t>
      </w:r>
      <w:r>
        <w:rPr>
          <w:spacing w:val="-4"/>
          <w:sz w:val="24"/>
        </w:rPr>
        <w:t>both</w:t>
      </w:r>
      <w:r>
        <w:rPr>
          <w:spacing w:val="-10"/>
          <w:sz w:val="24"/>
        </w:rPr>
        <w:t xml:space="preserve"> </w:t>
      </w:r>
      <w:r>
        <w:rPr>
          <w:spacing w:val="-4"/>
          <w:sz w:val="24"/>
        </w:rPr>
        <w:t>on</w:t>
      </w:r>
      <w:r>
        <w:rPr>
          <w:spacing w:val="-7"/>
          <w:sz w:val="24"/>
        </w:rPr>
        <w:t xml:space="preserve"> </w:t>
      </w:r>
      <w:r>
        <w:rPr>
          <w:spacing w:val="-4"/>
          <w:sz w:val="24"/>
        </w:rPr>
        <w:t>and</w:t>
      </w:r>
      <w:r>
        <w:rPr>
          <w:spacing w:val="-8"/>
          <w:sz w:val="24"/>
        </w:rPr>
        <w:t xml:space="preserve"> </w:t>
      </w:r>
      <w:r>
        <w:rPr>
          <w:spacing w:val="-4"/>
          <w:sz w:val="24"/>
        </w:rPr>
        <w:t>off</w:t>
      </w:r>
      <w:r>
        <w:rPr>
          <w:spacing w:val="-9"/>
          <w:sz w:val="24"/>
        </w:rPr>
        <w:t xml:space="preserve"> </w:t>
      </w:r>
      <w:r>
        <w:rPr>
          <w:spacing w:val="-4"/>
          <w:sz w:val="24"/>
        </w:rPr>
        <w:t>campus),</w:t>
      </w:r>
      <w:r>
        <w:rPr>
          <w:spacing w:val="-10"/>
          <w:sz w:val="24"/>
        </w:rPr>
        <w:t xml:space="preserve"> </w:t>
      </w:r>
      <w:r>
        <w:rPr>
          <w:spacing w:val="-4"/>
          <w:sz w:val="24"/>
        </w:rPr>
        <w:t>and</w:t>
      </w:r>
      <w:r>
        <w:rPr>
          <w:spacing w:val="-8"/>
          <w:sz w:val="24"/>
        </w:rPr>
        <w:t xml:space="preserve"> </w:t>
      </w:r>
      <w:r>
        <w:rPr>
          <w:spacing w:val="-4"/>
          <w:sz w:val="24"/>
        </w:rPr>
        <w:t>ineligible</w:t>
      </w:r>
      <w:r>
        <w:rPr>
          <w:spacing w:val="-8"/>
          <w:sz w:val="24"/>
        </w:rPr>
        <w:t xml:space="preserve"> </w:t>
      </w:r>
      <w:r>
        <w:rPr>
          <w:spacing w:val="-4"/>
          <w:sz w:val="24"/>
        </w:rPr>
        <w:t>to</w:t>
      </w:r>
      <w:r>
        <w:rPr>
          <w:spacing w:val="-10"/>
          <w:sz w:val="24"/>
        </w:rPr>
        <w:t xml:space="preserve"> </w:t>
      </w:r>
      <w:r>
        <w:rPr>
          <w:spacing w:val="-4"/>
          <w:sz w:val="24"/>
        </w:rPr>
        <w:t>receive</w:t>
      </w:r>
      <w:r>
        <w:rPr>
          <w:spacing w:val="-7"/>
          <w:sz w:val="24"/>
        </w:rPr>
        <w:t xml:space="preserve"> </w:t>
      </w:r>
      <w:r>
        <w:rPr>
          <w:spacing w:val="-4"/>
          <w:sz w:val="24"/>
        </w:rPr>
        <w:t>an</w:t>
      </w:r>
      <w:r>
        <w:rPr>
          <w:spacing w:val="-10"/>
          <w:sz w:val="24"/>
        </w:rPr>
        <w:t xml:space="preserve"> </w:t>
      </w:r>
      <w:r>
        <w:rPr>
          <w:spacing w:val="-4"/>
          <w:sz w:val="24"/>
        </w:rPr>
        <w:t>institutional</w:t>
      </w:r>
      <w:r>
        <w:rPr>
          <w:spacing w:val="-6"/>
          <w:sz w:val="24"/>
        </w:rPr>
        <w:t xml:space="preserve"> </w:t>
      </w:r>
      <w:r>
        <w:rPr>
          <w:spacing w:val="-4"/>
          <w:sz w:val="24"/>
        </w:rPr>
        <w:t>scholarship,</w:t>
      </w:r>
      <w:r>
        <w:rPr>
          <w:spacing w:val="-10"/>
          <w:sz w:val="24"/>
        </w:rPr>
        <w:t xml:space="preserve"> </w:t>
      </w:r>
      <w:r>
        <w:rPr>
          <w:spacing w:val="-4"/>
          <w:sz w:val="24"/>
        </w:rPr>
        <w:t xml:space="preserve">in </w:t>
      </w:r>
      <w:r>
        <w:rPr>
          <w:sz w:val="24"/>
        </w:rPr>
        <w:t>the</w:t>
      </w:r>
      <w:r>
        <w:rPr>
          <w:spacing w:val="-14"/>
          <w:sz w:val="24"/>
        </w:rPr>
        <w:t xml:space="preserve"> </w:t>
      </w:r>
      <w:r>
        <w:rPr>
          <w:sz w:val="24"/>
        </w:rPr>
        <w:t>absence</w:t>
      </w:r>
      <w:r>
        <w:rPr>
          <w:spacing w:val="-14"/>
          <w:sz w:val="24"/>
        </w:rPr>
        <w:t xml:space="preserve"> </w:t>
      </w:r>
      <w:r>
        <w:rPr>
          <w:sz w:val="24"/>
        </w:rPr>
        <w:t>of</w:t>
      </w:r>
      <w:r>
        <w:rPr>
          <w:spacing w:val="-13"/>
          <w:sz w:val="24"/>
        </w:rPr>
        <w:t xml:space="preserve"> </w:t>
      </w:r>
      <w:r>
        <w:rPr>
          <w:sz w:val="24"/>
        </w:rPr>
        <w:t>significant</w:t>
      </w:r>
      <w:r>
        <w:rPr>
          <w:spacing w:val="-14"/>
          <w:sz w:val="24"/>
        </w:rPr>
        <w:t xml:space="preserve"> </w:t>
      </w:r>
      <w:r>
        <w:rPr>
          <w:sz w:val="24"/>
        </w:rPr>
        <w:t>mitigating</w:t>
      </w:r>
      <w:r>
        <w:rPr>
          <w:spacing w:val="-13"/>
          <w:sz w:val="24"/>
        </w:rPr>
        <w:t xml:space="preserve"> </w:t>
      </w:r>
      <w:r>
        <w:rPr>
          <w:sz w:val="24"/>
        </w:rPr>
        <w:t>factors.</w:t>
      </w:r>
    </w:p>
    <w:p w14:paraId="1BDCD9D6" w14:textId="77777777" w:rsidR="0077624C" w:rsidRDefault="0077624C">
      <w:pPr>
        <w:pStyle w:val="BodyText"/>
        <w:spacing w:line="259" w:lineRule="auto"/>
        <w:ind w:left="119" w:right="1363"/>
        <w:rPr>
          <w:rFonts w:ascii="Calibri Light" w:hAnsi="Calibri Light"/>
          <w:color w:val="2D73B5"/>
        </w:rPr>
      </w:pPr>
    </w:p>
    <w:p w14:paraId="67A408BF" w14:textId="1B68BB0E" w:rsidR="00074DB5" w:rsidRPr="0077624C" w:rsidRDefault="00412F5B">
      <w:pPr>
        <w:pStyle w:val="BodyText"/>
        <w:spacing w:line="259" w:lineRule="auto"/>
        <w:ind w:left="119" w:right="1363"/>
        <w:rPr>
          <w:rFonts w:ascii="Calibri Light" w:hAnsi="Calibri Light"/>
          <w:b/>
          <w:sz w:val="24"/>
          <w:szCs w:val="24"/>
        </w:rPr>
      </w:pPr>
      <w:r w:rsidRPr="0077624C">
        <w:rPr>
          <w:rFonts w:ascii="Calibri Light" w:hAnsi="Calibri Light"/>
          <w:b/>
          <w:color w:val="2D73B5"/>
          <w:sz w:val="24"/>
          <w:szCs w:val="24"/>
        </w:rPr>
        <w:t>Appeals</w:t>
      </w:r>
      <w:r w:rsidRPr="0077624C">
        <w:rPr>
          <w:rFonts w:ascii="Calibri Light" w:hAnsi="Calibri Light"/>
          <w:b/>
          <w:color w:val="2D73B5"/>
          <w:spacing w:val="-4"/>
          <w:sz w:val="24"/>
          <w:szCs w:val="24"/>
        </w:rPr>
        <w:t xml:space="preserve"> </w:t>
      </w:r>
      <w:r w:rsidRPr="0077624C">
        <w:rPr>
          <w:rFonts w:ascii="Calibri Light" w:hAnsi="Calibri Light"/>
          <w:b/>
          <w:color w:val="2D73B5"/>
          <w:sz w:val="24"/>
          <w:szCs w:val="24"/>
        </w:rPr>
        <w:t>procedures</w:t>
      </w:r>
      <w:r w:rsidRPr="0077624C">
        <w:rPr>
          <w:rFonts w:ascii="Calibri Light" w:hAnsi="Calibri Light"/>
          <w:b/>
          <w:color w:val="2D73B5"/>
          <w:spacing w:val="-5"/>
          <w:sz w:val="24"/>
          <w:szCs w:val="24"/>
        </w:rPr>
        <w:t xml:space="preserve"> </w:t>
      </w:r>
      <w:r w:rsidRPr="0077624C">
        <w:rPr>
          <w:rFonts w:ascii="Calibri Light" w:hAnsi="Calibri Light"/>
          <w:b/>
          <w:color w:val="2D73B5"/>
          <w:sz w:val="24"/>
          <w:szCs w:val="24"/>
        </w:rPr>
        <w:t>governing</w:t>
      </w:r>
      <w:r w:rsidRPr="0077624C">
        <w:rPr>
          <w:rFonts w:ascii="Calibri Light" w:hAnsi="Calibri Light"/>
          <w:b/>
          <w:color w:val="2D73B5"/>
          <w:spacing w:val="-4"/>
          <w:sz w:val="24"/>
          <w:szCs w:val="24"/>
        </w:rPr>
        <w:t xml:space="preserve"> </w:t>
      </w:r>
      <w:r w:rsidRPr="0077624C">
        <w:rPr>
          <w:rFonts w:ascii="Calibri Light" w:hAnsi="Calibri Light"/>
          <w:b/>
          <w:color w:val="2D73B5"/>
          <w:sz w:val="24"/>
          <w:szCs w:val="24"/>
        </w:rPr>
        <w:t>the</w:t>
      </w:r>
      <w:r w:rsidRPr="0077624C">
        <w:rPr>
          <w:rFonts w:ascii="Calibri Light" w:hAnsi="Calibri Light"/>
          <w:b/>
          <w:color w:val="2D73B5"/>
          <w:spacing w:val="-4"/>
          <w:sz w:val="24"/>
          <w:szCs w:val="24"/>
        </w:rPr>
        <w:t xml:space="preserve"> </w:t>
      </w:r>
      <w:r w:rsidRPr="0077624C">
        <w:rPr>
          <w:rFonts w:ascii="Calibri Light" w:hAnsi="Calibri Light"/>
          <w:b/>
          <w:color w:val="2D73B5"/>
          <w:sz w:val="24"/>
          <w:szCs w:val="24"/>
        </w:rPr>
        <w:t>resolution</w:t>
      </w:r>
      <w:r w:rsidRPr="0077624C">
        <w:rPr>
          <w:rFonts w:ascii="Calibri Light" w:hAnsi="Calibri Light"/>
          <w:b/>
          <w:color w:val="2D73B5"/>
          <w:spacing w:val="-4"/>
          <w:sz w:val="24"/>
          <w:szCs w:val="24"/>
        </w:rPr>
        <w:t xml:space="preserve"> </w:t>
      </w:r>
      <w:r w:rsidRPr="0077624C">
        <w:rPr>
          <w:rFonts w:ascii="Calibri Light" w:hAnsi="Calibri Light"/>
          <w:b/>
          <w:color w:val="2D73B5"/>
          <w:sz w:val="24"/>
          <w:szCs w:val="24"/>
        </w:rPr>
        <w:t>of</w:t>
      </w:r>
      <w:r w:rsidRPr="0077624C">
        <w:rPr>
          <w:rFonts w:ascii="Calibri Light" w:hAnsi="Calibri Light"/>
          <w:b/>
          <w:color w:val="2D73B5"/>
          <w:spacing w:val="-5"/>
          <w:sz w:val="24"/>
          <w:szCs w:val="24"/>
        </w:rPr>
        <w:t xml:space="preserve"> </w:t>
      </w:r>
      <w:r w:rsidRPr="0077624C">
        <w:rPr>
          <w:rFonts w:ascii="Calibri Light" w:hAnsi="Calibri Light"/>
          <w:b/>
          <w:color w:val="2D73B5"/>
          <w:sz w:val="24"/>
          <w:szCs w:val="24"/>
        </w:rPr>
        <w:t>all</w:t>
      </w:r>
      <w:r w:rsidRPr="0077624C">
        <w:rPr>
          <w:rFonts w:ascii="Calibri Light" w:hAnsi="Calibri Light"/>
          <w:b/>
          <w:color w:val="2D73B5"/>
          <w:spacing w:val="-4"/>
          <w:sz w:val="24"/>
          <w:szCs w:val="24"/>
        </w:rPr>
        <w:t xml:space="preserve"> </w:t>
      </w:r>
      <w:r w:rsidRPr="0077624C">
        <w:rPr>
          <w:rFonts w:ascii="Calibri Light" w:hAnsi="Calibri Light"/>
          <w:b/>
          <w:color w:val="2D73B5"/>
          <w:sz w:val="24"/>
          <w:szCs w:val="24"/>
        </w:rPr>
        <w:t>sexual</w:t>
      </w:r>
      <w:r w:rsidRPr="0077624C">
        <w:rPr>
          <w:rFonts w:ascii="Calibri Light" w:hAnsi="Calibri Light"/>
          <w:b/>
          <w:color w:val="2D73B5"/>
          <w:spacing w:val="-5"/>
          <w:sz w:val="24"/>
          <w:szCs w:val="24"/>
        </w:rPr>
        <w:t xml:space="preserve"> </w:t>
      </w:r>
      <w:r w:rsidRPr="0077624C">
        <w:rPr>
          <w:rFonts w:ascii="Calibri Light" w:hAnsi="Calibri Light"/>
          <w:b/>
          <w:color w:val="2D73B5"/>
          <w:sz w:val="24"/>
          <w:szCs w:val="24"/>
        </w:rPr>
        <w:t>harassment</w:t>
      </w:r>
      <w:r w:rsidRPr="0077624C">
        <w:rPr>
          <w:rFonts w:ascii="Calibri Light" w:hAnsi="Calibri Light"/>
          <w:b/>
          <w:color w:val="2D73B5"/>
          <w:spacing w:val="-4"/>
          <w:sz w:val="24"/>
          <w:szCs w:val="24"/>
        </w:rPr>
        <w:t xml:space="preserve"> </w:t>
      </w:r>
      <w:r w:rsidRPr="0077624C">
        <w:rPr>
          <w:rFonts w:ascii="Calibri Light" w:hAnsi="Calibri Light"/>
          <w:b/>
          <w:color w:val="2D73B5"/>
          <w:sz w:val="24"/>
          <w:szCs w:val="24"/>
        </w:rPr>
        <w:t>and</w:t>
      </w:r>
      <w:r w:rsidRPr="0077624C">
        <w:rPr>
          <w:rFonts w:ascii="Calibri Light" w:hAnsi="Calibri Light"/>
          <w:b/>
          <w:color w:val="2D73B5"/>
          <w:spacing w:val="-4"/>
          <w:sz w:val="24"/>
          <w:szCs w:val="24"/>
        </w:rPr>
        <w:t xml:space="preserve"> </w:t>
      </w:r>
      <w:r w:rsidRPr="0077624C">
        <w:rPr>
          <w:rFonts w:ascii="Calibri Light" w:hAnsi="Calibri Light"/>
          <w:b/>
          <w:color w:val="2D73B5"/>
          <w:sz w:val="24"/>
          <w:szCs w:val="24"/>
        </w:rPr>
        <w:t>sex‐based</w:t>
      </w:r>
      <w:r w:rsidRPr="0077624C">
        <w:rPr>
          <w:rFonts w:ascii="Calibri Light" w:hAnsi="Calibri Light"/>
          <w:b/>
          <w:color w:val="2D73B5"/>
          <w:spacing w:val="-5"/>
          <w:sz w:val="24"/>
          <w:szCs w:val="24"/>
        </w:rPr>
        <w:t xml:space="preserve"> </w:t>
      </w:r>
      <w:r w:rsidRPr="0077624C">
        <w:rPr>
          <w:rFonts w:ascii="Calibri Light" w:hAnsi="Calibri Light"/>
          <w:b/>
          <w:color w:val="2D73B5"/>
          <w:sz w:val="24"/>
          <w:szCs w:val="24"/>
        </w:rPr>
        <w:t xml:space="preserve">misconduct </w:t>
      </w:r>
      <w:r w:rsidRPr="0077624C">
        <w:rPr>
          <w:rFonts w:ascii="Calibri Light" w:hAnsi="Calibri Light"/>
          <w:b/>
          <w:color w:val="2D73B5"/>
          <w:spacing w:val="-2"/>
          <w:sz w:val="24"/>
          <w:szCs w:val="24"/>
        </w:rPr>
        <w:t>allegations</w:t>
      </w:r>
    </w:p>
    <w:p w14:paraId="1AF064FA" w14:textId="77777777" w:rsidR="00074DB5" w:rsidRDefault="00412F5B">
      <w:pPr>
        <w:pStyle w:val="BodyText"/>
        <w:spacing w:before="1" w:line="259" w:lineRule="auto"/>
        <w:ind w:left="119" w:right="1376"/>
        <w:jc w:val="both"/>
      </w:pPr>
      <w:r>
        <w:t>An appeal of a complaint dismissal, hearing decision, and/or sanctions related to an allegation of sexual harassment</w:t>
      </w:r>
      <w:r>
        <w:rPr>
          <w:spacing w:val="-8"/>
        </w:rPr>
        <w:t xml:space="preserve"> </w:t>
      </w:r>
      <w:r>
        <w:t>or</w:t>
      </w:r>
      <w:r>
        <w:rPr>
          <w:spacing w:val="-7"/>
        </w:rPr>
        <w:t xml:space="preserve"> </w:t>
      </w:r>
      <w:r>
        <w:t>sex–based</w:t>
      </w:r>
      <w:r>
        <w:rPr>
          <w:spacing w:val="-5"/>
        </w:rPr>
        <w:t xml:space="preserve"> </w:t>
      </w:r>
      <w:r>
        <w:t>misconduct</w:t>
      </w:r>
      <w:r>
        <w:rPr>
          <w:spacing w:val="-4"/>
        </w:rPr>
        <w:t xml:space="preserve"> </w:t>
      </w:r>
      <w:r>
        <w:t>may</w:t>
      </w:r>
      <w:r>
        <w:rPr>
          <w:spacing w:val="-8"/>
        </w:rPr>
        <w:t xml:space="preserve"> </w:t>
      </w:r>
      <w:r>
        <w:t>be</w:t>
      </w:r>
      <w:r>
        <w:rPr>
          <w:spacing w:val="-6"/>
        </w:rPr>
        <w:t xml:space="preserve"> </w:t>
      </w:r>
      <w:r>
        <w:t>made</w:t>
      </w:r>
      <w:r>
        <w:rPr>
          <w:spacing w:val="-6"/>
        </w:rPr>
        <w:t xml:space="preserve"> </w:t>
      </w:r>
      <w:r>
        <w:t>by</w:t>
      </w:r>
      <w:r>
        <w:rPr>
          <w:spacing w:val="-7"/>
        </w:rPr>
        <w:t xml:space="preserve"> </w:t>
      </w:r>
      <w:r>
        <w:t>the</w:t>
      </w:r>
      <w:r>
        <w:rPr>
          <w:spacing w:val="-6"/>
        </w:rPr>
        <w:t xml:space="preserve"> </w:t>
      </w:r>
      <w:r>
        <w:t>complainant</w:t>
      </w:r>
      <w:r>
        <w:rPr>
          <w:spacing w:val="-8"/>
        </w:rPr>
        <w:t xml:space="preserve"> </w:t>
      </w:r>
      <w:r>
        <w:t>and/or</w:t>
      </w:r>
      <w:r>
        <w:rPr>
          <w:spacing w:val="-7"/>
        </w:rPr>
        <w:t xml:space="preserve"> </w:t>
      </w:r>
      <w:r>
        <w:t>the</w:t>
      </w:r>
      <w:r>
        <w:rPr>
          <w:spacing w:val="-6"/>
        </w:rPr>
        <w:t xml:space="preserve"> </w:t>
      </w:r>
      <w:r>
        <w:t>respondent.</w:t>
      </w:r>
      <w:r>
        <w:rPr>
          <w:spacing w:val="37"/>
        </w:rPr>
        <w:t xml:space="preserve"> </w:t>
      </w:r>
      <w:r>
        <w:t>The</w:t>
      </w:r>
      <w:r>
        <w:rPr>
          <w:spacing w:val="-8"/>
        </w:rPr>
        <w:t xml:space="preserve"> </w:t>
      </w:r>
      <w:r>
        <w:rPr>
          <w:spacing w:val="-5"/>
        </w:rPr>
        <w:t>AA,</w:t>
      </w:r>
    </w:p>
    <w:p w14:paraId="2A5F63F3" w14:textId="77777777" w:rsidR="00074DB5" w:rsidRDefault="00412F5B">
      <w:pPr>
        <w:pStyle w:val="BodyText"/>
        <w:spacing w:before="90" w:line="259" w:lineRule="auto"/>
        <w:ind w:left="120" w:right="1363" w:hanging="1"/>
      </w:pPr>
      <w:r>
        <w:t>the</w:t>
      </w:r>
      <w:r>
        <w:rPr>
          <w:spacing w:val="-3"/>
        </w:rPr>
        <w:t xml:space="preserve"> </w:t>
      </w:r>
      <w:r>
        <w:t>individual</w:t>
      </w:r>
      <w:r>
        <w:rPr>
          <w:spacing w:val="-1"/>
        </w:rPr>
        <w:t xml:space="preserve"> </w:t>
      </w:r>
      <w:r>
        <w:t>or</w:t>
      </w:r>
      <w:r>
        <w:rPr>
          <w:spacing w:val="-3"/>
        </w:rPr>
        <w:t xml:space="preserve"> </w:t>
      </w:r>
      <w:r>
        <w:t>panel</w:t>
      </w:r>
      <w:r>
        <w:rPr>
          <w:spacing w:val="-1"/>
        </w:rPr>
        <w:t xml:space="preserve"> </w:t>
      </w:r>
      <w:r>
        <w:t>responsible</w:t>
      </w:r>
      <w:r>
        <w:rPr>
          <w:spacing w:val="-4"/>
        </w:rPr>
        <w:t xml:space="preserve"> </w:t>
      </w:r>
      <w:r>
        <w:t>for</w:t>
      </w:r>
      <w:r>
        <w:rPr>
          <w:spacing w:val="-3"/>
        </w:rPr>
        <w:t xml:space="preserve"> </w:t>
      </w:r>
      <w:r>
        <w:t>rendering</w:t>
      </w:r>
      <w:r>
        <w:rPr>
          <w:spacing w:val="-3"/>
        </w:rPr>
        <w:t xml:space="preserve"> </w:t>
      </w:r>
      <w:r>
        <w:t>appeal</w:t>
      </w:r>
      <w:r>
        <w:rPr>
          <w:spacing w:val="-2"/>
        </w:rPr>
        <w:t xml:space="preserve"> </w:t>
      </w:r>
      <w:r>
        <w:t>decisions,</w:t>
      </w:r>
      <w:r>
        <w:rPr>
          <w:spacing w:val="-4"/>
        </w:rPr>
        <w:t xml:space="preserve"> </w:t>
      </w:r>
      <w:r>
        <w:t>is</w:t>
      </w:r>
      <w:r>
        <w:rPr>
          <w:spacing w:val="-3"/>
        </w:rPr>
        <w:t xml:space="preserve"> </w:t>
      </w:r>
      <w:r>
        <w:t>assigned</w:t>
      </w:r>
      <w:r>
        <w:rPr>
          <w:spacing w:val="-3"/>
        </w:rPr>
        <w:t xml:space="preserve"> </w:t>
      </w:r>
      <w:r>
        <w:t>based</w:t>
      </w:r>
      <w:r>
        <w:rPr>
          <w:spacing w:val="-3"/>
        </w:rPr>
        <w:t xml:space="preserve"> </w:t>
      </w:r>
      <w:r>
        <w:t>on</w:t>
      </w:r>
      <w:r>
        <w:rPr>
          <w:spacing w:val="-2"/>
        </w:rPr>
        <w:t xml:space="preserve"> </w:t>
      </w:r>
      <w:r>
        <w:t>the</w:t>
      </w:r>
      <w:r>
        <w:rPr>
          <w:spacing w:val="-2"/>
        </w:rPr>
        <w:t xml:space="preserve"> </w:t>
      </w:r>
      <w:r>
        <w:t>status</w:t>
      </w:r>
      <w:r>
        <w:rPr>
          <w:spacing w:val="-2"/>
        </w:rPr>
        <w:t xml:space="preserve"> </w:t>
      </w:r>
      <w:r>
        <w:t>of</w:t>
      </w:r>
      <w:r>
        <w:rPr>
          <w:spacing w:val="-3"/>
        </w:rPr>
        <w:t xml:space="preserve"> </w:t>
      </w:r>
      <w:r>
        <w:t>the respondent in accordance with the following table. AAs shall not have had any previous involvement and/or participation in the investigation and/or decision pertaining to an appeal under review.</w:t>
      </w:r>
    </w:p>
    <w:p w14:paraId="288A1BDF" w14:textId="77777777" w:rsidR="00074DB5" w:rsidRDefault="00074DB5">
      <w:pPr>
        <w:pStyle w:val="BodyText"/>
        <w:rPr>
          <w:sz w:val="20"/>
        </w:rPr>
      </w:pPr>
    </w:p>
    <w:p w14:paraId="555C1580" w14:textId="77777777" w:rsidR="00074DB5" w:rsidRDefault="00074DB5">
      <w:pPr>
        <w:pStyle w:val="BodyText"/>
        <w:rPr>
          <w:sz w:val="1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2790"/>
        <w:gridCol w:w="2790"/>
        <w:gridCol w:w="2790"/>
      </w:tblGrid>
      <w:tr w:rsidR="00074DB5" w14:paraId="6DFC9BEE" w14:textId="77777777">
        <w:trPr>
          <w:trHeight w:val="1170"/>
        </w:trPr>
        <w:tc>
          <w:tcPr>
            <w:tcW w:w="1255" w:type="dxa"/>
          </w:tcPr>
          <w:p w14:paraId="48B1A106" w14:textId="77777777" w:rsidR="00074DB5" w:rsidRDefault="00412F5B">
            <w:pPr>
              <w:pStyle w:val="TableParagraph"/>
              <w:ind w:right="117"/>
              <w:rPr>
                <w:sz w:val="24"/>
              </w:rPr>
            </w:pPr>
            <w:r>
              <w:rPr>
                <w:sz w:val="24"/>
              </w:rPr>
              <w:t>If</w:t>
            </w:r>
            <w:r>
              <w:rPr>
                <w:spacing w:val="-6"/>
                <w:sz w:val="24"/>
              </w:rPr>
              <w:t xml:space="preserve"> </w:t>
            </w:r>
            <w:r>
              <w:rPr>
                <w:sz w:val="24"/>
              </w:rPr>
              <w:t xml:space="preserve">the </w:t>
            </w:r>
            <w:r>
              <w:rPr>
                <w:spacing w:val="-6"/>
                <w:sz w:val="24"/>
              </w:rPr>
              <w:t xml:space="preserve">allegations </w:t>
            </w:r>
            <w:r>
              <w:rPr>
                <w:spacing w:val="-4"/>
                <w:sz w:val="24"/>
              </w:rPr>
              <w:t>are</w:t>
            </w:r>
            <w:r>
              <w:rPr>
                <w:spacing w:val="-9"/>
                <w:sz w:val="24"/>
              </w:rPr>
              <w:t xml:space="preserve"> </w:t>
            </w:r>
            <w:r>
              <w:rPr>
                <w:spacing w:val="-7"/>
                <w:sz w:val="24"/>
              </w:rPr>
              <w:t>against</w:t>
            </w:r>
          </w:p>
          <w:p w14:paraId="617B2EA1" w14:textId="77777777" w:rsidR="00074DB5" w:rsidRDefault="00412F5B">
            <w:pPr>
              <w:pStyle w:val="TableParagraph"/>
              <w:spacing w:line="273" w:lineRule="exact"/>
              <w:rPr>
                <w:sz w:val="24"/>
              </w:rPr>
            </w:pPr>
            <w:r>
              <w:rPr>
                <w:spacing w:val="-5"/>
                <w:sz w:val="24"/>
              </w:rPr>
              <w:t>a:</w:t>
            </w:r>
          </w:p>
        </w:tc>
        <w:tc>
          <w:tcPr>
            <w:tcW w:w="2790" w:type="dxa"/>
          </w:tcPr>
          <w:p w14:paraId="4DB8D351" w14:textId="77777777" w:rsidR="00074DB5" w:rsidRDefault="00412F5B">
            <w:pPr>
              <w:pStyle w:val="TableParagraph"/>
              <w:spacing w:line="292" w:lineRule="exact"/>
              <w:rPr>
                <w:sz w:val="24"/>
              </w:rPr>
            </w:pPr>
            <w:r>
              <w:rPr>
                <w:spacing w:val="-2"/>
                <w:sz w:val="24"/>
              </w:rPr>
              <w:t>Student</w:t>
            </w:r>
          </w:p>
        </w:tc>
        <w:tc>
          <w:tcPr>
            <w:tcW w:w="2790" w:type="dxa"/>
          </w:tcPr>
          <w:p w14:paraId="468FBBCB" w14:textId="77777777" w:rsidR="00074DB5" w:rsidRDefault="00412F5B">
            <w:pPr>
              <w:pStyle w:val="TableParagraph"/>
              <w:rPr>
                <w:sz w:val="24"/>
              </w:rPr>
            </w:pPr>
            <w:r>
              <w:rPr>
                <w:spacing w:val="-6"/>
                <w:sz w:val="24"/>
              </w:rPr>
              <w:t>Non‐Faculty</w:t>
            </w:r>
            <w:r>
              <w:rPr>
                <w:spacing w:val="-11"/>
                <w:sz w:val="24"/>
              </w:rPr>
              <w:t xml:space="preserve"> </w:t>
            </w:r>
            <w:r>
              <w:rPr>
                <w:spacing w:val="-6"/>
                <w:sz w:val="24"/>
              </w:rPr>
              <w:t>Employee</w:t>
            </w:r>
            <w:r>
              <w:rPr>
                <w:spacing w:val="-9"/>
                <w:sz w:val="24"/>
              </w:rPr>
              <w:t xml:space="preserve"> </w:t>
            </w:r>
            <w:r>
              <w:rPr>
                <w:spacing w:val="-6"/>
                <w:sz w:val="24"/>
              </w:rPr>
              <w:t xml:space="preserve">and </w:t>
            </w:r>
            <w:r>
              <w:rPr>
                <w:sz w:val="24"/>
              </w:rPr>
              <w:t>Third</w:t>
            </w:r>
            <w:r>
              <w:rPr>
                <w:spacing w:val="-6"/>
                <w:sz w:val="24"/>
              </w:rPr>
              <w:t xml:space="preserve"> </w:t>
            </w:r>
            <w:r>
              <w:rPr>
                <w:sz w:val="24"/>
              </w:rPr>
              <w:t>Party</w:t>
            </w:r>
          </w:p>
        </w:tc>
        <w:tc>
          <w:tcPr>
            <w:tcW w:w="2790" w:type="dxa"/>
          </w:tcPr>
          <w:p w14:paraId="13242DC5" w14:textId="77777777" w:rsidR="00074DB5" w:rsidRDefault="00412F5B">
            <w:pPr>
              <w:pStyle w:val="TableParagraph"/>
              <w:rPr>
                <w:sz w:val="24"/>
              </w:rPr>
            </w:pPr>
            <w:r>
              <w:rPr>
                <w:spacing w:val="-6"/>
                <w:sz w:val="24"/>
              </w:rPr>
              <w:t>A&amp;M‐Commerce</w:t>
            </w:r>
            <w:r>
              <w:rPr>
                <w:spacing w:val="-12"/>
                <w:sz w:val="24"/>
              </w:rPr>
              <w:t xml:space="preserve"> </w:t>
            </w:r>
            <w:r>
              <w:rPr>
                <w:spacing w:val="-6"/>
                <w:sz w:val="24"/>
              </w:rPr>
              <w:t xml:space="preserve">Faculty </w:t>
            </w:r>
            <w:r>
              <w:rPr>
                <w:spacing w:val="-2"/>
                <w:sz w:val="24"/>
              </w:rPr>
              <w:t>Employee</w:t>
            </w:r>
          </w:p>
        </w:tc>
      </w:tr>
      <w:tr w:rsidR="00074DB5" w14:paraId="5E1B3CF8" w14:textId="77777777">
        <w:trPr>
          <w:trHeight w:val="1343"/>
        </w:trPr>
        <w:tc>
          <w:tcPr>
            <w:tcW w:w="1255" w:type="dxa"/>
          </w:tcPr>
          <w:p w14:paraId="0EF6F09A" w14:textId="77777777" w:rsidR="00074DB5" w:rsidRDefault="00412F5B">
            <w:pPr>
              <w:pStyle w:val="TableParagraph"/>
              <w:ind w:right="302"/>
              <w:rPr>
                <w:sz w:val="24"/>
              </w:rPr>
            </w:pPr>
            <w:r>
              <w:rPr>
                <w:spacing w:val="-6"/>
                <w:sz w:val="24"/>
              </w:rPr>
              <w:t>Then</w:t>
            </w:r>
            <w:r>
              <w:rPr>
                <w:spacing w:val="-11"/>
                <w:sz w:val="24"/>
              </w:rPr>
              <w:t xml:space="preserve"> </w:t>
            </w:r>
            <w:r>
              <w:rPr>
                <w:spacing w:val="-6"/>
                <w:sz w:val="24"/>
              </w:rPr>
              <w:t xml:space="preserve">the </w:t>
            </w:r>
            <w:r>
              <w:rPr>
                <w:sz w:val="24"/>
              </w:rPr>
              <w:t>AA</w:t>
            </w:r>
            <w:r>
              <w:rPr>
                <w:spacing w:val="-6"/>
                <w:sz w:val="24"/>
              </w:rPr>
              <w:t xml:space="preserve"> </w:t>
            </w:r>
            <w:r>
              <w:rPr>
                <w:sz w:val="24"/>
              </w:rPr>
              <w:t>is:</w:t>
            </w:r>
          </w:p>
        </w:tc>
        <w:tc>
          <w:tcPr>
            <w:tcW w:w="2790" w:type="dxa"/>
          </w:tcPr>
          <w:p w14:paraId="3278F03B" w14:textId="77777777" w:rsidR="00074DB5" w:rsidRDefault="00412F5B">
            <w:pPr>
              <w:pStyle w:val="TableParagraph"/>
              <w:ind w:left="108"/>
              <w:rPr>
                <w:sz w:val="24"/>
              </w:rPr>
            </w:pPr>
            <w:r>
              <w:rPr>
                <w:spacing w:val="-6"/>
                <w:sz w:val="24"/>
              </w:rPr>
              <w:t>Provost/Vice</w:t>
            </w:r>
            <w:r>
              <w:rPr>
                <w:spacing w:val="-13"/>
                <w:sz w:val="24"/>
              </w:rPr>
              <w:t xml:space="preserve"> </w:t>
            </w:r>
            <w:r>
              <w:rPr>
                <w:spacing w:val="-6"/>
                <w:sz w:val="24"/>
              </w:rPr>
              <w:t>Chancellor</w:t>
            </w:r>
            <w:r>
              <w:rPr>
                <w:spacing w:val="-10"/>
                <w:sz w:val="24"/>
              </w:rPr>
              <w:t xml:space="preserve"> </w:t>
            </w:r>
            <w:r>
              <w:rPr>
                <w:spacing w:val="-6"/>
                <w:sz w:val="24"/>
              </w:rPr>
              <w:t xml:space="preserve">for </w:t>
            </w:r>
            <w:r>
              <w:rPr>
                <w:sz w:val="24"/>
              </w:rPr>
              <w:t>Academic</w:t>
            </w:r>
            <w:r>
              <w:rPr>
                <w:spacing w:val="-8"/>
                <w:sz w:val="24"/>
              </w:rPr>
              <w:t xml:space="preserve"> </w:t>
            </w:r>
            <w:r>
              <w:rPr>
                <w:sz w:val="24"/>
              </w:rPr>
              <w:t>Affairs</w:t>
            </w:r>
          </w:p>
        </w:tc>
        <w:tc>
          <w:tcPr>
            <w:tcW w:w="2790" w:type="dxa"/>
          </w:tcPr>
          <w:p w14:paraId="64A4C852" w14:textId="77777777" w:rsidR="00074DB5" w:rsidRDefault="00412F5B">
            <w:pPr>
              <w:pStyle w:val="TableParagraph"/>
              <w:ind w:left="108"/>
              <w:rPr>
                <w:sz w:val="24"/>
              </w:rPr>
            </w:pPr>
            <w:r>
              <w:rPr>
                <w:spacing w:val="-6"/>
                <w:sz w:val="24"/>
              </w:rPr>
              <w:t>Provost/Vice</w:t>
            </w:r>
            <w:r>
              <w:rPr>
                <w:spacing w:val="-13"/>
                <w:sz w:val="24"/>
              </w:rPr>
              <w:t xml:space="preserve"> </w:t>
            </w:r>
            <w:r>
              <w:rPr>
                <w:spacing w:val="-6"/>
                <w:sz w:val="24"/>
              </w:rPr>
              <w:t>Chancellor</w:t>
            </w:r>
            <w:r>
              <w:rPr>
                <w:spacing w:val="-10"/>
                <w:sz w:val="24"/>
              </w:rPr>
              <w:t xml:space="preserve"> </w:t>
            </w:r>
            <w:r>
              <w:rPr>
                <w:spacing w:val="-6"/>
                <w:sz w:val="24"/>
              </w:rPr>
              <w:t xml:space="preserve">for </w:t>
            </w:r>
            <w:r>
              <w:rPr>
                <w:sz w:val="24"/>
              </w:rPr>
              <w:t>Academic</w:t>
            </w:r>
            <w:r>
              <w:rPr>
                <w:spacing w:val="-8"/>
                <w:sz w:val="24"/>
              </w:rPr>
              <w:t xml:space="preserve"> </w:t>
            </w:r>
            <w:r>
              <w:rPr>
                <w:sz w:val="24"/>
              </w:rPr>
              <w:t>Affairs</w:t>
            </w:r>
          </w:p>
        </w:tc>
        <w:tc>
          <w:tcPr>
            <w:tcW w:w="2790" w:type="dxa"/>
          </w:tcPr>
          <w:p w14:paraId="20A5D72B" w14:textId="3A200672" w:rsidR="00074DB5" w:rsidRDefault="00412F5B">
            <w:pPr>
              <w:pStyle w:val="TableParagraph"/>
              <w:ind w:right="664"/>
            </w:pPr>
            <w:r>
              <w:t>University</w:t>
            </w:r>
            <w:r>
              <w:rPr>
                <w:spacing w:val="-13"/>
              </w:rPr>
              <w:t xml:space="preserve"> </w:t>
            </w:r>
            <w:r>
              <w:t xml:space="preserve">Compliance </w:t>
            </w:r>
            <w:hyperlink r:id="rId122">
              <w:r>
                <w:rPr>
                  <w:spacing w:val="-2"/>
                </w:rPr>
                <w:t>TitleIX@tamuc.edu</w:t>
              </w:r>
            </w:hyperlink>
            <w:r>
              <w:rPr>
                <w:spacing w:val="-2"/>
              </w:rPr>
              <w:t xml:space="preserve"> 903‐</w:t>
            </w:r>
            <w:r w:rsidR="004E7EDC">
              <w:rPr>
                <w:spacing w:val="-2"/>
              </w:rPr>
              <w:t>886-5991</w:t>
            </w:r>
          </w:p>
          <w:p w14:paraId="153C5D3F" w14:textId="77777777" w:rsidR="00074DB5" w:rsidRDefault="00412F5B">
            <w:pPr>
              <w:pStyle w:val="TableParagraph"/>
              <w:spacing w:line="268" w:lineRule="exact"/>
            </w:pPr>
            <w:r>
              <w:rPr>
                <w:spacing w:val="-2"/>
              </w:rPr>
              <w:t>McDowell</w:t>
            </w:r>
            <w:r>
              <w:rPr>
                <w:spacing w:val="-1"/>
              </w:rPr>
              <w:t xml:space="preserve"> </w:t>
            </w:r>
            <w:r>
              <w:rPr>
                <w:spacing w:val="-2"/>
              </w:rPr>
              <w:t>Administration</w:t>
            </w:r>
          </w:p>
          <w:p w14:paraId="47D1FE72" w14:textId="10309C8E" w:rsidR="00074DB5" w:rsidRDefault="00412F5B" w:rsidP="004E7EDC">
            <w:pPr>
              <w:pStyle w:val="TableParagraph"/>
              <w:spacing w:line="249" w:lineRule="exact"/>
            </w:pPr>
            <w:r>
              <w:t>Suite</w:t>
            </w:r>
            <w:r>
              <w:rPr>
                <w:spacing w:val="-9"/>
              </w:rPr>
              <w:t xml:space="preserve"> </w:t>
            </w:r>
            <w:r w:rsidR="004E7EDC">
              <w:rPr>
                <w:spacing w:val="-9"/>
              </w:rPr>
              <w:t>113</w:t>
            </w:r>
          </w:p>
        </w:tc>
      </w:tr>
    </w:tbl>
    <w:p w14:paraId="55FEE2F7" w14:textId="77777777" w:rsidR="00074DB5" w:rsidRDefault="00074DB5">
      <w:pPr>
        <w:pStyle w:val="BodyText"/>
        <w:spacing w:before="4"/>
        <w:rPr>
          <w:sz w:val="14"/>
        </w:rPr>
      </w:pPr>
    </w:p>
    <w:p w14:paraId="2E55F4A6" w14:textId="77777777" w:rsidR="00074DB5" w:rsidRDefault="00412F5B">
      <w:pPr>
        <w:pStyle w:val="BodyText"/>
        <w:spacing w:before="56" w:line="259" w:lineRule="auto"/>
        <w:ind w:left="119" w:right="1384"/>
      </w:pPr>
      <w:r>
        <w:t xml:space="preserve">All appeals will be confined to a review of the record from </w:t>
      </w:r>
      <w:r>
        <w:lastRenderedPageBreak/>
        <w:t>the investigation and any relevant evidence, as well as the DA’s decision as related to the grounds for appeal. The appeal does not create an entitlement to a new investigation. The appeals process carries a presumption that the original decision was</w:t>
      </w:r>
      <w:r>
        <w:rPr>
          <w:spacing w:val="-3"/>
        </w:rPr>
        <w:t xml:space="preserve"> </w:t>
      </w:r>
      <w:r>
        <w:t>correct</w:t>
      </w:r>
      <w:r>
        <w:rPr>
          <w:spacing w:val="-2"/>
        </w:rPr>
        <w:t xml:space="preserve"> </w:t>
      </w:r>
      <w:r>
        <w:t>unless</w:t>
      </w:r>
      <w:r>
        <w:rPr>
          <w:spacing w:val="-3"/>
        </w:rPr>
        <w:t xml:space="preserve"> </w:t>
      </w:r>
      <w:r>
        <w:t>a</w:t>
      </w:r>
      <w:r>
        <w:rPr>
          <w:spacing w:val="-3"/>
        </w:rPr>
        <w:t xml:space="preserve"> </w:t>
      </w:r>
      <w:r>
        <w:t>preponderance</w:t>
      </w:r>
      <w:r>
        <w:rPr>
          <w:spacing w:val="-3"/>
        </w:rPr>
        <w:t xml:space="preserve"> </w:t>
      </w:r>
      <w:r>
        <w:t>of</w:t>
      </w:r>
      <w:r>
        <w:rPr>
          <w:spacing w:val="-2"/>
        </w:rPr>
        <w:t xml:space="preserve"> </w:t>
      </w:r>
      <w:r>
        <w:t>the</w:t>
      </w:r>
      <w:r>
        <w:rPr>
          <w:spacing w:val="-3"/>
        </w:rPr>
        <w:t xml:space="preserve"> </w:t>
      </w:r>
      <w:r>
        <w:t>evidence</w:t>
      </w:r>
      <w:r>
        <w:rPr>
          <w:spacing w:val="-3"/>
        </w:rPr>
        <w:t xml:space="preserve"> </w:t>
      </w:r>
      <w:r>
        <w:t>demonstrates</w:t>
      </w:r>
      <w:r>
        <w:rPr>
          <w:spacing w:val="-4"/>
        </w:rPr>
        <w:t xml:space="preserve"> </w:t>
      </w:r>
      <w:r>
        <w:t>that</w:t>
      </w:r>
      <w:r>
        <w:rPr>
          <w:spacing w:val="-3"/>
        </w:rPr>
        <w:t xml:space="preserve"> </w:t>
      </w:r>
      <w:r>
        <w:t>one</w:t>
      </w:r>
      <w:r>
        <w:rPr>
          <w:spacing w:val="-3"/>
        </w:rPr>
        <w:t xml:space="preserve"> </w:t>
      </w:r>
      <w:r>
        <w:t>or</w:t>
      </w:r>
      <w:r>
        <w:rPr>
          <w:spacing w:val="-2"/>
        </w:rPr>
        <w:t xml:space="preserve"> </w:t>
      </w:r>
      <w:r>
        <w:t>more</w:t>
      </w:r>
      <w:r>
        <w:rPr>
          <w:spacing w:val="-3"/>
        </w:rPr>
        <w:t xml:space="preserve"> </w:t>
      </w:r>
      <w:r>
        <w:t>of</w:t>
      </w:r>
      <w:r>
        <w:rPr>
          <w:spacing w:val="-3"/>
        </w:rPr>
        <w:t xml:space="preserve"> </w:t>
      </w:r>
      <w:r>
        <w:t>the</w:t>
      </w:r>
      <w:r>
        <w:rPr>
          <w:spacing w:val="-2"/>
        </w:rPr>
        <w:t xml:space="preserve"> </w:t>
      </w:r>
      <w:r>
        <w:t>conditions</w:t>
      </w:r>
      <w:r>
        <w:rPr>
          <w:spacing w:val="-2"/>
        </w:rPr>
        <w:t xml:space="preserve"> </w:t>
      </w:r>
      <w:r>
        <w:t>of the appeal are met, and that either or both parties was deprived of a fair process.</w:t>
      </w:r>
    </w:p>
    <w:p w14:paraId="329752C1" w14:textId="66401912" w:rsidR="00074DB5" w:rsidRDefault="00412F5B">
      <w:pPr>
        <w:pStyle w:val="BodyText"/>
        <w:spacing w:before="178" w:line="261" w:lineRule="auto"/>
        <w:ind w:left="119" w:right="1363"/>
      </w:pPr>
      <w:r>
        <w:t>Appeals</w:t>
      </w:r>
      <w:r>
        <w:rPr>
          <w:spacing w:val="-1"/>
        </w:rPr>
        <w:t xml:space="preserve"> </w:t>
      </w:r>
      <w:r>
        <w:t>must</w:t>
      </w:r>
      <w:r>
        <w:rPr>
          <w:spacing w:val="-1"/>
        </w:rPr>
        <w:t xml:space="preserve"> </w:t>
      </w:r>
      <w:r>
        <w:t>be</w:t>
      </w:r>
      <w:r>
        <w:rPr>
          <w:spacing w:val="-2"/>
        </w:rPr>
        <w:t xml:space="preserve"> </w:t>
      </w:r>
      <w:r>
        <w:t>submitted</w:t>
      </w:r>
      <w:r>
        <w:rPr>
          <w:spacing w:val="-2"/>
        </w:rPr>
        <w:t xml:space="preserve"> </w:t>
      </w:r>
      <w:r>
        <w:t>in</w:t>
      </w:r>
      <w:r>
        <w:rPr>
          <w:spacing w:val="-1"/>
        </w:rPr>
        <w:t xml:space="preserve"> </w:t>
      </w:r>
      <w:r>
        <w:t>writing</w:t>
      </w:r>
      <w:r>
        <w:rPr>
          <w:spacing w:val="-3"/>
        </w:rPr>
        <w:t xml:space="preserve"> </w:t>
      </w:r>
      <w:r>
        <w:t>and</w:t>
      </w:r>
      <w:r>
        <w:rPr>
          <w:spacing w:val="-1"/>
        </w:rPr>
        <w:t xml:space="preserve"> </w:t>
      </w:r>
      <w:r>
        <w:t>must</w:t>
      </w:r>
      <w:r>
        <w:rPr>
          <w:spacing w:val="-3"/>
        </w:rPr>
        <w:t xml:space="preserve"> </w:t>
      </w:r>
      <w:r>
        <w:t>include</w:t>
      </w:r>
      <w:r>
        <w:rPr>
          <w:spacing w:val="-2"/>
        </w:rPr>
        <w:t xml:space="preserve"> </w:t>
      </w:r>
      <w:r>
        <w:t>a</w:t>
      </w:r>
      <w:r>
        <w:rPr>
          <w:spacing w:val="-2"/>
        </w:rPr>
        <w:t xml:space="preserve"> </w:t>
      </w:r>
      <w:r>
        <w:t>statement</w:t>
      </w:r>
      <w:r>
        <w:rPr>
          <w:spacing w:val="-3"/>
        </w:rPr>
        <w:t xml:space="preserve"> </w:t>
      </w:r>
      <w:r>
        <w:t>outlining</w:t>
      </w:r>
      <w:r>
        <w:rPr>
          <w:spacing w:val="-1"/>
        </w:rPr>
        <w:t xml:space="preserve"> </w:t>
      </w:r>
      <w:r>
        <w:t>the</w:t>
      </w:r>
      <w:r>
        <w:rPr>
          <w:spacing w:val="-2"/>
        </w:rPr>
        <w:t xml:space="preserve"> </w:t>
      </w:r>
      <w:r>
        <w:t>basis</w:t>
      </w:r>
      <w:r>
        <w:rPr>
          <w:spacing w:val="-1"/>
        </w:rPr>
        <w:t xml:space="preserve"> </w:t>
      </w:r>
      <w:r>
        <w:t>for</w:t>
      </w:r>
      <w:r>
        <w:rPr>
          <w:spacing w:val="-2"/>
        </w:rPr>
        <w:t xml:space="preserve"> </w:t>
      </w:r>
      <w:r>
        <w:t>the</w:t>
      </w:r>
      <w:r>
        <w:rPr>
          <w:spacing w:val="-2"/>
        </w:rPr>
        <w:t xml:space="preserve"> </w:t>
      </w:r>
      <w:r>
        <w:t>appeal</w:t>
      </w:r>
      <w:r w:rsidR="008A4E83">
        <w:rPr>
          <w:rStyle w:val="FootnoteReference"/>
        </w:rPr>
        <w:footnoteReference w:id="15"/>
      </w:r>
      <w:r w:rsidR="008A4E83">
        <w:t xml:space="preserve"> </w:t>
      </w:r>
      <w:r>
        <w:t>and any evidence which supports the appeal.</w:t>
      </w:r>
      <w:r>
        <w:rPr>
          <w:spacing w:val="40"/>
        </w:rPr>
        <w:t xml:space="preserve"> </w:t>
      </w:r>
      <w:r>
        <w:t>Appeals must be filed at the location and within the timeframe</w:t>
      </w:r>
      <w:r>
        <w:rPr>
          <w:spacing w:val="-3"/>
        </w:rPr>
        <w:t xml:space="preserve"> </w:t>
      </w:r>
      <w:r>
        <w:t>dated</w:t>
      </w:r>
      <w:r>
        <w:rPr>
          <w:spacing w:val="-3"/>
        </w:rPr>
        <w:t xml:space="preserve"> </w:t>
      </w:r>
      <w:r>
        <w:t>in</w:t>
      </w:r>
      <w:r>
        <w:rPr>
          <w:spacing w:val="-2"/>
        </w:rPr>
        <w:t xml:space="preserve"> </w:t>
      </w:r>
      <w:r>
        <w:t>the</w:t>
      </w:r>
      <w:r>
        <w:rPr>
          <w:spacing w:val="-2"/>
        </w:rPr>
        <w:t xml:space="preserve"> </w:t>
      </w:r>
      <w:r>
        <w:t>DA’s</w:t>
      </w:r>
      <w:r>
        <w:rPr>
          <w:spacing w:val="-2"/>
        </w:rPr>
        <w:t xml:space="preserve"> </w:t>
      </w:r>
      <w:r>
        <w:t>written</w:t>
      </w:r>
      <w:r>
        <w:rPr>
          <w:spacing w:val="-2"/>
        </w:rPr>
        <w:t xml:space="preserve"> </w:t>
      </w:r>
      <w:r>
        <w:t>notice</w:t>
      </w:r>
      <w:r>
        <w:rPr>
          <w:spacing w:val="-3"/>
        </w:rPr>
        <w:t xml:space="preserve"> </w:t>
      </w:r>
      <w:r>
        <w:t>of</w:t>
      </w:r>
      <w:r>
        <w:rPr>
          <w:spacing w:val="-2"/>
        </w:rPr>
        <w:t xml:space="preserve"> </w:t>
      </w:r>
      <w:r>
        <w:t>the</w:t>
      </w:r>
      <w:r>
        <w:rPr>
          <w:spacing w:val="-2"/>
        </w:rPr>
        <w:t xml:space="preserve"> </w:t>
      </w:r>
      <w:r>
        <w:t>decision</w:t>
      </w:r>
      <w:r>
        <w:rPr>
          <w:spacing w:val="-3"/>
        </w:rPr>
        <w:t xml:space="preserve"> </w:t>
      </w:r>
      <w:r>
        <w:t>(within</w:t>
      </w:r>
      <w:r>
        <w:rPr>
          <w:spacing w:val="-1"/>
        </w:rPr>
        <w:t xml:space="preserve"> </w:t>
      </w:r>
      <w:r>
        <w:t>5</w:t>
      </w:r>
      <w:r>
        <w:rPr>
          <w:spacing w:val="-3"/>
        </w:rPr>
        <w:t xml:space="preserve"> </w:t>
      </w:r>
      <w:r>
        <w:t>business</w:t>
      </w:r>
      <w:r>
        <w:rPr>
          <w:spacing w:val="-2"/>
        </w:rPr>
        <w:t xml:space="preserve"> </w:t>
      </w:r>
      <w:r>
        <w:t>days</w:t>
      </w:r>
      <w:r>
        <w:rPr>
          <w:spacing w:val="-2"/>
        </w:rPr>
        <w:t xml:space="preserve"> </w:t>
      </w:r>
      <w:r>
        <w:t>of</w:t>
      </w:r>
      <w:r>
        <w:rPr>
          <w:spacing w:val="-3"/>
        </w:rPr>
        <w:t xml:space="preserve"> </w:t>
      </w:r>
      <w:r>
        <w:t>notification</w:t>
      </w:r>
      <w:r>
        <w:rPr>
          <w:spacing w:val="-2"/>
        </w:rPr>
        <w:t xml:space="preserve"> </w:t>
      </w:r>
      <w:r>
        <w:t>of</w:t>
      </w:r>
      <w:r>
        <w:rPr>
          <w:spacing w:val="-3"/>
        </w:rPr>
        <w:t xml:space="preserve"> </w:t>
      </w:r>
      <w:r>
        <w:t>the decision). Decisions made by the DA shall not be final until an appeal deadline is passed, or when the appeal process is exhausted, or when all parties choose not to appeal.</w:t>
      </w:r>
    </w:p>
    <w:p w14:paraId="4BFAE98B" w14:textId="77777777" w:rsidR="00074DB5" w:rsidRDefault="00074DB5">
      <w:pPr>
        <w:pStyle w:val="BodyText"/>
        <w:spacing w:before="3"/>
        <w:rPr>
          <w:sz w:val="27"/>
        </w:rPr>
      </w:pPr>
    </w:p>
    <w:p w14:paraId="73DE5B93" w14:textId="77777777" w:rsidR="00074DB5" w:rsidRDefault="00412F5B">
      <w:pPr>
        <w:pStyle w:val="BodyText"/>
        <w:spacing w:line="259" w:lineRule="auto"/>
        <w:ind w:left="120" w:right="1363"/>
      </w:pPr>
      <w:r>
        <w:t>To</w:t>
      </w:r>
      <w:r>
        <w:rPr>
          <w:spacing w:val="-2"/>
        </w:rPr>
        <w:t xml:space="preserve"> </w:t>
      </w:r>
      <w:r>
        <w:t>be</w:t>
      </w:r>
      <w:r>
        <w:rPr>
          <w:spacing w:val="-3"/>
        </w:rPr>
        <w:t xml:space="preserve"> </w:t>
      </w:r>
      <w:r>
        <w:t>a</w:t>
      </w:r>
      <w:r>
        <w:rPr>
          <w:spacing w:val="-1"/>
        </w:rPr>
        <w:t xml:space="preserve"> </w:t>
      </w:r>
      <w:r>
        <w:t>valid</w:t>
      </w:r>
      <w:r>
        <w:rPr>
          <w:spacing w:val="-1"/>
        </w:rPr>
        <w:t xml:space="preserve"> </w:t>
      </w:r>
      <w:r>
        <w:t>appeal,</w:t>
      </w:r>
      <w:r>
        <w:rPr>
          <w:spacing w:val="-3"/>
        </w:rPr>
        <w:t xml:space="preserve"> </w:t>
      </w:r>
      <w:r>
        <w:t>the</w:t>
      </w:r>
      <w:r>
        <w:rPr>
          <w:spacing w:val="-3"/>
        </w:rPr>
        <w:t xml:space="preserve"> </w:t>
      </w:r>
      <w:r>
        <w:t>appeal</w:t>
      </w:r>
      <w:r>
        <w:rPr>
          <w:spacing w:val="-2"/>
        </w:rPr>
        <w:t xml:space="preserve"> </w:t>
      </w:r>
      <w:r>
        <w:t>must:</w:t>
      </w:r>
      <w:r>
        <w:rPr>
          <w:spacing w:val="-2"/>
        </w:rPr>
        <w:t xml:space="preserve"> </w:t>
      </w:r>
      <w:r>
        <w:t>(1)</w:t>
      </w:r>
      <w:r>
        <w:rPr>
          <w:spacing w:val="-3"/>
        </w:rPr>
        <w:t xml:space="preserve"> </w:t>
      </w:r>
      <w:r>
        <w:t>be</w:t>
      </w:r>
      <w:r>
        <w:rPr>
          <w:spacing w:val="-2"/>
        </w:rPr>
        <w:t xml:space="preserve"> </w:t>
      </w:r>
      <w:r>
        <w:t>filed</w:t>
      </w:r>
      <w:r>
        <w:rPr>
          <w:spacing w:val="-4"/>
        </w:rPr>
        <w:t xml:space="preserve"> </w:t>
      </w:r>
      <w:r>
        <w:t>at</w:t>
      </w:r>
      <w:r>
        <w:rPr>
          <w:spacing w:val="-1"/>
        </w:rPr>
        <w:t xml:space="preserve"> </w:t>
      </w:r>
      <w:r>
        <w:t>the</w:t>
      </w:r>
      <w:r>
        <w:rPr>
          <w:spacing w:val="-3"/>
        </w:rPr>
        <w:t xml:space="preserve"> </w:t>
      </w:r>
      <w:r>
        <w:t>location</w:t>
      </w:r>
      <w:r>
        <w:rPr>
          <w:spacing w:val="-3"/>
        </w:rPr>
        <w:t xml:space="preserve"> </w:t>
      </w:r>
      <w:r>
        <w:t>and</w:t>
      </w:r>
      <w:r>
        <w:rPr>
          <w:spacing w:val="-3"/>
        </w:rPr>
        <w:t xml:space="preserve"> </w:t>
      </w:r>
      <w:r>
        <w:t>within</w:t>
      </w:r>
      <w:r>
        <w:rPr>
          <w:spacing w:val="-2"/>
        </w:rPr>
        <w:t xml:space="preserve"> </w:t>
      </w:r>
      <w:r>
        <w:t>the</w:t>
      </w:r>
      <w:r>
        <w:rPr>
          <w:spacing w:val="-2"/>
        </w:rPr>
        <w:t xml:space="preserve"> </w:t>
      </w:r>
      <w:r>
        <w:t>time</w:t>
      </w:r>
      <w:r>
        <w:rPr>
          <w:spacing w:val="-3"/>
        </w:rPr>
        <w:t xml:space="preserve"> </w:t>
      </w:r>
      <w:r>
        <w:t>frame</w:t>
      </w:r>
      <w:r>
        <w:rPr>
          <w:spacing w:val="-2"/>
        </w:rPr>
        <w:t xml:space="preserve"> </w:t>
      </w:r>
      <w:r>
        <w:t>stated</w:t>
      </w:r>
      <w:r>
        <w:rPr>
          <w:spacing w:val="-2"/>
        </w:rPr>
        <w:t xml:space="preserve"> </w:t>
      </w:r>
      <w:r>
        <w:t>in</w:t>
      </w:r>
      <w:r>
        <w:rPr>
          <w:spacing w:val="-2"/>
        </w:rPr>
        <w:t xml:space="preserve"> </w:t>
      </w:r>
      <w:r>
        <w:t>the DA’s written notice; (2) identify one of the bases for appeal and (3) provide credible information or evidence substantiating the identified bases for appeal.</w:t>
      </w:r>
    </w:p>
    <w:p w14:paraId="346C0DB0" w14:textId="77777777" w:rsidR="00074DB5" w:rsidRDefault="00412F5B">
      <w:pPr>
        <w:pStyle w:val="BodyText"/>
        <w:spacing w:before="160" w:line="259" w:lineRule="auto"/>
        <w:ind w:left="120" w:right="1566" w:hanging="1"/>
        <w:jc w:val="both"/>
      </w:pPr>
      <w:r>
        <w:t>If</w:t>
      </w:r>
      <w:r>
        <w:rPr>
          <w:spacing w:val="-3"/>
        </w:rPr>
        <w:t xml:space="preserve"> </w:t>
      </w:r>
      <w:r>
        <w:t>the</w:t>
      </w:r>
      <w:r>
        <w:rPr>
          <w:spacing w:val="-3"/>
        </w:rPr>
        <w:t xml:space="preserve"> </w:t>
      </w:r>
      <w:r>
        <w:t>AA</w:t>
      </w:r>
      <w:r>
        <w:rPr>
          <w:spacing w:val="-2"/>
        </w:rPr>
        <w:t xml:space="preserve"> </w:t>
      </w:r>
      <w:r>
        <w:t>determines</w:t>
      </w:r>
      <w:r>
        <w:rPr>
          <w:spacing w:val="-1"/>
        </w:rPr>
        <w:t xml:space="preserve"> </w:t>
      </w:r>
      <w:r>
        <w:t>that</w:t>
      </w:r>
      <w:r>
        <w:rPr>
          <w:spacing w:val="-1"/>
        </w:rPr>
        <w:t xml:space="preserve"> </w:t>
      </w:r>
      <w:r>
        <w:t>an</w:t>
      </w:r>
      <w:r>
        <w:rPr>
          <w:spacing w:val="-3"/>
        </w:rPr>
        <w:t xml:space="preserve"> </w:t>
      </w:r>
      <w:r>
        <w:t>appeal</w:t>
      </w:r>
      <w:r>
        <w:rPr>
          <w:spacing w:val="-2"/>
        </w:rPr>
        <w:t xml:space="preserve"> </w:t>
      </w:r>
      <w:r>
        <w:t>is</w:t>
      </w:r>
      <w:r>
        <w:rPr>
          <w:spacing w:val="-2"/>
        </w:rPr>
        <w:t xml:space="preserve"> </w:t>
      </w:r>
      <w:r>
        <w:t>not</w:t>
      </w:r>
      <w:r>
        <w:rPr>
          <w:spacing w:val="-4"/>
        </w:rPr>
        <w:t xml:space="preserve"> </w:t>
      </w:r>
      <w:r>
        <w:t>valid,</w:t>
      </w:r>
      <w:r>
        <w:rPr>
          <w:spacing w:val="-3"/>
        </w:rPr>
        <w:t xml:space="preserve"> </w:t>
      </w:r>
      <w:r>
        <w:t>the</w:t>
      </w:r>
      <w:r>
        <w:rPr>
          <w:spacing w:val="-2"/>
        </w:rPr>
        <w:t xml:space="preserve"> </w:t>
      </w:r>
      <w:r>
        <w:t>AA</w:t>
      </w:r>
      <w:r>
        <w:rPr>
          <w:spacing w:val="-3"/>
        </w:rPr>
        <w:t xml:space="preserve"> </w:t>
      </w:r>
      <w:r>
        <w:t>will</w:t>
      </w:r>
      <w:r>
        <w:rPr>
          <w:spacing w:val="-1"/>
        </w:rPr>
        <w:t xml:space="preserve"> </w:t>
      </w:r>
      <w:r>
        <w:t>provide</w:t>
      </w:r>
      <w:r>
        <w:rPr>
          <w:spacing w:val="-4"/>
        </w:rPr>
        <w:t xml:space="preserve"> </w:t>
      </w:r>
      <w:r>
        <w:t>simultaneous</w:t>
      </w:r>
      <w:r>
        <w:rPr>
          <w:spacing w:val="-2"/>
        </w:rPr>
        <w:t xml:space="preserve"> </w:t>
      </w:r>
      <w:r>
        <w:t>written</w:t>
      </w:r>
      <w:r>
        <w:rPr>
          <w:spacing w:val="-4"/>
        </w:rPr>
        <w:t xml:space="preserve"> </w:t>
      </w:r>
      <w:r>
        <w:t>notice</w:t>
      </w:r>
      <w:r>
        <w:rPr>
          <w:spacing w:val="-2"/>
        </w:rPr>
        <w:t xml:space="preserve"> </w:t>
      </w:r>
      <w:r>
        <w:t>to</w:t>
      </w:r>
      <w:r>
        <w:rPr>
          <w:spacing w:val="-2"/>
        </w:rPr>
        <w:t xml:space="preserve"> </w:t>
      </w:r>
      <w:r>
        <w:t>the parties</w:t>
      </w:r>
      <w:r>
        <w:rPr>
          <w:spacing w:val="-1"/>
        </w:rPr>
        <w:t xml:space="preserve"> </w:t>
      </w:r>
      <w:r>
        <w:t>and</w:t>
      </w:r>
      <w:r>
        <w:rPr>
          <w:spacing w:val="-1"/>
        </w:rPr>
        <w:t xml:space="preserve"> </w:t>
      </w:r>
      <w:r>
        <w:t>AP/TIX</w:t>
      </w:r>
      <w:r>
        <w:rPr>
          <w:spacing w:val="-1"/>
        </w:rPr>
        <w:t xml:space="preserve"> </w:t>
      </w:r>
      <w:r>
        <w:t>that</w:t>
      </w:r>
      <w:r>
        <w:rPr>
          <w:spacing w:val="-2"/>
        </w:rPr>
        <w:t xml:space="preserve"> </w:t>
      </w:r>
      <w:r>
        <w:t>no valid</w:t>
      </w:r>
      <w:r>
        <w:rPr>
          <w:spacing w:val="-2"/>
        </w:rPr>
        <w:t xml:space="preserve"> </w:t>
      </w:r>
      <w:r>
        <w:t>appeal was</w:t>
      </w:r>
      <w:r>
        <w:rPr>
          <w:spacing w:val="-2"/>
        </w:rPr>
        <w:t xml:space="preserve"> </w:t>
      </w:r>
      <w:r>
        <w:t>filed</w:t>
      </w:r>
      <w:r>
        <w:rPr>
          <w:spacing w:val="-2"/>
        </w:rPr>
        <w:t xml:space="preserve"> </w:t>
      </w:r>
      <w:r>
        <w:t>and</w:t>
      </w:r>
      <w:r>
        <w:rPr>
          <w:spacing w:val="-1"/>
        </w:rPr>
        <w:t xml:space="preserve"> </w:t>
      </w:r>
      <w:r>
        <w:t>that</w:t>
      </w:r>
      <w:r>
        <w:rPr>
          <w:spacing w:val="-2"/>
        </w:rPr>
        <w:t xml:space="preserve"> </w:t>
      </w:r>
      <w:r>
        <w:t>the</w:t>
      </w:r>
      <w:r>
        <w:rPr>
          <w:spacing w:val="-1"/>
        </w:rPr>
        <w:t xml:space="preserve"> </w:t>
      </w:r>
      <w:r>
        <w:t>decision</w:t>
      </w:r>
      <w:r>
        <w:rPr>
          <w:spacing w:val="-2"/>
        </w:rPr>
        <w:t xml:space="preserve"> </w:t>
      </w:r>
      <w:r>
        <w:t>of</w:t>
      </w:r>
      <w:r>
        <w:rPr>
          <w:spacing w:val="-2"/>
        </w:rPr>
        <w:t xml:space="preserve"> </w:t>
      </w:r>
      <w:r>
        <w:t>the</w:t>
      </w:r>
      <w:r>
        <w:rPr>
          <w:spacing w:val="-2"/>
        </w:rPr>
        <w:t xml:space="preserve"> </w:t>
      </w:r>
      <w:r>
        <w:t>DA</w:t>
      </w:r>
      <w:r>
        <w:rPr>
          <w:spacing w:val="-1"/>
        </w:rPr>
        <w:t xml:space="preserve"> </w:t>
      </w:r>
      <w:r>
        <w:t>is</w:t>
      </w:r>
      <w:r>
        <w:rPr>
          <w:spacing w:val="-1"/>
        </w:rPr>
        <w:t xml:space="preserve"> </w:t>
      </w:r>
      <w:r>
        <w:t>final</w:t>
      </w:r>
      <w:r>
        <w:rPr>
          <w:spacing w:val="-2"/>
        </w:rPr>
        <w:t xml:space="preserve"> </w:t>
      </w:r>
      <w:r>
        <w:t>and</w:t>
      </w:r>
      <w:r>
        <w:rPr>
          <w:spacing w:val="-1"/>
        </w:rPr>
        <w:t xml:space="preserve"> </w:t>
      </w:r>
      <w:r>
        <w:t>the</w:t>
      </w:r>
      <w:r>
        <w:rPr>
          <w:spacing w:val="-2"/>
        </w:rPr>
        <w:t xml:space="preserve"> </w:t>
      </w:r>
      <w:r>
        <w:t>case</w:t>
      </w:r>
      <w:r>
        <w:rPr>
          <w:spacing w:val="-3"/>
        </w:rPr>
        <w:t xml:space="preserve"> </w:t>
      </w:r>
      <w:r>
        <w:t xml:space="preserve">is </w:t>
      </w:r>
      <w:r>
        <w:rPr>
          <w:spacing w:val="-2"/>
        </w:rPr>
        <w:t>closed.</w:t>
      </w:r>
    </w:p>
    <w:p w14:paraId="16E744E5" w14:textId="4DD14F76" w:rsidR="00074DB5" w:rsidRDefault="00412F5B">
      <w:pPr>
        <w:pStyle w:val="BodyText"/>
        <w:spacing w:before="90" w:line="259" w:lineRule="auto"/>
        <w:ind w:left="120" w:right="1363" w:hanging="1"/>
      </w:pPr>
      <w:r>
        <w:t>If</w:t>
      </w:r>
      <w:r>
        <w:rPr>
          <w:spacing w:val="-3"/>
        </w:rPr>
        <w:t xml:space="preserve"> </w:t>
      </w:r>
      <w:r>
        <w:t>a</w:t>
      </w:r>
      <w:r>
        <w:rPr>
          <w:spacing w:val="-3"/>
        </w:rPr>
        <w:t xml:space="preserve"> </w:t>
      </w:r>
      <w:r>
        <w:t>timely</w:t>
      </w:r>
      <w:r>
        <w:rPr>
          <w:spacing w:val="-3"/>
        </w:rPr>
        <w:t xml:space="preserve"> </w:t>
      </w:r>
      <w:r>
        <w:t>and</w:t>
      </w:r>
      <w:r>
        <w:rPr>
          <w:spacing w:val="-3"/>
        </w:rPr>
        <w:t xml:space="preserve"> </w:t>
      </w:r>
      <w:r>
        <w:t>valid</w:t>
      </w:r>
      <w:r>
        <w:rPr>
          <w:spacing w:val="-3"/>
        </w:rPr>
        <w:t xml:space="preserve"> </w:t>
      </w:r>
      <w:r>
        <w:t>appeal</w:t>
      </w:r>
      <w:r>
        <w:rPr>
          <w:spacing w:val="-3"/>
        </w:rPr>
        <w:t xml:space="preserve"> </w:t>
      </w:r>
      <w:r>
        <w:t>is</w:t>
      </w:r>
      <w:r>
        <w:rPr>
          <w:spacing w:val="-2"/>
        </w:rPr>
        <w:t xml:space="preserve"> </w:t>
      </w:r>
      <w:r>
        <w:t>filed</w:t>
      </w:r>
      <w:r>
        <w:rPr>
          <w:spacing w:val="-2"/>
        </w:rPr>
        <w:t xml:space="preserve"> </w:t>
      </w:r>
      <w:r>
        <w:t>by</w:t>
      </w:r>
      <w:r>
        <w:rPr>
          <w:spacing w:val="-2"/>
        </w:rPr>
        <w:t xml:space="preserve"> </w:t>
      </w:r>
      <w:r>
        <w:t>either</w:t>
      </w:r>
      <w:r>
        <w:rPr>
          <w:spacing w:val="-3"/>
        </w:rPr>
        <w:t xml:space="preserve"> </w:t>
      </w:r>
      <w:r>
        <w:t>party,</w:t>
      </w:r>
      <w:r>
        <w:rPr>
          <w:spacing w:val="-2"/>
        </w:rPr>
        <w:t xml:space="preserve"> </w:t>
      </w:r>
      <w:r>
        <w:t>the</w:t>
      </w:r>
      <w:r>
        <w:rPr>
          <w:spacing w:val="-2"/>
        </w:rPr>
        <w:t xml:space="preserve"> </w:t>
      </w:r>
      <w:r>
        <w:t>other</w:t>
      </w:r>
      <w:r>
        <w:rPr>
          <w:spacing w:val="-2"/>
        </w:rPr>
        <w:t xml:space="preserve"> </w:t>
      </w:r>
      <w:r>
        <w:t>party</w:t>
      </w:r>
      <w:r>
        <w:rPr>
          <w:spacing w:val="-2"/>
        </w:rPr>
        <w:t xml:space="preserve"> </w:t>
      </w:r>
      <w:r>
        <w:t>will</w:t>
      </w:r>
      <w:r>
        <w:rPr>
          <w:spacing w:val="-3"/>
        </w:rPr>
        <w:t xml:space="preserve"> </w:t>
      </w:r>
      <w:r>
        <w:t>be</w:t>
      </w:r>
      <w:r>
        <w:rPr>
          <w:spacing w:val="-2"/>
        </w:rPr>
        <w:t xml:space="preserve"> </w:t>
      </w:r>
      <w:r>
        <w:t>notified</w:t>
      </w:r>
      <w:r>
        <w:rPr>
          <w:spacing w:val="-4"/>
        </w:rPr>
        <w:t xml:space="preserve"> </w:t>
      </w:r>
      <w:r>
        <w:t>as</w:t>
      </w:r>
      <w:r>
        <w:rPr>
          <w:spacing w:val="-3"/>
        </w:rPr>
        <w:t xml:space="preserve"> </w:t>
      </w:r>
      <w:r>
        <w:t>soon</w:t>
      </w:r>
      <w:r>
        <w:rPr>
          <w:spacing w:val="-3"/>
        </w:rPr>
        <w:t xml:space="preserve"> </w:t>
      </w:r>
      <w:r>
        <w:t>as</w:t>
      </w:r>
      <w:r>
        <w:rPr>
          <w:spacing w:val="-1"/>
        </w:rPr>
        <w:t xml:space="preserve"> </w:t>
      </w:r>
      <w:r>
        <w:t>practical thereafter by the AA.</w:t>
      </w:r>
      <w:r>
        <w:rPr>
          <w:spacing w:val="40"/>
        </w:rPr>
        <w:t xml:space="preserve"> </w:t>
      </w:r>
      <w:r>
        <w:t>The parties will be given 3 business days to review the appeal and submit awritten</w:t>
      </w:r>
      <w:r>
        <w:rPr>
          <w:spacing w:val="-2"/>
        </w:rPr>
        <w:t xml:space="preserve"> </w:t>
      </w:r>
      <w:r>
        <w:t>response</w:t>
      </w:r>
      <w:r>
        <w:rPr>
          <w:spacing w:val="-3"/>
        </w:rPr>
        <w:t xml:space="preserve"> </w:t>
      </w:r>
      <w:r>
        <w:t>a)</w:t>
      </w:r>
      <w:r>
        <w:rPr>
          <w:spacing w:val="-2"/>
        </w:rPr>
        <w:t xml:space="preserve"> </w:t>
      </w:r>
      <w:r>
        <w:t>that</w:t>
      </w:r>
      <w:r>
        <w:rPr>
          <w:spacing w:val="-3"/>
        </w:rPr>
        <w:t xml:space="preserve"> </w:t>
      </w:r>
      <w:r>
        <w:t>provides</w:t>
      </w:r>
      <w:r>
        <w:rPr>
          <w:spacing w:val="-2"/>
        </w:rPr>
        <w:t xml:space="preserve"> </w:t>
      </w:r>
      <w:r>
        <w:t>support</w:t>
      </w:r>
      <w:r>
        <w:rPr>
          <w:spacing w:val="-3"/>
        </w:rPr>
        <w:t xml:space="preserve"> </w:t>
      </w:r>
      <w:r>
        <w:t>for</w:t>
      </w:r>
      <w:r>
        <w:rPr>
          <w:spacing w:val="-3"/>
        </w:rPr>
        <w:t xml:space="preserve"> </w:t>
      </w:r>
      <w:r>
        <w:t>or</w:t>
      </w:r>
      <w:r>
        <w:rPr>
          <w:spacing w:val="-3"/>
        </w:rPr>
        <w:t xml:space="preserve"> </w:t>
      </w:r>
      <w:r>
        <w:t>challenges</w:t>
      </w:r>
      <w:r>
        <w:rPr>
          <w:spacing w:val="-1"/>
        </w:rPr>
        <w:t xml:space="preserve"> </w:t>
      </w:r>
      <w:r>
        <w:t>the</w:t>
      </w:r>
      <w:r>
        <w:rPr>
          <w:spacing w:val="-2"/>
        </w:rPr>
        <w:t xml:space="preserve"> </w:t>
      </w:r>
      <w:r>
        <w:t>decision</w:t>
      </w:r>
      <w:r>
        <w:rPr>
          <w:spacing w:val="-3"/>
        </w:rPr>
        <w:t xml:space="preserve"> </w:t>
      </w:r>
      <w:r>
        <w:t>by</w:t>
      </w:r>
      <w:r>
        <w:rPr>
          <w:spacing w:val="-2"/>
        </w:rPr>
        <w:t xml:space="preserve"> </w:t>
      </w:r>
      <w:r>
        <w:t>the</w:t>
      </w:r>
      <w:r>
        <w:rPr>
          <w:spacing w:val="-1"/>
        </w:rPr>
        <w:t xml:space="preserve"> </w:t>
      </w:r>
      <w:r>
        <w:t>DA,</w:t>
      </w:r>
      <w:r>
        <w:rPr>
          <w:spacing w:val="-3"/>
        </w:rPr>
        <w:t xml:space="preserve"> </w:t>
      </w:r>
      <w:r>
        <w:t>and</w:t>
      </w:r>
      <w:r>
        <w:rPr>
          <w:spacing w:val="-3"/>
        </w:rPr>
        <w:t xml:space="preserve"> </w:t>
      </w:r>
      <w:r>
        <w:t>b)</w:t>
      </w:r>
      <w:r>
        <w:rPr>
          <w:spacing w:val="-2"/>
        </w:rPr>
        <w:t xml:space="preserve"> </w:t>
      </w:r>
      <w:r>
        <w:t>that</w:t>
      </w:r>
      <w:r>
        <w:rPr>
          <w:spacing w:val="-3"/>
        </w:rPr>
        <w:t xml:space="preserve"> </w:t>
      </w:r>
      <w:r>
        <w:t xml:space="preserve">responds to the appeal bases submitted by the appealing party. Any written response must be submitted to </w:t>
      </w:r>
      <w:r>
        <w:lastRenderedPageBreak/>
        <w:t xml:space="preserve">the </w:t>
      </w:r>
      <w:r>
        <w:rPr>
          <w:spacing w:val="-4"/>
        </w:rPr>
        <w:t>AA.</w:t>
      </w:r>
    </w:p>
    <w:p w14:paraId="414ACB79" w14:textId="77777777" w:rsidR="00074DB5" w:rsidRDefault="00412F5B">
      <w:pPr>
        <w:pStyle w:val="BodyText"/>
        <w:spacing w:before="160" w:line="259" w:lineRule="auto"/>
        <w:ind w:left="121" w:right="1363" w:hanging="1"/>
      </w:pPr>
      <w:r>
        <w:t>The AA will review the investigation report, the DA’s decision on responsibility and/or sanctions, the documentary</w:t>
      </w:r>
      <w:r>
        <w:rPr>
          <w:spacing w:val="-3"/>
        </w:rPr>
        <w:t xml:space="preserve"> </w:t>
      </w:r>
      <w:r>
        <w:t>evidence,</w:t>
      </w:r>
      <w:r>
        <w:rPr>
          <w:spacing w:val="-3"/>
        </w:rPr>
        <w:t xml:space="preserve"> </w:t>
      </w:r>
      <w:r>
        <w:t>the</w:t>
      </w:r>
      <w:r>
        <w:rPr>
          <w:spacing w:val="-4"/>
        </w:rPr>
        <w:t xml:space="preserve"> </w:t>
      </w:r>
      <w:r>
        <w:t>record</w:t>
      </w:r>
      <w:r>
        <w:rPr>
          <w:spacing w:val="-3"/>
        </w:rPr>
        <w:t xml:space="preserve"> </w:t>
      </w:r>
      <w:r>
        <w:t>from</w:t>
      </w:r>
      <w:r>
        <w:rPr>
          <w:spacing w:val="-4"/>
        </w:rPr>
        <w:t xml:space="preserve"> </w:t>
      </w:r>
      <w:r>
        <w:t>the</w:t>
      </w:r>
      <w:r>
        <w:rPr>
          <w:spacing w:val="-3"/>
        </w:rPr>
        <w:t xml:space="preserve"> </w:t>
      </w:r>
      <w:r>
        <w:t>hearing</w:t>
      </w:r>
      <w:r>
        <w:rPr>
          <w:spacing w:val="-5"/>
        </w:rPr>
        <w:t xml:space="preserve"> </w:t>
      </w:r>
      <w:r>
        <w:t>(if</w:t>
      </w:r>
      <w:r>
        <w:rPr>
          <w:spacing w:val="-3"/>
        </w:rPr>
        <w:t xml:space="preserve"> </w:t>
      </w:r>
      <w:r>
        <w:t>applicable),</w:t>
      </w:r>
      <w:r>
        <w:rPr>
          <w:spacing w:val="-4"/>
        </w:rPr>
        <w:t xml:space="preserve"> </w:t>
      </w:r>
      <w:r>
        <w:t>and</w:t>
      </w:r>
      <w:r>
        <w:rPr>
          <w:spacing w:val="-3"/>
        </w:rPr>
        <w:t xml:space="preserve"> </w:t>
      </w:r>
      <w:r>
        <w:t>any</w:t>
      </w:r>
      <w:r>
        <w:rPr>
          <w:spacing w:val="-4"/>
        </w:rPr>
        <w:t xml:space="preserve"> </w:t>
      </w:r>
      <w:r>
        <w:t>other</w:t>
      </w:r>
      <w:r>
        <w:rPr>
          <w:spacing w:val="-4"/>
        </w:rPr>
        <w:t xml:space="preserve"> </w:t>
      </w:r>
      <w:r>
        <w:t>relevant</w:t>
      </w:r>
      <w:r>
        <w:rPr>
          <w:spacing w:val="-4"/>
        </w:rPr>
        <w:t xml:space="preserve"> </w:t>
      </w:r>
      <w:r>
        <w:t>information and</w:t>
      </w:r>
      <w:r>
        <w:rPr>
          <w:spacing w:val="-1"/>
        </w:rPr>
        <w:t xml:space="preserve"> </w:t>
      </w:r>
      <w:r>
        <w:t>render</w:t>
      </w:r>
      <w:r>
        <w:rPr>
          <w:spacing w:val="-1"/>
        </w:rPr>
        <w:t xml:space="preserve"> </w:t>
      </w:r>
      <w:r>
        <w:t>a written decision</w:t>
      </w:r>
      <w:r>
        <w:rPr>
          <w:spacing w:val="-1"/>
        </w:rPr>
        <w:t xml:space="preserve"> </w:t>
      </w:r>
      <w:r>
        <w:t>on</w:t>
      </w:r>
      <w:r>
        <w:rPr>
          <w:spacing w:val="-1"/>
        </w:rPr>
        <w:t xml:space="preserve"> </w:t>
      </w:r>
      <w:r>
        <w:t>the</w:t>
      </w:r>
      <w:r>
        <w:rPr>
          <w:spacing w:val="-1"/>
        </w:rPr>
        <w:t xml:space="preserve"> </w:t>
      </w:r>
      <w:r>
        <w:t>appeal.</w:t>
      </w:r>
      <w:r>
        <w:rPr>
          <w:spacing w:val="40"/>
        </w:rPr>
        <w:t xml:space="preserve"> </w:t>
      </w:r>
      <w:r>
        <w:t>If</w:t>
      </w:r>
      <w:r>
        <w:rPr>
          <w:spacing w:val="-1"/>
        </w:rPr>
        <w:t xml:space="preserve"> </w:t>
      </w:r>
      <w:r>
        <w:t>both parties file a valid</w:t>
      </w:r>
      <w:r>
        <w:rPr>
          <w:spacing w:val="-1"/>
        </w:rPr>
        <w:t xml:space="preserve"> </w:t>
      </w:r>
      <w:r>
        <w:t>appeal, the</w:t>
      </w:r>
      <w:r>
        <w:rPr>
          <w:spacing w:val="-1"/>
        </w:rPr>
        <w:t xml:space="preserve"> </w:t>
      </w:r>
      <w:r>
        <w:t>AA</w:t>
      </w:r>
      <w:r>
        <w:rPr>
          <w:spacing w:val="-1"/>
        </w:rPr>
        <w:t xml:space="preserve"> </w:t>
      </w:r>
      <w:r>
        <w:t>will review</w:t>
      </w:r>
      <w:r>
        <w:rPr>
          <w:spacing w:val="-1"/>
        </w:rPr>
        <w:t xml:space="preserve"> </w:t>
      </w:r>
      <w:r>
        <w:t>both appeals and will render decisions accordingly.</w:t>
      </w:r>
    </w:p>
    <w:p w14:paraId="01749CB2" w14:textId="77777777" w:rsidR="00074DB5" w:rsidRDefault="00074DB5">
      <w:pPr>
        <w:pStyle w:val="BodyText"/>
        <w:spacing w:before="10"/>
        <w:rPr>
          <w:sz w:val="27"/>
        </w:rPr>
      </w:pPr>
    </w:p>
    <w:p w14:paraId="71AC11D5" w14:textId="77777777" w:rsidR="00074DB5" w:rsidRDefault="00412F5B">
      <w:pPr>
        <w:pStyle w:val="BodyText"/>
        <w:ind w:left="123"/>
      </w:pPr>
      <w:r>
        <w:t>The</w:t>
      </w:r>
      <w:r>
        <w:rPr>
          <w:spacing w:val="-6"/>
        </w:rPr>
        <w:t xml:space="preserve"> </w:t>
      </w:r>
      <w:r>
        <w:t>AA</w:t>
      </w:r>
      <w:r>
        <w:rPr>
          <w:spacing w:val="-5"/>
        </w:rPr>
        <w:t xml:space="preserve"> </w:t>
      </w:r>
      <w:r>
        <w:t>will</w:t>
      </w:r>
      <w:r>
        <w:rPr>
          <w:spacing w:val="-4"/>
        </w:rPr>
        <w:t xml:space="preserve"> </w:t>
      </w:r>
      <w:r>
        <w:t>render</w:t>
      </w:r>
      <w:r>
        <w:rPr>
          <w:spacing w:val="-6"/>
        </w:rPr>
        <w:t xml:space="preserve"> </w:t>
      </w:r>
      <w:r>
        <w:t>one</w:t>
      </w:r>
      <w:r>
        <w:rPr>
          <w:spacing w:val="-6"/>
        </w:rPr>
        <w:t xml:space="preserve"> </w:t>
      </w:r>
      <w:r>
        <w:t>or</w:t>
      </w:r>
      <w:r>
        <w:rPr>
          <w:spacing w:val="-4"/>
        </w:rPr>
        <w:t xml:space="preserve"> </w:t>
      </w:r>
      <w:r>
        <w:t>more</w:t>
      </w:r>
      <w:r>
        <w:rPr>
          <w:spacing w:val="-6"/>
        </w:rPr>
        <w:t xml:space="preserve"> </w:t>
      </w:r>
      <w:r>
        <w:t>of</w:t>
      </w:r>
      <w:r>
        <w:rPr>
          <w:spacing w:val="-6"/>
        </w:rPr>
        <w:t xml:space="preserve"> </w:t>
      </w:r>
      <w:r>
        <w:t>the</w:t>
      </w:r>
      <w:r>
        <w:rPr>
          <w:spacing w:val="-6"/>
        </w:rPr>
        <w:t xml:space="preserve"> </w:t>
      </w:r>
      <w:r>
        <w:t>following</w:t>
      </w:r>
      <w:r>
        <w:rPr>
          <w:spacing w:val="-5"/>
        </w:rPr>
        <w:t xml:space="preserve"> </w:t>
      </w:r>
      <w:r>
        <w:t>written</w:t>
      </w:r>
      <w:r>
        <w:rPr>
          <w:spacing w:val="-4"/>
        </w:rPr>
        <w:t xml:space="preserve"> </w:t>
      </w:r>
      <w:r>
        <w:rPr>
          <w:spacing w:val="-2"/>
        </w:rPr>
        <w:t>decisions:</w:t>
      </w:r>
    </w:p>
    <w:p w14:paraId="713508EB" w14:textId="77777777" w:rsidR="00074DB5" w:rsidRDefault="00412F5B">
      <w:pPr>
        <w:pStyle w:val="ListParagraph"/>
        <w:numPr>
          <w:ilvl w:val="1"/>
          <w:numId w:val="21"/>
        </w:numPr>
        <w:tabs>
          <w:tab w:val="left" w:pos="844"/>
        </w:tabs>
        <w:spacing w:before="182" w:line="259" w:lineRule="auto"/>
        <w:ind w:right="1413"/>
        <w:jc w:val="both"/>
        <w:rPr>
          <w:rFonts w:ascii="Symbol" w:hAnsi="Symbol"/>
        </w:rPr>
      </w:pPr>
      <w:r>
        <w:t>Affirm</w:t>
      </w:r>
      <w:r>
        <w:rPr>
          <w:spacing w:val="-5"/>
        </w:rPr>
        <w:t xml:space="preserve"> </w:t>
      </w:r>
      <w:r>
        <w:t>the</w:t>
      </w:r>
      <w:r>
        <w:rPr>
          <w:spacing w:val="-4"/>
        </w:rPr>
        <w:t xml:space="preserve"> </w:t>
      </w:r>
      <w:r>
        <w:t>DA’s</w:t>
      </w:r>
      <w:r>
        <w:rPr>
          <w:spacing w:val="-3"/>
        </w:rPr>
        <w:t xml:space="preserve"> </w:t>
      </w:r>
      <w:r>
        <w:t>decision</w:t>
      </w:r>
      <w:r>
        <w:rPr>
          <w:spacing w:val="-4"/>
        </w:rPr>
        <w:t xml:space="preserve"> </w:t>
      </w:r>
      <w:r>
        <w:t>on</w:t>
      </w:r>
      <w:r>
        <w:rPr>
          <w:spacing w:val="-3"/>
        </w:rPr>
        <w:t xml:space="preserve"> </w:t>
      </w:r>
      <w:r>
        <w:t>responsibility</w:t>
      </w:r>
      <w:r>
        <w:rPr>
          <w:spacing w:val="-5"/>
        </w:rPr>
        <w:t xml:space="preserve"> </w:t>
      </w:r>
      <w:r>
        <w:t>and,</w:t>
      </w:r>
      <w:r>
        <w:rPr>
          <w:spacing w:val="-4"/>
        </w:rPr>
        <w:t xml:space="preserve"> </w:t>
      </w:r>
      <w:r>
        <w:t>if</w:t>
      </w:r>
      <w:r>
        <w:rPr>
          <w:spacing w:val="-3"/>
        </w:rPr>
        <w:t xml:space="preserve"> </w:t>
      </w:r>
      <w:r>
        <w:t>applicable,</w:t>
      </w:r>
      <w:r>
        <w:rPr>
          <w:spacing w:val="-2"/>
        </w:rPr>
        <w:t xml:space="preserve"> </w:t>
      </w:r>
      <w:r>
        <w:t>the</w:t>
      </w:r>
      <w:r>
        <w:rPr>
          <w:spacing w:val="-3"/>
        </w:rPr>
        <w:t xml:space="preserve"> </w:t>
      </w:r>
      <w:r>
        <w:t>sanctions.</w:t>
      </w:r>
      <w:r>
        <w:rPr>
          <w:spacing w:val="-3"/>
        </w:rPr>
        <w:t xml:space="preserve"> </w:t>
      </w:r>
      <w:r>
        <w:t>There</w:t>
      </w:r>
      <w:r>
        <w:rPr>
          <w:spacing w:val="-4"/>
        </w:rPr>
        <w:t xml:space="preserve"> </w:t>
      </w:r>
      <w:r>
        <w:t>are</w:t>
      </w:r>
      <w:r>
        <w:rPr>
          <w:spacing w:val="-4"/>
        </w:rPr>
        <w:t xml:space="preserve"> </w:t>
      </w:r>
      <w:r>
        <w:t>no</w:t>
      </w:r>
      <w:r>
        <w:rPr>
          <w:spacing w:val="-3"/>
        </w:rPr>
        <w:t xml:space="preserve"> </w:t>
      </w:r>
      <w:r>
        <w:t>relevant issues</w:t>
      </w:r>
      <w:r>
        <w:rPr>
          <w:spacing w:val="-1"/>
        </w:rPr>
        <w:t xml:space="preserve"> </w:t>
      </w:r>
      <w:r>
        <w:t>of</w:t>
      </w:r>
      <w:r>
        <w:rPr>
          <w:spacing w:val="-2"/>
        </w:rPr>
        <w:t xml:space="preserve"> </w:t>
      </w:r>
      <w:r>
        <w:t>concern</w:t>
      </w:r>
      <w:r>
        <w:rPr>
          <w:spacing w:val="-2"/>
        </w:rPr>
        <w:t xml:space="preserve"> </w:t>
      </w:r>
      <w:r>
        <w:t>related</w:t>
      </w:r>
      <w:r>
        <w:rPr>
          <w:spacing w:val="-1"/>
        </w:rPr>
        <w:t xml:space="preserve"> </w:t>
      </w:r>
      <w:r>
        <w:t>to</w:t>
      </w:r>
      <w:r>
        <w:rPr>
          <w:spacing w:val="-1"/>
        </w:rPr>
        <w:t xml:space="preserve"> </w:t>
      </w:r>
      <w:r>
        <w:t>the</w:t>
      </w:r>
      <w:r>
        <w:rPr>
          <w:spacing w:val="-1"/>
        </w:rPr>
        <w:t xml:space="preserve"> </w:t>
      </w:r>
      <w:r>
        <w:t>ground(s)</w:t>
      </w:r>
      <w:r>
        <w:rPr>
          <w:spacing w:val="-2"/>
        </w:rPr>
        <w:t xml:space="preserve"> </w:t>
      </w:r>
      <w:r>
        <w:t>of</w:t>
      </w:r>
      <w:r>
        <w:rPr>
          <w:spacing w:val="-2"/>
        </w:rPr>
        <w:t xml:space="preserve"> </w:t>
      </w:r>
      <w:r>
        <w:t>the</w:t>
      </w:r>
      <w:r>
        <w:rPr>
          <w:spacing w:val="-2"/>
        </w:rPr>
        <w:t xml:space="preserve"> </w:t>
      </w:r>
      <w:r>
        <w:t>appeal,</w:t>
      </w:r>
      <w:r>
        <w:rPr>
          <w:spacing w:val="-2"/>
        </w:rPr>
        <w:t xml:space="preserve"> </w:t>
      </w:r>
      <w:r>
        <w:t>and,</w:t>
      </w:r>
      <w:r>
        <w:rPr>
          <w:spacing w:val="-2"/>
        </w:rPr>
        <w:t xml:space="preserve"> </w:t>
      </w:r>
      <w:r>
        <w:t>therefore,</w:t>
      </w:r>
      <w:r>
        <w:rPr>
          <w:spacing w:val="-2"/>
        </w:rPr>
        <w:t xml:space="preserve"> </w:t>
      </w:r>
      <w:r>
        <w:t>the</w:t>
      </w:r>
      <w:r>
        <w:rPr>
          <w:spacing w:val="-1"/>
        </w:rPr>
        <w:t xml:space="preserve"> </w:t>
      </w:r>
      <w:r>
        <w:t>decision</w:t>
      </w:r>
      <w:r>
        <w:rPr>
          <w:spacing w:val="-2"/>
        </w:rPr>
        <w:t xml:space="preserve"> </w:t>
      </w:r>
      <w:r>
        <w:t>is</w:t>
      </w:r>
      <w:r>
        <w:rPr>
          <w:spacing w:val="-1"/>
        </w:rPr>
        <w:t xml:space="preserve"> </w:t>
      </w:r>
      <w:r>
        <w:t>affirmed and final.</w:t>
      </w:r>
    </w:p>
    <w:p w14:paraId="1AA4245F" w14:textId="77777777" w:rsidR="00074DB5" w:rsidRDefault="00412F5B">
      <w:pPr>
        <w:pStyle w:val="ListParagraph"/>
        <w:numPr>
          <w:ilvl w:val="1"/>
          <w:numId w:val="21"/>
        </w:numPr>
        <w:tabs>
          <w:tab w:val="left" w:pos="844"/>
        </w:tabs>
        <w:spacing w:line="259" w:lineRule="auto"/>
        <w:ind w:right="1498" w:hanging="361"/>
        <w:rPr>
          <w:rFonts w:ascii="Symbol" w:hAnsi="Symbol"/>
        </w:rPr>
      </w:pPr>
      <w:r>
        <w:t>Remand the complaint back to the DA because new evidence, not reasonably available at the time the determination regarding responsibility or dismissal was made, appears to be relevant and</w:t>
      </w:r>
      <w:r>
        <w:rPr>
          <w:spacing w:val="-4"/>
        </w:rPr>
        <w:t xml:space="preserve"> </w:t>
      </w:r>
      <w:r>
        <w:t>could</w:t>
      </w:r>
      <w:r>
        <w:rPr>
          <w:spacing w:val="-2"/>
        </w:rPr>
        <w:t xml:space="preserve"> </w:t>
      </w:r>
      <w:r>
        <w:t>have</w:t>
      </w:r>
      <w:r>
        <w:rPr>
          <w:spacing w:val="-5"/>
        </w:rPr>
        <w:t xml:space="preserve"> </w:t>
      </w:r>
      <w:r>
        <w:t>significantly</w:t>
      </w:r>
      <w:r>
        <w:rPr>
          <w:spacing w:val="-3"/>
        </w:rPr>
        <w:t xml:space="preserve"> </w:t>
      </w:r>
      <w:r>
        <w:t>affected</w:t>
      </w:r>
      <w:r>
        <w:rPr>
          <w:spacing w:val="-3"/>
        </w:rPr>
        <w:t xml:space="preserve"> </w:t>
      </w:r>
      <w:r>
        <w:t>the</w:t>
      </w:r>
      <w:r>
        <w:rPr>
          <w:spacing w:val="-4"/>
        </w:rPr>
        <w:t xml:space="preserve"> </w:t>
      </w:r>
      <w:r>
        <w:t>outcome</w:t>
      </w:r>
      <w:r>
        <w:rPr>
          <w:spacing w:val="-5"/>
        </w:rPr>
        <w:t xml:space="preserve"> </w:t>
      </w:r>
      <w:r>
        <w:t>of</w:t>
      </w:r>
      <w:r>
        <w:rPr>
          <w:spacing w:val="-3"/>
        </w:rPr>
        <w:t xml:space="preserve"> </w:t>
      </w:r>
      <w:r>
        <w:t>the</w:t>
      </w:r>
      <w:r>
        <w:rPr>
          <w:spacing w:val="-3"/>
        </w:rPr>
        <w:t xml:space="preserve"> </w:t>
      </w:r>
      <w:r>
        <w:t>decision</w:t>
      </w:r>
      <w:r>
        <w:rPr>
          <w:spacing w:val="-3"/>
        </w:rPr>
        <w:t xml:space="preserve"> </w:t>
      </w:r>
      <w:r>
        <w:t>on</w:t>
      </w:r>
      <w:r>
        <w:rPr>
          <w:spacing w:val="-4"/>
        </w:rPr>
        <w:t xml:space="preserve"> </w:t>
      </w:r>
      <w:r>
        <w:t>responsibility,</w:t>
      </w:r>
      <w:r>
        <w:rPr>
          <w:spacing w:val="-5"/>
        </w:rPr>
        <w:t xml:space="preserve"> </w:t>
      </w:r>
      <w:r>
        <w:t>dismissal</w:t>
      </w:r>
      <w:r>
        <w:rPr>
          <w:spacing w:val="-2"/>
        </w:rPr>
        <w:t xml:space="preserve"> </w:t>
      </w:r>
      <w:r>
        <w:t>of the complaint, or the sanctions. The DA will reconvene the hearing for the limited purpose of considering the new evidence. The DA will issue a new decision which may be appealed by the parties in accordance with the previously described appeal procedures.</w:t>
      </w:r>
    </w:p>
    <w:p w14:paraId="261413E0" w14:textId="77777777" w:rsidR="00074DB5" w:rsidRDefault="00412F5B">
      <w:pPr>
        <w:pStyle w:val="ListParagraph"/>
        <w:numPr>
          <w:ilvl w:val="1"/>
          <w:numId w:val="21"/>
        </w:numPr>
        <w:tabs>
          <w:tab w:val="left" w:pos="845"/>
        </w:tabs>
        <w:spacing w:line="259" w:lineRule="auto"/>
        <w:ind w:left="845" w:right="1431"/>
        <w:rPr>
          <w:rFonts w:ascii="Symbol" w:hAnsi="Symbol"/>
        </w:rPr>
      </w:pPr>
      <w:r>
        <w:t>Remand the complaint back to the DA with an instruction to correct the procedural error or omission. If the procedural error occurred in the investigation phase, the DA will instruct the IA to</w:t>
      </w:r>
      <w:r>
        <w:rPr>
          <w:spacing w:val="-2"/>
        </w:rPr>
        <w:t xml:space="preserve"> </w:t>
      </w:r>
      <w:r>
        <w:t>correct</w:t>
      </w:r>
      <w:r>
        <w:rPr>
          <w:spacing w:val="-3"/>
        </w:rPr>
        <w:t xml:space="preserve"> </w:t>
      </w:r>
      <w:r>
        <w:t>the</w:t>
      </w:r>
      <w:r>
        <w:rPr>
          <w:spacing w:val="-2"/>
        </w:rPr>
        <w:t xml:space="preserve"> </w:t>
      </w:r>
      <w:r>
        <w:t>procedural</w:t>
      </w:r>
      <w:r>
        <w:rPr>
          <w:spacing w:val="-2"/>
        </w:rPr>
        <w:t xml:space="preserve"> </w:t>
      </w:r>
      <w:r>
        <w:t>error</w:t>
      </w:r>
      <w:r>
        <w:rPr>
          <w:spacing w:val="-3"/>
        </w:rPr>
        <w:t xml:space="preserve"> </w:t>
      </w:r>
      <w:r>
        <w:t>or</w:t>
      </w:r>
      <w:r>
        <w:rPr>
          <w:spacing w:val="-3"/>
        </w:rPr>
        <w:t xml:space="preserve"> </w:t>
      </w:r>
      <w:r>
        <w:t>omission</w:t>
      </w:r>
      <w:r>
        <w:rPr>
          <w:spacing w:val="-3"/>
        </w:rPr>
        <w:t xml:space="preserve"> </w:t>
      </w:r>
      <w:r>
        <w:t>and</w:t>
      </w:r>
      <w:r>
        <w:rPr>
          <w:spacing w:val="-3"/>
        </w:rPr>
        <w:t xml:space="preserve"> </w:t>
      </w:r>
      <w:r>
        <w:t>amend</w:t>
      </w:r>
      <w:r>
        <w:rPr>
          <w:spacing w:val="-3"/>
        </w:rPr>
        <w:t xml:space="preserve"> </w:t>
      </w:r>
      <w:r>
        <w:t>the</w:t>
      </w:r>
      <w:r>
        <w:rPr>
          <w:spacing w:val="-3"/>
        </w:rPr>
        <w:t xml:space="preserve"> </w:t>
      </w:r>
      <w:r>
        <w:t>Investigative</w:t>
      </w:r>
      <w:r>
        <w:rPr>
          <w:spacing w:val="-4"/>
        </w:rPr>
        <w:t xml:space="preserve"> </w:t>
      </w:r>
      <w:r>
        <w:t>Report,</w:t>
      </w:r>
      <w:r>
        <w:rPr>
          <w:spacing w:val="-1"/>
        </w:rPr>
        <w:t xml:space="preserve"> </w:t>
      </w:r>
      <w:r>
        <w:t>as</w:t>
      </w:r>
      <w:r>
        <w:rPr>
          <w:spacing w:val="-3"/>
        </w:rPr>
        <w:t xml:space="preserve"> </w:t>
      </w:r>
      <w:r>
        <w:t>appropriate. The</w:t>
      </w:r>
      <w:r>
        <w:rPr>
          <w:spacing w:val="-3"/>
        </w:rPr>
        <w:t xml:space="preserve"> </w:t>
      </w:r>
      <w:r>
        <w:t>IA</w:t>
      </w:r>
      <w:r>
        <w:rPr>
          <w:spacing w:val="-4"/>
        </w:rPr>
        <w:t xml:space="preserve"> </w:t>
      </w:r>
      <w:r>
        <w:t>will</w:t>
      </w:r>
      <w:r>
        <w:rPr>
          <w:spacing w:val="-2"/>
        </w:rPr>
        <w:t xml:space="preserve"> </w:t>
      </w:r>
      <w:r>
        <w:t>then</w:t>
      </w:r>
      <w:r>
        <w:rPr>
          <w:spacing w:val="-4"/>
        </w:rPr>
        <w:t xml:space="preserve"> </w:t>
      </w:r>
      <w:r>
        <w:t>submit</w:t>
      </w:r>
      <w:r>
        <w:rPr>
          <w:spacing w:val="-3"/>
        </w:rPr>
        <w:t xml:space="preserve"> </w:t>
      </w:r>
      <w:r>
        <w:t>the</w:t>
      </w:r>
      <w:r>
        <w:rPr>
          <w:spacing w:val="-4"/>
        </w:rPr>
        <w:t xml:space="preserve"> </w:t>
      </w:r>
      <w:r>
        <w:t>amended</w:t>
      </w:r>
      <w:r>
        <w:rPr>
          <w:spacing w:val="-2"/>
        </w:rPr>
        <w:t xml:space="preserve"> </w:t>
      </w:r>
      <w:r>
        <w:t>investigative</w:t>
      </w:r>
      <w:r>
        <w:rPr>
          <w:spacing w:val="-5"/>
        </w:rPr>
        <w:t xml:space="preserve"> </w:t>
      </w:r>
      <w:r>
        <w:t>report</w:t>
      </w:r>
      <w:r>
        <w:rPr>
          <w:spacing w:val="-4"/>
        </w:rPr>
        <w:t xml:space="preserve"> </w:t>
      </w:r>
      <w:r>
        <w:t>to</w:t>
      </w:r>
      <w:r>
        <w:rPr>
          <w:spacing w:val="-2"/>
        </w:rPr>
        <w:t xml:space="preserve"> </w:t>
      </w:r>
      <w:r>
        <w:t>the</w:t>
      </w:r>
      <w:r>
        <w:rPr>
          <w:spacing w:val="-3"/>
        </w:rPr>
        <w:t xml:space="preserve"> </w:t>
      </w:r>
      <w:r>
        <w:t>parties</w:t>
      </w:r>
      <w:r>
        <w:rPr>
          <w:spacing w:val="-3"/>
        </w:rPr>
        <w:t xml:space="preserve"> </w:t>
      </w:r>
      <w:r>
        <w:t>for</w:t>
      </w:r>
      <w:r>
        <w:rPr>
          <w:spacing w:val="-4"/>
        </w:rPr>
        <w:t xml:space="preserve"> </w:t>
      </w:r>
      <w:r>
        <w:t>review</w:t>
      </w:r>
      <w:r>
        <w:rPr>
          <w:spacing w:val="-4"/>
        </w:rPr>
        <w:t xml:space="preserve"> </w:t>
      </w:r>
      <w:r>
        <w:t>and</w:t>
      </w:r>
      <w:r>
        <w:rPr>
          <w:spacing w:val="-3"/>
        </w:rPr>
        <w:t xml:space="preserve"> </w:t>
      </w:r>
      <w:r>
        <w:t xml:space="preserve">response and then to the DA for a new decision in accordance with formal resolution procedures. If the procedural error occurred in the resolution phase, the DA will correct the procedural error or omission and then issue a new decision in accordance with the formal resolution procedures. The new decision </w:t>
      </w:r>
      <w:r>
        <w:lastRenderedPageBreak/>
        <w:t>of the DA may be appealed by the parties in accordance previously described appeal procedures.</w:t>
      </w:r>
    </w:p>
    <w:p w14:paraId="6B4B372A" w14:textId="77777777" w:rsidR="00074DB5" w:rsidRDefault="00412F5B">
      <w:pPr>
        <w:pStyle w:val="ListParagraph"/>
        <w:numPr>
          <w:ilvl w:val="1"/>
          <w:numId w:val="21"/>
        </w:numPr>
        <w:tabs>
          <w:tab w:val="left" w:pos="848"/>
        </w:tabs>
        <w:spacing w:line="259" w:lineRule="auto"/>
        <w:ind w:left="848" w:right="1403" w:hanging="361"/>
        <w:rPr>
          <w:rFonts w:ascii="Symbol" w:hAnsi="Symbol"/>
        </w:rPr>
      </w:pPr>
      <w:r>
        <w:t>Remand</w:t>
      </w:r>
      <w:r>
        <w:rPr>
          <w:spacing w:val="-2"/>
        </w:rPr>
        <w:t xml:space="preserve"> </w:t>
      </w:r>
      <w:r>
        <w:t>the</w:t>
      </w:r>
      <w:r>
        <w:rPr>
          <w:spacing w:val="-2"/>
        </w:rPr>
        <w:t xml:space="preserve"> </w:t>
      </w:r>
      <w:r>
        <w:t>complaint</w:t>
      </w:r>
      <w:r>
        <w:rPr>
          <w:spacing w:val="-4"/>
        </w:rPr>
        <w:t xml:space="preserve"> </w:t>
      </w:r>
      <w:r>
        <w:t>to 1)</w:t>
      </w:r>
      <w:r>
        <w:rPr>
          <w:spacing w:val="-4"/>
        </w:rPr>
        <w:t xml:space="preserve"> </w:t>
      </w:r>
      <w:r>
        <w:t>AP/TIX</w:t>
      </w:r>
      <w:r>
        <w:rPr>
          <w:spacing w:val="-1"/>
        </w:rPr>
        <w:t xml:space="preserve"> </w:t>
      </w:r>
      <w:r>
        <w:t>or</w:t>
      </w:r>
      <w:r>
        <w:rPr>
          <w:spacing w:val="-2"/>
        </w:rPr>
        <w:t xml:space="preserve"> </w:t>
      </w:r>
      <w:r>
        <w:t>2)</w:t>
      </w:r>
      <w:r>
        <w:rPr>
          <w:spacing w:val="-4"/>
        </w:rPr>
        <w:t xml:space="preserve"> </w:t>
      </w:r>
      <w:r>
        <w:t>SECO</w:t>
      </w:r>
      <w:r>
        <w:rPr>
          <w:spacing w:val="-3"/>
        </w:rPr>
        <w:t xml:space="preserve"> </w:t>
      </w:r>
      <w:r>
        <w:t>with the</w:t>
      </w:r>
      <w:r>
        <w:rPr>
          <w:spacing w:val="-3"/>
        </w:rPr>
        <w:t xml:space="preserve"> </w:t>
      </w:r>
      <w:r>
        <w:t>instruction</w:t>
      </w:r>
      <w:r>
        <w:rPr>
          <w:spacing w:val="-2"/>
        </w:rPr>
        <w:t xml:space="preserve"> </w:t>
      </w:r>
      <w:r>
        <w:t>to</w:t>
      </w:r>
      <w:r>
        <w:rPr>
          <w:spacing w:val="-2"/>
        </w:rPr>
        <w:t xml:space="preserve"> </w:t>
      </w:r>
      <w:r>
        <w:t>remedy a</w:t>
      </w:r>
      <w:r>
        <w:rPr>
          <w:spacing w:val="-3"/>
        </w:rPr>
        <w:t xml:space="preserve"> </w:t>
      </w:r>
      <w:r>
        <w:t>bias</w:t>
      </w:r>
      <w:r>
        <w:rPr>
          <w:spacing w:val="-3"/>
        </w:rPr>
        <w:t xml:space="preserve"> </w:t>
      </w:r>
      <w:r>
        <w:t>by</w:t>
      </w:r>
      <w:r>
        <w:rPr>
          <w:spacing w:val="-2"/>
        </w:rPr>
        <w:t xml:space="preserve"> </w:t>
      </w:r>
      <w:r>
        <w:t>the</w:t>
      </w:r>
      <w:r>
        <w:rPr>
          <w:spacing w:val="-1"/>
        </w:rPr>
        <w:t xml:space="preserve"> </w:t>
      </w:r>
      <w:r>
        <w:t>IA</w:t>
      </w:r>
      <w:r>
        <w:rPr>
          <w:spacing w:val="-3"/>
        </w:rPr>
        <w:t xml:space="preserve"> </w:t>
      </w:r>
      <w:r>
        <w:t>or DA or the Title IX Coordinator. If bias was present in the IA, AP/TIX will appoint a new IA to review the investigation, collect additional evidence or information as appropriate, and follow the investigation requirements as outlined in the formal resolution procedures. A new report will be written and provided to the DA for a new hearing. If the bias was present in the DA, AP/TIX will appoint a new DA to re‐hear the case with the existing investigation. If the bias was present in the AP/TIX, SECO will appoint a new staff member to address the influence of the AP/TIX on the case.</w:t>
      </w:r>
    </w:p>
    <w:p w14:paraId="779B9558" w14:textId="1A060B80" w:rsidR="00074DB5" w:rsidRPr="009B54B8" w:rsidRDefault="00412F5B" w:rsidP="002C1809">
      <w:pPr>
        <w:pStyle w:val="ListParagraph"/>
        <w:numPr>
          <w:ilvl w:val="1"/>
          <w:numId w:val="21"/>
        </w:numPr>
        <w:tabs>
          <w:tab w:val="left" w:pos="840"/>
          <w:tab w:val="left" w:pos="850"/>
        </w:tabs>
        <w:spacing w:line="271" w:lineRule="auto"/>
        <w:ind w:left="840" w:right="1392" w:hanging="350"/>
        <w:rPr>
          <w:sz w:val="27"/>
        </w:rPr>
      </w:pPr>
      <w:r w:rsidRPr="009B54B8">
        <w:rPr>
          <w:rFonts w:ascii="Times New Roman" w:hAnsi="Times New Roman"/>
        </w:rPr>
        <w:tab/>
      </w:r>
      <w:r>
        <w:t>Modify the decision on sanctions because the sanctions given were inappropriate or disproportionate</w:t>
      </w:r>
      <w:r w:rsidRPr="009B54B8">
        <w:rPr>
          <w:spacing w:val="-3"/>
        </w:rPr>
        <w:t xml:space="preserve"> </w:t>
      </w:r>
      <w:r>
        <w:t>to the</w:t>
      </w:r>
      <w:r w:rsidRPr="009B54B8">
        <w:rPr>
          <w:spacing w:val="-1"/>
        </w:rPr>
        <w:t xml:space="preserve"> </w:t>
      </w:r>
      <w:r>
        <w:t>severity</w:t>
      </w:r>
      <w:r w:rsidRPr="009B54B8">
        <w:rPr>
          <w:spacing w:val="-2"/>
        </w:rPr>
        <w:t xml:space="preserve"> </w:t>
      </w:r>
      <w:r>
        <w:t>of</w:t>
      </w:r>
      <w:r w:rsidRPr="009B54B8">
        <w:rPr>
          <w:spacing w:val="-1"/>
        </w:rPr>
        <w:t xml:space="preserve"> </w:t>
      </w:r>
      <w:r>
        <w:t>the</w:t>
      </w:r>
      <w:r w:rsidRPr="009B54B8">
        <w:rPr>
          <w:spacing w:val="-1"/>
        </w:rPr>
        <w:t xml:space="preserve"> </w:t>
      </w:r>
      <w:r>
        <w:t>conduct</w:t>
      </w:r>
      <w:r w:rsidRPr="009B54B8">
        <w:rPr>
          <w:spacing w:val="-2"/>
        </w:rPr>
        <w:t xml:space="preserve"> </w:t>
      </w:r>
      <w:r>
        <w:t>after considering</w:t>
      </w:r>
      <w:r w:rsidRPr="009B54B8">
        <w:rPr>
          <w:spacing w:val="-2"/>
        </w:rPr>
        <w:t xml:space="preserve"> </w:t>
      </w:r>
      <w:r>
        <w:t>all</w:t>
      </w:r>
      <w:r w:rsidRPr="009B54B8">
        <w:rPr>
          <w:spacing w:val="-2"/>
        </w:rPr>
        <w:t xml:space="preserve"> </w:t>
      </w:r>
      <w:r>
        <w:t>the</w:t>
      </w:r>
      <w:r w:rsidRPr="009B54B8">
        <w:rPr>
          <w:spacing w:val="-2"/>
        </w:rPr>
        <w:t xml:space="preserve"> </w:t>
      </w:r>
      <w:r>
        <w:t>circumstances</w:t>
      </w:r>
      <w:r w:rsidR="008A4E83">
        <w:rPr>
          <w:rStyle w:val="FootnoteReference"/>
        </w:rPr>
        <w:footnoteReference w:id="16"/>
      </w:r>
      <w:r w:rsidR="008A4E83">
        <w:t>.</w:t>
      </w:r>
      <w:r w:rsidRPr="009B54B8">
        <w:rPr>
          <w:spacing w:val="-2"/>
        </w:rPr>
        <w:t xml:space="preserve"> </w:t>
      </w:r>
      <w:r>
        <w:t>The</w:t>
      </w:r>
      <w:r w:rsidRPr="009B54B8">
        <w:rPr>
          <w:spacing w:val="-2"/>
        </w:rPr>
        <w:t xml:space="preserve"> </w:t>
      </w:r>
      <w:r>
        <w:t>AA will impose new sanctions, which are final.</w:t>
      </w:r>
    </w:p>
    <w:p w14:paraId="59EE7F19" w14:textId="77777777" w:rsidR="00074DB5" w:rsidRDefault="00412F5B">
      <w:pPr>
        <w:spacing w:before="88"/>
        <w:ind w:left="1639" w:right="1363"/>
        <w:rPr>
          <w:rFonts w:ascii="Times New Roman"/>
          <w:sz w:val="20"/>
        </w:rPr>
      </w:pPr>
      <w:r>
        <w:rPr>
          <w:rFonts w:ascii="Times New Roman"/>
          <w:sz w:val="20"/>
        </w:rPr>
        <w:t>Notwithstanding section 444 of the General Education Provision Act (20 U.S.C. 1232g), commonly</w:t>
      </w:r>
      <w:r>
        <w:rPr>
          <w:rFonts w:ascii="Times New Roman"/>
          <w:spacing w:val="-3"/>
          <w:sz w:val="20"/>
        </w:rPr>
        <w:t xml:space="preserve"> </w:t>
      </w:r>
      <w:r>
        <w:rPr>
          <w:rFonts w:ascii="Times New Roman"/>
          <w:sz w:val="20"/>
        </w:rPr>
        <w:t>referred</w:t>
      </w:r>
      <w:r>
        <w:rPr>
          <w:rFonts w:ascii="Times New Roman"/>
          <w:spacing w:val="-2"/>
          <w:sz w:val="20"/>
        </w:rPr>
        <w:t xml:space="preserve"> </w:t>
      </w:r>
      <w:r>
        <w:rPr>
          <w:rFonts w:ascii="Times New Roman"/>
          <w:sz w:val="20"/>
        </w:rPr>
        <w:t>to</w:t>
      </w:r>
      <w:r>
        <w:rPr>
          <w:rFonts w:ascii="Times New Roman"/>
          <w:spacing w:val="-3"/>
          <w:sz w:val="20"/>
        </w:rPr>
        <w:t xml:space="preserve"> </w:t>
      </w:r>
      <w:r>
        <w:rPr>
          <w:rFonts w:ascii="Times New Roman"/>
          <w:sz w:val="20"/>
        </w:rPr>
        <w:t>as</w:t>
      </w:r>
      <w:r>
        <w:rPr>
          <w:rFonts w:ascii="Times New Roman"/>
          <w:spacing w:val="-5"/>
          <w:sz w:val="20"/>
        </w:rPr>
        <w:t xml:space="preserve"> </w:t>
      </w:r>
      <w:r>
        <w:rPr>
          <w:rFonts w:ascii="Times New Roman"/>
          <w:sz w:val="20"/>
        </w:rPr>
        <w:t>FERPA,</w:t>
      </w:r>
      <w:r>
        <w:rPr>
          <w:rFonts w:ascii="Times New Roman"/>
          <w:spacing w:val="-3"/>
          <w:sz w:val="20"/>
        </w:rPr>
        <w:t xml:space="preserve"> </w:t>
      </w:r>
      <w:r>
        <w:rPr>
          <w:rFonts w:ascii="Times New Roman"/>
          <w:sz w:val="20"/>
        </w:rPr>
        <w:t>the</w:t>
      </w:r>
      <w:r>
        <w:rPr>
          <w:rFonts w:ascii="Times New Roman"/>
          <w:spacing w:val="-5"/>
          <w:sz w:val="20"/>
        </w:rPr>
        <w:t xml:space="preserve"> </w:t>
      </w:r>
      <w:r>
        <w:rPr>
          <w:rFonts w:ascii="Times New Roman"/>
          <w:sz w:val="20"/>
        </w:rPr>
        <w:t>AA</w:t>
      </w:r>
      <w:r>
        <w:rPr>
          <w:rFonts w:ascii="Times New Roman"/>
          <w:spacing w:val="-5"/>
          <w:sz w:val="20"/>
        </w:rPr>
        <w:t xml:space="preserve"> </w:t>
      </w:r>
      <w:r>
        <w:rPr>
          <w:rFonts w:ascii="Times New Roman"/>
          <w:sz w:val="20"/>
        </w:rPr>
        <w:t>will</w:t>
      </w:r>
      <w:r>
        <w:rPr>
          <w:rFonts w:ascii="Times New Roman"/>
          <w:spacing w:val="-3"/>
          <w:sz w:val="20"/>
        </w:rPr>
        <w:t xml:space="preserve"> </w:t>
      </w:r>
      <w:r>
        <w:rPr>
          <w:rFonts w:ascii="Times New Roman"/>
          <w:sz w:val="20"/>
        </w:rPr>
        <w:t>render</w:t>
      </w:r>
      <w:r>
        <w:rPr>
          <w:rFonts w:ascii="Times New Roman"/>
          <w:spacing w:val="-3"/>
          <w:sz w:val="20"/>
        </w:rPr>
        <w:t xml:space="preserve"> </w:t>
      </w:r>
      <w:r>
        <w:rPr>
          <w:rFonts w:ascii="Times New Roman"/>
          <w:sz w:val="20"/>
        </w:rPr>
        <w:t>a</w:t>
      </w:r>
      <w:r>
        <w:rPr>
          <w:rFonts w:ascii="Times New Roman"/>
          <w:spacing w:val="-3"/>
          <w:sz w:val="20"/>
        </w:rPr>
        <w:t xml:space="preserve"> </w:t>
      </w:r>
      <w:r>
        <w:rPr>
          <w:rFonts w:ascii="Times New Roman"/>
          <w:sz w:val="20"/>
        </w:rPr>
        <w:t>written</w:t>
      </w:r>
      <w:r>
        <w:rPr>
          <w:rFonts w:ascii="Times New Roman"/>
          <w:spacing w:val="-2"/>
          <w:sz w:val="20"/>
        </w:rPr>
        <w:t xml:space="preserve"> </w:t>
      </w:r>
      <w:r>
        <w:rPr>
          <w:rFonts w:ascii="Times New Roman"/>
          <w:sz w:val="20"/>
        </w:rPr>
        <w:t>decision</w:t>
      </w:r>
      <w:r>
        <w:rPr>
          <w:rFonts w:ascii="Times New Roman"/>
          <w:spacing w:val="-4"/>
          <w:sz w:val="20"/>
        </w:rPr>
        <w:t xml:space="preserve"> </w:t>
      </w:r>
      <w:r>
        <w:rPr>
          <w:rFonts w:ascii="Times New Roman"/>
          <w:sz w:val="20"/>
        </w:rPr>
        <w:t>simultaneously</w:t>
      </w:r>
      <w:r>
        <w:rPr>
          <w:rFonts w:ascii="Times New Roman"/>
          <w:spacing w:val="-3"/>
          <w:sz w:val="20"/>
        </w:rPr>
        <w:t xml:space="preserve"> </w:t>
      </w:r>
      <w:r>
        <w:rPr>
          <w:rFonts w:ascii="Times New Roman"/>
          <w:sz w:val="20"/>
        </w:rPr>
        <w:t>to</w:t>
      </w:r>
      <w:r>
        <w:rPr>
          <w:rFonts w:ascii="Times New Roman"/>
          <w:spacing w:val="-2"/>
          <w:sz w:val="20"/>
        </w:rPr>
        <w:t xml:space="preserve"> </w:t>
      </w:r>
      <w:r>
        <w:rPr>
          <w:rFonts w:ascii="Times New Roman"/>
          <w:sz w:val="20"/>
        </w:rPr>
        <w:t>the parties that includes a rationale for the decision as to each of the grounds appealed, changes occurring based on appeal, and when such results become final.</w:t>
      </w:r>
    </w:p>
    <w:p w14:paraId="2D8EB87A" w14:textId="77777777" w:rsidR="00074DB5" w:rsidRDefault="00074DB5">
      <w:pPr>
        <w:pStyle w:val="BodyText"/>
        <w:spacing w:before="2"/>
        <w:rPr>
          <w:rFonts w:ascii="Times New Roman"/>
          <w:sz w:val="20"/>
        </w:rPr>
      </w:pPr>
    </w:p>
    <w:p w14:paraId="5747E45B" w14:textId="77777777" w:rsidR="00074DB5" w:rsidRDefault="00412F5B">
      <w:pPr>
        <w:pStyle w:val="BodyText"/>
        <w:ind w:left="120"/>
      </w:pPr>
      <w:r>
        <w:t>To</w:t>
      </w:r>
      <w:r>
        <w:rPr>
          <w:spacing w:val="-6"/>
        </w:rPr>
        <w:t xml:space="preserve"> </w:t>
      </w:r>
      <w:r>
        <w:t>the</w:t>
      </w:r>
      <w:r>
        <w:rPr>
          <w:spacing w:val="-7"/>
        </w:rPr>
        <w:t xml:space="preserve"> </w:t>
      </w:r>
      <w:r>
        <w:t>extent</w:t>
      </w:r>
      <w:r>
        <w:rPr>
          <w:spacing w:val="-6"/>
        </w:rPr>
        <w:t xml:space="preserve"> </w:t>
      </w:r>
      <w:r>
        <w:t>reasonably</w:t>
      </w:r>
      <w:r>
        <w:rPr>
          <w:spacing w:val="-7"/>
        </w:rPr>
        <w:t xml:space="preserve"> </w:t>
      </w:r>
      <w:r>
        <w:rPr>
          <w:spacing w:val="-2"/>
        </w:rPr>
        <w:t>possible:</w:t>
      </w:r>
    </w:p>
    <w:p w14:paraId="7C104E32" w14:textId="77777777" w:rsidR="00074DB5" w:rsidRDefault="00412F5B">
      <w:pPr>
        <w:pStyle w:val="ListParagraph"/>
        <w:numPr>
          <w:ilvl w:val="1"/>
          <w:numId w:val="21"/>
        </w:numPr>
        <w:tabs>
          <w:tab w:val="left" w:pos="840"/>
        </w:tabs>
        <w:spacing w:before="182" w:line="259" w:lineRule="auto"/>
        <w:ind w:left="840" w:right="1462" w:hanging="361"/>
        <w:rPr>
          <w:rFonts w:ascii="Symbol" w:hAnsi="Symbol"/>
        </w:rPr>
      </w:pPr>
      <w:r>
        <w:t>For</w:t>
      </w:r>
      <w:r>
        <w:rPr>
          <w:spacing w:val="-4"/>
        </w:rPr>
        <w:t xml:space="preserve"> </w:t>
      </w:r>
      <w:r>
        <w:t>student</w:t>
      </w:r>
      <w:r>
        <w:rPr>
          <w:spacing w:val="-5"/>
        </w:rPr>
        <w:t xml:space="preserve"> </w:t>
      </w:r>
      <w:r>
        <w:t>respondents:</w:t>
      </w:r>
      <w:r>
        <w:rPr>
          <w:spacing w:val="-3"/>
        </w:rPr>
        <w:t xml:space="preserve"> </w:t>
      </w:r>
      <w:r>
        <w:t>The</w:t>
      </w:r>
      <w:r>
        <w:rPr>
          <w:spacing w:val="-4"/>
        </w:rPr>
        <w:t xml:space="preserve"> </w:t>
      </w:r>
      <w:r>
        <w:t>AA</w:t>
      </w:r>
      <w:r>
        <w:rPr>
          <w:spacing w:val="-3"/>
        </w:rPr>
        <w:t xml:space="preserve"> </w:t>
      </w:r>
      <w:r>
        <w:t>will</w:t>
      </w:r>
      <w:r>
        <w:rPr>
          <w:spacing w:val="-2"/>
        </w:rPr>
        <w:t xml:space="preserve"> </w:t>
      </w:r>
      <w:r>
        <w:t>provide</w:t>
      </w:r>
      <w:r>
        <w:rPr>
          <w:spacing w:val="-5"/>
        </w:rPr>
        <w:t xml:space="preserve"> </w:t>
      </w:r>
      <w:r>
        <w:t>the</w:t>
      </w:r>
      <w:r>
        <w:rPr>
          <w:spacing w:val="-3"/>
        </w:rPr>
        <w:t xml:space="preserve"> </w:t>
      </w:r>
      <w:r>
        <w:t>written</w:t>
      </w:r>
      <w:r>
        <w:rPr>
          <w:spacing w:val="-3"/>
        </w:rPr>
        <w:t xml:space="preserve"> </w:t>
      </w:r>
      <w:r>
        <w:t>decision</w:t>
      </w:r>
      <w:r>
        <w:rPr>
          <w:spacing w:val="-3"/>
        </w:rPr>
        <w:t xml:space="preserve"> </w:t>
      </w:r>
      <w:r>
        <w:t>simultaneously</w:t>
      </w:r>
      <w:r>
        <w:rPr>
          <w:spacing w:val="-4"/>
        </w:rPr>
        <w:t xml:space="preserve"> </w:t>
      </w:r>
      <w:r>
        <w:t>to</w:t>
      </w:r>
      <w:r>
        <w:rPr>
          <w:spacing w:val="-3"/>
        </w:rPr>
        <w:t xml:space="preserve"> </w:t>
      </w:r>
      <w:r>
        <w:t>the</w:t>
      </w:r>
      <w:r>
        <w:rPr>
          <w:spacing w:val="-4"/>
        </w:rPr>
        <w:t xml:space="preserve"> </w:t>
      </w:r>
      <w:r>
        <w:t>parties and AP/TIX within 10 business days following the 3 business day review deadline.</w:t>
      </w:r>
      <w:r>
        <w:rPr>
          <w:spacing w:val="40"/>
        </w:rPr>
        <w:t xml:space="preserve"> </w:t>
      </w:r>
      <w:r>
        <w:t xml:space="preserve">AAs are exempt from obtaining OGC review of decisions for student respondents prior to issuance but may request assistance from OGC and SECO when </w:t>
      </w:r>
      <w:r>
        <w:lastRenderedPageBreak/>
        <w:t>needed.</w:t>
      </w:r>
    </w:p>
    <w:p w14:paraId="1894DDE3" w14:textId="77777777" w:rsidR="00074DB5" w:rsidRDefault="00412F5B">
      <w:pPr>
        <w:pStyle w:val="ListParagraph"/>
        <w:numPr>
          <w:ilvl w:val="1"/>
          <w:numId w:val="21"/>
        </w:numPr>
        <w:tabs>
          <w:tab w:val="left" w:pos="841"/>
        </w:tabs>
        <w:spacing w:line="259" w:lineRule="auto"/>
        <w:ind w:left="841" w:right="1416" w:hanging="361"/>
        <w:rPr>
          <w:rFonts w:ascii="Symbol" w:hAnsi="Symbol"/>
        </w:rPr>
      </w:pPr>
      <w:r>
        <w:t>For</w:t>
      </w:r>
      <w:r>
        <w:rPr>
          <w:spacing w:val="-3"/>
        </w:rPr>
        <w:t xml:space="preserve"> </w:t>
      </w:r>
      <w:r>
        <w:t>employee</w:t>
      </w:r>
      <w:r>
        <w:rPr>
          <w:spacing w:val="-4"/>
        </w:rPr>
        <w:t xml:space="preserve"> </w:t>
      </w:r>
      <w:r>
        <w:t>or</w:t>
      </w:r>
      <w:r>
        <w:rPr>
          <w:spacing w:val="-3"/>
        </w:rPr>
        <w:t xml:space="preserve"> </w:t>
      </w:r>
      <w:r>
        <w:t>third‐party</w:t>
      </w:r>
      <w:r>
        <w:rPr>
          <w:spacing w:val="-3"/>
        </w:rPr>
        <w:t xml:space="preserve"> </w:t>
      </w:r>
      <w:r>
        <w:t>respondents:</w:t>
      </w:r>
      <w:r>
        <w:rPr>
          <w:spacing w:val="-3"/>
        </w:rPr>
        <w:t xml:space="preserve"> </w:t>
      </w:r>
      <w:r>
        <w:t>The</w:t>
      </w:r>
      <w:r>
        <w:rPr>
          <w:spacing w:val="-2"/>
        </w:rPr>
        <w:t xml:space="preserve"> </w:t>
      </w:r>
      <w:r>
        <w:t>AA</w:t>
      </w:r>
      <w:r>
        <w:rPr>
          <w:spacing w:val="-2"/>
        </w:rPr>
        <w:t xml:space="preserve"> </w:t>
      </w:r>
      <w:r>
        <w:t>will</w:t>
      </w:r>
      <w:r>
        <w:rPr>
          <w:spacing w:val="-3"/>
        </w:rPr>
        <w:t xml:space="preserve"> </w:t>
      </w:r>
      <w:r>
        <w:t>provide</w:t>
      </w:r>
      <w:r>
        <w:rPr>
          <w:spacing w:val="-4"/>
        </w:rPr>
        <w:t xml:space="preserve"> </w:t>
      </w:r>
      <w:r>
        <w:t>a</w:t>
      </w:r>
      <w:r>
        <w:rPr>
          <w:spacing w:val="-1"/>
        </w:rPr>
        <w:t xml:space="preserve"> </w:t>
      </w:r>
      <w:r>
        <w:t>draft</w:t>
      </w:r>
      <w:r>
        <w:rPr>
          <w:spacing w:val="-3"/>
        </w:rPr>
        <w:t xml:space="preserve"> </w:t>
      </w:r>
      <w:r>
        <w:t>decision</w:t>
      </w:r>
      <w:r>
        <w:rPr>
          <w:spacing w:val="-3"/>
        </w:rPr>
        <w:t xml:space="preserve"> </w:t>
      </w:r>
      <w:r>
        <w:t>to</w:t>
      </w:r>
      <w:r>
        <w:rPr>
          <w:spacing w:val="-2"/>
        </w:rPr>
        <w:t xml:space="preserve"> </w:t>
      </w:r>
      <w:r>
        <w:t>OGC</w:t>
      </w:r>
      <w:r>
        <w:rPr>
          <w:spacing w:val="-2"/>
        </w:rPr>
        <w:t xml:space="preserve"> </w:t>
      </w:r>
      <w:r>
        <w:t>for</w:t>
      </w:r>
      <w:r>
        <w:rPr>
          <w:spacing w:val="-3"/>
        </w:rPr>
        <w:t xml:space="preserve"> </w:t>
      </w:r>
      <w:r>
        <w:t>review within 5 business days following the 3 business day review deadline. System Office officials will provide</w:t>
      </w:r>
      <w:r>
        <w:rPr>
          <w:spacing w:val="-1"/>
        </w:rPr>
        <w:t xml:space="preserve"> </w:t>
      </w:r>
      <w:r>
        <w:t>its review of the draft decision to the AA within 5 business days. To the extent possible, the AA will provide a final written decision simultaneously to the parties and AP/TIX within 5 business days of receipt of the review from the System Office.</w:t>
      </w:r>
      <w:r>
        <w:rPr>
          <w:spacing w:val="40"/>
        </w:rPr>
        <w:t xml:space="preserve"> </w:t>
      </w:r>
      <w:r>
        <w:t>If the complaint on appeal is substantiated, the respondent’s supervisor will also be informed.</w:t>
      </w:r>
    </w:p>
    <w:p w14:paraId="2210FB8C" w14:textId="77777777" w:rsidR="00074DB5" w:rsidRDefault="00412F5B">
      <w:pPr>
        <w:pStyle w:val="BodyText"/>
        <w:spacing w:before="157"/>
        <w:ind w:left="121"/>
      </w:pPr>
      <w:r>
        <w:t>The</w:t>
      </w:r>
      <w:r>
        <w:rPr>
          <w:spacing w:val="-5"/>
        </w:rPr>
        <w:t xml:space="preserve"> </w:t>
      </w:r>
      <w:r>
        <w:t>decision</w:t>
      </w:r>
      <w:r>
        <w:rPr>
          <w:spacing w:val="-4"/>
        </w:rPr>
        <w:t xml:space="preserve"> </w:t>
      </w:r>
      <w:r>
        <w:t>of</w:t>
      </w:r>
      <w:r>
        <w:rPr>
          <w:spacing w:val="-6"/>
        </w:rPr>
        <w:t xml:space="preserve"> </w:t>
      </w:r>
      <w:r>
        <w:t>the</w:t>
      </w:r>
      <w:r>
        <w:rPr>
          <w:spacing w:val="-4"/>
        </w:rPr>
        <w:t xml:space="preserve"> </w:t>
      </w:r>
      <w:r>
        <w:t>AA</w:t>
      </w:r>
      <w:r>
        <w:rPr>
          <w:spacing w:val="-6"/>
        </w:rPr>
        <w:t xml:space="preserve"> </w:t>
      </w:r>
      <w:r>
        <w:t>is</w:t>
      </w:r>
      <w:r>
        <w:rPr>
          <w:spacing w:val="-4"/>
        </w:rPr>
        <w:t xml:space="preserve"> </w:t>
      </w:r>
      <w:r>
        <w:t>considered</w:t>
      </w:r>
      <w:r>
        <w:rPr>
          <w:spacing w:val="-4"/>
        </w:rPr>
        <w:t xml:space="preserve"> </w:t>
      </w:r>
      <w:r>
        <w:t>be</w:t>
      </w:r>
      <w:r>
        <w:rPr>
          <w:spacing w:val="-5"/>
        </w:rPr>
        <w:t xml:space="preserve"> </w:t>
      </w:r>
      <w:r>
        <w:t>final</w:t>
      </w:r>
      <w:r>
        <w:rPr>
          <w:spacing w:val="-6"/>
        </w:rPr>
        <w:t xml:space="preserve"> </w:t>
      </w:r>
      <w:r>
        <w:t>and</w:t>
      </w:r>
      <w:r>
        <w:rPr>
          <w:spacing w:val="-5"/>
        </w:rPr>
        <w:t xml:space="preserve"> </w:t>
      </w:r>
      <w:r>
        <w:t>binding</w:t>
      </w:r>
      <w:r>
        <w:rPr>
          <w:spacing w:val="-6"/>
        </w:rPr>
        <w:t xml:space="preserve"> </w:t>
      </w:r>
      <w:r>
        <w:t>on</w:t>
      </w:r>
      <w:r>
        <w:rPr>
          <w:spacing w:val="-5"/>
        </w:rPr>
        <w:t xml:space="preserve"> </w:t>
      </w:r>
      <w:r>
        <w:t>all</w:t>
      </w:r>
      <w:r>
        <w:rPr>
          <w:spacing w:val="-6"/>
        </w:rPr>
        <w:t xml:space="preserve"> </w:t>
      </w:r>
      <w:r>
        <w:t>involved</w:t>
      </w:r>
      <w:r>
        <w:rPr>
          <w:spacing w:val="-6"/>
        </w:rPr>
        <w:t xml:space="preserve"> </w:t>
      </w:r>
      <w:r>
        <w:rPr>
          <w:spacing w:val="-2"/>
        </w:rPr>
        <w:t>parties.</w:t>
      </w:r>
    </w:p>
    <w:p w14:paraId="008EF88A" w14:textId="77777777" w:rsidR="00074DB5" w:rsidRDefault="00074DB5">
      <w:pPr>
        <w:pStyle w:val="BodyText"/>
      </w:pPr>
    </w:p>
    <w:p w14:paraId="07E16EF9" w14:textId="77777777" w:rsidR="00074DB5" w:rsidRDefault="00412F5B">
      <w:pPr>
        <w:pStyle w:val="BodyText"/>
        <w:spacing w:before="143" w:line="259" w:lineRule="auto"/>
        <w:ind w:left="123" w:right="1456" w:hanging="1"/>
      </w:pPr>
      <w:r>
        <w:t>Circumstances</w:t>
      </w:r>
      <w:r>
        <w:rPr>
          <w:spacing w:val="-3"/>
        </w:rPr>
        <w:t xml:space="preserve"> </w:t>
      </w:r>
      <w:r>
        <w:t>may</w:t>
      </w:r>
      <w:r>
        <w:rPr>
          <w:spacing w:val="-4"/>
        </w:rPr>
        <w:t xml:space="preserve"> </w:t>
      </w:r>
      <w:r>
        <w:t>warrant</w:t>
      </w:r>
      <w:r>
        <w:rPr>
          <w:spacing w:val="-5"/>
        </w:rPr>
        <w:t xml:space="preserve"> </w:t>
      </w:r>
      <w:r>
        <w:t>extensions</w:t>
      </w:r>
      <w:r>
        <w:rPr>
          <w:spacing w:val="-2"/>
        </w:rPr>
        <w:t xml:space="preserve"> </w:t>
      </w:r>
      <w:r>
        <w:t>to</w:t>
      </w:r>
      <w:r>
        <w:rPr>
          <w:spacing w:val="-3"/>
        </w:rPr>
        <w:t xml:space="preserve"> </w:t>
      </w:r>
      <w:r>
        <w:t>the</w:t>
      </w:r>
      <w:r>
        <w:rPr>
          <w:spacing w:val="-3"/>
        </w:rPr>
        <w:t xml:space="preserve"> </w:t>
      </w:r>
      <w:r>
        <w:t>timeframes</w:t>
      </w:r>
      <w:r>
        <w:rPr>
          <w:spacing w:val="-3"/>
        </w:rPr>
        <w:t xml:space="preserve"> </w:t>
      </w:r>
      <w:r>
        <w:t>outlined</w:t>
      </w:r>
      <w:r>
        <w:rPr>
          <w:spacing w:val="-1"/>
        </w:rPr>
        <w:t xml:space="preserve"> </w:t>
      </w:r>
      <w:r>
        <w:t>in</w:t>
      </w:r>
      <w:r>
        <w:rPr>
          <w:spacing w:val="-4"/>
        </w:rPr>
        <w:t xml:space="preserve"> </w:t>
      </w:r>
      <w:r>
        <w:t>this</w:t>
      </w:r>
      <w:r>
        <w:rPr>
          <w:spacing w:val="-3"/>
        </w:rPr>
        <w:t xml:space="preserve"> </w:t>
      </w:r>
      <w:r>
        <w:t>section.</w:t>
      </w:r>
      <w:r>
        <w:rPr>
          <w:spacing w:val="-3"/>
        </w:rPr>
        <w:t xml:space="preserve"> </w:t>
      </w:r>
      <w:r>
        <w:t>The</w:t>
      </w:r>
      <w:r>
        <w:rPr>
          <w:spacing w:val="-4"/>
        </w:rPr>
        <w:t xml:space="preserve"> </w:t>
      </w:r>
      <w:r>
        <w:t>AA</w:t>
      </w:r>
      <w:r>
        <w:rPr>
          <w:spacing w:val="-4"/>
        </w:rPr>
        <w:t xml:space="preserve"> </w:t>
      </w:r>
      <w:r>
        <w:t>may</w:t>
      </w:r>
      <w:r>
        <w:rPr>
          <w:spacing w:val="-4"/>
        </w:rPr>
        <w:t xml:space="preserve"> </w:t>
      </w:r>
      <w:r>
        <w:t>send</w:t>
      </w:r>
      <w:r>
        <w:rPr>
          <w:spacing w:val="-4"/>
        </w:rPr>
        <w:t xml:space="preserve"> </w:t>
      </w:r>
      <w:r>
        <w:t>an extension request to the office or individual who appointed them with a rationale for an extension. If the extension is granted, the AA will notify the parties and AP/TIX in writing.</w:t>
      </w:r>
    </w:p>
    <w:p w14:paraId="18FA8363" w14:textId="77777777" w:rsidR="00074DB5" w:rsidRDefault="00412F5B">
      <w:pPr>
        <w:pStyle w:val="BodyText"/>
        <w:spacing w:before="160" w:line="259" w:lineRule="auto"/>
        <w:ind w:left="123" w:right="1408"/>
        <w:rPr>
          <w:rFonts w:ascii="Calibri Light" w:hAnsi="Calibri Light"/>
        </w:rPr>
      </w:pPr>
      <w:r>
        <w:rPr>
          <w:rFonts w:ascii="Calibri Light" w:hAnsi="Calibri Light"/>
          <w:color w:val="2D73B5"/>
        </w:rPr>
        <w:t>Appeal</w:t>
      </w:r>
      <w:r>
        <w:rPr>
          <w:rFonts w:ascii="Calibri Light" w:hAnsi="Calibri Light"/>
          <w:color w:val="2D73B5"/>
          <w:spacing w:val="-4"/>
        </w:rPr>
        <w:t xml:space="preserve"> </w:t>
      </w:r>
      <w:r>
        <w:rPr>
          <w:rFonts w:ascii="Calibri Light" w:hAnsi="Calibri Light"/>
          <w:color w:val="2D73B5"/>
        </w:rPr>
        <w:t>procedures</w:t>
      </w:r>
      <w:r>
        <w:rPr>
          <w:rFonts w:ascii="Calibri Light" w:hAnsi="Calibri Light"/>
          <w:color w:val="2D73B5"/>
          <w:spacing w:val="-3"/>
        </w:rPr>
        <w:t xml:space="preserve"> </w:t>
      </w:r>
      <w:r>
        <w:rPr>
          <w:rFonts w:ascii="Calibri Light" w:hAnsi="Calibri Light"/>
          <w:color w:val="2D73B5"/>
        </w:rPr>
        <w:t>governing</w:t>
      </w:r>
      <w:r>
        <w:rPr>
          <w:rFonts w:ascii="Calibri Light" w:hAnsi="Calibri Light"/>
          <w:color w:val="2D73B5"/>
          <w:spacing w:val="-4"/>
        </w:rPr>
        <w:t xml:space="preserve"> </w:t>
      </w:r>
      <w:r>
        <w:rPr>
          <w:rFonts w:ascii="Calibri Light" w:hAnsi="Calibri Light"/>
          <w:color w:val="2D73B5"/>
        </w:rPr>
        <w:t>the</w:t>
      </w:r>
      <w:r>
        <w:rPr>
          <w:rFonts w:ascii="Calibri Light" w:hAnsi="Calibri Light"/>
          <w:color w:val="2D73B5"/>
          <w:spacing w:val="-5"/>
        </w:rPr>
        <w:t xml:space="preserve"> </w:t>
      </w:r>
      <w:r>
        <w:rPr>
          <w:rFonts w:ascii="Calibri Light" w:hAnsi="Calibri Light"/>
          <w:color w:val="2D73B5"/>
        </w:rPr>
        <w:t>resolution</w:t>
      </w:r>
      <w:r>
        <w:rPr>
          <w:rFonts w:ascii="Calibri Light" w:hAnsi="Calibri Light"/>
          <w:color w:val="2D73B5"/>
          <w:spacing w:val="-4"/>
        </w:rPr>
        <w:t xml:space="preserve"> </w:t>
      </w:r>
      <w:r>
        <w:rPr>
          <w:rFonts w:ascii="Calibri Light" w:hAnsi="Calibri Light"/>
          <w:color w:val="2D73B5"/>
        </w:rPr>
        <w:t>of</w:t>
      </w:r>
      <w:r>
        <w:rPr>
          <w:rFonts w:ascii="Calibri Light" w:hAnsi="Calibri Light"/>
          <w:color w:val="2D73B5"/>
          <w:spacing w:val="-4"/>
        </w:rPr>
        <w:t xml:space="preserve"> </w:t>
      </w:r>
      <w:r>
        <w:rPr>
          <w:rFonts w:ascii="Calibri Light" w:hAnsi="Calibri Light"/>
          <w:color w:val="2D73B5"/>
        </w:rPr>
        <w:t>other</w:t>
      </w:r>
      <w:r>
        <w:rPr>
          <w:rFonts w:ascii="Calibri Light" w:hAnsi="Calibri Light"/>
          <w:color w:val="2D73B5"/>
          <w:spacing w:val="-3"/>
        </w:rPr>
        <w:t xml:space="preserve"> </w:t>
      </w:r>
      <w:r>
        <w:rPr>
          <w:rFonts w:ascii="Calibri Light" w:hAnsi="Calibri Light"/>
          <w:color w:val="2D73B5"/>
        </w:rPr>
        <w:t>complaints</w:t>
      </w:r>
      <w:r>
        <w:rPr>
          <w:rFonts w:ascii="Calibri Light" w:hAnsi="Calibri Light"/>
          <w:color w:val="2D73B5"/>
          <w:spacing w:val="-4"/>
        </w:rPr>
        <w:t xml:space="preserve"> </w:t>
      </w:r>
      <w:r>
        <w:rPr>
          <w:rFonts w:ascii="Calibri Light" w:hAnsi="Calibri Light"/>
          <w:color w:val="2D73B5"/>
        </w:rPr>
        <w:t>(allegations</w:t>
      </w:r>
      <w:r>
        <w:rPr>
          <w:rFonts w:ascii="Calibri Light" w:hAnsi="Calibri Light"/>
          <w:color w:val="2D73B5"/>
          <w:spacing w:val="-3"/>
        </w:rPr>
        <w:t xml:space="preserve"> </w:t>
      </w:r>
      <w:r>
        <w:rPr>
          <w:rFonts w:ascii="Calibri Light" w:hAnsi="Calibri Light"/>
          <w:color w:val="2D73B5"/>
        </w:rPr>
        <w:t>other</w:t>
      </w:r>
      <w:r>
        <w:rPr>
          <w:rFonts w:ascii="Calibri Light" w:hAnsi="Calibri Light"/>
          <w:color w:val="2D73B5"/>
          <w:spacing w:val="-4"/>
        </w:rPr>
        <w:t xml:space="preserve"> </w:t>
      </w:r>
      <w:r>
        <w:rPr>
          <w:rFonts w:ascii="Calibri Light" w:hAnsi="Calibri Light"/>
          <w:color w:val="2D73B5"/>
        </w:rPr>
        <w:t>than</w:t>
      </w:r>
      <w:r>
        <w:rPr>
          <w:rFonts w:ascii="Calibri Light" w:hAnsi="Calibri Light"/>
          <w:color w:val="2D73B5"/>
          <w:spacing w:val="-3"/>
        </w:rPr>
        <w:t xml:space="preserve"> </w:t>
      </w:r>
      <w:r>
        <w:rPr>
          <w:rFonts w:ascii="Calibri Light" w:hAnsi="Calibri Light"/>
          <w:color w:val="2D73B5"/>
        </w:rPr>
        <w:t>sexual harassment and sex‐based misconduct)</w:t>
      </w:r>
    </w:p>
    <w:p w14:paraId="5D8F3B1D" w14:textId="77777777" w:rsidR="00074DB5" w:rsidRPr="0028302C" w:rsidRDefault="00412F5B">
      <w:pPr>
        <w:ind w:left="1639" w:right="1456"/>
        <w:rPr>
          <w:rFonts w:asciiTheme="minorHAnsi" w:hAnsiTheme="minorHAnsi" w:cstheme="minorHAnsi"/>
          <w:sz w:val="20"/>
        </w:rPr>
      </w:pPr>
      <w:r w:rsidRPr="0028302C">
        <w:rPr>
          <w:rFonts w:asciiTheme="minorHAnsi" w:hAnsiTheme="minorHAnsi" w:cstheme="minorHAnsi"/>
          <w:sz w:val="20"/>
        </w:rPr>
        <w:t>Any</w:t>
      </w:r>
      <w:r w:rsidRPr="0028302C">
        <w:rPr>
          <w:rFonts w:asciiTheme="minorHAnsi" w:hAnsiTheme="minorHAnsi" w:cstheme="minorHAnsi"/>
          <w:spacing w:val="-3"/>
          <w:sz w:val="20"/>
        </w:rPr>
        <w:t xml:space="preserve"> </w:t>
      </w:r>
      <w:r w:rsidRPr="0028302C">
        <w:rPr>
          <w:rFonts w:asciiTheme="minorHAnsi" w:hAnsiTheme="minorHAnsi" w:cstheme="minorHAnsi"/>
          <w:sz w:val="20"/>
        </w:rPr>
        <w:t>employee</w:t>
      </w:r>
      <w:r w:rsidRPr="0028302C">
        <w:rPr>
          <w:rFonts w:asciiTheme="minorHAnsi" w:hAnsiTheme="minorHAnsi" w:cstheme="minorHAnsi"/>
          <w:spacing w:val="-4"/>
          <w:sz w:val="20"/>
        </w:rPr>
        <w:t xml:space="preserve"> </w:t>
      </w:r>
      <w:r w:rsidRPr="0028302C">
        <w:rPr>
          <w:rFonts w:asciiTheme="minorHAnsi" w:hAnsiTheme="minorHAnsi" w:cstheme="minorHAnsi"/>
          <w:sz w:val="20"/>
        </w:rPr>
        <w:t>disciplined</w:t>
      </w:r>
      <w:r w:rsidRPr="0028302C">
        <w:rPr>
          <w:rFonts w:asciiTheme="minorHAnsi" w:hAnsiTheme="minorHAnsi" w:cstheme="minorHAnsi"/>
          <w:spacing w:val="-4"/>
          <w:sz w:val="20"/>
        </w:rPr>
        <w:t xml:space="preserve"> </w:t>
      </w:r>
      <w:r w:rsidRPr="0028302C">
        <w:rPr>
          <w:rFonts w:asciiTheme="minorHAnsi" w:hAnsiTheme="minorHAnsi" w:cstheme="minorHAnsi"/>
          <w:sz w:val="20"/>
        </w:rPr>
        <w:t>pursuant</w:t>
      </w:r>
      <w:r w:rsidRPr="0028302C">
        <w:rPr>
          <w:rFonts w:asciiTheme="minorHAnsi" w:hAnsiTheme="minorHAnsi" w:cstheme="minorHAnsi"/>
          <w:spacing w:val="-3"/>
          <w:sz w:val="20"/>
        </w:rPr>
        <w:t xml:space="preserve"> </w:t>
      </w:r>
      <w:r w:rsidRPr="0028302C">
        <w:rPr>
          <w:rFonts w:asciiTheme="minorHAnsi" w:hAnsiTheme="minorHAnsi" w:cstheme="minorHAnsi"/>
          <w:sz w:val="20"/>
        </w:rPr>
        <w:t>to</w:t>
      </w:r>
      <w:r w:rsidRPr="0028302C">
        <w:rPr>
          <w:rFonts w:asciiTheme="minorHAnsi" w:hAnsiTheme="minorHAnsi" w:cstheme="minorHAnsi"/>
          <w:spacing w:val="-3"/>
          <w:sz w:val="20"/>
        </w:rPr>
        <w:t xml:space="preserve"> </w:t>
      </w:r>
      <w:r w:rsidRPr="0028302C">
        <w:rPr>
          <w:rFonts w:asciiTheme="minorHAnsi" w:hAnsiTheme="minorHAnsi" w:cstheme="minorHAnsi"/>
          <w:sz w:val="20"/>
        </w:rPr>
        <w:t>this</w:t>
      </w:r>
      <w:r w:rsidRPr="0028302C">
        <w:rPr>
          <w:rFonts w:asciiTheme="minorHAnsi" w:hAnsiTheme="minorHAnsi" w:cstheme="minorHAnsi"/>
          <w:spacing w:val="-3"/>
          <w:sz w:val="20"/>
        </w:rPr>
        <w:t xml:space="preserve"> </w:t>
      </w:r>
      <w:r w:rsidRPr="0028302C">
        <w:rPr>
          <w:rFonts w:asciiTheme="minorHAnsi" w:hAnsiTheme="minorHAnsi" w:cstheme="minorHAnsi"/>
          <w:sz w:val="20"/>
        </w:rPr>
        <w:t>regulation</w:t>
      </w:r>
      <w:r w:rsidRPr="0028302C">
        <w:rPr>
          <w:rFonts w:asciiTheme="minorHAnsi" w:hAnsiTheme="minorHAnsi" w:cstheme="minorHAnsi"/>
          <w:spacing w:val="-3"/>
          <w:sz w:val="20"/>
        </w:rPr>
        <w:t xml:space="preserve"> </w:t>
      </w:r>
      <w:r w:rsidRPr="0028302C">
        <w:rPr>
          <w:rFonts w:asciiTheme="minorHAnsi" w:hAnsiTheme="minorHAnsi" w:cstheme="minorHAnsi"/>
          <w:sz w:val="20"/>
        </w:rPr>
        <w:t>may</w:t>
      </w:r>
      <w:r w:rsidRPr="0028302C">
        <w:rPr>
          <w:rFonts w:asciiTheme="minorHAnsi" w:hAnsiTheme="minorHAnsi" w:cstheme="minorHAnsi"/>
          <w:spacing w:val="-3"/>
          <w:sz w:val="20"/>
        </w:rPr>
        <w:t xml:space="preserve"> </w:t>
      </w:r>
      <w:r w:rsidRPr="0028302C">
        <w:rPr>
          <w:rFonts w:asciiTheme="minorHAnsi" w:hAnsiTheme="minorHAnsi" w:cstheme="minorHAnsi"/>
          <w:sz w:val="20"/>
        </w:rPr>
        <w:t>appeal</w:t>
      </w:r>
      <w:r w:rsidRPr="0028302C">
        <w:rPr>
          <w:rFonts w:asciiTheme="minorHAnsi" w:hAnsiTheme="minorHAnsi" w:cstheme="minorHAnsi"/>
          <w:spacing w:val="-3"/>
          <w:sz w:val="20"/>
        </w:rPr>
        <w:t xml:space="preserve"> </w:t>
      </w:r>
      <w:r w:rsidRPr="0028302C">
        <w:rPr>
          <w:rFonts w:asciiTheme="minorHAnsi" w:hAnsiTheme="minorHAnsi" w:cstheme="minorHAnsi"/>
          <w:sz w:val="20"/>
        </w:rPr>
        <w:t>that</w:t>
      </w:r>
      <w:r w:rsidRPr="0028302C">
        <w:rPr>
          <w:rFonts w:asciiTheme="minorHAnsi" w:hAnsiTheme="minorHAnsi" w:cstheme="minorHAnsi"/>
          <w:spacing w:val="-3"/>
          <w:sz w:val="20"/>
        </w:rPr>
        <w:t xml:space="preserve"> </w:t>
      </w:r>
      <w:r w:rsidRPr="0028302C">
        <w:rPr>
          <w:rFonts w:asciiTheme="minorHAnsi" w:hAnsiTheme="minorHAnsi" w:cstheme="minorHAnsi"/>
          <w:sz w:val="20"/>
        </w:rPr>
        <w:t>action</w:t>
      </w:r>
      <w:r w:rsidRPr="0028302C">
        <w:rPr>
          <w:rFonts w:asciiTheme="minorHAnsi" w:hAnsiTheme="minorHAnsi" w:cstheme="minorHAnsi"/>
          <w:spacing w:val="-3"/>
          <w:sz w:val="20"/>
        </w:rPr>
        <w:t xml:space="preserve"> </w:t>
      </w:r>
      <w:r w:rsidRPr="0028302C">
        <w:rPr>
          <w:rFonts w:asciiTheme="minorHAnsi" w:hAnsiTheme="minorHAnsi" w:cstheme="minorHAnsi"/>
          <w:sz w:val="20"/>
        </w:rPr>
        <w:t>in</w:t>
      </w:r>
      <w:r w:rsidRPr="0028302C">
        <w:rPr>
          <w:rFonts w:asciiTheme="minorHAnsi" w:hAnsiTheme="minorHAnsi" w:cstheme="minorHAnsi"/>
          <w:spacing w:val="-3"/>
          <w:sz w:val="20"/>
        </w:rPr>
        <w:t xml:space="preserve"> </w:t>
      </w:r>
      <w:r w:rsidRPr="0028302C">
        <w:rPr>
          <w:rFonts w:asciiTheme="minorHAnsi" w:hAnsiTheme="minorHAnsi" w:cstheme="minorHAnsi"/>
          <w:sz w:val="20"/>
        </w:rPr>
        <w:t>accordance</w:t>
      </w:r>
      <w:r w:rsidRPr="0028302C">
        <w:rPr>
          <w:rFonts w:asciiTheme="minorHAnsi" w:hAnsiTheme="minorHAnsi" w:cstheme="minorHAnsi"/>
          <w:spacing w:val="-3"/>
          <w:sz w:val="20"/>
        </w:rPr>
        <w:t xml:space="preserve"> </w:t>
      </w:r>
      <w:r w:rsidRPr="0028302C">
        <w:rPr>
          <w:rFonts w:asciiTheme="minorHAnsi" w:hAnsiTheme="minorHAnsi" w:cstheme="minorHAnsi"/>
          <w:sz w:val="20"/>
        </w:rPr>
        <w:t xml:space="preserve">with </w:t>
      </w:r>
      <w:r w:rsidRPr="0028302C">
        <w:rPr>
          <w:rFonts w:asciiTheme="minorHAnsi" w:hAnsiTheme="minorHAnsi" w:cstheme="minorHAnsi"/>
          <w:color w:val="0562C1"/>
          <w:sz w:val="20"/>
          <w:u w:val="single" w:color="0562C1"/>
        </w:rPr>
        <w:t>System Policy 12.01, Academic Freedom, Responsibility and Tenure</w:t>
      </w:r>
      <w:r w:rsidRPr="0028302C">
        <w:rPr>
          <w:rFonts w:asciiTheme="minorHAnsi" w:hAnsiTheme="minorHAnsi" w:cstheme="minorHAnsi"/>
          <w:sz w:val="20"/>
        </w:rPr>
        <w:t xml:space="preserve">; </w:t>
      </w:r>
      <w:r w:rsidRPr="0028302C">
        <w:rPr>
          <w:rFonts w:asciiTheme="minorHAnsi" w:hAnsiTheme="minorHAnsi" w:cstheme="minorHAnsi"/>
          <w:color w:val="0562C1"/>
          <w:sz w:val="20"/>
          <w:u w:val="single" w:color="0562C1"/>
        </w:rPr>
        <w:t>System Policy 32.01,</w:t>
      </w:r>
      <w:r w:rsidRPr="0028302C">
        <w:rPr>
          <w:rFonts w:asciiTheme="minorHAnsi" w:hAnsiTheme="minorHAnsi" w:cstheme="minorHAnsi"/>
          <w:color w:val="0562C1"/>
          <w:sz w:val="20"/>
        </w:rPr>
        <w:t xml:space="preserve"> </w:t>
      </w:r>
      <w:r w:rsidRPr="0028302C">
        <w:rPr>
          <w:rFonts w:asciiTheme="minorHAnsi" w:hAnsiTheme="minorHAnsi" w:cstheme="minorHAnsi"/>
          <w:color w:val="0562C1"/>
          <w:sz w:val="20"/>
          <w:u w:val="single" w:color="0562C1"/>
        </w:rPr>
        <w:t>Employee Complaint and Appeal Procedures</w:t>
      </w:r>
      <w:r w:rsidRPr="0028302C">
        <w:rPr>
          <w:rFonts w:asciiTheme="minorHAnsi" w:hAnsiTheme="minorHAnsi" w:cstheme="minorHAnsi"/>
          <w:sz w:val="20"/>
        </w:rPr>
        <w:t xml:space="preserve">; </w:t>
      </w:r>
      <w:r w:rsidRPr="0028302C">
        <w:rPr>
          <w:rFonts w:asciiTheme="minorHAnsi" w:hAnsiTheme="minorHAnsi" w:cstheme="minorHAnsi"/>
          <w:color w:val="0562C1"/>
          <w:sz w:val="20"/>
          <w:u w:val="single" w:color="0562C1"/>
        </w:rPr>
        <w:t>System Regulation 32.01.01, Complaint and</w:t>
      </w:r>
      <w:r w:rsidRPr="0028302C">
        <w:rPr>
          <w:rFonts w:asciiTheme="minorHAnsi" w:hAnsiTheme="minorHAnsi" w:cstheme="minorHAnsi"/>
          <w:color w:val="0562C1"/>
          <w:sz w:val="20"/>
        </w:rPr>
        <w:t xml:space="preserve"> </w:t>
      </w:r>
      <w:r w:rsidRPr="0028302C">
        <w:rPr>
          <w:rFonts w:asciiTheme="minorHAnsi" w:hAnsiTheme="minorHAnsi" w:cstheme="minorHAnsi"/>
          <w:color w:val="0562C1"/>
          <w:sz w:val="20"/>
          <w:u w:val="single" w:color="0562C1"/>
        </w:rPr>
        <w:t>Appeal Procedures for Faculty Members</w:t>
      </w:r>
      <w:r w:rsidRPr="0028302C">
        <w:rPr>
          <w:rFonts w:asciiTheme="minorHAnsi" w:hAnsiTheme="minorHAnsi" w:cstheme="minorHAnsi"/>
          <w:sz w:val="20"/>
        </w:rPr>
        <w:t xml:space="preserve">; </w:t>
      </w:r>
      <w:r w:rsidRPr="0028302C">
        <w:rPr>
          <w:rFonts w:asciiTheme="minorHAnsi" w:hAnsiTheme="minorHAnsi" w:cstheme="minorHAnsi"/>
          <w:color w:val="0562C1"/>
          <w:sz w:val="20"/>
          <w:u w:val="single" w:color="0562C1"/>
        </w:rPr>
        <w:t>System Regulation 32.01.02, Complaint and Appeal</w:t>
      </w:r>
      <w:r w:rsidRPr="0028302C">
        <w:rPr>
          <w:rFonts w:asciiTheme="minorHAnsi" w:hAnsiTheme="minorHAnsi" w:cstheme="minorHAnsi"/>
          <w:color w:val="0562C1"/>
          <w:sz w:val="20"/>
        </w:rPr>
        <w:t xml:space="preserve"> </w:t>
      </w:r>
      <w:r w:rsidRPr="0028302C">
        <w:rPr>
          <w:rFonts w:asciiTheme="minorHAnsi" w:hAnsiTheme="minorHAnsi" w:cstheme="minorHAnsi"/>
          <w:color w:val="0562C1"/>
          <w:sz w:val="20"/>
          <w:u w:val="single" w:color="0562C1"/>
        </w:rPr>
        <w:t>Process for Nonfaculty Employees</w:t>
      </w:r>
      <w:r w:rsidRPr="0028302C">
        <w:rPr>
          <w:rFonts w:asciiTheme="minorHAnsi" w:hAnsiTheme="minorHAnsi" w:cstheme="minorHAnsi"/>
          <w:sz w:val="20"/>
        </w:rPr>
        <w:t>; and/or other system policies or regulations as appropriate.</w:t>
      </w:r>
    </w:p>
    <w:p w14:paraId="5ADBB2AE" w14:textId="77777777" w:rsidR="00074DB5" w:rsidRPr="0028302C" w:rsidRDefault="00074DB5">
      <w:pPr>
        <w:pStyle w:val="BodyText"/>
        <w:spacing w:before="9"/>
        <w:rPr>
          <w:rFonts w:asciiTheme="minorHAnsi" w:hAnsiTheme="minorHAnsi" w:cstheme="minorHAnsi"/>
          <w:sz w:val="11"/>
        </w:rPr>
      </w:pPr>
    </w:p>
    <w:p w14:paraId="3962B3AC" w14:textId="77777777" w:rsidR="00074DB5" w:rsidRPr="0028302C" w:rsidRDefault="00412F5B">
      <w:pPr>
        <w:spacing w:before="92"/>
        <w:ind w:left="1639" w:right="1358"/>
        <w:rPr>
          <w:rFonts w:asciiTheme="minorHAnsi" w:hAnsiTheme="minorHAnsi" w:cstheme="minorHAnsi"/>
          <w:sz w:val="20"/>
        </w:rPr>
      </w:pPr>
      <w:r w:rsidRPr="0028302C">
        <w:rPr>
          <w:rFonts w:asciiTheme="minorHAnsi" w:hAnsiTheme="minorHAnsi" w:cstheme="minorHAnsi"/>
          <w:sz w:val="20"/>
        </w:rPr>
        <w:t>Any student receiving a sanction of separation (expulsion or suspension) pursuant to this regulation</w:t>
      </w:r>
      <w:r w:rsidRPr="0028302C">
        <w:rPr>
          <w:rFonts w:asciiTheme="minorHAnsi" w:hAnsiTheme="minorHAnsi" w:cstheme="minorHAnsi"/>
          <w:spacing w:val="-3"/>
          <w:sz w:val="20"/>
        </w:rPr>
        <w:t xml:space="preserve"> </w:t>
      </w:r>
      <w:r w:rsidRPr="0028302C">
        <w:rPr>
          <w:rFonts w:asciiTheme="minorHAnsi" w:hAnsiTheme="minorHAnsi" w:cstheme="minorHAnsi"/>
          <w:sz w:val="20"/>
        </w:rPr>
        <w:t>may</w:t>
      </w:r>
      <w:r w:rsidRPr="0028302C">
        <w:rPr>
          <w:rFonts w:asciiTheme="minorHAnsi" w:hAnsiTheme="minorHAnsi" w:cstheme="minorHAnsi"/>
          <w:spacing w:val="-2"/>
          <w:sz w:val="20"/>
        </w:rPr>
        <w:t xml:space="preserve"> </w:t>
      </w:r>
      <w:r w:rsidRPr="0028302C">
        <w:rPr>
          <w:rFonts w:asciiTheme="minorHAnsi" w:hAnsiTheme="minorHAnsi" w:cstheme="minorHAnsi"/>
          <w:sz w:val="20"/>
        </w:rPr>
        <w:t>appeal</w:t>
      </w:r>
      <w:r w:rsidRPr="0028302C">
        <w:rPr>
          <w:rFonts w:asciiTheme="minorHAnsi" w:hAnsiTheme="minorHAnsi" w:cstheme="minorHAnsi"/>
          <w:spacing w:val="-3"/>
          <w:sz w:val="20"/>
        </w:rPr>
        <w:t xml:space="preserve"> </w:t>
      </w:r>
      <w:r w:rsidRPr="0028302C">
        <w:rPr>
          <w:rFonts w:asciiTheme="minorHAnsi" w:hAnsiTheme="minorHAnsi" w:cstheme="minorHAnsi"/>
          <w:sz w:val="20"/>
        </w:rPr>
        <w:t>the</w:t>
      </w:r>
      <w:r w:rsidRPr="0028302C">
        <w:rPr>
          <w:rFonts w:asciiTheme="minorHAnsi" w:hAnsiTheme="minorHAnsi" w:cstheme="minorHAnsi"/>
          <w:spacing w:val="-3"/>
          <w:sz w:val="20"/>
        </w:rPr>
        <w:t xml:space="preserve"> </w:t>
      </w:r>
      <w:r w:rsidRPr="0028302C">
        <w:rPr>
          <w:rFonts w:asciiTheme="minorHAnsi" w:hAnsiTheme="minorHAnsi" w:cstheme="minorHAnsi"/>
          <w:sz w:val="20"/>
        </w:rPr>
        <w:t>sanction</w:t>
      </w:r>
      <w:r w:rsidRPr="0028302C">
        <w:rPr>
          <w:rFonts w:asciiTheme="minorHAnsi" w:hAnsiTheme="minorHAnsi" w:cstheme="minorHAnsi"/>
          <w:spacing w:val="-2"/>
          <w:sz w:val="20"/>
        </w:rPr>
        <w:t xml:space="preserve"> </w:t>
      </w:r>
      <w:r w:rsidRPr="0028302C">
        <w:rPr>
          <w:rFonts w:asciiTheme="minorHAnsi" w:hAnsiTheme="minorHAnsi" w:cstheme="minorHAnsi"/>
          <w:sz w:val="20"/>
        </w:rPr>
        <w:t>in</w:t>
      </w:r>
      <w:r w:rsidRPr="0028302C">
        <w:rPr>
          <w:rFonts w:asciiTheme="minorHAnsi" w:hAnsiTheme="minorHAnsi" w:cstheme="minorHAnsi"/>
          <w:spacing w:val="-3"/>
          <w:sz w:val="20"/>
        </w:rPr>
        <w:t xml:space="preserve"> </w:t>
      </w:r>
      <w:r w:rsidRPr="0028302C">
        <w:rPr>
          <w:rFonts w:asciiTheme="minorHAnsi" w:hAnsiTheme="minorHAnsi" w:cstheme="minorHAnsi"/>
          <w:sz w:val="20"/>
        </w:rPr>
        <w:t>accordance</w:t>
      </w:r>
      <w:r w:rsidRPr="0028302C">
        <w:rPr>
          <w:rFonts w:asciiTheme="minorHAnsi" w:hAnsiTheme="minorHAnsi" w:cstheme="minorHAnsi"/>
          <w:spacing w:val="-3"/>
          <w:sz w:val="20"/>
        </w:rPr>
        <w:t xml:space="preserve"> </w:t>
      </w:r>
      <w:r w:rsidRPr="0028302C">
        <w:rPr>
          <w:rFonts w:asciiTheme="minorHAnsi" w:hAnsiTheme="minorHAnsi" w:cstheme="minorHAnsi"/>
          <w:sz w:val="20"/>
        </w:rPr>
        <w:t>with</w:t>
      </w:r>
      <w:r w:rsidRPr="0028302C">
        <w:rPr>
          <w:rFonts w:asciiTheme="minorHAnsi" w:hAnsiTheme="minorHAnsi" w:cstheme="minorHAnsi"/>
          <w:spacing w:val="-1"/>
          <w:sz w:val="20"/>
        </w:rPr>
        <w:t xml:space="preserve"> </w:t>
      </w:r>
      <w:r w:rsidRPr="0028302C">
        <w:rPr>
          <w:rFonts w:asciiTheme="minorHAnsi" w:hAnsiTheme="minorHAnsi" w:cstheme="minorHAnsi"/>
          <w:sz w:val="20"/>
        </w:rPr>
        <w:t>the</w:t>
      </w:r>
      <w:r w:rsidRPr="0028302C">
        <w:rPr>
          <w:rFonts w:asciiTheme="minorHAnsi" w:hAnsiTheme="minorHAnsi" w:cstheme="minorHAnsi"/>
          <w:spacing w:val="-2"/>
          <w:sz w:val="20"/>
        </w:rPr>
        <w:t xml:space="preserve"> </w:t>
      </w:r>
      <w:r w:rsidRPr="0028302C">
        <w:rPr>
          <w:rFonts w:asciiTheme="minorHAnsi" w:hAnsiTheme="minorHAnsi" w:cstheme="minorHAnsi"/>
          <w:sz w:val="20"/>
        </w:rPr>
        <w:t>code</w:t>
      </w:r>
      <w:r w:rsidRPr="0028302C">
        <w:rPr>
          <w:rFonts w:asciiTheme="minorHAnsi" w:hAnsiTheme="minorHAnsi" w:cstheme="minorHAnsi"/>
          <w:spacing w:val="-3"/>
          <w:sz w:val="20"/>
        </w:rPr>
        <w:t xml:space="preserve"> </w:t>
      </w:r>
      <w:r w:rsidRPr="0028302C">
        <w:rPr>
          <w:rFonts w:asciiTheme="minorHAnsi" w:hAnsiTheme="minorHAnsi" w:cstheme="minorHAnsi"/>
          <w:sz w:val="20"/>
        </w:rPr>
        <w:t>of</w:t>
      </w:r>
      <w:r w:rsidRPr="0028302C">
        <w:rPr>
          <w:rFonts w:asciiTheme="minorHAnsi" w:hAnsiTheme="minorHAnsi" w:cstheme="minorHAnsi"/>
          <w:spacing w:val="-2"/>
          <w:sz w:val="20"/>
        </w:rPr>
        <w:t xml:space="preserve"> </w:t>
      </w:r>
      <w:r w:rsidRPr="0028302C">
        <w:rPr>
          <w:rFonts w:asciiTheme="minorHAnsi" w:hAnsiTheme="minorHAnsi" w:cstheme="minorHAnsi"/>
          <w:sz w:val="20"/>
        </w:rPr>
        <w:t>conduct</w:t>
      </w:r>
      <w:r w:rsidRPr="0028302C">
        <w:rPr>
          <w:rFonts w:asciiTheme="minorHAnsi" w:hAnsiTheme="minorHAnsi" w:cstheme="minorHAnsi"/>
          <w:spacing w:val="-4"/>
          <w:sz w:val="20"/>
        </w:rPr>
        <w:t xml:space="preserve"> </w:t>
      </w:r>
      <w:r w:rsidRPr="0028302C">
        <w:rPr>
          <w:rFonts w:asciiTheme="minorHAnsi" w:hAnsiTheme="minorHAnsi" w:cstheme="minorHAnsi"/>
          <w:sz w:val="20"/>
        </w:rPr>
        <w:t>for</w:t>
      </w:r>
      <w:r w:rsidRPr="0028302C">
        <w:rPr>
          <w:rFonts w:asciiTheme="minorHAnsi" w:hAnsiTheme="minorHAnsi" w:cstheme="minorHAnsi"/>
          <w:spacing w:val="-2"/>
          <w:sz w:val="20"/>
        </w:rPr>
        <w:t xml:space="preserve"> </w:t>
      </w:r>
      <w:r w:rsidRPr="0028302C">
        <w:rPr>
          <w:rFonts w:asciiTheme="minorHAnsi" w:hAnsiTheme="minorHAnsi" w:cstheme="minorHAnsi"/>
          <w:sz w:val="20"/>
        </w:rPr>
        <w:t>student</w:t>
      </w:r>
      <w:r w:rsidRPr="0028302C">
        <w:rPr>
          <w:rFonts w:asciiTheme="minorHAnsi" w:hAnsiTheme="minorHAnsi" w:cstheme="minorHAnsi"/>
          <w:spacing w:val="-4"/>
          <w:sz w:val="20"/>
        </w:rPr>
        <w:t xml:space="preserve"> </w:t>
      </w:r>
      <w:r w:rsidRPr="0028302C">
        <w:rPr>
          <w:rFonts w:asciiTheme="minorHAnsi" w:hAnsiTheme="minorHAnsi" w:cstheme="minorHAnsi"/>
          <w:sz w:val="20"/>
        </w:rPr>
        <w:t xml:space="preserve">grievances, </w:t>
      </w:r>
      <w:r w:rsidRPr="0028302C">
        <w:rPr>
          <w:rFonts w:asciiTheme="minorHAnsi" w:hAnsiTheme="minorHAnsi" w:cstheme="minorHAnsi"/>
          <w:color w:val="0562C1"/>
          <w:sz w:val="20"/>
          <w:u w:val="single" w:color="0562C1"/>
        </w:rPr>
        <w:t>Student Rule 51. Student Conduct Separation and Appeal</w:t>
      </w:r>
      <w:r w:rsidRPr="0028302C">
        <w:rPr>
          <w:rFonts w:asciiTheme="minorHAnsi" w:hAnsiTheme="minorHAnsi" w:cstheme="minorHAnsi"/>
          <w:sz w:val="20"/>
        </w:rPr>
        <w:t>.</w:t>
      </w:r>
    </w:p>
    <w:p w14:paraId="1A93ADFF" w14:textId="77777777" w:rsidR="00074DB5" w:rsidRDefault="00074DB5">
      <w:pPr>
        <w:pStyle w:val="BodyText"/>
        <w:spacing w:before="10"/>
        <w:rPr>
          <w:rFonts w:ascii="Times New Roman"/>
          <w:sz w:val="18"/>
        </w:rPr>
      </w:pPr>
    </w:p>
    <w:p w14:paraId="2E86C151" w14:textId="77777777" w:rsidR="00074DB5" w:rsidRPr="0028302C" w:rsidRDefault="00412F5B">
      <w:pPr>
        <w:pStyle w:val="BodyText"/>
        <w:spacing w:before="55"/>
        <w:ind w:left="120"/>
        <w:rPr>
          <w:rFonts w:ascii="Calibri Light"/>
          <w:b/>
        </w:rPr>
      </w:pPr>
      <w:r w:rsidRPr="0028302C">
        <w:rPr>
          <w:rFonts w:ascii="Calibri Light"/>
          <w:b/>
          <w:color w:val="2D73B5"/>
          <w:spacing w:val="-2"/>
        </w:rPr>
        <w:t>Extensions</w:t>
      </w:r>
    </w:p>
    <w:p w14:paraId="16B9406B" w14:textId="77777777" w:rsidR="00A805E7" w:rsidRDefault="00A805E7">
      <w:pPr>
        <w:pStyle w:val="BodyText"/>
        <w:spacing w:before="22" w:line="259" w:lineRule="auto"/>
        <w:ind w:left="120" w:right="1456"/>
        <w:rPr>
          <w:color w:val="000000"/>
        </w:rPr>
      </w:pPr>
      <w:r>
        <w:rPr>
          <w:color w:val="000000"/>
        </w:rPr>
        <w:lastRenderedPageBreak/>
        <w:t>The university will make every reasonable effort to comply with the timelines contained in this procedure.</w:t>
      </w:r>
    </w:p>
    <w:p w14:paraId="02B30451" w14:textId="43E72D14" w:rsidR="00074DB5" w:rsidRDefault="00412F5B">
      <w:pPr>
        <w:pStyle w:val="BodyText"/>
        <w:spacing w:before="22" w:line="259" w:lineRule="auto"/>
        <w:ind w:left="120" w:right="1456"/>
      </w:pPr>
      <w:r w:rsidRPr="007C15D8">
        <w:rPr>
          <w:color w:val="000000"/>
        </w:rPr>
        <w:t>However</w:t>
      </w:r>
      <w:r>
        <w:rPr>
          <w:color w:val="000000"/>
        </w:rPr>
        <w:t>, extensions may be obtained by the IA, DA, or AA, as appropriate under the circumstances.</w:t>
      </w:r>
      <w:r>
        <w:rPr>
          <w:color w:val="000000"/>
          <w:spacing w:val="40"/>
        </w:rPr>
        <w:t xml:space="preserve"> </w:t>
      </w:r>
      <w:r>
        <w:rPr>
          <w:color w:val="000000"/>
        </w:rPr>
        <w:t>Time frames for the receipt, investigation, and adjudication of complaints may be extended for good cause. Good cause is to be determined by the university in consultation with OGC and</w:t>
      </w:r>
      <w:r>
        <w:rPr>
          <w:color w:val="000000"/>
          <w:spacing w:val="-4"/>
        </w:rPr>
        <w:t xml:space="preserve"> </w:t>
      </w:r>
      <w:r>
        <w:rPr>
          <w:color w:val="000000"/>
        </w:rPr>
        <w:t>SECO</w:t>
      </w:r>
      <w:r>
        <w:rPr>
          <w:color w:val="000000"/>
          <w:spacing w:val="-4"/>
        </w:rPr>
        <w:t xml:space="preserve"> </w:t>
      </w:r>
      <w:r>
        <w:rPr>
          <w:color w:val="000000"/>
        </w:rPr>
        <w:t>and</w:t>
      </w:r>
      <w:r>
        <w:rPr>
          <w:color w:val="000000"/>
          <w:spacing w:val="-4"/>
        </w:rPr>
        <w:t xml:space="preserve"> </w:t>
      </w:r>
      <w:r>
        <w:rPr>
          <w:color w:val="000000"/>
        </w:rPr>
        <w:t>reasonable</w:t>
      </w:r>
      <w:r>
        <w:rPr>
          <w:color w:val="000000"/>
          <w:spacing w:val="-4"/>
        </w:rPr>
        <w:t xml:space="preserve"> </w:t>
      </w:r>
      <w:r>
        <w:rPr>
          <w:color w:val="000000"/>
        </w:rPr>
        <w:t>extensions</w:t>
      </w:r>
      <w:r>
        <w:rPr>
          <w:color w:val="000000"/>
          <w:spacing w:val="-3"/>
        </w:rPr>
        <w:t xml:space="preserve"> </w:t>
      </w:r>
      <w:r>
        <w:rPr>
          <w:color w:val="000000"/>
        </w:rPr>
        <w:t>may</w:t>
      </w:r>
      <w:r>
        <w:rPr>
          <w:color w:val="000000"/>
          <w:spacing w:val="-4"/>
        </w:rPr>
        <w:t xml:space="preserve"> </w:t>
      </w:r>
      <w:r>
        <w:rPr>
          <w:color w:val="000000"/>
        </w:rPr>
        <w:t>be</w:t>
      </w:r>
      <w:r>
        <w:rPr>
          <w:color w:val="000000"/>
          <w:spacing w:val="-3"/>
        </w:rPr>
        <w:t xml:space="preserve"> </w:t>
      </w:r>
      <w:r>
        <w:rPr>
          <w:color w:val="000000"/>
        </w:rPr>
        <w:t>granted</w:t>
      </w:r>
      <w:r>
        <w:rPr>
          <w:color w:val="000000"/>
          <w:spacing w:val="-4"/>
        </w:rPr>
        <w:t xml:space="preserve"> </w:t>
      </w:r>
      <w:r>
        <w:rPr>
          <w:color w:val="000000"/>
        </w:rPr>
        <w:t>at</w:t>
      </w:r>
      <w:r>
        <w:rPr>
          <w:color w:val="000000"/>
          <w:spacing w:val="-3"/>
        </w:rPr>
        <w:t xml:space="preserve"> </w:t>
      </w:r>
      <w:r>
        <w:rPr>
          <w:color w:val="000000"/>
        </w:rPr>
        <w:t>the</w:t>
      </w:r>
      <w:r>
        <w:rPr>
          <w:color w:val="000000"/>
          <w:spacing w:val="-3"/>
        </w:rPr>
        <w:t xml:space="preserve"> </w:t>
      </w:r>
      <w:r>
        <w:rPr>
          <w:color w:val="000000"/>
        </w:rPr>
        <w:t>discretion</w:t>
      </w:r>
      <w:r>
        <w:rPr>
          <w:color w:val="000000"/>
          <w:spacing w:val="-5"/>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university.</w:t>
      </w:r>
      <w:r>
        <w:rPr>
          <w:color w:val="000000"/>
          <w:spacing w:val="-3"/>
        </w:rPr>
        <w:t xml:space="preserve"> </w:t>
      </w:r>
      <w:r>
        <w:rPr>
          <w:color w:val="000000"/>
        </w:rPr>
        <w:t>Circumstances that warrant an extension may include, but are not limited to:</w:t>
      </w:r>
    </w:p>
    <w:p w14:paraId="28B93A45" w14:textId="77777777" w:rsidR="00074DB5" w:rsidRDefault="00412F5B">
      <w:pPr>
        <w:pStyle w:val="ListParagraph"/>
        <w:numPr>
          <w:ilvl w:val="1"/>
          <w:numId w:val="21"/>
        </w:numPr>
        <w:tabs>
          <w:tab w:val="left" w:pos="840"/>
        </w:tabs>
        <w:spacing w:before="159"/>
        <w:ind w:left="840"/>
        <w:rPr>
          <w:rFonts w:ascii="Symbol" w:hAnsi="Symbol"/>
        </w:rPr>
      </w:pPr>
      <w:r>
        <w:t>Temporary</w:t>
      </w:r>
      <w:r>
        <w:rPr>
          <w:spacing w:val="-12"/>
        </w:rPr>
        <w:t xml:space="preserve"> </w:t>
      </w:r>
      <w:r>
        <w:t>unavailability</w:t>
      </w:r>
      <w:r>
        <w:rPr>
          <w:spacing w:val="-11"/>
        </w:rPr>
        <w:t xml:space="preserve"> </w:t>
      </w:r>
      <w:r>
        <w:t>of</w:t>
      </w:r>
      <w:r>
        <w:rPr>
          <w:spacing w:val="-11"/>
        </w:rPr>
        <w:t xml:space="preserve"> </w:t>
      </w:r>
      <w:r>
        <w:t>the</w:t>
      </w:r>
      <w:r>
        <w:rPr>
          <w:spacing w:val="-11"/>
        </w:rPr>
        <w:t xml:space="preserve"> </w:t>
      </w:r>
      <w:r>
        <w:t>complainant(s),</w:t>
      </w:r>
      <w:r>
        <w:rPr>
          <w:spacing w:val="-10"/>
        </w:rPr>
        <w:t xml:space="preserve"> </w:t>
      </w:r>
      <w:r>
        <w:t>respondent(s)</w:t>
      </w:r>
      <w:r>
        <w:rPr>
          <w:spacing w:val="-10"/>
        </w:rPr>
        <w:t xml:space="preserve"> </w:t>
      </w:r>
      <w:r>
        <w:t>or</w:t>
      </w:r>
      <w:r>
        <w:rPr>
          <w:spacing w:val="-11"/>
        </w:rPr>
        <w:t xml:space="preserve"> </w:t>
      </w:r>
      <w:r>
        <w:rPr>
          <w:spacing w:val="-2"/>
        </w:rPr>
        <w:t>witnesses;</w:t>
      </w:r>
    </w:p>
    <w:p w14:paraId="64FD2E4D" w14:textId="77777777" w:rsidR="00074DB5" w:rsidRDefault="00412F5B">
      <w:pPr>
        <w:pStyle w:val="ListParagraph"/>
        <w:numPr>
          <w:ilvl w:val="1"/>
          <w:numId w:val="21"/>
        </w:numPr>
        <w:tabs>
          <w:tab w:val="left" w:pos="840"/>
        </w:tabs>
        <w:spacing w:before="21"/>
        <w:ind w:left="840"/>
        <w:rPr>
          <w:rFonts w:ascii="Symbol" w:hAnsi="Symbol"/>
        </w:rPr>
      </w:pPr>
      <w:r>
        <w:t>Delays</w:t>
      </w:r>
      <w:r>
        <w:rPr>
          <w:spacing w:val="-5"/>
        </w:rPr>
        <w:t xml:space="preserve"> </w:t>
      </w:r>
      <w:r>
        <w:t>in</w:t>
      </w:r>
      <w:r>
        <w:rPr>
          <w:spacing w:val="-6"/>
        </w:rPr>
        <w:t xml:space="preserve"> </w:t>
      </w:r>
      <w:r>
        <w:t>issuance</w:t>
      </w:r>
      <w:r>
        <w:rPr>
          <w:spacing w:val="-6"/>
        </w:rPr>
        <w:t xml:space="preserve"> </w:t>
      </w:r>
      <w:r>
        <w:t>and/or</w:t>
      </w:r>
      <w:r>
        <w:rPr>
          <w:spacing w:val="-5"/>
        </w:rPr>
        <w:t xml:space="preserve"> </w:t>
      </w:r>
      <w:r>
        <w:t>receipt</w:t>
      </w:r>
      <w:r>
        <w:rPr>
          <w:spacing w:val="-7"/>
        </w:rPr>
        <w:t xml:space="preserve"> </w:t>
      </w:r>
      <w:r>
        <w:t>of</w:t>
      </w:r>
      <w:r>
        <w:rPr>
          <w:spacing w:val="-6"/>
        </w:rPr>
        <w:t xml:space="preserve"> </w:t>
      </w:r>
      <w:r>
        <w:t>information</w:t>
      </w:r>
      <w:r>
        <w:rPr>
          <w:spacing w:val="-5"/>
        </w:rPr>
        <w:t xml:space="preserve"> </w:t>
      </w:r>
      <w:r>
        <w:t>to</w:t>
      </w:r>
      <w:r>
        <w:rPr>
          <w:spacing w:val="-4"/>
        </w:rPr>
        <w:t xml:space="preserve"> </w:t>
      </w:r>
      <w:r>
        <w:t>or</w:t>
      </w:r>
      <w:r>
        <w:rPr>
          <w:spacing w:val="-5"/>
        </w:rPr>
        <w:t xml:space="preserve"> </w:t>
      </w:r>
      <w:r>
        <w:t>from</w:t>
      </w:r>
      <w:r>
        <w:rPr>
          <w:spacing w:val="-6"/>
        </w:rPr>
        <w:t xml:space="preserve"> </w:t>
      </w:r>
      <w:r>
        <w:t>the</w:t>
      </w:r>
      <w:r>
        <w:rPr>
          <w:spacing w:val="-6"/>
        </w:rPr>
        <w:t xml:space="preserve"> </w:t>
      </w:r>
      <w:r>
        <w:rPr>
          <w:spacing w:val="-5"/>
        </w:rPr>
        <w:t>IA;</w:t>
      </w:r>
    </w:p>
    <w:p w14:paraId="5FE62A85" w14:textId="77777777" w:rsidR="00074DB5" w:rsidRDefault="00412F5B">
      <w:pPr>
        <w:pStyle w:val="ListParagraph"/>
        <w:numPr>
          <w:ilvl w:val="1"/>
          <w:numId w:val="21"/>
        </w:numPr>
        <w:tabs>
          <w:tab w:val="left" w:pos="840"/>
        </w:tabs>
        <w:spacing w:before="22" w:line="256" w:lineRule="auto"/>
        <w:ind w:left="840" w:right="2139"/>
        <w:rPr>
          <w:rFonts w:ascii="Symbol" w:hAnsi="Symbol"/>
        </w:rPr>
      </w:pPr>
      <w:r>
        <w:t>Temporary</w:t>
      </w:r>
      <w:r>
        <w:rPr>
          <w:spacing w:val="-4"/>
        </w:rPr>
        <w:t xml:space="preserve"> </w:t>
      </w:r>
      <w:r>
        <w:t>unavailability</w:t>
      </w:r>
      <w:r>
        <w:rPr>
          <w:spacing w:val="-3"/>
        </w:rPr>
        <w:t xml:space="preserve"> </w:t>
      </w:r>
      <w:r>
        <w:t>of</w:t>
      </w:r>
      <w:r>
        <w:rPr>
          <w:spacing w:val="-3"/>
        </w:rPr>
        <w:t xml:space="preserve"> </w:t>
      </w:r>
      <w:r>
        <w:t>the</w:t>
      </w:r>
      <w:r>
        <w:rPr>
          <w:spacing w:val="-2"/>
        </w:rPr>
        <w:t xml:space="preserve"> </w:t>
      </w:r>
      <w:r>
        <w:t>IA,</w:t>
      </w:r>
      <w:r>
        <w:rPr>
          <w:spacing w:val="-3"/>
        </w:rPr>
        <w:t xml:space="preserve"> </w:t>
      </w:r>
      <w:r>
        <w:t>DA,</w:t>
      </w:r>
      <w:r>
        <w:rPr>
          <w:spacing w:val="-2"/>
        </w:rPr>
        <w:t xml:space="preserve"> </w:t>
      </w:r>
      <w:r>
        <w:t>or</w:t>
      </w:r>
      <w:r>
        <w:rPr>
          <w:spacing w:val="-3"/>
        </w:rPr>
        <w:t xml:space="preserve"> </w:t>
      </w:r>
      <w:r>
        <w:t>AA</w:t>
      </w:r>
      <w:r>
        <w:rPr>
          <w:spacing w:val="-3"/>
        </w:rPr>
        <w:t xml:space="preserve"> </w:t>
      </w:r>
      <w:r>
        <w:t>due</w:t>
      </w:r>
      <w:r>
        <w:rPr>
          <w:spacing w:val="-2"/>
        </w:rPr>
        <w:t xml:space="preserve"> </w:t>
      </w:r>
      <w:r>
        <w:t>to</w:t>
      </w:r>
      <w:r>
        <w:rPr>
          <w:spacing w:val="-2"/>
        </w:rPr>
        <w:t xml:space="preserve"> </w:t>
      </w:r>
      <w:r>
        <w:t>illness,</w:t>
      </w:r>
      <w:r>
        <w:rPr>
          <w:spacing w:val="-4"/>
        </w:rPr>
        <w:t xml:space="preserve"> </w:t>
      </w:r>
      <w:r>
        <w:t>family</w:t>
      </w:r>
      <w:r>
        <w:rPr>
          <w:spacing w:val="-2"/>
        </w:rPr>
        <w:t xml:space="preserve"> </w:t>
      </w:r>
      <w:r>
        <w:t>needs</w:t>
      </w:r>
      <w:r>
        <w:rPr>
          <w:spacing w:val="-3"/>
        </w:rPr>
        <w:t xml:space="preserve"> </w:t>
      </w:r>
      <w:r>
        <w:t>or</w:t>
      </w:r>
      <w:r>
        <w:rPr>
          <w:spacing w:val="-3"/>
        </w:rPr>
        <w:t xml:space="preserve"> </w:t>
      </w:r>
      <w:r>
        <w:t xml:space="preserve">professional </w:t>
      </w:r>
      <w:r>
        <w:rPr>
          <w:spacing w:val="-2"/>
        </w:rPr>
        <w:t>commitments;</w:t>
      </w:r>
    </w:p>
    <w:p w14:paraId="64139ECD" w14:textId="77777777" w:rsidR="00074DB5" w:rsidRDefault="00412F5B">
      <w:pPr>
        <w:pStyle w:val="ListParagraph"/>
        <w:numPr>
          <w:ilvl w:val="1"/>
          <w:numId w:val="21"/>
        </w:numPr>
        <w:tabs>
          <w:tab w:val="left" w:pos="840"/>
        </w:tabs>
        <w:spacing w:before="91" w:line="256" w:lineRule="auto"/>
        <w:ind w:left="840" w:right="1785" w:hanging="361"/>
        <w:rPr>
          <w:rFonts w:ascii="Symbol" w:hAnsi="Symbol"/>
        </w:rPr>
      </w:pPr>
      <w:r>
        <w:t>Holidays</w:t>
      </w:r>
      <w:r>
        <w:rPr>
          <w:spacing w:val="-3"/>
        </w:rPr>
        <w:t xml:space="preserve"> </w:t>
      </w:r>
      <w:r>
        <w:t>or</w:t>
      </w:r>
      <w:r>
        <w:rPr>
          <w:spacing w:val="-4"/>
        </w:rPr>
        <w:t xml:space="preserve"> </w:t>
      </w:r>
      <w:r>
        <w:t>other</w:t>
      </w:r>
      <w:r>
        <w:rPr>
          <w:spacing w:val="-3"/>
        </w:rPr>
        <w:t xml:space="preserve"> </w:t>
      </w:r>
      <w:r>
        <w:t>periods</w:t>
      </w:r>
      <w:r>
        <w:rPr>
          <w:spacing w:val="-2"/>
        </w:rPr>
        <w:t xml:space="preserve"> </w:t>
      </w:r>
      <w:r>
        <w:t>when</w:t>
      </w:r>
      <w:r>
        <w:rPr>
          <w:spacing w:val="-3"/>
        </w:rPr>
        <w:t xml:space="preserve"> </w:t>
      </w:r>
      <w:r>
        <w:t>the</w:t>
      </w:r>
      <w:r>
        <w:rPr>
          <w:spacing w:val="-3"/>
        </w:rPr>
        <w:t xml:space="preserve"> </w:t>
      </w:r>
      <w:r>
        <w:t>complainant,</w:t>
      </w:r>
      <w:r>
        <w:rPr>
          <w:spacing w:val="-4"/>
        </w:rPr>
        <w:t xml:space="preserve"> </w:t>
      </w:r>
      <w:r>
        <w:t>respondent,</w:t>
      </w:r>
      <w:r>
        <w:rPr>
          <w:spacing w:val="-4"/>
        </w:rPr>
        <w:t xml:space="preserve"> </w:t>
      </w:r>
      <w:r>
        <w:t>witnesses,</w:t>
      </w:r>
      <w:r>
        <w:rPr>
          <w:spacing w:val="-5"/>
        </w:rPr>
        <w:t xml:space="preserve"> </w:t>
      </w:r>
      <w:r>
        <w:t>or</w:t>
      </w:r>
      <w:r>
        <w:rPr>
          <w:spacing w:val="-4"/>
        </w:rPr>
        <w:t xml:space="preserve"> </w:t>
      </w:r>
      <w:r>
        <w:t>other</w:t>
      </w:r>
      <w:r>
        <w:rPr>
          <w:spacing w:val="-4"/>
        </w:rPr>
        <w:t xml:space="preserve"> </w:t>
      </w:r>
      <w:r>
        <w:t>university employees may be unavailable; and/or</w:t>
      </w:r>
    </w:p>
    <w:p w14:paraId="5FC019E1" w14:textId="77777777" w:rsidR="00074DB5" w:rsidRDefault="00412F5B">
      <w:pPr>
        <w:pStyle w:val="ListParagraph"/>
        <w:numPr>
          <w:ilvl w:val="1"/>
          <w:numId w:val="21"/>
        </w:numPr>
        <w:tabs>
          <w:tab w:val="left" w:pos="840"/>
        </w:tabs>
        <w:spacing w:before="5" w:line="256" w:lineRule="auto"/>
        <w:ind w:left="840" w:right="1724" w:hanging="361"/>
        <w:rPr>
          <w:rFonts w:ascii="Symbol" w:hAnsi="Symbol"/>
        </w:rPr>
      </w:pPr>
      <w:r>
        <w:t>New</w:t>
      </w:r>
      <w:r>
        <w:rPr>
          <w:spacing w:val="-4"/>
        </w:rPr>
        <w:t xml:space="preserve"> </w:t>
      </w:r>
      <w:r>
        <w:t>allegations,</w:t>
      </w:r>
      <w:r>
        <w:rPr>
          <w:spacing w:val="-5"/>
        </w:rPr>
        <w:t xml:space="preserve"> </w:t>
      </w:r>
      <w:r>
        <w:t>new</w:t>
      </w:r>
      <w:r>
        <w:rPr>
          <w:spacing w:val="-4"/>
        </w:rPr>
        <w:t xml:space="preserve"> </w:t>
      </w:r>
      <w:r>
        <w:t>evidence,</w:t>
      </w:r>
      <w:r>
        <w:rPr>
          <w:spacing w:val="-2"/>
        </w:rPr>
        <w:t xml:space="preserve"> </w:t>
      </w:r>
      <w:r>
        <w:t>new</w:t>
      </w:r>
      <w:r>
        <w:rPr>
          <w:spacing w:val="-4"/>
        </w:rPr>
        <w:t xml:space="preserve"> </w:t>
      </w:r>
      <w:r>
        <w:t>witnesses,</w:t>
      </w:r>
      <w:r>
        <w:rPr>
          <w:spacing w:val="-5"/>
        </w:rPr>
        <w:t xml:space="preserve"> </w:t>
      </w:r>
      <w:r>
        <w:t>or</w:t>
      </w:r>
      <w:r>
        <w:rPr>
          <w:spacing w:val="-4"/>
        </w:rPr>
        <w:t xml:space="preserve"> </w:t>
      </w:r>
      <w:r>
        <w:t>any</w:t>
      </w:r>
      <w:r>
        <w:rPr>
          <w:spacing w:val="-4"/>
        </w:rPr>
        <w:t xml:space="preserve"> </w:t>
      </w:r>
      <w:r>
        <w:t>other</w:t>
      </w:r>
      <w:r>
        <w:rPr>
          <w:spacing w:val="-4"/>
        </w:rPr>
        <w:t xml:space="preserve"> </w:t>
      </w:r>
      <w:r>
        <w:t>fact</w:t>
      </w:r>
      <w:r>
        <w:rPr>
          <w:spacing w:val="-3"/>
        </w:rPr>
        <w:t xml:space="preserve"> </w:t>
      </w:r>
      <w:r>
        <w:t>or</w:t>
      </w:r>
      <w:r>
        <w:rPr>
          <w:spacing w:val="-4"/>
        </w:rPr>
        <w:t xml:space="preserve"> </w:t>
      </w:r>
      <w:r>
        <w:t>circumstance</w:t>
      </w:r>
      <w:r>
        <w:rPr>
          <w:spacing w:val="-4"/>
        </w:rPr>
        <w:t xml:space="preserve"> </w:t>
      </w:r>
      <w:r>
        <w:t>that</w:t>
      </w:r>
      <w:r>
        <w:rPr>
          <w:spacing w:val="-4"/>
        </w:rPr>
        <w:t xml:space="preserve"> </w:t>
      </w:r>
      <w:r>
        <w:t>would require further investigation.</w:t>
      </w:r>
    </w:p>
    <w:p w14:paraId="67ADACCB" w14:textId="77777777" w:rsidR="00074DB5" w:rsidRDefault="00074DB5">
      <w:pPr>
        <w:pStyle w:val="BodyText"/>
      </w:pPr>
    </w:p>
    <w:p w14:paraId="0CCAE2B5" w14:textId="77777777" w:rsidR="00074DB5" w:rsidRDefault="00074DB5">
      <w:pPr>
        <w:pStyle w:val="BodyText"/>
        <w:spacing w:before="3"/>
        <w:rPr>
          <w:sz w:val="28"/>
        </w:rPr>
      </w:pPr>
    </w:p>
    <w:p w14:paraId="5E67F000" w14:textId="77777777" w:rsidR="00074DB5" w:rsidRDefault="00412F5B">
      <w:pPr>
        <w:pStyle w:val="BodyText"/>
        <w:spacing w:before="1" w:line="259" w:lineRule="auto"/>
        <w:ind w:left="120" w:right="1650" w:hanging="1"/>
        <w:jc w:val="both"/>
      </w:pPr>
      <w:r>
        <w:t>All</w:t>
      </w:r>
      <w:r>
        <w:rPr>
          <w:spacing w:val="-3"/>
        </w:rPr>
        <w:t xml:space="preserve"> </w:t>
      </w:r>
      <w:r>
        <w:t>requests</w:t>
      </w:r>
      <w:r>
        <w:rPr>
          <w:spacing w:val="-2"/>
        </w:rPr>
        <w:t xml:space="preserve"> </w:t>
      </w:r>
      <w:r>
        <w:t>for</w:t>
      </w:r>
      <w:r>
        <w:rPr>
          <w:spacing w:val="-3"/>
        </w:rPr>
        <w:t xml:space="preserve"> </w:t>
      </w:r>
      <w:r>
        <w:t>extensions</w:t>
      </w:r>
      <w:r>
        <w:rPr>
          <w:spacing w:val="-2"/>
        </w:rPr>
        <w:t xml:space="preserve"> </w:t>
      </w:r>
      <w:r>
        <w:t>must</w:t>
      </w:r>
      <w:r>
        <w:rPr>
          <w:spacing w:val="-2"/>
        </w:rPr>
        <w:t xml:space="preserve"> </w:t>
      </w:r>
      <w:r>
        <w:t>be</w:t>
      </w:r>
      <w:r>
        <w:rPr>
          <w:spacing w:val="-2"/>
        </w:rPr>
        <w:t xml:space="preserve"> </w:t>
      </w:r>
      <w:r>
        <w:t>justified</w:t>
      </w:r>
      <w:r>
        <w:rPr>
          <w:spacing w:val="-2"/>
        </w:rPr>
        <w:t xml:space="preserve"> </w:t>
      </w:r>
      <w:r>
        <w:t>in</w:t>
      </w:r>
      <w:r>
        <w:rPr>
          <w:spacing w:val="-2"/>
        </w:rPr>
        <w:t xml:space="preserve"> </w:t>
      </w:r>
      <w:r>
        <w:t>writing</w:t>
      </w:r>
      <w:r>
        <w:rPr>
          <w:spacing w:val="-3"/>
        </w:rPr>
        <w:t xml:space="preserve"> </w:t>
      </w:r>
      <w:r>
        <w:t>and</w:t>
      </w:r>
      <w:r>
        <w:rPr>
          <w:spacing w:val="-2"/>
        </w:rPr>
        <w:t xml:space="preserve"> </w:t>
      </w:r>
      <w:r>
        <w:t>shall</w:t>
      </w:r>
      <w:r>
        <w:rPr>
          <w:spacing w:val="-3"/>
        </w:rPr>
        <w:t xml:space="preserve"> </w:t>
      </w:r>
      <w:r>
        <w:t>be</w:t>
      </w:r>
      <w:r>
        <w:rPr>
          <w:spacing w:val="-2"/>
        </w:rPr>
        <w:t xml:space="preserve"> </w:t>
      </w:r>
      <w:r>
        <w:t>sent</w:t>
      </w:r>
      <w:r>
        <w:rPr>
          <w:spacing w:val="-2"/>
        </w:rPr>
        <w:t xml:space="preserve"> </w:t>
      </w:r>
      <w:r>
        <w:t>by</w:t>
      </w:r>
      <w:r>
        <w:rPr>
          <w:spacing w:val="-2"/>
        </w:rPr>
        <w:t xml:space="preserve"> </w:t>
      </w:r>
      <w:r>
        <w:t>the</w:t>
      </w:r>
      <w:r>
        <w:rPr>
          <w:spacing w:val="-2"/>
        </w:rPr>
        <w:t xml:space="preserve"> </w:t>
      </w:r>
      <w:r>
        <w:t>IA,</w:t>
      </w:r>
      <w:r>
        <w:rPr>
          <w:spacing w:val="-3"/>
        </w:rPr>
        <w:t xml:space="preserve"> </w:t>
      </w:r>
      <w:r>
        <w:t>DA,</w:t>
      </w:r>
      <w:r>
        <w:rPr>
          <w:spacing w:val="-3"/>
        </w:rPr>
        <w:t xml:space="preserve"> </w:t>
      </w:r>
      <w:r>
        <w:t>or</w:t>
      </w:r>
      <w:r>
        <w:rPr>
          <w:spacing w:val="-3"/>
        </w:rPr>
        <w:t xml:space="preserve"> </w:t>
      </w:r>
      <w:r>
        <w:t>AA</w:t>
      </w:r>
      <w:r>
        <w:rPr>
          <w:spacing w:val="-3"/>
        </w:rPr>
        <w:t xml:space="preserve"> </w:t>
      </w:r>
      <w:r>
        <w:t>to</w:t>
      </w:r>
      <w:r>
        <w:rPr>
          <w:spacing w:val="-2"/>
        </w:rPr>
        <w:t xml:space="preserve"> </w:t>
      </w:r>
      <w:r>
        <w:t>AP/TIX for</w:t>
      </w:r>
      <w:r>
        <w:rPr>
          <w:spacing w:val="-2"/>
        </w:rPr>
        <w:t xml:space="preserve"> </w:t>
      </w:r>
      <w:r>
        <w:t>review</w:t>
      </w:r>
      <w:r>
        <w:rPr>
          <w:spacing w:val="-2"/>
        </w:rPr>
        <w:t xml:space="preserve"> </w:t>
      </w:r>
      <w:r>
        <w:t>and</w:t>
      </w:r>
      <w:r>
        <w:rPr>
          <w:spacing w:val="-2"/>
        </w:rPr>
        <w:t xml:space="preserve"> </w:t>
      </w:r>
      <w:r>
        <w:t>approval</w:t>
      </w:r>
      <w:r>
        <w:rPr>
          <w:spacing w:val="-1"/>
        </w:rPr>
        <w:t xml:space="preserve"> </w:t>
      </w:r>
      <w:r>
        <w:t>by</w:t>
      </w:r>
      <w:r>
        <w:rPr>
          <w:spacing w:val="-1"/>
        </w:rPr>
        <w:t xml:space="preserve"> </w:t>
      </w:r>
      <w:r>
        <w:t>the</w:t>
      </w:r>
      <w:r>
        <w:rPr>
          <w:spacing w:val="-1"/>
        </w:rPr>
        <w:t xml:space="preserve"> </w:t>
      </w:r>
      <w:r>
        <w:t>AP/TIX or</w:t>
      </w:r>
      <w:r>
        <w:rPr>
          <w:spacing w:val="-2"/>
        </w:rPr>
        <w:t xml:space="preserve"> </w:t>
      </w:r>
      <w:r>
        <w:t>designee.</w:t>
      </w:r>
      <w:r>
        <w:rPr>
          <w:spacing w:val="-2"/>
        </w:rPr>
        <w:t xml:space="preserve"> </w:t>
      </w:r>
      <w:r>
        <w:t>AP/TIX</w:t>
      </w:r>
      <w:r>
        <w:rPr>
          <w:spacing w:val="-1"/>
        </w:rPr>
        <w:t xml:space="preserve"> </w:t>
      </w:r>
      <w:r>
        <w:t>will</w:t>
      </w:r>
      <w:r>
        <w:rPr>
          <w:spacing w:val="-2"/>
        </w:rPr>
        <w:t xml:space="preserve"> </w:t>
      </w:r>
      <w:r>
        <w:t>simultaneously</w:t>
      </w:r>
      <w:r>
        <w:rPr>
          <w:spacing w:val="-1"/>
        </w:rPr>
        <w:t xml:space="preserve"> </w:t>
      </w:r>
      <w:r>
        <w:t>notify</w:t>
      </w:r>
      <w:r>
        <w:rPr>
          <w:spacing w:val="-1"/>
        </w:rPr>
        <w:t xml:space="preserve"> </w:t>
      </w:r>
      <w:r>
        <w:t>the</w:t>
      </w:r>
      <w:r>
        <w:rPr>
          <w:spacing w:val="-1"/>
        </w:rPr>
        <w:t xml:space="preserve"> </w:t>
      </w:r>
      <w:r>
        <w:t>complainant and respondent in writing of any extensions and the reason for the extensions.</w:t>
      </w:r>
    </w:p>
    <w:p w14:paraId="546F1D52" w14:textId="77777777" w:rsidR="00074DB5" w:rsidRPr="0077624C" w:rsidRDefault="00412F5B">
      <w:pPr>
        <w:spacing w:before="159"/>
        <w:ind w:left="121"/>
        <w:rPr>
          <w:rFonts w:ascii="Calibri Light"/>
          <w:b/>
          <w:i/>
          <w:sz w:val="28"/>
          <w:szCs w:val="28"/>
        </w:rPr>
      </w:pPr>
      <w:r w:rsidRPr="0077624C">
        <w:rPr>
          <w:rFonts w:ascii="Calibri Light"/>
          <w:b/>
          <w:i/>
          <w:color w:val="2D73B5"/>
          <w:sz w:val="28"/>
          <w:szCs w:val="28"/>
        </w:rPr>
        <w:t>Dismissals</w:t>
      </w:r>
      <w:r w:rsidRPr="0077624C">
        <w:rPr>
          <w:rFonts w:ascii="Calibri Light"/>
          <w:b/>
          <w:i/>
          <w:color w:val="2D73B5"/>
          <w:spacing w:val="-8"/>
          <w:sz w:val="28"/>
          <w:szCs w:val="28"/>
        </w:rPr>
        <w:t xml:space="preserve"> </w:t>
      </w:r>
      <w:r w:rsidRPr="0077624C">
        <w:rPr>
          <w:rFonts w:ascii="Calibri Light"/>
          <w:b/>
          <w:i/>
          <w:color w:val="2D73B5"/>
          <w:sz w:val="28"/>
          <w:szCs w:val="28"/>
        </w:rPr>
        <w:t>under</w:t>
      </w:r>
      <w:r w:rsidRPr="0077624C">
        <w:rPr>
          <w:rFonts w:ascii="Calibri Light"/>
          <w:b/>
          <w:i/>
          <w:color w:val="2D73B5"/>
          <w:spacing w:val="-8"/>
          <w:sz w:val="28"/>
          <w:szCs w:val="28"/>
        </w:rPr>
        <w:t xml:space="preserve"> </w:t>
      </w:r>
      <w:r w:rsidRPr="0077624C">
        <w:rPr>
          <w:rFonts w:ascii="Calibri Light"/>
          <w:b/>
          <w:i/>
          <w:color w:val="2D73B5"/>
          <w:sz w:val="28"/>
          <w:szCs w:val="28"/>
        </w:rPr>
        <w:t>Title</w:t>
      </w:r>
      <w:r w:rsidRPr="0077624C">
        <w:rPr>
          <w:rFonts w:ascii="Calibri Light"/>
          <w:b/>
          <w:i/>
          <w:color w:val="2D73B5"/>
          <w:spacing w:val="-6"/>
          <w:sz w:val="28"/>
          <w:szCs w:val="28"/>
        </w:rPr>
        <w:t xml:space="preserve"> </w:t>
      </w:r>
      <w:r w:rsidRPr="0077624C">
        <w:rPr>
          <w:rFonts w:ascii="Calibri Light"/>
          <w:b/>
          <w:i/>
          <w:color w:val="2D73B5"/>
          <w:spacing w:val="-5"/>
          <w:sz w:val="28"/>
          <w:szCs w:val="28"/>
        </w:rPr>
        <w:t>IX</w:t>
      </w:r>
    </w:p>
    <w:p w14:paraId="45C4AD27" w14:textId="2D3EFC87" w:rsidR="00074DB5" w:rsidRDefault="00412F5B">
      <w:pPr>
        <w:pStyle w:val="BodyText"/>
        <w:spacing w:before="21" w:line="264" w:lineRule="auto"/>
        <w:ind w:left="120" w:right="1363" w:firstLine="1"/>
      </w:pPr>
      <w:r>
        <w:t>Cases</w:t>
      </w:r>
      <w:r>
        <w:rPr>
          <w:spacing w:val="-3"/>
        </w:rPr>
        <w:t xml:space="preserve"> </w:t>
      </w:r>
      <w:r>
        <w:t>involving</w:t>
      </w:r>
      <w:r>
        <w:rPr>
          <w:spacing w:val="-4"/>
        </w:rPr>
        <w:t xml:space="preserve"> </w:t>
      </w:r>
      <w:r>
        <w:t>allegations</w:t>
      </w:r>
      <w:r>
        <w:rPr>
          <w:spacing w:val="-4"/>
        </w:rPr>
        <w:t xml:space="preserve"> </w:t>
      </w:r>
      <w:r>
        <w:t>of</w:t>
      </w:r>
      <w:r>
        <w:rPr>
          <w:spacing w:val="-4"/>
        </w:rPr>
        <w:t xml:space="preserve"> </w:t>
      </w:r>
      <w:r>
        <w:t>sexual</w:t>
      </w:r>
      <w:r>
        <w:rPr>
          <w:spacing w:val="-3"/>
        </w:rPr>
        <w:t xml:space="preserve"> </w:t>
      </w:r>
      <w:r>
        <w:t>harassment,</w:t>
      </w:r>
      <w:r>
        <w:rPr>
          <w:spacing w:val="-4"/>
        </w:rPr>
        <w:t xml:space="preserve"> </w:t>
      </w:r>
      <w:r>
        <w:t>sexual</w:t>
      </w:r>
      <w:r>
        <w:rPr>
          <w:spacing w:val="-4"/>
        </w:rPr>
        <w:t xml:space="preserve"> </w:t>
      </w:r>
      <w:r>
        <w:t>assault,</w:t>
      </w:r>
      <w:r>
        <w:rPr>
          <w:spacing w:val="-4"/>
        </w:rPr>
        <w:t xml:space="preserve"> </w:t>
      </w:r>
      <w:r>
        <w:t>and</w:t>
      </w:r>
      <w:r>
        <w:rPr>
          <w:spacing w:val="-4"/>
        </w:rPr>
        <w:t xml:space="preserve"> </w:t>
      </w:r>
      <w:r>
        <w:t>dating</w:t>
      </w:r>
      <w:r>
        <w:rPr>
          <w:spacing w:val="-3"/>
        </w:rPr>
        <w:t xml:space="preserve"> </w:t>
      </w:r>
      <w:r>
        <w:t>violence,</w:t>
      </w:r>
      <w:r>
        <w:rPr>
          <w:spacing w:val="-3"/>
        </w:rPr>
        <w:t xml:space="preserve"> </w:t>
      </w:r>
      <w:r>
        <w:t>domestic</w:t>
      </w:r>
      <w:r>
        <w:rPr>
          <w:spacing w:val="-5"/>
        </w:rPr>
        <w:t xml:space="preserve"> </w:t>
      </w:r>
      <w:r>
        <w:t>violence, and/or stalking based on sex are subject to mandatory or discretionary dismissal from the Title IX process</w:t>
      </w:r>
      <w:r w:rsidR="008A4E83">
        <w:rPr>
          <w:rStyle w:val="FootnoteReference"/>
        </w:rPr>
        <w:footnoteReference w:id="17"/>
      </w:r>
      <w:r w:rsidR="008A4E83">
        <w:t xml:space="preserve"> </w:t>
      </w:r>
      <w:r>
        <w:t xml:space="preserve">under federal law. </w:t>
      </w:r>
      <w:r>
        <w:lastRenderedPageBreak/>
        <w:t>However, at the discretion of the AP/TIX, in consultation with OGC and SECO,</w:t>
      </w:r>
      <w:r>
        <w:rPr>
          <w:spacing w:val="-1"/>
        </w:rPr>
        <w:t xml:space="preserve"> </w:t>
      </w:r>
      <w:r>
        <w:t>cases</w:t>
      </w:r>
      <w:r>
        <w:rPr>
          <w:spacing w:val="-1"/>
        </w:rPr>
        <w:t xml:space="preserve"> </w:t>
      </w:r>
      <w:r>
        <w:t>dismissed</w:t>
      </w:r>
      <w:r>
        <w:rPr>
          <w:spacing w:val="-2"/>
        </w:rPr>
        <w:t xml:space="preserve"> </w:t>
      </w:r>
      <w:r>
        <w:t>from</w:t>
      </w:r>
      <w:r>
        <w:rPr>
          <w:spacing w:val="-2"/>
        </w:rPr>
        <w:t xml:space="preserve"> </w:t>
      </w:r>
      <w:r>
        <w:t>the</w:t>
      </w:r>
      <w:r>
        <w:rPr>
          <w:spacing w:val="-1"/>
        </w:rPr>
        <w:t xml:space="preserve"> </w:t>
      </w:r>
      <w:r>
        <w:t>Title</w:t>
      </w:r>
      <w:r>
        <w:rPr>
          <w:spacing w:val="-1"/>
        </w:rPr>
        <w:t xml:space="preserve"> </w:t>
      </w:r>
      <w:r>
        <w:t>IX</w:t>
      </w:r>
      <w:r>
        <w:rPr>
          <w:spacing w:val="-1"/>
        </w:rPr>
        <w:t xml:space="preserve"> </w:t>
      </w:r>
      <w:r>
        <w:t>process</w:t>
      </w:r>
      <w:r>
        <w:rPr>
          <w:spacing w:val="-1"/>
        </w:rPr>
        <w:t xml:space="preserve"> </w:t>
      </w:r>
      <w:r>
        <w:t>may be</w:t>
      </w:r>
      <w:r>
        <w:rPr>
          <w:spacing w:val="-2"/>
        </w:rPr>
        <w:t xml:space="preserve"> </w:t>
      </w:r>
      <w:r>
        <w:t>subject</w:t>
      </w:r>
      <w:r>
        <w:rPr>
          <w:spacing w:val="-2"/>
        </w:rPr>
        <w:t xml:space="preserve"> </w:t>
      </w:r>
      <w:r>
        <w:t>to investigation and</w:t>
      </w:r>
      <w:r>
        <w:rPr>
          <w:spacing w:val="-2"/>
        </w:rPr>
        <w:t xml:space="preserve"> </w:t>
      </w:r>
      <w:r>
        <w:t>adjudication</w:t>
      </w:r>
      <w:r>
        <w:rPr>
          <w:spacing w:val="-2"/>
        </w:rPr>
        <w:t xml:space="preserve"> </w:t>
      </w:r>
      <w:r>
        <w:t>as</w:t>
      </w:r>
      <w:r>
        <w:rPr>
          <w:spacing w:val="-2"/>
        </w:rPr>
        <w:t xml:space="preserve"> </w:t>
      </w:r>
      <w:r>
        <w:t>sex‐ based misconduct which provides for the same investigation and resolution process as cases meeting sexual harassment under Title IX.</w:t>
      </w:r>
    </w:p>
    <w:p w14:paraId="45BED985" w14:textId="77777777" w:rsidR="00074DB5" w:rsidRPr="0077624C" w:rsidRDefault="00412F5B">
      <w:pPr>
        <w:pStyle w:val="BodyText"/>
        <w:spacing w:before="154"/>
        <w:ind w:left="120"/>
        <w:rPr>
          <w:rFonts w:ascii="Calibri Light"/>
          <w:b/>
          <w:i/>
          <w:color w:val="4F81BD" w:themeColor="accent1"/>
          <w:sz w:val="28"/>
          <w:szCs w:val="28"/>
        </w:rPr>
      </w:pPr>
      <w:r w:rsidRPr="0077624C">
        <w:rPr>
          <w:rFonts w:ascii="Calibri Light"/>
          <w:b/>
          <w:i/>
          <w:color w:val="4F81BD" w:themeColor="accent1"/>
          <w:sz w:val="28"/>
          <w:szCs w:val="28"/>
        </w:rPr>
        <w:t>Mandatory</w:t>
      </w:r>
      <w:r w:rsidRPr="0077624C">
        <w:rPr>
          <w:rFonts w:ascii="Calibri Light"/>
          <w:b/>
          <w:i/>
          <w:color w:val="4F81BD" w:themeColor="accent1"/>
          <w:spacing w:val="-12"/>
          <w:sz w:val="28"/>
          <w:szCs w:val="28"/>
        </w:rPr>
        <w:t xml:space="preserve"> </w:t>
      </w:r>
      <w:r w:rsidRPr="0077624C">
        <w:rPr>
          <w:rFonts w:ascii="Calibri Light"/>
          <w:b/>
          <w:i/>
          <w:color w:val="4F81BD" w:themeColor="accent1"/>
          <w:spacing w:val="-2"/>
          <w:sz w:val="28"/>
          <w:szCs w:val="28"/>
        </w:rPr>
        <w:t>dismissals</w:t>
      </w:r>
    </w:p>
    <w:p w14:paraId="45AB942A" w14:textId="77777777" w:rsidR="00074DB5" w:rsidRDefault="00412F5B">
      <w:pPr>
        <w:pStyle w:val="BodyText"/>
        <w:spacing w:before="21" w:line="259" w:lineRule="auto"/>
        <w:ind w:left="120" w:right="1363"/>
      </w:pPr>
      <w:r>
        <w:t>If</w:t>
      </w:r>
      <w:r>
        <w:rPr>
          <w:spacing w:val="-3"/>
        </w:rPr>
        <w:t xml:space="preserve"> </w:t>
      </w:r>
      <w:r>
        <w:t>the</w:t>
      </w:r>
      <w:r>
        <w:rPr>
          <w:spacing w:val="-3"/>
        </w:rPr>
        <w:t xml:space="preserve"> </w:t>
      </w:r>
      <w:r>
        <w:t>conduct</w:t>
      </w:r>
      <w:r>
        <w:rPr>
          <w:spacing w:val="-3"/>
        </w:rPr>
        <w:t xml:space="preserve"> </w:t>
      </w:r>
      <w:r>
        <w:t>alleged</w:t>
      </w:r>
      <w:r>
        <w:rPr>
          <w:spacing w:val="-3"/>
        </w:rPr>
        <w:t xml:space="preserve"> </w:t>
      </w:r>
      <w:r>
        <w:t>in</w:t>
      </w:r>
      <w:r>
        <w:rPr>
          <w:spacing w:val="-2"/>
        </w:rPr>
        <w:t xml:space="preserve"> </w:t>
      </w:r>
      <w:r>
        <w:t>the</w:t>
      </w:r>
      <w:r>
        <w:rPr>
          <w:spacing w:val="-3"/>
        </w:rPr>
        <w:t xml:space="preserve"> </w:t>
      </w:r>
      <w:r>
        <w:t>formal</w:t>
      </w:r>
      <w:r>
        <w:rPr>
          <w:spacing w:val="-3"/>
        </w:rPr>
        <w:t xml:space="preserve"> </w:t>
      </w:r>
      <w:r>
        <w:t>complaint</w:t>
      </w:r>
      <w:r>
        <w:rPr>
          <w:spacing w:val="-3"/>
        </w:rPr>
        <w:t xml:space="preserve"> </w:t>
      </w:r>
      <w:r>
        <w:t>would</w:t>
      </w:r>
      <w:r>
        <w:rPr>
          <w:spacing w:val="-2"/>
        </w:rPr>
        <w:t xml:space="preserve"> </w:t>
      </w:r>
      <w:r>
        <w:t>not</w:t>
      </w:r>
      <w:r>
        <w:rPr>
          <w:spacing w:val="-3"/>
        </w:rPr>
        <w:t xml:space="preserve"> </w:t>
      </w:r>
      <w:r>
        <w:t>constitute</w:t>
      </w:r>
      <w:r>
        <w:rPr>
          <w:spacing w:val="-3"/>
        </w:rPr>
        <w:t xml:space="preserve"> </w:t>
      </w:r>
      <w:r>
        <w:t>sexual</w:t>
      </w:r>
      <w:r>
        <w:rPr>
          <w:spacing w:val="-2"/>
        </w:rPr>
        <w:t xml:space="preserve"> </w:t>
      </w:r>
      <w:r>
        <w:t>harassment</w:t>
      </w:r>
      <w:r>
        <w:rPr>
          <w:spacing w:val="-3"/>
        </w:rPr>
        <w:t xml:space="preserve"> </w:t>
      </w:r>
      <w:r>
        <w:t>as</w:t>
      </w:r>
      <w:r>
        <w:rPr>
          <w:spacing w:val="-1"/>
        </w:rPr>
        <w:t xml:space="preserve"> </w:t>
      </w:r>
      <w:r>
        <w:t>defined</w:t>
      </w:r>
      <w:r>
        <w:rPr>
          <w:spacing w:val="-2"/>
        </w:rPr>
        <w:t xml:space="preserve"> </w:t>
      </w:r>
      <w:r>
        <w:t>even</w:t>
      </w:r>
      <w:r>
        <w:rPr>
          <w:spacing w:val="-3"/>
        </w:rPr>
        <w:t xml:space="preserve"> </w:t>
      </w:r>
      <w:r>
        <w:t>if proved, did not</w:t>
      </w:r>
      <w:r>
        <w:rPr>
          <w:spacing w:val="-1"/>
        </w:rPr>
        <w:t xml:space="preserve"> </w:t>
      </w:r>
      <w:r>
        <w:t>occur in the university’s education program or activity,</w:t>
      </w:r>
      <w:r>
        <w:rPr>
          <w:spacing w:val="-1"/>
        </w:rPr>
        <w:t xml:space="preserve"> </w:t>
      </w:r>
      <w:r>
        <w:t>or did not</w:t>
      </w:r>
      <w:r>
        <w:rPr>
          <w:spacing w:val="-1"/>
        </w:rPr>
        <w:t xml:space="preserve"> </w:t>
      </w:r>
      <w:r>
        <w:t>occur against a person in the United States, then the university must dismiss the formal complaint with regard to that conduct for purposes of sexual harassment under Title IX only. Such dismissal does not preclude action under</w:t>
      </w:r>
    </w:p>
    <w:p w14:paraId="625FE8B8" w14:textId="77777777" w:rsidR="00074DB5" w:rsidRPr="0028302C" w:rsidRDefault="00412F5B">
      <w:pPr>
        <w:pStyle w:val="ListParagraph"/>
        <w:numPr>
          <w:ilvl w:val="1"/>
          <w:numId w:val="21"/>
        </w:numPr>
        <w:tabs>
          <w:tab w:val="left" w:pos="839"/>
        </w:tabs>
        <w:spacing w:before="157"/>
        <w:ind w:left="839" w:hanging="359"/>
        <w:rPr>
          <w:rFonts w:asciiTheme="minorHAnsi" w:hAnsiTheme="minorHAnsi" w:cstheme="minorHAnsi"/>
          <w:sz w:val="20"/>
        </w:rPr>
      </w:pPr>
      <w:r w:rsidRPr="0028302C">
        <w:rPr>
          <w:rFonts w:asciiTheme="minorHAnsi" w:hAnsiTheme="minorHAnsi" w:cstheme="minorHAnsi"/>
          <w:sz w:val="20"/>
        </w:rPr>
        <w:t>Sex-based</w:t>
      </w:r>
      <w:r w:rsidRPr="0028302C">
        <w:rPr>
          <w:rFonts w:asciiTheme="minorHAnsi" w:hAnsiTheme="minorHAnsi" w:cstheme="minorHAnsi"/>
          <w:spacing w:val="-8"/>
          <w:sz w:val="20"/>
        </w:rPr>
        <w:t xml:space="preserve"> </w:t>
      </w:r>
      <w:r w:rsidRPr="0028302C">
        <w:rPr>
          <w:rFonts w:asciiTheme="minorHAnsi" w:hAnsiTheme="minorHAnsi" w:cstheme="minorHAnsi"/>
          <w:sz w:val="20"/>
        </w:rPr>
        <w:t>Misconduct</w:t>
      </w:r>
      <w:r w:rsidRPr="0028302C">
        <w:rPr>
          <w:rFonts w:asciiTheme="minorHAnsi" w:hAnsiTheme="minorHAnsi" w:cstheme="minorHAnsi"/>
          <w:spacing w:val="-6"/>
          <w:sz w:val="20"/>
        </w:rPr>
        <w:t xml:space="preserve"> </w:t>
      </w:r>
      <w:r w:rsidRPr="0028302C">
        <w:rPr>
          <w:rFonts w:asciiTheme="minorHAnsi" w:hAnsiTheme="minorHAnsi" w:cstheme="minorHAnsi"/>
          <w:sz w:val="20"/>
        </w:rPr>
        <w:t>procedures</w:t>
      </w:r>
      <w:r w:rsidRPr="0028302C">
        <w:rPr>
          <w:rFonts w:asciiTheme="minorHAnsi" w:hAnsiTheme="minorHAnsi" w:cstheme="minorHAnsi"/>
          <w:spacing w:val="-7"/>
          <w:sz w:val="20"/>
        </w:rPr>
        <w:t xml:space="preserve"> </w:t>
      </w:r>
      <w:r w:rsidRPr="0028302C">
        <w:rPr>
          <w:rFonts w:asciiTheme="minorHAnsi" w:hAnsiTheme="minorHAnsi" w:cstheme="minorHAnsi"/>
          <w:spacing w:val="-5"/>
          <w:sz w:val="20"/>
        </w:rPr>
        <w:t>or</w:t>
      </w:r>
    </w:p>
    <w:p w14:paraId="146FD667" w14:textId="77777777" w:rsidR="00074DB5" w:rsidRPr="0028302C" w:rsidRDefault="00412F5B">
      <w:pPr>
        <w:pStyle w:val="ListParagraph"/>
        <w:numPr>
          <w:ilvl w:val="1"/>
          <w:numId w:val="21"/>
        </w:numPr>
        <w:tabs>
          <w:tab w:val="left" w:pos="839"/>
        </w:tabs>
        <w:ind w:left="839" w:hanging="359"/>
        <w:rPr>
          <w:rFonts w:asciiTheme="minorHAnsi" w:hAnsiTheme="minorHAnsi" w:cstheme="minorHAnsi"/>
          <w:sz w:val="20"/>
        </w:rPr>
      </w:pPr>
      <w:r w:rsidRPr="0028302C">
        <w:rPr>
          <w:rFonts w:asciiTheme="minorHAnsi" w:hAnsiTheme="minorHAnsi" w:cstheme="minorHAnsi"/>
          <w:sz w:val="20"/>
        </w:rPr>
        <w:t>Another</w:t>
      </w:r>
      <w:r w:rsidRPr="0028302C">
        <w:rPr>
          <w:rFonts w:asciiTheme="minorHAnsi" w:hAnsiTheme="minorHAnsi" w:cstheme="minorHAnsi"/>
          <w:spacing w:val="-5"/>
          <w:sz w:val="20"/>
        </w:rPr>
        <w:t xml:space="preserve"> </w:t>
      </w:r>
      <w:r w:rsidRPr="0028302C">
        <w:rPr>
          <w:rFonts w:asciiTheme="minorHAnsi" w:hAnsiTheme="minorHAnsi" w:cstheme="minorHAnsi"/>
          <w:sz w:val="20"/>
        </w:rPr>
        <w:t>provision</w:t>
      </w:r>
      <w:r w:rsidRPr="0028302C">
        <w:rPr>
          <w:rFonts w:asciiTheme="minorHAnsi" w:hAnsiTheme="minorHAnsi" w:cstheme="minorHAnsi"/>
          <w:spacing w:val="-5"/>
          <w:sz w:val="20"/>
        </w:rPr>
        <w:t xml:space="preserve"> </w:t>
      </w:r>
      <w:r w:rsidRPr="0028302C">
        <w:rPr>
          <w:rFonts w:asciiTheme="minorHAnsi" w:hAnsiTheme="minorHAnsi" w:cstheme="minorHAnsi"/>
          <w:sz w:val="20"/>
        </w:rPr>
        <w:t>of</w:t>
      </w:r>
      <w:r w:rsidRPr="0028302C">
        <w:rPr>
          <w:rFonts w:asciiTheme="minorHAnsi" w:hAnsiTheme="minorHAnsi" w:cstheme="minorHAnsi"/>
          <w:spacing w:val="-3"/>
          <w:sz w:val="20"/>
        </w:rPr>
        <w:t xml:space="preserve"> </w:t>
      </w:r>
      <w:r w:rsidRPr="0028302C">
        <w:rPr>
          <w:rFonts w:asciiTheme="minorHAnsi" w:hAnsiTheme="minorHAnsi" w:cstheme="minorHAnsi"/>
          <w:sz w:val="20"/>
        </w:rPr>
        <w:t>the</w:t>
      </w:r>
      <w:r w:rsidRPr="0028302C">
        <w:rPr>
          <w:rFonts w:asciiTheme="minorHAnsi" w:hAnsiTheme="minorHAnsi" w:cstheme="minorHAnsi"/>
          <w:spacing w:val="-5"/>
          <w:sz w:val="20"/>
        </w:rPr>
        <w:t xml:space="preserve"> </w:t>
      </w:r>
      <w:r w:rsidRPr="0028302C">
        <w:rPr>
          <w:rFonts w:asciiTheme="minorHAnsi" w:hAnsiTheme="minorHAnsi" w:cstheme="minorHAnsi"/>
          <w:sz w:val="20"/>
        </w:rPr>
        <w:t>university’s</w:t>
      </w:r>
      <w:r w:rsidRPr="0028302C">
        <w:rPr>
          <w:rFonts w:asciiTheme="minorHAnsi" w:hAnsiTheme="minorHAnsi" w:cstheme="minorHAnsi"/>
          <w:spacing w:val="-4"/>
          <w:sz w:val="20"/>
        </w:rPr>
        <w:t xml:space="preserve"> </w:t>
      </w:r>
      <w:r w:rsidRPr="0028302C">
        <w:rPr>
          <w:rFonts w:asciiTheme="minorHAnsi" w:hAnsiTheme="minorHAnsi" w:cstheme="minorHAnsi"/>
          <w:sz w:val="20"/>
        </w:rPr>
        <w:t>conduct</w:t>
      </w:r>
      <w:r w:rsidRPr="0028302C">
        <w:rPr>
          <w:rFonts w:asciiTheme="minorHAnsi" w:hAnsiTheme="minorHAnsi" w:cstheme="minorHAnsi"/>
          <w:spacing w:val="-4"/>
          <w:sz w:val="20"/>
        </w:rPr>
        <w:t xml:space="preserve"> </w:t>
      </w:r>
      <w:r w:rsidRPr="0028302C">
        <w:rPr>
          <w:rFonts w:asciiTheme="minorHAnsi" w:hAnsiTheme="minorHAnsi" w:cstheme="minorHAnsi"/>
          <w:spacing w:val="-2"/>
          <w:sz w:val="20"/>
        </w:rPr>
        <w:t>standards.</w:t>
      </w:r>
    </w:p>
    <w:p w14:paraId="2180F50D" w14:textId="77777777" w:rsidR="00074DB5" w:rsidRDefault="00074DB5">
      <w:pPr>
        <w:pStyle w:val="BodyText"/>
        <w:spacing w:before="6"/>
        <w:rPr>
          <w:rFonts w:ascii="Times New Roman"/>
          <w:sz w:val="23"/>
        </w:rPr>
      </w:pPr>
    </w:p>
    <w:p w14:paraId="6B45C013" w14:textId="77777777" w:rsidR="00074DB5" w:rsidRPr="0077624C" w:rsidRDefault="00412F5B">
      <w:pPr>
        <w:pStyle w:val="BodyText"/>
        <w:ind w:left="120"/>
        <w:rPr>
          <w:rFonts w:ascii="Calibri Light"/>
          <w:b/>
          <w:i/>
          <w:sz w:val="28"/>
          <w:szCs w:val="28"/>
        </w:rPr>
      </w:pPr>
      <w:r w:rsidRPr="0077624C">
        <w:rPr>
          <w:rFonts w:ascii="Calibri Light"/>
          <w:b/>
          <w:i/>
          <w:color w:val="2D73B5"/>
          <w:sz w:val="28"/>
          <w:szCs w:val="28"/>
        </w:rPr>
        <w:t>Discretionary</w:t>
      </w:r>
      <w:r w:rsidRPr="0077624C">
        <w:rPr>
          <w:rFonts w:ascii="Calibri Light"/>
          <w:b/>
          <w:i/>
          <w:color w:val="2D73B5"/>
          <w:spacing w:val="-10"/>
          <w:sz w:val="28"/>
          <w:szCs w:val="28"/>
        </w:rPr>
        <w:t xml:space="preserve"> </w:t>
      </w:r>
      <w:r w:rsidRPr="0077624C">
        <w:rPr>
          <w:rFonts w:ascii="Calibri Light"/>
          <w:b/>
          <w:i/>
          <w:color w:val="2D73B5"/>
          <w:spacing w:val="-2"/>
          <w:sz w:val="28"/>
          <w:szCs w:val="28"/>
        </w:rPr>
        <w:t>dismissals</w:t>
      </w:r>
    </w:p>
    <w:p w14:paraId="6DE67643" w14:textId="77777777" w:rsidR="00074DB5" w:rsidRDefault="00412F5B">
      <w:pPr>
        <w:pStyle w:val="BodyText"/>
        <w:spacing w:before="22" w:line="259" w:lineRule="auto"/>
        <w:ind w:left="119" w:right="1456"/>
      </w:pPr>
      <w:r>
        <w:t>The university may dismiss a formal complaint for the purposes of sexual harassment under Title IX if the complainant notifies the AP/TIX in writing that the complainant wishes to withdraw it, if the respondent</w:t>
      </w:r>
      <w:r>
        <w:rPr>
          <w:spacing w:val="-3"/>
        </w:rPr>
        <w:t xml:space="preserve"> </w:t>
      </w:r>
      <w:r>
        <w:t>is</w:t>
      </w:r>
      <w:r>
        <w:rPr>
          <w:spacing w:val="-2"/>
        </w:rPr>
        <w:t xml:space="preserve"> </w:t>
      </w:r>
      <w:r>
        <w:t>no</w:t>
      </w:r>
      <w:r>
        <w:rPr>
          <w:spacing w:val="-3"/>
        </w:rPr>
        <w:t xml:space="preserve"> </w:t>
      </w:r>
      <w:r>
        <w:t>longer</w:t>
      </w:r>
      <w:r>
        <w:rPr>
          <w:spacing w:val="-3"/>
        </w:rPr>
        <w:t xml:space="preserve"> </w:t>
      </w:r>
      <w:r>
        <w:t>enrolled</w:t>
      </w:r>
      <w:r>
        <w:rPr>
          <w:spacing w:val="-4"/>
        </w:rPr>
        <w:t xml:space="preserve"> </w:t>
      </w:r>
      <w:r>
        <w:t>or</w:t>
      </w:r>
      <w:r>
        <w:rPr>
          <w:spacing w:val="-4"/>
        </w:rPr>
        <w:t xml:space="preserve"> </w:t>
      </w:r>
      <w:r>
        <w:t>employed</w:t>
      </w:r>
      <w:r>
        <w:rPr>
          <w:spacing w:val="-3"/>
        </w:rPr>
        <w:t xml:space="preserve"> </w:t>
      </w:r>
      <w:r>
        <w:t>by</w:t>
      </w:r>
      <w:r>
        <w:rPr>
          <w:spacing w:val="-3"/>
        </w:rPr>
        <w:t xml:space="preserve"> </w:t>
      </w:r>
      <w:r>
        <w:t>the</w:t>
      </w:r>
      <w:r>
        <w:rPr>
          <w:spacing w:val="-2"/>
        </w:rPr>
        <w:t xml:space="preserve"> </w:t>
      </w:r>
      <w:r>
        <w:t>university,</w:t>
      </w:r>
      <w:r>
        <w:rPr>
          <w:spacing w:val="-5"/>
        </w:rPr>
        <w:t xml:space="preserve"> </w:t>
      </w:r>
      <w:r>
        <w:t>or</w:t>
      </w:r>
      <w:r>
        <w:rPr>
          <w:spacing w:val="-3"/>
        </w:rPr>
        <w:t xml:space="preserve"> </w:t>
      </w:r>
      <w:r>
        <w:t>if</w:t>
      </w:r>
      <w:r>
        <w:rPr>
          <w:spacing w:val="-4"/>
        </w:rPr>
        <w:t xml:space="preserve"> </w:t>
      </w:r>
      <w:r>
        <w:t>specific</w:t>
      </w:r>
      <w:r>
        <w:rPr>
          <w:spacing w:val="-4"/>
        </w:rPr>
        <w:t xml:space="preserve"> </w:t>
      </w:r>
      <w:r>
        <w:t>circumstances</w:t>
      </w:r>
      <w:r>
        <w:rPr>
          <w:spacing w:val="-4"/>
        </w:rPr>
        <w:t xml:space="preserve"> </w:t>
      </w:r>
      <w:r>
        <w:t>prevent</w:t>
      </w:r>
      <w:r>
        <w:rPr>
          <w:spacing w:val="-3"/>
        </w:rPr>
        <w:t xml:space="preserve"> </w:t>
      </w:r>
      <w:r>
        <w:t>the university from collecting evidence sufficient to reach a determination (for example, when the complainant has ceased participating in the process; in certain fact specific cases when the passage of time precludes the collection of sufficient evidence; when complainant’s identity is not known; and</w:t>
      </w:r>
    </w:p>
    <w:p w14:paraId="3D53CEC4" w14:textId="77777777" w:rsidR="00074DB5" w:rsidRDefault="00074DB5">
      <w:pPr>
        <w:pStyle w:val="BodyText"/>
        <w:rPr>
          <w:sz w:val="20"/>
        </w:rPr>
      </w:pPr>
    </w:p>
    <w:p w14:paraId="6E6FFE85" w14:textId="77777777" w:rsidR="00074DB5" w:rsidRDefault="00074DB5">
      <w:pPr>
        <w:jc w:val="both"/>
        <w:rPr>
          <w:sz w:val="20"/>
        </w:rPr>
        <w:sectPr w:rsidR="00074DB5">
          <w:pgSz w:w="12240" w:h="15840"/>
          <w:pgMar w:top="1340" w:right="80" w:bottom="280" w:left="1320" w:header="764" w:footer="0" w:gutter="0"/>
          <w:cols w:space="720"/>
        </w:sectPr>
      </w:pPr>
    </w:p>
    <w:p w14:paraId="5984211C" w14:textId="77777777" w:rsidR="00074DB5" w:rsidRDefault="00412F5B">
      <w:pPr>
        <w:pStyle w:val="BodyText"/>
        <w:spacing w:before="90" w:line="259" w:lineRule="auto"/>
        <w:ind w:left="119" w:right="1363"/>
      </w:pPr>
      <w:r>
        <w:lastRenderedPageBreak/>
        <w:t>when</w:t>
      </w:r>
      <w:r>
        <w:rPr>
          <w:spacing w:val="-3"/>
        </w:rPr>
        <w:t xml:space="preserve"> </w:t>
      </w:r>
      <w:r>
        <w:t>the</w:t>
      </w:r>
      <w:r>
        <w:rPr>
          <w:spacing w:val="-3"/>
        </w:rPr>
        <w:t xml:space="preserve"> </w:t>
      </w:r>
      <w:r>
        <w:t>exact</w:t>
      </w:r>
      <w:r>
        <w:rPr>
          <w:spacing w:val="-4"/>
        </w:rPr>
        <w:t xml:space="preserve"> </w:t>
      </w:r>
      <w:r>
        <w:t>same</w:t>
      </w:r>
      <w:r>
        <w:rPr>
          <w:spacing w:val="-4"/>
        </w:rPr>
        <w:t xml:space="preserve"> </w:t>
      </w:r>
      <w:r>
        <w:t>allegations</w:t>
      </w:r>
      <w:r>
        <w:rPr>
          <w:spacing w:val="-3"/>
        </w:rPr>
        <w:t xml:space="preserve"> </w:t>
      </w:r>
      <w:r>
        <w:t>have</w:t>
      </w:r>
      <w:r>
        <w:rPr>
          <w:spacing w:val="-4"/>
        </w:rPr>
        <w:t xml:space="preserve"> </w:t>
      </w:r>
      <w:r>
        <w:t>already</w:t>
      </w:r>
      <w:r>
        <w:rPr>
          <w:spacing w:val="-4"/>
        </w:rPr>
        <w:t xml:space="preserve"> </w:t>
      </w:r>
      <w:r>
        <w:t>been</w:t>
      </w:r>
      <w:r>
        <w:rPr>
          <w:spacing w:val="-4"/>
        </w:rPr>
        <w:t xml:space="preserve"> </w:t>
      </w:r>
      <w:r>
        <w:t>investigated</w:t>
      </w:r>
      <w:r>
        <w:rPr>
          <w:spacing w:val="-4"/>
        </w:rPr>
        <w:t xml:space="preserve"> </w:t>
      </w:r>
      <w:r>
        <w:t>and</w:t>
      </w:r>
      <w:r>
        <w:rPr>
          <w:spacing w:val="-4"/>
        </w:rPr>
        <w:t xml:space="preserve"> </w:t>
      </w:r>
      <w:r>
        <w:t>adjudicated).</w:t>
      </w:r>
      <w:r>
        <w:rPr>
          <w:spacing w:val="40"/>
        </w:rPr>
        <w:t xml:space="preserve"> </w:t>
      </w:r>
      <w:r>
        <w:t>Such</w:t>
      </w:r>
      <w:r>
        <w:rPr>
          <w:spacing w:val="-3"/>
        </w:rPr>
        <w:t xml:space="preserve"> </w:t>
      </w:r>
      <w:r>
        <w:t>dismissal</w:t>
      </w:r>
      <w:r>
        <w:rPr>
          <w:spacing w:val="-4"/>
        </w:rPr>
        <w:t xml:space="preserve"> </w:t>
      </w:r>
      <w:r>
        <w:t>does not preclude action under</w:t>
      </w:r>
    </w:p>
    <w:p w14:paraId="3CF7257C" w14:textId="77777777" w:rsidR="00074DB5" w:rsidRDefault="00412F5B">
      <w:pPr>
        <w:pStyle w:val="ListParagraph"/>
        <w:numPr>
          <w:ilvl w:val="1"/>
          <w:numId w:val="21"/>
        </w:numPr>
        <w:tabs>
          <w:tab w:val="left" w:pos="839"/>
        </w:tabs>
        <w:spacing w:before="160"/>
        <w:ind w:left="839"/>
        <w:rPr>
          <w:rFonts w:ascii="Symbol" w:hAnsi="Symbol"/>
        </w:rPr>
      </w:pPr>
      <w:r>
        <w:rPr>
          <w:spacing w:val="-2"/>
        </w:rPr>
        <w:t>Sex‐based</w:t>
      </w:r>
      <w:r>
        <w:rPr>
          <w:spacing w:val="7"/>
        </w:rPr>
        <w:t xml:space="preserve"> </w:t>
      </w:r>
      <w:r>
        <w:rPr>
          <w:spacing w:val="-2"/>
        </w:rPr>
        <w:t>Misconduct</w:t>
      </w:r>
      <w:r>
        <w:rPr>
          <w:spacing w:val="7"/>
        </w:rPr>
        <w:t xml:space="preserve"> </w:t>
      </w:r>
      <w:r>
        <w:rPr>
          <w:spacing w:val="-2"/>
        </w:rPr>
        <w:t>procedures</w:t>
      </w:r>
      <w:r>
        <w:rPr>
          <w:spacing w:val="5"/>
        </w:rPr>
        <w:t xml:space="preserve"> </w:t>
      </w:r>
      <w:r>
        <w:rPr>
          <w:spacing w:val="-5"/>
        </w:rPr>
        <w:t>or</w:t>
      </w:r>
    </w:p>
    <w:p w14:paraId="7065D89D" w14:textId="77777777" w:rsidR="00074DB5" w:rsidRDefault="00412F5B">
      <w:pPr>
        <w:pStyle w:val="ListParagraph"/>
        <w:numPr>
          <w:ilvl w:val="1"/>
          <w:numId w:val="21"/>
        </w:numPr>
        <w:tabs>
          <w:tab w:val="left" w:pos="839"/>
        </w:tabs>
        <w:spacing w:before="22"/>
        <w:ind w:left="839"/>
        <w:rPr>
          <w:rFonts w:ascii="Symbol" w:hAnsi="Symbol"/>
        </w:rPr>
      </w:pPr>
      <w:r>
        <w:t>Another</w:t>
      </w:r>
      <w:r>
        <w:rPr>
          <w:spacing w:val="-8"/>
        </w:rPr>
        <w:t xml:space="preserve"> </w:t>
      </w:r>
      <w:r>
        <w:t>provision</w:t>
      </w:r>
      <w:r>
        <w:rPr>
          <w:spacing w:val="-8"/>
        </w:rPr>
        <w:t xml:space="preserve"> </w:t>
      </w:r>
      <w:r>
        <w:t>of</w:t>
      </w:r>
      <w:r>
        <w:rPr>
          <w:spacing w:val="-8"/>
        </w:rPr>
        <w:t xml:space="preserve"> </w:t>
      </w:r>
      <w:r>
        <w:t>the</w:t>
      </w:r>
      <w:r>
        <w:rPr>
          <w:spacing w:val="-8"/>
        </w:rPr>
        <w:t xml:space="preserve"> </w:t>
      </w:r>
      <w:r>
        <w:t>university’s</w:t>
      </w:r>
      <w:r>
        <w:rPr>
          <w:spacing w:val="-9"/>
        </w:rPr>
        <w:t xml:space="preserve"> </w:t>
      </w:r>
      <w:r>
        <w:t>conduct</w:t>
      </w:r>
      <w:r>
        <w:rPr>
          <w:spacing w:val="-8"/>
        </w:rPr>
        <w:t xml:space="preserve"> </w:t>
      </w:r>
      <w:r>
        <w:rPr>
          <w:spacing w:val="-2"/>
        </w:rPr>
        <w:t>standards.</w:t>
      </w:r>
    </w:p>
    <w:p w14:paraId="0E3405AF" w14:textId="77777777" w:rsidR="00074DB5" w:rsidRDefault="00412F5B">
      <w:pPr>
        <w:pStyle w:val="BodyText"/>
        <w:spacing w:before="180" w:line="259" w:lineRule="auto"/>
        <w:ind w:left="120" w:right="1363" w:hanging="1"/>
      </w:pPr>
      <w:r>
        <w:t>Upon a dismissal required or permitted pursuant to the above, the university must promptly send written notice of the dismissal and the reason(s) therefore simultaneously to the parties. The parties must</w:t>
      </w:r>
      <w:r>
        <w:rPr>
          <w:spacing w:val="-2"/>
        </w:rPr>
        <w:t xml:space="preserve"> </w:t>
      </w:r>
      <w:r>
        <w:t>be</w:t>
      </w:r>
      <w:r>
        <w:rPr>
          <w:spacing w:val="-2"/>
        </w:rPr>
        <w:t xml:space="preserve"> </w:t>
      </w:r>
      <w:r>
        <w:t>given</w:t>
      </w:r>
      <w:r>
        <w:rPr>
          <w:spacing w:val="-4"/>
        </w:rPr>
        <w:t xml:space="preserve"> </w:t>
      </w:r>
      <w:r>
        <w:t>the</w:t>
      </w:r>
      <w:r>
        <w:rPr>
          <w:spacing w:val="-3"/>
        </w:rPr>
        <w:t xml:space="preserve"> </w:t>
      </w:r>
      <w:r>
        <w:t>opportunity</w:t>
      </w:r>
      <w:r>
        <w:rPr>
          <w:spacing w:val="-2"/>
        </w:rPr>
        <w:t xml:space="preserve"> </w:t>
      </w:r>
      <w:r>
        <w:t>to</w:t>
      </w:r>
      <w:r>
        <w:rPr>
          <w:spacing w:val="-2"/>
        </w:rPr>
        <w:t xml:space="preserve"> </w:t>
      </w:r>
      <w:r>
        <w:t>appeal</w:t>
      </w:r>
      <w:r>
        <w:rPr>
          <w:spacing w:val="-2"/>
        </w:rPr>
        <w:t xml:space="preserve"> </w:t>
      </w:r>
      <w:r>
        <w:t>a</w:t>
      </w:r>
      <w:r>
        <w:rPr>
          <w:spacing w:val="-3"/>
        </w:rPr>
        <w:t xml:space="preserve"> </w:t>
      </w:r>
      <w:r>
        <w:t>dismissal</w:t>
      </w:r>
      <w:r>
        <w:rPr>
          <w:spacing w:val="-1"/>
        </w:rPr>
        <w:t xml:space="preserve"> </w:t>
      </w:r>
      <w:r>
        <w:t>to</w:t>
      </w:r>
      <w:r>
        <w:rPr>
          <w:spacing w:val="-2"/>
        </w:rPr>
        <w:t xml:space="preserve"> </w:t>
      </w:r>
      <w:r>
        <w:t>the</w:t>
      </w:r>
      <w:r>
        <w:rPr>
          <w:spacing w:val="-2"/>
        </w:rPr>
        <w:t xml:space="preserve"> </w:t>
      </w:r>
      <w:r>
        <w:t>designated</w:t>
      </w:r>
      <w:r>
        <w:rPr>
          <w:spacing w:val="-3"/>
        </w:rPr>
        <w:t xml:space="preserve"> </w:t>
      </w:r>
      <w:r>
        <w:t>AA</w:t>
      </w:r>
      <w:r>
        <w:rPr>
          <w:spacing w:val="-2"/>
        </w:rPr>
        <w:t xml:space="preserve"> </w:t>
      </w:r>
      <w:r>
        <w:t>in</w:t>
      </w:r>
      <w:r>
        <w:rPr>
          <w:spacing w:val="-2"/>
        </w:rPr>
        <w:t xml:space="preserve"> </w:t>
      </w:r>
      <w:r>
        <w:t>accordance</w:t>
      </w:r>
      <w:r>
        <w:rPr>
          <w:spacing w:val="-2"/>
        </w:rPr>
        <w:t xml:space="preserve"> </w:t>
      </w:r>
      <w:r>
        <w:t>with</w:t>
      </w:r>
      <w:r>
        <w:rPr>
          <w:spacing w:val="-3"/>
        </w:rPr>
        <w:t xml:space="preserve"> </w:t>
      </w:r>
      <w:r>
        <w:t>the</w:t>
      </w:r>
      <w:r>
        <w:rPr>
          <w:spacing w:val="-3"/>
        </w:rPr>
        <w:t xml:space="preserve"> </w:t>
      </w:r>
      <w:r>
        <w:t>appeal procedures referenced above.</w:t>
      </w:r>
    </w:p>
    <w:p w14:paraId="7CCACDC8" w14:textId="6824F48A" w:rsidR="00074DB5" w:rsidRPr="0077624C" w:rsidRDefault="00412F5B">
      <w:pPr>
        <w:spacing w:before="159"/>
        <w:ind w:left="120"/>
        <w:rPr>
          <w:rFonts w:ascii="Garamond"/>
          <w:b/>
          <w:sz w:val="28"/>
          <w:szCs w:val="28"/>
        </w:rPr>
      </w:pPr>
      <w:r w:rsidRPr="0077624C">
        <w:rPr>
          <w:rFonts w:ascii="Garamond"/>
          <w:b/>
          <w:color w:val="1E4C77"/>
          <w:sz w:val="28"/>
          <w:szCs w:val="28"/>
        </w:rPr>
        <w:t>Prevention</w:t>
      </w:r>
      <w:r w:rsidRPr="0077624C">
        <w:rPr>
          <w:rFonts w:ascii="Garamond"/>
          <w:b/>
          <w:color w:val="1E4C77"/>
          <w:spacing w:val="-7"/>
          <w:sz w:val="28"/>
          <w:szCs w:val="28"/>
        </w:rPr>
        <w:t xml:space="preserve"> </w:t>
      </w:r>
      <w:r w:rsidRPr="0077624C">
        <w:rPr>
          <w:rFonts w:ascii="Garamond"/>
          <w:b/>
          <w:color w:val="1E4C77"/>
          <w:sz w:val="28"/>
          <w:szCs w:val="28"/>
        </w:rPr>
        <w:t>and</w:t>
      </w:r>
      <w:r w:rsidRPr="0077624C">
        <w:rPr>
          <w:rFonts w:ascii="Garamond"/>
          <w:b/>
          <w:color w:val="1E4C77"/>
          <w:spacing w:val="-7"/>
          <w:sz w:val="28"/>
          <w:szCs w:val="28"/>
        </w:rPr>
        <w:t xml:space="preserve"> </w:t>
      </w:r>
      <w:r w:rsidRPr="0077624C">
        <w:rPr>
          <w:rFonts w:ascii="Garamond"/>
          <w:b/>
          <w:color w:val="1E4C77"/>
          <w:sz w:val="28"/>
          <w:szCs w:val="28"/>
        </w:rPr>
        <w:t>Awareness</w:t>
      </w:r>
      <w:r w:rsidRPr="0077624C">
        <w:rPr>
          <w:rFonts w:ascii="Garamond"/>
          <w:b/>
          <w:color w:val="1E4C77"/>
          <w:spacing w:val="-6"/>
          <w:sz w:val="28"/>
          <w:szCs w:val="28"/>
        </w:rPr>
        <w:t xml:space="preserve"> </w:t>
      </w:r>
      <w:r w:rsidRPr="0077624C">
        <w:rPr>
          <w:rFonts w:ascii="Garamond"/>
          <w:b/>
          <w:color w:val="1E4C77"/>
          <w:spacing w:val="-2"/>
          <w:sz w:val="28"/>
          <w:szCs w:val="28"/>
        </w:rPr>
        <w:t>Programs</w:t>
      </w:r>
      <w:r w:rsidR="008A4E83">
        <w:rPr>
          <w:rStyle w:val="FootnoteReference"/>
          <w:rFonts w:ascii="Garamond"/>
          <w:b/>
          <w:color w:val="1E4C77"/>
          <w:spacing w:val="-2"/>
          <w:sz w:val="28"/>
          <w:szCs w:val="28"/>
        </w:rPr>
        <w:footnoteReference w:id="18"/>
      </w:r>
    </w:p>
    <w:p w14:paraId="0B456F3D" w14:textId="77777777" w:rsidR="00074DB5" w:rsidRDefault="00412F5B">
      <w:pPr>
        <w:pStyle w:val="BodyText"/>
        <w:spacing w:before="21" w:line="259" w:lineRule="auto"/>
        <w:ind w:left="120" w:right="1363" w:hanging="1"/>
      </w:pPr>
      <w:r>
        <w:t>Primary prevention programs are directed at incoming students and new employees.</w:t>
      </w:r>
      <w:r>
        <w:rPr>
          <w:spacing w:val="40"/>
        </w:rPr>
        <w:t xml:space="preserve"> </w:t>
      </w:r>
      <w:r>
        <w:t>The primary programs</w:t>
      </w:r>
      <w:r>
        <w:rPr>
          <w:spacing w:val="-3"/>
        </w:rPr>
        <w:t xml:space="preserve"> </w:t>
      </w:r>
      <w:r>
        <w:t>are</w:t>
      </w:r>
      <w:r>
        <w:rPr>
          <w:spacing w:val="-4"/>
        </w:rPr>
        <w:t xml:space="preserve"> </w:t>
      </w:r>
      <w:r>
        <w:t>defined</w:t>
      </w:r>
      <w:r>
        <w:rPr>
          <w:spacing w:val="-4"/>
        </w:rPr>
        <w:t xml:space="preserve"> </w:t>
      </w:r>
      <w:r>
        <w:t>as</w:t>
      </w:r>
      <w:r>
        <w:rPr>
          <w:spacing w:val="-2"/>
        </w:rPr>
        <w:t xml:space="preserve"> </w:t>
      </w:r>
      <w:r>
        <w:t>programming,</w:t>
      </w:r>
      <w:r>
        <w:rPr>
          <w:spacing w:val="-3"/>
        </w:rPr>
        <w:t xml:space="preserve"> </w:t>
      </w:r>
      <w:r>
        <w:t>initiatives,</w:t>
      </w:r>
      <w:r>
        <w:rPr>
          <w:spacing w:val="-5"/>
        </w:rPr>
        <w:t xml:space="preserve"> </w:t>
      </w:r>
      <w:r>
        <w:t>and</w:t>
      </w:r>
      <w:r>
        <w:rPr>
          <w:spacing w:val="-4"/>
        </w:rPr>
        <w:t xml:space="preserve"> </w:t>
      </w:r>
      <w:r>
        <w:t>strategies</w:t>
      </w:r>
      <w:r>
        <w:rPr>
          <w:spacing w:val="-3"/>
        </w:rPr>
        <w:t xml:space="preserve"> </w:t>
      </w:r>
      <w:r>
        <w:t>informed</w:t>
      </w:r>
      <w:r>
        <w:rPr>
          <w:spacing w:val="-3"/>
        </w:rPr>
        <w:t xml:space="preserve"> </w:t>
      </w:r>
      <w:r>
        <w:t>by</w:t>
      </w:r>
      <w:r>
        <w:rPr>
          <w:spacing w:val="-4"/>
        </w:rPr>
        <w:t xml:space="preserve"> </w:t>
      </w:r>
      <w:r>
        <w:t>research</w:t>
      </w:r>
      <w:r>
        <w:rPr>
          <w:spacing w:val="-5"/>
        </w:rPr>
        <w:t xml:space="preserve"> </w:t>
      </w:r>
      <w:r>
        <w:t>or</w:t>
      </w:r>
      <w:r>
        <w:rPr>
          <w:spacing w:val="-4"/>
        </w:rPr>
        <w:t xml:space="preserve"> </w:t>
      </w:r>
      <w:r>
        <w:t>assessed</w:t>
      </w:r>
      <w:r>
        <w:rPr>
          <w:spacing w:val="-4"/>
        </w:rPr>
        <w:t xml:space="preserve"> </w:t>
      </w:r>
      <w:r>
        <w:t>for value, effectiveness, or outcome that are intended to stop dating violence, domestic violence, sexual assault, and stalking before they occur through the promotion of positive and healthy behaviors that foster healthy, mutually respectful relationships and sexual interactions, encourage safe bystander intervention, and seek to change behavior and social norms in healthy and safe directions.</w:t>
      </w:r>
    </w:p>
    <w:p w14:paraId="01C93B20" w14:textId="77777777" w:rsidR="00074DB5" w:rsidRDefault="00412F5B">
      <w:pPr>
        <w:pStyle w:val="BodyText"/>
        <w:spacing w:before="159" w:line="259" w:lineRule="auto"/>
        <w:ind w:left="121" w:right="1363"/>
      </w:pPr>
      <w:r>
        <w:t>A&amp;M‐Commerce provides culturally relevant, inclusive primary prevention and awareness education to incoming students and new employees to clearly define sexual assault, dating violence, domestic violence,</w:t>
      </w:r>
      <w:r>
        <w:rPr>
          <w:spacing w:val="-4"/>
        </w:rPr>
        <w:t xml:space="preserve"> </w:t>
      </w:r>
      <w:r>
        <w:t>stalking,</w:t>
      </w:r>
      <w:r>
        <w:rPr>
          <w:spacing w:val="-4"/>
        </w:rPr>
        <w:t xml:space="preserve"> </w:t>
      </w:r>
      <w:r>
        <w:t>and</w:t>
      </w:r>
      <w:r>
        <w:rPr>
          <w:spacing w:val="-3"/>
        </w:rPr>
        <w:t xml:space="preserve"> </w:t>
      </w:r>
      <w:r>
        <w:t>consent.</w:t>
      </w:r>
      <w:r>
        <w:rPr>
          <w:spacing w:val="-2"/>
        </w:rPr>
        <w:t xml:space="preserve"> </w:t>
      </w:r>
      <w:r>
        <w:t>The</w:t>
      </w:r>
      <w:r>
        <w:rPr>
          <w:spacing w:val="-3"/>
        </w:rPr>
        <w:t xml:space="preserve"> </w:t>
      </w:r>
      <w:r>
        <w:t>programs</w:t>
      </w:r>
      <w:r>
        <w:rPr>
          <w:spacing w:val="-3"/>
        </w:rPr>
        <w:t xml:space="preserve"> </w:t>
      </w:r>
      <w:r>
        <w:t>identify</w:t>
      </w:r>
      <w:r>
        <w:rPr>
          <w:spacing w:val="-4"/>
        </w:rPr>
        <w:t xml:space="preserve"> </w:t>
      </w:r>
      <w:r>
        <w:t>sexual</w:t>
      </w:r>
      <w:r>
        <w:rPr>
          <w:spacing w:val="-4"/>
        </w:rPr>
        <w:t xml:space="preserve"> </w:t>
      </w:r>
      <w:r>
        <w:t>assault,</w:t>
      </w:r>
      <w:r>
        <w:rPr>
          <w:spacing w:val="-4"/>
        </w:rPr>
        <w:t xml:space="preserve"> </w:t>
      </w:r>
      <w:r>
        <w:t>dating</w:t>
      </w:r>
      <w:r>
        <w:rPr>
          <w:spacing w:val="-3"/>
        </w:rPr>
        <w:t xml:space="preserve"> </w:t>
      </w:r>
      <w:r>
        <w:t>violence,</w:t>
      </w:r>
      <w:r>
        <w:rPr>
          <w:spacing w:val="-3"/>
        </w:rPr>
        <w:t xml:space="preserve"> </w:t>
      </w:r>
      <w:r>
        <w:t>domestic</w:t>
      </w:r>
      <w:r>
        <w:rPr>
          <w:spacing w:val="-4"/>
        </w:rPr>
        <w:t xml:space="preserve"> </w:t>
      </w:r>
      <w:r>
        <w:t>violence, and stalking as conduct prohibited by the university and provide information regarding bystander intervention, risk reduction in recognizing warning signs of abusive behavior, ways to avoid potential attacks,</w:t>
      </w:r>
      <w:r>
        <w:rPr>
          <w:spacing w:val="-3"/>
        </w:rPr>
        <w:t xml:space="preserve"> </w:t>
      </w:r>
      <w:r>
        <w:t>and</w:t>
      </w:r>
      <w:r>
        <w:rPr>
          <w:spacing w:val="-2"/>
        </w:rPr>
        <w:t xml:space="preserve"> </w:t>
      </w:r>
      <w:r>
        <w:t>individuals’</w:t>
      </w:r>
      <w:r>
        <w:rPr>
          <w:spacing w:val="-3"/>
        </w:rPr>
        <w:t xml:space="preserve"> </w:t>
      </w:r>
      <w:r>
        <w:t>rights</w:t>
      </w:r>
      <w:r>
        <w:rPr>
          <w:spacing w:val="-2"/>
        </w:rPr>
        <w:t xml:space="preserve"> </w:t>
      </w:r>
      <w:r>
        <w:t>and</w:t>
      </w:r>
      <w:r>
        <w:rPr>
          <w:spacing w:val="-2"/>
        </w:rPr>
        <w:t xml:space="preserve"> </w:t>
      </w:r>
      <w:r>
        <w:t>options.</w:t>
      </w:r>
      <w:r>
        <w:rPr>
          <w:spacing w:val="40"/>
        </w:rPr>
        <w:t xml:space="preserve"> </w:t>
      </w:r>
      <w:r>
        <w:t>The</w:t>
      </w:r>
      <w:r>
        <w:rPr>
          <w:spacing w:val="-1"/>
        </w:rPr>
        <w:t xml:space="preserve"> </w:t>
      </w:r>
      <w:r>
        <w:t>training</w:t>
      </w:r>
      <w:r>
        <w:rPr>
          <w:spacing w:val="-1"/>
        </w:rPr>
        <w:t xml:space="preserve"> </w:t>
      </w:r>
      <w:r>
        <w:t>in</w:t>
      </w:r>
      <w:r>
        <w:lastRenderedPageBreak/>
        <w:t>cludes procedures individuals</w:t>
      </w:r>
      <w:r>
        <w:rPr>
          <w:spacing w:val="-1"/>
        </w:rPr>
        <w:t xml:space="preserve"> </w:t>
      </w:r>
      <w:r>
        <w:t>should</w:t>
      </w:r>
      <w:r>
        <w:rPr>
          <w:spacing w:val="-2"/>
        </w:rPr>
        <w:t xml:space="preserve"> </w:t>
      </w:r>
      <w:r>
        <w:t>follow</w:t>
      </w:r>
      <w:r>
        <w:rPr>
          <w:spacing w:val="-2"/>
        </w:rPr>
        <w:t xml:space="preserve"> </w:t>
      </w:r>
      <w:r>
        <w:t>if sexual assault, dating violence, domestic violence, or stalking occurs and procedures the institution will follow when one of these behaviors is reported.</w:t>
      </w:r>
      <w:r>
        <w:rPr>
          <w:spacing w:val="40"/>
        </w:rPr>
        <w:t xml:space="preserve"> </w:t>
      </w:r>
      <w:r>
        <w:t>This includes, but is not limited to, the importance of preserving evidence; options for notifying law enforcement and campus authorities; procedures for institutional disciplinary action and conduct proceedings; possible sanctions following a proceeding; on‐ campus and</w:t>
      </w:r>
      <w:r>
        <w:rPr>
          <w:spacing w:val="-1"/>
        </w:rPr>
        <w:t xml:space="preserve"> </w:t>
      </w:r>
      <w:r>
        <w:t>community</w:t>
      </w:r>
      <w:r>
        <w:rPr>
          <w:spacing w:val="-1"/>
        </w:rPr>
        <w:t xml:space="preserve"> </w:t>
      </w:r>
      <w:r>
        <w:t>resources;</w:t>
      </w:r>
      <w:r>
        <w:rPr>
          <w:spacing w:val="-3"/>
        </w:rPr>
        <w:t xml:space="preserve"> </w:t>
      </w:r>
      <w:r>
        <w:t>rights</w:t>
      </w:r>
      <w:r>
        <w:rPr>
          <w:spacing w:val="-2"/>
        </w:rPr>
        <w:t xml:space="preserve"> </w:t>
      </w:r>
      <w:r>
        <w:t>and</w:t>
      </w:r>
      <w:r>
        <w:rPr>
          <w:spacing w:val="-2"/>
        </w:rPr>
        <w:t xml:space="preserve"> </w:t>
      </w:r>
      <w:r>
        <w:t>options</w:t>
      </w:r>
      <w:r>
        <w:rPr>
          <w:spacing w:val="-1"/>
        </w:rPr>
        <w:t xml:space="preserve"> </w:t>
      </w:r>
      <w:r>
        <w:t>for</w:t>
      </w:r>
      <w:r>
        <w:rPr>
          <w:spacing w:val="-2"/>
        </w:rPr>
        <w:t xml:space="preserve"> </w:t>
      </w:r>
      <w:r>
        <w:t>obtaining</w:t>
      </w:r>
      <w:r>
        <w:rPr>
          <w:spacing w:val="-2"/>
        </w:rPr>
        <w:t xml:space="preserve"> </w:t>
      </w:r>
      <w:r>
        <w:t>lawful</w:t>
      </w:r>
      <w:r>
        <w:rPr>
          <w:spacing w:val="-1"/>
        </w:rPr>
        <w:t xml:space="preserve"> </w:t>
      </w:r>
      <w:r>
        <w:t>orders;</w:t>
      </w:r>
      <w:r>
        <w:rPr>
          <w:spacing w:val="-2"/>
        </w:rPr>
        <w:t xml:space="preserve"> </w:t>
      </w:r>
      <w:r>
        <w:t>assistance</w:t>
      </w:r>
      <w:r>
        <w:rPr>
          <w:spacing w:val="-3"/>
        </w:rPr>
        <w:t xml:space="preserve"> </w:t>
      </w:r>
      <w:r>
        <w:t>in</w:t>
      </w:r>
      <w:r>
        <w:rPr>
          <w:spacing w:val="-2"/>
        </w:rPr>
        <w:t xml:space="preserve"> </w:t>
      </w:r>
      <w:r>
        <w:t>receiving support</w:t>
      </w:r>
      <w:r>
        <w:rPr>
          <w:spacing w:val="-2"/>
        </w:rPr>
        <w:t xml:space="preserve"> </w:t>
      </w:r>
      <w:r>
        <w:t>measures</w:t>
      </w:r>
      <w:r>
        <w:rPr>
          <w:spacing w:val="-2"/>
        </w:rPr>
        <w:t xml:space="preserve"> </w:t>
      </w:r>
      <w:r>
        <w:t>and</w:t>
      </w:r>
      <w:r>
        <w:rPr>
          <w:spacing w:val="-3"/>
        </w:rPr>
        <w:t xml:space="preserve"> </w:t>
      </w:r>
      <w:r>
        <w:t>remedial</w:t>
      </w:r>
      <w:r>
        <w:rPr>
          <w:spacing w:val="-3"/>
        </w:rPr>
        <w:t xml:space="preserve"> </w:t>
      </w:r>
      <w:r>
        <w:t>action;</w:t>
      </w:r>
      <w:r>
        <w:rPr>
          <w:spacing w:val="-2"/>
        </w:rPr>
        <w:t xml:space="preserve"> </w:t>
      </w:r>
      <w:r>
        <w:t>how</w:t>
      </w:r>
      <w:r>
        <w:rPr>
          <w:spacing w:val="-3"/>
        </w:rPr>
        <w:t xml:space="preserve"> </w:t>
      </w:r>
      <w:r>
        <w:t>the</w:t>
      </w:r>
      <w:r>
        <w:rPr>
          <w:spacing w:val="-2"/>
        </w:rPr>
        <w:t xml:space="preserve"> </w:t>
      </w:r>
      <w:r>
        <w:t>institution</w:t>
      </w:r>
      <w:r>
        <w:rPr>
          <w:spacing w:val="-1"/>
        </w:rPr>
        <w:t xml:space="preserve"> </w:t>
      </w:r>
      <w:r>
        <w:t>will</w:t>
      </w:r>
      <w:r>
        <w:rPr>
          <w:spacing w:val="-1"/>
        </w:rPr>
        <w:t xml:space="preserve"> </w:t>
      </w:r>
      <w:r>
        <w:t>protect</w:t>
      </w:r>
      <w:r>
        <w:rPr>
          <w:spacing w:val="-2"/>
        </w:rPr>
        <w:t xml:space="preserve"> </w:t>
      </w:r>
      <w:r>
        <w:t>the</w:t>
      </w:r>
      <w:r>
        <w:rPr>
          <w:spacing w:val="-2"/>
        </w:rPr>
        <w:t xml:space="preserve"> </w:t>
      </w:r>
      <w:r>
        <w:t>confidentiality</w:t>
      </w:r>
      <w:r>
        <w:rPr>
          <w:spacing w:val="-1"/>
        </w:rPr>
        <w:t xml:space="preserve"> </w:t>
      </w:r>
      <w:r>
        <w:t>of</w:t>
      </w:r>
      <w:r>
        <w:rPr>
          <w:spacing w:val="-2"/>
        </w:rPr>
        <w:t xml:space="preserve"> </w:t>
      </w:r>
      <w:r>
        <w:t>victims</w:t>
      </w:r>
      <w:r>
        <w:rPr>
          <w:spacing w:val="-3"/>
        </w:rPr>
        <w:t xml:space="preserve"> </w:t>
      </w:r>
      <w:r>
        <w:t>and other necessary parties; and protection from retaliation.</w:t>
      </w:r>
    </w:p>
    <w:p w14:paraId="1FEDE470" w14:textId="77777777" w:rsidR="00074DB5" w:rsidRDefault="00074DB5">
      <w:pPr>
        <w:pStyle w:val="BodyText"/>
        <w:spacing w:before="8"/>
        <w:rPr>
          <w:sz w:val="31"/>
        </w:rPr>
      </w:pPr>
    </w:p>
    <w:p w14:paraId="04615DCE" w14:textId="77777777" w:rsidR="00074DB5" w:rsidRPr="0077624C" w:rsidRDefault="00412F5B">
      <w:pPr>
        <w:pStyle w:val="BodyText"/>
        <w:ind w:left="124"/>
        <w:rPr>
          <w:sz w:val="24"/>
          <w:szCs w:val="24"/>
        </w:rPr>
      </w:pPr>
      <w:r w:rsidRPr="0077624C">
        <w:rPr>
          <w:sz w:val="24"/>
          <w:szCs w:val="24"/>
        </w:rPr>
        <w:t>Primary</w:t>
      </w:r>
      <w:r w:rsidRPr="0077624C">
        <w:rPr>
          <w:spacing w:val="-10"/>
          <w:sz w:val="24"/>
          <w:szCs w:val="24"/>
        </w:rPr>
        <w:t xml:space="preserve"> </w:t>
      </w:r>
      <w:r w:rsidRPr="0077624C">
        <w:rPr>
          <w:sz w:val="24"/>
          <w:szCs w:val="24"/>
        </w:rPr>
        <w:t>prevention</w:t>
      </w:r>
      <w:r w:rsidRPr="0077624C">
        <w:rPr>
          <w:spacing w:val="-8"/>
          <w:sz w:val="24"/>
          <w:szCs w:val="24"/>
        </w:rPr>
        <w:t xml:space="preserve"> </w:t>
      </w:r>
      <w:r w:rsidRPr="0077624C">
        <w:rPr>
          <w:sz w:val="24"/>
          <w:szCs w:val="24"/>
        </w:rPr>
        <w:t>programs</w:t>
      </w:r>
      <w:r w:rsidRPr="0077624C">
        <w:rPr>
          <w:spacing w:val="-9"/>
          <w:sz w:val="24"/>
          <w:szCs w:val="24"/>
        </w:rPr>
        <w:t xml:space="preserve"> </w:t>
      </w:r>
      <w:r w:rsidRPr="0077624C">
        <w:rPr>
          <w:sz w:val="24"/>
          <w:szCs w:val="24"/>
        </w:rPr>
        <w:t>include</w:t>
      </w:r>
      <w:r w:rsidRPr="0077624C">
        <w:rPr>
          <w:spacing w:val="-9"/>
          <w:sz w:val="24"/>
          <w:szCs w:val="24"/>
        </w:rPr>
        <w:t xml:space="preserve"> </w:t>
      </w:r>
      <w:r w:rsidRPr="0077624C">
        <w:rPr>
          <w:sz w:val="24"/>
          <w:szCs w:val="24"/>
        </w:rPr>
        <w:t>the</w:t>
      </w:r>
      <w:r w:rsidRPr="0077624C">
        <w:rPr>
          <w:spacing w:val="-9"/>
          <w:sz w:val="24"/>
          <w:szCs w:val="24"/>
        </w:rPr>
        <w:t xml:space="preserve"> </w:t>
      </w:r>
      <w:r w:rsidRPr="0077624C">
        <w:rPr>
          <w:sz w:val="24"/>
          <w:szCs w:val="24"/>
        </w:rPr>
        <w:t>following:</w:t>
      </w:r>
      <w:r w:rsidRPr="0077624C">
        <w:rPr>
          <w:spacing w:val="-10"/>
          <w:sz w:val="24"/>
          <w:szCs w:val="24"/>
        </w:rPr>
        <w:t xml:space="preserve"> </w:t>
      </w:r>
      <w:r w:rsidRPr="0077624C">
        <w:rPr>
          <w:spacing w:val="-2"/>
          <w:sz w:val="24"/>
          <w:szCs w:val="24"/>
        </w:rPr>
        <w:t>A&amp;M‐Commerce</w:t>
      </w:r>
    </w:p>
    <w:p w14:paraId="26586C66" w14:textId="1F2E9D3D" w:rsidR="00074DB5" w:rsidRPr="0077624C" w:rsidRDefault="00412F5B">
      <w:pPr>
        <w:pStyle w:val="ListParagraph"/>
        <w:numPr>
          <w:ilvl w:val="1"/>
          <w:numId w:val="21"/>
        </w:numPr>
        <w:tabs>
          <w:tab w:val="left" w:pos="839"/>
        </w:tabs>
        <w:spacing w:before="180"/>
        <w:ind w:left="839" w:hanging="359"/>
        <w:jc w:val="both"/>
        <w:rPr>
          <w:sz w:val="24"/>
          <w:szCs w:val="24"/>
        </w:rPr>
      </w:pPr>
      <w:r w:rsidRPr="0077624C">
        <w:rPr>
          <w:sz w:val="24"/>
          <w:szCs w:val="24"/>
        </w:rPr>
        <w:t>The</w:t>
      </w:r>
      <w:r w:rsidRPr="0077624C">
        <w:rPr>
          <w:spacing w:val="-9"/>
          <w:sz w:val="24"/>
          <w:szCs w:val="24"/>
        </w:rPr>
        <w:t xml:space="preserve"> </w:t>
      </w:r>
      <w:r w:rsidRPr="0077624C">
        <w:rPr>
          <w:sz w:val="24"/>
          <w:szCs w:val="24"/>
        </w:rPr>
        <w:t>university</w:t>
      </w:r>
      <w:r w:rsidRPr="0077624C">
        <w:rPr>
          <w:spacing w:val="-4"/>
          <w:sz w:val="24"/>
          <w:szCs w:val="24"/>
        </w:rPr>
        <w:t xml:space="preserve"> </w:t>
      </w:r>
      <w:r w:rsidRPr="0077624C">
        <w:rPr>
          <w:sz w:val="24"/>
          <w:szCs w:val="24"/>
        </w:rPr>
        <w:t>requires</w:t>
      </w:r>
      <w:r w:rsidRPr="0077624C">
        <w:rPr>
          <w:spacing w:val="-5"/>
          <w:sz w:val="24"/>
          <w:szCs w:val="24"/>
        </w:rPr>
        <w:t xml:space="preserve"> </w:t>
      </w:r>
      <w:r w:rsidRPr="0077624C">
        <w:rPr>
          <w:sz w:val="24"/>
          <w:szCs w:val="24"/>
        </w:rPr>
        <w:t>a</w:t>
      </w:r>
      <w:r w:rsidRPr="0077624C">
        <w:rPr>
          <w:spacing w:val="-4"/>
          <w:sz w:val="24"/>
          <w:szCs w:val="24"/>
        </w:rPr>
        <w:t xml:space="preserve"> </w:t>
      </w:r>
      <w:r w:rsidRPr="0077624C">
        <w:rPr>
          <w:sz w:val="24"/>
          <w:szCs w:val="24"/>
        </w:rPr>
        <w:t>mandatory</w:t>
      </w:r>
      <w:r w:rsidRPr="0077624C">
        <w:rPr>
          <w:spacing w:val="-5"/>
          <w:sz w:val="24"/>
          <w:szCs w:val="24"/>
        </w:rPr>
        <w:t xml:space="preserve"> </w:t>
      </w:r>
      <w:r w:rsidRPr="0077624C">
        <w:rPr>
          <w:sz w:val="24"/>
          <w:szCs w:val="24"/>
        </w:rPr>
        <w:t>online</w:t>
      </w:r>
      <w:r w:rsidRPr="0077624C">
        <w:rPr>
          <w:spacing w:val="-4"/>
          <w:sz w:val="24"/>
          <w:szCs w:val="24"/>
        </w:rPr>
        <w:t xml:space="preserve"> </w:t>
      </w:r>
      <w:r w:rsidRPr="0077624C">
        <w:rPr>
          <w:sz w:val="24"/>
          <w:szCs w:val="24"/>
        </w:rPr>
        <w:t>training</w:t>
      </w:r>
      <w:r w:rsidRPr="0077624C">
        <w:rPr>
          <w:spacing w:val="-4"/>
          <w:sz w:val="24"/>
          <w:szCs w:val="24"/>
        </w:rPr>
        <w:t xml:space="preserve"> </w:t>
      </w:r>
      <w:r w:rsidRPr="0077624C">
        <w:rPr>
          <w:sz w:val="24"/>
          <w:szCs w:val="24"/>
        </w:rPr>
        <w:t>module</w:t>
      </w:r>
      <w:r w:rsidRPr="0077624C">
        <w:rPr>
          <w:spacing w:val="-4"/>
          <w:sz w:val="24"/>
          <w:szCs w:val="24"/>
        </w:rPr>
        <w:t xml:space="preserve"> </w:t>
      </w:r>
      <w:r w:rsidR="0088405F">
        <w:rPr>
          <w:spacing w:val="-4"/>
          <w:sz w:val="24"/>
          <w:szCs w:val="24"/>
        </w:rPr>
        <w:t>Safe colleges</w:t>
      </w:r>
    </w:p>
    <w:p w14:paraId="29434040" w14:textId="77777777" w:rsidR="00074DB5" w:rsidRPr="0077624C" w:rsidRDefault="00412F5B">
      <w:pPr>
        <w:pStyle w:val="ListParagraph"/>
        <w:numPr>
          <w:ilvl w:val="1"/>
          <w:numId w:val="21"/>
        </w:numPr>
        <w:tabs>
          <w:tab w:val="left" w:pos="839"/>
        </w:tabs>
        <w:ind w:left="839" w:right="1356"/>
        <w:jc w:val="both"/>
        <w:rPr>
          <w:sz w:val="24"/>
          <w:szCs w:val="24"/>
        </w:rPr>
      </w:pPr>
      <w:r w:rsidRPr="0077624C">
        <w:rPr>
          <w:sz w:val="24"/>
          <w:szCs w:val="24"/>
        </w:rPr>
        <w:t xml:space="preserve">New employees receive primary prevention information through a web-based </w:t>
      </w:r>
      <w:r w:rsidRPr="0077624C">
        <w:rPr>
          <w:i/>
          <w:sz w:val="24"/>
          <w:szCs w:val="24"/>
        </w:rPr>
        <w:t xml:space="preserve">Creating a Discrimination Free Workplace </w:t>
      </w:r>
      <w:r w:rsidRPr="0077624C">
        <w:rPr>
          <w:sz w:val="24"/>
          <w:szCs w:val="24"/>
        </w:rPr>
        <w:t>training mandated by The Texas A&amp;M University System.</w:t>
      </w:r>
      <w:r w:rsidRPr="0077624C">
        <w:rPr>
          <w:spacing w:val="40"/>
          <w:sz w:val="24"/>
          <w:szCs w:val="24"/>
        </w:rPr>
        <w:t xml:space="preserve"> </w:t>
      </w:r>
      <w:r w:rsidRPr="0077624C">
        <w:rPr>
          <w:sz w:val="24"/>
          <w:szCs w:val="24"/>
        </w:rPr>
        <w:t>All employees are required to complete the training every two years thereafter.</w:t>
      </w:r>
    </w:p>
    <w:p w14:paraId="14049DC3" w14:textId="6CC635DC" w:rsidR="00074DB5" w:rsidRDefault="00074DB5">
      <w:pPr>
        <w:pStyle w:val="BodyText"/>
        <w:spacing w:before="9"/>
        <w:rPr>
          <w:rFonts w:ascii="Times New Roman"/>
          <w:sz w:val="15"/>
        </w:rPr>
      </w:pPr>
    </w:p>
    <w:p w14:paraId="1BAAD4BD" w14:textId="77777777" w:rsidR="00074DB5" w:rsidRDefault="00074DB5">
      <w:pPr>
        <w:jc w:val="both"/>
        <w:rPr>
          <w:sz w:val="20"/>
        </w:rPr>
        <w:sectPr w:rsidR="00074DB5">
          <w:pgSz w:w="12240" w:h="15840"/>
          <w:pgMar w:top="1340" w:right="80" w:bottom="280" w:left="1320" w:header="764" w:footer="0" w:gutter="0"/>
          <w:cols w:space="720"/>
        </w:sectPr>
      </w:pPr>
    </w:p>
    <w:p w14:paraId="03B0166E" w14:textId="77777777" w:rsidR="00074DB5" w:rsidRDefault="00074DB5">
      <w:pPr>
        <w:pStyle w:val="BodyText"/>
        <w:spacing w:before="9"/>
        <w:rPr>
          <w:sz w:val="21"/>
        </w:rPr>
      </w:pPr>
    </w:p>
    <w:p w14:paraId="15591D2E" w14:textId="77777777" w:rsidR="00074DB5" w:rsidRDefault="00412F5B">
      <w:pPr>
        <w:pStyle w:val="BodyText"/>
        <w:spacing w:before="55" w:line="259" w:lineRule="auto"/>
        <w:ind w:left="120" w:right="1363" w:hanging="1"/>
        <w:rPr>
          <w:i/>
        </w:rPr>
      </w:pPr>
      <w:r>
        <w:t>Ongoing prevention and awareness campaigns are directed at students and employees.</w:t>
      </w:r>
      <w:r>
        <w:rPr>
          <w:spacing w:val="40"/>
        </w:rPr>
        <w:t xml:space="preserve"> </w:t>
      </w:r>
      <w:r>
        <w:t>The ongoing campaigns</w:t>
      </w:r>
      <w:r>
        <w:rPr>
          <w:spacing w:val="-4"/>
        </w:rPr>
        <w:t xml:space="preserve"> </w:t>
      </w:r>
      <w:r>
        <w:t>are</w:t>
      </w:r>
      <w:r>
        <w:rPr>
          <w:spacing w:val="-4"/>
        </w:rPr>
        <w:t xml:space="preserve"> </w:t>
      </w:r>
      <w:r>
        <w:t>defined</w:t>
      </w:r>
      <w:r>
        <w:rPr>
          <w:spacing w:val="-3"/>
        </w:rPr>
        <w:t xml:space="preserve"> </w:t>
      </w:r>
      <w:r>
        <w:t>as</w:t>
      </w:r>
      <w:r>
        <w:rPr>
          <w:spacing w:val="-4"/>
        </w:rPr>
        <w:t xml:space="preserve"> </w:t>
      </w:r>
      <w:r>
        <w:t>programming,</w:t>
      </w:r>
      <w:r>
        <w:rPr>
          <w:spacing w:val="-3"/>
        </w:rPr>
        <w:t xml:space="preserve"> </w:t>
      </w:r>
      <w:r>
        <w:t>initiatives,</w:t>
      </w:r>
      <w:r>
        <w:rPr>
          <w:spacing w:val="-5"/>
        </w:rPr>
        <w:t xml:space="preserve"> </w:t>
      </w:r>
      <w:r>
        <w:t>and</w:t>
      </w:r>
      <w:r>
        <w:rPr>
          <w:spacing w:val="-4"/>
        </w:rPr>
        <w:t xml:space="preserve"> </w:t>
      </w:r>
      <w:r>
        <w:t>strategies</w:t>
      </w:r>
      <w:r>
        <w:rPr>
          <w:spacing w:val="-2"/>
        </w:rPr>
        <w:t xml:space="preserve"> </w:t>
      </w:r>
      <w:r>
        <w:t>that</w:t>
      </w:r>
      <w:r>
        <w:rPr>
          <w:spacing w:val="-5"/>
        </w:rPr>
        <w:t xml:space="preserve"> </w:t>
      </w:r>
      <w:r>
        <w:t>are</w:t>
      </w:r>
      <w:r>
        <w:rPr>
          <w:spacing w:val="-3"/>
        </w:rPr>
        <w:t xml:space="preserve"> </w:t>
      </w:r>
      <w:r>
        <w:t>sustained</w:t>
      </w:r>
      <w:r>
        <w:rPr>
          <w:spacing w:val="-4"/>
        </w:rPr>
        <w:t xml:space="preserve"> </w:t>
      </w:r>
      <w:r>
        <w:t>over</w:t>
      </w:r>
      <w:r>
        <w:rPr>
          <w:spacing w:val="-2"/>
        </w:rPr>
        <w:t xml:space="preserve"> </w:t>
      </w:r>
      <w:r>
        <w:t>time</w:t>
      </w:r>
      <w:r>
        <w:rPr>
          <w:spacing w:val="-4"/>
        </w:rPr>
        <w:t xml:space="preserve"> </w:t>
      </w:r>
      <w:r>
        <w:t>and</w:t>
      </w:r>
      <w:r>
        <w:rPr>
          <w:spacing w:val="-3"/>
        </w:rPr>
        <w:t xml:space="preserve"> </w:t>
      </w:r>
      <w:r>
        <w:t>focus on increasing understanding of topics relevant to and skills for addressing dating violence, domestic violence, sexual assault, and stalking using a range of strategies with audiences throughout the institution.</w:t>
      </w:r>
      <w:r>
        <w:rPr>
          <w:spacing w:val="40"/>
        </w:rPr>
        <w:t xml:space="preserve"> </w:t>
      </w:r>
      <w:r>
        <w:t>The same information included in the institution’s primary prevention and awareness programs is incorporated into ongoing prevention and awareness campaigns. Various departments support ongoing campaigns for students and employees as described below.</w:t>
      </w:r>
      <w:r>
        <w:rPr>
          <w:spacing w:val="40"/>
        </w:rPr>
        <w:t xml:space="preserve"> </w:t>
      </w:r>
      <w:r>
        <w:t xml:space="preserve">Also see </w:t>
      </w:r>
      <w:r>
        <w:rPr>
          <w:i/>
          <w:color w:val="2D73B5"/>
        </w:rPr>
        <w:t xml:space="preserve">Prevention and Awareness Programs </w:t>
      </w:r>
      <w:r>
        <w:rPr>
          <w:i/>
        </w:rPr>
        <w:t>to Prevent Dating Violence, Domestic Violence, Sexual Assault, and Stalking.</w:t>
      </w:r>
    </w:p>
    <w:p w14:paraId="16C12F6D" w14:textId="77777777" w:rsidR="00074DB5" w:rsidRDefault="00074DB5">
      <w:pPr>
        <w:pStyle w:val="BodyText"/>
        <w:rPr>
          <w:i/>
        </w:rPr>
      </w:pPr>
    </w:p>
    <w:p w14:paraId="0C45278A" w14:textId="2972F6F5" w:rsidR="00074DB5" w:rsidRPr="0077624C" w:rsidRDefault="00412F5B">
      <w:pPr>
        <w:spacing w:before="160"/>
        <w:ind w:left="120"/>
        <w:rPr>
          <w:rFonts w:ascii="Calibri Light"/>
          <w:b/>
          <w:sz w:val="28"/>
          <w:szCs w:val="28"/>
        </w:rPr>
      </w:pPr>
      <w:r w:rsidRPr="0077624C">
        <w:rPr>
          <w:rFonts w:ascii="Calibri Light"/>
          <w:b/>
          <w:color w:val="1E4C77"/>
          <w:sz w:val="28"/>
          <w:szCs w:val="28"/>
        </w:rPr>
        <w:t>Bystander</w:t>
      </w:r>
      <w:r w:rsidRPr="0077624C">
        <w:rPr>
          <w:rFonts w:ascii="Calibri Light"/>
          <w:b/>
          <w:color w:val="1E4C77"/>
          <w:spacing w:val="-4"/>
          <w:sz w:val="28"/>
          <w:szCs w:val="28"/>
        </w:rPr>
        <w:t xml:space="preserve"> </w:t>
      </w:r>
      <w:r w:rsidRPr="0077624C">
        <w:rPr>
          <w:rFonts w:ascii="Calibri Light"/>
          <w:b/>
          <w:color w:val="1E4C77"/>
          <w:sz w:val="28"/>
          <w:szCs w:val="28"/>
        </w:rPr>
        <w:t>Intervention</w:t>
      </w:r>
      <w:r w:rsidRPr="0077624C">
        <w:rPr>
          <w:rFonts w:ascii="Calibri Light"/>
          <w:b/>
          <w:color w:val="1E4C77"/>
          <w:spacing w:val="-3"/>
          <w:sz w:val="28"/>
          <w:szCs w:val="28"/>
        </w:rPr>
        <w:t xml:space="preserve"> </w:t>
      </w:r>
      <w:r w:rsidRPr="0077624C">
        <w:rPr>
          <w:rFonts w:ascii="Calibri Light"/>
          <w:b/>
          <w:color w:val="1E4C77"/>
          <w:sz w:val="28"/>
          <w:szCs w:val="28"/>
        </w:rPr>
        <w:t>and</w:t>
      </w:r>
      <w:r w:rsidRPr="0077624C">
        <w:rPr>
          <w:rFonts w:ascii="Calibri Light"/>
          <w:b/>
          <w:color w:val="1E4C77"/>
          <w:spacing w:val="-2"/>
          <w:sz w:val="28"/>
          <w:szCs w:val="28"/>
        </w:rPr>
        <w:t xml:space="preserve"> </w:t>
      </w:r>
      <w:r w:rsidRPr="0077624C">
        <w:rPr>
          <w:rFonts w:ascii="Calibri Light"/>
          <w:b/>
          <w:color w:val="1E4C77"/>
          <w:sz w:val="28"/>
          <w:szCs w:val="28"/>
        </w:rPr>
        <w:t xml:space="preserve">Risk </w:t>
      </w:r>
      <w:r w:rsidRPr="0077624C">
        <w:rPr>
          <w:rFonts w:ascii="Calibri Light"/>
          <w:b/>
          <w:color w:val="1E4C77"/>
          <w:spacing w:val="-2"/>
          <w:sz w:val="28"/>
          <w:szCs w:val="28"/>
        </w:rPr>
        <w:t>Reduction</w:t>
      </w:r>
      <w:r w:rsidR="008A4E83">
        <w:rPr>
          <w:rStyle w:val="FootnoteReference"/>
          <w:rFonts w:ascii="Calibri Light"/>
          <w:b/>
          <w:color w:val="1E4C77"/>
          <w:spacing w:val="-2"/>
          <w:sz w:val="28"/>
          <w:szCs w:val="28"/>
        </w:rPr>
        <w:footnoteReference w:id="19"/>
      </w:r>
    </w:p>
    <w:p w14:paraId="540AA2C9" w14:textId="77777777" w:rsidR="00074DB5" w:rsidRDefault="00412F5B">
      <w:pPr>
        <w:pStyle w:val="BodyText"/>
        <w:spacing w:before="23" w:line="259" w:lineRule="auto"/>
        <w:ind w:left="119" w:right="1456"/>
      </w:pPr>
      <w:r>
        <w:t>Everyone has a role in changing community knowledge, attitudes and behaviors. Change happens as each</w:t>
      </w:r>
      <w:r>
        <w:rPr>
          <w:spacing w:val="-1"/>
        </w:rPr>
        <w:t xml:space="preserve"> </w:t>
      </w:r>
      <w:r>
        <w:t>person</w:t>
      </w:r>
      <w:r>
        <w:rPr>
          <w:spacing w:val="-3"/>
        </w:rPr>
        <w:t xml:space="preserve"> </w:t>
      </w:r>
      <w:r>
        <w:t>is</w:t>
      </w:r>
      <w:r>
        <w:rPr>
          <w:spacing w:val="-3"/>
        </w:rPr>
        <w:t xml:space="preserve"> </w:t>
      </w:r>
      <w:r>
        <w:t>able</w:t>
      </w:r>
      <w:r>
        <w:rPr>
          <w:spacing w:val="-3"/>
        </w:rPr>
        <w:t xml:space="preserve"> </w:t>
      </w:r>
      <w:r>
        <w:t>to</w:t>
      </w:r>
      <w:r>
        <w:rPr>
          <w:spacing w:val="-1"/>
        </w:rPr>
        <w:t xml:space="preserve"> </w:t>
      </w:r>
      <w:r>
        <w:t>identify</w:t>
      </w:r>
      <w:r>
        <w:rPr>
          <w:spacing w:val="-4"/>
        </w:rPr>
        <w:t xml:space="preserve"> </w:t>
      </w:r>
      <w:r>
        <w:t>risky</w:t>
      </w:r>
      <w:r>
        <w:rPr>
          <w:spacing w:val="-3"/>
        </w:rPr>
        <w:t xml:space="preserve"> </w:t>
      </w:r>
      <w:r>
        <w:t>situations</w:t>
      </w:r>
      <w:r>
        <w:rPr>
          <w:spacing w:val="-2"/>
        </w:rPr>
        <w:t xml:space="preserve"> </w:t>
      </w:r>
      <w:r>
        <w:t>and</w:t>
      </w:r>
      <w:r>
        <w:rPr>
          <w:spacing w:val="-2"/>
        </w:rPr>
        <w:t xml:space="preserve"> </w:t>
      </w:r>
      <w:r>
        <w:t>take</w:t>
      </w:r>
      <w:r>
        <w:rPr>
          <w:spacing w:val="-3"/>
        </w:rPr>
        <w:t xml:space="preserve"> </w:t>
      </w:r>
      <w:r>
        <w:t>action</w:t>
      </w:r>
      <w:r>
        <w:rPr>
          <w:spacing w:val="-2"/>
        </w:rPr>
        <w:t xml:space="preserve"> </w:t>
      </w:r>
      <w:r>
        <w:t>to</w:t>
      </w:r>
      <w:r>
        <w:rPr>
          <w:spacing w:val="-2"/>
        </w:rPr>
        <w:t xml:space="preserve"> </w:t>
      </w:r>
      <w:r>
        <w:t>confront,</w:t>
      </w:r>
      <w:r>
        <w:rPr>
          <w:spacing w:val="-3"/>
        </w:rPr>
        <w:t xml:space="preserve"> </w:t>
      </w:r>
      <w:r>
        <w:t>interrupt,</w:t>
      </w:r>
      <w:r>
        <w:rPr>
          <w:spacing w:val="-3"/>
        </w:rPr>
        <w:t xml:space="preserve"> </w:t>
      </w:r>
      <w:r>
        <w:t>or</w:t>
      </w:r>
      <w:r>
        <w:rPr>
          <w:spacing w:val="-3"/>
        </w:rPr>
        <w:t xml:space="preserve"> </w:t>
      </w:r>
      <w:r>
        <w:t>prevent</w:t>
      </w:r>
      <w:r>
        <w:rPr>
          <w:spacing w:val="-3"/>
        </w:rPr>
        <w:t xml:space="preserve"> </w:t>
      </w:r>
      <w:r>
        <w:t>acts</w:t>
      </w:r>
      <w:r>
        <w:rPr>
          <w:spacing w:val="-3"/>
        </w:rPr>
        <w:t xml:space="preserve"> </w:t>
      </w:r>
      <w:r>
        <w:t>of sexual violence.</w:t>
      </w:r>
      <w:r>
        <w:rPr>
          <w:spacing w:val="40"/>
        </w:rPr>
        <w:t xml:space="preserve"> </w:t>
      </w:r>
      <w:r>
        <w:t>Bystander intervention programs can help individuals observe a situation and determine an appropriate intervention where someone could use some help.</w:t>
      </w:r>
      <w:r>
        <w:rPr>
          <w:spacing w:val="40"/>
        </w:rPr>
        <w:t xml:space="preserve"> </w:t>
      </w:r>
      <w:r>
        <w:t>Bystander intervention means just that; people taking care of others. If you find a friend in a situation that concerns you, consider the following strategies to intervene safely and effectively:</w:t>
      </w:r>
    </w:p>
    <w:p w14:paraId="3713E810" w14:textId="77777777" w:rsidR="00074DB5" w:rsidRDefault="00412F5B">
      <w:pPr>
        <w:pStyle w:val="ListParagraph"/>
        <w:numPr>
          <w:ilvl w:val="1"/>
          <w:numId w:val="21"/>
        </w:numPr>
        <w:tabs>
          <w:tab w:val="left" w:pos="841"/>
        </w:tabs>
        <w:spacing w:before="159"/>
        <w:ind w:left="841"/>
        <w:rPr>
          <w:rFonts w:ascii="Symbol" w:hAnsi="Symbol"/>
        </w:rPr>
      </w:pPr>
      <w:r>
        <w:t>Create</w:t>
      </w:r>
      <w:r>
        <w:rPr>
          <w:spacing w:val="-7"/>
        </w:rPr>
        <w:t xml:space="preserve"> </w:t>
      </w:r>
      <w:r>
        <w:t>a</w:t>
      </w:r>
      <w:r>
        <w:rPr>
          <w:spacing w:val="-7"/>
        </w:rPr>
        <w:t xml:space="preserve"> </w:t>
      </w:r>
      <w:r>
        <w:t>distraction</w:t>
      </w:r>
      <w:r>
        <w:rPr>
          <w:spacing w:val="-6"/>
        </w:rPr>
        <w:t xml:space="preserve"> </w:t>
      </w:r>
      <w:r>
        <w:t>to</w:t>
      </w:r>
      <w:r>
        <w:rPr>
          <w:spacing w:val="-6"/>
        </w:rPr>
        <w:t xml:space="preserve"> </w:t>
      </w:r>
      <w:r>
        <w:t>interrupt</w:t>
      </w:r>
      <w:r>
        <w:rPr>
          <w:spacing w:val="-6"/>
        </w:rPr>
        <w:t xml:space="preserve"> </w:t>
      </w:r>
      <w:r>
        <w:t>the</w:t>
      </w:r>
      <w:r>
        <w:rPr>
          <w:spacing w:val="-6"/>
        </w:rPr>
        <w:t xml:space="preserve"> </w:t>
      </w:r>
      <w:r>
        <w:t>flow</w:t>
      </w:r>
      <w:r>
        <w:rPr>
          <w:spacing w:val="-7"/>
        </w:rPr>
        <w:t xml:space="preserve"> </w:t>
      </w:r>
      <w:r>
        <w:t>of</w:t>
      </w:r>
      <w:r>
        <w:rPr>
          <w:spacing w:val="-7"/>
        </w:rPr>
        <w:t xml:space="preserve"> </w:t>
      </w:r>
      <w:r>
        <w:rPr>
          <w:spacing w:val="-2"/>
        </w:rPr>
        <w:t>events</w:t>
      </w:r>
    </w:p>
    <w:p w14:paraId="11BA8EFF" w14:textId="77777777" w:rsidR="00074DB5" w:rsidRDefault="00412F5B">
      <w:pPr>
        <w:pStyle w:val="ListParagraph"/>
        <w:numPr>
          <w:ilvl w:val="1"/>
          <w:numId w:val="21"/>
        </w:numPr>
        <w:tabs>
          <w:tab w:val="left" w:pos="840"/>
        </w:tabs>
        <w:spacing w:before="21"/>
        <w:ind w:left="840" w:hanging="359"/>
        <w:rPr>
          <w:rFonts w:ascii="Symbol" w:hAnsi="Symbol"/>
        </w:rPr>
      </w:pPr>
      <w:r>
        <w:t>Involve</w:t>
      </w:r>
      <w:r>
        <w:rPr>
          <w:spacing w:val="-7"/>
        </w:rPr>
        <w:t xml:space="preserve"> </w:t>
      </w:r>
      <w:r>
        <w:t>others</w:t>
      </w:r>
      <w:r>
        <w:rPr>
          <w:spacing w:val="-6"/>
        </w:rPr>
        <w:t xml:space="preserve"> </w:t>
      </w:r>
      <w:r>
        <w:t>to</w:t>
      </w:r>
      <w:r>
        <w:rPr>
          <w:spacing w:val="-6"/>
        </w:rPr>
        <w:t xml:space="preserve"> </w:t>
      </w:r>
      <w:r>
        <w:t>help</w:t>
      </w:r>
      <w:r>
        <w:rPr>
          <w:spacing w:val="-6"/>
        </w:rPr>
        <w:t xml:space="preserve"> </w:t>
      </w:r>
      <w:r>
        <w:rPr>
          <w:spacing w:val="-5"/>
        </w:rPr>
        <w:t>you</w:t>
      </w:r>
    </w:p>
    <w:p w14:paraId="3D0C96AB" w14:textId="77777777" w:rsidR="00074DB5" w:rsidRDefault="00412F5B">
      <w:pPr>
        <w:pStyle w:val="ListParagraph"/>
        <w:numPr>
          <w:ilvl w:val="1"/>
          <w:numId w:val="21"/>
        </w:numPr>
        <w:tabs>
          <w:tab w:val="left" w:pos="841"/>
        </w:tabs>
        <w:spacing w:before="21"/>
        <w:ind w:left="841" w:hanging="361"/>
        <w:rPr>
          <w:rFonts w:ascii="Symbol" w:hAnsi="Symbol"/>
        </w:rPr>
      </w:pPr>
      <w:r>
        <w:t>Make</w:t>
      </w:r>
      <w:r>
        <w:rPr>
          <w:spacing w:val="-5"/>
        </w:rPr>
        <w:t xml:space="preserve"> </w:t>
      </w:r>
      <w:r>
        <w:t>an</w:t>
      </w:r>
      <w:r>
        <w:rPr>
          <w:spacing w:val="-6"/>
        </w:rPr>
        <w:t xml:space="preserve"> </w:t>
      </w:r>
      <w:r>
        <w:t>excuse</w:t>
      </w:r>
      <w:r>
        <w:rPr>
          <w:spacing w:val="-5"/>
        </w:rPr>
        <w:t xml:space="preserve"> </w:t>
      </w:r>
      <w:r>
        <w:t>to</w:t>
      </w:r>
      <w:r>
        <w:rPr>
          <w:spacing w:val="-5"/>
        </w:rPr>
        <w:t xml:space="preserve"> </w:t>
      </w:r>
      <w:r>
        <w:t>remove</w:t>
      </w:r>
      <w:r>
        <w:rPr>
          <w:spacing w:val="-6"/>
        </w:rPr>
        <w:t xml:space="preserve"> </w:t>
      </w:r>
      <w:r>
        <w:t>a</w:t>
      </w:r>
      <w:r>
        <w:rPr>
          <w:spacing w:val="-6"/>
        </w:rPr>
        <w:t xml:space="preserve"> </w:t>
      </w:r>
      <w:r>
        <w:t>friend</w:t>
      </w:r>
      <w:r>
        <w:rPr>
          <w:spacing w:val="-5"/>
        </w:rPr>
        <w:t xml:space="preserve"> </w:t>
      </w:r>
      <w:r>
        <w:t>from</w:t>
      </w:r>
      <w:r>
        <w:rPr>
          <w:spacing w:val="-6"/>
        </w:rPr>
        <w:t xml:space="preserve"> </w:t>
      </w:r>
      <w:r>
        <w:t>the</w:t>
      </w:r>
      <w:r>
        <w:rPr>
          <w:spacing w:val="-5"/>
        </w:rPr>
        <w:t xml:space="preserve"> </w:t>
      </w:r>
      <w:r>
        <w:rPr>
          <w:spacing w:val="-2"/>
        </w:rPr>
        <w:t>situation</w:t>
      </w:r>
    </w:p>
    <w:p w14:paraId="26FCE348" w14:textId="77777777" w:rsidR="00074DB5" w:rsidRDefault="00412F5B">
      <w:pPr>
        <w:pStyle w:val="ListParagraph"/>
        <w:numPr>
          <w:ilvl w:val="1"/>
          <w:numId w:val="21"/>
        </w:numPr>
        <w:tabs>
          <w:tab w:val="left" w:pos="841"/>
        </w:tabs>
        <w:spacing w:before="22"/>
        <w:ind w:left="841"/>
        <w:rPr>
          <w:rFonts w:ascii="Symbol" w:hAnsi="Symbol"/>
        </w:rPr>
      </w:pPr>
      <w:r>
        <w:t>Point</w:t>
      </w:r>
      <w:r>
        <w:rPr>
          <w:spacing w:val="-7"/>
        </w:rPr>
        <w:t xml:space="preserve"> </w:t>
      </w:r>
      <w:r>
        <w:t>out</w:t>
      </w:r>
      <w:r>
        <w:rPr>
          <w:spacing w:val="-6"/>
        </w:rPr>
        <w:t xml:space="preserve"> </w:t>
      </w:r>
      <w:r>
        <w:t>the</w:t>
      </w:r>
      <w:r>
        <w:rPr>
          <w:spacing w:val="-4"/>
        </w:rPr>
        <w:t xml:space="preserve"> </w:t>
      </w:r>
      <w:r>
        <w:t>unwanted</w:t>
      </w:r>
      <w:r>
        <w:rPr>
          <w:spacing w:val="-6"/>
        </w:rPr>
        <w:t xml:space="preserve"> </w:t>
      </w:r>
      <w:r>
        <w:t>behavior</w:t>
      </w:r>
      <w:r>
        <w:rPr>
          <w:spacing w:val="-7"/>
        </w:rPr>
        <w:t xml:space="preserve"> </w:t>
      </w:r>
      <w:r>
        <w:t>in</w:t>
      </w:r>
      <w:r>
        <w:rPr>
          <w:spacing w:val="-6"/>
        </w:rPr>
        <w:t xml:space="preserve"> </w:t>
      </w:r>
      <w:r>
        <w:t>a</w:t>
      </w:r>
      <w:r>
        <w:rPr>
          <w:spacing w:val="-7"/>
        </w:rPr>
        <w:t xml:space="preserve"> </w:t>
      </w:r>
      <w:r>
        <w:t>safe</w:t>
      </w:r>
      <w:r>
        <w:rPr>
          <w:spacing w:val="-6"/>
        </w:rPr>
        <w:t xml:space="preserve"> </w:t>
      </w:r>
      <w:r>
        <w:t>and</w:t>
      </w:r>
      <w:r>
        <w:rPr>
          <w:spacing w:val="-6"/>
        </w:rPr>
        <w:t xml:space="preserve"> </w:t>
      </w:r>
      <w:r>
        <w:t>respectful</w:t>
      </w:r>
      <w:r>
        <w:rPr>
          <w:spacing w:val="-4"/>
        </w:rPr>
        <w:t xml:space="preserve"> </w:t>
      </w:r>
      <w:r>
        <w:rPr>
          <w:spacing w:val="-2"/>
        </w:rPr>
        <w:t>manner</w:t>
      </w:r>
    </w:p>
    <w:p w14:paraId="4EA80DBB" w14:textId="77777777" w:rsidR="00074DB5" w:rsidRDefault="00412F5B">
      <w:pPr>
        <w:pStyle w:val="ListParagraph"/>
        <w:numPr>
          <w:ilvl w:val="1"/>
          <w:numId w:val="21"/>
        </w:numPr>
        <w:tabs>
          <w:tab w:val="left" w:pos="841"/>
        </w:tabs>
        <w:spacing w:before="21"/>
        <w:ind w:left="841"/>
        <w:rPr>
          <w:rFonts w:ascii="Symbol" w:hAnsi="Symbol"/>
        </w:rPr>
      </w:pPr>
      <w:r>
        <w:t>Call</w:t>
      </w:r>
      <w:r>
        <w:rPr>
          <w:spacing w:val="-5"/>
        </w:rPr>
        <w:t xml:space="preserve"> </w:t>
      </w:r>
      <w:r>
        <w:t>for</w:t>
      </w:r>
      <w:r>
        <w:rPr>
          <w:spacing w:val="-4"/>
        </w:rPr>
        <w:t xml:space="preserve"> </w:t>
      </w:r>
      <w:r>
        <w:t>help,</w:t>
      </w:r>
      <w:r>
        <w:rPr>
          <w:spacing w:val="-3"/>
        </w:rPr>
        <w:t xml:space="preserve"> </w:t>
      </w:r>
      <w:r>
        <w:t>if</w:t>
      </w:r>
      <w:r>
        <w:rPr>
          <w:spacing w:val="-4"/>
        </w:rPr>
        <w:t xml:space="preserve"> </w:t>
      </w:r>
      <w:r>
        <w:rPr>
          <w:spacing w:val="-2"/>
        </w:rPr>
        <w:t>needed</w:t>
      </w:r>
    </w:p>
    <w:p w14:paraId="2023B134" w14:textId="77777777" w:rsidR="00074DB5" w:rsidRDefault="00074DB5">
      <w:pPr>
        <w:pStyle w:val="BodyText"/>
        <w:rPr>
          <w:sz w:val="28"/>
        </w:rPr>
      </w:pPr>
    </w:p>
    <w:p w14:paraId="1451CB72" w14:textId="77777777" w:rsidR="00074DB5" w:rsidRDefault="00074DB5">
      <w:pPr>
        <w:pStyle w:val="BodyText"/>
        <w:spacing w:before="7"/>
        <w:rPr>
          <w:sz w:val="23"/>
        </w:rPr>
      </w:pPr>
    </w:p>
    <w:p w14:paraId="20F686B1" w14:textId="77777777" w:rsidR="00074DB5" w:rsidRDefault="00412F5B">
      <w:pPr>
        <w:pStyle w:val="BodyText"/>
        <w:spacing w:before="1" w:line="259" w:lineRule="auto"/>
        <w:ind w:left="122" w:right="1363" w:hanging="1"/>
      </w:pPr>
      <w:r>
        <w:t>Sexual</w:t>
      </w:r>
      <w:r>
        <w:rPr>
          <w:spacing w:val="-3"/>
        </w:rPr>
        <w:t xml:space="preserve"> </w:t>
      </w:r>
      <w:r>
        <w:t>assault</w:t>
      </w:r>
      <w:r>
        <w:rPr>
          <w:spacing w:val="-3"/>
        </w:rPr>
        <w:t xml:space="preserve"> </w:t>
      </w:r>
      <w:r>
        <w:t>is</w:t>
      </w:r>
      <w:r>
        <w:rPr>
          <w:spacing w:val="-2"/>
        </w:rPr>
        <w:t xml:space="preserve"> </w:t>
      </w:r>
      <w:r>
        <w:t>never</w:t>
      </w:r>
      <w:r>
        <w:rPr>
          <w:spacing w:val="-3"/>
        </w:rPr>
        <w:t xml:space="preserve"> </w:t>
      </w:r>
      <w:r>
        <w:t>a</w:t>
      </w:r>
      <w:r>
        <w:rPr>
          <w:spacing w:val="-3"/>
        </w:rPr>
        <w:t xml:space="preserve"> </w:t>
      </w:r>
      <w:r>
        <w:t>victim’s</w:t>
      </w:r>
      <w:r>
        <w:rPr>
          <w:spacing w:val="-3"/>
        </w:rPr>
        <w:t xml:space="preserve"> </w:t>
      </w:r>
      <w:r>
        <w:t>fault.</w:t>
      </w:r>
      <w:r>
        <w:rPr>
          <w:spacing w:val="40"/>
        </w:rPr>
        <w:t xml:space="preserve"> </w:t>
      </w:r>
      <w:r>
        <w:t>However,</w:t>
      </w:r>
      <w:r>
        <w:rPr>
          <w:spacing w:val="-3"/>
        </w:rPr>
        <w:t xml:space="preserve"> </w:t>
      </w:r>
      <w:r>
        <w:t>there</w:t>
      </w:r>
      <w:r>
        <w:rPr>
          <w:spacing w:val="-3"/>
        </w:rPr>
        <w:t xml:space="preserve"> </w:t>
      </w:r>
      <w:r>
        <w:t>are</w:t>
      </w:r>
      <w:r>
        <w:rPr>
          <w:spacing w:val="-3"/>
        </w:rPr>
        <w:t xml:space="preserve"> </w:t>
      </w:r>
      <w:r>
        <w:t>ways</w:t>
      </w:r>
      <w:r>
        <w:rPr>
          <w:spacing w:val="-2"/>
        </w:rPr>
        <w:t xml:space="preserve"> </w:t>
      </w:r>
      <w:r>
        <w:t>that</w:t>
      </w:r>
      <w:r>
        <w:rPr>
          <w:spacing w:val="-3"/>
        </w:rPr>
        <w:t xml:space="preserve"> </w:t>
      </w:r>
      <w:r>
        <w:t>may</w:t>
      </w:r>
      <w:r>
        <w:rPr>
          <w:spacing w:val="-2"/>
        </w:rPr>
        <w:t xml:space="preserve"> </w:t>
      </w:r>
      <w:r>
        <w:t>reduce</w:t>
      </w:r>
      <w:r>
        <w:rPr>
          <w:spacing w:val="-2"/>
        </w:rPr>
        <w:t xml:space="preserve"> </w:t>
      </w:r>
      <w:r>
        <w:t>the</w:t>
      </w:r>
      <w:r>
        <w:rPr>
          <w:spacing w:val="-2"/>
        </w:rPr>
        <w:t xml:space="preserve"> </w:t>
      </w:r>
      <w:r>
        <w:t>risk</w:t>
      </w:r>
      <w:r>
        <w:rPr>
          <w:spacing w:val="-4"/>
        </w:rPr>
        <w:t xml:space="preserve"> </w:t>
      </w:r>
      <w:r>
        <w:t>of</w:t>
      </w:r>
      <w:r>
        <w:rPr>
          <w:spacing w:val="-2"/>
        </w:rPr>
        <w:t xml:space="preserve"> </w:t>
      </w:r>
      <w:r>
        <w:t>being sexually assaulted including being prepared, alert, and assertive. Consider the following tips:</w:t>
      </w:r>
    </w:p>
    <w:p w14:paraId="2C9A0992" w14:textId="77777777" w:rsidR="00074DB5" w:rsidRPr="0077624C" w:rsidRDefault="00412F5B">
      <w:pPr>
        <w:pStyle w:val="ListParagraph"/>
        <w:numPr>
          <w:ilvl w:val="1"/>
          <w:numId w:val="21"/>
        </w:numPr>
        <w:tabs>
          <w:tab w:val="left" w:pos="839"/>
        </w:tabs>
        <w:spacing w:before="157" w:line="244" w:lineRule="exact"/>
        <w:ind w:left="839" w:hanging="359"/>
      </w:pPr>
      <w:r w:rsidRPr="0077624C">
        <w:t>Be</w:t>
      </w:r>
      <w:r w:rsidRPr="0077624C">
        <w:rPr>
          <w:spacing w:val="-2"/>
        </w:rPr>
        <w:t xml:space="preserve"> </w:t>
      </w:r>
      <w:r w:rsidRPr="0077624C">
        <w:t>aware</w:t>
      </w:r>
      <w:r w:rsidRPr="0077624C">
        <w:rPr>
          <w:spacing w:val="-2"/>
        </w:rPr>
        <w:t xml:space="preserve"> </w:t>
      </w:r>
      <w:r w:rsidRPr="0077624C">
        <w:t>of</w:t>
      </w:r>
      <w:r w:rsidRPr="0077624C">
        <w:rPr>
          <w:spacing w:val="-2"/>
        </w:rPr>
        <w:t xml:space="preserve"> </w:t>
      </w:r>
      <w:r w:rsidRPr="0077624C">
        <w:t>your</w:t>
      </w:r>
      <w:r w:rsidRPr="0077624C">
        <w:rPr>
          <w:spacing w:val="-2"/>
        </w:rPr>
        <w:t xml:space="preserve"> surroundings</w:t>
      </w:r>
    </w:p>
    <w:p w14:paraId="2C6DF4A4" w14:textId="77777777" w:rsidR="00074DB5" w:rsidRPr="0077624C" w:rsidRDefault="00412F5B">
      <w:pPr>
        <w:pStyle w:val="ListParagraph"/>
        <w:numPr>
          <w:ilvl w:val="1"/>
          <w:numId w:val="21"/>
        </w:numPr>
        <w:tabs>
          <w:tab w:val="left" w:pos="839"/>
        </w:tabs>
        <w:spacing w:line="244" w:lineRule="exact"/>
        <w:ind w:left="839" w:hanging="359"/>
      </w:pPr>
      <w:r w:rsidRPr="0077624C">
        <w:t>Practice</w:t>
      </w:r>
      <w:r w:rsidRPr="0077624C">
        <w:rPr>
          <w:spacing w:val="-4"/>
        </w:rPr>
        <w:t xml:space="preserve"> </w:t>
      </w:r>
      <w:r w:rsidRPr="0077624C">
        <w:t>responsible</w:t>
      </w:r>
      <w:r w:rsidRPr="0077624C">
        <w:rPr>
          <w:spacing w:val="-4"/>
        </w:rPr>
        <w:t xml:space="preserve"> </w:t>
      </w:r>
      <w:r w:rsidRPr="0077624C">
        <w:t>drinking;</w:t>
      </w:r>
      <w:r w:rsidRPr="0077624C">
        <w:rPr>
          <w:spacing w:val="-6"/>
        </w:rPr>
        <w:t xml:space="preserve"> </w:t>
      </w:r>
      <w:r w:rsidRPr="0077624C">
        <w:t>alcohol</w:t>
      </w:r>
      <w:r w:rsidRPr="0077624C">
        <w:rPr>
          <w:spacing w:val="-4"/>
        </w:rPr>
        <w:t xml:space="preserve"> </w:t>
      </w:r>
      <w:r w:rsidRPr="0077624C">
        <w:t>is</w:t>
      </w:r>
      <w:r w:rsidRPr="0077624C">
        <w:rPr>
          <w:spacing w:val="-4"/>
        </w:rPr>
        <w:t xml:space="preserve"> </w:t>
      </w:r>
      <w:r w:rsidRPr="0077624C">
        <w:t>a</w:t>
      </w:r>
      <w:r w:rsidRPr="0077624C">
        <w:rPr>
          <w:spacing w:val="-6"/>
        </w:rPr>
        <w:t xml:space="preserve"> </w:t>
      </w:r>
      <w:r w:rsidRPr="0077624C">
        <w:t>factor</w:t>
      </w:r>
      <w:r w:rsidRPr="0077624C">
        <w:rPr>
          <w:spacing w:val="-4"/>
        </w:rPr>
        <w:t xml:space="preserve"> </w:t>
      </w:r>
      <w:r w:rsidRPr="0077624C">
        <w:t>in</w:t>
      </w:r>
      <w:r w:rsidRPr="0077624C">
        <w:rPr>
          <w:spacing w:val="-3"/>
        </w:rPr>
        <w:t xml:space="preserve"> </w:t>
      </w:r>
      <w:r w:rsidRPr="0077624C">
        <w:t>many</w:t>
      </w:r>
      <w:r w:rsidRPr="0077624C">
        <w:rPr>
          <w:spacing w:val="-5"/>
        </w:rPr>
        <w:t xml:space="preserve"> </w:t>
      </w:r>
      <w:r w:rsidRPr="0077624C">
        <w:t>sexual</w:t>
      </w:r>
      <w:r w:rsidRPr="0077624C">
        <w:rPr>
          <w:spacing w:val="-3"/>
        </w:rPr>
        <w:t xml:space="preserve"> </w:t>
      </w:r>
      <w:r w:rsidRPr="0077624C">
        <w:rPr>
          <w:spacing w:val="-2"/>
        </w:rPr>
        <w:t>assaults</w:t>
      </w:r>
    </w:p>
    <w:p w14:paraId="114EFFD0" w14:textId="77777777" w:rsidR="00074DB5" w:rsidRPr="0077624C" w:rsidRDefault="00412F5B">
      <w:pPr>
        <w:pStyle w:val="ListParagraph"/>
        <w:numPr>
          <w:ilvl w:val="1"/>
          <w:numId w:val="21"/>
        </w:numPr>
        <w:tabs>
          <w:tab w:val="left" w:pos="839"/>
        </w:tabs>
        <w:ind w:left="839" w:hanging="359"/>
      </w:pPr>
      <w:r w:rsidRPr="0077624C">
        <w:t>Never</w:t>
      </w:r>
      <w:r w:rsidRPr="0077624C">
        <w:rPr>
          <w:spacing w:val="-3"/>
        </w:rPr>
        <w:t xml:space="preserve"> </w:t>
      </w:r>
      <w:r w:rsidRPr="0077624C">
        <w:t>leave</w:t>
      </w:r>
      <w:r w:rsidRPr="0077624C">
        <w:rPr>
          <w:spacing w:val="-3"/>
        </w:rPr>
        <w:t xml:space="preserve"> </w:t>
      </w:r>
      <w:r w:rsidRPr="0077624C">
        <w:t>your</w:t>
      </w:r>
      <w:r w:rsidRPr="0077624C">
        <w:rPr>
          <w:spacing w:val="-4"/>
        </w:rPr>
        <w:t xml:space="preserve"> </w:t>
      </w:r>
      <w:r w:rsidRPr="0077624C">
        <w:t>drink</w:t>
      </w:r>
      <w:r w:rsidRPr="0077624C">
        <w:rPr>
          <w:spacing w:val="-3"/>
        </w:rPr>
        <w:t xml:space="preserve"> </w:t>
      </w:r>
      <w:r w:rsidRPr="0077624C">
        <w:rPr>
          <w:spacing w:val="-2"/>
        </w:rPr>
        <w:t>unattended</w:t>
      </w:r>
    </w:p>
    <w:p w14:paraId="1EB885F0" w14:textId="77777777" w:rsidR="00074DB5" w:rsidRPr="0077624C" w:rsidRDefault="00412F5B">
      <w:pPr>
        <w:pStyle w:val="ListParagraph"/>
        <w:numPr>
          <w:ilvl w:val="1"/>
          <w:numId w:val="21"/>
        </w:numPr>
        <w:tabs>
          <w:tab w:val="left" w:pos="839"/>
        </w:tabs>
        <w:spacing w:line="244" w:lineRule="exact"/>
        <w:ind w:left="839" w:hanging="359"/>
      </w:pPr>
      <w:r w:rsidRPr="0077624C">
        <w:t>Don’t</w:t>
      </w:r>
      <w:r w:rsidRPr="0077624C">
        <w:rPr>
          <w:spacing w:val="-4"/>
        </w:rPr>
        <w:t xml:space="preserve"> </w:t>
      </w:r>
      <w:r w:rsidRPr="0077624C">
        <w:t>accept</w:t>
      </w:r>
      <w:r w:rsidRPr="0077624C">
        <w:rPr>
          <w:spacing w:val="-2"/>
        </w:rPr>
        <w:t xml:space="preserve"> </w:t>
      </w:r>
      <w:r w:rsidRPr="0077624C">
        <w:t>drinks</w:t>
      </w:r>
      <w:r w:rsidRPr="0077624C">
        <w:rPr>
          <w:spacing w:val="-2"/>
        </w:rPr>
        <w:t xml:space="preserve"> </w:t>
      </w:r>
      <w:r w:rsidRPr="0077624C">
        <w:t>from</w:t>
      </w:r>
      <w:r w:rsidRPr="0077624C">
        <w:rPr>
          <w:spacing w:val="-3"/>
        </w:rPr>
        <w:t xml:space="preserve"> </w:t>
      </w:r>
      <w:r w:rsidRPr="0077624C">
        <w:t>someone</w:t>
      </w:r>
      <w:r w:rsidRPr="0077624C">
        <w:rPr>
          <w:spacing w:val="-3"/>
        </w:rPr>
        <w:t xml:space="preserve"> </w:t>
      </w:r>
      <w:r w:rsidRPr="0077624C">
        <w:t>you</w:t>
      </w:r>
      <w:r w:rsidRPr="0077624C">
        <w:rPr>
          <w:spacing w:val="-2"/>
        </w:rPr>
        <w:t xml:space="preserve"> </w:t>
      </w:r>
      <w:r w:rsidRPr="0077624C">
        <w:t>don’t</w:t>
      </w:r>
      <w:r w:rsidRPr="0077624C">
        <w:rPr>
          <w:spacing w:val="-1"/>
        </w:rPr>
        <w:t xml:space="preserve"> </w:t>
      </w:r>
      <w:r w:rsidRPr="0077624C">
        <w:t>know</w:t>
      </w:r>
      <w:r w:rsidRPr="0077624C">
        <w:rPr>
          <w:spacing w:val="-2"/>
        </w:rPr>
        <w:t xml:space="preserve"> </w:t>
      </w:r>
      <w:r w:rsidRPr="0077624C">
        <w:t>or</w:t>
      </w:r>
      <w:r w:rsidRPr="0077624C">
        <w:rPr>
          <w:spacing w:val="-1"/>
        </w:rPr>
        <w:t xml:space="preserve"> </w:t>
      </w:r>
      <w:r w:rsidRPr="0077624C">
        <w:rPr>
          <w:spacing w:val="-2"/>
        </w:rPr>
        <w:t>trust</w:t>
      </w:r>
    </w:p>
    <w:p w14:paraId="27F70495" w14:textId="77777777" w:rsidR="00074DB5" w:rsidRPr="0077624C" w:rsidRDefault="00412F5B">
      <w:pPr>
        <w:pStyle w:val="ListParagraph"/>
        <w:numPr>
          <w:ilvl w:val="1"/>
          <w:numId w:val="21"/>
        </w:numPr>
        <w:tabs>
          <w:tab w:val="left" w:pos="839"/>
        </w:tabs>
        <w:spacing w:line="244" w:lineRule="exact"/>
        <w:ind w:left="839"/>
      </w:pPr>
      <w:r w:rsidRPr="0077624C">
        <w:t>Stay</w:t>
      </w:r>
      <w:r w:rsidRPr="0077624C">
        <w:rPr>
          <w:spacing w:val="-5"/>
        </w:rPr>
        <w:t xml:space="preserve"> </w:t>
      </w:r>
      <w:r w:rsidRPr="0077624C">
        <w:t>with</w:t>
      </w:r>
      <w:r w:rsidRPr="0077624C">
        <w:rPr>
          <w:spacing w:val="-2"/>
        </w:rPr>
        <w:t xml:space="preserve"> </w:t>
      </w:r>
      <w:r w:rsidRPr="0077624C">
        <w:t>your</w:t>
      </w:r>
      <w:r w:rsidRPr="0077624C">
        <w:rPr>
          <w:spacing w:val="-3"/>
        </w:rPr>
        <w:t xml:space="preserve"> </w:t>
      </w:r>
      <w:r w:rsidRPr="0077624C">
        <w:t>friends</w:t>
      </w:r>
      <w:r w:rsidRPr="0077624C">
        <w:rPr>
          <w:spacing w:val="-4"/>
        </w:rPr>
        <w:t xml:space="preserve"> </w:t>
      </w:r>
      <w:r w:rsidRPr="0077624C">
        <w:t>and</w:t>
      </w:r>
      <w:r w:rsidRPr="0077624C">
        <w:rPr>
          <w:spacing w:val="-2"/>
        </w:rPr>
        <w:t xml:space="preserve"> </w:t>
      </w:r>
      <w:r w:rsidRPr="0077624C">
        <w:t>make</w:t>
      </w:r>
      <w:r w:rsidRPr="0077624C">
        <w:rPr>
          <w:spacing w:val="-2"/>
        </w:rPr>
        <w:t xml:space="preserve"> </w:t>
      </w:r>
      <w:r w:rsidRPr="0077624C">
        <w:t>sure</w:t>
      </w:r>
      <w:r w:rsidRPr="0077624C">
        <w:rPr>
          <w:spacing w:val="-4"/>
        </w:rPr>
        <w:t xml:space="preserve"> </w:t>
      </w:r>
      <w:r w:rsidRPr="0077624C">
        <w:t>your</w:t>
      </w:r>
      <w:r w:rsidRPr="0077624C">
        <w:rPr>
          <w:spacing w:val="-3"/>
        </w:rPr>
        <w:t xml:space="preserve"> </w:t>
      </w:r>
      <w:r w:rsidRPr="0077624C">
        <w:t>friends</w:t>
      </w:r>
      <w:r w:rsidRPr="0077624C">
        <w:rPr>
          <w:spacing w:val="-3"/>
        </w:rPr>
        <w:t xml:space="preserve"> </w:t>
      </w:r>
      <w:r w:rsidRPr="0077624C">
        <w:t>stay</w:t>
      </w:r>
      <w:r w:rsidRPr="0077624C">
        <w:rPr>
          <w:spacing w:val="-3"/>
        </w:rPr>
        <w:t xml:space="preserve"> </w:t>
      </w:r>
      <w:r w:rsidRPr="0077624C">
        <w:t>with</w:t>
      </w:r>
      <w:r w:rsidRPr="0077624C">
        <w:rPr>
          <w:spacing w:val="-4"/>
        </w:rPr>
        <w:t xml:space="preserve"> </w:t>
      </w:r>
      <w:r w:rsidRPr="0077624C">
        <w:rPr>
          <w:spacing w:val="-5"/>
        </w:rPr>
        <w:t>you</w:t>
      </w:r>
    </w:p>
    <w:p w14:paraId="4A778B0A" w14:textId="77777777" w:rsidR="00074DB5" w:rsidRPr="0077624C" w:rsidRDefault="00412F5B">
      <w:pPr>
        <w:pStyle w:val="ListParagraph"/>
        <w:numPr>
          <w:ilvl w:val="1"/>
          <w:numId w:val="21"/>
        </w:numPr>
        <w:tabs>
          <w:tab w:val="left" w:pos="839"/>
        </w:tabs>
        <w:ind w:left="839"/>
      </w:pPr>
      <w:r w:rsidRPr="0077624C">
        <w:t>Be</w:t>
      </w:r>
      <w:r w:rsidRPr="0077624C">
        <w:rPr>
          <w:spacing w:val="-2"/>
        </w:rPr>
        <w:t xml:space="preserve"> </w:t>
      </w:r>
      <w:r w:rsidRPr="0077624C">
        <w:t>careful</w:t>
      </w:r>
      <w:r w:rsidRPr="0077624C">
        <w:rPr>
          <w:spacing w:val="-3"/>
        </w:rPr>
        <w:t xml:space="preserve"> </w:t>
      </w:r>
      <w:r w:rsidRPr="0077624C">
        <w:t>of</w:t>
      </w:r>
      <w:r w:rsidRPr="0077624C">
        <w:rPr>
          <w:spacing w:val="-2"/>
        </w:rPr>
        <w:t xml:space="preserve"> </w:t>
      </w:r>
      <w:r w:rsidRPr="0077624C">
        <w:t>online</w:t>
      </w:r>
      <w:r w:rsidRPr="0077624C">
        <w:rPr>
          <w:spacing w:val="-2"/>
        </w:rPr>
        <w:t xml:space="preserve"> relationships</w:t>
      </w:r>
    </w:p>
    <w:p w14:paraId="671DE056" w14:textId="77777777" w:rsidR="00074DB5" w:rsidRPr="0077624C" w:rsidRDefault="00412F5B">
      <w:pPr>
        <w:pStyle w:val="ListParagraph"/>
        <w:numPr>
          <w:ilvl w:val="1"/>
          <w:numId w:val="21"/>
        </w:numPr>
        <w:tabs>
          <w:tab w:val="left" w:pos="839"/>
        </w:tabs>
        <w:ind w:left="839"/>
      </w:pPr>
      <w:r w:rsidRPr="0077624C">
        <w:t>Trust</w:t>
      </w:r>
      <w:r w:rsidRPr="0077624C">
        <w:rPr>
          <w:spacing w:val="-3"/>
        </w:rPr>
        <w:t xml:space="preserve"> </w:t>
      </w:r>
      <w:r w:rsidRPr="0077624C">
        <w:t>your</w:t>
      </w:r>
      <w:r w:rsidRPr="0077624C">
        <w:rPr>
          <w:spacing w:val="-2"/>
        </w:rPr>
        <w:t xml:space="preserve"> instincts</w:t>
      </w:r>
    </w:p>
    <w:p w14:paraId="00343E0E" w14:textId="77777777" w:rsidR="00074DB5" w:rsidRPr="0077624C" w:rsidRDefault="00074DB5">
      <w:pPr>
        <w:pStyle w:val="BodyText"/>
      </w:pPr>
    </w:p>
    <w:p w14:paraId="6F3D4765" w14:textId="77777777" w:rsidR="00074DB5" w:rsidRDefault="00074DB5">
      <w:pPr>
        <w:pStyle w:val="BodyText"/>
        <w:rPr>
          <w:rFonts w:ascii="Times New Roman"/>
          <w:sz w:val="20"/>
        </w:rPr>
      </w:pPr>
    </w:p>
    <w:p w14:paraId="1CE8E342" w14:textId="77777777" w:rsidR="00074DB5" w:rsidRDefault="00074DB5">
      <w:pPr>
        <w:pStyle w:val="BodyText"/>
        <w:rPr>
          <w:rFonts w:ascii="Times New Roman"/>
          <w:sz w:val="20"/>
        </w:rPr>
      </w:pPr>
    </w:p>
    <w:p w14:paraId="2D631CB1" w14:textId="77777777" w:rsidR="00074DB5" w:rsidRDefault="00074DB5">
      <w:pPr>
        <w:pStyle w:val="BodyText"/>
        <w:rPr>
          <w:rFonts w:ascii="Times New Roman"/>
          <w:sz w:val="20"/>
        </w:rPr>
      </w:pPr>
    </w:p>
    <w:p w14:paraId="68A6AA64" w14:textId="4E4B4669" w:rsidR="00074DB5" w:rsidRDefault="00074DB5" w:rsidP="008E1264">
      <w:pPr>
        <w:pStyle w:val="BodyText"/>
        <w:spacing w:before="2"/>
        <w:rPr>
          <w:sz w:val="20"/>
        </w:rPr>
      </w:pPr>
    </w:p>
    <w:p w14:paraId="5CE39FA9" w14:textId="77777777" w:rsidR="00074DB5" w:rsidRDefault="00074DB5">
      <w:pPr>
        <w:jc w:val="both"/>
        <w:rPr>
          <w:sz w:val="20"/>
        </w:rPr>
        <w:sectPr w:rsidR="00074DB5">
          <w:pgSz w:w="12240" w:h="15840"/>
          <w:pgMar w:top="1340" w:right="80" w:bottom="280" w:left="1320" w:header="764" w:footer="0" w:gutter="0"/>
          <w:cols w:space="720"/>
        </w:sectPr>
      </w:pPr>
    </w:p>
    <w:p w14:paraId="2370EE5D" w14:textId="77777777" w:rsidR="00074DB5" w:rsidRDefault="00412F5B">
      <w:pPr>
        <w:pStyle w:val="BodyText"/>
        <w:spacing w:before="90" w:line="259" w:lineRule="auto"/>
        <w:ind w:left="120" w:right="1363"/>
      </w:pPr>
      <w:r>
        <w:lastRenderedPageBreak/>
        <w:t>We</w:t>
      </w:r>
      <w:r>
        <w:rPr>
          <w:spacing w:val="-4"/>
        </w:rPr>
        <w:t xml:space="preserve"> </w:t>
      </w:r>
      <w:r>
        <w:t>are</w:t>
      </w:r>
      <w:r>
        <w:rPr>
          <w:spacing w:val="-4"/>
        </w:rPr>
        <w:t xml:space="preserve"> </w:t>
      </w:r>
      <w:r>
        <w:t>reminded</w:t>
      </w:r>
      <w:r>
        <w:rPr>
          <w:spacing w:val="-2"/>
        </w:rPr>
        <w:t xml:space="preserve"> </w:t>
      </w:r>
      <w:r>
        <w:t>to</w:t>
      </w:r>
      <w:r>
        <w:rPr>
          <w:spacing w:val="-3"/>
        </w:rPr>
        <w:t xml:space="preserve"> </w:t>
      </w:r>
      <w:r>
        <w:t>think</w:t>
      </w:r>
      <w:r>
        <w:rPr>
          <w:spacing w:val="-2"/>
        </w:rPr>
        <w:t xml:space="preserve"> </w:t>
      </w:r>
      <w:r>
        <w:t>about</w:t>
      </w:r>
      <w:r>
        <w:rPr>
          <w:spacing w:val="-5"/>
        </w:rPr>
        <w:t xml:space="preserve"> </w:t>
      </w:r>
      <w:r>
        <w:t>relationships,</w:t>
      </w:r>
      <w:r>
        <w:rPr>
          <w:spacing w:val="-4"/>
        </w:rPr>
        <w:t xml:space="preserve"> </w:t>
      </w:r>
      <w:r>
        <w:t>specifically</w:t>
      </w:r>
      <w:r>
        <w:rPr>
          <w:spacing w:val="-4"/>
        </w:rPr>
        <w:t xml:space="preserve"> </w:t>
      </w:r>
      <w:r>
        <w:t>relationships</w:t>
      </w:r>
      <w:r>
        <w:rPr>
          <w:spacing w:val="-3"/>
        </w:rPr>
        <w:t xml:space="preserve"> </w:t>
      </w:r>
      <w:r>
        <w:t>that</w:t>
      </w:r>
      <w:r>
        <w:rPr>
          <w:spacing w:val="-4"/>
        </w:rPr>
        <w:t xml:space="preserve"> </w:t>
      </w:r>
      <w:r>
        <w:t>may</w:t>
      </w:r>
      <w:r>
        <w:rPr>
          <w:spacing w:val="-4"/>
        </w:rPr>
        <w:t xml:space="preserve"> </w:t>
      </w:r>
      <w:r>
        <w:t>be,</w:t>
      </w:r>
      <w:r>
        <w:rPr>
          <w:spacing w:val="-4"/>
        </w:rPr>
        <w:t xml:space="preserve"> </w:t>
      </w:r>
      <w:r>
        <w:t>or</w:t>
      </w:r>
      <w:r>
        <w:rPr>
          <w:spacing w:val="-4"/>
        </w:rPr>
        <w:t xml:space="preserve"> </w:t>
      </w:r>
      <w:r>
        <w:t>become</w:t>
      </w:r>
      <w:r>
        <w:rPr>
          <w:spacing w:val="-4"/>
        </w:rPr>
        <w:t xml:space="preserve"> </w:t>
      </w:r>
      <w:r>
        <w:t>abusive. Be aware of the signs:</w:t>
      </w:r>
    </w:p>
    <w:p w14:paraId="3E7522B4" w14:textId="77777777" w:rsidR="00074DB5" w:rsidRPr="0028302C" w:rsidRDefault="00412F5B">
      <w:pPr>
        <w:pStyle w:val="ListParagraph"/>
        <w:numPr>
          <w:ilvl w:val="1"/>
          <w:numId w:val="21"/>
        </w:numPr>
        <w:tabs>
          <w:tab w:val="left" w:pos="839"/>
        </w:tabs>
        <w:spacing w:before="157"/>
        <w:ind w:left="839" w:hanging="359"/>
        <w:rPr>
          <w:rFonts w:asciiTheme="minorHAnsi" w:hAnsiTheme="minorHAnsi" w:cstheme="minorHAnsi"/>
          <w:sz w:val="20"/>
        </w:rPr>
      </w:pPr>
      <w:r w:rsidRPr="0028302C">
        <w:rPr>
          <w:rFonts w:asciiTheme="minorHAnsi" w:hAnsiTheme="minorHAnsi" w:cstheme="minorHAnsi"/>
          <w:sz w:val="20"/>
        </w:rPr>
        <w:t>Is</w:t>
      </w:r>
      <w:r w:rsidRPr="0028302C">
        <w:rPr>
          <w:rFonts w:asciiTheme="minorHAnsi" w:hAnsiTheme="minorHAnsi" w:cstheme="minorHAnsi"/>
          <w:spacing w:val="-4"/>
          <w:sz w:val="20"/>
        </w:rPr>
        <w:t xml:space="preserve"> </w:t>
      </w:r>
      <w:r w:rsidRPr="0028302C">
        <w:rPr>
          <w:rFonts w:asciiTheme="minorHAnsi" w:hAnsiTheme="minorHAnsi" w:cstheme="minorHAnsi"/>
          <w:sz w:val="20"/>
        </w:rPr>
        <w:t>one</w:t>
      </w:r>
      <w:r w:rsidRPr="0028302C">
        <w:rPr>
          <w:rFonts w:asciiTheme="minorHAnsi" w:hAnsiTheme="minorHAnsi" w:cstheme="minorHAnsi"/>
          <w:spacing w:val="-3"/>
          <w:sz w:val="20"/>
        </w:rPr>
        <w:t xml:space="preserve"> </w:t>
      </w:r>
      <w:r w:rsidRPr="0028302C">
        <w:rPr>
          <w:rFonts w:asciiTheme="minorHAnsi" w:hAnsiTheme="minorHAnsi" w:cstheme="minorHAnsi"/>
          <w:sz w:val="20"/>
        </w:rPr>
        <w:t>of</w:t>
      </w:r>
      <w:r w:rsidRPr="0028302C">
        <w:rPr>
          <w:rFonts w:asciiTheme="minorHAnsi" w:hAnsiTheme="minorHAnsi" w:cstheme="minorHAnsi"/>
          <w:spacing w:val="-3"/>
          <w:sz w:val="20"/>
        </w:rPr>
        <w:t xml:space="preserve"> </w:t>
      </w:r>
      <w:r w:rsidRPr="0028302C">
        <w:rPr>
          <w:rFonts w:asciiTheme="minorHAnsi" w:hAnsiTheme="minorHAnsi" w:cstheme="minorHAnsi"/>
          <w:sz w:val="20"/>
        </w:rPr>
        <w:t>the</w:t>
      </w:r>
      <w:r w:rsidRPr="0028302C">
        <w:rPr>
          <w:rFonts w:asciiTheme="minorHAnsi" w:hAnsiTheme="minorHAnsi" w:cstheme="minorHAnsi"/>
          <w:spacing w:val="-3"/>
          <w:sz w:val="20"/>
        </w:rPr>
        <w:t xml:space="preserve"> </w:t>
      </w:r>
      <w:r w:rsidRPr="0028302C">
        <w:rPr>
          <w:rFonts w:asciiTheme="minorHAnsi" w:hAnsiTheme="minorHAnsi" w:cstheme="minorHAnsi"/>
          <w:sz w:val="20"/>
        </w:rPr>
        <w:t>partners</w:t>
      </w:r>
      <w:r w:rsidRPr="0028302C">
        <w:rPr>
          <w:rFonts w:asciiTheme="minorHAnsi" w:hAnsiTheme="minorHAnsi" w:cstheme="minorHAnsi"/>
          <w:spacing w:val="-3"/>
          <w:sz w:val="20"/>
        </w:rPr>
        <w:t xml:space="preserve"> </w:t>
      </w:r>
      <w:r w:rsidRPr="0028302C">
        <w:rPr>
          <w:rFonts w:asciiTheme="minorHAnsi" w:hAnsiTheme="minorHAnsi" w:cstheme="minorHAnsi"/>
          <w:sz w:val="20"/>
        </w:rPr>
        <w:t>verbally</w:t>
      </w:r>
      <w:r w:rsidRPr="0028302C">
        <w:rPr>
          <w:rFonts w:asciiTheme="minorHAnsi" w:hAnsiTheme="minorHAnsi" w:cstheme="minorHAnsi"/>
          <w:spacing w:val="-4"/>
          <w:sz w:val="20"/>
        </w:rPr>
        <w:t xml:space="preserve"> </w:t>
      </w:r>
      <w:r w:rsidRPr="0028302C">
        <w:rPr>
          <w:rFonts w:asciiTheme="minorHAnsi" w:hAnsiTheme="minorHAnsi" w:cstheme="minorHAnsi"/>
          <w:sz w:val="20"/>
        </w:rPr>
        <w:t>and</w:t>
      </w:r>
      <w:r w:rsidRPr="0028302C">
        <w:rPr>
          <w:rFonts w:asciiTheme="minorHAnsi" w:hAnsiTheme="minorHAnsi" w:cstheme="minorHAnsi"/>
          <w:spacing w:val="-3"/>
          <w:sz w:val="20"/>
        </w:rPr>
        <w:t xml:space="preserve"> </w:t>
      </w:r>
      <w:r w:rsidRPr="0028302C">
        <w:rPr>
          <w:rFonts w:asciiTheme="minorHAnsi" w:hAnsiTheme="minorHAnsi" w:cstheme="minorHAnsi"/>
          <w:sz w:val="20"/>
        </w:rPr>
        <w:t>emotionally</w:t>
      </w:r>
      <w:r w:rsidRPr="0028302C">
        <w:rPr>
          <w:rFonts w:asciiTheme="minorHAnsi" w:hAnsiTheme="minorHAnsi" w:cstheme="minorHAnsi"/>
          <w:spacing w:val="-3"/>
          <w:sz w:val="20"/>
        </w:rPr>
        <w:t xml:space="preserve"> </w:t>
      </w:r>
      <w:r w:rsidRPr="0028302C">
        <w:rPr>
          <w:rFonts w:asciiTheme="minorHAnsi" w:hAnsiTheme="minorHAnsi" w:cstheme="minorHAnsi"/>
          <w:spacing w:val="-2"/>
          <w:sz w:val="20"/>
        </w:rPr>
        <w:t>abusive?</w:t>
      </w:r>
    </w:p>
    <w:p w14:paraId="2EC120B8" w14:textId="77777777" w:rsidR="00074DB5" w:rsidRPr="0028302C" w:rsidRDefault="00412F5B">
      <w:pPr>
        <w:pStyle w:val="ListParagraph"/>
        <w:numPr>
          <w:ilvl w:val="1"/>
          <w:numId w:val="21"/>
        </w:numPr>
        <w:tabs>
          <w:tab w:val="left" w:pos="839"/>
        </w:tabs>
        <w:ind w:left="839" w:hanging="359"/>
        <w:rPr>
          <w:rFonts w:asciiTheme="minorHAnsi" w:hAnsiTheme="minorHAnsi" w:cstheme="minorHAnsi"/>
          <w:sz w:val="20"/>
        </w:rPr>
      </w:pPr>
      <w:r w:rsidRPr="0028302C">
        <w:rPr>
          <w:rFonts w:asciiTheme="minorHAnsi" w:hAnsiTheme="minorHAnsi" w:cstheme="minorHAnsi"/>
          <w:sz w:val="20"/>
        </w:rPr>
        <w:t>Is</w:t>
      </w:r>
      <w:r w:rsidRPr="0028302C">
        <w:rPr>
          <w:rFonts w:asciiTheme="minorHAnsi" w:hAnsiTheme="minorHAnsi" w:cstheme="minorHAnsi"/>
          <w:spacing w:val="-3"/>
          <w:sz w:val="20"/>
        </w:rPr>
        <w:t xml:space="preserve"> </w:t>
      </w:r>
      <w:r w:rsidRPr="0028302C">
        <w:rPr>
          <w:rFonts w:asciiTheme="minorHAnsi" w:hAnsiTheme="minorHAnsi" w:cstheme="minorHAnsi"/>
          <w:sz w:val="20"/>
        </w:rPr>
        <w:t>one</w:t>
      </w:r>
      <w:r w:rsidRPr="0028302C">
        <w:rPr>
          <w:rFonts w:asciiTheme="minorHAnsi" w:hAnsiTheme="minorHAnsi" w:cstheme="minorHAnsi"/>
          <w:spacing w:val="-3"/>
          <w:sz w:val="20"/>
        </w:rPr>
        <w:t xml:space="preserve"> </w:t>
      </w:r>
      <w:r w:rsidRPr="0028302C">
        <w:rPr>
          <w:rFonts w:asciiTheme="minorHAnsi" w:hAnsiTheme="minorHAnsi" w:cstheme="minorHAnsi"/>
          <w:sz w:val="20"/>
        </w:rPr>
        <w:t>of</w:t>
      </w:r>
      <w:r w:rsidRPr="0028302C">
        <w:rPr>
          <w:rFonts w:asciiTheme="minorHAnsi" w:hAnsiTheme="minorHAnsi" w:cstheme="minorHAnsi"/>
          <w:spacing w:val="-2"/>
          <w:sz w:val="20"/>
        </w:rPr>
        <w:t xml:space="preserve"> </w:t>
      </w:r>
      <w:r w:rsidRPr="0028302C">
        <w:rPr>
          <w:rFonts w:asciiTheme="minorHAnsi" w:hAnsiTheme="minorHAnsi" w:cstheme="minorHAnsi"/>
          <w:sz w:val="20"/>
        </w:rPr>
        <w:t>the</w:t>
      </w:r>
      <w:r w:rsidRPr="0028302C">
        <w:rPr>
          <w:rFonts w:asciiTheme="minorHAnsi" w:hAnsiTheme="minorHAnsi" w:cstheme="minorHAnsi"/>
          <w:spacing w:val="-3"/>
          <w:sz w:val="20"/>
        </w:rPr>
        <w:t xml:space="preserve"> </w:t>
      </w:r>
      <w:r w:rsidRPr="0028302C">
        <w:rPr>
          <w:rFonts w:asciiTheme="minorHAnsi" w:hAnsiTheme="minorHAnsi" w:cstheme="minorHAnsi"/>
          <w:sz w:val="20"/>
        </w:rPr>
        <w:t>partners</w:t>
      </w:r>
      <w:r w:rsidRPr="0028302C">
        <w:rPr>
          <w:rFonts w:asciiTheme="minorHAnsi" w:hAnsiTheme="minorHAnsi" w:cstheme="minorHAnsi"/>
          <w:spacing w:val="-2"/>
          <w:sz w:val="20"/>
        </w:rPr>
        <w:t xml:space="preserve"> </w:t>
      </w:r>
      <w:r w:rsidRPr="0028302C">
        <w:rPr>
          <w:rFonts w:asciiTheme="minorHAnsi" w:hAnsiTheme="minorHAnsi" w:cstheme="minorHAnsi"/>
          <w:sz w:val="20"/>
        </w:rPr>
        <w:t>isolating</w:t>
      </w:r>
      <w:r w:rsidRPr="0028302C">
        <w:rPr>
          <w:rFonts w:asciiTheme="minorHAnsi" w:hAnsiTheme="minorHAnsi" w:cstheme="minorHAnsi"/>
          <w:spacing w:val="-3"/>
          <w:sz w:val="20"/>
        </w:rPr>
        <w:t xml:space="preserve"> </w:t>
      </w:r>
      <w:r w:rsidRPr="0028302C">
        <w:rPr>
          <w:rFonts w:asciiTheme="minorHAnsi" w:hAnsiTheme="minorHAnsi" w:cstheme="minorHAnsi"/>
          <w:sz w:val="20"/>
        </w:rPr>
        <w:t>the</w:t>
      </w:r>
      <w:r w:rsidRPr="0028302C">
        <w:rPr>
          <w:rFonts w:asciiTheme="minorHAnsi" w:hAnsiTheme="minorHAnsi" w:cstheme="minorHAnsi"/>
          <w:spacing w:val="-3"/>
          <w:sz w:val="20"/>
        </w:rPr>
        <w:t xml:space="preserve"> </w:t>
      </w:r>
      <w:r w:rsidRPr="0028302C">
        <w:rPr>
          <w:rFonts w:asciiTheme="minorHAnsi" w:hAnsiTheme="minorHAnsi" w:cstheme="minorHAnsi"/>
          <w:sz w:val="20"/>
        </w:rPr>
        <w:t>other</w:t>
      </w:r>
      <w:r w:rsidRPr="0028302C">
        <w:rPr>
          <w:rFonts w:asciiTheme="minorHAnsi" w:hAnsiTheme="minorHAnsi" w:cstheme="minorHAnsi"/>
          <w:spacing w:val="-2"/>
          <w:sz w:val="20"/>
        </w:rPr>
        <w:t xml:space="preserve"> </w:t>
      </w:r>
      <w:r w:rsidRPr="0028302C">
        <w:rPr>
          <w:rFonts w:asciiTheme="minorHAnsi" w:hAnsiTheme="minorHAnsi" w:cstheme="minorHAnsi"/>
          <w:sz w:val="20"/>
        </w:rPr>
        <w:t>from</w:t>
      </w:r>
      <w:r w:rsidRPr="0028302C">
        <w:rPr>
          <w:rFonts w:asciiTheme="minorHAnsi" w:hAnsiTheme="minorHAnsi" w:cstheme="minorHAnsi"/>
          <w:spacing w:val="-4"/>
          <w:sz w:val="20"/>
        </w:rPr>
        <w:t xml:space="preserve"> </w:t>
      </w:r>
      <w:r w:rsidRPr="0028302C">
        <w:rPr>
          <w:rFonts w:asciiTheme="minorHAnsi" w:hAnsiTheme="minorHAnsi" w:cstheme="minorHAnsi"/>
          <w:sz w:val="20"/>
        </w:rPr>
        <w:t>friends</w:t>
      </w:r>
      <w:r w:rsidRPr="0028302C">
        <w:rPr>
          <w:rFonts w:asciiTheme="minorHAnsi" w:hAnsiTheme="minorHAnsi" w:cstheme="minorHAnsi"/>
          <w:spacing w:val="-2"/>
          <w:sz w:val="20"/>
        </w:rPr>
        <w:t xml:space="preserve"> </w:t>
      </w:r>
      <w:r w:rsidRPr="0028302C">
        <w:rPr>
          <w:rFonts w:asciiTheme="minorHAnsi" w:hAnsiTheme="minorHAnsi" w:cstheme="minorHAnsi"/>
          <w:sz w:val="20"/>
        </w:rPr>
        <w:t>and</w:t>
      </w:r>
      <w:r w:rsidRPr="0028302C">
        <w:rPr>
          <w:rFonts w:asciiTheme="minorHAnsi" w:hAnsiTheme="minorHAnsi" w:cstheme="minorHAnsi"/>
          <w:spacing w:val="-2"/>
          <w:sz w:val="20"/>
        </w:rPr>
        <w:t xml:space="preserve"> family?</w:t>
      </w:r>
    </w:p>
    <w:p w14:paraId="4210F7B4" w14:textId="77777777" w:rsidR="00074DB5" w:rsidRPr="0028302C" w:rsidRDefault="00412F5B">
      <w:pPr>
        <w:pStyle w:val="ListParagraph"/>
        <w:numPr>
          <w:ilvl w:val="1"/>
          <w:numId w:val="21"/>
        </w:numPr>
        <w:tabs>
          <w:tab w:val="left" w:pos="839"/>
        </w:tabs>
        <w:spacing w:line="244" w:lineRule="exact"/>
        <w:ind w:left="839" w:hanging="359"/>
        <w:rPr>
          <w:rFonts w:asciiTheme="minorHAnsi" w:hAnsiTheme="minorHAnsi" w:cstheme="minorHAnsi"/>
          <w:sz w:val="20"/>
        </w:rPr>
      </w:pPr>
      <w:r w:rsidRPr="0028302C">
        <w:rPr>
          <w:rFonts w:asciiTheme="minorHAnsi" w:hAnsiTheme="minorHAnsi" w:cstheme="minorHAnsi"/>
          <w:sz w:val="20"/>
        </w:rPr>
        <w:t>Is</w:t>
      </w:r>
      <w:r w:rsidRPr="0028302C">
        <w:rPr>
          <w:rFonts w:asciiTheme="minorHAnsi" w:hAnsiTheme="minorHAnsi" w:cstheme="minorHAnsi"/>
          <w:spacing w:val="-4"/>
          <w:sz w:val="20"/>
        </w:rPr>
        <w:t xml:space="preserve"> </w:t>
      </w:r>
      <w:r w:rsidRPr="0028302C">
        <w:rPr>
          <w:rFonts w:asciiTheme="minorHAnsi" w:hAnsiTheme="minorHAnsi" w:cstheme="minorHAnsi"/>
          <w:sz w:val="20"/>
        </w:rPr>
        <w:t>one</w:t>
      </w:r>
      <w:r w:rsidRPr="0028302C">
        <w:rPr>
          <w:rFonts w:asciiTheme="minorHAnsi" w:hAnsiTheme="minorHAnsi" w:cstheme="minorHAnsi"/>
          <w:spacing w:val="-4"/>
          <w:sz w:val="20"/>
        </w:rPr>
        <w:t xml:space="preserve"> </w:t>
      </w:r>
      <w:r w:rsidRPr="0028302C">
        <w:rPr>
          <w:rFonts w:asciiTheme="minorHAnsi" w:hAnsiTheme="minorHAnsi" w:cstheme="minorHAnsi"/>
          <w:sz w:val="20"/>
        </w:rPr>
        <w:t>of</w:t>
      </w:r>
      <w:r w:rsidRPr="0028302C">
        <w:rPr>
          <w:rFonts w:asciiTheme="minorHAnsi" w:hAnsiTheme="minorHAnsi" w:cstheme="minorHAnsi"/>
          <w:spacing w:val="-3"/>
          <w:sz w:val="20"/>
        </w:rPr>
        <w:t xml:space="preserve"> </w:t>
      </w:r>
      <w:r w:rsidRPr="0028302C">
        <w:rPr>
          <w:rFonts w:asciiTheme="minorHAnsi" w:hAnsiTheme="minorHAnsi" w:cstheme="minorHAnsi"/>
          <w:sz w:val="20"/>
        </w:rPr>
        <w:t>the</w:t>
      </w:r>
      <w:r w:rsidRPr="0028302C">
        <w:rPr>
          <w:rFonts w:asciiTheme="minorHAnsi" w:hAnsiTheme="minorHAnsi" w:cstheme="minorHAnsi"/>
          <w:spacing w:val="-4"/>
          <w:sz w:val="20"/>
        </w:rPr>
        <w:t xml:space="preserve"> </w:t>
      </w:r>
      <w:r w:rsidRPr="0028302C">
        <w:rPr>
          <w:rFonts w:asciiTheme="minorHAnsi" w:hAnsiTheme="minorHAnsi" w:cstheme="minorHAnsi"/>
          <w:sz w:val="20"/>
        </w:rPr>
        <w:t>partners</w:t>
      </w:r>
      <w:r w:rsidRPr="0028302C">
        <w:rPr>
          <w:rFonts w:asciiTheme="minorHAnsi" w:hAnsiTheme="minorHAnsi" w:cstheme="minorHAnsi"/>
          <w:spacing w:val="-3"/>
          <w:sz w:val="20"/>
        </w:rPr>
        <w:t xml:space="preserve"> </w:t>
      </w:r>
      <w:r w:rsidRPr="0028302C">
        <w:rPr>
          <w:rFonts w:asciiTheme="minorHAnsi" w:hAnsiTheme="minorHAnsi" w:cstheme="minorHAnsi"/>
          <w:sz w:val="20"/>
        </w:rPr>
        <w:t>controlling,</w:t>
      </w:r>
      <w:r w:rsidRPr="0028302C">
        <w:rPr>
          <w:rFonts w:asciiTheme="minorHAnsi" w:hAnsiTheme="minorHAnsi" w:cstheme="minorHAnsi"/>
          <w:spacing w:val="-4"/>
          <w:sz w:val="20"/>
        </w:rPr>
        <w:t xml:space="preserve"> </w:t>
      </w:r>
      <w:r w:rsidRPr="0028302C">
        <w:rPr>
          <w:rFonts w:asciiTheme="minorHAnsi" w:hAnsiTheme="minorHAnsi" w:cstheme="minorHAnsi"/>
          <w:sz w:val="20"/>
        </w:rPr>
        <w:t>intimidating</w:t>
      </w:r>
      <w:r w:rsidRPr="0028302C">
        <w:rPr>
          <w:rFonts w:asciiTheme="minorHAnsi" w:hAnsiTheme="minorHAnsi" w:cstheme="minorHAnsi"/>
          <w:spacing w:val="-4"/>
          <w:sz w:val="20"/>
        </w:rPr>
        <w:t xml:space="preserve"> </w:t>
      </w:r>
      <w:r w:rsidRPr="0028302C">
        <w:rPr>
          <w:rFonts w:asciiTheme="minorHAnsi" w:hAnsiTheme="minorHAnsi" w:cstheme="minorHAnsi"/>
          <w:sz w:val="20"/>
        </w:rPr>
        <w:t>or</w:t>
      </w:r>
      <w:r w:rsidRPr="0028302C">
        <w:rPr>
          <w:rFonts w:asciiTheme="minorHAnsi" w:hAnsiTheme="minorHAnsi" w:cstheme="minorHAnsi"/>
          <w:spacing w:val="-3"/>
          <w:sz w:val="20"/>
        </w:rPr>
        <w:t xml:space="preserve"> </w:t>
      </w:r>
      <w:r w:rsidRPr="0028302C">
        <w:rPr>
          <w:rFonts w:asciiTheme="minorHAnsi" w:hAnsiTheme="minorHAnsi" w:cstheme="minorHAnsi"/>
          <w:sz w:val="20"/>
        </w:rPr>
        <w:t>always</w:t>
      </w:r>
      <w:r w:rsidRPr="0028302C">
        <w:rPr>
          <w:rFonts w:asciiTheme="minorHAnsi" w:hAnsiTheme="minorHAnsi" w:cstheme="minorHAnsi"/>
          <w:spacing w:val="-3"/>
          <w:sz w:val="20"/>
        </w:rPr>
        <w:t xml:space="preserve"> </w:t>
      </w:r>
      <w:r w:rsidRPr="0028302C">
        <w:rPr>
          <w:rFonts w:asciiTheme="minorHAnsi" w:hAnsiTheme="minorHAnsi" w:cstheme="minorHAnsi"/>
          <w:spacing w:val="-2"/>
          <w:sz w:val="20"/>
        </w:rPr>
        <w:t>jealous?</w:t>
      </w:r>
    </w:p>
    <w:p w14:paraId="1FFB8B76" w14:textId="77777777" w:rsidR="00074DB5" w:rsidRPr="0028302C" w:rsidRDefault="00412F5B">
      <w:pPr>
        <w:pStyle w:val="ListParagraph"/>
        <w:numPr>
          <w:ilvl w:val="1"/>
          <w:numId w:val="21"/>
        </w:numPr>
        <w:tabs>
          <w:tab w:val="left" w:pos="839"/>
        </w:tabs>
        <w:spacing w:line="244" w:lineRule="exact"/>
        <w:ind w:left="839" w:hanging="359"/>
        <w:rPr>
          <w:rFonts w:asciiTheme="minorHAnsi" w:hAnsiTheme="minorHAnsi" w:cstheme="minorHAnsi"/>
          <w:sz w:val="20"/>
        </w:rPr>
      </w:pPr>
      <w:r w:rsidRPr="0028302C">
        <w:rPr>
          <w:rFonts w:asciiTheme="minorHAnsi" w:hAnsiTheme="minorHAnsi" w:cstheme="minorHAnsi"/>
          <w:sz w:val="20"/>
        </w:rPr>
        <w:t>Is</w:t>
      </w:r>
      <w:r w:rsidRPr="0028302C">
        <w:rPr>
          <w:rFonts w:asciiTheme="minorHAnsi" w:hAnsiTheme="minorHAnsi" w:cstheme="minorHAnsi"/>
          <w:spacing w:val="-4"/>
          <w:sz w:val="20"/>
        </w:rPr>
        <w:t xml:space="preserve"> </w:t>
      </w:r>
      <w:r w:rsidRPr="0028302C">
        <w:rPr>
          <w:rFonts w:asciiTheme="minorHAnsi" w:hAnsiTheme="minorHAnsi" w:cstheme="minorHAnsi"/>
          <w:sz w:val="20"/>
        </w:rPr>
        <w:t>there</w:t>
      </w:r>
      <w:r w:rsidRPr="0028302C">
        <w:rPr>
          <w:rFonts w:asciiTheme="minorHAnsi" w:hAnsiTheme="minorHAnsi" w:cstheme="minorHAnsi"/>
          <w:spacing w:val="-1"/>
          <w:sz w:val="20"/>
        </w:rPr>
        <w:t xml:space="preserve"> </w:t>
      </w:r>
      <w:r w:rsidRPr="0028302C">
        <w:rPr>
          <w:rFonts w:asciiTheme="minorHAnsi" w:hAnsiTheme="minorHAnsi" w:cstheme="minorHAnsi"/>
          <w:sz w:val="20"/>
        </w:rPr>
        <w:t>a</w:t>
      </w:r>
      <w:r w:rsidRPr="0028302C">
        <w:rPr>
          <w:rFonts w:asciiTheme="minorHAnsi" w:hAnsiTheme="minorHAnsi" w:cstheme="minorHAnsi"/>
          <w:spacing w:val="-2"/>
          <w:sz w:val="20"/>
        </w:rPr>
        <w:t xml:space="preserve"> </w:t>
      </w:r>
      <w:r w:rsidRPr="0028302C">
        <w:rPr>
          <w:rFonts w:asciiTheme="minorHAnsi" w:hAnsiTheme="minorHAnsi" w:cstheme="minorHAnsi"/>
          <w:sz w:val="20"/>
        </w:rPr>
        <w:t>threat</w:t>
      </w:r>
      <w:r w:rsidRPr="0028302C">
        <w:rPr>
          <w:rFonts w:asciiTheme="minorHAnsi" w:hAnsiTheme="minorHAnsi" w:cstheme="minorHAnsi"/>
          <w:spacing w:val="-1"/>
          <w:sz w:val="20"/>
        </w:rPr>
        <w:t xml:space="preserve"> </w:t>
      </w:r>
      <w:r w:rsidRPr="0028302C">
        <w:rPr>
          <w:rFonts w:asciiTheme="minorHAnsi" w:hAnsiTheme="minorHAnsi" w:cstheme="minorHAnsi"/>
          <w:sz w:val="20"/>
        </w:rPr>
        <w:t>of</w:t>
      </w:r>
      <w:r w:rsidRPr="0028302C">
        <w:rPr>
          <w:rFonts w:asciiTheme="minorHAnsi" w:hAnsiTheme="minorHAnsi" w:cstheme="minorHAnsi"/>
          <w:spacing w:val="-2"/>
          <w:sz w:val="20"/>
        </w:rPr>
        <w:t xml:space="preserve"> </w:t>
      </w:r>
      <w:r w:rsidRPr="0028302C">
        <w:rPr>
          <w:rFonts w:asciiTheme="minorHAnsi" w:hAnsiTheme="minorHAnsi" w:cstheme="minorHAnsi"/>
          <w:spacing w:val="-4"/>
          <w:sz w:val="20"/>
        </w:rPr>
        <w:t>harm?</w:t>
      </w:r>
    </w:p>
    <w:p w14:paraId="1021E3E5" w14:textId="77777777" w:rsidR="00074DB5" w:rsidRDefault="00074DB5">
      <w:pPr>
        <w:pStyle w:val="BodyText"/>
        <w:spacing w:before="1"/>
        <w:rPr>
          <w:rFonts w:ascii="Times New Roman"/>
          <w:sz w:val="20"/>
        </w:rPr>
      </w:pPr>
    </w:p>
    <w:p w14:paraId="5714B928" w14:textId="1029865B" w:rsidR="0028302C" w:rsidRPr="0028302C" w:rsidRDefault="00412F5B">
      <w:pPr>
        <w:pStyle w:val="Heading4"/>
        <w:spacing w:line="269" w:lineRule="exact"/>
        <w:rPr>
          <w:rFonts w:asciiTheme="minorHAnsi" w:hAnsiTheme="minorHAnsi" w:cstheme="minorHAnsi"/>
        </w:rPr>
      </w:pPr>
      <w:r w:rsidRPr="0028302C">
        <w:rPr>
          <w:rFonts w:asciiTheme="minorHAnsi" w:hAnsiTheme="minorHAnsi" w:cstheme="minorHAnsi"/>
        </w:rPr>
        <w:t>Definitions</w:t>
      </w:r>
      <w:r w:rsidRPr="0028302C">
        <w:rPr>
          <w:rFonts w:asciiTheme="minorHAnsi" w:hAnsiTheme="minorHAnsi" w:cstheme="minorHAnsi"/>
          <w:spacing w:val="-4"/>
        </w:rPr>
        <w:t xml:space="preserve"> </w:t>
      </w:r>
      <w:r w:rsidRPr="0028302C">
        <w:rPr>
          <w:rFonts w:asciiTheme="minorHAnsi" w:hAnsiTheme="minorHAnsi" w:cstheme="minorHAnsi"/>
        </w:rPr>
        <w:t>of</w:t>
      </w:r>
      <w:r w:rsidRPr="0028302C">
        <w:rPr>
          <w:rFonts w:asciiTheme="minorHAnsi" w:hAnsiTheme="minorHAnsi" w:cstheme="minorHAnsi"/>
          <w:spacing w:val="-3"/>
        </w:rPr>
        <w:t xml:space="preserve"> </w:t>
      </w:r>
      <w:r w:rsidRPr="0028302C">
        <w:rPr>
          <w:rFonts w:asciiTheme="minorHAnsi" w:hAnsiTheme="minorHAnsi" w:cstheme="minorHAnsi"/>
        </w:rPr>
        <w:t>Clery</w:t>
      </w:r>
      <w:r w:rsidRPr="0028302C">
        <w:rPr>
          <w:rFonts w:asciiTheme="minorHAnsi" w:hAnsiTheme="minorHAnsi" w:cstheme="minorHAnsi"/>
          <w:spacing w:val="-4"/>
        </w:rPr>
        <w:t xml:space="preserve"> </w:t>
      </w:r>
      <w:r w:rsidRPr="0028302C">
        <w:rPr>
          <w:rFonts w:asciiTheme="minorHAnsi" w:hAnsiTheme="minorHAnsi" w:cstheme="minorHAnsi"/>
        </w:rPr>
        <w:t>Act</w:t>
      </w:r>
      <w:r w:rsidRPr="0028302C">
        <w:rPr>
          <w:rFonts w:asciiTheme="minorHAnsi" w:hAnsiTheme="minorHAnsi" w:cstheme="minorHAnsi"/>
          <w:spacing w:val="-3"/>
        </w:rPr>
        <w:t xml:space="preserve"> </w:t>
      </w:r>
      <w:r w:rsidRPr="0028302C">
        <w:rPr>
          <w:rFonts w:asciiTheme="minorHAnsi" w:hAnsiTheme="minorHAnsi" w:cstheme="minorHAnsi"/>
          <w:spacing w:val="-2"/>
        </w:rPr>
        <w:t>Offenses</w:t>
      </w:r>
    </w:p>
    <w:p w14:paraId="57943F7E" w14:textId="77777777" w:rsidR="00514151" w:rsidRPr="00514151" w:rsidRDefault="00514151" w:rsidP="00514151">
      <w:pPr>
        <w:contextualSpacing/>
        <w:jc w:val="both"/>
        <w:rPr>
          <w:rFonts w:ascii="Times New Roman" w:hAnsi="Times New Roman" w:cs="Times New Roman"/>
          <w:sz w:val="24"/>
          <w:szCs w:val="28"/>
        </w:rPr>
      </w:pPr>
    </w:p>
    <w:p w14:paraId="6D5498C4" w14:textId="77777777" w:rsidR="00514151" w:rsidRPr="00514151" w:rsidRDefault="00514151" w:rsidP="00514151">
      <w:pPr>
        <w:ind w:left="720"/>
        <w:contextualSpacing/>
        <w:jc w:val="both"/>
        <w:rPr>
          <w:rFonts w:ascii="Times New Roman" w:hAnsi="Times New Roman" w:cs="Times New Roman"/>
          <w:sz w:val="24"/>
          <w:szCs w:val="28"/>
        </w:rPr>
      </w:pPr>
      <w:r w:rsidRPr="00514151">
        <w:rPr>
          <w:rFonts w:ascii="Times New Roman" w:hAnsi="Times New Roman" w:cs="Times New Roman"/>
          <w:b/>
          <w:i/>
          <w:sz w:val="24"/>
          <w:szCs w:val="28"/>
        </w:rPr>
        <w:t>Sexual</w:t>
      </w:r>
      <w:r w:rsidRPr="00514151">
        <w:rPr>
          <w:rFonts w:ascii="Times New Roman" w:hAnsi="Times New Roman" w:cs="Times New Roman"/>
          <w:b/>
          <w:i/>
          <w:spacing w:val="-3"/>
          <w:sz w:val="24"/>
          <w:szCs w:val="28"/>
        </w:rPr>
        <w:t xml:space="preserve"> </w:t>
      </w:r>
      <w:r w:rsidRPr="00514151">
        <w:rPr>
          <w:rFonts w:ascii="Times New Roman" w:hAnsi="Times New Roman" w:cs="Times New Roman"/>
          <w:b/>
          <w:i/>
          <w:sz w:val="24"/>
          <w:szCs w:val="28"/>
        </w:rPr>
        <w:t>Assault</w:t>
      </w:r>
      <w:r w:rsidRPr="00514151">
        <w:rPr>
          <w:rFonts w:ascii="Times New Roman" w:hAnsi="Times New Roman" w:cs="Times New Roman"/>
          <w:b/>
          <w:sz w:val="24"/>
          <w:szCs w:val="28"/>
        </w:rPr>
        <w:t>:</w:t>
      </w:r>
      <w:r w:rsidRPr="00514151">
        <w:rPr>
          <w:rFonts w:ascii="Times New Roman" w:hAnsi="Times New Roman" w:cs="Times New Roman"/>
          <w:b/>
          <w:spacing w:val="-2"/>
          <w:sz w:val="24"/>
          <w:szCs w:val="28"/>
        </w:rPr>
        <w:t xml:space="preserve"> </w:t>
      </w:r>
      <w:r w:rsidRPr="00514151">
        <w:rPr>
          <w:rFonts w:ascii="Times New Roman" w:hAnsi="Times New Roman" w:cs="Times New Roman"/>
          <w:sz w:val="24"/>
          <w:szCs w:val="28"/>
        </w:rPr>
        <w:t>An</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offense</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that</w:t>
      </w:r>
      <w:r w:rsidRPr="00514151">
        <w:rPr>
          <w:rFonts w:ascii="Times New Roman" w:hAnsi="Times New Roman" w:cs="Times New Roman"/>
          <w:spacing w:val="-1"/>
          <w:sz w:val="24"/>
          <w:szCs w:val="28"/>
        </w:rPr>
        <w:t xml:space="preserve"> </w:t>
      </w:r>
      <w:r w:rsidRPr="00514151">
        <w:rPr>
          <w:rFonts w:ascii="Times New Roman" w:hAnsi="Times New Roman" w:cs="Times New Roman"/>
          <w:sz w:val="24"/>
          <w:szCs w:val="28"/>
        </w:rPr>
        <w:t>meets</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the</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definition</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of</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rape,</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fondling,</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incest</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or</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statutory</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rape.</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A sex offense is any sexual act directed against another person, without the consent of the victim, including</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instances</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where</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the</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victim</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is</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incapable</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of</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giving</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consent</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(see</w:t>
      </w:r>
      <w:r w:rsidRPr="00514151">
        <w:rPr>
          <w:rFonts w:ascii="Times New Roman" w:hAnsi="Times New Roman" w:cs="Times New Roman"/>
          <w:spacing w:val="-1"/>
          <w:sz w:val="24"/>
          <w:szCs w:val="28"/>
        </w:rPr>
        <w:t xml:space="preserve"> </w:t>
      </w:r>
      <w:r w:rsidRPr="00514151">
        <w:rPr>
          <w:rFonts w:ascii="Times New Roman" w:hAnsi="Times New Roman" w:cs="Times New Roman"/>
          <w:sz w:val="24"/>
          <w:szCs w:val="28"/>
        </w:rPr>
        <w:t>consent</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section</w:t>
      </w:r>
      <w:r w:rsidRPr="00514151">
        <w:rPr>
          <w:rFonts w:ascii="Times New Roman" w:hAnsi="Times New Roman" w:cs="Times New Roman"/>
          <w:spacing w:val="-2"/>
          <w:sz w:val="24"/>
          <w:szCs w:val="28"/>
        </w:rPr>
        <w:t xml:space="preserve"> below).</w:t>
      </w:r>
    </w:p>
    <w:p w14:paraId="617588CB" w14:textId="77777777" w:rsidR="00514151" w:rsidRPr="00514151" w:rsidRDefault="00514151" w:rsidP="00514151">
      <w:pPr>
        <w:ind w:left="720"/>
        <w:contextualSpacing/>
        <w:jc w:val="both"/>
        <w:rPr>
          <w:rFonts w:ascii="Times New Roman" w:hAnsi="Times New Roman" w:cs="Times New Roman"/>
          <w:szCs w:val="28"/>
        </w:rPr>
      </w:pPr>
    </w:p>
    <w:p w14:paraId="750DBBAB" w14:textId="77777777" w:rsidR="00514151" w:rsidRPr="00514151" w:rsidRDefault="00514151" w:rsidP="00514151">
      <w:pPr>
        <w:ind w:left="720"/>
        <w:contextualSpacing/>
        <w:jc w:val="both"/>
        <w:rPr>
          <w:rFonts w:ascii="Times New Roman" w:hAnsi="Times New Roman" w:cs="Times New Roman"/>
          <w:sz w:val="24"/>
          <w:szCs w:val="28"/>
        </w:rPr>
      </w:pPr>
      <w:r w:rsidRPr="00514151">
        <w:rPr>
          <w:rFonts w:ascii="Times New Roman" w:hAnsi="Times New Roman" w:cs="Times New Roman"/>
          <w:b/>
          <w:i/>
          <w:sz w:val="24"/>
          <w:szCs w:val="28"/>
        </w:rPr>
        <w:t>Rape</w:t>
      </w:r>
      <w:r w:rsidRPr="00514151">
        <w:rPr>
          <w:rFonts w:ascii="Times New Roman" w:hAnsi="Times New Roman" w:cs="Times New Roman"/>
          <w:b/>
          <w:sz w:val="24"/>
          <w:szCs w:val="28"/>
        </w:rPr>
        <w:t>:</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The</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penetration,</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no</w:t>
      </w:r>
      <w:r w:rsidRPr="00514151">
        <w:rPr>
          <w:rFonts w:ascii="Times New Roman" w:hAnsi="Times New Roman" w:cs="Times New Roman"/>
          <w:spacing w:val="-1"/>
          <w:sz w:val="24"/>
          <w:szCs w:val="28"/>
        </w:rPr>
        <w:t xml:space="preserve"> </w:t>
      </w:r>
      <w:r w:rsidRPr="00514151">
        <w:rPr>
          <w:rFonts w:ascii="Times New Roman" w:hAnsi="Times New Roman" w:cs="Times New Roman"/>
          <w:sz w:val="24"/>
          <w:szCs w:val="28"/>
        </w:rPr>
        <w:t>matter</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how</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slight,</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of</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the</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vagina</w:t>
      </w:r>
      <w:r w:rsidRPr="00514151">
        <w:rPr>
          <w:rFonts w:ascii="Times New Roman" w:hAnsi="Times New Roman" w:cs="Times New Roman"/>
          <w:spacing w:val="-5"/>
          <w:sz w:val="24"/>
          <w:szCs w:val="28"/>
        </w:rPr>
        <w:t xml:space="preserve"> </w:t>
      </w:r>
      <w:r w:rsidRPr="00514151">
        <w:rPr>
          <w:rFonts w:ascii="Times New Roman" w:hAnsi="Times New Roman" w:cs="Times New Roman"/>
          <w:sz w:val="24"/>
          <w:szCs w:val="28"/>
        </w:rPr>
        <w:t>or</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anus</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with</w:t>
      </w:r>
      <w:r w:rsidRPr="00514151">
        <w:rPr>
          <w:rFonts w:ascii="Times New Roman" w:hAnsi="Times New Roman" w:cs="Times New Roman"/>
          <w:spacing w:val="-1"/>
          <w:sz w:val="24"/>
          <w:szCs w:val="28"/>
        </w:rPr>
        <w:t xml:space="preserve"> </w:t>
      </w:r>
      <w:r w:rsidRPr="00514151">
        <w:rPr>
          <w:rFonts w:ascii="Times New Roman" w:hAnsi="Times New Roman" w:cs="Times New Roman"/>
          <w:sz w:val="24"/>
          <w:szCs w:val="28"/>
        </w:rPr>
        <w:t>any</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body</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part</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or</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object, or oral penetration by a sex organ of another person, without the consent of the victim.</w:t>
      </w:r>
    </w:p>
    <w:p w14:paraId="2AE58CDA" w14:textId="77777777" w:rsidR="00514151" w:rsidRPr="00514151" w:rsidRDefault="00514151" w:rsidP="00514151">
      <w:pPr>
        <w:ind w:left="720"/>
        <w:contextualSpacing/>
        <w:jc w:val="both"/>
        <w:rPr>
          <w:rFonts w:ascii="Times New Roman" w:hAnsi="Times New Roman" w:cs="Times New Roman"/>
          <w:sz w:val="24"/>
          <w:szCs w:val="28"/>
        </w:rPr>
      </w:pPr>
    </w:p>
    <w:p w14:paraId="4359593E" w14:textId="77777777" w:rsidR="00514151" w:rsidRPr="00514151" w:rsidRDefault="00514151" w:rsidP="00514151">
      <w:pPr>
        <w:ind w:left="720"/>
        <w:contextualSpacing/>
        <w:jc w:val="both"/>
        <w:rPr>
          <w:rFonts w:ascii="Times New Roman" w:hAnsi="Times New Roman" w:cs="Times New Roman"/>
          <w:sz w:val="24"/>
          <w:szCs w:val="28"/>
        </w:rPr>
      </w:pPr>
      <w:r w:rsidRPr="00514151">
        <w:rPr>
          <w:rFonts w:ascii="Times New Roman" w:hAnsi="Times New Roman" w:cs="Times New Roman"/>
          <w:b/>
          <w:i/>
          <w:sz w:val="24"/>
          <w:szCs w:val="28"/>
        </w:rPr>
        <w:t>Fondling</w:t>
      </w:r>
      <w:r w:rsidRPr="00514151">
        <w:rPr>
          <w:rFonts w:ascii="Times New Roman" w:hAnsi="Times New Roman" w:cs="Times New Roman"/>
          <w:b/>
          <w:sz w:val="24"/>
          <w:szCs w:val="28"/>
        </w:rPr>
        <w:t>:</w:t>
      </w:r>
      <w:r w:rsidRPr="00514151">
        <w:rPr>
          <w:rFonts w:ascii="Times New Roman" w:hAnsi="Times New Roman" w:cs="Times New Roman"/>
          <w:sz w:val="24"/>
          <w:szCs w:val="28"/>
        </w:rPr>
        <w:t xml:space="preserve"> The touching of the private body parts of another person for the purpose of sexual gratification,</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without</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the</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consent</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of</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the</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victim,</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including</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instances</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where</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the</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victim</w:t>
      </w:r>
      <w:r w:rsidRPr="00514151">
        <w:rPr>
          <w:rFonts w:ascii="Times New Roman" w:hAnsi="Times New Roman" w:cs="Times New Roman"/>
          <w:spacing w:val="-5"/>
          <w:sz w:val="24"/>
          <w:szCs w:val="28"/>
        </w:rPr>
        <w:t xml:space="preserve"> </w:t>
      </w:r>
      <w:r w:rsidRPr="00514151">
        <w:rPr>
          <w:rFonts w:ascii="Times New Roman" w:hAnsi="Times New Roman" w:cs="Times New Roman"/>
          <w:sz w:val="24"/>
          <w:szCs w:val="28"/>
        </w:rPr>
        <w:t>is</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 xml:space="preserve">incapable of giving consent because of his/her age or because of his/her temporary or permanent mental </w:t>
      </w:r>
      <w:r w:rsidRPr="00514151">
        <w:rPr>
          <w:rFonts w:ascii="Times New Roman" w:hAnsi="Times New Roman" w:cs="Times New Roman"/>
          <w:spacing w:val="-2"/>
          <w:sz w:val="24"/>
          <w:szCs w:val="28"/>
        </w:rPr>
        <w:t>incapacity.</w:t>
      </w:r>
    </w:p>
    <w:p w14:paraId="55C17564" w14:textId="77777777" w:rsidR="00514151" w:rsidRPr="00514151" w:rsidRDefault="00514151" w:rsidP="00514151">
      <w:pPr>
        <w:ind w:left="720"/>
        <w:contextualSpacing/>
        <w:jc w:val="both"/>
        <w:rPr>
          <w:rFonts w:ascii="Times New Roman" w:hAnsi="Times New Roman" w:cs="Times New Roman"/>
          <w:sz w:val="24"/>
          <w:szCs w:val="28"/>
        </w:rPr>
      </w:pPr>
    </w:p>
    <w:p w14:paraId="79C15D4F" w14:textId="77777777" w:rsidR="00514151" w:rsidRPr="00514151" w:rsidRDefault="00514151" w:rsidP="00514151">
      <w:pPr>
        <w:ind w:left="720"/>
        <w:contextualSpacing/>
        <w:jc w:val="both"/>
        <w:rPr>
          <w:rFonts w:ascii="Times New Roman" w:hAnsi="Times New Roman" w:cs="Times New Roman"/>
          <w:sz w:val="24"/>
          <w:szCs w:val="28"/>
        </w:rPr>
      </w:pPr>
      <w:r w:rsidRPr="00514151">
        <w:rPr>
          <w:rFonts w:ascii="Times New Roman" w:hAnsi="Times New Roman" w:cs="Times New Roman"/>
          <w:b/>
          <w:i/>
          <w:sz w:val="24"/>
          <w:szCs w:val="28"/>
        </w:rPr>
        <w:t>Incest</w:t>
      </w:r>
      <w:r w:rsidRPr="00514151">
        <w:rPr>
          <w:rFonts w:ascii="Times New Roman" w:hAnsi="Times New Roman" w:cs="Times New Roman"/>
          <w:b/>
          <w:sz w:val="24"/>
          <w:szCs w:val="28"/>
        </w:rPr>
        <w:t>:</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Sexual</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intercourse</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between</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persons</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who</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are</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related</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to</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each</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other</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within</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the</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degrees wherein marriage is prohibited by law.</w:t>
      </w:r>
    </w:p>
    <w:p w14:paraId="0A2593B1" w14:textId="77777777" w:rsidR="00514151" w:rsidRPr="00514151" w:rsidRDefault="00514151" w:rsidP="00514151">
      <w:pPr>
        <w:ind w:left="720"/>
        <w:contextualSpacing/>
        <w:jc w:val="both"/>
        <w:rPr>
          <w:rFonts w:ascii="Times New Roman" w:hAnsi="Times New Roman" w:cs="Times New Roman"/>
          <w:sz w:val="24"/>
          <w:szCs w:val="28"/>
        </w:rPr>
      </w:pPr>
    </w:p>
    <w:p w14:paraId="5E9FA7AB" w14:textId="77777777" w:rsidR="00514151" w:rsidRPr="00514151" w:rsidRDefault="00514151" w:rsidP="00514151">
      <w:pPr>
        <w:ind w:left="720"/>
        <w:contextualSpacing/>
        <w:jc w:val="both"/>
        <w:rPr>
          <w:rFonts w:ascii="Times New Roman" w:hAnsi="Times New Roman" w:cs="Times New Roman"/>
          <w:spacing w:val="-2"/>
          <w:sz w:val="24"/>
          <w:szCs w:val="28"/>
        </w:rPr>
      </w:pPr>
      <w:r w:rsidRPr="00514151">
        <w:rPr>
          <w:rFonts w:ascii="Times New Roman" w:hAnsi="Times New Roman" w:cs="Times New Roman"/>
          <w:b/>
          <w:i/>
          <w:sz w:val="24"/>
          <w:szCs w:val="28"/>
        </w:rPr>
        <w:t>Statutory</w:t>
      </w:r>
      <w:r w:rsidRPr="00514151">
        <w:rPr>
          <w:rFonts w:ascii="Times New Roman" w:hAnsi="Times New Roman" w:cs="Times New Roman"/>
          <w:b/>
          <w:i/>
          <w:spacing w:val="-6"/>
          <w:sz w:val="24"/>
          <w:szCs w:val="28"/>
        </w:rPr>
        <w:t xml:space="preserve"> </w:t>
      </w:r>
      <w:r w:rsidRPr="00514151">
        <w:rPr>
          <w:rFonts w:ascii="Times New Roman" w:hAnsi="Times New Roman" w:cs="Times New Roman"/>
          <w:b/>
          <w:i/>
          <w:sz w:val="24"/>
          <w:szCs w:val="28"/>
        </w:rPr>
        <w:t>Rape</w:t>
      </w:r>
      <w:r w:rsidRPr="00514151">
        <w:rPr>
          <w:rFonts w:ascii="Times New Roman" w:hAnsi="Times New Roman" w:cs="Times New Roman"/>
          <w:b/>
          <w:sz w:val="24"/>
          <w:szCs w:val="28"/>
        </w:rPr>
        <w:t>:</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Sexual</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intercourse</w:t>
      </w:r>
      <w:r w:rsidRPr="00514151">
        <w:rPr>
          <w:rFonts w:ascii="Times New Roman" w:hAnsi="Times New Roman" w:cs="Times New Roman"/>
          <w:spacing w:val="-5"/>
          <w:sz w:val="24"/>
          <w:szCs w:val="28"/>
        </w:rPr>
        <w:t xml:space="preserve"> </w:t>
      </w:r>
      <w:r w:rsidRPr="00514151">
        <w:rPr>
          <w:rFonts w:ascii="Times New Roman" w:hAnsi="Times New Roman" w:cs="Times New Roman"/>
          <w:sz w:val="24"/>
          <w:szCs w:val="28"/>
        </w:rPr>
        <w:t>with</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a</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person</w:t>
      </w:r>
      <w:r w:rsidRPr="00514151">
        <w:rPr>
          <w:rFonts w:ascii="Times New Roman" w:hAnsi="Times New Roman" w:cs="Times New Roman"/>
          <w:spacing w:val="-5"/>
          <w:sz w:val="24"/>
          <w:szCs w:val="28"/>
        </w:rPr>
        <w:t xml:space="preserve"> </w:t>
      </w:r>
      <w:r w:rsidRPr="00514151">
        <w:rPr>
          <w:rFonts w:ascii="Times New Roman" w:hAnsi="Times New Roman" w:cs="Times New Roman"/>
          <w:sz w:val="24"/>
          <w:szCs w:val="28"/>
        </w:rPr>
        <w:t>who</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is</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under</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the</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statutory</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age</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of</w:t>
      </w:r>
      <w:r w:rsidRPr="00514151">
        <w:rPr>
          <w:rFonts w:ascii="Times New Roman" w:hAnsi="Times New Roman" w:cs="Times New Roman"/>
          <w:spacing w:val="-3"/>
          <w:sz w:val="24"/>
          <w:szCs w:val="28"/>
        </w:rPr>
        <w:t xml:space="preserve"> </w:t>
      </w:r>
      <w:r w:rsidRPr="00514151">
        <w:rPr>
          <w:rFonts w:ascii="Times New Roman" w:hAnsi="Times New Roman" w:cs="Times New Roman"/>
          <w:spacing w:val="-2"/>
          <w:sz w:val="24"/>
          <w:szCs w:val="28"/>
        </w:rPr>
        <w:t>consent.</w:t>
      </w:r>
    </w:p>
    <w:p w14:paraId="2DF03811" w14:textId="77777777" w:rsidR="00514151" w:rsidRPr="00514151" w:rsidRDefault="00514151" w:rsidP="00514151">
      <w:pPr>
        <w:ind w:left="720"/>
        <w:contextualSpacing/>
        <w:jc w:val="both"/>
        <w:rPr>
          <w:rFonts w:ascii="Times New Roman" w:hAnsi="Times New Roman" w:cs="Times New Roman"/>
          <w:sz w:val="24"/>
          <w:szCs w:val="28"/>
        </w:rPr>
      </w:pPr>
    </w:p>
    <w:p w14:paraId="73A3C20F" w14:textId="77777777" w:rsidR="00514151" w:rsidRPr="00514151" w:rsidRDefault="00514151" w:rsidP="00514151">
      <w:pPr>
        <w:ind w:left="720"/>
        <w:contextualSpacing/>
        <w:jc w:val="both"/>
        <w:rPr>
          <w:rFonts w:ascii="Times New Roman" w:hAnsi="Times New Roman" w:cs="Times New Roman"/>
          <w:sz w:val="24"/>
          <w:szCs w:val="28"/>
        </w:rPr>
      </w:pPr>
      <w:r w:rsidRPr="00514151">
        <w:rPr>
          <w:rFonts w:ascii="Times New Roman" w:hAnsi="Times New Roman" w:cs="Times New Roman"/>
          <w:b/>
          <w:i/>
          <w:sz w:val="24"/>
          <w:szCs w:val="28"/>
        </w:rPr>
        <w:t>Domestic Violence</w:t>
      </w:r>
      <w:r w:rsidRPr="00514151">
        <w:rPr>
          <w:rFonts w:ascii="Times New Roman" w:hAnsi="Times New Roman" w:cs="Times New Roman"/>
          <w:sz w:val="24"/>
          <w:szCs w:val="28"/>
        </w:rPr>
        <w:t xml:space="preserve">: A felony or misdemeanor crime of violence committed by a current or former spouse or intimate partner of the victim; by a person with whom the victim shares a child in common; by a person who is cohabitating with or has cohabitated with the victim as a spouse or intimate partner; by a person similarly situated to a spouse of the victim under the domestic or family violence laws of the jurisdiction in which the crime of violence occurred, or by any other person against an adult or youth victim who is protected from that person’s acts under the domestic or family violence laws of the jurisdiction in which the crime of violence occurred. Any incident </w:t>
      </w:r>
      <w:r w:rsidRPr="00514151">
        <w:rPr>
          <w:rFonts w:ascii="Times New Roman" w:hAnsi="Times New Roman" w:cs="Times New Roman"/>
          <w:sz w:val="24"/>
          <w:szCs w:val="28"/>
        </w:rPr>
        <w:lastRenderedPageBreak/>
        <w:t>meeting this definition is considered to be a crime for the purposes of Clery Act reporting.</w:t>
      </w:r>
    </w:p>
    <w:p w14:paraId="6C58AA24" w14:textId="77777777" w:rsidR="00514151" w:rsidRPr="00514151" w:rsidRDefault="00514151" w:rsidP="00514151">
      <w:pPr>
        <w:ind w:left="720"/>
        <w:contextualSpacing/>
        <w:jc w:val="both"/>
        <w:rPr>
          <w:rFonts w:ascii="Times New Roman" w:hAnsi="Times New Roman" w:cs="Times New Roman"/>
          <w:sz w:val="24"/>
          <w:szCs w:val="28"/>
        </w:rPr>
      </w:pPr>
    </w:p>
    <w:p w14:paraId="2084081D" w14:textId="77777777" w:rsidR="00514151" w:rsidRPr="00514151" w:rsidRDefault="00514151" w:rsidP="00514151">
      <w:pPr>
        <w:widowControl/>
        <w:autoSpaceDE/>
        <w:autoSpaceDN/>
        <w:spacing w:after="160" w:line="259" w:lineRule="auto"/>
        <w:ind w:left="720"/>
        <w:jc w:val="both"/>
        <w:rPr>
          <w:rFonts w:ascii="Times New Roman" w:hAnsi="Times New Roman" w:cs="Times New Roman"/>
          <w:sz w:val="24"/>
          <w:szCs w:val="28"/>
        </w:rPr>
      </w:pPr>
      <w:r w:rsidRPr="00514151">
        <w:rPr>
          <w:rFonts w:ascii="Times New Roman" w:hAnsi="Times New Roman" w:cs="Times New Roman"/>
          <w:b/>
          <w:i/>
          <w:sz w:val="24"/>
          <w:szCs w:val="28"/>
        </w:rPr>
        <w:t>Stalking</w:t>
      </w:r>
      <w:r w:rsidRPr="00514151">
        <w:rPr>
          <w:rFonts w:ascii="Times New Roman" w:hAnsi="Times New Roman" w:cs="Times New Roman"/>
          <w:sz w:val="24"/>
          <w:szCs w:val="28"/>
        </w:rPr>
        <w:t>: Engaging in a course of conduct directed at a specific person that would cause a reasonable person to fear for his or her safety or the safety of others or suffer substantial emotional distress. Course of conduct means two or more acts, including, but not limited to, acts in which the stalker directly, indirectly, or through third parties, by any action, method, device, or means, follows, monitors, observes, surveils, threatens, or communicates to or about, a person, or interferes with a person’s property. Substantial emotional distress means significant mental suffering or anguish that may, but does not necessarily, require medical or other professional treatment or counseling. Reasonable person means a reasonable person under similar circumstances and with similar identities to the victim. Any incident meeting this definition is considered to be a crime for the purposes of Clery Act reporting.</w:t>
      </w:r>
    </w:p>
    <w:p w14:paraId="0437FCB5" w14:textId="77777777" w:rsidR="00514151" w:rsidRPr="00514151" w:rsidRDefault="00514151" w:rsidP="00514151">
      <w:pPr>
        <w:ind w:left="720"/>
        <w:contextualSpacing/>
        <w:jc w:val="both"/>
        <w:rPr>
          <w:rFonts w:ascii="Times New Roman" w:hAnsi="Times New Roman" w:cs="Times New Roman"/>
          <w:spacing w:val="-2"/>
          <w:sz w:val="24"/>
          <w:szCs w:val="28"/>
          <w:u w:val="single"/>
        </w:rPr>
      </w:pPr>
      <w:r w:rsidRPr="00514151">
        <w:rPr>
          <w:rFonts w:ascii="Times New Roman" w:hAnsi="Times New Roman" w:cs="Times New Roman"/>
          <w:b/>
          <w:i/>
          <w:sz w:val="24"/>
          <w:szCs w:val="28"/>
        </w:rPr>
        <w:t>Consent:</w:t>
      </w:r>
      <w:r w:rsidRPr="00514151">
        <w:rPr>
          <w:rFonts w:ascii="Times New Roman" w:hAnsi="Times New Roman" w:cs="Times New Roman"/>
          <w:i/>
          <w:spacing w:val="43"/>
          <w:sz w:val="24"/>
          <w:szCs w:val="28"/>
        </w:rPr>
        <w:t xml:space="preserve"> </w:t>
      </w:r>
      <w:r w:rsidRPr="00514151">
        <w:rPr>
          <w:rFonts w:ascii="Times New Roman" w:hAnsi="Times New Roman" w:cs="Times New Roman"/>
          <w:sz w:val="24"/>
          <w:szCs w:val="28"/>
        </w:rPr>
        <w:t>Texas</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A&amp;M</w:t>
      </w:r>
      <w:r w:rsidRPr="00514151">
        <w:rPr>
          <w:rFonts w:ascii="Times New Roman" w:hAnsi="Times New Roman" w:cs="Times New Roman"/>
          <w:spacing w:val="-5"/>
          <w:sz w:val="24"/>
          <w:szCs w:val="28"/>
        </w:rPr>
        <w:t xml:space="preserve"> </w:t>
      </w:r>
      <w:r w:rsidRPr="00514151">
        <w:rPr>
          <w:rFonts w:ascii="Times New Roman" w:hAnsi="Times New Roman" w:cs="Times New Roman"/>
          <w:sz w:val="24"/>
          <w:szCs w:val="28"/>
        </w:rPr>
        <w:t>University</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System</w:t>
      </w:r>
      <w:r w:rsidRPr="00514151">
        <w:rPr>
          <w:rFonts w:ascii="Times New Roman" w:hAnsi="Times New Roman" w:cs="Times New Roman"/>
          <w:spacing w:val="-5"/>
          <w:sz w:val="24"/>
          <w:szCs w:val="28"/>
        </w:rPr>
        <w:t xml:space="preserve"> </w:t>
      </w:r>
      <w:r w:rsidRPr="00514151">
        <w:rPr>
          <w:rFonts w:ascii="Times New Roman" w:hAnsi="Times New Roman" w:cs="Times New Roman"/>
          <w:spacing w:val="-2"/>
          <w:sz w:val="24"/>
          <w:szCs w:val="28"/>
        </w:rPr>
        <w:t>Regulation:</w:t>
      </w:r>
    </w:p>
    <w:p w14:paraId="72E659C2" w14:textId="77777777" w:rsidR="00514151" w:rsidRPr="00514151" w:rsidRDefault="00514151" w:rsidP="00514151">
      <w:pPr>
        <w:contextualSpacing/>
        <w:jc w:val="both"/>
        <w:rPr>
          <w:rFonts w:ascii="Times New Roman" w:hAnsi="Times New Roman" w:cs="Times New Roman"/>
          <w:sz w:val="24"/>
          <w:szCs w:val="28"/>
        </w:rPr>
      </w:pPr>
      <w:r w:rsidRPr="00514151">
        <w:rPr>
          <w:rFonts w:ascii="Times New Roman" w:hAnsi="Times New Roman" w:cs="Times New Roman"/>
          <w:color w:val="0562C1"/>
          <w:sz w:val="24"/>
          <w:szCs w:val="28"/>
          <w:u w:val="single" w:color="0562C1"/>
        </w:rPr>
        <w:t>System</w:t>
      </w:r>
      <w:r w:rsidRPr="00514151">
        <w:rPr>
          <w:rFonts w:ascii="Times New Roman" w:hAnsi="Times New Roman" w:cs="Times New Roman"/>
          <w:color w:val="0562C1"/>
          <w:spacing w:val="-4"/>
          <w:sz w:val="24"/>
          <w:szCs w:val="28"/>
          <w:u w:val="single" w:color="0562C1"/>
        </w:rPr>
        <w:t xml:space="preserve"> </w:t>
      </w:r>
      <w:r w:rsidRPr="00514151">
        <w:rPr>
          <w:rFonts w:ascii="Times New Roman" w:hAnsi="Times New Roman" w:cs="Times New Roman"/>
          <w:color w:val="0562C1"/>
          <w:sz w:val="24"/>
          <w:szCs w:val="28"/>
          <w:u w:val="single" w:color="0562C1"/>
        </w:rPr>
        <w:t>Regulation</w:t>
      </w:r>
      <w:r w:rsidRPr="00514151">
        <w:rPr>
          <w:rFonts w:ascii="Times New Roman" w:hAnsi="Times New Roman" w:cs="Times New Roman"/>
          <w:color w:val="0562C1"/>
          <w:spacing w:val="-4"/>
          <w:sz w:val="24"/>
          <w:szCs w:val="28"/>
          <w:u w:val="single" w:color="0562C1"/>
        </w:rPr>
        <w:t xml:space="preserve"> </w:t>
      </w:r>
      <w:r w:rsidRPr="00514151">
        <w:rPr>
          <w:rFonts w:ascii="Times New Roman" w:hAnsi="Times New Roman" w:cs="Times New Roman"/>
          <w:color w:val="0562C1"/>
          <w:sz w:val="24"/>
          <w:szCs w:val="28"/>
          <w:u w:val="single" w:color="0562C1"/>
        </w:rPr>
        <w:t>08.01.01,</w:t>
      </w:r>
      <w:r w:rsidRPr="00514151">
        <w:rPr>
          <w:rFonts w:ascii="Times New Roman" w:hAnsi="Times New Roman" w:cs="Times New Roman"/>
          <w:color w:val="0562C1"/>
          <w:spacing w:val="-4"/>
          <w:sz w:val="24"/>
          <w:szCs w:val="28"/>
          <w:u w:val="single" w:color="0562C1"/>
        </w:rPr>
        <w:t xml:space="preserve"> </w:t>
      </w:r>
      <w:r w:rsidRPr="00514151">
        <w:rPr>
          <w:rFonts w:ascii="Times New Roman" w:hAnsi="Times New Roman" w:cs="Times New Roman"/>
          <w:color w:val="0562C1"/>
          <w:sz w:val="24"/>
          <w:szCs w:val="28"/>
          <w:u w:val="single" w:color="0562C1"/>
        </w:rPr>
        <w:t>Civil</w:t>
      </w:r>
      <w:r w:rsidRPr="00514151">
        <w:rPr>
          <w:rFonts w:ascii="Times New Roman" w:hAnsi="Times New Roman" w:cs="Times New Roman"/>
          <w:color w:val="0562C1"/>
          <w:spacing w:val="-4"/>
          <w:sz w:val="24"/>
          <w:szCs w:val="28"/>
          <w:u w:val="single" w:color="0562C1"/>
        </w:rPr>
        <w:t xml:space="preserve"> </w:t>
      </w:r>
      <w:r w:rsidRPr="00514151">
        <w:rPr>
          <w:rFonts w:ascii="Times New Roman" w:hAnsi="Times New Roman" w:cs="Times New Roman"/>
          <w:color w:val="0562C1"/>
          <w:sz w:val="24"/>
          <w:szCs w:val="28"/>
          <w:u w:val="single" w:color="0562C1"/>
        </w:rPr>
        <w:t>Rights</w:t>
      </w:r>
      <w:r w:rsidRPr="00514151">
        <w:rPr>
          <w:rFonts w:ascii="Times New Roman" w:hAnsi="Times New Roman" w:cs="Times New Roman"/>
          <w:color w:val="0562C1"/>
          <w:spacing w:val="-3"/>
          <w:sz w:val="24"/>
          <w:szCs w:val="28"/>
          <w:u w:val="single" w:color="0562C1"/>
        </w:rPr>
        <w:t xml:space="preserve"> </w:t>
      </w:r>
      <w:r w:rsidRPr="00514151">
        <w:rPr>
          <w:rFonts w:ascii="Times New Roman" w:hAnsi="Times New Roman" w:cs="Times New Roman"/>
          <w:color w:val="0562C1"/>
          <w:sz w:val="24"/>
          <w:szCs w:val="28"/>
          <w:u w:val="single" w:color="0562C1"/>
        </w:rPr>
        <w:t>Compliance</w:t>
      </w:r>
      <w:r w:rsidRPr="00514151">
        <w:rPr>
          <w:rFonts w:ascii="Times New Roman" w:hAnsi="Times New Roman" w:cs="Times New Roman"/>
          <w:color w:val="0562C1"/>
          <w:spacing w:val="-4"/>
          <w:sz w:val="24"/>
          <w:szCs w:val="28"/>
        </w:rPr>
        <w:t xml:space="preserve"> </w:t>
      </w:r>
      <w:r w:rsidRPr="00514151">
        <w:rPr>
          <w:rFonts w:ascii="Times New Roman" w:hAnsi="Times New Roman" w:cs="Times New Roman"/>
          <w:sz w:val="24"/>
          <w:szCs w:val="28"/>
        </w:rPr>
        <w:t>provides</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guidance</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in</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complying</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with</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local,</w:t>
      </w:r>
      <w:r w:rsidRPr="00514151">
        <w:rPr>
          <w:rFonts w:ascii="Times New Roman" w:hAnsi="Times New Roman" w:cs="Times New Roman"/>
          <w:spacing w:val="-4"/>
          <w:sz w:val="24"/>
          <w:szCs w:val="28"/>
        </w:rPr>
        <w:t xml:space="preserve"> </w:t>
      </w:r>
      <w:r w:rsidRPr="00514151">
        <w:rPr>
          <w:rFonts w:ascii="Times New Roman" w:hAnsi="Times New Roman" w:cs="Times New Roman"/>
          <w:sz w:val="24"/>
          <w:szCs w:val="28"/>
        </w:rPr>
        <w:t>state</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and federal civil rights laws and regulations and related system policy. This regulation establishes system-wide standards for the receipt and processing of complaints, appeals, or reports of discrimination, sexual harassment and/or related retaliation based on protected class including complaints made by employees, students, and/or third parties.</w:t>
      </w:r>
    </w:p>
    <w:p w14:paraId="0A0E558D" w14:textId="77777777" w:rsidR="00514151" w:rsidRPr="00514151" w:rsidRDefault="00514151" w:rsidP="00514151">
      <w:pPr>
        <w:contextualSpacing/>
        <w:jc w:val="both"/>
        <w:rPr>
          <w:rFonts w:ascii="Times New Roman" w:hAnsi="Times New Roman" w:cs="Times New Roman"/>
          <w:szCs w:val="28"/>
        </w:rPr>
      </w:pPr>
    </w:p>
    <w:p w14:paraId="62F4AF41" w14:textId="77777777" w:rsidR="00514151" w:rsidRPr="00514151" w:rsidRDefault="00514151" w:rsidP="00514151">
      <w:pPr>
        <w:contextualSpacing/>
        <w:jc w:val="both"/>
        <w:rPr>
          <w:rFonts w:ascii="Times New Roman" w:hAnsi="Times New Roman" w:cs="Times New Roman"/>
          <w:sz w:val="24"/>
          <w:szCs w:val="28"/>
        </w:rPr>
      </w:pPr>
      <w:r w:rsidRPr="00514151">
        <w:rPr>
          <w:rFonts w:ascii="Times New Roman" w:hAnsi="Times New Roman" w:cs="Times New Roman"/>
          <w:sz w:val="24"/>
          <w:szCs w:val="28"/>
        </w:rPr>
        <w:t xml:space="preserve">According to </w:t>
      </w:r>
      <w:r w:rsidRPr="00514151">
        <w:rPr>
          <w:rFonts w:ascii="Times New Roman" w:hAnsi="Times New Roman" w:cs="Times New Roman"/>
          <w:color w:val="0562C1"/>
          <w:sz w:val="24"/>
          <w:szCs w:val="28"/>
          <w:u w:val="single" w:color="0562C1"/>
        </w:rPr>
        <w:t>System Regulation 08.01.01, Civil Rights Compliance</w:t>
      </w:r>
      <w:r w:rsidRPr="00514151">
        <w:rPr>
          <w:rFonts w:ascii="Times New Roman" w:hAnsi="Times New Roman" w:cs="Times New Roman"/>
          <w:sz w:val="24"/>
          <w:szCs w:val="28"/>
        </w:rPr>
        <w:t>, consent is clear, voluntary, and ongoing</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agreement</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to</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engage</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in</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a</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specific</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sexual</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act.</w:t>
      </w:r>
      <w:r w:rsidRPr="00514151">
        <w:rPr>
          <w:rFonts w:ascii="Times New Roman" w:hAnsi="Times New Roman" w:cs="Times New Roman"/>
          <w:spacing w:val="40"/>
          <w:sz w:val="24"/>
          <w:szCs w:val="28"/>
        </w:rPr>
        <w:t xml:space="preserve"> </w:t>
      </w:r>
      <w:r w:rsidRPr="00514151">
        <w:rPr>
          <w:rFonts w:ascii="Times New Roman" w:hAnsi="Times New Roman" w:cs="Times New Roman"/>
          <w:sz w:val="24"/>
          <w:szCs w:val="28"/>
        </w:rPr>
        <w:t>Persons</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need</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not</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verbalize</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their</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consent</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to</w:t>
      </w:r>
      <w:r w:rsidRPr="00514151">
        <w:rPr>
          <w:rFonts w:ascii="Times New Roman" w:hAnsi="Times New Roman" w:cs="Times New Roman"/>
          <w:spacing w:val="-1"/>
          <w:sz w:val="24"/>
          <w:szCs w:val="28"/>
        </w:rPr>
        <w:t xml:space="preserve"> </w:t>
      </w:r>
      <w:r w:rsidRPr="00514151">
        <w:rPr>
          <w:rFonts w:ascii="Times New Roman" w:hAnsi="Times New Roman" w:cs="Times New Roman"/>
          <w:sz w:val="24"/>
          <w:szCs w:val="28"/>
        </w:rPr>
        <w:t>engage</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in a sexual act for there to be permission.</w:t>
      </w:r>
      <w:r w:rsidRPr="00514151">
        <w:rPr>
          <w:rFonts w:ascii="Times New Roman" w:hAnsi="Times New Roman" w:cs="Times New Roman"/>
          <w:spacing w:val="40"/>
          <w:sz w:val="24"/>
          <w:szCs w:val="28"/>
        </w:rPr>
        <w:t xml:space="preserve"> </w:t>
      </w:r>
      <w:r w:rsidRPr="00514151">
        <w:rPr>
          <w:rFonts w:ascii="Times New Roman" w:hAnsi="Times New Roman" w:cs="Times New Roman"/>
          <w:sz w:val="24"/>
          <w:szCs w:val="28"/>
        </w:rPr>
        <w:t>Permission to engage in a sexual act may be indicated through physical actions rather than words.</w:t>
      </w:r>
      <w:r w:rsidRPr="00514151">
        <w:rPr>
          <w:rFonts w:ascii="Times New Roman" w:hAnsi="Times New Roman" w:cs="Times New Roman"/>
          <w:spacing w:val="40"/>
          <w:sz w:val="24"/>
          <w:szCs w:val="28"/>
        </w:rPr>
        <w:t xml:space="preserve"> </w:t>
      </w:r>
      <w:r w:rsidRPr="00514151">
        <w:rPr>
          <w:rFonts w:ascii="Times New Roman" w:hAnsi="Times New Roman" w:cs="Times New Roman"/>
          <w:sz w:val="24"/>
          <w:szCs w:val="28"/>
        </w:rPr>
        <w:t>A person who is asleep or mentally or physically incapacitated, either through the effect of drugs or alcohol or for any other reason, or whose agreement was made by threat, coercion, or force, cannot give consent. Consent may be revoked by any party at any time.</w:t>
      </w:r>
    </w:p>
    <w:p w14:paraId="5FF430D2" w14:textId="77777777" w:rsidR="00514151" w:rsidRPr="00514151" w:rsidRDefault="00514151" w:rsidP="00514151">
      <w:pPr>
        <w:contextualSpacing/>
        <w:jc w:val="both"/>
        <w:rPr>
          <w:rFonts w:ascii="Times New Roman" w:hAnsi="Times New Roman" w:cs="Times New Roman"/>
          <w:spacing w:val="-2"/>
          <w:sz w:val="24"/>
          <w:szCs w:val="28"/>
          <w:u w:val="single"/>
        </w:rPr>
      </w:pPr>
    </w:p>
    <w:p w14:paraId="1A7A16C3" w14:textId="77777777" w:rsidR="00514151" w:rsidRPr="00514151" w:rsidRDefault="00514151" w:rsidP="00514151">
      <w:pPr>
        <w:contextualSpacing/>
        <w:jc w:val="both"/>
        <w:rPr>
          <w:rFonts w:ascii="Times New Roman" w:hAnsi="Times New Roman" w:cs="Times New Roman"/>
          <w:b/>
          <w:bCs/>
          <w:sz w:val="24"/>
          <w:szCs w:val="28"/>
        </w:rPr>
      </w:pPr>
      <w:r w:rsidRPr="00514151">
        <w:rPr>
          <w:rFonts w:ascii="Times New Roman" w:hAnsi="Times New Roman" w:cs="Times New Roman"/>
          <w:b/>
          <w:bCs/>
          <w:sz w:val="24"/>
          <w:szCs w:val="28"/>
        </w:rPr>
        <w:t>Texas</w:t>
      </w:r>
      <w:r w:rsidRPr="00514151">
        <w:rPr>
          <w:rFonts w:ascii="Times New Roman" w:hAnsi="Times New Roman" w:cs="Times New Roman"/>
          <w:b/>
          <w:bCs/>
          <w:spacing w:val="-3"/>
          <w:sz w:val="24"/>
          <w:szCs w:val="28"/>
        </w:rPr>
        <w:t xml:space="preserve"> </w:t>
      </w:r>
      <w:r w:rsidRPr="00514151">
        <w:rPr>
          <w:rFonts w:ascii="Times New Roman" w:hAnsi="Times New Roman" w:cs="Times New Roman"/>
          <w:b/>
          <w:bCs/>
          <w:sz w:val="24"/>
          <w:szCs w:val="28"/>
        </w:rPr>
        <w:t>Penal</w:t>
      </w:r>
      <w:r w:rsidRPr="00514151">
        <w:rPr>
          <w:rFonts w:ascii="Times New Roman" w:hAnsi="Times New Roman" w:cs="Times New Roman"/>
          <w:b/>
          <w:bCs/>
          <w:spacing w:val="-1"/>
          <w:sz w:val="24"/>
          <w:szCs w:val="28"/>
        </w:rPr>
        <w:t xml:space="preserve"> </w:t>
      </w:r>
      <w:r w:rsidRPr="00514151">
        <w:rPr>
          <w:rFonts w:ascii="Times New Roman" w:hAnsi="Times New Roman" w:cs="Times New Roman"/>
          <w:b/>
          <w:bCs/>
          <w:spacing w:val="-4"/>
          <w:sz w:val="24"/>
          <w:szCs w:val="28"/>
        </w:rPr>
        <w:t>Code</w:t>
      </w:r>
    </w:p>
    <w:p w14:paraId="58C7FB53" w14:textId="77777777" w:rsidR="00514151" w:rsidRPr="00514151" w:rsidRDefault="00514151" w:rsidP="00514151">
      <w:pPr>
        <w:contextualSpacing/>
        <w:jc w:val="both"/>
        <w:rPr>
          <w:rFonts w:ascii="Times New Roman" w:hAnsi="Times New Roman" w:cs="Times New Roman"/>
          <w:sz w:val="24"/>
          <w:szCs w:val="28"/>
        </w:rPr>
      </w:pPr>
      <w:r w:rsidRPr="00514151">
        <w:rPr>
          <w:rFonts w:ascii="Times New Roman" w:hAnsi="Times New Roman" w:cs="Times New Roman"/>
          <w:sz w:val="24"/>
          <w:szCs w:val="28"/>
        </w:rPr>
        <w:t>According</w:t>
      </w:r>
      <w:r w:rsidRPr="00514151">
        <w:rPr>
          <w:rFonts w:ascii="Times New Roman" w:hAnsi="Times New Roman" w:cs="Times New Roman"/>
          <w:spacing w:val="-1"/>
          <w:sz w:val="24"/>
          <w:szCs w:val="28"/>
        </w:rPr>
        <w:t xml:space="preserve"> </w:t>
      </w:r>
      <w:r w:rsidRPr="00514151">
        <w:rPr>
          <w:rFonts w:ascii="Times New Roman" w:hAnsi="Times New Roman" w:cs="Times New Roman"/>
          <w:sz w:val="24"/>
          <w:szCs w:val="28"/>
        </w:rPr>
        <w:t>to</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the</w:t>
      </w:r>
      <w:r w:rsidRPr="00514151">
        <w:rPr>
          <w:rFonts w:ascii="Times New Roman" w:hAnsi="Times New Roman" w:cs="Times New Roman"/>
          <w:spacing w:val="-3"/>
          <w:sz w:val="24"/>
          <w:szCs w:val="28"/>
        </w:rPr>
        <w:t xml:space="preserve"> </w:t>
      </w:r>
      <w:hyperlink r:id="rId123" w:history="1">
        <w:r w:rsidRPr="00514151">
          <w:rPr>
            <w:rFonts w:ascii="Times New Roman" w:hAnsi="Times New Roman" w:cs="Times New Roman"/>
            <w:color w:val="0563C1"/>
            <w:sz w:val="24"/>
            <w:szCs w:val="28"/>
            <w:u w:val="single"/>
          </w:rPr>
          <w:t>Texas Penal Code, Sec. 1.02. Objectives of Code</w:t>
        </w:r>
      </w:hyperlink>
      <w:r w:rsidRPr="00514151">
        <w:rPr>
          <w:rFonts w:ascii="Times New Roman" w:hAnsi="Times New Roman" w:cs="Times New Roman"/>
          <w:sz w:val="24"/>
          <w:szCs w:val="28"/>
        </w:rPr>
        <w:t>,</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the</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general</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purposes</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of</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the</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Texas</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Penal Code are to establish a system of prohibitions, penalties, and correctional measures to deal with conduct that</w:t>
      </w:r>
      <w:r w:rsidRPr="00514151">
        <w:rPr>
          <w:rFonts w:ascii="Times New Roman" w:hAnsi="Times New Roman" w:cs="Times New Roman"/>
          <w:spacing w:val="-1"/>
          <w:sz w:val="24"/>
          <w:szCs w:val="28"/>
        </w:rPr>
        <w:t xml:space="preserve"> </w:t>
      </w:r>
      <w:r w:rsidRPr="00514151">
        <w:rPr>
          <w:rFonts w:ascii="Times New Roman" w:hAnsi="Times New Roman" w:cs="Times New Roman"/>
          <w:sz w:val="24"/>
          <w:szCs w:val="28"/>
        </w:rPr>
        <w:t>unjustifiably</w:t>
      </w:r>
      <w:r w:rsidRPr="00514151">
        <w:rPr>
          <w:rFonts w:ascii="Times New Roman" w:hAnsi="Times New Roman" w:cs="Times New Roman"/>
          <w:spacing w:val="-1"/>
          <w:sz w:val="24"/>
          <w:szCs w:val="28"/>
        </w:rPr>
        <w:t xml:space="preserve"> </w:t>
      </w:r>
      <w:r w:rsidRPr="00514151">
        <w:rPr>
          <w:rFonts w:ascii="Times New Roman" w:hAnsi="Times New Roman" w:cs="Times New Roman"/>
          <w:sz w:val="24"/>
          <w:szCs w:val="28"/>
        </w:rPr>
        <w:t>and inexcusably</w:t>
      </w:r>
      <w:r w:rsidRPr="00514151">
        <w:rPr>
          <w:rFonts w:ascii="Times New Roman" w:hAnsi="Times New Roman" w:cs="Times New Roman"/>
          <w:spacing w:val="-1"/>
          <w:sz w:val="24"/>
          <w:szCs w:val="28"/>
        </w:rPr>
        <w:t xml:space="preserve"> </w:t>
      </w:r>
      <w:r w:rsidRPr="00514151">
        <w:rPr>
          <w:rFonts w:ascii="Times New Roman" w:hAnsi="Times New Roman" w:cs="Times New Roman"/>
          <w:sz w:val="24"/>
          <w:szCs w:val="28"/>
        </w:rPr>
        <w:t>causes or</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threatens harm to those individual</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or</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public interests</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for</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which state protection is appropriate.</w:t>
      </w:r>
    </w:p>
    <w:p w14:paraId="3601CAD2" w14:textId="77777777" w:rsidR="00514151" w:rsidRPr="00514151" w:rsidRDefault="00514151" w:rsidP="00514151">
      <w:pPr>
        <w:contextualSpacing/>
        <w:jc w:val="both"/>
        <w:rPr>
          <w:rFonts w:ascii="Times New Roman" w:hAnsi="Times New Roman" w:cs="Times New Roman"/>
          <w:b/>
          <w:bCs/>
          <w:sz w:val="24"/>
          <w:szCs w:val="28"/>
        </w:rPr>
      </w:pPr>
      <w:r w:rsidRPr="00514151">
        <w:rPr>
          <w:rFonts w:ascii="Times New Roman" w:hAnsi="Times New Roman" w:cs="Times New Roman"/>
          <w:b/>
          <w:bCs/>
          <w:sz w:val="24"/>
          <w:szCs w:val="28"/>
        </w:rPr>
        <w:t>Links to Texas Penal and Family Code definitions</w:t>
      </w:r>
    </w:p>
    <w:p w14:paraId="7DCEAEA8" w14:textId="77777777" w:rsidR="00514151" w:rsidRPr="00514151" w:rsidRDefault="00514151" w:rsidP="00514151">
      <w:pPr>
        <w:widowControl/>
        <w:numPr>
          <w:ilvl w:val="0"/>
          <w:numId w:val="62"/>
        </w:numPr>
        <w:autoSpaceDE/>
        <w:autoSpaceDN/>
        <w:spacing w:after="160" w:line="259" w:lineRule="auto"/>
        <w:contextualSpacing/>
        <w:jc w:val="both"/>
        <w:rPr>
          <w:rFonts w:ascii="Times New Roman" w:hAnsi="Times New Roman" w:cs="Times New Roman"/>
          <w:sz w:val="24"/>
          <w:szCs w:val="28"/>
        </w:rPr>
      </w:pPr>
      <w:r w:rsidRPr="00514151">
        <w:rPr>
          <w:rFonts w:ascii="Times New Roman" w:hAnsi="Times New Roman" w:cs="Times New Roman"/>
          <w:sz w:val="24"/>
          <w:szCs w:val="24"/>
        </w:rPr>
        <w:lastRenderedPageBreak/>
        <w:t>Consent</w:t>
      </w:r>
      <w:r w:rsidRPr="00514151">
        <w:rPr>
          <w:rFonts w:ascii="Times New Roman" w:hAnsi="Times New Roman" w:cs="Times New Roman"/>
          <w:i/>
          <w:spacing w:val="-3"/>
          <w:sz w:val="24"/>
          <w:szCs w:val="28"/>
        </w:rPr>
        <w:t xml:space="preserve"> </w:t>
      </w:r>
      <w:r w:rsidRPr="00514151">
        <w:rPr>
          <w:rFonts w:ascii="Times New Roman" w:hAnsi="Times New Roman" w:cs="Times New Roman"/>
          <w:sz w:val="24"/>
          <w:szCs w:val="28"/>
        </w:rPr>
        <w:t>is</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defined</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in</w:t>
      </w:r>
      <w:r w:rsidRPr="00514151">
        <w:rPr>
          <w:rFonts w:ascii="Times New Roman" w:hAnsi="Times New Roman" w:cs="Times New Roman"/>
          <w:spacing w:val="-1"/>
          <w:sz w:val="24"/>
          <w:szCs w:val="28"/>
        </w:rPr>
        <w:t xml:space="preserve"> </w:t>
      </w:r>
      <w:r w:rsidRPr="00514151">
        <w:rPr>
          <w:rFonts w:ascii="Times New Roman" w:hAnsi="Times New Roman" w:cs="Times New Roman"/>
          <w:sz w:val="24"/>
          <w:szCs w:val="28"/>
        </w:rPr>
        <w:t>the</w:t>
      </w:r>
      <w:r w:rsidRPr="00514151">
        <w:rPr>
          <w:rFonts w:ascii="Times New Roman" w:hAnsi="Times New Roman" w:cs="Times New Roman"/>
          <w:spacing w:val="-2"/>
          <w:sz w:val="24"/>
          <w:szCs w:val="28"/>
        </w:rPr>
        <w:t xml:space="preserve"> </w:t>
      </w:r>
      <w:hyperlink r:id="rId124" w:history="1">
        <w:r w:rsidRPr="00514151">
          <w:rPr>
            <w:rFonts w:ascii="Times New Roman" w:hAnsi="Times New Roman" w:cs="Times New Roman"/>
            <w:color w:val="0563C1"/>
            <w:sz w:val="24"/>
            <w:szCs w:val="28"/>
            <w:u w:val="single"/>
          </w:rPr>
          <w:t>Texas</w:t>
        </w:r>
        <w:r w:rsidRPr="00514151">
          <w:rPr>
            <w:rFonts w:ascii="Times New Roman" w:hAnsi="Times New Roman" w:cs="Times New Roman"/>
            <w:color w:val="0563C1"/>
            <w:spacing w:val="-3"/>
            <w:sz w:val="24"/>
            <w:szCs w:val="28"/>
            <w:u w:val="single"/>
          </w:rPr>
          <w:t xml:space="preserve"> </w:t>
        </w:r>
        <w:r w:rsidRPr="00514151">
          <w:rPr>
            <w:rFonts w:ascii="Times New Roman" w:hAnsi="Times New Roman" w:cs="Times New Roman"/>
            <w:color w:val="0563C1"/>
            <w:sz w:val="24"/>
            <w:szCs w:val="28"/>
            <w:u w:val="single"/>
          </w:rPr>
          <w:t>Penal</w:t>
        </w:r>
        <w:r w:rsidRPr="00514151">
          <w:rPr>
            <w:rFonts w:ascii="Times New Roman" w:hAnsi="Times New Roman" w:cs="Times New Roman"/>
            <w:color w:val="0563C1"/>
            <w:spacing w:val="-3"/>
            <w:sz w:val="24"/>
            <w:szCs w:val="28"/>
            <w:u w:val="single"/>
          </w:rPr>
          <w:t xml:space="preserve"> </w:t>
        </w:r>
        <w:r w:rsidRPr="00514151">
          <w:rPr>
            <w:rFonts w:ascii="Times New Roman" w:hAnsi="Times New Roman" w:cs="Times New Roman"/>
            <w:color w:val="0563C1"/>
            <w:sz w:val="24"/>
            <w:szCs w:val="28"/>
            <w:u w:val="single"/>
          </w:rPr>
          <w:t>Code,</w:t>
        </w:r>
        <w:r w:rsidRPr="00514151">
          <w:rPr>
            <w:rFonts w:ascii="Times New Roman" w:hAnsi="Times New Roman" w:cs="Times New Roman"/>
            <w:color w:val="0563C1"/>
            <w:spacing w:val="-3"/>
            <w:sz w:val="24"/>
            <w:szCs w:val="28"/>
            <w:u w:val="single"/>
          </w:rPr>
          <w:t xml:space="preserve"> </w:t>
        </w:r>
        <w:r w:rsidRPr="00514151">
          <w:rPr>
            <w:rFonts w:ascii="Times New Roman" w:hAnsi="Times New Roman" w:cs="Times New Roman"/>
            <w:color w:val="0563C1"/>
            <w:sz w:val="24"/>
            <w:szCs w:val="28"/>
            <w:u w:val="single"/>
          </w:rPr>
          <w:t>Section</w:t>
        </w:r>
        <w:r w:rsidRPr="00514151">
          <w:rPr>
            <w:rFonts w:ascii="Times New Roman" w:hAnsi="Times New Roman" w:cs="Times New Roman"/>
            <w:color w:val="0563C1"/>
            <w:spacing w:val="-3"/>
            <w:sz w:val="24"/>
            <w:szCs w:val="28"/>
            <w:u w:val="single"/>
          </w:rPr>
          <w:t xml:space="preserve"> </w:t>
        </w:r>
        <w:r w:rsidRPr="00514151">
          <w:rPr>
            <w:rFonts w:ascii="Times New Roman" w:hAnsi="Times New Roman" w:cs="Times New Roman"/>
            <w:color w:val="0563C1"/>
            <w:sz w:val="24"/>
            <w:szCs w:val="28"/>
            <w:u w:val="single"/>
          </w:rPr>
          <w:t>1.07(11)</w:t>
        </w:r>
      </w:hyperlink>
      <w:r w:rsidRPr="00514151">
        <w:rPr>
          <w:rFonts w:ascii="Times New Roman" w:hAnsi="Times New Roman" w:cs="Times New Roman"/>
          <w:color w:val="0562C1"/>
          <w:spacing w:val="-3"/>
          <w:sz w:val="24"/>
          <w:szCs w:val="28"/>
        </w:rPr>
        <w:t xml:space="preserve"> </w:t>
      </w:r>
      <w:r w:rsidRPr="00514151">
        <w:rPr>
          <w:rFonts w:ascii="Times New Roman" w:hAnsi="Times New Roman" w:cs="Times New Roman"/>
          <w:sz w:val="24"/>
          <w:szCs w:val="28"/>
        </w:rPr>
        <w:t>as</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assent</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in</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fact,</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whether</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express</w:t>
      </w:r>
      <w:r w:rsidRPr="00514151">
        <w:rPr>
          <w:rFonts w:ascii="Times New Roman" w:hAnsi="Times New Roman" w:cs="Times New Roman"/>
          <w:spacing w:val="-3"/>
          <w:sz w:val="24"/>
          <w:szCs w:val="28"/>
        </w:rPr>
        <w:t xml:space="preserve"> </w:t>
      </w:r>
      <w:r w:rsidRPr="00514151">
        <w:rPr>
          <w:rFonts w:ascii="Times New Roman" w:hAnsi="Times New Roman" w:cs="Times New Roman"/>
          <w:sz w:val="24"/>
          <w:szCs w:val="28"/>
        </w:rPr>
        <w:t>or</w:t>
      </w:r>
      <w:r w:rsidRPr="00514151">
        <w:rPr>
          <w:rFonts w:ascii="Times New Roman" w:hAnsi="Times New Roman" w:cs="Times New Roman"/>
          <w:spacing w:val="-2"/>
          <w:sz w:val="24"/>
          <w:szCs w:val="28"/>
        </w:rPr>
        <w:t xml:space="preserve"> </w:t>
      </w:r>
      <w:r w:rsidRPr="00514151">
        <w:rPr>
          <w:rFonts w:ascii="Times New Roman" w:hAnsi="Times New Roman" w:cs="Times New Roman"/>
          <w:sz w:val="24"/>
          <w:szCs w:val="28"/>
        </w:rPr>
        <w:t>apparent.</w:t>
      </w:r>
    </w:p>
    <w:p w14:paraId="7D0F5119" w14:textId="77777777" w:rsidR="00514151" w:rsidRPr="00514151" w:rsidRDefault="00514151" w:rsidP="00514151">
      <w:pPr>
        <w:widowControl/>
        <w:numPr>
          <w:ilvl w:val="0"/>
          <w:numId w:val="62"/>
        </w:numPr>
        <w:autoSpaceDE/>
        <w:autoSpaceDN/>
        <w:spacing w:after="160" w:line="259" w:lineRule="auto"/>
        <w:contextualSpacing/>
        <w:jc w:val="both"/>
        <w:rPr>
          <w:rFonts w:ascii="Times New Roman" w:hAnsi="Times New Roman" w:cs="Times New Roman"/>
          <w:sz w:val="24"/>
          <w:szCs w:val="28"/>
        </w:rPr>
      </w:pPr>
      <w:r w:rsidRPr="00514151">
        <w:rPr>
          <w:rFonts w:ascii="Times New Roman" w:hAnsi="Times New Roman" w:cs="Times New Roman"/>
          <w:sz w:val="24"/>
          <w:szCs w:val="28"/>
        </w:rPr>
        <w:t xml:space="preserve">Without consent is also defined in the </w:t>
      </w:r>
      <w:hyperlink r:id="rId125" w:history="1">
        <w:r w:rsidRPr="00514151">
          <w:rPr>
            <w:rFonts w:ascii="Times New Roman" w:hAnsi="Times New Roman" w:cs="Times New Roman"/>
            <w:color w:val="0563C1"/>
            <w:sz w:val="24"/>
            <w:szCs w:val="28"/>
            <w:u w:val="single"/>
          </w:rPr>
          <w:t>Texas Penal Code, Section 22.011(b)</w:t>
        </w:r>
      </w:hyperlink>
      <w:r w:rsidRPr="00514151">
        <w:rPr>
          <w:rFonts w:ascii="Times New Roman" w:hAnsi="Times New Roman" w:cs="Times New Roman"/>
          <w:color w:val="0562C1"/>
          <w:sz w:val="24"/>
          <w:szCs w:val="28"/>
        </w:rPr>
        <w:t xml:space="preserve"> </w:t>
      </w:r>
      <w:r w:rsidRPr="00514151">
        <w:rPr>
          <w:rFonts w:ascii="Times New Roman" w:hAnsi="Times New Roman" w:cs="Times New Roman"/>
          <w:sz w:val="24"/>
          <w:szCs w:val="28"/>
        </w:rPr>
        <w:t>within the definition of sexual assault.</w:t>
      </w:r>
    </w:p>
    <w:p w14:paraId="4FA725D7" w14:textId="77777777" w:rsidR="00514151" w:rsidRPr="00514151" w:rsidRDefault="00514151" w:rsidP="00514151">
      <w:pPr>
        <w:widowControl/>
        <w:numPr>
          <w:ilvl w:val="0"/>
          <w:numId w:val="62"/>
        </w:numPr>
        <w:autoSpaceDE/>
        <w:autoSpaceDN/>
        <w:spacing w:after="160" w:line="259" w:lineRule="auto"/>
        <w:contextualSpacing/>
        <w:jc w:val="both"/>
        <w:rPr>
          <w:rFonts w:ascii="Times New Roman" w:hAnsi="Times New Roman" w:cs="Times New Roman"/>
          <w:sz w:val="24"/>
          <w:szCs w:val="24"/>
        </w:rPr>
      </w:pPr>
      <w:r w:rsidRPr="00514151">
        <w:rPr>
          <w:rFonts w:ascii="Times New Roman" w:hAnsi="Times New Roman" w:cs="Times New Roman"/>
          <w:sz w:val="24"/>
          <w:szCs w:val="24"/>
        </w:rPr>
        <w:t xml:space="preserve">Sexual Assault is defined in the </w:t>
      </w:r>
      <w:hyperlink r:id="rId126" w:history="1">
        <w:r w:rsidRPr="00514151">
          <w:rPr>
            <w:rFonts w:ascii="Times New Roman" w:hAnsi="Times New Roman" w:cs="Times New Roman"/>
            <w:color w:val="0563C1"/>
            <w:sz w:val="24"/>
            <w:szCs w:val="24"/>
            <w:u w:val="single"/>
          </w:rPr>
          <w:t>Texas Penal Code, Section 22.011</w:t>
        </w:r>
      </w:hyperlink>
      <w:r w:rsidRPr="00514151">
        <w:rPr>
          <w:rFonts w:ascii="Times New Roman" w:hAnsi="Times New Roman" w:cs="Times New Roman"/>
          <w:sz w:val="24"/>
          <w:szCs w:val="24"/>
        </w:rPr>
        <w:t xml:space="preserve"> </w:t>
      </w:r>
    </w:p>
    <w:p w14:paraId="5A638963" w14:textId="77777777" w:rsidR="00514151" w:rsidRPr="00514151" w:rsidRDefault="00514151" w:rsidP="00514151">
      <w:pPr>
        <w:widowControl/>
        <w:numPr>
          <w:ilvl w:val="0"/>
          <w:numId w:val="62"/>
        </w:numPr>
        <w:autoSpaceDE/>
        <w:autoSpaceDN/>
        <w:spacing w:after="160" w:line="259" w:lineRule="auto"/>
        <w:contextualSpacing/>
        <w:jc w:val="both"/>
        <w:rPr>
          <w:rFonts w:ascii="Times New Roman" w:hAnsi="Times New Roman" w:cs="Times New Roman"/>
          <w:sz w:val="24"/>
          <w:szCs w:val="24"/>
        </w:rPr>
      </w:pPr>
      <w:r w:rsidRPr="00514151">
        <w:rPr>
          <w:rFonts w:ascii="Times New Roman" w:hAnsi="Times New Roman" w:cs="Times New Roman"/>
          <w:sz w:val="24"/>
          <w:szCs w:val="24"/>
        </w:rPr>
        <w:t xml:space="preserve">Indecent Assault is defined in the </w:t>
      </w:r>
      <w:hyperlink r:id="rId127" w:history="1">
        <w:r w:rsidRPr="00514151">
          <w:rPr>
            <w:rFonts w:ascii="Times New Roman" w:hAnsi="Times New Roman" w:cs="Times New Roman"/>
            <w:color w:val="0563C1"/>
            <w:sz w:val="24"/>
            <w:szCs w:val="24"/>
            <w:u w:val="single"/>
          </w:rPr>
          <w:t>Texas Penal Code, Section 22.012</w:t>
        </w:r>
      </w:hyperlink>
      <w:r w:rsidRPr="00514151">
        <w:rPr>
          <w:rFonts w:ascii="Times New Roman" w:hAnsi="Times New Roman" w:cs="Times New Roman"/>
          <w:sz w:val="24"/>
          <w:szCs w:val="24"/>
        </w:rPr>
        <w:t xml:space="preserve"> </w:t>
      </w:r>
    </w:p>
    <w:p w14:paraId="379A8477" w14:textId="77777777" w:rsidR="00514151" w:rsidRPr="00514151" w:rsidRDefault="00514151" w:rsidP="00514151">
      <w:pPr>
        <w:widowControl/>
        <w:numPr>
          <w:ilvl w:val="0"/>
          <w:numId w:val="62"/>
        </w:numPr>
        <w:autoSpaceDE/>
        <w:autoSpaceDN/>
        <w:spacing w:after="160" w:line="259" w:lineRule="auto"/>
        <w:contextualSpacing/>
        <w:jc w:val="both"/>
        <w:rPr>
          <w:rFonts w:ascii="Times New Roman" w:hAnsi="Times New Roman" w:cs="Times New Roman"/>
          <w:sz w:val="24"/>
          <w:szCs w:val="24"/>
        </w:rPr>
      </w:pPr>
      <w:r w:rsidRPr="00514151">
        <w:rPr>
          <w:rFonts w:ascii="Times New Roman" w:hAnsi="Times New Roman" w:cs="Times New Roman"/>
          <w:sz w:val="24"/>
          <w:szCs w:val="24"/>
        </w:rPr>
        <w:t xml:space="preserve">Aggravated Sexual Assault is defined in the </w:t>
      </w:r>
      <w:hyperlink r:id="rId128" w:history="1">
        <w:r w:rsidRPr="00514151">
          <w:rPr>
            <w:rFonts w:ascii="Times New Roman" w:hAnsi="Times New Roman" w:cs="Times New Roman"/>
            <w:color w:val="0563C1"/>
            <w:sz w:val="24"/>
            <w:szCs w:val="24"/>
            <w:u w:val="single"/>
          </w:rPr>
          <w:t>Texas Penal Code, Section 22.021</w:t>
        </w:r>
      </w:hyperlink>
      <w:r w:rsidRPr="00514151">
        <w:rPr>
          <w:rFonts w:ascii="Times New Roman" w:hAnsi="Times New Roman" w:cs="Times New Roman"/>
          <w:sz w:val="24"/>
          <w:szCs w:val="24"/>
        </w:rPr>
        <w:t xml:space="preserve"> </w:t>
      </w:r>
    </w:p>
    <w:p w14:paraId="3DD8997B" w14:textId="77777777" w:rsidR="00514151" w:rsidRPr="00514151" w:rsidRDefault="00514151" w:rsidP="00514151">
      <w:pPr>
        <w:widowControl/>
        <w:numPr>
          <w:ilvl w:val="0"/>
          <w:numId w:val="62"/>
        </w:numPr>
        <w:autoSpaceDE/>
        <w:autoSpaceDN/>
        <w:spacing w:after="160" w:line="259" w:lineRule="auto"/>
        <w:contextualSpacing/>
        <w:jc w:val="both"/>
        <w:rPr>
          <w:rFonts w:ascii="Times New Roman" w:hAnsi="Times New Roman" w:cs="Times New Roman"/>
          <w:sz w:val="24"/>
          <w:szCs w:val="24"/>
        </w:rPr>
      </w:pPr>
      <w:r w:rsidRPr="00514151">
        <w:rPr>
          <w:rFonts w:ascii="Times New Roman" w:hAnsi="Times New Roman" w:cs="Times New Roman"/>
          <w:sz w:val="24"/>
          <w:szCs w:val="24"/>
        </w:rPr>
        <w:t xml:space="preserve">Prohibited Sexual Conduct is defined in the </w:t>
      </w:r>
      <w:hyperlink r:id="rId129" w:history="1">
        <w:r w:rsidRPr="00514151">
          <w:rPr>
            <w:rFonts w:ascii="Times New Roman" w:hAnsi="Times New Roman" w:cs="Times New Roman"/>
            <w:color w:val="0563C1"/>
            <w:sz w:val="24"/>
            <w:szCs w:val="24"/>
            <w:u w:val="single"/>
          </w:rPr>
          <w:t>Texas Penal Code, Section 25.02</w:t>
        </w:r>
      </w:hyperlink>
      <w:r w:rsidRPr="00514151">
        <w:rPr>
          <w:rFonts w:ascii="Times New Roman" w:hAnsi="Times New Roman" w:cs="Times New Roman"/>
          <w:sz w:val="24"/>
          <w:szCs w:val="24"/>
        </w:rPr>
        <w:t xml:space="preserve"> </w:t>
      </w:r>
    </w:p>
    <w:p w14:paraId="3984CBC4" w14:textId="77777777" w:rsidR="00514151" w:rsidRPr="00514151" w:rsidRDefault="00514151" w:rsidP="00514151">
      <w:pPr>
        <w:widowControl/>
        <w:numPr>
          <w:ilvl w:val="0"/>
          <w:numId w:val="62"/>
        </w:numPr>
        <w:autoSpaceDE/>
        <w:autoSpaceDN/>
        <w:spacing w:after="160" w:line="259" w:lineRule="auto"/>
        <w:contextualSpacing/>
        <w:jc w:val="both"/>
        <w:rPr>
          <w:rFonts w:ascii="Times New Roman" w:hAnsi="Times New Roman" w:cs="Times New Roman"/>
          <w:sz w:val="24"/>
          <w:szCs w:val="24"/>
        </w:rPr>
      </w:pPr>
      <w:r w:rsidRPr="00514151">
        <w:rPr>
          <w:rFonts w:ascii="Times New Roman" w:hAnsi="Times New Roman" w:cs="Times New Roman"/>
          <w:sz w:val="24"/>
          <w:szCs w:val="24"/>
        </w:rPr>
        <w:t xml:space="preserve">Dating Violence is defined in the </w:t>
      </w:r>
      <w:hyperlink r:id="rId130" w:history="1">
        <w:r w:rsidRPr="00514151">
          <w:rPr>
            <w:rFonts w:ascii="Times New Roman" w:hAnsi="Times New Roman" w:cs="Times New Roman"/>
            <w:color w:val="0563C1"/>
            <w:sz w:val="24"/>
            <w:szCs w:val="24"/>
            <w:u w:val="single"/>
          </w:rPr>
          <w:t>Texas Family Code, Section 71.0021</w:t>
        </w:r>
      </w:hyperlink>
    </w:p>
    <w:p w14:paraId="3689EE01" w14:textId="77777777" w:rsidR="00514151" w:rsidRPr="00514151" w:rsidRDefault="00514151" w:rsidP="00514151">
      <w:pPr>
        <w:widowControl/>
        <w:numPr>
          <w:ilvl w:val="0"/>
          <w:numId w:val="62"/>
        </w:numPr>
        <w:autoSpaceDE/>
        <w:autoSpaceDN/>
        <w:spacing w:after="160" w:line="259" w:lineRule="auto"/>
        <w:contextualSpacing/>
        <w:jc w:val="both"/>
        <w:rPr>
          <w:rFonts w:ascii="Times New Roman" w:hAnsi="Times New Roman" w:cs="Times New Roman"/>
          <w:sz w:val="24"/>
          <w:szCs w:val="24"/>
        </w:rPr>
      </w:pPr>
      <w:r w:rsidRPr="00514151">
        <w:rPr>
          <w:rFonts w:ascii="Times New Roman" w:hAnsi="Times New Roman" w:cs="Times New Roman"/>
          <w:sz w:val="24"/>
          <w:szCs w:val="24"/>
        </w:rPr>
        <w:t xml:space="preserve">Family Violence is defined in the </w:t>
      </w:r>
      <w:hyperlink r:id="rId131" w:history="1">
        <w:r w:rsidRPr="00514151">
          <w:rPr>
            <w:rFonts w:ascii="Times New Roman" w:hAnsi="Times New Roman" w:cs="Times New Roman"/>
            <w:color w:val="0563C1"/>
            <w:sz w:val="24"/>
            <w:szCs w:val="24"/>
            <w:u w:val="single"/>
          </w:rPr>
          <w:t>Texas Family Code, Section 71.004</w:t>
        </w:r>
      </w:hyperlink>
    </w:p>
    <w:p w14:paraId="647C60FF" w14:textId="77777777" w:rsidR="00514151" w:rsidRPr="00514151" w:rsidRDefault="00514151" w:rsidP="00514151">
      <w:pPr>
        <w:widowControl/>
        <w:numPr>
          <w:ilvl w:val="0"/>
          <w:numId w:val="62"/>
        </w:numPr>
        <w:autoSpaceDE/>
        <w:autoSpaceDN/>
        <w:spacing w:after="160" w:line="259" w:lineRule="auto"/>
        <w:contextualSpacing/>
        <w:jc w:val="both"/>
        <w:rPr>
          <w:rFonts w:ascii="Times New Roman" w:hAnsi="Times New Roman" w:cs="Times New Roman"/>
          <w:sz w:val="24"/>
          <w:szCs w:val="24"/>
        </w:rPr>
      </w:pPr>
      <w:r w:rsidRPr="00514151">
        <w:rPr>
          <w:rFonts w:ascii="Times New Roman" w:hAnsi="Times New Roman" w:cs="Times New Roman"/>
          <w:sz w:val="24"/>
          <w:szCs w:val="24"/>
        </w:rPr>
        <w:t xml:space="preserve">Stalking is defined in the </w:t>
      </w:r>
      <w:hyperlink r:id="rId132" w:history="1">
        <w:r w:rsidRPr="00514151">
          <w:rPr>
            <w:rFonts w:ascii="Times New Roman" w:hAnsi="Times New Roman" w:cs="Times New Roman"/>
            <w:color w:val="0563C1"/>
            <w:sz w:val="24"/>
            <w:szCs w:val="24"/>
            <w:u w:val="single"/>
          </w:rPr>
          <w:t>Texas Penal Code, Section 42.072</w:t>
        </w:r>
      </w:hyperlink>
    </w:p>
    <w:p w14:paraId="12A1FF2A" w14:textId="77777777" w:rsidR="00514151" w:rsidRPr="00514151" w:rsidRDefault="00514151" w:rsidP="00514151">
      <w:pPr>
        <w:widowControl/>
        <w:numPr>
          <w:ilvl w:val="0"/>
          <w:numId w:val="62"/>
        </w:numPr>
        <w:autoSpaceDE/>
        <w:autoSpaceDN/>
        <w:spacing w:after="160" w:line="259" w:lineRule="auto"/>
        <w:contextualSpacing/>
        <w:jc w:val="both"/>
        <w:rPr>
          <w:rFonts w:ascii="Times New Roman" w:hAnsi="Times New Roman" w:cs="Times New Roman"/>
          <w:sz w:val="24"/>
          <w:szCs w:val="24"/>
        </w:rPr>
      </w:pPr>
      <w:r w:rsidRPr="00514151">
        <w:rPr>
          <w:rFonts w:ascii="Times New Roman" w:hAnsi="Times New Roman" w:cs="Times New Roman"/>
          <w:sz w:val="24"/>
          <w:szCs w:val="24"/>
        </w:rPr>
        <w:t xml:space="preserve">Harassment is defined in the </w:t>
      </w:r>
      <w:hyperlink r:id="rId133" w:history="1">
        <w:r w:rsidRPr="00514151">
          <w:rPr>
            <w:rFonts w:ascii="Times New Roman" w:hAnsi="Times New Roman" w:cs="Times New Roman"/>
            <w:color w:val="0563C1"/>
            <w:sz w:val="24"/>
            <w:szCs w:val="24"/>
            <w:u w:val="single"/>
          </w:rPr>
          <w:t>Texas Penal Code, Section 42.07</w:t>
        </w:r>
      </w:hyperlink>
    </w:p>
    <w:p w14:paraId="6BC6B0A4" w14:textId="77777777" w:rsidR="00514151" w:rsidRPr="00514151" w:rsidRDefault="00514151" w:rsidP="00514151">
      <w:pPr>
        <w:ind w:left="1440"/>
        <w:contextualSpacing/>
        <w:rPr>
          <w:rFonts w:ascii="Times New Roman" w:hAnsi="Times New Roman" w:cs="Times New Roman"/>
          <w:b/>
          <w:bCs/>
          <w:sz w:val="24"/>
          <w:szCs w:val="24"/>
        </w:rPr>
      </w:pPr>
    </w:p>
    <w:p w14:paraId="19D33E27" w14:textId="3112BFBF" w:rsidR="00313726" w:rsidRDefault="00313726">
      <w:pPr>
        <w:spacing w:line="230" w:lineRule="exact"/>
        <w:ind w:left="840"/>
        <w:rPr>
          <w:rFonts w:asciiTheme="minorHAnsi" w:hAnsiTheme="minorHAnsi" w:cstheme="minorHAnsi"/>
          <w:spacing w:val="-4"/>
          <w:sz w:val="20"/>
        </w:rPr>
      </w:pPr>
    </w:p>
    <w:p w14:paraId="079A2021" w14:textId="7953CF97" w:rsidR="00313726" w:rsidRDefault="00313726">
      <w:pPr>
        <w:spacing w:line="230" w:lineRule="exact"/>
        <w:ind w:left="840"/>
        <w:rPr>
          <w:rFonts w:asciiTheme="minorHAnsi" w:hAnsiTheme="minorHAnsi" w:cstheme="minorHAnsi"/>
          <w:spacing w:val="-4"/>
          <w:sz w:val="20"/>
        </w:rPr>
      </w:pPr>
    </w:p>
    <w:p w14:paraId="1F4FDE7A" w14:textId="68091604" w:rsidR="00313726" w:rsidRDefault="00313726">
      <w:pPr>
        <w:spacing w:line="230" w:lineRule="exact"/>
        <w:ind w:left="840"/>
        <w:rPr>
          <w:rFonts w:asciiTheme="minorHAnsi" w:hAnsiTheme="minorHAnsi" w:cstheme="minorHAnsi"/>
          <w:spacing w:val="-4"/>
          <w:sz w:val="20"/>
        </w:rPr>
      </w:pPr>
    </w:p>
    <w:p w14:paraId="3F9E74F7" w14:textId="71470D90" w:rsidR="00313726" w:rsidRDefault="00313726">
      <w:pPr>
        <w:spacing w:line="230" w:lineRule="exact"/>
        <w:ind w:left="840"/>
        <w:rPr>
          <w:rFonts w:asciiTheme="minorHAnsi" w:hAnsiTheme="minorHAnsi" w:cstheme="minorHAnsi"/>
          <w:spacing w:val="-4"/>
          <w:sz w:val="20"/>
        </w:rPr>
      </w:pPr>
    </w:p>
    <w:p w14:paraId="4DE030E4" w14:textId="5D0FD636" w:rsidR="00313726" w:rsidRDefault="00313726">
      <w:pPr>
        <w:spacing w:line="230" w:lineRule="exact"/>
        <w:ind w:left="840"/>
        <w:rPr>
          <w:rFonts w:asciiTheme="minorHAnsi" w:hAnsiTheme="minorHAnsi" w:cstheme="minorHAnsi"/>
          <w:spacing w:val="-4"/>
          <w:sz w:val="20"/>
        </w:rPr>
      </w:pPr>
    </w:p>
    <w:p w14:paraId="4399AE68" w14:textId="7D0724EB" w:rsidR="00313726" w:rsidRDefault="00313726">
      <w:pPr>
        <w:spacing w:line="230" w:lineRule="exact"/>
        <w:ind w:left="840"/>
        <w:rPr>
          <w:rFonts w:asciiTheme="minorHAnsi" w:hAnsiTheme="minorHAnsi" w:cstheme="minorHAnsi"/>
          <w:spacing w:val="-4"/>
          <w:sz w:val="20"/>
        </w:rPr>
      </w:pPr>
    </w:p>
    <w:p w14:paraId="16203C84" w14:textId="300DC8E0" w:rsidR="00313726" w:rsidRDefault="00313726">
      <w:pPr>
        <w:spacing w:line="230" w:lineRule="exact"/>
        <w:ind w:left="840"/>
        <w:rPr>
          <w:rFonts w:asciiTheme="minorHAnsi" w:hAnsiTheme="minorHAnsi" w:cstheme="minorHAnsi"/>
          <w:spacing w:val="-4"/>
          <w:sz w:val="20"/>
        </w:rPr>
      </w:pPr>
    </w:p>
    <w:p w14:paraId="1BE00B6D" w14:textId="4EA5808A" w:rsidR="00313726" w:rsidRDefault="00313726">
      <w:pPr>
        <w:spacing w:line="230" w:lineRule="exact"/>
        <w:ind w:left="840"/>
        <w:rPr>
          <w:rFonts w:asciiTheme="minorHAnsi" w:hAnsiTheme="minorHAnsi" w:cstheme="minorHAnsi"/>
          <w:spacing w:val="-4"/>
          <w:sz w:val="20"/>
        </w:rPr>
      </w:pPr>
    </w:p>
    <w:p w14:paraId="3E4108CC" w14:textId="2D9EA258" w:rsidR="00313726" w:rsidRDefault="00313726">
      <w:pPr>
        <w:spacing w:line="230" w:lineRule="exact"/>
        <w:ind w:left="840"/>
        <w:rPr>
          <w:rFonts w:asciiTheme="minorHAnsi" w:hAnsiTheme="minorHAnsi" w:cstheme="minorHAnsi"/>
          <w:spacing w:val="-4"/>
          <w:sz w:val="20"/>
        </w:rPr>
      </w:pPr>
    </w:p>
    <w:p w14:paraId="39C6D6D9" w14:textId="74C1E02B" w:rsidR="00313726" w:rsidRDefault="00313726">
      <w:pPr>
        <w:spacing w:line="230" w:lineRule="exact"/>
        <w:ind w:left="840"/>
        <w:rPr>
          <w:rFonts w:asciiTheme="minorHAnsi" w:hAnsiTheme="minorHAnsi" w:cstheme="minorHAnsi"/>
          <w:spacing w:val="-4"/>
          <w:sz w:val="20"/>
        </w:rPr>
      </w:pPr>
    </w:p>
    <w:p w14:paraId="4CC1D100" w14:textId="6348E15A" w:rsidR="00313726" w:rsidRDefault="00313726">
      <w:pPr>
        <w:spacing w:line="230" w:lineRule="exact"/>
        <w:ind w:left="840"/>
        <w:rPr>
          <w:rFonts w:asciiTheme="minorHAnsi" w:hAnsiTheme="minorHAnsi" w:cstheme="minorHAnsi"/>
          <w:spacing w:val="-4"/>
          <w:sz w:val="20"/>
        </w:rPr>
      </w:pPr>
    </w:p>
    <w:p w14:paraId="7DFA33C0" w14:textId="7A192C8A" w:rsidR="00313726" w:rsidRDefault="00313726">
      <w:pPr>
        <w:spacing w:line="230" w:lineRule="exact"/>
        <w:ind w:left="840"/>
        <w:rPr>
          <w:rFonts w:asciiTheme="minorHAnsi" w:hAnsiTheme="minorHAnsi" w:cstheme="minorHAnsi"/>
          <w:spacing w:val="-4"/>
          <w:sz w:val="20"/>
        </w:rPr>
      </w:pPr>
    </w:p>
    <w:p w14:paraId="32CEB26E" w14:textId="4EBAB48A" w:rsidR="00313726" w:rsidRDefault="00313726">
      <w:pPr>
        <w:spacing w:line="230" w:lineRule="exact"/>
        <w:ind w:left="840"/>
        <w:rPr>
          <w:rFonts w:asciiTheme="minorHAnsi" w:hAnsiTheme="minorHAnsi" w:cstheme="minorHAnsi"/>
          <w:spacing w:val="-4"/>
          <w:sz w:val="20"/>
        </w:rPr>
      </w:pPr>
    </w:p>
    <w:p w14:paraId="6BACED78" w14:textId="7D544355" w:rsidR="00313726" w:rsidRDefault="00313726">
      <w:pPr>
        <w:spacing w:line="230" w:lineRule="exact"/>
        <w:ind w:left="840"/>
        <w:rPr>
          <w:rFonts w:asciiTheme="minorHAnsi" w:hAnsiTheme="minorHAnsi" w:cstheme="minorHAnsi"/>
          <w:spacing w:val="-4"/>
          <w:sz w:val="20"/>
        </w:rPr>
      </w:pPr>
    </w:p>
    <w:p w14:paraId="24A80326" w14:textId="193249F4" w:rsidR="00313726" w:rsidRDefault="00313726">
      <w:pPr>
        <w:spacing w:line="230" w:lineRule="exact"/>
        <w:ind w:left="840"/>
        <w:rPr>
          <w:rFonts w:asciiTheme="minorHAnsi" w:hAnsiTheme="minorHAnsi" w:cstheme="minorHAnsi"/>
          <w:spacing w:val="-4"/>
          <w:sz w:val="20"/>
        </w:rPr>
      </w:pPr>
    </w:p>
    <w:p w14:paraId="394BD16F" w14:textId="77777777" w:rsidR="00313726" w:rsidRPr="0028302C" w:rsidRDefault="00313726">
      <w:pPr>
        <w:spacing w:line="230" w:lineRule="exact"/>
        <w:ind w:left="840"/>
        <w:rPr>
          <w:rFonts w:asciiTheme="minorHAnsi" w:hAnsiTheme="minorHAnsi" w:cstheme="minorHAnsi"/>
          <w:sz w:val="20"/>
        </w:rPr>
      </w:pPr>
    </w:p>
    <w:p w14:paraId="154A083C" w14:textId="15866E6F" w:rsidR="00074DB5" w:rsidRPr="0028302C" w:rsidRDefault="00074DB5" w:rsidP="008E1264">
      <w:pPr>
        <w:pStyle w:val="ListParagraph"/>
        <w:ind w:left="840" w:right="1398" w:firstLine="0"/>
        <w:rPr>
          <w:rFonts w:asciiTheme="minorHAnsi" w:hAnsiTheme="minorHAnsi" w:cstheme="minorHAnsi"/>
          <w:sz w:val="20"/>
        </w:rPr>
      </w:pPr>
    </w:p>
    <w:sectPr w:rsidR="00074DB5" w:rsidRPr="0028302C">
      <w:pgSz w:w="12240" w:h="15840"/>
      <w:pgMar w:top="1340" w:right="80" w:bottom="280" w:left="1320" w:header="764" w:footer="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C80B39" w16cid:durableId="15B1F591"/>
  <w16cid:commentId w16cid:paraId="4561663D" w16cid:durableId="528049F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476FC" w14:textId="77777777" w:rsidR="00395B37" w:rsidRDefault="00395B37">
      <w:r>
        <w:separator/>
      </w:r>
    </w:p>
  </w:endnote>
  <w:endnote w:type="continuationSeparator" w:id="0">
    <w:p w14:paraId="2FFBE7E6" w14:textId="77777777" w:rsidR="00395B37" w:rsidRDefault="00395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EE97D" w14:textId="77777777" w:rsidR="00D97488" w:rsidRDefault="00D97488">
    <w:pPr>
      <w:pStyle w:val="BodyText"/>
      <w:spacing w:line="14" w:lineRule="auto"/>
      <w:rPr>
        <w:b/>
        <w:sz w:val="20"/>
      </w:rPr>
    </w:pPr>
    <w:r>
      <w:rPr>
        <w:noProof/>
      </w:rPr>
      <mc:AlternateContent>
        <mc:Choice Requires="wps">
          <w:drawing>
            <wp:anchor distT="0" distB="0" distL="0" distR="0" simplePos="0" relativeHeight="483538944" behindDoc="1" locked="0" layoutInCell="1" allowOverlap="1" wp14:anchorId="64527E06" wp14:editId="4BB99BBF">
              <wp:simplePos x="0" y="0"/>
              <wp:positionH relativeFrom="page">
                <wp:posOffset>6113595</wp:posOffset>
              </wp:positionH>
              <wp:positionV relativeFrom="page">
                <wp:posOffset>9230939</wp:posOffset>
              </wp:positionV>
              <wp:extent cx="791845" cy="173355"/>
              <wp:effectExtent l="0" t="0" r="0" b="0"/>
              <wp:wrapNone/>
              <wp:docPr id="37"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845" cy="173355"/>
                      </a:xfrm>
                      <a:prstGeom prst="rect">
                        <a:avLst/>
                      </a:prstGeom>
                    </wps:spPr>
                    <wps:txbx>
                      <w:txbxContent>
                        <w:p w14:paraId="66FA1BD0" w14:textId="77777777" w:rsidR="00D97488" w:rsidRDefault="00D97488">
                          <w:pPr>
                            <w:spacing w:before="11"/>
                            <w:ind w:left="20"/>
                            <w:rPr>
                              <w:color w:val="0A0A0A"/>
                              <w:sz w:val="20"/>
                            </w:rPr>
                          </w:pPr>
                        </w:p>
                        <w:p w14:paraId="2409E5B6" w14:textId="77777777" w:rsidR="00D97488" w:rsidRDefault="00D97488">
                          <w:pPr>
                            <w:spacing w:before="11"/>
                            <w:ind w:left="20"/>
                            <w:rPr>
                              <w:rFonts w:ascii="Times New Roman"/>
                              <w:b/>
                              <w:sz w:val="21"/>
                            </w:rPr>
                          </w:pPr>
                        </w:p>
                      </w:txbxContent>
                    </wps:txbx>
                    <wps:bodyPr wrap="square" lIns="0" tIns="0" rIns="0" bIns="0" rtlCol="0">
                      <a:noAutofit/>
                    </wps:bodyPr>
                  </wps:wsp>
                </a:graphicData>
              </a:graphic>
            </wp:anchor>
          </w:drawing>
        </mc:Choice>
        <mc:Fallback>
          <w:pict>
            <v:shapetype w14:anchorId="64527E06" id="_x0000_t202" coordsize="21600,21600" o:spt="202" path="m,l,21600r21600,l21600,xe">
              <v:stroke joinstyle="miter"/>
              <v:path gradientshapeok="t" o:connecttype="rect"/>
            </v:shapetype>
            <v:shape id="_x0000_s1036" type="#_x0000_t202" style="position:absolute;margin-left:481.4pt;margin-top:726.85pt;width:62.35pt;height:13.65pt;z-index:-1977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7vqgEAAEADAAAOAAAAZHJzL2Uyb0RvYy54bWysUlFv0zAQfkfiP1h+p25WSkfUdAImENLE&#10;kLb9AMexm4jYZ3xuk/57zk7aTfA28WKf7c/3fd/dbW9G27OjDtiBq3ixWHKmnYKmc/uKPz1+fXfN&#10;GUbpGtmD0xU/aeQ3u7dvtoMv9RW00Dc6MErisBx8xdsYfSkEqlZbiQvw2tGjgWBlpGPYiybIgbLb&#10;Xlwtlx/EAKHxAZRGpNvb6ZHvcn5jtIr3xqCOrK84aYt5DXmt0yp2W1nug/Rtp2YZ8hUqrOwckV5S&#10;3coo2SF0/6SynQqAYOJCgRVgTKd09kBuiuVfbh5a6XX2QsVBfykT/r+06sfxZ2BdU/HVhjMnLfXo&#10;UY+xhpEVq1SewWNJqAdPuDh+hpHanK2ivwP1CwkiXmCmD0joVI7RBJt2MsroI3XgdKk6sTBFl5uP&#10;xfX7NWeKnorNarVeJ1rx/NkHjN80WJaCigdqahYgj3cYJ+gZMmuZ6JOqONbjbKKG5kQeBmp2xfH3&#10;QQbNWf/dUTXTZJyDcA7qcxBi/wXy/CQrDj4dIpguMyeKKe/MTG3K2ueRSnPw8pxRz4O/+wMAAP//&#10;AwBQSwMEFAAGAAgAAAAhAFojmKziAAAADgEAAA8AAABkcnMvZG93bnJldi54bWxMj8FOwzAQRO9I&#10;/IO1SNyo3UCaEOJUqKjigHpoAYmjG5s4Il5Htpu6f49zguPsjGbe1utoBjIp53uLHJYLBkRha2WP&#10;HYeP9+1dCcQHgVIMFhWHi/Kwbq6valFJe8a9mg6hI6kEfSU46BDGilLfamWEX9hRYfK+rTMiJOk6&#10;Kp04p3Iz0IyxFTWix7Sgxag2WrU/h5Ph8LkZt2/xS4vdlMvXl6zYX1wbOb+9ic9PQIKK4S8MM35C&#10;hyYxHe0JpScDh8dVltBDMh7y+wLIHGFlkQM5zrdyyYA2Nf3/RvMLAAD//wMAUEsBAi0AFAAGAAgA&#10;AAAhALaDOJL+AAAA4QEAABMAAAAAAAAAAAAAAAAAAAAAAFtDb250ZW50X1R5cGVzXS54bWxQSwEC&#10;LQAUAAYACAAAACEAOP0h/9YAAACUAQAACwAAAAAAAAAAAAAAAAAvAQAAX3JlbHMvLnJlbHNQSwEC&#10;LQAUAAYACAAAACEAc/sO76oBAABAAwAADgAAAAAAAAAAAAAAAAAuAgAAZHJzL2Uyb0RvYy54bWxQ&#10;SwECLQAUAAYACAAAACEAWiOYrOIAAAAOAQAADwAAAAAAAAAAAAAAAAAEBAAAZHJzL2Rvd25yZXYu&#10;eG1sUEsFBgAAAAAEAAQA8wAAABMFAAAAAA==&#10;" filled="f" stroked="f">
              <v:path arrowok="t"/>
              <v:textbox inset="0,0,0,0">
                <w:txbxContent>
                  <w:p w14:paraId="66FA1BD0" w14:textId="77777777" w:rsidR="00D97488" w:rsidRDefault="00D97488">
                    <w:pPr>
                      <w:spacing w:before="11"/>
                      <w:ind w:left="20"/>
                      <w:rPr>
                        <w:color w:val="0A0A0A"/>
                        <w:sz w:val="20"/>
                      </w:rPr>
                    </w:pPr>
                  </w:p>
                  <w:p w14:paraId="2409E5B6" w14:textId="77777777" w:rsidR="00D97488" w:rsidRDefault="00D97488">
                    <w:pPr>
                      <w:spacing w:before="11"/>
                      <w:ind w:left="20"/>
                      <w:rPr>
                        <w:rFonts w:ascii="Times New Roman"/>
                        <w:b/>
                        <w:sz w:val="21"/>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2E47D" w14:textId="77777777" w:rsidR="00D97488" w:rsidRDefault="00D97488">
    <w:pPr>
      <w:pStyle w:val="BodyText"/>
      <w:spacing w:line="14" w:lineRule="auto"/>
      <w:rPr>
        <w:b/>
        <w:sz w:val="20"/>
      </w:rPr>
    </w:pPr>
    <w:r>
      <w:rPr>
        <w:noProof/>
      </w:rPr>
      <mc:AlternateContent>
        <mc:Choice Requires="wps">
          <w:drawing>
            <wp:anchor distT="0" distB="0" distL="0" distR="0" simplePos="0" relativeHeight="483536896" behindDoc="1" locked="0" layoutInCell="1" allowOverlap="1" wp14:anchorId="0FDC0733" wp14:editId="070CF271">
              <wp:simplePos x="0" y="0"/>
              <wp:positionH relativeFrom="page">
                <wp:posOffset>6113595</wp:posOffset>
              </wp:positionH>
              <wp:positionV relativeFrom="page">
                <wp:posOffset>9230939</wp:posOffset>
              </wp:positionV>
              <wp:extent cx="791845" cy="173355"/>
              <wp:effectExtent l="0" t="0" r="0" b="0"/>
              <wp:wrapNone/>
              <wp:docPr id="36"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845" cy="173355"/>
                      </a:xfrm>
                      <a:prstGeom prst="rect">
                        <a:avLst/>
                      </a:prstGeom>
                    </wps:spPr>
                    <wps:txbx>
                      <w:txbxContent>
                        <w:p w14:paraId="4747DE07" w14:textId="77777777" w:rsidR="00D97488" w:rsidRDefault="00D97488">
                          <w:pPr>
                            <w:spacing w:before="11"/>
                            <w:ind w:left="20"/>
                            <w:rPr>
                              <w:color w:val="0A0A0A"/>
                              <w:sz w:val="20"/>
                            </w:rPr>
                          </w:pPr>
                        </w:p>
                        <w:p w14:paraId="2B1D87D0" w14:textId="77777777" w:rsidR="00D97488" w:rsidRDefault="00D97488">
                          <w:pPr>
                            <w:spacing w:before="11"/>
                            <w:ind w:left="20"/>
                            <w:rPr>
                              <w:rFonts w:ascii="Times New Roman"/>
                              <w:b/>
                              <w:sz w:val="21"/>
                            </w:rPr>
                          </w:pPr>
                        </w:p>
                      </w:txbxContent>
                    </wps:txbx>
                    <wps:bodyPr wrap="square" lIns="0" tIns="0" rIns="0" bIns="0" rtlCol="0">
                      <a:noAutofit/>
                    </wps:bodyPr>
                  </wps:wsp>
                </a:graphicData>
              </a:graphic>
            </wp:anchor>
          </w:drawing>
        </mc:Choice>
        <mc:Fallback>
          <w:pict>
            <v:shapetype w14:anchorId="0FDC0733" id="_x0000_t202" coordsize="21600,21600" o:spt="202" path="m,l,21600r21600,l21600,xe">
              <v:stroke joinstyle="miter"/>
              <v:path gradientshapeok="t" o:connecttype="rect"/>
            </v:shapetype>
            <v:shape id="_x0000_s1037" type="#_x0000_t202" style="position:absolute;margin-left:481.4pt;margin-top:726.85pt;width:62.35pt;height:13.65pt;z-index:-1977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gIQrQEAAEcDAAAOAAAAZHJzL2Uyb0RvYy54bWysUlFv2yAQfp/U/4B4b4ibpe2sONXaatOk&#10;apvU7gdgDLE1wzGOxM6/34HjtNrepr3AAR/ffd/dbe5G27ODDtiBq3ixWHKmnYKmc7uK/3j5dHnL&#10;GUbpGtmD0xU/auR324t3m8GX+gpa6BsdGJE4LAdf8TZGXwqBqtVW4gK8dvRoIFgZ6Rh2oglyIHbb&#10;i6vl8loMEBofQGlEun2cHvk28xujVfxmDOrI+oqTtpjXkNc6rWK7keUuSN926iRD/oMKKztHSc9U&#10;jzJKtg/dX1S2UwEQTFwosAKM6ZTOHshNsfzDzXMrvc5eqDjoz2XC/0ervh6+B9Y1FV9dc+akpR69&#10;6DHWMLJilcozeCwJ9ewJF8d7GKnN2Sr6J1A/kSDiDWb6gIRO5RhNsGkno4w+UgeO56pTFqbo8uZD&#10;cft+zZmip+JmtVqvU1rx+tkHjJ81WJaCigdqahYgD08YJ+gMOWmZ0idVcazHbK+YvdTQHMnKQD2v&#10;OP7ay6A56784KmoakDkIc1DPQYj9A+QxSo4cfNxHMF0WkDJNvCcB1K1s4TRZaRzenjPqdf63vwEA&#10;AP//AwBQSwMEFAAGAAgAAAAhAFojmKziAAAADgEAAA8AAABkcnMvZG93bnJldi54bWxMj8FOwzAQ&#10;RO9I/IO1SNyo3UCaEOJUqKjigHpoAYmjG5s4Il5Htpu6f49zguPsjGbe1utoBjIp53uLHJYLBkRh&#10;a2WPHYeP9+1dCcQHgVIMFhWHi/Kwbq6valFJe8a9mg6hI6kEfSU46BDGilLfamWEX9hRYfK+rTMi&#10;JOk6Kp04p3Iz0IyxFTWix7Sgxag2WrU/h5Ph8LkZt2/xS4vdlMvXl6zYX1wbOb+9ic9PQIKK4S8M&#10;M35ChyYxHe0JpScDh8dVltBDMh7y+wLIHGFlkQM5zrdyyYA2Nf3/RvMLAAD//wMAUEsBAi0AFAAG&#10;AAgAAAAhALaDOJL+AAAA4QEAABMAAAAAAAAAAAAAAAAAAAAAAFtDb250ZW50X1R5cGVzXS54bWxQ&#10;SwECLQAUAAYACAAAACEAOP0h/9YAAACUAQAACwAAAAAAAAAAAAAAAAAvAQAAX3JlbHMvLnJlbHNQ&#10;SwECLQAUAAYACAAAACEAtk4CEK0BAABHAwAADgAAAAAAAAAAAAAAAAAuAgAAZHJzL2Uyb0RvYy54&#10;bWxQSwECLQAUAAYACAAAACEAWiOYrOIAAAAOAQAADwAAAAAAAAAAAAAAAAAHBAAAZHJzL2Rvd25y&#10;ZXYueG1sUEsFBgAAAAAEAAQA8wAAABYFAAAAAA==&#10;" filled="f" stroked="f">
              <v:path arrowok="t"/>
              <v:textbox inset="0,0,0,0">
                <w:txbxContent>
                  <w:p w14:paraId="4747DE07" w14:textId="77777777" w:rsidR="00D97488" w:rsidRDefault="00D97488">
                    <w:pPr>
                      <w:spacing w:before="11"/>
                      <w:ind w:left="20"/>
                      <w:rPr>
                        <w:color w:val="0A0A0A"/>
                        <w:sz w:val="20"/>
                      </w:rPr>
                    </w:pPr>
                  </w:p>
                  <w:p w14:paraId="2B1D87D0" w14:textId="77777777" w:rsidR="00D97488" w:rsidRDefault="00D97488">
                    <w:pPr>
                      <w:spacing w:before="11"/>
                      <w:ind w:left="20"/>
                      <w:rPr>
                        <w:rFonts w:ascii="Times New Roman"/>
                        <w:b/>
                        <w:sz w:val="21"/>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68ACE" w14:textId="77777777" w:rsidR="00D97488" w:rsidRDefault="00D97488">
    <w:pPr>
      <w:pStyle w:val="BodyText"/>
      <w:spacing w:line="14" w:lineRule="auto"/>
      <w:rPr>
        <w:b/>
        <w:sz w:val="20"/>
      </w:rPr>
    </w:pPr>
    <w:r>
      <w:rPr>
        <w:noProof/>
      </w:rPr>
      <mc:AlternateContent>
        <mc:Choice Requires="wps">
          <w:drawing>
            <wp:anchor distT="0" distB="0" distL="0" distR="0" simplePos="0" relativeHeight="483534848" behindDoc="1" locked="0" layoutInCell="1" allowOverlap="1" wp14:anchorId="5115BBA4" wp14:editId="49CC651C">
              <wp:simplePos x="0" y="0"/>
              <wp:positionH relativeFrom="page">
                <wp:posOffset>6113595</wp:posOffset>
              </wp:positionH>
              <wp:positionV relativeFrom="page">
                <wp:posOffset>9230939</wp:posOffset>
              </wp:positionV>
              <wp:extent cx="791845" cy="17335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845" cy="173355"/>
                      </a:xfrm>
                      <a:prstGeom prst="rect">
                        <a:avLst/>
                      </a:prstGeom>
                    </wps:spPr>
                    <wps:txbx>
                      <w:txbxContent>
                        <w:p w14:paraId="3B0600E6" w14:textId="30431BC5" w:rsidR="00D97488" w:rsidRDefault="00D97488">
                          <w:pPr>
                            <w:spacing w:before="11"/>
                            <w:ind w:left="20"/>
                            <w:rPr>
                              <w:color w:val="0A0A0A"/>
                              <w:sz w:val="20"/>
                            </w:rPr>
                          </w:pPr>
                        </w:p>
                        <w:p w14:paraId="198D203F" w14:textId="77777777" w:rsidR="00D97488" w:rsidRDefault="00D97488">
                          <w:pPr>
                            <w:spacing w:before="11"/>
                            <w:ind w:left="20"/>
                            <w:rPr>
                              <w:rFonts w:ascii="Times New Roman"/>
                              <w:b/>
                              <w:sz w:val="21"/>
                            </w:rPr>
                          </w:pPr>
                        </w:p>
                      </w:txbxContent>
                    </wps:txbx>
                    <wps:bodyPr wrap="square" lIns="0" tIns="0" rIns="0" bIns="0" rtlCol="0">
                      <a:noAutofit/>
                    </wps:bodyPr>
                  </wps:wsp>
                </a:graphicData>
              </a:graphic>
            </wp:anchor>
          </w:drawing>
        </mc:Choice>
        <mc:Fallback>
          <w:pict>
            <v:shapetype w14:anchorId="5115BBA4" id="_x0000_t202" coordsize="21600,21600" o:spt="202" path="m,l,21600r21600,l21600,xe">
              <v:stroke joinstyle="miter"/>
              <v:path gradientshapeok="t" o:connecttype="rect"/>
            </v:shapetype>
            <v:shape id="_x0000_s1038" type="#_x0000_t202" style="position:absolute;margin-left:481.4pt;margin-top:726.85pt;width:62.35pt;height:13.65pt;z-index:-1978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GQrAEAAEcDAAAOAAAAZHJzL2Uyb0RvYy54bWysUttu3CAQfa+Uf0C8d9lLt0mt9UZNo1aV&#10;oqZSkg/AGNZWDEMZdu39+w54vYnatygvMMDhzDkzs7kebMcOOmALruSL2Zwz7RTUrduV/Onx+8cr&#10;zjBKV8sOnC75USO/3l582PS+0EtooKt1YETisOh9yZsYfSEEqkZbiTPw2tGjgWBlpGPYiTrIntht&#10;J5bz+WfRQ6h9AKUR6fZ2fOTbzG+MVvHeGNSRdSUnbTGvIa9VWsV2I4tdkL5p1UmGfIMKK1tHSc9U&#10;tzJKtg/tf1S2VQEQTJwpsAKMaZXOHsjNYv6Pm4dGep29UHHQn8uE70erfh1+B9bW1LsVZ05a6tGj&#10;HmIFA6MbKk/vsSDUgydcHG5gIGi2iv4O1DMSRLzCjB+Q0Kkcgwk27WSU0UfqwPFcdcrCFF1efllc&#10;fVpzpuhpcblardcprXj57APGHxosS0HJAzU1C5CHO4wjdIKctIzpk6o4VEO2t5y8VFAfyUpPPS85&#10;/tnLoDnrfjoqahqQKQhTUE1BiN03yGOUHDn4uo9g2iwgZRp5TwKoW9nCabLSOLw+Z9TL/G//AgAA&#10;//8DAFBLAwQUAAYACAAAACEAWiOYrOIAAAAOAQAADwAAAGRycy9kb3ducmV2LnhtbEyPwU7DMBBE&#10;70j8g7VI3KjdQJoQ4lSoqOKAemgBiaMbmzgiXke2m7p/j3OC4+yMZt7W62gGMinne4sclgsGRGFr&#10;ZY8dh4/37V0JxAeBUgwWFYeL8rBurq9qUUl7xr2aDqEjqQR9JTjoEMaKUt9qZYRf2FFh8r6tMyIk&#10;6ToqnTincjPQjLEVNaLHtKDFqDZatT+Hk+HwuRm3b/FLi92Uy9eXrNhfXBs5v72Jz09AgorhLwwz&#10;fkKHJjEd7QmlJwOHx1WW0EMyHvL7AsgcYWWRAznOt3LJgDY1/f9G8wsAAP//AwBQSwECLQAUAAYA&#10;CAAAACEAtoM4kv4AAADhAQAAEwAAAAAAAAAAAAAAAAAAAAAAW0NvbnRlbnRfVHlwZXNdLnhtbFBL&#10;AQItABQABgAIAAAAIQA4/SH/1gAAAJQBAAALAAAAAAAAAAAAAAAAAC8BAABfcmVscy8ucmVsc1BL&#10;AQItABQABgAIAAAAIQCHptGQrAEAAEcDAAAOAAAAAAAAAAAAAAAAAC4CAABkcnMvZTJvRG9jLnht&#10;bFBLAQItABQABgAIAAAAIQBaI5is4gAAAA4BAAAPAAAAAAAAAAAAAAAAAAYEAABkcnMvZG93bnJl&#10;di54bWxQSwUGAAAAAAQABADzAAAAFQUAAAAA&#10;" filled="f" stroked="f">
              <v:path arrowok="t"/>
              <v:textbox inset="0,0,0,0">
                <w:txbxContent>
                  <w:p w14:paraId="3B0600E6" w14:textId="30431BC5" w:rsidR="00D97488" w:rsidRDefault="00D97488">
                    <w:pPr>
                      <w:spacing w:before="11"/>
                      <w:ind w:left="20"/>
                      <w:rPr>
                        <w:color w:val="0A0A0A"/>
                        <w:sz w:val="20"/>
                      </w:rPr>
                    </w:pPr>
                  </w:p>
                  <w:p w14:paraId="198D203F" w14:textId="77777777" w:rsidR="00D97488" w:rsidRDefault="00D97488">
                    <w:pPr>
                      <w:spacing w:before="11"/>
                      <w:ind w:left="20"/>
                      <w:rPr>
                        <w:rFonts w:ascii="Times New Roman"/>
                        <w:b/>
                        <w:sz w:val="21"/>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6DA38" w14:textId="77777777" w:rsidR="00395B37" w:rsidRDefault="00395B37">
      <w:r>
        <w:separator/>
      </w:r>
    </w:p>
  </w:footnote>
  <w:footnote w:type="continuationSeparator" w:id="0">
    <w:p w14:paraId="63DC2703" w14:textId="77777777" w:rsidR="00395B37" w:rsidRDefault="00395B37">
      <w:r>
        <w:continuationSeparator/>
      </w:r>
    </w:p>
  </w:footnote>
  <w:footnote w:id="1">
    <w:p w14:paraId="6D5D8D3A" w14:textId="515631DE" w:rsidR="00D97488" w:rsidRDefault="00D97488">
      <w:pPr>
        <w:pStyle w:val="FootnoteText"/>
      </w:pPr>
      <w:r>
        <w:rPr>
          <w:rStyle w:val="FootnoteReference"/>
        </w:rPr>
        <w:footnoteRef/>
      </w:r>
      <w:r>
        <w:t xml:space="preserve"> </w:t>
      </w:r>
      <w:r w:rsidRPr="004203AF">
        <w:rPr>
          <w:rFonts w:ascii="Times New Roman" w:hAnsi="Times New Roman" w:cs="Times New Roman"/>
          <w:sz w:val="14"/>
          <w:szCs w:val="14"/>
        </w:rPr>
        <w:t>Sexual harassment is a form of sex discrimination.</w:t>
      </w:r>
      <w:r w:rsidRPr="004203AF">
        <w:rPr>
          <w:rFonts w:ascii="Times New Roman" w:hAnsi="Times New Roman" w:cs="Times New Roman"/>
          <w:spacing w:val="40"/>
          <w:sz w:val="14"/>
          <w:szCs w:val="14"/>
        </w:rPr>
        <w:t xml:space="preserve"> </w:t>
      </w:r>
      <w:r w:rsidRPr="004203AF">
        <w:rPr>
          <w:rFonts w:ascii="Times New Roman" w:hAnsi="Times New Roman" w:cs="Times New Roman"/>
          <w:sz w:val="14"/>
          <w:szCs w:val="14"/>
        </w:rPr>
        <w:t>Unwelcome conduct on the basis of sex (of a sexual nature or otherwise): (1) by an</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employee</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of</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the</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university</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who</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conditions</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the</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provision</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of</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an</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aid,</w:t>
      </w:r>
      <w:r w:rsidRPr="004203AF">
        <w:rPr>
          <w:rFonts w:ascii="Times New Roman" w:hAnsi="Times New Roman" w:cs="Times New Roman"/>
          <w:spacing w:val="-11"/>
          <w:sz w:val="14"/>
          <w:szCs w:val="14"/>
        </w:rPr>
        <w:t xml:space="preserve"> </w:t>
      </w:r>
      <w:r w:rsidRPr="004203AF">
        <w:rPr>
          <w:rFonts w:ascii="Times New Roman" w:hAnsi="Times New Roman" w:cs="Times New Roman"/>
          <w:sz w:val="14"/>
          <w:szCs w:val="14"/>
        </w:rPr>
        <w:t>benefit,</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or</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service</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of</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the</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university</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on</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an</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individual’s</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participation in that unwelcome sexual conduct; (2) determined by a reasonable person to be so severe and pervasive and objectively offensive that it</w:t>
      </w:r>
      <w:r w:rsidRPr="004203AF">
        <w:rPr>
          <w:rFonts w:ascii="Times New Roman" w:hAnsi="Times New Roman" w:cs="Times New Roman"/>
          <w:spacing w:val="-11"/>
          <w:sz w:val="14"/>
          <w:szCs w:val="14"/>
        </w:rPr>
        <w:t xml:space="preserve"> </w:t>
      </w:r>
      <w:r w:rsidRPr="004203AF">
        <w:rPr>
          <w:rFonts w:ascii="Times New Roman" w:hAnsi="Times New Roman" w:cs="Times New Roman"/>
          <w:sz w:val="14"/>
          <w:szCs w:val="14"/>
        </w:rPr>
        <w:t>effectively</w:t>
      </w:r>
      <w:r w:rsidRPr="004203AF">
        <w:rPr>
          <w:rFonts w:ascii="Times New Roman" w:hAnsi="Times New Roman" w:cs="Times New Roman"/>
          <w:spacing w:val="-11"/>
          <w:sz w:val="14"/>
          <w:szCs w:val="14"/>
        </w:rPr>
        <w:t xml:space="preserve"> </w:t>
      </w:r>
      <w:r w:rsidRPr="004203AF">
        <w:rPr>
          <w:rFonts w:ascii="Times New Roman" w:hAnsi="Times New Roman" w:cs="Times New Roman"/>
          <w:sz w:val="14"/>
          <w:szCs w:val="14"/>
        </w:rPr>
        <w:t>denies</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a</w:t>
      </w:r>
      <w:r w:rsidRPr="004203AF">
        <w:rPr>
          <w:rFonts w:ascii="Times New Roman" w:hAnsi="Times New Roman" w:cs="Times New Roman"/>
          <w:spacing w:val="-12"/>
          <w:sz w:val="14"/>
          <w:szCs w:val="14"/>
        </w:rPr>
        <w:t xml:space="preserve"> </w:t>
      </w:r>
      <w:r w:rsidRPr="004203AF">
        <w:rPr>
          <w:rFonts w:ascii="Times New Roman" w:hAnsi="Times New Roman" w:cs="Times New Roman"/>
          <w:sz w:val="14"/>
          <w:szCs w:val="14"/>
        </w:rPr>
        <w:t>person</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equal</w:t>
      </w:r>
      <w:r w:rsidRPr="004203AF">
        <w:rPr>
          <w:rFonts w:ascii="Times New Roman" w:hAnsi="Times New Roman" w:cs="Times New Roman"/>
          <w:spacing w:val="-11"/>
          <w:sz w:val="14"/>
          <w:szCs w:val="14"/>
        </w:rPr>
        <w:t xml:space="preserve"> </w:t>
      </w:r>
      <w:r w:rsidRPr="004203AF">
        <w:rPr>
          <w:rFonts w:ascii="Times New Roman" w:hAnsi="Times New Roman" w:cs="Times New Roman"/>
          <w:sz w:val="14"/>
          <w:szCs w:val="14"/>
        </w:rPr>
        <w:t>access</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to</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the</w:t>
      </w:r>
      <w:r w:rsidRPr="004203AF">
        <w:rPr>
          <w:rFonts w:ascii="Times New Roman" w:hAnsi="Times New Roman" w:cs="Times New Roman"/>
          <w:spacing w:val="-11"/>
          <w:sz w:val="14"/>
          <w:szCs w:val="14"/>
        </w:rPr>
        <w:t xml:space="preserve"> </w:t>
      </w:r>
      <w:r w:rsidRPr="004203AF">
        <w:rPr>
          <w:rFonts w:ascii="Times New Roman" w:hAnsi="Times New Roman" w:cs="Times New Roman"/>
          <w:sz w:val="14"/>
          <w:szCs w:val="14"/>
        </w:rPr>
        <w:t>university’s</w:t>
      </w:r>
      <w:r w:rsidRPr="004203AF">
        <w:rPr>
          <w:rFonts w:ascii="Times New Roman" w:hAnsi="Times New Roman" w:cs="Times New Roman"/>
          <w:spacing w:val="-11"/>
          <w:sz w:val="14"/>
          <w:szCs w:val="14"/>
        </w:rPr>
        <w:t xml:space="preserve"> </w:t>
      </w:r>
      <w:r w:rsidRPr="004203AF">
        <w:rPr>
          <w:rFonts w:ascii="Times New Roman" w:hAnsi="Times New Roman" w:cs="Times New Roman"/>
          <w:sz w:val="14"/>
          <w:szCs w:val="14"/>
        </w:rPr>
        <w:t>education</w:t>
      </w:r>
      <w:r w:rsidRPr="004203AF">
        <w:rPr>
          <w:rFonts w:ascii="Times New Roman" w:hAnsi="Times New Roman" w:cs="Times New Roman"/>
          <w:spacing w:val="-11"/>
          <w:sz w:val="14"/>
          <w:szCs w:val="14"/>
        </w:rPr>
        <w:t xml:space="preserve"> </w:t>
      </w:r>
      <w:r w:rsidRPr="004203AF">
        <w:rPr>
          <w:rFonts w:ascii="Times New Roman" w:hAnsi="Times New Roman" w:cs="Times New Roman"/>
          <w:sz w:val="14"/>
          <w:szCs w:val="14"/>
        </w:rPr>
        <w:t>program</w:t>
      </w:r>
      <w:r w:rsidRPr="004203AF">
        <w:rPr>
          <w:rFonts w:ascii="Times New Roman" w:hAnsi="Times New Roman" w:cs="Times New Roman"/>
          <w:spacing w:val="-11"/>
          <w:sz w:val="14"/>
          <w:szCs w:val="14"/>
        </w:rPr>
        <w:t xml:space="preserve"> </w:t>
      </w:r>
      <w:r w:rsidRPr="004203AF">
        <w:rPr>
          <w:rFonts w:ascii="Times New Roman" w:hAnsi="Times New Roman" w:cs="Times New Roman"/>
          <w:sz w:val="14"/>
          <w:szCs w:val="14"/>
        </w:rPr>
        <w:t>or</w:t>
      </w:r>
      <w:r w:rsidRPr="004203AF">
        <w:rPr>
          <w:rFonts w:ascii="Times New Roman" w:hAnsi="Times New Roman" w:cs="Times New Roman"/>
          <w:spacing w:val="-12"/>
          <w:sz w:val="14"/>
          <w:szCs w:val="14"/>
        </w:rPr>
        <w:t xml:space="preserve"> </w:t>
      </w:r>
      <w:r w:rsidRPr="004203AF">
        <w:rPr>
          <w:rFonts w:ascii="Times New Roman" w:hAnsi="Times New Roman" w:cs="Times New Roman"/>
          <w:sz w:val="14"/>
          <w:szCs w:val="14"/>
        </w:rPr>
        <w:t>activity;</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or</w:t>
      </w:r>
      <w:r w:rsidRPr="004203AF">
        <w:rPr>
          <w:rFonts w:ascii="Times New Roman" w:hAnsi="Times New Roman" w:cs="Times New Roman"/>
          <w:spacing w:val="-12"/>
          <w:sz w:val="14"/>
          <w:szCs w:val="14"/>
        </w:rPr>
        <w:t xml:space="preserve"> </w:t>
      </w:r>
      <w:r w:rsidRPr="004203AF">
        <w:rPr>
          <w:rFonts w:ascii="Times New Roman" w:hAnsi="Times New Roman" w:cs="Times New Roman"/>
          <w:sz w:val="14"/>
          <w:szCs w:val="14"/>
        </w:rPr>
        <w:t>(3)</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sexual</w:t>
      </w:r>
      <w:r w:rsidRPr="004203AF">
        <w:rPr>
          <w:rFonts w:ascii="Times New Roman" w:hAnsi="Times New Roman" w:cs="Times New Roman"/>
          <w:spacing w:val="-11"/>
          <w:sz w:val="14"/>
          <w:szCs w:val="14"/>
        </w:rPr>
        <w:t xml:space="preserve"> </w:t>
      </w:r>
      <w:r w:rsidRPr="004203AF">
        <w:rPr>
          <w:rFonts w:ascii="Times New Roman" w:hAnsi="Times New Roman" w:cs="Times New Roman"/>
          <w:sz w:val="14"/>
          <w:szCs w:val="14"/>
        </w:rPr>
        <w:t>assault,</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dating</w:t>
      </w:r>
      <w:r w:rsidRPr="004203AF">
        <w:rPr>
          <w:rFonts w:ascii="Times New Roman" w:hAnsi="Times New Roman" w:cs="Times New Roman"/>
          <w:spacing w:val="-12"/>
          <w:sz w:val="14"/>
          <w:szCs w:val="14"/>
        </w:rPr>
        <w:t xml:space="preserve"> </w:t>
      </w:r>
      <w:r w:rsidRPr="004203AF">
        <w:rPr>
          <w:rFonts w:ascii="Times New Roman" w:hAnsi="Times New Roman" w:cs="Times New Roman"/>
          <w:sz w:val="14"/>
          <w:szCs w:val="14"/>
        </w:rPr>
        <w:t>violence,</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domestic violence,</w:t>
      </w:r>
      <w:r w:rsidRPr="004203AF">
        <w:rPr>
          <w:rFonts w:ascii="Times New Roman" w:hAnsi="Times New Roman" w:cs="Times New Roman"/>
          <w:spacing w:val="-11"/>
          <w:sz w:val="14"/>
          <w:szCs w:val="14"/>
        </w:rPr>
        <w:t xml:space="preserve"> </w:t>
      </w:r>
      <w:r w:rsidRPr="004203AF">
        <w:rPr>
          <w:rFonts w:ascii="Times New Roman" w:hAnsi="Times New Roman" w:cs="Times New Roman"/>
          <w:sz w:val="14"/>
          <w:szCs w:val="14"/>
        </w:rPr>
        <w:t>or</w:t>
      </w:r>
      <w:r w:rsidRPr="004203AF">
        <w:rPr>
          <w:rFonts w:ascii="Times New Roman" w:hAnsi="Times New Roman" w:cs="Times New Roman"/>
          <w:spacing w:val="-8"/>
          <w:sz w:val="14"/>
          <w:szCs w:val="14"/>
        </w:rPr>
        <w:t xml:space="preserve"> </w:t>
      </w:r>
      <w:r w:rsidRPr="004203AF">
        <w:rPr>
          <w:rFonts w:ascii="Times New Roman" w:hAnsi="Times New Roman" w:cs="Times New Roman"/>
          <w:sz w:val="14"/>
          <w:szCs w:val="14"/>
        </w:rPr>
        <w:t>stalking</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based</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on</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sex.</w:t>
      </w:r>
      <w:r w:rsidRPr="004203AF">
        <w:rPr>
          <w:rFonts w:ascii="Times New Roman" w:hAnsi="Times New Roman" w:cs="Times New Roman"/>
          <w:spacing w:val="-11"/>
          <w:sz w:val="14"/>
          <w:szCs w:val="14"/>
        </w:rPr>
        <w:t xml:space="preserve"> </w:t>
      </w:r>
      <w:r w:rsidRPr="004203AF">
        <w:rPr>
          <w:rFonts w:ascii="Times New Roman" w:hAnsi="Times New Roman" w:cs="Times New Roman"/>
          <w:sz w:val="14"/>
          <w:szCs w:val="14"/>
        </w:rPr>
        <w:t>For</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the</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purposes</w:t>
      </w:r>
      <w:r w:rsidRPr="004203AF">
        <w:rPr>
          <w:rFonts w:ascii="Times New Roman" w:hAnsi="Times New Roman" w:cs="Times New Roman"/>
          <w:spacing w:val="-11"/>
          <w:sz w:val="14"/>
          <w:szCs w:val="14"/>
        </w:rPr>
        <w:t xml:space="preserve"> </w:t>
      </w:r>
      <w:r w:rsidRPr="004203AF">
        <w:rPr>
          <w:rFonts w:ascii="Times New Roman" w:hAnsi="Times New Roman" w:cs="Times New Roman"/>
          <w:sz w:val="14"/>
          <w:szCs w:val="14"/>
        </w:rPr>
        <w:t>of</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defining</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sexual</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harassment</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specified</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in</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(2):</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severe</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means</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of</w:t>
      </w:r>
      <w:r w:rsidRPr="004203AF">
        <w:rPr>
          <w:rFonts w:ascii="Times New Roman" w:hAnsi="Times New Roman" w:cs="Times New Roman"/>
          <w:spacing w:val="-11"/>
          <w:sz w:val="14"/>
          <w:szCs w:val="14"/>
        </w:rPr>
        <w:t xml:space="preserve"> </w:t>
      </w:r>
      <w:r w:rsidRPr="004203AF">
        <w:rPr>
          <w:rFonts w:ascii="Times New Roman" w:hAnsi="Times New Roman" w:cs="Times New Roman"/>
          <w:sz w:val="14"/>
          <w:szCs w:val="14"/>
        </w:rPr>
        <w:t>sufficient</w:t>
      </w:r>
      <w:r w:rsidRPr="004203AF">
        <w:rPr>
          <w:rFonts w:ascii="Times New Roman" w:hAnsi="Times New Roman" w:cs="Times New Roman"/>
          <w:spacing w:val="-12"/>
          <w:sz w:val="14"/>
          <w:szCs w:val="14"/>
        </w:rPr>
        <w:t xml:space="preserve"> </w:t>
      </w:r>
      <w:r w:rsidRPr="004203AF">
        <w:rPr>
          <w:rFonts w:ascii="Times New Roman" w:hAnsi="Times New Roman" w:cs="Times New Roman"/>
          <w:sz w:val="14"/>
          <w:szCs w:val="14"/>
        </w:rPr>
        <w:t>seriousness to</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interfere</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with</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the</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rights,</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privileges,</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and</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legal</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activities</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of</w:t>
      </w:r>
      <w:r w:rsidRPr="004203AF">
        <w:rPr>
          <w:rFonts w:ascii="Times New Roman" w:hAnsi="Times New Roman" w:cs="Times New Roman"/>
          <w:spacing w:val="-11"/>
          <w:sz w:val="14"/>
          <w:szCs w:val="14"/>
        </w:rPr>
        <w:t xml:space="preserve"> </w:t>
      </w:r>
      <w:r w:rsidRPr="004203AF">
        <w:rPr>
          <w:rFonts w:ascii="Times New Roman" w:hAnsi="Times New Roman" w:cs="Times New Roman"/>
          <w:sz w:val="14"/>
          <w:szCs w:val="14"/>
        </w:rPr>
        <w:t>an</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individual,</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as</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well</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as</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actions</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that</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would</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be</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deemed</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by</w:t>
      </w:r>
      <w:r w:rsidRPr="004203AF">
        <w:rPr>
          <w:rFonts w:ascii="Times New Roman" w:hAnsi="Times New Roman" w:cs="Times New Roman"/>
          <w:spacing w:val="-9"/>
          <w:sz w:val="14"/>
          <w:szCs w:val="14"/>
        </w:rPr>
        <w:t xml:space="preserve"> </w:t>
      </w:r>
      <w:r w:rsidRPr="004203AF">
        <w:rPr>
          <w:rFonts w:ascii="Times New Roman" w:hAnsi="Times New Roman" w:cs="Times New Roman"/>
          <w:sz w:val="14"/>
          <w:szCs w:val="14"/>
        </w:rPr>
        <w:t>a</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reasonable</w:t>
      </w:r>
      <w:r w:rsidRPr="004203AF">
        <w:rPr>
          <w:rFonts w:ascii="Times New Roman" w:hAnsi="Times New Roman" w:cs="Times New Roman"/>
          <w:spacing w:val="-10"/>
          <w:sz w:val="14"/>
          <w:szCs w:val="14"/>
        </w:rPr>
        <w:t xml:space="preserve"> </w:t>
      </w:r>
      <w:r w:rsidRPr="004203AF">
        <w:rPr>
          <w:rFonts w:ascii="Times New Roman" w:hAnsi="Times New Roman" w:cs="Times New Roman"/>
          <w:sz w:val="14"/>
          <w:szCs w:val="14"/>
        </w:rPr>
        <w:t>person to be extreme or life-threatening; pervasive means conduct existing in or spreading over a large area of an activity or program over a period of time; and objectively offensive means behavior determined by a reasonable person to be offensive (actions that cause unreasonable</w:t>
      </w:r>
      <w:r w:rsidRPr="004203AF">
        <w:rPr>
          <w:rFonts w:ascii="Times New Roman" w:hAnsi="Times New Roman" w:cs="Times New Roman"/>
          <w:spacing w:val="-2"/>
          <w:sz w:val="14"/>
          <w:szCs w:val="14"/>
        </w:rPr>
        <w:t xml:space="preserve"> </w:t>
      </w:r>
      <w:r w:rsidRPr="004203AF">
        <w:rPr>
          <w:rFonts w:ascii="Times New Roman" w:hAnsi="Times New Roman" w:cs="Times New Roman"/>
          <w:sz w:val="14"/>
          <w:szCs w:val="14"/>
        </w:rPr>
        <w:t>harm</w:t>
      </w:r>
      <w:r w:rsidRPr="004203AF">
        <w:rPr>
          <w:rFonts w:ascii="Times New Roman" w:hAnsi="Times New Roman" w:cs="Times New Roman"/>
          <w:spacing w:val="-2"/>
          <w:sz w:val="14"/>
          <w:szCs w:val="14"/>
        </w:rPr>
        <w:t xml:space="preserve"> </w:t>
      </w:r>
      <w:r w:rsidRPr="004203AF">
        <w:rPr>
          <w:rFonts w:ascii="Times New Roman" w:hAnsi="Times New Roman" w:cs="Times New Roman"/>
          <w:sz w:val="14"/>
          <w:szCs w:val="14"/>
        </w:rPr>
        <w:t>or</w:t>
      </w:r>
      <w:r w:rsidRPr="004203AF">
        <w:rPr>
          <w:rFonts w:ascii="Times New Roman" w:hAnsi="Times New Roman" w:cs="Times New Roman"/>
          <w:spacing w:val="-3"/>
          <w:sz w:val="14"/>
          <w:szCs w:val="14"/>
        </w:rPr>
        <w:t xml:space="preserve"> </w:t>
      </w:r>
      <w:r w:rsidRPr="004203AF">
        <w:rPr>
          <w:rFonts w:ascii="Times New Roman" w:hAnsi="Times New Roman" w:cs="Times New Roman"/>
          <w:sz w:val="14"/>
          <w:szCs w:val="14"/>
        </w:rPr>
        <w:t>distress</w:t>
      </w:r>
      <w:r w:rsidRPr="004203AF">
        <w:rPr>
          <w:rFonts w:ascii="Times New Roman" w:hAnsi="Times New Roman" w:cs="Times New Roman"/>
          <w:spacing w:val="-3"/>
          <w:sz w:val="14"/>
          <w:szCs w:val="14"/>
        </w:rPr>
        <w:t xml:space="preserve"> </w:t>
      </w:r>
      <w:r w:rsidRPr="004203AF">
        <w:rPr>
          <w:rFonts w:ascii="Times New Roman" w:hAnsi="Times New Roman" w:cs="Times New Roman"/>
          <w:sz w:val="14"/>
          <w:szCs w:val="14"/>
        </w:rPr>
        <w:t>to</w:t>
      </w:r>
      <w:r w:rsidRPr="004203AF">
        <w:rPr>
          <w:rFonts w:ascii="Times New Roman" w:hAnsi="Times New Roman" w:cs="Times New Roman"/>
          <w:spacing w:val="-3"/>
          <w:sz w:val="14"/>
          <w:szCs w:val="14"/>
        </w:rPr>
        <w:t xml:space="preserve"> </w:t>
      </w:r>
      <w:r w:rsidRPr="004203AF">
        <w:rPr>
          <w:rFonts w:ascii="Times New Roman" w:hAnsi="Times New Roman" w:cs="Times New Roman"/>
          <w:sz w:val="14"/>
          <w:szCs w:val="14"/>
        </w:rPr>
        <w:t>another</w:t>
      </w:r>
      <w:r w:rsidRPr="004203AF">
        <w:rPr>
          <w:rFonts w:ascii="Times New Roman" w:hAnsi="Times New Roman" w:cs="Times New Roman"/>
          <w:spacing w:val="-2"/>
          <w:sz w:val="14"/>
          <w:szCs w:val="14"/>
        </w:rPr>
        <w:t xml:space="preserve"> </w:t>
      </w:r>
      <w:r w:rsidRPr="004203AF">
        <w:rPr>
          <w:rFonts w:ascii="Times New Roman" w:hAnsi="Times New Roman" w:cs="Times New Roman"/>
          <w:sz w:val="14"/>
          <w:szCs w:val="14"/>
        </w:rPr>
        <w:t>individual</w:t>
      </w:r>
      <w:r w:rsidRPr="004203AF">
        <w:rPr>
          <w:rFonts w:ascii="Times New Roman" w:hAnsi="Times New Roman" w:cs="Times New Roman"/>
          <w:spacing w:val="-2"/>
          <w:sz w:val="14"/>
          <w:szCs w:val="14"/>
        </w:rPr>
        <w:t xml:space="preserve"> </w:t>
      </w:r>
      <w:r w:rsidRPr="004203AF">
        <w:rPr>
          <w:rFonts w:ascii="Times New Roman" w:hAnsi="Times New Roman" w:cs="Times New Roman"/>
          <w:sz w:val="14"/>
          <w:szCs w:val="14"/>
        </w:rPr>
        <w:t>or</w:t>
      </w:r>
      <w:r w:rsidRPr="004203AF">
        <w:rPr>
          <w:rFonts w:ascii="Times New Roman" w:hAnsi="Times New Roman" w:cs="Times New Roman"/>
          <w:spacing w:val="-3"/>
          <w:sz w:val="14"/>
          <w:szCs w:val="14"/>
        </w:rPr>
        <w:t xml:space="preserve"> </w:t>
      </w:r>
      <w:r w:rsidRPr="004203AF">
        <w:rPr>
          <w:rFonts w:ascii="Times New Roman" w:hAnsi="Times New Roman" w:cs="Times New Roman"/>
          <w:sz w:val="14"/>
          <w:szCs w:val="14"/>
        </w:rPr>
        <w:t>group</w:t>
      </w:r>
      <w:r w:rsidRPr="004203AF">
        <w:rPr>
          <w:rFonts w:ascii="Times New Roman" w:hAnsi="Times New Roman" w:cs="Times New Roman"/>
          <w:spacing w:val="-3"/>
          <w:sz w:val="14"/>
          <w:szCs w:val="14"/>
        </w:rPr>
        <w:t xml:space="preserve"> </w:t>
      </w:r>
      <w:r w:rsidRPr="004203AF">
        <w:rPr>
          <w:rFonts w:ascii="Times New Roman" w:hAnsi="Times New Roman" w:cs="Times New Roman"/>
          <w:sz w:val="14"/>
          <w:szCs w:val="14"/>
        </w:rPr>
        <w:t>of</w:t>
      </w:r>
      <w:r w:rsidRPr="004203AF">
        <w:rPr>
          <w:rFonts w:ascii="Times New Roman" w:hAnsi="Times New Roman" w:cs="Times New Roman"/>
          <w:spacing w:val="-2"/>
          <w:sz w:val="14"/>
          <w:szCs w:val="14"/>
        </w:rPr>
        <w:t xml:space="preserve"> </w:t>
      </w:r>
      <w:r w:rsidRPr="004203AF">
        <w:rPr>
          <w:rFonts w:ascii="Times New Roman" w:hAnsi="Times New Roman" w:cs="Times New Roman"/>
          <w:sz w:val="14"/>
          <w:szCs w:val="14"/>
        </w:rPr>
        <w:t>people).</w:t>
      </w:r>
      <w:r w:rsidRPr="004203AF">
        <w:rPr>
          <w:rFonts w:ascii="Times New Roman" w:hAnsi="Times New Roman" w:cs="Times New Roman"/>
          <w:spacing w:val="40"/>
          <w:sz w:val="14"/>
          <w:szCs w:val="14"/>
        </w:rPr>
        <w:t xml:space="preserve"> </w:t>
      </w:r>
      <w:r w:rsidRPr="004203AF">
        <w:rPr>
          <w:rFonts w:ascii="Times New Roman" w:hAnsi="Times New Roman" w:cs="Times New Roman"/>
          <w:sz w:val="14"/>
          <w:szCs w:val="14"/>
        </w:rPr>
        <w:t>Includes</w:t>
      </w:r>
      <w:r w:rsidRPr="004203AF">
        <w:rPr>
          <w:rFonts w:ascii="Times New Roman" w:hAnsi="Times New Roman" w:cs="Times New Roman"/>
          <w:spacing w:val="-1"/>
          <w:sz w:val="14"/>
          <w:szCs w:val="14"/>
        </w:rPr>
        <w:t xml:space="preserve"> </w:t>
      </w:r>
      <w:r w:rsidRPr="004203AF">
        <w:rPr>
          <w:rFonts w:ascii="Times New Roman" w:hAnsi="Times New Roman" w:cs="Times New Roman"/>
          <w:sz w:val="14"/>
          <w:szCs w:val="14"/>
        </w:rPr>
        <w:t>complaints</w:t>
      </w:r>
      <w:r w:rsidRPr="004203AF">
        <w:rPr>
          <w:rFonts w:ascii="Times New Roman" w:hAnsi="Times New Roman" w:cs="Times New Roman"/>
          <w:spacing w:val="-3"/>
          <w:sz w:val="14"/>
          <w:szCs w:val="14"/>
        </w:rPr>
        <w:t xml:space="preserve"> </w:t>
      </w:r>
      <w:r w:rsidRPr="004203AF">
        <w:rPr>
          <w:rFonts w:ascii="Times New Roman" w:hAnsi="Times New Roman" w:cs="Times New Roman"/>
          <w:sz w:val="14"/>
          <w:szCs w:val="14"/>
        </w:rPr>
        <w:t>based</w:t>
      </w:r>
      <w:r w:rsidRPr="004203AF">
        <w:rPr>
          <w:rFonts w:ascii="Times New Roman" w:hAnsi="Times New Roman" w:cs="Times New Roman"/>
          <w:spacing w:val="-2"/>
          <w:sz w:val="14"/>
          <w:szCs w:val="14"/>
        </w:rPr>
        <w:t xml:space="preserve"> </w:t>
      </w:r>
      <w:r w:rsidRPr="004203AF">
        <w:rPr>
          <w:rFonts w:ascii="Times New Roman" w:hAnsi="Times New Roman" w:cs="Times New Roman"/>
          <w:sz w:val="14"/>
          <w:szCs w:val="14"/>
        </w:rPr>
        <w:t>on</w:t>
      </w:r>
      <w:r w:rsidRPr="004203AF">
        <w:rPr>
          <w:rFonts w:ascii="Times New Roman" w:hAnsi="Times New Roman" w:cs="Times New Roman"/>
          <w:spacing w:val="-1"/>
          <w:sz w:val="14"/>
          <w:szCs w:val="14"/>
        </w:rPr>
        <w:t xml:space="preserve"> </w:t>
      </w:r>
      <w:r w:rsidRPr="004203AF">
        <w:rPr>
          <w:rFonts w:ascii="Times New Roman" w:hAnsi="Times New Roman" w:cs="Times New Roman"/>
          <w:sz w:val="14"/>
          <w:szCs w:val="14"/>
        </w:rPr>
        <w:t>sex,</w:t>
      </w:r>
      <w:r w:rsidRPr="004203AF">
        <w:rPr>
          <w:rFonts w:ascii="Times New Roman" w:hAnsi="Times New Roman" w:cs="Times New Roman"/>
          <w:spacing w:val="-3"/>
          <w:sz w:val="14"/>
          <w:szCs w:val="14"/>
        </w:rPr>
        <w:t xml:space="preserve"> </w:t>
      </w:r>
      <w:r w:rsidRPr="004203AF">
        <w:rPr>
          <w:rFonts w:ascii="Times New Roman" w:hAnsi="Times New Roman" w:cs="Times New Roman"/>
          <w:sz w:val="14"/>
          <w:szCs w:val="14"/>
        </w:rPr>
        <w:t>sexual</w:t>
      </w:r>
      <w:r w:rsidRPr="004203AF">
        <w:rPr>
          <w:rFonts w:ascii="Times New Roman" w:hAnsi="Times New Roman" w:cs="Times New Roman"/>
          <w:spacing w:val="-2"/>
          <w:sz w:val="14"/>
          <w:szCs w:val="14"/>
        </w:rPr>
        <w:t xml:space="preserve"> </w:t>
      </w:r>
      <w:r w:rsidRPr="004203AF">
        <w:rPr>
          <w:rFonts w:ascii="Times New Roman" w:hAnsi="Times New Roman" w:cs="Times New Roman"/>
          <w:sz w:val="14"/>
          <w:szCs w:val="14"/>
        </w:rPr>
        <w:t>orientation,</w:t>
      </w:r>
      <w:r w:rsidRPr="004203AF">
        <w:rPr>
          <w:rFonts w:ascii="Times New Roman" w:hAnsi="Times New Roman" w:cs="Times New Roman"/>
          <w:spacing w:val="-6"/>
          <w:sz w:val="14"/>
          <w:szCs w:val="14"/>
        </w:rPr>
        <w:t xml:space="preserve"> </w:t>
      </w:r>
      <w:r w:rsidRPr="004203AF">
        <w:rPr>
          <w:rFonts w:ascii="Times New Roman" w:hAnsi="Times New Roman" w:cs="Times New Roman"/>
          <w:sz w:val="14"/>
          <w:szCs w:val="14"/>
        </w:rPr>
        <w:t>and/or gender identity.</w:t>
      </w:r>
    </w:p>
  </w:footnote>
  <w:footnote w:id="2">
    <w:p w14:paraId="26A472CA" w14:textId="072FE135" w:rsidR="00D97488" w:rsidRDefault="00D97488">
      <w:pPr>
        <w:pStyle w:val="FootnoteText"/>
      </w:pPr>
      <w:r>
        <w:rPr>
          <w:rStyle w:val="FootnoteReference"/>
        </w:rPr>
        <w:footnoteRef/>
      </w:r>
      <w:r>
        <w:t xml:space="preserve"> </w:t>
      </w:r>
      <w:r w:rsidRPr="00514151">
        <w:rPr>
          <w:rFonts w:ascii="Times New Roman" w:hAnsi="Times New Roman" w:cs="Times New Roman"/>
          <w:kern w:val="2"/>
          <w:sz w:val="14"/>
          <w:szCs w:val="14"/>
          <w14:ligatures w14:val="standardContextual"/>
        </w:rPr>
        <w:t>Sex‐based</w:t>
      </w:r>
      <w:r w:rsidRPr="00514151">
        <w:rPr>
          <w:rFonts w:ascii="Times New Roman" w:hAnsi="Times New Roman" w:cs="Times New Roman"/>
          <w:spacing w:val="-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misconduct</w:t>
      </w:r>
      <w:r w:rsidRPr="00514151">
        <w:rPr>
          <w:rFonts w:ascii="Times New Roman" w:hAnsi="Times New Roman" w:cs="Times New Roman"/>
          <w:spacing w:val="-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is</w:t>
      </w:r>
      <w:r w:rsidRPr="00514151">
        <w:rPr>
          <w:rFonts w:ascii="Times New Roman" w:hAnsi="Times New Roman" w:cs="Times New Roman"/>
          <w:spacing w:val="-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unwelcome</w:t>
      </w:r>
      <w:r w:rsidRPr="00514151">
        <w:rPr>
          <w:rFonts w:ascii="Times New Roman" w:hAnsi="Times New Roman" w:cs="Times New Roman"/>
          <w:spacing w:val="-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conduct</w:t>
      </w:r>
      <w:r w:rsidRPr="00514151">
        <w:rPr>
          <w:rFonts w:ascii="Times New Roman" w:hAnsi="Times New Roman" w:cs="Times New Roman"/>
          <w:spacing w:val="-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on</w:t>
      </w:r>
      <w:r w:rsidRPr="00514151">
        <w:rPr>
          <w:rFonts w:ascii="Times New Roman" w:hAnsi="Times New Roman" w:cs="Times New Roman"/>
          <w:spacing w:val="-2"/>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the</w:t>
      </w:r>
      <w:r w:rsidRPr="00514151">
        <w:rPr>
          <w:rFonts w:ascii="Times New Roman" w:hAnsi="Times New Roman" w:cs="Times New Roman"/>
          <w:spacing w:val="-2"/>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basis</w:t>
      </w:r>
      <w:r w:rsidRPr="00514151">
        <w:rPr>
          <w:rFonts w:ascii="Times New Roman" w:hAnsi="Times New Roman" w:cs="Times New Roman"/>
          <w:spacing w:val="-2"/>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of</w:t>
      </w:r>
      <w:r w:rsidRPr="00514151">
        <w:rPr>
          <w:rFonts w:ascii="Times New Roman" w:hAnsi="Times New Roman" w:cs="Times New Roman"/>
          <w:spacing w:val="-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sex</w:t>
      </w:r>
      <w:r w:rsidRPr="00514151">
        <w:rPr>
          <w:rFonts w:ascii="Times New Roman" w:hAnsi="Times New Roman" w:cs="Times New Roman"/>
          <w:spacing w:val="-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that</w:t>
      </w:r>
      <w:r w:rsidRPr="00514151">
        <w:rPr>
          <w:rFonts w:ascii="Times New Roman" w:hAnsi="Times New Roman" w:cs="Times New Roman"/>
          <w:spacing w:val="-2"/>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is</w:t>
      </w:r>
      <w:r w:rsidRPr="00514151">
        <w:rPr>
          <w:rFonts w:ascii="Times New Roman" w:hAnsi="Times New Roman" w:cs="Times New Roman"/>
          <w:spacing w:val="-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severe,</w:t>
      </w:r>
      <w:r w:rsidRPr="00514151">
        <w:rPr>
          <w:rFonts w:ascii="Times New Roman" w:hAnsi="Times New Roman" w:cs="Times New Roman"/>
          <w:spacing w:val="-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persistent,</w:t>
      </w:r>
      <w:r w:rsidRPr="00514151">
        <w:rPr>
          <w:rFonts w:ascii="Times New Roman" w:hAnsi="Times New Roman" w:cs="Times New Roman"/>
          <w:spacing w:val="-2"/>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or</w:t>
      </w:r>
      <w:r w:rsidRPr="00514151">
        <w:rPr>
          <w:rFonts w:ascii="Times New Roman" w:hAnsi="Times New Roman" w:cs="Times New Roman"/>
          <w:spacing w:val="-2"/>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pervasive</w:t>
      </w:r>
      <w:r w:rsidRPr="00514151">
        <w:rPr>
          <w:rFonts w:ascii="Times New Roman" w:hAnsi="Times New Roman" w:cs="Times New Roman"/>
          <w:spacing w:val="-2"/>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enough</w:t>
      </w:r>
      <w:r w:rsidRPr="00514151">
        <w:rPr>
          <w:rFonts w:ascii="Times New Roman" w:hAnsi="Times New Roman" w:cs="Times New Roman"/>
          <w:spacing w:val="-2"/>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to create a work, educational, or campus living environment that a reasonable person would consider intimidating, abusive, or offensive. Sex‐based misconduct is explicitly prohibited under System Regulation 08.01.01. Aiding another in the commission of sex‐based misconduct is also prohibited by System Regulation 08.01.01. Sex‐based includes, but is not limited to, sexual assault, sexual exploitation, dating violence, domestic violence, and stalking based</w:t>
      </w:r>
      <w:r w:rsidRPr="00514151">
        <w:rPr>
          <w:rFonts w:ascii="Times New Roman" w:hAnsi="Times New Roman" w:cs="Times New Roman"/>
          <w:spacing w:val="-4"/>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on</w:t>
      </w:r>
      <w:r w:rsidRPr="00514151">
        <w:rPr>
          <w:rFonts w:ascii="Times New Roman" w:hAnsi="Times New Roman" w:cs="Times New Roman"/>
          <w:spacing w:val="-3"/>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sex.</w:t>
      </w:r>
      <w:r w:rsidRPr="00514151">
        <w:rPr>
          <w:rFonts w:ascii="Times New Roman" w:hAnsi="Times New Roman" w:cs="Times New Roman"/>
          <w:spacing w:val="38"/>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Sexual</w:t>
      </w:r>
      <w:r w:rsidRPr="00514151">
        <w:rPr>
          <w:rFonts w:ascii="Times New Roman" w:hAnsi="Times New Roman" w:cs="Times New Roman"/>
          <w:spacing w:val="-3"/>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exploitation</w:t>
      </w:r>
      <w:r w:rsidRPr="00514151">
        <w:rPr>
          <w:rFonts w:ascii="Times New Roman" w:hAnsi="Times New Roman" w:cs="Times New Roman"/>
          <w:spacing w:val="-3"/>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is</w:t>
      </w:r>
      <w:r w:rsidRPr="00514151">
        <w:rPr>
          <w:rFonts w:ascii="Times New Roman" w:hAnsi="Times New Roman" w:cs="Times New Roman"/>
          <w:spacing w:val="-4"/>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defined</w:t>
      </w:r>
      <w:r w:rsidRPr="00514151">
        <w:rPr>
          <w:rFonts w:ascii="Times New Roman" w:hAnsi="Times New Roman" w:cs="Times New Roman"/>
          <w:spacing w:val="-5"/>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as</w:t>
      </w:r>
      <w:r w:rsidRPr="00514151">
        <w:rPr>
          <w:rFonts w:ascii="Times New Roman" w:hAnsi="Times New Roman" w:cs="Times New Roman"/>
          <w:spacing w:val="-4"/>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a</w:t>
      </w:r>
      <w:r w:rsidRPr="00514151">
        <w:rPr>
          <w:rFonts w:ascii="Times New Roman" w:hAnsi="Times New Roman" w:cs="Times New Roman"/>
          <w:spacing w:val="-3"/>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situation</w:t>
      </w:r>
      <w:r w:rsidRPr="00514151">
        <w:rPr>
          <w:rFonts w:ascii="Times New Roman" w:hAnsi="Times New Roman" w:cs="Times New Roman"/>
          <w:spacing w:val="-2"/>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in</w:t>
      </w:r>
      <w:r w:rsidRPr="00514151">
        <w:rPr>
          <w:rFonts w:ascii="Times New Roman" w:hAnsi="Times New Roman" w:cs="Times New Roman"/>
          <w:spacing w:val="-3"/>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which</w:t>
      </w:r>
      <w:r w:rsidRPr="00514151">
        <w:rPr>
          <w:rFonts w:ascii="Times New Roman" w:hAnsi="Times New Roman" w:cs="Times New Roman"/>
          <w:spacing w:val="-4"/>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an</w:t>
      </w:r>
      <w:r w:rsidRPr="00514151">
        <w:rPr>
          <w:rFonts w:ascii="Times New Roman" w:hAnsi="Times New Roman" w:cs="Times New Roman"/>
          <w:spacing w:val="-3"/>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individual(s)</w:t>
      </w:r>
      <w:r w:rsidRPr="00514151">
        <w:rPr>
          <w:rFonts w:ascii="Times New Roman" w:hAnsi="Times New Roman" w:cs="Times New Roman"/>
          <w:spacing w:val="-3"/>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takes</w:t>
      </w:r>
      <w:r w:rsidRPr="00514151">
        <w:rPr>
          <w:rFonts w:ascii="Times New Roman" w:hAnsi="Times New Roman" w:cs="Times New Roman"/>
          <w:spacing w:val="-5"/>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non‐consensual</w:t>
      </w:r>
      <w:r w:rsidRPr="00514151">
        <w:rPr>
          <w:rFonts w:ascii="Times New Roman" w:hAnsi="Times New Roman" w:cs="Times New Roman"/>
          <w:spacing w:val="-4"/>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or</w:t>
      </w:r>
      <w:r w:rsidRPr="00514151">
        <w:rPr>
          <w:rFonts w:ascii="Times New Roman" w:hAnsi="Times New Roman" w:cs="Times New Roman"/>
          <w:spacing w:val="-4"/>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abusive sexual advantage</w:t>
      </w:r>
      <w:r w:rsidRPr="00514151">
        <w:rPr>
          <w:rFonts w:ascii="Times New Roman" w:hAnsi="Times New Roman" w:cs="Times New Roman"/>
          <w:spacing w:val="-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of another</w:t>
      </w:r>
      <w:r w:rsidRPr="00514151">
        <w:rPr>
          <w:rFonts w:ascii="Times New Roman" w:hAnsi="Times New Roman" w:cs="Times New Roman"/>
          <w:spacing w:val="-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for his</w:t>
      </w:r>
      <w:r w:rsidRPr="00514151">
        <w:rPr>
          <w:rFonts w:ascii="Times New Roman" w:hAnsi="Times New Roman" w:cs="Times New Roman"/>
          <w:spacing w:val="-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or her</w:t>
      </w:r>
      <w:r w:rsidRPr="00514151">
        <w:rPr>
          <w:rFonts w:ascii="Times New Roman" w:hAnsi="Times New Roman" w:cs="Times New Roman"/>
          <w:spacing w:val="-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own advantage</w:t>
      </w:r>
      <w:r w:rsidRPr="00514151">
        <w:rPr>
          <w:rFonts w:ascii="Times New Roman" w:hAnsi="Times New Roman" w:cs="Times New Roman"/>
          <w:spacing w:val="-3"/>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or benefit, or to</w:t>
      </w:r>
      <w:r w:rsidRPr="00514151">
        <w:rPr>
          <w:rFonts w:ascii="Times New Roman" w:hAnsi="Times New Roman" w:cs="Times New Roman"/>
          <w:spacing w:val="-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benefit</w:t>
      </w:r>
      <w:r w:rsidRPr="00514151">
        <w:rPr>
          <w:rFonts w:ascii="Times New Roman" w:hAnsi="Times New Roman" w:cs="Times New Roman"/>
          <w:spacing w:val="-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or advantage</w:t>
      </w:r>
      <w:r w:rsidRPr="00514151">
        <w:rPr>
          <w:rFonts w:ascii="Times New Roman" w:hAnsi="Times New Roman" w:cs="Times New Roman"/>
          <w:spacing w:val="-2"/>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anyone other</w:t>
      </w:r>
      <w:r w:rsidRPr="00514151">
        <w:rPr>
          <w:rFonts w:ascii="Times New Roman" w:hAnsi="Times New Roman" w:cs="Times New Roman"/>
          <w:spacing w:val="-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than the one being exploited. For example, sexual exploitation could include such actions as secretly videotaping sexual activity, voyeurism, invasion of sexual privacy, exposing one’s genitals or causing another to expose one’s genitals, and</w:t>
      </w:r>
      <w:r w:rsidRPr="00514151">
        <w:rPr>
          <w:rFonts w:ascii="Times New Roman" w:hAnsi="Times New Roman" w:cs="Times New Roman"/>
          <w:spacing w:val="-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knowingly</w:t>
      </w:r>
      <w:r w:rsidRPr="00514151">
        <w:rPr>
          <w:rFonts w:ascii="Times New Roman" w:hAnsi="Times New Roman" w:cs="Times New Roman"/>
          <w:spacing w:val="-2"/>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exposing</w:t>
      </w:r>
      <w:r w:rsidRPr="00514151">
        <w:rPr>
          <w:rFonts w:ascii="Times New Roman" w:hAnsi="Times New Roman" w:cs="Times New Roman"/>
          <w:spacing w:val="-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another person to</w:t>
      </w:r>
      <w:r w:rsidRPr="00514151">
        <w:rPr>
          <w:rFonts w:ascii="Times New Roman" w:hAnsi="Times New Roman" w:cs="Times New Roman"/>
          <w:spacing w:val="-2"/>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a sexually</w:t>
      </w:r>
      <w:r w:rsidRPr="00514151">
        <w:rPr>
          <w:rFonts w:ascii="Times New Roman" w:hAnsi="Times New Roman" w:cs="Times New Roman"/>
          <w:spacing w:val="-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transmitted infection or</w:t>
      </w:r>
      <w:r w:rsidRPr="00514151">
        <w:rPr>
          <w:rFonts w:ascii="Times New Roman" w:hAnsi="Times New Roman" w:cs="Times New Roman"/>
          <w:spacing w:val="-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disease.</w:t>
      </w:r>
      <w:r w:rsidRPr="00514151">
        <w:rPr>
          <w:rFonts w:ascii="Times New Roman" w:hAnsi="Times New Roman" w:cs="Times New Roman"/>
          <w:spacing w:val="-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Sexual exploitation is a</w:t>
      </w:r>
      <w:r w:rsidRPr="00514151">
        <w:rPr>
          <w:rFonts w:ascii="Times New Roman" w:hAnsi="Times New Roman" w:cs="Times New Roman"/>
          <w:spacing w:val="-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form of sex‐based misconduct.</w:t>
      </w:r>
      <w:r w:rsidRPr="00514151">
        <w:rPr>
          <w:rFonts w:ascii="Times New Roman" w:hAnsi="Times New Roman" w:cs="Times New Roman"/>
          <w:spacing w:val="40"/>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Includes complaints based on sex, sexual orientation, and/or gender identity.</w:t>
      </w:r>
    </w:p>
  </w:footnote>
  <w:footnote w:id="3">
    <w:p w14:paraId="45C95D28" w14:textId="49078B55" w:rsidR="00D97488" w:rsidRDefault="00D97488">
      <w:pPr>
        <w:pStyle w:val="FootnoteText"/>
      </w:pPr>
      <w:r>
        <w:rPr>
          <w:rStyle w:val="FootnoteReference"/>
        </w:rPr>
        <w:footnoteRef/>
      </w:r>
      <w:r>
        <w:t xml:space="preserve"> </w:t>
      </w:r>
      <w:r w:rsidRPr="00514151">
        <w:rPr>
          <w:rFonts w:ascii="Times New Roman" w:hAnsi="Times New Roman" w:cs="Times New Roman"/>
          <w:kern w:val="2"/>
          <w:sz w:val="14"/>
          <w:szCs w:val="14"/>
          <w14:ligatures w14:val="standardContextual"/>
        </w:rPr>
        <w:t>Intimidation,</w:t>
      </w:r>
      <w:r w:rsidRPr="00514151">
        <w:rPr>
          <w:rFonts w:ascii="Times New Roman" w:hAnsi="Times New Roman" w:cs="Times New Roman"/>
          <w:spacing w:val="-9"/>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threats,</w:t>
      </w:r>
      <w:r w:rsidRPr="00514151">
        <w:rPr>
          <w:rFonts w:ascii="Times New Roman" w:hAnsi="Times New Roman" w:cs="Times New Roman"/>
          <w:spacing w:val="-8"/>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coercion,</w:t>
      </w:r>
      <w:r w:rsidRPr="00514151">
        <w:rPr>
          <w:rFonts w:ascii="Times New Roman" w:hAnsi="Times New Roman" w:cs="Times New Roman"/>
          <w:spacing w:val="-8"/>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or</w:t>
      </w:r>
      <w:r w:rsidRPr="00514151">
        <w:rPr>
          <w:rFonts w:ascii="Times New Roman" w:hAnsi="Times New Roman" w:cs="Times New Roman"/>
          <w:spacing w:val="-10"/>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discrimination</w:t>
      </w:r>
      <w:r w:rsidRPr="00514151">
        <w:rPr>
          <w:rFonts w:ascii="Times New Roman" w:hAnsi="Times New Roman" w:cs="Times New Roman"/>
          <w:spacing w:val="-7"/>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against</w:t>
      </w:r>
      <w:r w:rsidRPr="00514151">
        <w:rPr>
          <w:rFonts w:ascii="Times New Roman" w:hAnsi="Times New Roman" w:cs="Times New Roman"/>
          <w:spacing w:val="-9"/>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any</w:t>
      </w:r>
      <w:r w:rsidRPr="00514151">
        <w:rPr>
          <w:rFonts w:ascii="Times New Roman" w:hAnsi="Times New Roman" w:cs="Times New Roman"/>
          <w:spacing w:val="-7"/>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individual</w:t>
      </w:r>
      <w:r w:rsidRPr="00514151">
        <w:rPr>
          <w:rFonts w:ascii="Times New Roman" w:hAnsi="Times New Roman" w:cs="Times New Roman"/>
          <w:spacing w:val="-9"/>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for</w:t>
      </w:r>
      <w:r w:rsidRPr="00514151">
        <w:rPr>
          <w:rFonts w:ascii="Times New Roman" w:hAnsi="Times New Roman" w:cs="Times New Roman"/>
          <w:spacing w:val="-8"/>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the</w:t>
      </w:r>
      <w:r w:rsidRPr="00514151">
        <w:rPr>
          <w:rFonts w:ascii="Times New Roman" w:hAnsi="Times New Roman" w:cs="Times New Roman"/>
          <w:spacing w:val="-10"/>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purpose</w:t>
      </w:r>
      <w:r w:rsidRPr="00514151">
        <w:rPr>
          <w:rFonts w:ascii="Times New Roman" w:hAnsi="Times New Roman" w:cs="Times New Roman"/>
          <w:spacing w:val="-10"/>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of</w:t>
      </w:r>
      <w:r w:rsidRPr="00514151">
        <w:rPr>
          <w:rFonts w:ascii="Times New Roman" w:hAnsi="Times New Roman" w:cs="Times New Roman"/>
          <w:spacing w:val="-8"/>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interfering</w:t>
      </w:r>
      <w:r w:rsidRPr="00514151">
        <w:rPr>
          <w:rFonts w:ascii="Times New Roman" w:hAnsi="Times New Roman" w:cs="Times New Roman"/>
          <w:spacing w:val="-1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with</w:t>
      </w:r>
      <w:r w:rsidRPr="00514151">
        <w:rPr>
          <w:rFonts w:ascii="Times New Roman" w:hAnsi="Times New Roman" w:cs="Times New Roman"/>
          <w:spacing w:val="-8"/>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any</w:t>
      </w:r>
      <w:r w:rsidRPr="00514151">
        <w:rPr>
          <w:rFonts w:ascii="Times New Roman" w:hAnsi="Times New Roman" w:cs="Times New Roman"/>
          <w:spacing w:val="-8"/>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right or</w:t>
      </w:r>
      <w:r w:rsidRPr="00514151">
        <w:rPr>
          <w:rFonts w:ascii="Times New Roman" w:hAnsi="Times New Roman" w:cs="Times New Roman"/>
          <w:spacing w:val="-1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privilege</w:t>
      </w:r>
      <w:r w:rsidRPr="00514151">
        <w:rPr>
          <w:rFonts w:ascii="Times New Roman" w:hAnsi="Times New Roman" w:cs="Times New Roman"/>
          <w:spacing w:val="-12"/>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secured</w:t>
      </w:r>
      <w:r w:rsidRPr="00514151">
        <w:rPr>
          <w:rFonts w:ascii="Times New Roman" w:hAnsi="Times New Roman" w:cs="Times New Roman"/>
          <w:spacing w:val="-10"/>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under</w:t>
      </w:r>
      <w:r w:rsidRPr="00514151">
        <w:rPr>
          <w:rFonts w:ascii="Times New Roman" w:hAnsi="Times New Roman" w:cs="Times New Roman"/>
          <w:spacing w:val="-10"/>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civil</w:t>
      </w:r>
      <w:r w:rsidRPr="00514151">
        <w:rPr>
          <w:rFonts w:ascii="Times New Roman" w:hAnsi="Times New Roman" w:cs="Times New Roman"/>
          <w:spacing w:val="-1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rights</w:t>
      </w:r>
      <w:r w:rsidRPr="00514151">
        <w:rPr>
          <w:rFonts w:ascii="Times New Roman" w:hAnsi="Times New Roman" w:cs="Times New Roman"/>
          <w:spacing w:val="-1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laws</w:t>
      </w:r>
      <w:r w:rsidRPr="00514151">
        <w:rPr>
          <w:rFonts w:ascii="Times New Roman" w:hAnsi="Times New Roman" w:cs="Times New Roman"/>
          <w:spacing w:val="-1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and</w:t>
      </w:r>
      <w:r w:rsidRPr="00514151">
        <w:rPr>
          <w:rFonts w:ascii="Times New Roman" w:hAnsi="Times New Roman" w:cs="Times New Roman"/>
          <w:spacing w:val="-10"/>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regulations,</w:t>
      </w:r>
      <w:r w:rsidRPr="00514151">
        <w:rPr>
          <w:rFonts w:ascii="Times New Roman" w:hAnsi="Times New Roman" w:cs="Times New Roman"/>
          <w:spacing w:val="-12"/>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or</w:t>
      </w:r>
      <w:r w:rsidRPr="00514151">
        <w:rPr>
          <w:rFonts w:ascii="Times New Roman" w:hAnsi="Times New Roman" w:cs="Times New Roman"/>
          <w:spacing w:val="-10"/>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because</w:t>
      </w:r>
      <w:r w:rsidRPr="00514151">
        <w:rPr>
          <w:rFonts w:ascii="Times New Roman" w:hAnsi="Times New Roman" w:cs="Times New Roman"/>
          <w:spacing w:val="-1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the</w:t>
      </w:r>
      <w:r w:rsidRPr="00514151">
        <w:rPr>
          <w:rFonts w:ascii="Times New Roman" w:hAnsi="Times New Roman" w:cs="Times New Roman"/>
          <w:spacing w:val="-12"/>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individual</w:t>
      </w:r>
      <w:r w:rsidRPr="00514151">
        <w:rPr>
          <w:rFonts w:ascii="Times New Roman" w:hAnsi="Times New Roman" w:cs="Times New Roman"/>
          <w:spacing w:val="-9"/>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has</w:t>
      </w:r>
      <w:r w:rsidRPr="00514151">
        <w:rPr>
          <w:rFonts w:ascii="Times New Roman" w:hAnsi="Times New Roman" w:cs="Times New Roman"/>
          <w:spacing w:val="-12"/>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made</w:t>
      </w:r>
      <w:r w:rsidRPr="00514151">
        <w:rPr>
          <w:rFonts w:ascii="Times New Roman" w:hAnsi="Times New Roman" w:cs="Times New Roman"/>
          <w:spacing w:val="-10"/>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a</w:t>
      </w:r>
      <w:r w:rsidRPr="00514151">
        <w:rPr>
          <w:rFonts w:ascii="Times New Roman" w:hAnsi="Times New Roman" w:cs="Times New Roman"/>
          <w:spacing w:val="-10"/>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report</w:t>
      </w:r>
      <w:r w:rsidRPr="00514151">
        <w:rPr>
          <w:rFonts w:ascii="Times New Roman" w:hAnsi="Times New Roman" w:cs="Times New Roman"/>
          <w:spacing w:val="-1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or</w:t>
      </w:r>
      <w:r w:rsidRPr="00514151">
        <w:rPr>
          <w:rFonts w:ascii="Times New Roman" w:hAnsi="Times New Roman" w:cs="Times New Roman"/>
          <w:spacing w:val="-1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complaint, testified,</w:t>
      </w:r>
      <w:r w:rsidRPr="00514151">
        <w:rPr>
          <w:rFonts w:ascii="Times New Roman" w:hAnsi="Times New Roman" w:cs="Times New Roman"/>
          <w:spacing w:val="-10"/>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assisted,</w:t>
      </w:r>
      <w:r w:rsidRPr="00514151">
        <w:rPr>
          <w:rFonts w:ascii="Times New Roman" w:hAnsi="Times New Roman" w:cs="Times New Roman"/>
          <w:spacing w:val="-1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or</w:t>
      </w:r>
      <w:r w:rsidRPr="00514151">
        <w:rPr>
          <w:rFonts w:ascii="Times New Roman" w:hAnsi="Times New Roman" w:cs="Times New Roman"/>
          <w:spacing w:val="-10"/>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participated</w:t>
      </w:r>
      <w:r w:rsidRPr="00514151">
        <w:rPr>
          <w:rFonts w:ascii="Times New Roman" w:hAnsi="Times New Roman" w:cs="Times New Roman"/>
          <w:spacing w:val="-8"/>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or</w:t>
      </w:r>
      <w:r w:rsidRPr="00514151">
        <w:rPr>
          <w:rFonts w:ascii="Times New Roman" w:hAnsi="Times New Roman" w:cs="Times New Roman"/>
          <w:spacing w:val="-1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refused</w:t>
      </w:r>
      <w:r w:rsidRPr="00514151">
        <w:rPr>
          <w:rFonts w:ascii="Times New Roman" w:hAnsi="Times New Roman" w:cs="Times New Roman"/>
          <w:spacing w:val="-10"/>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to</w:t>
      </w:r>
      <w:r w:rsidRPr="00514151">
        <w:rPr>
          <w:rFonts w:ascii="Times New Roman" w:hAnsi="Times New Roman" w:cs="Times New Roman"/>
          <w:spacing w:val="-9"/>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participate</w:t>
      </w:r>
      <w:r w:rsidRPr="00514151">
        <w:rPr>
          <w:rFonts w:ascii="Times New Roman" w:hAnsi="Times New Roman" w:cs="Times New Roman"/>
          <w:spacing w:val="-1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in</w:t>
      </w:r>
      <w:r w:rsidRPr="00514151">
        <w:rPr>
          <w:rFonts w:ascii="Times New Roman" w:hAnsi="Times New Roman" w:cs="Times New Roman"/>
          <w:spacing w:val="-9"/>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any</w:t>
      </w:r>
      <w:r w:rsidRPr="00514151">
        <w:rPr>
          <w:rFonts w:ascii="Times New Roman" w:hAnsi="Times New Roman" w:cs="Times New Roman"/>
          <w:spacing w:val="-10"/>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manner</w:t>
      </w:r>
      <w:r w:rsidRPr="00514151">
        <w:rPr>
          <w:rFonts w:ascii="Times New Roman" w:hAnsi="Times New Roman" w:cs="Times New Roman"/>
          <w:spacing w:val="-10"/>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in</w:t>
      </w:r>
      <w:r w:rsidRPr="00514151">
        <w:rPr>
          <w:rFonts w:ascii="Times New Roman" w:hAnsi="Times New Roman" w:cs="Times New Roman"/>
          <w:spacing w:val="-9"/>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an</w:t>
      </w:r>
      <w:r w:rsidRPr="00514151">
        <w:rPr>
          <w:rFonts w:ascii="Times New Roman" w:hAnsi="Times New Roman" w:cs="Times New Roman"/>
          <w:spacing w:val="-9"/>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investigation,</w:t>
      </w:r>
      <w:r w:rsidRPr="00514151">
        <w:rPr>
          <w:rFonts w:ascii="Times New Roman" w:hAnsi="Times New Roman" w:cs="Times New Roman"/>
          <w:spacing w:val="-12"/>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proceeding,</w:t>
      </w:r>
      <w:r w:rsidRPr="00514151">
        <w:rPr>
          <w:rFonts w:ascii="Times New Roman" w:hAnsi="Times New Roman" w:cs="Times New Roman"/>
          <w:spacing w:val="-9"/>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or</w:t>
      </w:r>
      <w:r w:rsidRPr="00514151">
        <w:rPr>
          <w:rFonts w:ascii="Times New Roman" w:hAnsi="Times New Roman" w:cs="Times New Roman"/>
          <w:spacing w:val="-11"/>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hearing. The</w:t>
      </w:r>
      <w:r w:rsidRPr="00514151">
        <w:rPr>
          <w:rFonts w:ascii="Times New Roman" w:hAnsi="Times New Roman" w:cs="Times New Roman"/>
          <w:spacing w:val="-6"/>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exercise</w:t>
      </w:r>
      <w:r w:rsidRPr="00514151">
        <w:rPr>
          <w:rFonts w:ascii="Times New Roman" w:hAnsi="Times New Roman" w:cs="Times New Roman"/>
          <w:spacing w:val="-6"/>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of</w:t>
      </w:r>
      <w:r w:rsidRPr="00514151">
        <w:rPr>
          <w:rFonts w:ascii="Times New Roman" w:hAnsi="Times New Roman" w:cs="Times New Roman"/>
          <w:spacing w:val="-7"/>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rights</w:t>
      </w:r>
      <w:r w:rsidRPr="00514151">
        <w:rPr>
          <w:rFonts w:ascii="Times New Roman" w:hAnsi="Times New Roman" w:cs="Times New Roman"/>
          <w:spacing w:val="-7"/>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protected</w:t>
      </w:r>
      <w:r w:rsidRPr="00514151">
        <w:rPr>
          <w:rFonts w:ascii="Times New Roman" w:hAnsi="Times New Roman" w:cs="Times New Roman"/>
          <w:spacing w:val="-6"/>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under</w:t>
      </w:r>
      <w:r w:rsidRPr="00514151">
        <w:rPr>
          <w:rFonts w:ascii="Times New Roman" w:hAnsi="Times New Roman" w:cs="Times New Roman"/>
          <w:spacing w:val="-7"/>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the</w:t>
      </w:r>
      <w:r w:rsidRPr="00514151">
        <w:rPr>
          <w:rFonts w:ascii="Times New Roman" w:hAnsi="Times New Roman" w:cs="Times New Roman"/>
          <w:spacing w:val="-6"/>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First</w:t>
      </w:r>
      <w:r w:rsidRPr="00514151">
        <w:rPr>
          <w:rFonts w:ascii="Times New Roman" w:hAnsi="Times New Roman" w:cs="Times New Roman"/>
          <w:spacing w:val="-6"/>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Amendment</w:t>
      </w:r>
      <w:r w:rsidRPr="00514151">
        <w:rPr>
          <w:rFonts w:ascii="Times New Roman" w:hAnsi="Times New Roman" w:cs="Times New Roman"/>
          <w:spacing w:val="-6"/>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does</w:t>
      </w:r>
      <w:r w:rsidRPr="00514151">
        <w:rPr>
          <w:rFonts w:ascii="Times New Roman" w:hAnsi="Times New Roman" w:cs="Times New Roman"/>
          <w:spacing w:val="-7"/>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not</w:t>
      </w:r>
      <w:r w:rsidRPr="00514151">
        <w:rPr>
          <w:rFonts w:ascii="Times New Roman" w:hAnsi="Times New Roman" w:cs="Times New Roman"/>
          <w:spacing w:val="-7"/>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constitute</w:t>
      </w:r>
      <w:r w:rsidRPr="00514151">
        <w:rPr>
          <w:rFonts w:ascii="Times New Roman" w:hAnsi="Times New Roman" w:cs="Times New Roman"/>
          <w:spacing w:val="-8"/>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prohibited</w:t>
      </w:r>
      <w:r w:rsidRPr="00514151">
        <w:rPr>
          <w:rFonts w:ascii="Times New Roman" w:hAnsi="Times New Roman" w:cs="Times New Roman"/>
          <w:spacing w:val="-5"/>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retaliation,</w:t>
      </w:r>
      <w:r w:rsidRPr="00514151">
        <w:rPr>
          <w:rFonts w:ascii="Times New Roman" w:hAnsi="Times New Roman" w:cs="Times New Roman"/>
          <w:spacing w:val="-6"/>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nor</w:t>
      </w:r>
      <w:r w:rsidRPr="00514151">
        <w:rPr>
          <w:rFonts w:ascii="Times New Roman" w:hAnsi="Times New Roman" w:cs="Times New Roman"/>
          <w:spacing w:val="-6"/>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does</w:t>
      </w:r>
      <w:r w:rsidRPr="00514151">
        <w:rPr>
          <w:rFonts w:ascii="Times New Roman" w:hAnsi="Times New Roman" w:cs="Times New Roman"/>
          <w:spacing w:val="-6"/>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the filing of a mandatory report as required by System Regulation 08.01.01. In addition, a university official who files a mandatory</w:t>
      </w:r>
      <w:r w:rsidRPr="00514151">
        <w:rPr>
          <w:rFonts w:ascii="Times New Roman" w:hAnsi="Times New Roman" w:cs="Times New Roman"/>
          <w:spacing w:val="-7"/>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report</w:t>
      </w:r>
      <w:r w:rsidRPr="00514151">
        <w:rPr>
          <w:rFonts w:ascii="Times New Roman" w:hAnsi="Times New Roman" w:cs="Times New Roman"/>
          <w:spacing w:val="-7"/>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or</w:t>
      </w:r>
      <w:r w:rsidRPr="00514151">
        <w:rPr>
          <w:rFonts w:ascii="Times New Roman" w:hAnsi="Times New Roman" w:cs="Times New Roman"/>
          <w:spacing w:val="-7"/>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charges</w:t>
      </w:r>
      <w:r w:rsidRPr="00514151">
        <w:rPr>
          <w:rFonts w:ascii="Times New Roman" w:hAnsi="Times New Roman" w:cs="Times New Roman"/>
          <w:spacing w:val="-8"/>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an</w:t>
      </w:r>
      <w:r w:rsidRPr="00514151">
        <w:rPr>
          <w:rFonts w:ascii="Times New Roman" w:hAnsi="Times New Roman" w:cs="Times New Roman"/>
          <w:spacing w:val="-6"/>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individual</w:t>
      </w:r>
      <w:r w:rsidRPr="00514151">
        <w:rPr>
          <w:rFonts w:ascii="Times New Roman" w:hAnsi="Times New Roman" w:cs="Times New Roman"/>
          <w:spacing w:val="-6"/>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with</w:t>
      </w:r>
      <w:r w:rsidRPr="00514151">
        <w:rPr>
          <w:rFonts w:ascii="Times New Roman" w:hAnsi="Times New Roman" w:cs="Times New Roman"/>
          <w:spacing w:val="-6"/>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making</w:t>
      </w:r>
      <w:r w:rsidRPr="00514151">
        <w:rPr>
          <w:rFonts w:ascii="Times New Roman" w:hAnsi="Times New Roman" w:cs="Times New Roman"/>
          <w:spacing w:val="-7"/>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a</w:t>
      </w:r>
      <w:r w:rsidRPr="00514151">
        <w:rPr>
          <w:rFonts w:ascii="Times New Roman" w:hAnsi="Times New Roman" w:cs="Times New Roman"/>
          <w:spacing w:val="-7"/>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materially</w:t>
      </w:r>
      <w:r w:rsidRPr="00514151">
        <w:rPr>
          <w:rFonts w:ascii="Times New Roman" w:hAnsi="Times New Roman" w:cs="Times New Roman"/>
          <w:spacing w:val="-7"/>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false</w:t>
      </w:r>
      <w:r w:rsidRPr="00514151">
        <w:rPr>
          <w:rFonts w:ascii="Times New Roman" w:hAnsi="Times New Roman" w:cs="Times New Roman"/>
          <w:spacing w:val="-7"/>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statement</w:t>
      </w:r>
      <w:r w:rsidRPr="00514151">
        <w:rPr>
          <w:rFonts w:ascii="Times New Roman" w:hAnsi="Times New Roman" w:cs="Times New Roman"/>
          <w:spacing w:val="-7"/>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in</w:t>
      </w:r>
      <w:r w:rsidRPr="00514151">
        <w:rPr>
          <w:rFonts w:ascii="Times New Roman" w:hAnsi="Times New Roman" w:cs="Times New Roman"/>
          <w:spacing w:val="-7"/>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the</w:t>
      </w:r>
      <w:r w:rsidRPr="00514151">
        <w:rPr>
          <w:rFonts w:ascii="Times New Roman" w:hAnsi="Times New Roman" w:cs="Times New Roman"/>
          <w:spacing w:val="-7"/>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course</w:t>
      </w:r>
      <w:r w:rsidRPr="00514151">
        <w:rPr>
          <w:rFonts w:ascii="Times New Roman" w:hAnsi="Times New Roman" w:cs="Times New Roman"/>
          <w:spacing w:val="-7"/>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of</w:t>
      </w:r>
      <w:r w:rsidRPr="00514151">
        <w:rPr>
          <w:rFonts w:ascii="Times New Roman" w:hAnsi="Times New Roman" w:cs="Times New Roman"/>
          <w:spacing w:val="-7"/>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an</w:t>
      </w:r>
      <w:r w:rsidRPr="00514151">
        <w:rPr>
          <w:rFonts w:ascii="Times New Roman" w:hAnsi="Times New Roman" w:cs="Times New Roman"/>
          <w:spacing w:val="-6"/>
          <w:kern w:val="2"/>
          <w:sz w:val="14"/>
          <w:szCs w:val="14"/>
          <w14:ligatures w14:val="standardContextual"/>
        </w:rPr>
        <w:t xml:space="preserve"> </w:t>
      </w:r>
      <w:r w:rsidRPr="00514151">
        <w:rPr>
          <w:rFonts w:ascii="Times New Roman" w:hAnsi="Times New Roman" w:cs="Times New Roman"/>
          <w:kern w:val="2"/>
          <w:sz w:val="14"/>
          <w:szCs w:val="14"/>
          <w14:ligatures w14:val="standardContextual"/>
        </w:rPr>
        <w:t>investigation has not engaged in prohibited retaliation. Retaliation is explicitly prohibited under System Regulation 08.01.01. Aiding another in the commission of retaliation is also prohibited under this regulation.</w:t>
      </w:r>
    </w:p>
  </w:footnote>
  <w:footnote w:id="4">
    <w:p w14:paraId="3228F5E4" w14:textId="6B465DDA" w:rsidR="00D97488" w:rsidRDefault="00D97488">
      <w:pPr>
        <w:pStyle w:val="FootnoteText"/>
      </w:pPr>
      <w:r>
        <w:rPr>
          <w:rStyle w:val="FootnoteReference"/>
        </w:rPr>
        <w:footnoteRef/>
      </w:r>
      <w:r>
        <w:t xml:space="preserve"> </w:t>
      </w:r>
      <w:r w:rsidRPr="00514151">
        <w:rPr>
          <w:rFonts w:ascii="Times New Roman" w:hAnsi="Times New Roman" w:cs="Times New Roman"/>
          <w:kern w:val="2"/>
          <w:sz w:val="14"/>
          <w:szCs w:val="14"/>
          <w14:ligatures w14:val="standardContextual"/>
        </w:rPr>
        <w:t>Exceptions include confidential employees and are described in the “Confidentiality/Privacy” section of this report.</w:t>
      </w:r>
    </w:p>
  </w:footnote>
  <w:footnote w:id="5">
    <w:p w14:paraId="4ADF2963" w14:textId="705311B7" w:rsidR="00D97488" w:rsidRDefault="00D97488">
      <w:pPr>
        <w:pStyle w:val="FootnoteText"/>
      </w:pPr>
      <w:r>
        <w:rPr>
          <w:rStyle w:val="FootnoteReference"/>
        </w:rPr>
        <w:footnoteRef/>
      </w:r>
      <w:r>
        <w:t xml:space="preserve"> </w:t>
      </w:r>
      <w:r w:rsidRPr="007E1AB8">
        <w:rPr>
          <w:rFonts w:ascii="Times New Roman" w:hAnsi="Times New Roman" w:cs="Times New Roman"/>
          <w:sz w:val="14"/>
          <w:szCs w:val="14"/>
        </w:rPr>
        <w:t>The individual(s) who is alleged to have been subjected to discrimination.</w:t>
      </w:r>
    </w:p>
  </w:footnote>
  <w:footnote w:id="6">
    <w:p w14:paraId="44AC53E0" w14:textId="77777777" w:rsidR="00D97488" w:rsidRPr="00514151" w:rsidRDefault="00D97488" w:rsidP="00514151">
      <w:pPr>
        <w:pStyle w:val="FootnoteText"/>
        <w:rPr>
          <w:rFonts w:ascii="Times New Roman" w:hAnsi="Times New Roman" w:cs="Times New Roman"/>
          <w:kern w:val="2"/>
          <w:sz w:val="14"/>
          <w:szCs w:val="14"/>
          <w14:ligatures w14:val="standardContextual"/>
        </w:rPr>
      </w:pPr>
      <w:r>
        <w:rPr>
          <w:rStyle w:val="FootnoteReference"/>
        </w:rPr>
        <w:footnoteRef/>
      </w:r>
      <w:r>
        <w:t xml:space="preserve"> </w:t>
      </w:r>
      <w:r w:rsidRPr="00514151">
        <w:rPr>
          <w:rFonts w:ascii="Times New Roman" w:hAnsi="Times New Roman" w:cs="Times New Roman"/>
          <w:kern w:val="2"/>
          <w:sz w:val="14"/>
          <w:szCs w:val="14"/>
          <w14:ligatures w14:val="standardContextual"/>
        </w:rPr>
        <w:t>Personally identifying information is defined as individually identifying information for or about an individual, including information likely to disclose the location of a victim of domestic violence, dating violence, sexual assault, or stalking, regardless of whether the information is encoded, encrypted, hashed, or otherwise protected, including a first and last name; a home or other physical address; contact information (including a postal, email, or internet protocol address, or telephone or facsimile number); a social security number, a driver’s license number, passport number or student identification number; and any other information, including date of birth, racial or ethnic background, or religious affiliation that would serve to identify any individual.</w:t>
      </w:r>
    </w:p>
    <w:p w14:paraId="33A92834" w14:textId="4C55F3BC" w:rsidR="00D97488" w:rsidRDefault="00D97488">
      <w:pPr>
        <w:pStyle w:val="FootnoteText"/>
      </w:pPr>
    </w:p>
  </w:footnote>
  <w:footnote w:id="7">
    <w:p w14:paraId="7C6273E1" w14:textId="3F61AD7B" w:rsidR="00D97488" w:rsidRDefault="00D97488">
      <w:pPr>
        <w:pStyle w:val="FootnoteText"/>
      </w:pPr>
      <w:r>
        <w:rPr>
          <w:rStyle w:val="FootnoteReference"/>
        </w:rPr>
        <w:footnoteRef/>
      </w:r>
      <w:r>
        <w:t xml:space="preserve"> </w:t>
      </w:r>
      <w:r w:rsidRPr="00855FA7">
        <w:rPr>
          <w:rFonts w:ascii="Times New Roman" w:hAnsi="Times New Roman" w:cs="Times New Roman"/>
          <w:sz w:val="14"/>
          <w:szCs w:val="14"/>
        </w:rPr>
        <w:t>Private ‐ that which affects, characterizes, or belongs to an individual person, as opposed to the general public. With respect to this regulation, private means restricting information to those with a reasonable need to know.</w:t>
      </w:r>
    </w:p>
  </w:footnote>
  <w:footnote w:id="8">
    <w:p w14:paraId="3DF41E36" w14:textId="10FD6CA6" w:rsidR="00D97488" w:rsidRDefault="00D97488">
      <w:pPr>
        <w:pStyle w:val="FootnoteText"/>
      </w:pPr>
      <w:r>
        <w:rPr>
          <w:rStyle w:val="FootnoteReference"/>
        </w:rPr>
        <w:footnoteRef/>
      </w:r>
      <w:r>
        <w:t xml:space="preserve"> </w:t>
      </w:r>
      <w:r w:rsidRPr="00514151">
        <w:rPr>
          <w:rFonts w:ascii="Times New Roman" w:hAnsi="Times New Roman" w:cs="Times New Roman"/>
          <w:kern w:val="2"/>
          <w:sz w:val="14"/>
          <w:szCs w:val="14"/>
          <w14:ligatures w14:val="standardContextual"/>
        </w:rPr>
        <w:t>For the purposes of this section, proceeding means all activities related to a non‐criminal resolution of an institutional disciplinary complaint, including, but not limited to, fact‐finding investigations, formal or informal meetings, and hearings. Proceeding does not include communications and meetings between officials and the complainant, respondent, and other affected individuals concerning accommodations or supportive measures.</w:t>
      </w:r>
    </w:p>
  </w:footnote>
  <w:footnote w:id="9">
    <w:p w14:paraId="6C05526B" w14:textId="27636862" w:rsidR="00D97488" w:rsidRDefault="00D97488">
      <w:pPr>
        <w:pStyle w:val="FootnoteText"/>
      </w:pPr>
      <w:r>
        <w:rPr>
          <w:rStyle w:val="FootnoteReference"/>
        </w:rPr>
        <w:footnoteRef/>
      </w:r>
      <w:r>
        <w:t xml:space="preserve"> </w:t>
      </w:r>
      <w:r w:rsidRPr="00514151">
        <w:rPr>
          <w:rFonts w:ascii="Times New Roman" w:hAnsi="Times New Roman" w:cs="Times New Roman"/>
          <w:kern w:val="2"/>
          <w:sz w:val="14"/>
          <w:szCs w:val="14"/>
          <w14:ligatures w14:val="standardContextual"/>
        </w:rPr>
        <w:t>An advisor is an individual selected by each complainant and respondent to provide guidance, support, or advice during the investigation and resolution process and to conduct cross‐examination when a complaint is referred to a formal hearing. An advisor may be an attorney. The university may appoint an advisor of the university’s choice for a complainant or respondent for a hearing if either party does not have an advisor present. Advisors may not otherwise represent or speak for the party they are advising. Each party is allowed one advisor, although the university may establish circumstances under which a second advisor would be permitted (e.g., accommodating a party with a disability).</w:t>
      </w:r>
    </w:p>
  </w:footnote>
  <w:footnote w:id="10">
    <w:p w14:paraId="227E5568" w14:textId="77777777" w:rsidR="00D97488" w:rsidRPr="008A4E83" w:rsidRDefault="00D97488" w:rsidP="008A4E83">
      <w:pPr>
        <w:pStyle w:val="FootnoteText"/>
        <w:jc w:val="both"/>
        <w:rPr>
          <w:rFonts w:ascii="Times New Roman" w:hAnsi="Times New Roman" w:cs="Times New Roman"/>
          <w:kern w:val="2"/>
          <w:sz w:val="14"/>
          <w:szCs w:val="14"/>
          <w14:ligatures w14:val="standardContextual"/>
        </w:rPr>
      </w:pPr>
      <w:r>
        <w:rPr>
          <w:rStyle w:val="FootnoteReference"/>
        </w:rPr>
        <w:footnoteRef/>
      </w:r>
      <w:r>
        <w:t xml:space="preserve"> </w:t>
      </w:r>
      <w:r w:rsidRPr="008A4E83">
        <w:rPr>
          <w:rFonts w:ascii="Times New Roman" w:hAnsi="Times New Roman" w:cs="Times New Roman"/>
          <w:kern w:val="2"/>
          <w:sz w:val="14"/>
          <w:szCs w:val="14"/>
          <w14:ligatures w14:val="standardContextual"/>
        </w:rPr>
        <w:t>The investigation report for a non‐sex based civil rights complaint must also include the IA’s conclusion, based on the preponderance of the evidence, whether or not the alleged behavior/conduct occurred, did not occur, or there intend to rely in reaching a determination regarding responsibility, and inculpatory or exculpatory evidence related to the allegations whether obtained from a party or other source, so that each party can meaningfully respond to the evidence prior to the conclusion of the investigation. This includes sending to each party and the party’s advisor, if any, the final draft investigation report (with exhibits) subject to inspection and review. Both the report and the collected evidence will be unredacted to the extent allowed by law.</w:t>
      </w:r>
    </w:p>
    <w:p w14:paraId="33E734C3" w14:textId="76CABA16" w:rsidR="00D97488" w:rsidRDefault="00D97488">
      <w:pPr>
        <w:pStyle w:val="FootnoteText"/>
      </w:pPr>
    </w:p>
  </w:footnote>
  <w:footnote w:id="11">
    <w:p w14:paraId="09979D0A" w14:textId="62D33CB2" w:rsidR="00D97488" w:rsidRDefault="00D97488">
      <w:pPr>
        <w:pStyle w:val="FootnoteText"/>
      </w:pPr>
      <w:r>
        <w:rPr>
          <w:rStyle w:val="FootnoteReference"/>
        </w:rPr>
        <w:footnoteRef/>
      </w:r>
      <w:r>
        <w:t xml:space="preserve"> </w:t>
      </w:r>
      <w:r w:rsidRPr="008A4E83">
        <w:rPr>
          <w:rFonts w:ascii="Times New Roman" w:hAnsi="Times New Roman" w:cs="Times New Roman"/>
          <w:sz w:val="14"/>
          <w:szCs w:val="16"/>
        </w:rPr>
        <w:t>Exceptions:</w:t>
      </w:r>
      <w:r w:rsidRPr="008A4E83">
        <w:rPr>
          <w:rFonts w:ascii="Times New Roman" w:hAnsi="Times New Roman" w:cs="Times New Roman"/>
          <w:spacing w:val="40"/>
          <w:sz w:val="14"/>
          <w:szCs w:val="16"/>
        </w:rPr>
        <w:t xml:space="preserve"> </w:t>
      </w:r>
      <w:r w:rsidRPr="008A4E83">
        <w:rPr>
          <w:rFonts w:ascii="Times New Roman" w:hAnsi="Times New Roman" w:cs="Times New Roman"/>
          <w:sz w:val="14"/>
          <w:szCs w:val="16"/>
        </w:rPr>
        <w:t>The</w:t>
      </w:r>
      <w:r w:rsidRPr="008A4E83">
        <w:rPr>
          <w:rFonts w:ascii="Times New Roman" w:hAnsi="Times New Roman" w:cs="Times New Roman"/>
          <w:spacing w:val="-2"/>
          <w:sz w:val="14"/>
          <w:szCs w:val="16"/>
        </w:rPr>
        <w:t xml:space="preserve"> </w:t>
      </w:r>
      <w:r w:rsidRPr="008A4E83">
        <w:rPr>
          <w:rFonts w:ascii="Times New Roman" w:hAnsi="Times New Roman" w:cs="Times New Roman"/>
          <w:sz w:val="14"/>
          <w:szCs w:val="16"/>
        </w:rPr>
        <w:t>chancellor</w:t>
      </w:r>
      <w:r w:rsidRPr="008A4E83">
        <w:rPr>
          <w:rFonts w:ascii="Times New Roman" w:hAnsi="Times New Roman" w:cs="Times New Roman"/>
          <w:spacing w:val="-3"/>
          <w:sz w:val="14"/>
          <w:szCs w:val="16"/>
        </w:rPr>
        <w:t xml:space="preserve"> </w:t>
      </w:r>
      <w:r w:rsidRPr="008A4E83">
        <w:rPr>
          <w:rFonts w:ascii="Times New Roman" w:hAnsi="Times New Roman" w:cs="Times New Roman"/>
          <w:sz w:val="14"/>
          <w:szCs w:val="16"/>
        </w:rPr>
        <w:t>or</w:t>
      </w:r>
      <w:r w:rsidRPr="008A4E83">
        <w:rPr>
          <w:rFonts w:ascii="Times New Roman" w:hAnsi="Times New Roman" w:cs="Times New Roman"/>
          <w:spacing w:val="-1"/>
          <w:sz w:val="14"/>
          <w:szCs w:val="16"/>
        </w:rPr>
        <w:t xml:space="preserve"> </w:t>
      </w:r>
      <w:r w:rsidRPr="008A4E83">
        <w:rPr>
          <w:rFonts w:ascii="Times New Roman" w:hAnsi="Times New Roman" w:cs="Times New Roman"/>
          <w:sz w:val="14"/>
          <w:szCs w:val="16"/>
        </w:rPr>
        <w:t>designee</w:t>
      </w:r>
      <w:r w:rsidRPr="008A4E83">
        <w:rPr>
          <w:rFonts w:ascii="Times New Roman" w:hAnsi="Times New Roman" w:cs="Times New Roman"/>
          <w:spacing w:val="-1"/>
          <w:sz w:val="14"/>
          <w:szCs w:val="16"/>
        </w:rPr>
        <w:t xml:space="preserve"> </w:t>
      </w:r>
      <w:r w:rsidRPr="008A4E83">
        <w:rPr>
          <w:rFonts w:ascii="Times New Roman" w:hAnsi="Times New Roman" w:cs="Times New Roman"/>
          <w:sz w:val="14"/>
          <w:szCs w:val="16"/>
        </w:rPr>
        <w:t>will</w:t>
      </w:r>
      <w:r w:rsidRPr="008A4E83">
        <w:rPr>
          <w:rFonts w:ascii="Times New Roman" w:hAnsi="Times New Roman" w:cs="Times New Roman"/>
          <w:spacing w:val="-1"/>
          <w:sz w:val="14"/>
          <w:szCs w:val="16"/>
        </w:rPr>
        <w:t xml:space="preserve"> </w:t>
      </w:r>
      <w:r w:rsidRPr="008A4E83">
        <w:rPr>
          <w:rFonts w:ascii="Times New Roman" w:hAnsi="Times New Roman" w:cs="Times New Roman"/>
          <w:sz w:val="14"/>
          <w:szCs w:val="16"/>
        </w:rPr>
        <w:t>serve</w:t>
      </w:r>
      <w:r w:rsidRPr="008A4E83">
        <w:rPr>
          <w:rFonts w:ascii="Times New Roman" w:hAnsi="Times New Roman" w:cs="Times New Roman"/>
          <w:spacing w:val="-1"/>
          <w:sz w:val="14"/>
          <w:szCs w:val="16"/>
        </w:rPr>
        <w:t xml:space="preserve"> </w:t>
      </w:r>
      <w:r w:rsidRPr="008A4E83">
        <w:rPr>
          <w:rFonts w:ascii="Times New Roman" w:hAnsi="Times New Roman" w:cs="Times New Roman"/>
          <w:sz w:val="14"/>
          <w:szCs w:val="16"/>
        </w:rPr>
        <w:t>as</w:t>
      </w:r>
      <w:r w:rsidRPr="008A4E83">
        <w:rPr>
          <w:rFonts w:ascii="Times New Roman" w:hAnsi="Times New Roman" w:cs="Times New Roman"/>
          <w:spacing w:val="-1"/>
          <w:sz w:val="14"/>
          <w:szCs w:val="16"/>
        </w:rPr>
        <w:t xml:space="preserve"> </w:t>
      </w:r>
      <w:r w:rsidRPr="008A4E83">
        <w:rPr>
          <w:rFonts w:ascii="Times New Roman" w:hAnsi="Times New Roman" w:cs="Times New Roman"/>
          <w:sz w:val="14"/>
          <w:szCs w:val="16"/>
        </w:rPr>
        <w:t>the</w:t>
      </w:r>
      <w:r w:rsidRPr="008A4E83">
        <w:rPr>
          <w:rFonts w:ascii="Times New Roman" w:hAnsi="Times New Roman" w:cs="Times New Roman"/>
          <w:spacing w:val="-4"/>
          <w:sz w:val="14"/>
          <w:szCs w:val="16"/>
        </w:rPr>
        <w:t xml:space="preserve"> </w:t>
      </w:r>
      <w:r w:rsidRPr="008A4E83">
        <w:rPr>
          <w:rFonts w:ascii="Times New Roman" w:hAnsi="Times New Roman" w:cs="Times New Roman"/>
          <w:sz w:val="14"/>
          <w:szCs w:val="16"/>
        </w:rPr>
        <w:t>DA</w:t>
      </w:r>
      <w:r w:rsidRPr="008A4E83">
        <w:rPr>
          <w:rFonts w:ascii="Times New Roman" w:hAnsi="Times New Roman" w:cs="Times New Roman"/>
          <w:spacing w:val="-2"/>
          <w:sz w:val="14"/>
          <w:szCs w:val="16"/>
        </w:rPr>
        <w:t xml:space="preserve"> </w:t>
      </w:r>
      <w:r w:rsidRPr="008A4E83">
        <w:rPr>
          <w:rFonts w:ascii="Times New Roman" w:hAnsi="Times New Roman" w:cs="Times New Roman"/>
          <w:sz w:val="14"/>
          <w:szCs w:val="16"/>
        </w:rPr>
        <w:t>in</w:t>
      </w:r>
      <w:r w:rsidRPr="008A4E83">
        <w:rPr>
          <w:rFonts w:ascii="Times New Roman" w:hAnsi="Times New Roman" w:cs="Times New Roman"/>
          <w:spacing w:val="-2"/>
          <w:sz w:val="14"/>
          <w:szCs w:val="16"/>
        </w:rPr>
        <w:t xml:space="preserve"> </w:t>
      </w:r>
      <w:r w:rsidRPr="008A4E83">
        <w:rPr>
          <w:rFonts w:ascii="Times New Roman" w:hAnsi="Times New Roman" w:cs="Times New Roman"/>
          <w:sz w:val="14"/>
          <w:szCs w:val="16"/>
        </w:rPr>
        <w:t>complaints</w:t>
      </w:r>
      <w:r w:rsidRPr="008A4E83">
        <w:rPr>
          <w:rFonts w:ascii="Times New Roman" w:hAnsi="Times New Roman" w:cs="Times New Roman"/>
          <w:spacing w:val="-1"/>
          <w:sz w:val="14"/>
          <w:szCs w:val="16"/>
        </w:rPr>
        <w:t xml:space="preserve"> </w:t>
      </w:r>
      <w:r w:rsidRPr="008A4E83">
        <w:rPr>
          <w:rFonts w:ascii="Times New Roman" w:hAnsi="Times New Roman" w:cs="Times New Roman"/>
          <w:sz w:val="14"/>
          <w:szCs w:val="16"/>
        </w:rPr>
        <w:t>against</w:t>
      </w:r>
      <w:r w:rsidRPr="008A4E83">
        <w:rPr>
          <w:rFonts w:ascii="Times New Roman" w:hAnsi="Times New Roman" w:cs="Times New Roman"/>
          <w:spacing w:val="-2"/>
          <w:sz w:val="14"/>
          <w:szCs w:val="16"/>
        </w:rPr>
        <w:t xml:space="preserve"> </w:t>
      </w:r>
      <w:r w:rsidRPr="008A4E83">
        <w:rPr>
          <w:rFonts w:ascii="Times New Roman" w:hAnsi="Times New Roman" w:cs="Times New Roman"/>
          <w:sz w:val="14"/>
          <w:szCs w:val="16"/>
        </w:rPr>
        <w:t>the</w:t>
      </w:r>
      <w:r w:rsidRPr="008A4E83">
        <w:rPr>
          <w:rFonts w:ascii="Times New Roman" w:hAnsi="Times New Roman" w:cs="Times New Roman"/>
          <w:spacing w:val="-2"/>
          <w:sz w:val="14"/>
          <w:szCs w:val="16"/>
        </w:rPr>
        <w:t xml:space="preserve"> </w:t>
      </w:r>
      <w:r w:rsidRPr="008A4E83">
        <w:rPr>
          <w:rFonts w:ascii="Times New Roman" w:hAnsi="Times New Roman" w:cs="Times New Roman"/>
          <w:sz w:val="14"/>
          <w:szCs w:val="16"/>
        </w:rPr>
        <w:t>Texas</w:t>
      </w:r>
      <w:r w:rsidRPr="008A4E83">
        <w:rPr>
          <w:rFonts w:ascii="Times New Roman" w:hAnsi="Times New Roman" w:cs="Times New Roman"/>
          <w:spacing w:val="-1"/>
          <w:sz w:val="14"/>
          <w:szCs w:val="16"/>
        </w:rPr>
        <w:t xml:space="preserve"> </w:t>
      </w:r>
      <w:r w:rsidRPr="008A4E83">
        <w:rPr>
          <w:rFonts w:ascii="Times New Roman" w:hAnsi="Times New Roman" w:cs="Times New Roman"/>
          <w:sz w:val="14"/>
          <w:szCs w:val="16"/>
        </w:rPr>
        <w:t>A&amp;M</w:t>
      </w:r>
      <w:r w:rsidRPr="008A4E83">
        <w:rPr>
          <w:rFonts w:ascii="Times New Roman" w:hAnsi="Times New Roman" w:cs="Times New Roman"/>
          <w:spacing w:val="-2"/>
          <w:sz w:val="14"/>
          <w:szCs w:val="16"/>
        </w:rPr>
        <w:t xml:space="preserve"> </w:t>
      </w:r>
      <w:r w:rsidRPr="008A4E83">
        <w:rPr>
          <w:rFonts w:ascii="Times New Roman" w:hAnsi="Times New Roman" w:cs="Times New Roman"/>
          <w:sz w:val="14"/>
          <w:szCs w:val="16"/>
        </w:rPr>
        <w:t>President</w:t>
      </w:r>
      <w:r w:rsidRPr="008A4E83">
        <w:rPr>
          <w:rFonts w:ascii="Times New Roman" w:hAnsi="Times New Roman" w:cs="Times New Roman"/>
          <w:spacing w:val="-1"/>
          <w:sz w:val="14"/>
          <w:szCs w:val="16"/>
        </w:rPr>
        <w:t xml:space="preserve"> </w:t>
      </w:r>
      <w:r w:rsidRPr="008A4E83">
        <w:rPr>
          <w:rFonts w:ascii="Times New Roman" w:hAnsi="Times New Roman" w:cs="Times New Roman"/>
          <w:sz w:val="14"/>
          <w:szCs w:val="16"/>
        </w:rPr>
        <w:t>or</w:t>
      </w:r>
      <w:r w:rsidRPr="008A4E83">
        <w:rPr>
          <w:rFonts w:ascii="Times New Roman" w:hAnsi="Times New Roman" w:cs="Times New Roman"/>
          <w:spacing w:val="-2"/>
          <w:sz w:val="14"/>
          <w:szCs w:val="16"/>
        </w:rPr>
        <w:t xml:space="preserve"> </w:t>
      </w:r>
      <w:r w:rsidRPr="008A4E83">
        <w:rPr>
          <w:rFonts w:ascii="Times New Roman" w:hAnsi="Times New Roman" w:cs="Times New Roman"/>
          <w:sz w:val="14"/>
          <w:szCs w:val="16"/>
        </w:rPr>
        <w:t>an employee who reports directly to the Texas A&amp;M President; a Chief Operating Officer or an employee who reports directly to the Chief Operating Officer.</w:t>
      </w:r>
      <w:r w:rsidRPr="008A4E83">
        <w:rPr>
          <w:rFonts w:ascii="Times New Roman" w:hAnsi="Times New Roman" w:cs="Times New Roman"/>
          <w:spacing w:val="40"/>
          <w:sz w:val="14"/>
          <w:szCs w:val="16"/>
        </w:rPr>
        <w:t xml:space="preserve"> </w:t>
      </w:r>
      <w:r w:rsidRPr="008A4E83">
        <w:rPr>
          <w:rFonts w:ascii="Times New Roman" w:hAnsi="Times New Roman" w:cs="Times New Roman"/>
          <w:sz w:val="14"/>
          <w:szCs w:val="16"/>
        </w:rPr>
        <w:t>The chair of the Board of Regents or designee will serve as the DA in complaints against the chancellor or an employee who reports directly to the chancellor.</w:t>
      </w:r>
    </w:p>
  </w:footnote>
  <w:footnote w:id="12">
    <w:p w14:paraId="0C2BBF3A" w14:textId="05550996" w:rsidR="00D97488" w:rsidRDefault="00D97488">
      <w:pPr>
        <w:pStyle w:val="FootnoteText"/>
      </w:pPr>
      <w:r>
        <w:rPr>
          <w:rStyle w:val="FootnoteReference"/>
        </w:rPr>
        <w:footnoteRef/>
      </w:r>
      <w:r>
        <w:t xml:space="preserve"> </w:t>
      </w:r>
      <w:r w:rsidRPr="008A4E83">
        <w:rPr>
          <w:rFonts w:ascii="Times New Roman" w:hAnsi="Times New Roman" w:cs="Times New Roman"/>
          <w:sz w:val="14"/>
          <w:szCs w:val="16"/>
        </w:rPr>
        <w:t>Hearings will be closed to the public. The university will create an audio or audiovisual recording, or transcript, of any live hearing and make it available to the parties for inspection and review. Physical access to the recording or transcript must be provided upon request for the purpose of preparing an appeal following the hearing. Attendance at a hearing may be in person or may be conducted through remote means, provided that all parties and the DA can see and hear one another in real time during the course of the hearing.</w:t>
      </w:r>
    </w:p>
  </w:footnote>
  <w:footnote w:id="13">
    <w:p w14:paraId="4C258410" w14:textId="02E6FDC2" w:rsidR="00D97488" w:rsidRDefault="00D97488">
      <w:pPr>
        <w:pStyle w:val="FootnoteText"/>
      </w:pPr>
      <w:r>
        <w:rPr>
          <w:rStyle w:val="FootnoteReference"/>
        </w:rPr>
        <w:footnoteRef/>
      </w:r>
      <w:r>
        <w:t xml:space="preserve"> </w:t>
      </w:r>
      <w:r w:rsidRPr="008A4E83">
        <w:rPr>
          <w:rFonts w:ascii="Times New Roman" w:hAnsi="Times New Roman" w:cs="Times New Roman"/>
          <w:sz w:val="14"/>
          <w:szCs w:val="16"/>
        </w:rPr>
        <w:t>Result</w:t>
      </w:r>
      <w:r w:rsidRPr="008A4E83">
        <w:rPr>
          <w:rFonts w:ascii="Times New Roman" w:hAnsi="Times New Roman" w:cs="Times New Roman"/>
          <w:spacing w:val="-2"/>
          <w:sz w:val="14"/>
          <w:szCs w:val="16"/>
        </w:rPr>
        <w:t xml:space="preserve"> </w:t>
      </w:r>
      <w:r w:rsidRPr="008A4E83">
        <w:rPr>
          <w:rFonts w:ascii="Times New Roman" w:hAnsi="Times New Roman" w:cs="Times New Roman"/>
          <w:sz w:val="14"/>
          <w:szCs w:val="16"/>
        </w:rPr>
        <w:t>is</w:t>
      </w:r>
      <w:r w:rsidRPr="008A4E83">
        <w:rPr>
          <w:rFonts w:ascii="Times New Roman" w:hAnsi="Times New Roman" w:cs="Times New Roman"/>
          <w:spacing w:val="-4"/>
          <w:sz w:val="14"/>
          <w:szCs w:val="16"/>
        </w:rPr>
        <w:t xml:space="preserve"> </w:t>
      </w:r>
      <w:r w:rsidRPr="008A4E83">
        <w:rPr>
          <w:rFonts w:ascii="Times New Roman" w:hAnsi="Times New Roman" w:cs="Times New Roman"/>
          <w:sz w:val="14"/>
          <w:szCs w:val="16"/>
        </w:rPr>
        <w:t>defined</w:t>
      </w:r>
      <w:r w:rsidRPr="008A4E83">
        <w:rPr>
          <w:rFonts w:ascii="Times New Roman" w:hAnsi="Times New Roman" w:cs="Times New Roman"/>
          <w:spacing w:val="-1"/>
          <w:sz w:val="14"/>
          <w:szCs w:val="16"/>
        </w:rPr>
        <w:t xml:space="preserve"> </w:t>
      </w:r>
      <w:r w:rsidRPr="008A4E83">
        <w:rPr>
          <w:rFonts w:ascii="Times New Roman" w:hAnsi="Times New Roman" w:cs="Times New Roman"/>
          <w:sz w:val="14"/>
          <w:szCs w:val="16"/>
        </w:rPr>
        <w:t>as</w:t>
      </w:r>
      <w:r w:rsidRPr="008A4E83">
        <w:rPr>
          <w:rFonts w:ascii="Times New Roman" w:hAnsi="Times New Roman" w:cs="Times New Roman"/>
          <w:spacing w:val="-4"/>
          <w:sz w:val="14"/>
          <w:szCs w:val="16"/>
        </w:rPr>
        <w:t xml:space="preserve"> </w:t>
      </w:r>
      <w:r w:rsidRPr="008A4E83">
        <w:rPr>
          <w:rFonts w:ascii="Times New Roman" w:hAnsi="Times New Roman" w:cs="Times New Roman"/>
          <w:sz w:val="14"/>
          <w:szCs w:val="16"/>
        </w:rPr>
        <w:t>any</w:t>
      </w:r>
      <w:r w:rsidRPr="008A4E83">
        <w:rPr>
          <w:rFonts w:ascii="Times New Roman" w:hAnsi="Times New Roman" w:cs="Times New Roman"/>
          <w:spacing w:val="-3"/>
          <w:sz w:val="14"/>
          <w:szCs w:val="16"/>
        </w:rPr>
        <w:t xml:space="preserve"> </w:t>
      </w:r>
      <w:r w:rsidRPr="008A4E83">
        <w:rPr>
          <w:rFonts w:ascii="Times New Roman" w:hAnsi="Times New Roman" w:cs="Times New Roman"/>
          <w:sz w:val="14"/>
          <w:szCs w:val="16"/>
        </w:rPr>
        <w:t>initial,</w:t>
      </w:r>
      <w:r w:rsidRPr="008A4E83">
        <w:rPr>
          <w:rFonts w:ascii="Times New Roman" w:hAnsi="Times New Roman" w:cs="Times New Roman"/>
          <w:spacing w:val="-2"/>
          <w:sz w:val="14"/>
          <w:szCs w:val="16"/>
        </w:rPr>
        <w:t xml:space="preserve"> </w:t>
      </w:r>
      <w:r w:rsidRPr="008A4E83">
        <w:rPr>
          <w:rFonts w:ascii="Times New Roman" w:hAnsi="Times New Roman" w:cs="Times New Roman"/>
          <w:sz w:val="14"/>
          <w:szCs w:val="16"/>
        </w:rPr>
        <w:t>interim,</w:t>
      </w:r>
      <w:r w:rsidRPr="008A4E83">
        <w:rPr>
          <w:rFonts w:ascii="Times New Roman" w:hAnsi="Times New Roman" w:cs="Times New Roman"/>
          <w:spacing w:val="-4"/>
          <w:sz w:val="14"/>
          <w:szCs w:val="16"/>
        </w:rPr>
        <w:t xml:space="preserve"> </w:t>
      </w:r>
      <w:r w:rsidRPr="008A4E83">
        <w:rPr>
          <w:rFonts w:ascii="Times New Roman" w:hAnsi="Times New Roman" w:cs="Times New Roman"/>
          <w:sz w:val="14"/>
          <w:szCs w:val="16"/>
        </w:rPr>
        <w:t>and</w:t>
      </w:r>
      <w:r w:rsidRPr="008A4E83">
        <w:rPr>
          <w:rFonts w:ascii="Times New Roman" w:hAnsi="Times New Roman" w:cs="Times New Roman"/>
          <w:spacing w:val="-2"/>
          <w:sz w:val="14"/>
          <w:szCs w:val="16"/>
        </w:rPr>
        <w:t xml:space="preserve"> </w:t>
      </w:r>
      <w:r w:rsidRPr="008A4E83">
        <w:rPr>
          <w:rFonts w:ascii="Times New Roman" w:hAnsi="Times New Roman" w:cs="Times New Roman"/>
          <w:sz w:val="14"/>
          <w:szCs w:val="16"/>
        </w:rPr>
        <w:t>final</w:t>
      </w:r>
      <w:r w:rsidRPr="008A4E83">
        <w:rPr>
          <w:rFonts w:ascii="Times New Roman" w:hAnsi="Times New Roman" w:cs="Times New Roman"/>
          <w:spacing w:val="-2"/>
          <w:sz w:val="14"/>
          <w:szCs w:val="16"/>
        </w:rPr>
        <w:t xml:space="preserve"> </w:t>
      </w:r>
      <w:r w:rsidRPr="008A4E83">
        <w:rPr>
          <w:rFonts w:ascii="Times New Roman" w:hAnsi="Times New Roman" w:cs="Times New Roman"/>
          <w:sz w:val="14"/>
          <w:szCs w:val="16"/>
        </w:rPr>
        <w:t>decision</w:t>
      </w:r>
      <w:r w:rsidRPr="008A4E83">
        <w:rPr>
          <w:rFonts w:ascii="Times New Roman" w:hAnsi="Times New Roman" w:cs="Times New Roman"/>
          <w:spacing w:val="-3"/>
          <w:sz w:val="14"/>
          <w:szCs w:val="16"/>
        </w:rPr>
        <w:t xml:space="preserve"> </w:t>
      </w:r>
      <w:r w:rsidRPr="008A4E83">
        <w:rPr>
          <w:rFonts w:ascii="Times New Roman" w:hAnsi="Times New Roman" w:cs="Times New Roman"/>
          <w:sz w:val="14"/>
          <w:szCs w:val="16"/>
        </w:rPr>
        <w:t>by</w:t>
      </w:r>
      <w:r w:rsidRPr="008A4E83">
        <w:rPr>
          <w:rFonts w:ascii="Times New Roman" w:hAnsi="Times New Roman" w:cs="Times New Roman"/>
          <w:spacing w:val="-2"/>
          <w:sz w:val="14"/>
          <w:szCs w:val="16"/>
        </w:rPr>
        <w:t xml:space="preserve"> </w:t>
      </w:r>
      <w:r w:rsidRPr="008A4E83">
        <w:rPr>
          <w:rFonts w:ascii="Times New Roman" w:hAnsi="Times New Roman" w:cs="Times New Roman"/>
          <w:sz w:val="14"/>
          <w:szCs w:val="16"/>
        </w:rPr>
        <w:t>any</w:t>
      </w:r>
      <w:r w:rsidRPr="008A4E83">
        <w:rPr>
          <w:rFonts w:ascii="Times New Roman" w:hAnsi="Times New Roman" w:cs="Times New Roman"/>
          <w:spacing w:val="-3"/>
          <w:sz w:val="14"/>
          <w:szCs w:val="16"/>
        </w:rPr>
        <w:t xml:space="preserve"> </w:t>
      </w:r>
      <w:r w:rsidRPr="008A4E83">
        <w:rPr>
          <w:rFonts w:ascii="Times New Roman" w:hAnsi="Times New Roman" w:cs="Times New Roman"/>
          <w:sz w:val="14"/>
          <w:szCs w:val="16"/>
        </w:rPr>
        <w:t>official</w:t>
      </w:r>
      <w:r w:rsidRPr="008A4E83">
        <w:rPr>
          <w:rFonts w:ascii="Times New Roman" w:hAnsi="Times New Roman" w:cs="Times New Roman"/>
          <w:spacing w:val="-2"/>
          <w:sz w:val="14"/>
          <w:szCs w:val="16"/>
        </w:rPr>
        <w:t xml:space="preserve"> </w:t>
      </w:r>
      <w:r w:rsidRPr="008A4E83">
        <w:rPr>
          <w:rFonts w:ascii="Times New Roman" w:hAnsi="Times New Roman" w:cs="Times New Roman"/>
          <w:sz w:val="14"/>
          <w:szCs w:val="16"/>
        </w:rPr>
        <w:t>or</w:t>
      </w:r>
      <w:r w:rsidRPr="008A4E83">
        <w:rPr>
          <w:rFonts w:ascii="Times New Roman" w:hAnsi="Times New Roman" w:cs="Times New Roman"/>
          <w:spacing w:val="-2"/>
          <w:sz w:val="14"/>
          <w:szCs w:val="16"/>
        </w:rPr>
        <w:t xml:space="preserve"> </w:t>
      </w:r>
      <w:r w:rsidRPr="008A4E83">
        <w:rPr>
          <w:rFonts w:ascii="Times New Roman" w:hAnsi="Times New Roman" w:cs="Times New Roman"/>
          <w:sz w:val="14"/>
          <w:szCs w:val="16"/>
        </w:rPr>
        <w:t>entity</w:t>
      </w:r>
      <w:r w:rsidRPr="008A4E83">
        <w:rPr>
          <w:rFonts w:ascii="Times New Roman" w:hAnsi="Times New Roman" w:cs="Times New Roman"/>
          <w:spacing w:val="-2"/>
          <w:sz w:val="14"/>
          <w:szCs w:val="16"/>
        </w:rPr>
        <w:t xml:space="preserve"> </w:t>
      </w:r>
      <w:r w:rsidRPr="008A4E83">
        <w:rPr>
          <w:rFonts w:ascii="Times New Roman" w:hAnsi="Times New Roman" w:cs="Times New Roman"/>
          <w:sz w:val="14"/>
          <w:szCs w:val="16"/>
        </w:rPr>
        <w:t>authorized</w:t>
      </w:r>
      <w:r w:rsidRPr="008A4E83">
        <w:rPr>
          <w:rFonts w:ascii="Times New Roman" w:hAnsi="Times New Roman" w:cs="Times New Roman"/>
          <w:spacing w:val="-2"/>
          <w:sz w:val="14"/>
          <w:szCs w:val="16"/>
        </w:rPr>
        <w:t xml:space="preserve"> </w:t>
      </w:r>
      <w:r w:rsidRPr="008A4E83">
        <w:rPr>
          <w:rFonts w:ascii="Times New Roman" w:hAnsi="Times New Roman" w:cs="Times New Roman"/>
          <w:sz w:val="14"/>
          <w:szCs w:val="16"/>
        </w:rPr>
        <w:t>to</w:t>
      </w:r>
      <w:r w:rsidRPr="008A4E83">
        <w:rPr>
          <w:rFonts w:ascii="Times New Roman" w:hAnsi="Times New Roman" w:cs="Times New Roman"/>
          <w:spacing w:val="-3"/>
          <w:sz w:val="14"/>
          <w:szCs w:val="16"/>
        </w:rPr>
        <w:t xml:space="preserve"> </w:t>
      </w:r>
      <w:r w:rsidRPr="008A4E83">
        <w:rPr>
          <w:rFonts w:ascii="Times New Roman" w:hAnsi="Times New Roman" w:cs="Times New Roman"/>
          <w:sz w:val="14"/>
          <w:szCs w:val="16"/>
        </w:rPr>
        <w:t>resolve</w:t>
      </w:r>
      <w:r w:rsidRPr="008A4E83">
        <w:rPr>
          <w:rFonts w:ascii="Times New Roman" w:hAnsi="Times New Roman" w:cs="Times New Roman"/>
          <w:spacing w:val="-4"/>
          <w:sz w:val="14"/>
          <w:szCs w:val="16"/>
        </w:rPr>
        <w:t xml:space="preserve"> </w:t>
      </w:r>
      <w:r w:rsidRPr="008A4E83">
        <w:rPr>
          <w:rFonts w:ascii="Times New Roman" w:hAnsi="Times New Roman" w:cs="Times New Roman"/>
          <w:sz w:val="14"/>
          <w:szCs w:val="16"/>
        </w:rPr>
        <w:t>disciplinary matters within the institution.</w:t>
      </w:r>
      <w:r w:rsidRPr="008A4E83">
        <w:rPr>
          <w:rFonts w:ascii="Times New Roman" w:hAnsi="Times New Roman" w:cs="Times New Roman"/>
          <w:spacing w:val="40"/>
          <w:sz w:val="14"/>
          <w:szCs w:val="16"/>
        </w:rPr>
        <w:t xml:space="preserve"> </w:t>
      </w:r>
      <w:r w:rsidRPr="008A4E83">
        <w:rPr>
          <w:rFonts w:ascii="Times New Roman" w:hAnsi="Times New Roman" w:cs="Times New Roman"/>
          <w:sz w:val="14"/>
          <w:szCs w:val="16"/>
        </w:rPr>
        <w:t>The result must include any sanction imposed by the institution.</w:t>
      </w:r>
    </w:p>
  </w:footnote>
  <w:footnote w:id="14">
    <w:p w14:paraId="4BC6F16C" w14:textId="77777777" w:rsidR="00D97488" w:rsidRPr="008A4E83" w:rsidRDefault="00D97488" w:rsidP="008A4E83">
      <w:pPr>
        <w:pStyle w:val="FootnoteText"/>
        <w:contextualSpacing/>
        <w:jc w:val="both"/>
        <w:rPr>
          <w:rFonts w:ascii="Times New Roman" w:hAnsi="Times New Roman" w:cs="Times New Roman"/>
          <w:sz w:val="14"/>
          <w:szCs w:val="14"/>
        </w:rPr>
      </w:pPr>
      <w:r>
        <w:rPr>
          <w:rStyle w:val="FootnoteReference"/>
        </w:rPr>
        <w:footnoteRef/>
      </w:r>
      <w:r>
        <w:t xml:space="preserve"> </w:t>
      </w:r>
      <w:r w:rsidRPr="008A4E83">
        <w:rPr>
          <w:rFonts w:ascii="Times New Roman" w:hAnsi="Times New Roman" w:cs="Times New Roman"/>
          <w:sz w:val="14"/>
          <w:szCs w:val="14"/>
        </w:rPr>
        <w:t>The decision of the DA will include how the university weighted the evidence and information presented during the hearing, how the evidence and information support the decision and sanctions, and how the standard of evidence was applied regulations or university rules, SAPs, codes, or polices were violated, there will be a statement of responsibility as to these allegations as well. The decision on responsibility made by the DA does not constitute an employment action with respect to faculty and non-faculty employees. Any sanction against an employee, imposed as a result of a substantiated finding, will constitute an employment action.</w:t>
      </w:r>
    </w:p>
    <w:p w14:paraId="71BAC4E0" w14:textId="4C5ACBBD" w:rsidR="00D97488" w:rsidRDefault="00D97488">
      <w:pPr>
        <w:pStyle w:val="FootnoteText"/>
      </w:pPr>
    </w:p>
  </w:footnote>
  <w:footnote w:id="15">
    <w:p w14:paraId="35B3A690" w14:textId="77777777" w:rsidR="00D97488" w:rsidRPr="008A4E83" w:rsidRDefault="00D97488" w:rsidP="008A4E83">
      <w:pPr>
        <w:ind w:left="115"/>
        <w:contextualSpacing/>
        <w:jc w:val="both"/>
        <w:rPr>
          <w:rFonts w:ascii="Times New Roman" w:hAnsi="Times New Roman" w:cs="Times New Roman"/>
          <w:sz w:val="14"/>
          <w:szCs w:val="14"/>
        </w:rPr>
      </w:pPr>
      <w:r>
        <w:rPr>
          <w:rStyle w:val="FootnoteReference"/>
        </w:rPr>
        <w:footnoteRef/>
      </w:r>
      <w:r>
        <w:t xml:space="preserve"> </w:t>
      </w:r>
      <w:r w:rsidRPr="008A4E83">
        <w:rPr>
          <w:rFonts w:ascii="Times New Roman" w:hAnsi="Times New Roman" w:cs="Times New Roman"/>
          <w:sz w:val="14"/>
          <w:szCs w:val="14"/>
        </w:rPr>
        <w:t>Results</w:t>
      </w:r>
      <w:r w:rsidRPr="008A4E83">
        <w:rPr>
          <w:rFonts w:ascii="Times New Roman" w:hAnsi="Times New Roman" w:cs="Times New Roman"/>
          <w:spacing w:val="-9"/>
          <w:sz w:val="14"/>
          <w:szCs w:val="14"/>
        </w:rPr>
        <w:t xml:space="preserve"> </w:t>
      </w:r>
      <w:r w:rsidRPr="008A4E83">
        <w:rPr>
          <w:rFonts w:ascii="Times New Roman" w:hAnsi="Times New Roman" w:cs="Times New Roman"/>
          <w:sz w:val="14"/>
          <w:szCs w:val="14"/>
        </w:rPr>
        <w:t>(decision</w:t>
      </w:r>
      <w:r w:rsidRPr="008A4E83">
        <w:rPr>
          <w:rFonts w:ascii="Times New Roman" w:hAnsi="Times New Roman" w:cs="Times New Roman"/>
          <w:spacing w:val="-8"/>
          <w:sz w:val="14"/>
          <w:szCs w:val="14"/>
        </w:rPr>
        <w:t xml:space="preserve"> </w:t>
      </w:r>
      <w:r w:rsidRPr="008A4E83">
        <w:rPr>
          <w:rFonts w:ascii="Times New Roman" w:hAnsi="Times New Roman" w:cs="Times New Roman"/>
          <w:sz w:val="14"/>
          <w:szCs w:val="14"/>
        </w:rPr>
        <w:t>and/or</w:t>
      </w:r>
      <w:r w:rsidRPr="008A4E83">
        <w:rPr>
          <w:rFonts w:ascii="Times New Roman" w:hAnsi="Times New Roman" w:cs="Times New Roman"/>
          <w:spacing w:val="-10"/>
          <w:sz w:val="14"/>
          <w:szCs w:val="14"/>
        </w:rPr>
        <w:t xml:space="preserve"> </w:t>
      </w:r>
      <w:r w:rsidRPr="008A4E83">
        <w:rPr>
          <w:rFonts w:ascii="Times New Roman" w:hAnsi="Times New Roman" w:cs="Times New Roman"/>
          <w:sz w:val="14"/>
          <w:szCs w:val="14"/>
        </w:rPr>
        <w:t>sanctions)</w:t>
      </w:r>
      <w:r w:rsidRPr="008A4E83">
        <w:rPr>
          <w:rFonts w:ascii="Times New Roman" w:hAnsi="Times New Roman" w:cs="Times New Roman"/>
          <w:spacing w:val="-9"/>
          <w:sz w:val="14"/>
          <w:szCs w:val="14"/>
        </w:rPr>
        <w:t xml:space="preserve"> </w:t>
      </w:r>
      <w:r w:rsidRPr="008A4E83">
        <w:rPr>
          <w:rFonts w:ascii="Times New Roman" w:hAnsi="Times New Roman" w:cs="Times New Roman"/>
          <w:sz w:val="14"/>
          <w:szCs w:val="14"/>
        </w:rPr>
        <w:t>or</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dismissal</w:t>
      </w:r>
      <w:r w:rsidRPr="008A4E83">
        <w:rPr>
          <w:rFonts w:ascii="Times New Roman" w:hAnsi="Times New Roman" w:cs="Times New Roman"/>
          <w:spacing w:val="-9"/>
          <w:sz w:val="14"/>
          <w:szCs w:val="14"/>
        </w:rPr>
        <w:t xml:space="preserve"> </w:t>
      </w:r>
      <w:r w:rsidRPr="008A4E83">
        <w:rPr>
          <w:rFonts w:ascii="Times New Roman" w:hAnsi="Times New Roman" w:cs="Times New Roman"/>
          <w:sz w:val="14"/>
          <w:szCs w:val="14"/>
        </w:rPr>
        <w:t>of</w:t>
      </w:r>
      <w:r w:rsidRPr="008A4E83">
        <w:rPr>
          <w:rFonts w:ascii="Times New Roman" w:hAnsi="Times New Roman" w:cs="Times New Roman"/>
          <w:spacing w:val="-10"/>
          <w:sz w:val="14"/>
          <w:szCs w:val="14"/>
        </w:rPr>
        <w:t xml:space="preserve"> </w:t>
      </w:r>
      <w:r w:rsidRPr="008A4E83">
        <w:rPr>
          <w:rFonts w:ascii="Times New Roman" w:hAnsi="Times New Roman" w:cs="Times New Roman"/>
          <w:sz w:val="14"/>
          <w:szCs w:val="14"/>
        </w:rPr>
        <w:t>a</w:t>
      </w:r>
      <w:r w:rsidRPr="008A4E83">
        <w:rPr>
          <w:rFonts w:ascii="Times New Roman" w:hAnsi="Times New Roman" w:cs="Times New Roman"/>
          <w:spacing w:val="-10"/>
          <w:sz w:val="14"/>
          <w:szCs w:val="14"/>
        </w:rPr>
        <w:t xml:space="preserve"> </w:t>
      </w:r>
      <w:r w:rsidRPr="008A4E83">
        <w:rPr>
          <w:rFonts w:ascii="Times New Roman" w:hAnsi="Times New Roman" w:cs="Times New Roman"/>
          <w:sz w:val="14"/>
          <w:szCs w:val="14"/>
        </w:rPr>
        <w:t>complaint</w:t>
      </w:r>
      <w:r w:rsidRPr="008A4E83">
        <w:rPr>
          <w:rFonts w:ascii="Times New Roman" w:hAnsi="Times New Roman" w:cs="Times New Roman"/>
          <w:spacing w:val="-10"/>
          <w:sz w:val="14"/>
          <w:szCs w:val="14"/>
        </w:rPr>
        <w:t xml:space="preserve"> </w:t>
      </w:r>
      <w:r w:rsidRPr="008A4E83">
        <w:rPr>
          <w:rFonts w:ascii="Times New Roman" w:hAnsi="Times New Roman" w:cs="Times New Roman"/>
          <w:sz w:val="14"/>
          <w:szCs w:val="14"/>
        </w:rPr>
        <w:t>can</w:t>
      </w:r>
      <w:r w:rsidRPr="008A4E83">
        <w:rPr>
          <w:rFonts w:ascii="Times New Roman" w:hAnsi="Times New Roman" w:cs="Times New Roman"/>
          <w:spacing w:val="-10"/>
          <w:sz w:val="14"/>
          <w:szCs w:val="14"/>
        </w:rPr>
        <w:t xml:space="preserve"> </w:t>
      </w:r>
      <w:r w:rsidRPr="008A4E83">
        <w:rPr>
          <w:rFonts w:ascii="Times New Roman" w:hAnsi="Times New Roman" w:cs="Times New Roman"/>
          <w:sz w:val="14"/>
          <w:szCs w:val="14"/>
        </w:rPr>
        <w:t>be</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appealed</w:t>
      </w:r>
      <w:r w:rsidRPr="008A4E83">
        <w:rPr>
          <w:rFonts w:ascii="Times New Roman" w:hAnsi="Times New Roman" w:cs="Times New Roman"/>
          <w:spacing w:val="-9"/>
          <w:sz w:val="14"/>
          <w:szCs w:val="14"/>
        </w:rPr>
        <w:t xml:space="preserve"> </w:t>
      </w:r>
      <w:r w:rsidRPr="008A4E83">
        <w:rPr>
          <w:rFonts w:ascii="Times New Roman" w:hAnsi="Times New Roman" w:cs="Times New Roman"/>
          <w:sz w:val="14"/>
          <w:szCs w:val="14"/>
        </w:rPr>
        <w:t>on</w:t>
      </w:r>
      <w:r w:rsidRPr="008A4E83">
        <w:rPr>
          <w:rFonts w:ascii="Times New Roman" w:hAnsi="Times New Roman" w:cs="Times New Roman"/>
          <w:spacing w:val="-10"/>
          <w:sz w:val="14"/>
          <w:szCs w:val="14"/>
        </w:rPr>
        <w:t xml:space="preserve"> </w:t>
      </w:r>
      <w:r w:rsidRPr="008A4E83">
        <w:rPr>
          <w:rFonts w:ascii="Times New Roman" w:hAnsi="Times New Roman" w:cs="Times New Roman"/>
          <w:sz w:val="14"/>
          <w:szCs w:val="14"/>
        </w:rPr>
        <w:t>any</w:t>
      </w:r>
      <w:r w:rsidRPr="008A4E83">
        <w:rPr>
          <w:rFonts w:ascii="Times New Roman" w:hAnsi="Times New Roman" w:cs="Times New Roman"/>
          <w:spacing w:val="-9"/>
          <w:sz w:val="14"/>
          <w:szCs w:val="14"/>
        </w:rPr>
        <w:t xml:space="preserve"> </w:t>
      </w:r>
      <w:r w:rsidRPr="008A4E83">
        <w:rPr>
          <w:rFonts w:ascii="Times New Roman" w:hAnsi="Times New Roman" w:cs="Times New Roman"/>
          <w:sz w:val="14"/>
          <w:szCs w:val="14"/>
        </w:rPr>
        <w:t>of</w:t>
      </w:r>
      <w:r w:rsidRPr="008A4E83">
        <w:rPr>
          <w:rFonts w:ascii="Times New Roman" w:hAnsi="Times New Roman" w:cs="Times New Roman"/>
          <w:spacing w:val="-12"/>
          <w:sz w:val="14"/>
          <w:szCs w:val="14"/>
        </w:rPr>
        <w:t xml:space="preserve"> </w:t>
      </w:r>
      <w:r w:rsidRPr="008A4E83">
        <w:rPr>
          <w:rFonts w:ascii="Times New Roman" w:hAnsi="Times New Roman" w:cs="Times New Roman"/>
          <w:sz w:val="14"/>
          <w:szCs w:val="14"/>
        </w:rPr>
        <w:t>all</w:t>
      </w:r>
      <w:r w:rsidRPr="008A4E83">
        <w:rPr>
          <w:rFonts w:ascii="Times New Roman" w:hAnsi="Times New Roman" w:cs="Times New Roman"/>
          <w:spacing w:val="-8"/>
          <w:sz w:val="14"/>
          <w:szCs w:val="14"/>
        </w:rPr>
        <w:t xml:space="preserve"> </w:t>
      </w:r>
      <w:r w:rsidRPr="008A4E83">
        <w:rPr>
          <w:rFonts w:ascii="Times New Roman" w:hAnsi="Times New Roman" w:cs="Times New Roman"/>
          <w:sz w:val="14"/>
          <w:szCs w:val="14"/>
        </w:rPr>
        <w:t>of</w:t>
      </w:r>
      <w:r w:rsidRPr="008A4E83">
        <w:rPr>
          <w:rFonts w:ascii="Times New Roman" w:hAnsi="Times New Roman" w:cs="Times New Roman"/>
          <w:spacing w:val="-9"/>
          <w:sz w:val="14"/>
          <w:szCs w:val="14"/>
        </w:rPr>
        <w:t xml:space="preserve"> </w:t>
      </w:r>
      <w:r w:rsidRPr="008A4E83">
        <w:rPr>
          <w:rFonts w:ascii="Times New Roman" w:hAnsi="Times New Roman" w:cs="Times New Roman"/>
          <w:sz w:val="14"/>
          <w:szCs w:val="14"/>
        </w:rPr>
        <w:t>the</w:t>
      </w:r>
      <w:r w:rsidRPr="008A4E83">
        <w:rPr>
          <w:rFonts w:ascii="Times New Roman" w:hAnsi="Times New Roman" w:cs="Times New Roman"/>
          <w:spacing w:val="-10"/>
          <w:sz w:val="14"/>
          <w:szCs w:val="14"/>
        </w:rPr>
        <w:t xml:space="preserve"> </w:t>
      </w:r>
      <w:r w:rsidRPr="008A4E83">
        <w:rPr>
          <w:rFonts w:ascii="Times New Roman" w:hAnsi="Times New Roman" w:cs="Times New Roman"/>
          <w:sz w:val="14"/>
          <w:szCs w:val="14"/>
        </w:rPr>
        <w:t>following</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bases, as</w:t>
      </w:r>
      <w:r w:rsidRPr="008A4E83">
        <w:rPr>
          <w:rFonts w:ascii="Times New Roman" w:hAnsi="Times New Roman" w:cs="Times New Roman"/>
          <w:spacing w:val="-7"/>
          <w:sz w:val="14"/>
          <w:szCs w:val="14"/>
        </w:rPr>
        <w:t xml:space="preserve"> </w:t>
      </w:r>
      <w:r w:rsidRPr="008A4E83">
        <w:rPr>
          <w:rFonts w:ascii="Times New Roman" w:hAnsi="Times New Roman" w:cs="Times New Roman"/>
          <w:sz w:val="14"/>
          <w:szCs w:val="14"/>
        </w:rPr>
        <w:t>applicable:</w:t>
      </w:r>
      <w:r w:rsidRPr="008A4E83">
        <w:rPr>
          <w:rFonts w:ascii="Times New Roman" w:hAnsi="Times New Roman" w:cs="Times New Roman"/>
          <w:spacing w:val="32"/>
          <w:sz w:val="14"/>
          <w:szCs w:val="14"/>
        </w:rPr>
        <w:t xml:space="preserve"> </w:t>
      </w:r>
      <w:r w:rsidRPr="008A4E83">
        <w:rPr>
          <w:rFonts w:ascii="Times New Roman" w:hAnsi="Times New Roman" w:cs="Times New Roman"/>
          <w:sz w:val="14"/>
          <w:szCs w:val="14"/>
        </w:rPr>
        <w:t>(a)</w:t>
      </w:r>
      <w:r w:rsidRPr="008A4E83">
        <w:rPr>
          <w:rFonts w:ascii="Times New Roman" w:hAnsi="Times New Roman" w:cs="Times New Roman"/>
          <w:spacing w:val="-7"/>
          <w:sz w:val="14"/>
          <w:szCs w:val="14"/>
        </w:rPr>
        <w:t xml:space="preserve"> </w:t>
      </w:r>
      <w:r w:rsidRPr="008A4E83">
        <w:rPr>
          <w:rFonts w:ascii="Times New Roman" w:hAnsi="Times New Roman" w:cs="Times New Roman"/>
          <w:sz w:val="14"/>
          <w:szCs w:val="14"/>
        </w:rPr>
        <w:t>A</w:t>
      </w:r>
      <w:r w:rsidRPr="008A4E83">
        <w:rPr>
          <w:rFonts w:ascii="Times New Roman" w:hAnsi="Times New Roman" w:cs="Times New Roman"/>
          <w:spacing w:val="-6"/>
          <w:sz w:val="14"/>
          <w:szCs w:val="14"/>
        </w:rPr>
        <w:t xml:space="preserve"> </w:t>
      </w:r>
      <w:r w:rsidRPr="008A4E83">
        <w:rPr>
          <w:rFonts w:ascii="Times New Roman" w:hAnsi="Times New Roman" w:cs="Times New Roman"/>
          <w:sz w:val="14"/>
          <w:szCs w:val="14"/>
        </w:rPr>
        <w:t>procedural</w:t>
      </w:r>
      <w:r w:rsidRPr="008A4E83">
        <w:rPr>
          <w:rFonts w:ascii="Times New Roman" w:hAnsi="Times New Roman" w:cs="Times New Roman"/>
          <w:spacing w:val="-8"/>
          <w:sz w:val="14"/>
          <w:szCs w:val="14"/>
        </w:rPr>
        <w:t xml:space="preserve"> </w:t>
      </w:r>
      <w:r w:rsidRPr="008A4E83">
        <w:rPr>
          <w:rFonts w:ascii="Times New Roman" w:hAnsi="Times New Roman" w:cs="Times New Roman"/>
          <w:sz w:val="14"/>
          <w:szCs w:val="14"/>
        </w:rPr>
        <w:t>irregularity</w:t>
      </w:r>
      <w:r w:rsidRPr="008A4E83">
        <w:rPr>
          <w:rFonts w:ascii="Times New Roman" w:hAnsi="Times New Roman" w:cs="Times New Roman"/>
          <w:spacing w:val="-7"/>
          <w:sz w:val="14"/>
          <w:szCs w:val="14"/>
        </w:rPr>
        <w:t xml:space="preserve"> </w:t>
      </w:r>
      <w:r w:rsidRPr="008A4E83">
        <w:rPr>
          <w:rFonts w:ascii="Times New Roman" w:hAnsi="Times New Roman" w:cs="Times New Roman"/>
          <w:sz w:val="14"/>
          <w:szCs w:val="14"/>
        </w:rPr>
        <w:t>that</w:t>
      </w:r>
      <w:r w:rsidRPr="008A4E83">
        <w:rPr>
          <w:rFonts w:ascii="Times New Roman" w:hAnsi="Times New Roman" w:cs="Times New Roman"/>
          <w:spacing w:val="-7"/>
          <w:sz w:val="14"/>
          <w:szCs w:val="14"/>
        </w:rPr>
        <w:t xml:space="preserve"> </w:t>
      </w:r>
      <w:r w:rsidRPr="008A4E83">
        <w:rPr>
          <w:rFonts w:ascii="Times New Roman" w:hAnsi="Times New Roman" w:cs="Times New Roman"/>
          <w:sz w:val="14"/>
          <w:szCs w:val="14"/>
        </w:rPr>
        <w:t>affected</w:t>
      </w:r>
      <w:r w:rsidRPr="008A4E83">
        <w:rPr>
          <w:rFonts w:ascii="Times New Roman" w:hAnsi="Times New Roman" w:cs="Times New Roman"/>
          <w:spacing w:val="-7"/>
          <w:sz w:val="14"/>
          <w:szCs w:val="14"/>
        </w:rPr>
        <w:t xml:space="preserve"> </w:t>
      </w:r>
      <w:r w:rsidRPr="008A4E83">
        <w:rPr>
          <w:rFonts w:ascii="Times New Roman" w:hAnsi="Times New Roman" w:cs="Times New Roman"/>
          <w:sz w:val="14"/>
          <w:szCs w:val="14"/>
        </w:rPr>
        <w:t>the</w:t>
      </w:r>
      <w:r w:rsidRPr="008A4E83">
        <w:rPr>
          <w:rFonts w:ascii="Times New Roman" w:hAnsi="Times New Roman" w:cs="Times New Roman"/>
          <w:spacing w:val="-7"/>
          <w:sz w:val="14"/>
          <w:szCs w:val="14"/>
        </w:rPr>
        <w:t xml:space="preserve"> </w:t>
      </w:r>
      <w:r w:rsidRPr="008A4E83">
        <w:rPr>
          <w:rFonts w:ascii="Times New Roman" w:hAnsi="Times New Roman" w:cs="Times New Roman"/>
          <w:sz w:val="14"/>
          <w:szCs w:val="14"/>
        </w:rPr>
        <w:t>outcome;</w:t>
      </w:r>
      <w:r w:rsidRPr="008A4E83">
        <w:rPr>
          <w:rFonts w:ascii="Times New Roman" w:hAnsi="Times New Roman" w:cs="Times New Roman"/>
          <w:spacing w:val="-7"/>
          <w:sz w:val="14"/>
          <w:szCs w:val="14"/>
        </w:rPr>
        <w:t xml:space="preserve"> </w:t>
      </w:r>
      <w:r w:rsidRPr="008A4E83">
        <w:rPr>
          <w:rFonts w:ascii="Times New Roman" w:hAnsi="Times New Roman" w:cs="Times New Roman"/>
          <w:sz w:val="14"/>
          <w:szCs w:val="14"/>
        </w:rPr>
        <w:t>(b)</w:t>
      </w:r>
      <w:r w:rsidRPr="008A4E83">
        <w:rPr>
          <w:rFonts w:ascii="Times New Roman" w:hAnsi="Times New Roman" w:cs="Times New Roman"/>
          <w:spacing w:val="-7"/>
          <w:sz w:val="14"/>
          <w:szCs w:val="14"/>
        </w:rPr>
        <w:t xml:space="preserve"> </w:t>
      </w:r>
      <w:r w:rsidRPr="008A4E83">
        <w:rPr>
          <w:rFonts w:ascii="Times New Roman" w:hAnsi="Times New Roman" w:cs="Times New Roman"/>
          <w:sz w:val="14"/>
          <w:szCs w:val="14"/>
        </w:rPr>
        <w:t>New</w:t>
      </w:r>
      <w:r w:rsidRPr="008A4E83">
        <w:rPr>
          <w:rFonts w:ascii="Times New Roman" w:hAnsi="Times New Roman" w:cs="Times New Roman"/>
          <w:spacing w:val="-7"/>
          <w:sz w:val="14"/>
          <w:szCs w:val="14"/>
        </w:rPr>
        <w:t xml:space="preserve"> </w:t>
      </w:r>
      <w:r w:rsidRPr="008A4E83">
        <w:rPr>
          <w:rFonts w:ascii="Times New Roman" w:hAnsi="Times New Roman" w:cs="Times New Roman"/>
          <w:sz w:val="14"/>
          <w:szCs w:val="14"/>
        </w:rPr>
        <w:t>evidence,</w:t>
      </w:r>
      <w:r w:rsidRPr="008A4E83">
        <w:rPr>
          <w:rFonts w:ascii="Times New Roman" w:hAnsi="Times New Roman" w:cs="Times New Roman"/>
          <w:spacing w:val="-8"/>
          <w:sz w:val="14"/>
          <w:szCs w:val="14"/>
        </w:rPr>
        <w:t xml:space="preserve"> </w:t>
      </w:r>
      <w:r w:rsidRPr="008A4E83">
        <w:rPr>
          <w:rFonts w:ascii="Times New Roman" w:hAnsi="Times New Roman" w:cs="Times New Roman"/>
          <w:sz w:val="14"/>
          <w:szCs w:val="14"/>
        </w:rPr>
        <w:t>not</w:t>
      </w:r>
      <w:r w:rsidRPr="008A4E83">
        <w:rPr>
          <w:rFonts w:ascii="Times New Roman" w:hAnsi="Times New Roman" w:cs="Times New Roman"/>
          <w:spacing w:val="-7"/>
          <w:sz w:val="14"/>
          <w:szCs w:val="14"/>
        </w:rPr>
        <w:t xml:space="preserve"> </w:t>
      </w:r>
      <w:r w:rsidRPr="008A4E83">
        <w:rPr>
          <w:rFonts w:ascii="Times New Roman" w:hAnsi="Times New Roman" w:cs="Times New Roman"/>
          <w:sz w:val="14"/>
          <w:szCs w:val="14"/>
        </w:rPr>
        <w:t>reasonably</w:t>
      </w:r>
      <w:r w:rsidRPr="008A4E83">
        <w:rPr>
          <w:rFonts w:ascii="Times New Roman" w:hAnsi="Times New Roman" w:cs="Times New Roman"/>
          <w:spacing w:val="-5"/>
          <w:sz w:val="14"/>
          <w:szCs w:val="14"/>
        </w:rPr>
        <w:t xml:space="preserve"> </w:t>
      </w:r>
      <w:r w:rsidRPr="008A4E83">
        <w:rPr>
          <w:rFonts w:ascii="Times New Roman" w:hAnsi="Times New Roman" w:cs="Times New Roman"/>
          <w:sz w:val="14"/>
          <w:szCs w:val="14"/>
        </w:rPr>
        <w:t>available</w:t>
      </w:r>
      <w:r w:rsidRPr="008A4E83">
        <w:rPr>
          <w:rFonts w:ascii="Times New Roman" w:hAnsi="Times New Roman" w:cs="Times New Roman"/>
          <w:spacing w:val="-8"/>
          <w:sz w:val="14"/>
          <w:szCs w:val="14"/>
        </w:rPr>
        <w:t xml:space="preserve"> </w:t>
      </w:r>
      <w:r w:rsidRPr="008A4E83">
        <w:rPr>
          <w:rFonts w:ascii="Times New Roman" w:hAnsi="Times New Roman" w:cs="Times New Roman"/>
          <w:sz w:val="14"/>
          <w:szCs w:val="14"/>
        </w:rPr>
        <w:t>at the time the determination regarding responsibility or dismissal was made, that could affect the outcome of the matter.</w:t>
      </w:r>
      <w:r w:rsidRPr="008A4E83">
        <w:rPr>
          <w:rFonts w:ascii="Times New Roman" w:hAnsi="Times New Roman" w:cs="Times New Roman"/>
          <w:spacing w:val="40"/>
          <w:sz w:val="14"/>
          <w:szCs w:val="14"/>
        </w:rPr>
        <w:t xml:space="preserve"> </w:t>
      </w:r>
      <w:r w:rsidRPr="008A4E83">
        <w:rPr>
          <w:rFonts w:ascii="Times New Roman" w:hAnsi="Times New Roman" w:cs="Times New Roman"/>
          <w:sz w:val="14"/>
          <w:szCs w:val="14"/>
        </w:rPr>
        <w:t>The</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new</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evidence</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must</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be</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provided</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at</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the</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time</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of</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the</w:t>
      </w:r>
      <w:r w:rsidRPr="008A4E83">
        <w:rPr>
          <w:rFonts w:ascii="Times New Roman" w:hAnsi="Times New Roman" w:cs="Times New Roman"/>
          <w:spacing w:val="-4"/>
          <w:sz w:val="14"/>
          <w:szCs w:val="14"/>
        </w:rPr>
        <w:t xml:space="preserve"> </w:t>
      </w:r>
      <w:r w:rsidRPr="008A4E83">
        <w:rPr>
          <w:rFonts w:ascii="Times New Roman" w:hAnsi="Times New Roman" w:cs="Times New Roman"/>
          <w:sz w:val="14"/>
          <w:szCs w:val="14"/>
        </w:rPr>
        <w:t>appeal</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through</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the</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designated</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mechanism</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for</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filing an appeal; (c) The Title IX Coordinator, investigator(s) or decision‐maker(s) had a conflict of interest or bias for or against complainants or respondents generally or the individual complainant or respondent that affected the outcome of the matter; or (d) The appropriateness or severity of the sanctions. If an employee was found to have sexually harassed another member of the university or agency community, the appropriateness or severity of the sanction cannot be appealed.</w:t>
      </w:r>
    </w:p>
    <w:p w14:paraId="471EB76E" w14:textId="5DAA05A3" w:rsidR="00D97488" w:rsidRDefault="00D97488">
      <w:pPr>
        <w:pStyle w:val="FootnoteText"/>
      </w:pPr>
    </w:p>
  </w:footnote>
  <w:footnote w:id="16">
    <w:p w14:paraId="7E984F88" w14:textId="30AD833E" w:rsidR="00D97488" w:rsidRDefault="00D97488">
      <w:pPr>
        <w:pStyle w:val="FootnoteText"/>
      </w:pPr>
      <w:r>
        <w:rPr>
          <w:rStyle w:val="FootnoteReference"/>
        </w:rPr>
        <w:footnoteRef/>
      </w:r>
      <w:r>
        <w:t xml:space="preserve"> </w:t>
      </w:r>
      <w:r w:rsidRPr="008A4E83">
        <w:rPr>
          <w:rFonts w:ascii="Times New Roman" w:hAnsi="Times New Roman" w:cs="Times New Roman"/>
          <w:sz w:val="14"/>
          <w:szCs w:val="14"/>
        </w:rPr>
        <w:t>If</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an</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employee</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was</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found</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to</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have</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sexually</w:t>
      </w:r>
      <w:r w:rsidRPr="008A4E83">
        <w:rPr>
          <w:rFonts w:ascii="Times New Roman" w:hAnsi="Times New Roman" w:cs="Times New Roman"/>
          <w:spacing w:val="-4"/>
          <w:sz w:val="14"/>
          <w:szCs w:val="14"/>
        </w:rPr>
        <w:t xml:space="preserve"> </w:t>
      </w:r>
      <w:r w:rsidRPr="008A4E83">
        <w:rPr>
          <w:rFonts w:ascii="Times New Roman" w:hAnsi="Times New Roman" w:cs="Times New Roman"/>
          <w:sz w:val="14"/>
          <w:szCs w:val="14"/>
        </w:rPr>
        <w:t>harassed</w:t>
      </w:r>
      <w:r w:rsidRPr="008A4E83">
        <w:rPr>
          <w:rFonts w:ascii="Times New Roman" w:hAnsi="Times New Roman" w:cs="Times New Roman"/>
          <w:spacing w:val="-1"/>
          <w:sz w:val="14"/>
          <w:szCs w:val="14"/>
        </w:rPr>
        <w:t xml:space="preserve"> </w:t>
      </w:r>
      <w:r w:rsidRPr="008A4E83">
        <w:rPr>
          <w:rFonts w:ascii="Times New Roman" w:hAnsi="Times New Roman" w:cs="Times New Roman"/>
          <w:sz w:val="14"/>
          <w:szCs w:val="14"/>
        </w:rPr>
        <w:t>another</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member</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of</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the</w:t>
      </w:r>
      <w:r w:rsidRPr="008A4E83">
        <w:rPr>
          <w:rFonts w:ascii="Times New Roman" w:hAnsi="Times New Roman" w:cs="Times New Roman"/>
          <w:spacing w:val="-4"/>
          <w:sz w:val="14"/>
          <w:szCs w:val="14"/>
        </w:rPr>
        <w:t xml:space="preserve"> </w:t>
      </w:r>
      <w:r w:rsidRPr="008A4E83">
        <w:rPr>
          <w:rFonts w:ascii="Times New Roman" w:hAnsi="Times New Roman" w:cs="Times New Roman"/>
          <w:sz w:val="14"/>
          <w:szCs w:val="14"/>
        </w:rPr>
        <w:t>university</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or</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agency</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community, the AA may not render a decision which modifies the sanctions. Notwithstanding section 444 of the General Education Provision Act (20 U.S.C. 1232g), commonly</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referred</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to</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as</w:t>
      </w:r>
      <w:r w:rsidRPr="008A4E83">
        <w:rPr>
          <w:rFonts w:ascii="Times New Roman" w:hAnsi="Times New Roman" w:cs="Times New Roman"/>
          <w:spacing w:val="-5"/>
          <w:sz w:val="14"/>
          <w:szCs w:val="14"/>
        </w:rPr>
        <w:t xml:space="preserve"> </w:t>
      </w:r>
      <w:r w:rsidRPr="008A4E83">
        <w:rPr>
          <w:rFonts w:ascii="Times New Roman" w:hAnsi="Times New Roman" w:cs="Times New Roman"/>
          <w:sz w:val="14"/>
          <w:szCs w:val="14"/>
        </w:rPr>
        <w:t>FERPA,</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the</w:t>
      </w:r>
      <w:r w:rsidRPr="008A4E83">
        <w:rPr>
          <w:rFonts w:ascii="Times New Roman" w:hAnsi="Times New Roman" w:cs="Times New Roman"/>
          <w:spacing w:val="-5"/>
          <w:sz w:val="14"/>
          <w:szCs w:val="14"/>
        </w:rPr>
        <w:t xml:space="preserve"> </w:t>
      </w:r>
      <w:r w:rsidRPr="008A4E83">
        <w:rPr>
          <w:rFonts w:ascii="Times New Roman" w:hAnsi="Times New Roman" w:cs="Times New Roman"/>
          <w:sz w:val="14"/>
          <w:szCs w:val="14"/>
        </w:rPr>
        <w:t>AA</w:t>
      </w:r>
      <w:r w:rsidRPr="008A4E83">
        <w:rPr>
          <w:rFonts w:ascii="Times New Roman" w:hAnsi="Times New Roman" w:cs="Times New Roman"/>
          <w:spacing w:val="-5"/>
          <w:sz w:val="14"/>
          <w:szCs w:val="14"/>
        </w:rPr>
        <w:t xml:space="preserve"> </w:t>
      </w:r>
      <w:r w:rsidRPr="008A4E83">
        <w:rPr>
          <w:rFonts w:ascii="Times New Roman" w:hAnsi="Times New Roman" w:cs="Times New Roman"/>
          <w:sz w:val="14"/>
          <w:szCs w:val="14"/>
        </w:rPr>
        <w:t>will</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render</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a</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written</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decision</w:t>
      </w:r>
      <w:r w:rsidRPr="008A4E83">
        <w:rPr>
          <w:rFonts w:ascii="Times New Roman" w:hAnsi="Times New Roman" w:cs="Times New Roman"/>
          <w:spacing w:val="-4"/>
          <w:sz w:val="14"/>
          <w:szCs w:val="14"/>
        </w:rPr>
        <w:t xml:space="preserve"> </w:t>
      </w:r>
      <w:r w:rsidRPr="008A4E83">
        <w:rPr>
          <w:rFonts w:ascii="Times New Roman" w:hAnsi="Times New Roman" w:cs="Times New Roman"/>
          <w:sz w:val="14"/>
          <w:szCs w:val="14"/>
        </w:rPr>
        <w:t>simultaneously</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to</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the parties that includes a rationale for the decision as to each of the grounds appealed, changes occurring based on appeal, and when such results become final.</w:t>
      </w:r>
    </w:p>
  </w:footnote>
  <w:footnote w:id="17">
    <w:p w14:paraId="07EEED73" w14:textId="604AF9D0" w:rsidR="00D97488" w:rsidRDefault="00D97488">
      <w:pPr>
        <w:pStyle w:val="FootnoteText"/>
      </w:pPr>
      <w:r>
        <w:rPr>
          <w:rStyle w:val="FootnoteReference"/>
        </w:rPr>
        <w:footnoteRef/>
      </w:r>
      <w:r>
        <w:t xml:space="preserve"> </w:t>
      </w:r>
      <w:r w:rsidRPr="008A4E83">
        <w:rPr>
          <w:rFonts w:ascii="Times New Roman" w:hAnsi="Times New Roman" w:cs="Times New Roman"/>
          <w:sz w:val="14"/>
          <w:szCs w:val="16"/>
        </w:rPr>
        <w:t>Complaints</w:t>
      </w:r>
      <w:r w:rsidRPr="008A4E83">
        <w:rPr>
          <w:rFonts w:ascii="Times New Roman" w:hAnsi="Times New Roman" w:cs="Times New Roman"/>
          <w:spacing w:val="-5"/>
          <w:sz w:val="14"/>
          <w:szCs w:val="16"/>
        </w:rPr>
        <w:t xml:space="preserve"> </w:t>
      </w:r>
      <w:r w:rsidRPr="008A4E83">
        <w:rPr>
          <w:rFonts w:ascii="Times New Roman" w:hAnsi="Times New Roman" w:cs="Times New Roman"/>
          <w:sz w:val="14"/>
          <w:szCs w:val="16"/>
        </w:rPr>
        <w:t>will</w:t>
      </w:r>
      <w:r w:rsidRPr="008A4E83">
        <w:rPr>
          <w:rFonts w:ascii="Times New Roman" w:hAnsi="Times New Roman" w:cs="Times New Roman"/>
          <w:spacing w:val="-3"/>
          <w:sz w:val="14"/>
          <w:szCs w:val="16"/>
        </w:rPr>
        <w:t xml:space="preserve"> </w:t>
      </w:r>
      <w:r w:rsidRPr="008A4E83">
        <w:rPr>
          <w:rFonts w:ascii="Times New Roman" w:hAnsi="Times New Roman" w:cs="Times New Roman"/>
          <w:sz w:val="14"/>
          <w:szCs w:val="16"/>
        </w:rPr>
        <w:t>be</w:t>
      </w:r>
      <w:r w:rsidRPr="008A4E83">
        <w:rPr>
          <w:rFonts w:ascii="Times New Roman" w:hAnsi="Times New Roman" w:cs="Times New Roman"/>
          <w:spacing w:val="-3"/>
          <w:sz w:val="14"/>
          <w:szCs w:val="16"/>
        </w:rPr>
        <w:t xml:space="preserve"> </w:t>
      </w:r>
      <w:r w:rsidRPr="008A4E83">
        <w:rPr>
          <w:rFonts w:ascii="Times New Roman" w:hAnsi="Times New Roman" w:cs="Times New Roman"/>
          <w:sz w:val="14"/>
          <w:szCs w:val="16"/>
        </w:rPr>
        <w:t>processed</w:t>
      </w:r>
      <w:r w:rsidRPr="008A4E83">
        <w:rPr>
          <w:rFonts w:ascii="Times New Roman" w:hAnsi="Times New Roman" w:cs="Times New Roman"/>
          <w:spacing w:val="-3"/>
          <w:sz w:val="14"/>
          <w:szCs w:val="16"/>
        </w:rPr>
        <w:t xml:space="preserve"> </w:t>
      </w:r>
      <w:r w:rsidRPr="008A4E83">
        <w:rPr>
          <w:rFonts w:ascii="Times New Roman" w:hAnsi="Times New Roman" w:cs="Times New Roman"/>
          <w:sz w:val="14"/>
          <w:szCs w:val="16"/>
        </w:rPr>
        <w:t>under</w:t>
      </w:r>
      <w:r w:rsidRPr="008A4E83">
        <w:rPr>
          <w:rFonts w:ascii="Times New Roman" w:hAnsi="Times New Roman" w:cs="Times New Roman"/>
          <w:spacing w:val="-4"/>
          <w:sz w:val="14"/>
          <w:szCs w:val="16"/>
        </w:rPr>
        <w:t xml:space="preserve"> </w:t>
      </w:r>
      <w:r w:rsidRPr="008A4E83">
        <w:rPr>
          <w:rFonts w:ascii="Times New Roman" w:hAnsi="Times New Roman" w:cs="Times New Roman"/>
          <w:sz w:val="14"/>
          <w:szCs w:val="16"/>
        </w:rPr>
        <w:t>Title</w:t>
      </w:r>
      <w:r w:rsidRPr="008A4E83">
        <w:rPr>
          <w:rFonts w:ascii="Times New Roman" w:hAnsi="Times New Roman" w:cs="Times New Roman"/>
          <w:spacing w:val="-4"/>
          <w:sz w:val="14"/>
          <w:szCs w:val="16"/>
        </w:rPr>
        <w:t xml:space="preserve"> </w:t>
      </w:r>
      <w:r w:rsidRPr="008A4E83">
        <w:rPr>
          <w:rFonts w:ascii="Times New Roman" w:hAnsi="Times New Roman" w:cs="Times New Roman"/>
          <w:sz w:val="14"/>
          <w:szCs w:val="16"/>
        </w:rPr>
        <w:t>IX</w:t>
      </w:r>
      <w:r w:rsidRPr="008A4E83">
        <w:rPr>
          <w:rFonts w:ascii="Times New Roman" w:hAnsi="Times New Roman" w:cs="Times New Roman"/>
          <w:spacing w:val="-3"/>
          <w:sz w:val="14"/>
          <w:szCs w:val="16"/>
        </w:rPr>
        <w:t xml:space="preserve"> </w:t>
      </w:r>
      <w:r w:rsidRPr="008A4E83">
        <w:rPr>
          <w:rFonts w:ascii="Times New Roman" w:hAnsi="Times New Roman" w:cs="Times New Roman"/>
          <w:sz w:val="14"/>
          <w:szCs w:val="16"/>
        </w:rPr>
        <w:t>if</w:t>
      </w:r>
      <w:r w:rsidRPr="008A4E83">
        <w:rPr>
          <w:rFonts w:ascii="Times New Roman" w:hAnsi="Times New Roman" w:cs="Times New Roman"/>
          <w:spacing w:val="-3"/>
          <w:sz w:val="14"/>
          <w:szCs w:val="16"/>
        </w:rPr>
        <w:t xml:space="preserve"> </w:t>
      </w:r>
      <w:r w:rsidRPr="008A4E83">
        <w:rPr>
          <w:rFonts w:ascii="Times New Roman" w:hAnsi="Times New Roman" w:cs="Times New Roman"/>
          <w:sz w:val="14"/>
          <w:szCs w:val="16"/>
        </w:rPr>
        <w:t>all</w:t>
      </w:r>
      <w:r w:rsidRPr="008A4E83">
        <w:rPr>
          <w:rFonts w:ascii="Times New Roman" w:hAnsi="Times New Roman" w:cs="Times New Roman"/>
          <w:spacing w:val="-3"/>
          <w:sz w:val="14"/>
          <w:szCs w:val="16"/>
        </w:rPr>
        <w:t xml:space="preserve"> </w:t>
      </w:r>
      <w:r w:rsidRPr="008A4E83">
        <w:rPr>
          <w:rFonts w:ascii="Times New Roman" w:hAnsi="Times New Roman" w:cs="Times New Roman"/>
          <w:sz w:val="14"/>
          <w:szCs w:val="16"/>
        </w:rPr>
        <w:t>of</w:t>
      </w:r>
      <w:r w:rsidRPr="008A4E83">
        <w:rPr>
          <w:rFonts w:ascii="Times New Roman" w:hAnsi="Times New Roman" w:cs="Times New Roman"/>
          <w:spacing w:val="-4"/>
          <w:sz w:val="14"/>
          <w:szCs w:val="16"/>
        </w:rPr>
        <w:t xml:space="preserve"> </w:t>
      </w:r>
      <w:r w:rsidRPr="008A4E83">
        <w:rPr>
          <w:rFonts w:ascii="Times New Roman" w:hAnsi="Times New Roman" w:cs="Times New Roman"/>
          <w:sz w:val="14"/>
          <w:szCs w:val="16"/>
        </w:rPr>
        <w:t>the</w:t>
      </w:r>
      <w:r w:rsidRPr="008A4E83">
        <w:rPr>
          <w:rFonts w:ascii="Times New Roman" w:hAnsi="Times New Roman" w:cs="Times New Roman"/>
          <w:spacing w:val="-5"/>
          <w:sz w:val="14"/>
          <w:szCs w:val="16"/>
        </w:rPr>
        <w:t xml:space="preserve"> </w:t>
      </w:r>
      <w:r w:rsidRPr="008A4E83">
        <w:rPr>
          <w:rFonts w:ascii="Times New Roman" w:hAnsi="Times New Roman" w:cs="Times New Roman"/>
          <w:sz w:val="14"/>
          <w:szCs w:val="16"/>
        </w:rPr>
        <w:t>following</w:t>
      </w:r>
      <w:r w:rsidRPr="008A4E83">
        <w:rPr>
          <w:rFonts w:ascii="Times New Roman" w:hAnsi="Times New Roman" w:cs="Times New Roman"/>
          <w:spacing w:val="-4"/>
          <w:sz w:val="14"/>
          <w:szCs w:val="16"/>
        </w:rPr>
        <w:t xml:space="preserve"> </w:t>
      </w:r>
      <w:r w:rsidRPr="008A4E83">
        <w:rPr>
          <w:rFonts w:ascii="Times New Roman" w:hAnsi="Times New Roman" w:cs="Times New Roman"/>
          <w:sz w:val="14"/>
          <w:szCs w:val="16"/>
        </w:rPr>
        <w:t>apply:</w:t>
      </w:r>
      <w:r w:rsidRPr="008A4E83">
        <w:rPr>
          <w:rFonts w:ascii="Times New Roman" w:hAnsi="Times New Roman" w:cs="Times New Roman"/>
          <w:spacing w:val="-4"/>
          <w:sz w:val="14"/>
          <w:szCs w:val="16"/>
        </w:rPr>
        <w:t xml:space="preserve"> </w:t>
      </w:r>
      <w:r w:rsidRPr="008A4E83">
        <w:rPr>
          <w:rFonts w:ascii="Times New Roman" w:hAnsi="Times New Roman" w:cs="Times New Roman"/>
          <w:sz w:val="14"/>
          <w:szCs w:val="16"/>
        </w:rPr>
        <w:t>(1)</w:t>
      </w:r>
      <w:r w:rsidRPr="008A4E83">
        <w:rPr>
          <w:rFonts w:ascii="Times New Roman" w:hAnsi="Times New Roman" w:cs="Times New Roman"/>
          <w:spacing w:val="-4"/>
          <w:sz w:val="14"/>
          <w:szCs w:val="16"/>
        </w:rPr>
        <w:t xml:space="preserve"> </w:t>
      </w:r>
      <w:r w:rsidRPr="008A4E83">
        <w:rPr>
          <w:rFonts w:ascii="Times New Roman" w:hAnsi="Times New Roman" w:cs="Times New Roman"/>
          <w:sz w:val="14"/>
          <w:szCs w:val="16"/>
        </w:rPr>
        <w:t>The</w:t>
      </w:r>
      <w:r w:rsidRPr="008A4E83">
        <w:rPr>
          <w:rFonts w:ascii="Times New Roman" w:hAnsi="Times New Roman" w:cs="Times New Roman"/>
          <w:spacing w:val="-5"/>
          <w:sz w:val="14"/>
          <w:szCs w:val="16"/>
        </w:rPr>
        <w:t xml:space="preserve"> </w:t>
      </w:r>
      <w:r w:rsidRPr="008A4E83">
        <w:rPr>
          <w:rFonts w:ascii="Times New Roman" w:hAnsi="Times New Roman" w:cs="Times New Roman"/>
          <w:sz w:val="14"/>
          <w:szCs w:val="16"/>
        </w:rPr>
        <w:t>university</w:t>
      </w:r>
      <w:r w:rsidRPr="008A4E83">
        <w:rPr>
          <w:rFonts w:ascii="Times New Roman" w:hAnsi="Times New Roman" w:cs="Times New Roman"/>
          <w:spacing w:val="-5"/>
          <w:sz w:val="14"/>
          <w:szCs w:val="16"/>
        </w:rPr>
        <w:t xml:space="preserve"> </w:t>
      </w:r>
      <w:r w:rsidRPr="008A4E83">
        <w:rPr>
          <w:rFonts w:ascii="Times New Roman" w:hAnsi="Times New Roman" w:cs="Times New Roman"/>
          <w:sz w:val="14"/>
          <w:szCs w:val="16"/>
        </w:rPr>
        <w:t>has</w:t>
      </w:r>
      <w:r w:rsidRPr="008A4E83">
        <w:rPr>
          <w:rFonts w:ascii="Times New Roman" w:hAnsi="Times New Roman" w:cs="Times New Roman"/>
          <w:spacing w:val="-4"/>
          <w:sz w:val="14"/>
          <w:szCs w:val="16"/>
        </w:rPr>
        <w:t xml:space="preserve"> </w:t>
      </w:r>
      <w:r w:rsidRPr="008A4E83">
        <w:rPr>
          <w:rFonts w:ascii="Times New Roman" w:hAnsi="Times New Roman" w:cs="Times New Roman"/>
          <w:sz w:val="14"/>
          <w:szCs w:val="16"/>
        </w:rPr>
        <w:t>actual</w:t>
      </w:r>
      <w:r w:rsidRPr="008A4E83">
        <w:rPr>
          <w:rFonts w:ascii="Times New Roman" w:hAnsi="Times New Roman" w:cs="Times New Roman"/>
          <w:spacing w:val="-4"/>
          <w:sz w:val="14"/>
          <w:szCs w:val="16"/>
        </w:rPr>
        <w:t xml:space="preserve"> </w:t>
      </w:r>
      <w:r w:rsidRPr="008A4E83">
        <w:rPr>
          <w:rFonts w:ascii="Times New Roman" w:hAnsi="Times New Roman" w:cs="Times New Roman"/>
          <w:sz w:val="14"/>
          <w:szCs w:val="16"/>
        </w:rPr>
        <w:t>knowledge</w:t>
      </w:r>
      <w:r w:rsidRPr="008A4E83">
        <w:rPr>
          <w:rFonts w:ascii="Times New Roman" w:hAnsi="Times New Roman" w:cs="Times New Roman"/>
          <w:spacing w:val="-3"/>
          <w:sz w:val="14"/>
          <w:szCs w:val="16"/>
        </w:rPr>
        <w:t xml:space="preserve"> </w:t>
      </w:r>
      <w:r w:rsidRPr="008A4E83">
        <w:rPr>
          <w:rFonts w:ascii="Times New Roman" w:hAnsi="Times New Roman" w:cs="Times New Roman"/>
          <w:sz w:val="14"/>
          <w:szCs w:val="16"/>
        </w:rPr>
        <w:t>of a</w:t>
      </w:r>
      <w:r w:rsidRPr="008A4E83">
        <w:rPr>
          <w:rFonts w:ascii="Times New Roman" w:hAnsi="Times New Roman" w:cs="Times New Roman"/>
          <w:spacing w:val="-12"/>
          <w:sz w:val="14"/>
          <w:szCs w:val="16"/>
        </w:rPr>
        <w:t xml:space="preserve"> </w:t>
      </w:r>
      <w:r w:rsidRPr="008A4E83">
        <w:rPr>
          <w:rFonts w:ascii="Times New Roman" w:hAnsi="Times New Roman" w:cs="Times New Roman"/>
          <w:sz w:val="14"/>
          <w:szCs w:val="16"/>
        </w:rPr>
        <w:t>notice</w:t>
      </w:r>
      <w:r w:rsidRPr="008A4E83">
        <w:rPr>
          <w:rFonts w:ascii="Times New Roman" w:hAnsi="Times New Roman" w:cs="Times New Roman"/>
          <w:spacing w:val="-11"/>
          <w:sz w:val="14"/>
          <w:szCs w:val="16"/>
        </w:rPr>
        <w:t xml:space="preserve"> </w:t>
      </w:r>
      <w:r w:rsidRPr="008A4E83">
        <w:rPr>
          <w:rFonts w:ascii="Times New Roman" w:hAnsi="Times New Roman" w:cs="Times New Roman"/>
          <w:sz w:val="14"/>
          <w:szCs w:val="16"/>
        </w:rPr>
        <w:t>of</w:t>
      </w:r>
      <w:r w:rsidRPr="008A4E83">
        <w:rPr>
          <w:rFonts w:ascii="Times New Roman" w:hAnsi="Times New Roman" w:cs="Times New Roman"/>
          <w:spacing w:val="-11"/>
          <w:sz w:val="14"/>
          <w:szCs w:val="16"/>
        </w:rPr>
        <w:t xml:space="preserve"> </w:t>
      </w:r>
      <w:r w:rsidRPr="008A4E83">
        <w:rPr>
          <w:rFonts w:ascii="Times New Roman" w:hAnsi="Times New Roman" w:cs="Times New Roman"/>
          <w:sz w:val="14"/>
          <w:szCs w:val="16"/>
        </w:rPr>
        <w:t>sexual</w:t>
      </w:r>
      <w:r w:rsidRPr="008A4E83">
        <w:rPr>
          <w:rFonts w:ascii="Times New Roman" w:hAnsi="Times New Roman" w:cs="Times New Roman"/>
          <w:spacing w:val="-12"/>
          <w:sz w:val="14"/>
          <w:szCs w:val="16"/>
        </w:rPr>
        <w:t xml:space="preserve"> </w:t>
      </w:r>
      <w:r w:rsidRPr="008A4E83">
        <w:rPr>
          <w:rFonts w:ascii="Times New Roman" w:hAnsi="Times New Roman" w:cs="Times New Roman"/>
          <w:sz w:val="14"/>
          <w:szCs w:val="16"/>
        </w:rPr>
        <w:t>harassment</w:t>
      </w:r>
      <w:r w:rsidRPr="008A4E83">
        <w:rPr>
          <w:rFonts w:ascii="Times New Roman" w:hAnsi="Times New Roman" w:cs="Times New Roman"/>
          <w:spacing w:val="-11"/>
          <w:sz w:val="14"/>
          <w:szCs w:val="16"/>
        </w:rPr>
        <w:t xml:space="preserve"> </w:t>
      </w:r>
      <w:r w:rsidRPr="008A4E83">
        <w:rPr>
          <w:rFonts w:ascii="Times New Roman" w:hAnsi="Times New Roman" w:cs="Times New Roman"/>
          <w:sz w:val="14"/>
          <w:szCs w:val="16"/>
        </w:rPr>
        <w:t>or</w:t>
      </w:r>
      <w:r w:rsidRPr="008A4E83">
        <w:rPr>
          <w:rFonts w:ascii="Times New Roman" w:hAnsi="Times New Roman" w:cs="Times New Roman"/>
          <w:spacing w:val="-11"/>
          <w:sz w:val="14"/>
          <w:szCs w:val="16"/>
        </w:rPr>
        <w:t xml:space="preserve"> </w:t>
      </w:r>
      <w:r w:rsidRPr="008A4E83">
        <w:rPr>
          <w:rFonts w:ascii="Times New Roman" w:hAnsi="Times New Roman" w:cs="Times New Roman"/>
          <w:sz w:val="14"/>
          <w:szCs w:val="16"/>
        </w:rPr>
        <w:t>a</w:t>
      </w:r>
      <w:r w:rsidRPr="008A4E83">
        <w:rPr>
          <w:rFonts w:ascii="Times New Roman" w:hAnsi="Times New Roman" w:cs="Times New Roman"/>
          <w:spacing w:val="-12"/>
          <w:sz w:val="14"/>
          <w:szCs w:val="16"/>
        </w:rPr>
        <w:t xml:space="preserve"> </w:t>
      </w:r>
      <w:r w:rsidRPr="008A4E83">
        <w:rPr>
          <w:rFonts w:ascii="Times New Roman" w:hAnsi="Times New Roman" w:cs="Times New Roman"/>
          <w:sz w:val="14"/>
          <w:szCs w:val="16"/>
        </w:rPr>
        <w:t>complaint</w:t>
      </w:r>
      <w:r w:rsidRPr="008A4E83">
        <w:rPr>
          <w:rFonts w:ascii="Times New Roman" w:hAnsi="Times New Roman" w:cs="Times New Roman"/>
          <w:spacing w:val="-11"/>
          <w:sz w:val="14"/>
          <w:szCs w:val="16"/>
        </w:rPr>
        <w:t xml:space="preserve"> </w:t>
      </w:r>
      <w:r w:rsidRPr="008A4E83">
        <w:rPr>
          <w:rFonts w:ascii="Times New Roman" w:hAnsi="Times New Roman" w:cs="Times New Roman"/>
          <w:sz w:val="14"/>
          <w:szCs w:val="16"/>
        </w:rPr>
        <w:t>involving</w:t>
      </w:r>
      <w:r w:rsidRPr="008A4E83">
        <w:rPr>
          <w:rFonts w:ascii="Times New Roman" w:hAnsi="Times New Roman" w:cs="Times New Roman"/>
          <w:spacing w:val="-11"/>
          <w:sz w:val="14"/>
          <w:szCs w:val="16"/>
        </w:rPr>
        <w:t xml:space="preserve"> </w:t>
      </w:r>
      <w:r w:rsidRPr="008A4E83">
        <w:rPr>
          <w:rFonts w:ascii="Times New Roman" w:hAnsi="Times New Roman" w:cs="Times New Roman"/>
          <w:sz w:val="14"/>
          <w:szCs w:val="16"/>
        </w:rPr>
        <w:t>allegations</w:t>
      </w:r>
      <w:r w:rsidRPr="008A4E83">
        <w:rPr>
          <w:rFonts w:ascii="Times New Roman" w:hAnsi="Times New Roman" w:cs="Times New Roman"/>
          <w:spacing w:val="-12"/>
          <w:sz w:val="14"/>
          <w:szCs w:val="16"/>
        </w:rPr>
        <w:t xml:space="preserve"> </w:t>
      </w:r>
      <w:r w:rsidRPr="008A4E83">
        <w:rPr>
          <w:rFonts w:ascii="Times New Roman" w:hAnsi="Times New Roman" w:cs="Times New Roman"/>
          <w:sz w:val="14"/>
          <w:szCs w:val="16"/>
        </w:rPr>
        <w:t>of</w:t>
      </w:r>
      <w:r w:rsidRPr="008A4E83">
        <w:rPr>
          <w:rFonts w:ascii="Times New Roman" w:hAnsi="Times New Roman" w:cs="Times New Roman"/>
          <w:spacing w:val="-11"/>
          <w:sz w:val="14"/>
          <w:szCs w:val="16"/>
        </w:rPr>
        <w:t xml:space="preserve"> </w:t>
      </w:r>
      <w:r w:rsidRPr="008A4E83">
        <w:rPr>
          <w:rFonts w:ascii="Times New Roman" w:hAnsi="Times New Roman" w:cs="Times New Roman"/>
          <w:sz w:val="14"/>
          <w:szCs w:val="16"/>
        </w:rPr>
        <w:t>sexual</w:t>
      </w:r>
      <w:r w:rsidRPr="008A4E83">
        <w:rPr>
          <w:rFonts w:ascii="Times New Roman" w:hAnsi="Times New Roman" w:cs="Times New Roman"/>
          <w:spacing w:val="-11"/>
          <w:sz w:val="14"/>
          <w:szCs w:val="16"/>
        </w:rPr>
        <w:t xml:space="preserve"> </w:t>
      </w:r>
      <w:r w:rsidRPr="008A4E83">
        <w:rPr>
          <w:rFonts w:ascii="Times New Roman" w:hAnsi="Times New Roman" w:cs="Times New Roman"/>
          <w:sz w:val="14"/>
          <w:szCs w:val="16"/>
        </w:rPr>
        <w:t>harassment,</w:t>
      </w:r>
      <w:r w:rsidRPr="008A4E83">
        <w:rPr>
          <w:rFonts w:ascii="Times New Roman" w:hAnsi="Times New Roman" w:cs="Times New Roman"/>
          <w:spacing w:val="-11"/>
          <w:sz w:val="14"/>
          <w:szCs w:val="16"/>
        </w:rPr>
        <w:t xml:space="preserve"> </w:t>
      </w:r>
      <w:r w:rsidRPr="008A4E83">
        <w:rPr>
          <w:rFonts w:ascii="Times New Roman" w:hAnsi="Times New Roman" w:cs="Times New Roman"/>
          <w:sz w:val="14"/>
          <w:szCs w:val="16"/>
        </w:rPr>
        <w:t>sexual</w:t>
      </w:r>
      <w:r w:rsidRPr="008A4E83">
        <w:rPr>
          <w:rFonts w:ascii="Times New Roman" w:hAnsi="Times New Roman" w:cs="Times New Roman"/>
          <w:spacing w:val="-12"/>
          <w:sz w:val="14"/>
          <w:szCs w:val="16"/>
        </w:rPr>
        <w:t xml:space="preserve"> </w:t>
      </w:r>
      <w:r w:rsidRPr="008A4E83">
        <w:rPr>
          <w:rFonts w:ascii="Times New Roman" w:hAnsi="Times New Roman" w:cs="Times New Roman"/>
          <w:sz w:val="14"/>
          <w:szCs w:val="16"/>
        </w:rPr>
        <w:t>assault,</w:t>
      </w:r>
      <w:r w:rsidRPr="008A4E83">
        <w:rPr>
          <w:rFonts w:ascii="Times New Roman" w:hAnsi="Times New Roman" w:cs="Times New Roman"/>
          <w:spacing w:val="-11"/>
          <w:sz w:val="14"/>
          <w:szCs w:val="16"/>
        </w:rPr>
        <w:t xml:space="preserve"> </w:t>
      </w:r>
      <w:r w:rsidRPr="008A4E83">
        <w:rPr>
          <w:rFonts w:ascii="Times New Roman" w:hAnsi="Times New Roman" w:cs="Times New Roman"/>
          <w:sz w:val="14"/>
          <w:szCs w:val="16"/>
        </w:rPr>
        <w:t>and/or</w:t>
      </w:r>
      <w:r w:rsidRPr="008A4E83">
        <w:rPr>
          <w:rFonts w:ascii="Times New Roman" w:hAnsi="Times New Roman" w:cs="Times New Roman"/>
          <w:spacing w:val="-11"/>
          <w:sz w:val="14"/>
          <w:szCs w:val="16"/>
        </w:rPr>
        <w:t xml:space="preserve"> </w:t>
      </w:r>
      <w:r w:rsidRPr="008A4E83">
        <w:rPr>
          <w:rFonts w:ascii="Times New Roman" w:hAnsi="Times New Roman" w:cs="Times New Roman"/>
          <w:sz w:val="14"/>
          <w:szCs w:val="16"/>
        </w:rPr>
        <w:t>dating violence, domestic violence, and stalking based on sex to the Title IX Coordinator or any university official who has authority to institute corrective measures and redress harassment on behalf of the university.</w:t>
      </w:r>
      <w:r w:rsidRPr="008A4E83">
        <w:rPr>
          <w:rFonts w:ascii="Times New Roman" w:hAnsi="Times New Roman" w:cs="Times New Roman"/>
          <w:spacing w:val="40"/>
          <w:sz w:val="14"/>
          <w:szCs w:val="16"/>
        </w:rPr>
        <w:t xml:space="preserve"> </w:t>
      </w:r>
      <w:r w:rsidRPr="008A4E83">
        <w:rPr>
          <w:rFonts w:ascii="Times New Roman" w:hAnsi="Times New Roman" w:cs="Times New Roman"/>
          <w:sz w:val="14"/>
          <w:szCs w:val="16"/>
        </w:rPr>
        <w:t>Imputation of knowledge</w:t>
      </w:r>
      <w:r w:rsidRPr="008A4E83">
        <w:rPr>
          <w:rFonts w:ascii="Times New Roman" w:hAnsi="Times New Roman" w:cs="Times New Roman"/>
          <w:spacing w:val="-7"/>
          <w:sz w:val="14"/>
          <w:szCs w:val="16"/>
        </w:rPr>
        <w:t xml:space="preserve"> </w:t>
      </w:r>
      <w:r w:rsidRPr="008A4E83">
        <w:rPr>
          <w:rFonts w:ascii="Times New Roman" w:hAnsi="Times New Roman" w:cs="Times New Roman"/>
          <w:sz w:val="14"/>
          <w:szCs w:val="16"/>
        </w:rPr>
        <w:t>based</w:t>
      </w:r>
      <w:r w:rsidRPr="008A4E83">
        <w:rPr>
          <w:rFonts w:ascii="Times New Roman" w:hAnsi="Times New Roman" w:cs="Times New Roman"/>
          <w:spacing w:val="-5"/>
          <w:sz w:val="14"/>
          <w:szCs w:val="16"/>
        </w:rPr>
        <w:t xml:space="preserve"> </w:t>
      </w:r>
      <w:r w:rsidRPr="008A4E83">
        <w:rPr>
          <w:rFonts w:ascii="Times New Roman" w:hAnsi="Times New Roman" w:cs="Times New Roman"/>
          <w:sz w:val="14"/>
          <w:szCs w:val="16"/>
        </w:rPr>
        <w:t>solely</w:t>
      </w:r>
      <w:r w:rsidRPr="008A4E83">
        <w:rPr>
          <w:rFonts w:ascii="Times New Roman" w:hAnsi="Times New Roman" w:cs="Times New Roman"/>
          <w:spacing w:val="-6"/>
          <w:sz w:val="14"/>
          <w:szCs w:val="16"/>
        </w:rPr>
        <w:t xml:space="preserve"> </w:t>
      </w:r>
      <w:r w:rsidRPr="008A4E83">
        <w:rPr>
          <w:rFonts w:ascii="Times New Roman" w:hAnsi="Times New Roman" w:cs="Times New Roman"/>
          <w:sz w:val="14"/>
          <w:szCs w:val="16"/>
        </w:rPr>
        <w:t>on</w:t>
      </w:r>
      <w:r w:rsidRPr="008A4E83">
        <w:rPr>
          <w:rFonts w:ascii="Times New Roman" w:hAnsi="Times New Roman" w:cs="Times New Roman"/>
          <w:spacing w:val="-5"/>
          <w:sz w:val="14"/>
          <w:szCs w:val="16"/>
        </w:rPr>
        <w:t xml:space="preserve"> </w:t>
      </w:r>
      <w:r w:rsidRPr="008A4E83">
        <w:rPr>
          <w:rFonts w:ascii="Times New Roman" w:hAnsi="Times New Roman" w:cs="Times New Roman"/>
          <w:sz w:val="14"/>
          <w:szCs w:val="16"/>
        </w:rPr>
        <w:t>vicarious</w:t>
      </w:r>
      <w:r w:rsidRPr="008A4E83">
        <w:rPr>
          <w:rFonts w:ascii="Times New Roman" w:hAnsi="Times New Roman" w:cs="Times New Roman"/>
          <w:spacing w:val="-6"/>
          <w:sz w:val="14"/>
          <w:szCs w:val="16"/>
        </w:rPr>
        <w:t xml:space="preserve"> </w:t>
      </w:r>
      <w:r w:rsidRPr="008A4E83">
        <w:rPr>
          <w:rFonts w:ascii="Times New Roman" w:hAnsi="Times New Roman" w:cs="Times New Roman"/>
          <w:sz w:val="14"/>
          <w:szCs w:val="16"/>
        </w:rPr>
        <w:t>liability</w:t>
      </w:r>
      <w:r w:rsidRPr="008A4E83">
        <w:rPr>
          <w:rFonts w:ascii="Times New Roman" w:hAnsi="Times New Roman" w:cs="Times New Roman"/>
          <w:spacing w:val="-6"/>
          <w:sz w:val="14"/>
          <w:szCs w:val="16"/>
        </w:rPr>
        <w:t xml:space="preserve"> </w:t>
      </w:r>
      <w:r w:rsidRPr="008A4E83">
        <w:rPr>
          <w:rFonts w:ascii="Times New Roman" w:hAnsi="Times New Roman" w:cs="Times New Roman"/>
          <w:sz w:val="14"/>
          <w:szCs w:val="16"/>
        </w:rPr>
        <w:t>or</w:t>
      </w:r>
      <w:r w:rsidRPr="008A4E83">
        <w:rPr>
          <w:rFonts w:ascii="Times New Roman" w:hAnsi="Times New Roman" w:cs="Times New Roman"/>
          <w:spacing w:val="-6"/>
          <w:sz w:val="14"/>
          <w:szCs w:val="16"/>
        </w:rPr>
        <w:t xml:space="preserve"> </w:t>
      </w:r>
      <w:r w:rsidRPr="008A4E83">
        <w:rPr>
          <w:rFonts w:ascii="Times New Roman" w:hAnsi="Times New Roman" w:cs="Times New Roman"/>
          <w:sz w:val="14"/>
          <w:szCs w:val="16"/>
        </w:rPr>
        <w:t>constructive</w:t>
      </w:r>
      <w:r w:rsidRPr="008A4E83">
        <w:rPr>
          <w:rFonts w:ascii="Times New Roman" w:hAnsi="Times New Roman" w:cs="Times New Roman"/>
          <w:spacing w:val="-7"/>
          <w:sz w:val="14"/>
          <w:szCs w:val="16"/>
        </w:rPr>
        <w:t xml:space="preserve"> </w:t>
      </w:r>
      <w:r w:rsidRPr="008A4E83">
        <w:rPr>
          <w:rFonts w:ascii="Times New Roman" w:hAnsi="Times New Roman" w:cs="Times New Roman"/>
          <w:sz w:val="14"/>
          <w:szCs w:val="16"/>
        </w:rPr>
        <w:t>notice</w:t>
      </w:r>
      <w:r w:rsidRPr="008A4E83">
        <w:rPr>
          <w:rFonts w:ascii="Times New Roman" w:hAnsi="Times New Roman" w:cs="Times New Roman"/>
          <w:spacing w:val="-6"/>
          <w:sz w:val="14"/>
          <w:szCs w:val="16"/>
        </w:rPr>
        <w:t xml:space="preserve"> </w:t>
      </w:r>
      <w:r w:rsidRPr="008A4E83">
        <w:rPr>
          <w:rFonts w:ascii="Times New Roman" w:hAnsi="Times New Roman" w:cs="Times New Roman"/>
          <w:sz w:val="14"/>
          <w:szCs w:val="16"/>
        </w:rPr>
        <w:t>is</w:t>
      </w:r>
      <w:r w:rsidRPr="008A4E83">
        <w:rPr>
          <w:rFonts w:ascii="Times New Roman" w:hAnsi="Times New Roman" w:cs="Times New Roman"/>
          <w:spacing w:val="-6"/>
          <w:sz w:val="14"/>
          <w:szCs w:val="16"/>
        </w:rPr>
        <w:t xml:space="preserve"> </w:t>
      </w:r>
      <w:r w:rsidRPr="008A4E83">
        <w:rPr>
          <w:rFonts w:ascii="Times New Roman" w:hAnsi="Times New Roman" w:cs="Times New Roman"/>
          <w:sz w:val="14"/>
          <w:szCs w:val="16"/>
        </w:rPr>
        <w:t>insufficient</w:t>
      </w:r>
      <w:r w:rsidRPr="008A4E83">
        <w:rPr>
          <w:rFonts w:ascii="Times New Roman" w:hAnsi="Times New Roman" w:cs="Times New Roman"/>
          <w:spacing w:val="-6"/>
          <w:sz w:val="14"/>
          <w:szCs w:val="16"/>
        </w:rPr>
        <w:t xml:space="preserve"> </w:t>
      </w:r>
      <w:r w:rsidRPr="008A4E83">
        <w:rPr>
          <w:rFonts w:ascii="Times New Roman" w:hAnsi="Times New Roman" w:cs="Times New Roman"/>
          <w:sz w:val="14"/>
          <w:szCs w:val="16"/>
        </w:rPr>
        <w:t>to</w:t>
      </w:r>
      <w:r w:rsidRPr="008A4E83">
        <w:rPr>
          <w:rFonts w:ascii="Times New Roman" w:hAnsi="Times New Roman" w:cs="Times New Roman"/>
          <w:spacing w:val="-6"/>
          <w:sz w:val="14"/>
          <w:szCs w:val="16"/>
        </w:rPr>
        <w:t xml:space="preserve"> </w:t>
      </w:r>
      <w:r w:rsidRPr="008A4E83">
        <w:rPr>
          <w:rFonts w:ascii="Times New Roman" w:hAnsi="Times New Roman" w:cs="Times New Roman"/>
          <w:sz w:val="14"/>
          <w:szCs w:val="16"/>
        </w:rPr>
        <w:t>constitute</w:t>
      </w:r>
      <w:r w:rsidRPr="008A4E83">
        <w:rPr>
          <w:rFonts w:ascii="Times New Roman" w:hAnsi="Times New Roman" w:cs="Times New Roman"/>
          <w:spacing w:val="-7"/>
          <w:sz w:val="14"/>
          <w:szCs w:val="16"/>
        </w:rPr>
        <w:t xml:space="preserve"> </w:t>
      </w:r>
      <w:r w:rsidRPr="008A4E83">
        <w:rPr>
          <w:rFonts w:ascii="Times New Roman" w:hAnsi="Times New Roman" w:cs="Times New Roman"/>
          <w:sz w:val="14"/>
          <w:szCs w:val="16"/>
        </w:rPr>
        <w:t>actual</w:t>
      </w:r>
      <w:r w:rsidRPr="008A4E83">
        <w:rPr>
          <w:rFonts w:ascii="Times New Roman" w:hAnsi="Times New Roman" w:cs="Times New Roman"/>
          <w:spacing w:val="-6"/>
          <w:sz w:val="14"/>
          <w:szCs w:val="16"/>
        </w:rPr>
        <w:t xml:space="preserve"> </w:t>
      </w:r>
      <w:r w:rsidRPr="008A4E83">
        <w:rPr>
          <w:rFonts w:ascii="Times New Roman" w:hAnsi="Times New Roman" w:cs="Times New Roman"/>
          <w:sz w:val="14"/>
          <w:szCs w:val="16"/>
        </w:rPr>
        <w:t>knowledge;</w:t>
      </w:r>
      <w:r w:rsidRPr="008A4E83">
        <w:rPr>
          <w:rFonts w:ascii="Times New Roman" w:hAnsi="Times New Roman" w:cs="Times New Roman"/>
          <w:spacing w:val="-5"/>
          <w:sz w:val="14"/>
          <w:szCs w:val="16"/>
        </w:rPr>
        <w:t xml:space="preserve"> </w:t>
      </w:r>
      <w:r w:rsidRPr="008A4E83">
        <w:rPr>
          <w:rFonts w:ascii="Times New Roman" w:hAnsi="Times New Roman" w:cs="Times New Roman"/>
          <w:sz w:val="14"/>
          <w:szCs w:val="16"/>
        </w:rPr>
        <w:t>(2) A</w:t>
      </w:r>
      <w:r w:rsidRPr="008A4E83">
        <w:rPr>
          <w:rFonts w:ascii="Times New Roman" w:hAnsi="Times New Roman" w:cs="Times New Roman"/>
          <w:spacing w:val="-12"/>
          <w:sz w:val="14"/>
          <w:szCs w:val="16"/>
        </w:rPr>
        <w:t xml:space="preserve"> </w:t>
      </w:r>
      <w:r w:rsidRPr="008A4E83">
        <w:rPr>
          <w:rFonts w:ascii="Times New Roman" w:hAnsi="Times New Roman" w:cs="Times New Roman"/>
          <w:sz w:val="14"/>
          <w:szCs w:val="16"/>
        </w:rPr>
        <w:t>formal</w:t>
      </w:r>
      <w:r w:rsidRPr="008A4E83">
        <w:rPr>
          <w:rFonts w:ascii="Times New Roman" w:hAnsi="Times New Roman" w:cs="Times New Roman"/>
          <w:spacing w:val="-11"/>
          <w:sz w:val="14"/>
          <w:szCs w:val="16"/>
        </w:rPr>
        <w:t xml:space="preserve"> </w:t>
      </w:r>
      <w:r w:rsidRPr="008A4E83">
        <w:rPr>
          <w:rFonts w:ascii="Times New Roman" w:hAnsi="Times New Roman" w:cs="Times New Roman"/>
          <w:sz w:val="14"/>
          <w:szCs w:val="16"/>
        </w:rPr>
        <w:t>complaint</w:t>
      </w:r>
      <w:r w:rsidRPr="008A4E83">
        <w:rPr>
          <w:rFonts w:ascii="Times New Roman" w:hAnsi="Times New Roman" w:cs="Times New Roman"/>
          <w:spacing w:val="-10"/>
          <w:sz w:val="14"/>
          <w:szCs w:val="16"/>
        </w:rPr>
        <w:t xml:space="preserve"> </w:t>
      </w:r>
      <w:r w:rsidRPr="008A4E83">
        <w:rPr>
          <w:rFonts w:ascii="Times New Roman" w:hAnsi="Times New Roman" w:cs="Times New Roman"/>
          <w:sz w:val="14"/>
          <w:szCs w:val="16"/>
        </w:rPr>
        <w:t>is</w:t>
      </w:r>
      <w:r w:rsidRPr="008A4E83">
        <w:rPr>
          <w:rFonts w:ascii="Times New Roman" w:hAnsi="Times New Roman" w:cs="Times New Roman"/>
          <w:spacing w:val="-12"/>
          <w:sz w:val="14"/>
          <w:szCs w:val="16"/>
        </w:rPr>
        <w:t xml:space="preserve"> </w:t>
      </w:r>
      <w:r w:rsidRPr="008A4E83">
        <w:rPr>
          <w:rFonts w:ascii="Times New Roman" w:hAnsi="Times New Roman" w:cs="Times New Roman"/>
          <w:sz w:val="14"/>
          <w:szCs w:val="16"/>
        </w:rPr>
        <w:t>filed</w:t>
      </w:r>
      <w:r w:rsidRPr="008A4E83">
        <w:rPr>
          <w:rFonts w:ascii="Times New Roman" w:hAnsi="Times New Roman" w:cs="Times New Roman"/>
          <w:spacing w:val="-10"/>
          <w:sz w:val="14"/>
          <w:szCs w:val="16"/>
        </w:rPr>
        <w:t xml:space="preserve"> </w:t>
      </w:r>
      <w:r w:rsidRPr="008A4E83">
        <w:rPr>
          <w:rFonts w:ascii="Times New Roman" w:hAnsi="Times New Roman" w:cs="Times New Roman"/>
          <w:sz w:val="14"/>
          <w:szCs w:val="16"/>
        </w:rPr>
        <w:t>by</w:t>
      </w:r>
      <w:r w:rsidRPr="008A4E83">
        <w:rPr>
          <w:rFonts w:ascii="Times New Roman" w:hAnsi="Times New Roman" w:cs="Times New Roman"/>
          <w:spacing w:val="-11"/>
          <w:sz w:val="14"/>
          <w:szCs w:val="16"/>
        </w:rPr>
        <w:t xml:space="preserve"> </w:t>
      </w:r>
      <w:r w:rsidRPr="008A4E83">
        <w:rPr>
          <w:rFonts w:ascii="Times New Roman" w:hAnsi="Times New Roman" w:cs="Times New Roman"/>
          <w:sz w:val="14"/>
          <w:szCs w:val="16"/>
        </w:rPr>
        <w:t>the</w:t>
      </w:r>
      <w:r w:rsidRPr="008A4E83">
        <w:rPr>
          <w:rFonts w:ascii="Times New Roman" w:hAnsi="Times New Roman" w:cs="Times New Roman"/>
          <w:spacing w:val="-11"/>
          <w:sz w:val="14"/>
          <w:szCs w:val="16"/>
        </w:rPr>
        <w:t xml:space="preserve"> </w:t>
      </w:r>
      <w:r w:rsidRPr="008A4E83">
        <w:rPr>
          <w:rFonts w:ascii="Times New Roman" w:hAnsi="Times New Roman" w:cs="Times New Roman"/>
          <w:sz w:val="14"/>
          <w:szCs w:val="16"/>
        </w:rPr>
        <w:t>complainant</w:t>
      </w:r>
      <w:r w:rsidRPr="008A4E83">
        <w:rPr>
          <w:rFonts w:ascii="Times New Roman" w:hAnsi="Times New Roman" w:cs="Times New Roman"/>
          <w:spacing w:val="-12"/>
          <w:sz w:val="14"/>
          <w:szCs w:val="16"/>
        </w:rPr>
        <w:t xml:space="preserve"> </w:t>
      </w:r>
      <w:r w:rsidRPr="008A4E83">
        <w:rPr>
          <w:rFonts w:ascii="Times New Roman" w:hAnsi="Times New Roman" w:cs="Times New Roman"/>
          <w:sz w:val="14"/>
          <w:szCs w:val="16"/>
        </w:rPr>
        <w:t>or</w:t>
      </w:r>
      <w:r w:rsidRPr="008A4E83">
        <w:rPr>
          <w:rFonts w:ascii="Times New Roman" w:hAnsi="Times New Roman" w:cs="Times New Roman"/>
          <w:spacing w:val="-11"/>
          <w:sz w:val="14"/>
          <w:szCs w:val="16"/>
        </w:rPr>
        <w:t xml:space="preserve"> </w:t>
      </w:r>
      <w:r w:rsidRPr="008A4E83">
        <w:rPr>
          <w:rFonts w:ascii="Times New Roman" w:hAnsi="Times New Roman" w:cs="Times New Roman"/>
          <w:sz w:val="14"/>
          <w:szCs w:val="16"/>
        </w:rPr>
        <w:t>signed</w:t>
      </w:r>
      <w:r w:rsidRPr="008A4E83">
        <w:rPr>
          <w:rFonts w:ascii="Times New Roman" w:hAnsi="Times New Roman" w:cs="Times New Roman"/>
          <w:spacing w:val="-10"/>
          <w:sz w:val="14"/>
          <w:szCs w:val="16"/>
        </w:rPr>
        <w:t xml:space="preserve"> </w:t>
      </w:r>
      <w:r w:rsidRPr="008A4E83">
        <w:rPr>
          <w:rFonts w:ascii="Times New Roman" w:hAnsi="Times New Roman" w:cs="Times New Roman"/>
          <w:sz w:val="14"/>
          <w:szCs w:val="16"/>
        </w:rPr>
        <w:t>by</w:t>
      </w:r>
      <w:r w:rsidRPr="008A4E83">
        <w:rPr>
          <w:rFonts w:ascii="Times New Roman" w:hAnsi="Times New Roman" w:cs="Times New Roman"/>
          <w:spacing w:val="-11"/>
          <w:sz w:val="14"/>
          <w:szCs w:val="16"/>
        </w:rPr>
        <w:t xml:space="preserve"> </w:t>
      </w:r>
      <w:r w:rsidRPr="008A4E83">
        <w:rPr>
          <w:rFonts w:ascii="Times New Roman" w:hAnsi="Times New Roman" w:cs="Times New Roman"/>
          <w:sz w:val="14"/>
          <w:szCs w:val="16"/>
        </w:rPr>
        <w:t>the</w:t>
      </w:r>
      <w:r w:rsidRPr="008A4E83">
        <w:rPr>
          <w:rFonts w:ascii="Times New Roman" w:hAnsi="Times New Roman" w:cs="Times New Roman"/>
          <w:spacing w:val="-11"/>
          <w:sz w:val="14"/>
          <w:szCs w:val="16"/>
        </w:rPr>
        <w:t xml:space="preserve"> </w:t>
      </w:r>
      <w:r w:rsidRPr="008A4E83">
        <w:rPr>
          <w:rFonts w:ascii="Times New Roman" w:hAnsi="Times New Roman" w:cs="Times New Roman"/>
          <w:sz w:val="14"/>
          <w:szCs w:val="16"/>
        </w:rPr>
        <w:t>Title</w:t>
      </w:r>
      <w:r w:rsidRPr="008A4E83">
        <w:rPr>
          <w:rFonts w:ascii="Times New Roman" w:hAnsi="Times New Roman" w:cs="Times New Roman"/>
          <w:spacing w:val="-12"/>
          <w:sz w:val="14"/>
          <w:szCs w:val="16"/>
        </w:rPr>
        <w:t xml:space="preserve"> </w:t>
      </w:r>
      <w:r w:rsidRPr="008A4E83">
        <w:rPr>
          <w:rFonts w:ascii="Times New Roman" w:hAnsi="Times New Roman" w:cs="Times New Roman"/>
          <w:sz w:val="14"/>
          <w:szCs w:val="16"/>
        </w:rPr>
        <w:t>IX</w:t>
      </w:r>
      <w:r w:rsidRPr="008A4E83">
        <w:rPr>
          <w:rFonts w:ascii="Times New Roman" w:hAnsi="Times New Roman" w:cs="Times New Roman"/>
          <w:spacing w:val="-10"/>
          <w:sz w:val="14"/>
          <w:szCs w:val="16"/>
        </w:rPr>
        <w:t xml:space="preserve"> </w:t>
      </w:r>
      <w:r w:rsidRPr="008A4E83">
        <w:rPr>
          <w:rFonts w:ascii="Times New Roman" w:hAnsi="Times New Roman" w:cs="Times New Roman"/>
          <w:sz w:val="14"/>
          <w:szCs w:val="16"/>
        </w:rPr>
        <w:t>Coordinator;</w:t>
      </w:r>
      <w:r w:rsidRPr="008A4E83">
        <w:rPr>
          <w:rFonts w:ascii="Times New Roman" w:hAnsi="Times New Roman" w:cs="Times New Roman"/>
          <w:spacing w:val="-12"/>
          <w:sz w:val="14"/>
          <w:szCs w:val="16"/>
        </w:rPr>
        <w:t xml:space="preserve"> </w:t>
      </w:r>
      <w:r w:rsidRPr="008A4E83">
        <w:rPr>
          <w:rFonts w:ascii="Times New Roman" w:hAnsi="Times New Roman" w:cs="Times New Roman"/>
          <w:sz w:val="14"/>
          <w:szCs w:val="16"/>
        </w:rPr>
        <w:t>(3)</w:t>
      </w:r>
      <w:r w:rsidRPr="008A4E83">
        <w:rPr>
          <w:rFonts w:ascii="Times New Roman" w:hAnsi="Times New Roman" w:cs="Times New Roman"/>
          <w:spacing w:val="-10"/>
          <w:sz w:val="14"/>
          <w:szCs w:val="16"/>
        </w:rPr>
        <w:t xml:space="preserve"> </w:t>
      </w:r>
      <w:r w:rsidRPr="008A4E83">
        <w:rPr>
          <w:rFonts w:ascii="Times New Roman" w:hAnsi="Times New Roman" w:cs="Times New Roman"/>
          <w:sz w:val="14"/>
          <w:szCs w:val="16"/>
        </w:rPr>
        <w:t>The</w:t>
      </w:r>
      <w:r w:rsidRPr="008A4E83">
        <w:rPr>
          <w:rFonts w:ascii="Times New Roman" w:hAnsi="Times New Roman" w:cs="Times New Roman"/>
          <w:spacing w:val="-12"/>
          <w:sz w:val="14"/>
          <w:szCs w:val="16"/>
        </w:rPr>
        <w:t xml:space="preserve"> </w:t>
      </w:r>
      <w:r w:rsidRPr="008A4E83">
        <w:rPr>
          <w:rFonts w:ascii="Times New Roman" w:hAnsi="Times New Roman" w:cs="Times New Roman"/>
          <w:sz w:val="14"/>
          <w:szCs w:val="16"/>
        </w:rPr>
        <w:t>alleged</w:t>
      </w:r>
      <w:r w:rsidRPr="008A4E83">
        <w:rPr>
          <w:rFonts w:ascii="Times New Roman" w:hAnsi="Times New Roman" w:cs="Times New Roman"/>
          <w:spacing w:val="-10"/>
          <w:sz w:val="14"/>
          <w:szCs w:val="16"/>
        </w:rPr>
        <w:t xml:space="preserve"> </w:t>
      </w:r>
      <w:r w:rsidRPr="008A4E83">
        <w:rPr>
          <w:rFonts w:ascii="Times New Roman" w:hAnsi="Times New Roman" w:cs="Times New Roman"/>
          <w:sz w:val="14"/>
          <w:szCs w:val="16"/>
        </w:rPr>
        <w:t>behavior/conduct must have occurred against a person while in the United States; (4) At the time the formal complaint was filed, the complainant was participating or attempting to participate in the university’s education program or activity. This includes an enrolled student, an employee, and applicants for admission or employment at the university, and; (5) The alleged conduct meets the definition of sexual harassment as set forth in this policy.</w:t>
      </w:r>
    </w:p>
  </w:footnote>
  <w:footnote w:id="18">
    <w:p w14:paraId="254FE230" w14:textId="5795E9B1" w:rsidR="00D97488" w:rsidRDefault="00D97488">
      <w:pPr>
        <w:pStyle w:val="FootnoteText"/>
      </w:pPr>
      <w:r>
        <w:rPr>
          <w:rStyle w:val="FootnoteReference"/>
        </w:rPr>
        <w:footnoteRef/>
      </w:r>
      <w:r>
        <w:t xml:space="preserve"> </w:t>
      </w:r>
      <w:r w:rsidRPr="008A4E83">
        <w:rPr>
          <w:rFonts w:ascii="Times New Roman" w:hAnsi="Times New Roman" w:cs="Times New Roman"/>
          <w:sz w:val="14"/>
          <w:szCs w:val="14"/>
        </w:rPr>
        <w:t>For</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the</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purposes</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of</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this</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section</w:t>
      </w:r>
      <w:r w:rsidRPr="008A4E83">
        <w:rPr>
          <w:rFonts w:ascii="Times New Roman" w:hAnsi="Times New Roman" w:cs="Times New Roman"/>
          <w:spacing w:val="-1"/>
          <w:sz w:val="14"/>
          <w:szCs w:val="14"/>
        </w:rPr>
        <w:t xml:space="preserve"> </w:t>
      </w:r>
      <w:r w:rsidRPr="008A4E83">
        <w:rPr>
          <w:rFonts w:ascii="Times New Roman" w:hAnsi="Times New Roman" w:cs="Times New Roman"/>
          <w:sz w:val="14"/>
          <w:szCs w:val="14"/>
        </w:rPr>
        <w:t>awareness</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programs</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means</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community‐wide</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or</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audience‐specific</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programming, initiatives, and strategies that increase audience knowledge and share information and resources to prevent violence,</w:t>
      </w:r>
      <w:r w:rsidRPr="008A4E83">
        <w:rPr>
          <w:rFonts w:ascii="Times New Roman" w:hAnsi="Times New Roman" w:cs="Times New Roman"/>
          <w:spacing w:val="-5"/>
          <w:sz w:val="14"/>
          <w:szCs w:val="14"/>
        </w:rPr>
        <w:t xml:space="preserve"> </w:t>
      </w:r>
      <w:r w:rsidRPr="008A4E83">
        <w:rPr>
          <w:rFonts w:ascii="Times New Roman" w:hAnsi="Times New Roman" w:cs="Times New Roman"/>
          <w:sz w:val="14"/>
          <w:szCs w:val="14"/>
        </w:rPr>
        <w:t>promote</w:t>
      </w:r>
      <w:r w:rsidRPr="008A4E83">
        <w:rPr>
          <w:rFonts w:ascii="Times New Roman" w:hAnsi="Times New Roman" w:cs="Times New Roman"/>
          <w:spacing w:val="-4"/>
          <w:sz w:val="14"/>
          <w:szCs w:val="14"/>
        </w:rPr>
        <w:t xml:space="preserve"> </w:t>
      </w:r>
      <w:r w:rsidRPr="008A4E83">
        <w:rPr>
          <w:rFonts w:ascii="Times New Roman" w:hAnsi="Times New Roman" w:cs="Times New Roman"/>
          <w:sz w:val="14"/>
          <w:szCs w:val="14"/>
        </w:rPr>
        <w:t>safety,</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and</w:t>
      </w:r>
      <w:r w:rsidRPr="008A4E83">
        <w:rPr>
          <w:rFonts w:ascii="Times New Roman" w:hAnsi="Times New Roman" w:cs="Times New Roman"/>
          <w:spacing w:val="-4"/>
          <w:sz w:val="14"/>
          <w:szCs w:val="14"/>
        </w:rPr>
        <w:t xml:space="preserve"> </w:t>
      </w:r>
      <w:r w:rsidRPr="008A4E83">
        <w:rPr>
          <w:rFonts w:ascii="Times New Roman" w:hAnsi="Times New Roman" w:cs="Times New Roman"/>
          <w:sz w:val="14"/>
          <w:szCs w:val="14"/>
        </w:rPr>
        <w:t>reduce</w:t>
      </w:r>
      <w:r w:rsidRPr="008A4E83">
        <w:rPr>
          <w:rFonts w:ascii="Times New Roman" w:hAnsi="Times New Roman" w:cs="Times New Roman"/>
          <w:spacing w:val="-4"/>
          <w:sz w:val="14"/>
          <w:szCs w:val="14"/>
        </w:rPr>
        <w:t xml:space="preserve"> </w:t>
      </w:r>
      <w:r w:rsidRPr="008A4E83">
        <w:rPr>
          <w:rFonts w:ascii="Times New Roman" w:hAnsi="Times New Roman" w:cs="Times New Roman"/>
          <w:sz w:val="14"/>
          <w:szCs w:val="14"/>
        </w:rPr>
        <w:t>perpetration.</w:t>
      </w:r>
      <w:r w:rsidRPr="008A4E83">
        <w:rPr>
          <w:rFonts w:ascii="Times New Roman" w:hAnsi="Times New Roman" w:cs="Times New Roman"/>
          <w:spacing w:val="39"/>
          <w:sz w:val="14"/>
          <w:szCs w:val="14"/>
        </w:rPr>
        <w:t xml:space="preserve"> </w:t>
      </w:r>
      <w:r w:rsidRPr="008A4E83">
        <w:rPr>
          <w:rFonts w:ascii="Times New Roman" w:hAnsi="Times New Roman" w:cs="Times New Roman"/>
          <w:sz w:val="14"/>
          <w:szCs w:val="14"/>
        </w:rPr>
        <w:t>Programs</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to</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prevent</w:t>
      </w:r>
      <w:r w:rsidRPr="008A4E83">
        <w:rPr>
          <w:rFonts w:ascii="Times New Roman" w:hAnsi="Times New Roman" w:cs="Times New Roman"/>
          <w:spacing w:val="-5"/>
          <w:sz w:val="14"/>
          <w:szCs w:val="14"/>
        </w:rPr>
        <w:t xml:space="preserve"> </w:t>
      </w:r>
      <w:r w:rsidRPr="008A4E83">
        <w:rPr>
          <w:rFonts w:ascii="Times New Roman" w:hAnsi="Times New Roman" w:cs="Times New Roman"/>
          <w:sz w:val="14"/>
          <w:szCs w:val="14"/>
        </w:rPr>
        <w:t>dating</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violence,</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domestic</w:t>
      </w:r>
      <w:r w:rsidRPr="008A4E83">
        <w:rPr>
          <w:rFonts w:ascii="Times New Roman" w:hAnsi="Times New Roman" w:cs="Times New Roman"/>
          <w:spacing w:val="-4"/>
          <w:sz w:val="14"/>
          <w:szCs w:val="14"/>
        </w:rPr>
        <w:t xml:space="preserve"> </w:t>
      </w:r>
      <w:r w:rsidRPr="008A4E83">
        <w:rPr>
          <w:rFonts w:ascii="Times New Roman" w:hAnsi="Times New Roman" w:cs="Times New Roman"/>
          <w:sz w:val="14"/>
          <w:szCs w:val="14"/>
        </w:rPr>
        <w:t>violence,</w:t>
      </w:r>
      <w:r w:rsidRPr="008A4E83">
        <w:rPr>
          <w:rFonts w:ascii="Times New Roman" w:hAnsi="Times New Roman" w:cs="Times New Roman"/>
          <w:spacing w:val="-4"/>
          <w:sz w:val="14"/>
          <w:szCs w:val="14"/>
        </w:rPr>
        <w:t xml:space="preserve"> </w:t>
      </w:r>
      <w:r w:rsidRPr="008A4E83">
        <w:rPr>
          <w:rFonts w:ascii="Times New Roman" w:hAnsi="Times New Roman" w:cs="Times New Roman"/>
          <w:sz w:val="14"/>
          <w:szCs w:val="14"/>
        </w:rPr>
        <w:t>sexual assault, and stalking means comprehensive, intentional, and integrated programming, initiatives, strategies, and campaigns intended to end dating violence, domestic violence, sexual assault, and stalking that are culturally relevant,</w:t>
      </w:r>
      <w:r w:rsidRPr="008A4E83">
        <w:rPr>
          <w:rFonts w:ascii="Times New Roman" w:hAnsi="Times New Roman" w:cs="Times New Roman"/>
          <w:spacing w:val="-12"/>
          <w:sz w:val="14"/>
          <w:szCs w:val="14"/>
        </w:rPr>
        <w:t xml:space="preserve"> </w:t>
      </w:r>
      <w:r w:rsidRPr="008A4E83">
        <w:rPr>
          <w:rFonts w:ascii="Times New Roman" w:hAnsi="Times New Roman" w:cs="Times New Roman"/>
          <w:sz w:val="14"/>
          <w:szCs w:val="14"/>
        </w:rPr>
        <w:t>inclusive</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of</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diverse</w:t>
      </w:r>
      <w:r w:rsidRPr="008A4E83">
        <w:rPr>
          <w:rFonts w:ascii="Times New Roman" w:hAnsi="Times New Roman" w:cs="Times New Roman"/>
          <w:spacing w:val="-12"/>
          <w:sz w:val="14"/>
          <w:szCs w:val="14"/>
        </w:rPr>
        <w:t xml:space="preserve"> </w:t>
      </w:r>
      <w:r w:rsidRPr="008A4E83">
        <w:rPr>
          <w:rFonts w:ascii="Times New Roman" w:hAnsi="Times New Roman" w:cs="Times New Roman"/>
          <w:sz w:val="14"/>
          <w:szCs w:val="14"/>
        </w:rPr>
        <w:t>communities</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and</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identities,</w:t>
      </w:r>
      <w:r w:rsidRPr="008A4E83">
        <w:rPr>
          <w:rFonts w:ascii="Times New Roman" w:hAnsi="Times New Roman" w:cs="Times New Roman"/>
          <w:spacing w:val="-12"/>
          <w:sz w:val="14"/>
          <w:szCs w:val="14"/>
        </w:rPr>
        <w:t xml:space="preserve"> </w:t>
      </w:r>
      <w:r w:rsidRPr="008A4E83">
        <w:rPr>
          <w:rFonts w:ascii="Times New Roman" w:hAnsi="Times New Roman" w:cs="Times New Roman"/>
          <w:sz w:val="14"/>
          <w:szCs w:val="14"/>
        </w:rPr>
        <w:t>sustainable,</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responsive</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to</w:t>
      </w:r>
      <w:r w:rsidRPr="008A4E83">
        <w:rPr>
          <w:rFonts w:ascii="Times New Roman" w:hAnsi="Times New Roman" w:cs="Times New Roman"/>
          <w:spacing w:val="-12"/>
          <w:sz w:val="14"/>
          <w:szCs w:val="14"/>
        </w:rPr>
        <w:t xml:space="preserve"> </w:t>
      </w:r>
      <w:r w:rsidRPr="008A4E83">
        <w:rPr>
          <w:rFonts w:ascii="Times New Roman" w:hAnsi="Times New Roman" w:cs="Times New Roman"/>
          <w:sz w:val="14"/>
          <w:szCs w:val="14"/>
        </w:rPr>
        <w:t>community</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needs,</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and</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informed by research, assessed for value, effectiveness, or outcome; and consider environmental risk and protective factors as they occur on the individual, relationship, institutional, community, and societal levels.</w:t>
      </w:r>
    </w:p>
  </w:footnote>
  <w:footnote w:id="19">
    <w:p w14:paraId="54B010D8" w14:textId="440E09B9" w:rsidR="00D97488" w:rsidRDefault="00D97488">
      <w:pPr>
        <w:pStyle w:val="FootnoteText"/>
      </w:pPr>
      <w:r>
        <w:rPr>
          <w:rStyle w:val="FootnoteReference"/>
        </w:rPr>
        <w:footnoteRef/>
      </w:r>
      <w:r>
        <w:t xml:space="preserve"> </w:t>
      </w:r>
      <w:r w:rsidRPr="008A4E83">
        <w:rPr>
          <w:rFonts w:ascii="Times New Roman" w:hAnsi="Times New Roman" w:cs="Times New Roman"/>
          <w:sz w:val="14"/>
          <w:szCs w:val="14"/>
        </w:rPr>
        <w:t xml:space="preserve">For the purposes of this section </w:t>
      </w:r>
      <w:r w:rsidRPr="008A4E83">
        <w:rPr>
          <w:rFonts w:ascii="Times New Roman" w:hAnsi="Times New Roman" w:cs="Times New Roman"/>
          <w:sz w:val="14"/>
          <w:szCs w:val="14"/>
          <w:u w:val="single"/>
        </w:rPr>
        <w:t>bystander intervention</w:t>
      </w:r>
      <w:r w:rsidRPr="008A4E83">
        <w:rPr>
          <w:rFonts w:ascii="Times New Roman" w:hAnsi="Times New Roman" w:cs="Times New Roman"/>
          <w:sz w:val="14"/>
          <w:szCs w:val="14"/>
        </w:rPr>
        <w:t xml:space="preserve"> means safe and positive options that may be carried out by</w:t>
      </w:r>
      <w:r w:rsidRPr="008A4E83">
        <w:rPr>
          <w:rFonts w:ascii="Times New Roman" w:hAnsi="Times New Roman" w:cs="Times New Roman"/>
          <w:spacing w:val="-12"/>
          <w:sz w:val="14"/>
          <w:szCs w:val="14"/>
        </w:rPr>
        <w:t xml:space="preserve"> </w:t>
      </w:r>
      <w:r w:rsidRPr="008A4E83">
        <w:rPr>
          <w:rFonts w:ascii="Times New Roman" w:hAnsi="Times New Roman" w:cs="Times New Roman"/>
          <w:sz w:val="14"/>
          <w:szCs w:val="14"/>
        </w:rPr>
        <w:t>an</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individual</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or</w:t>
      </w:r>
      <w:r w:rsidRPr="008A4E83">
        <w:rPr>
          <w:rFonts w:ascii="Times New Roman" w:hAnsi="Times New Roman" w:cs="Times New Roman"/>
          <w:spacing w:val="-12"/>
          <w:sz w:val="14"/>
          <w:szCs w:val="14"/>
        </w:rPr>
        <w:t xml:space="preserve"> </w:t>
      </w:r>
      <w:r w:rsidRPr="008A4E83">
        <w:rPr>
          <w:rFonts w:ascii="Times New Roman" w:hAnsi="Times New Roman" w:cs="Times New Roman"/>
          <w:sz w:val="14"/>
          <w:szCs w:val="14"/>
        </w:rPr>
        <w:t>individuals</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to</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prevent</w:t>
      </w:r>
      <w:r w:rsidRPr="008A4E83">
        <w:rPr>
          <w:rFonts w:ascii="Times New Roman" w:hAnsi="Times New Roman" w:cs="Times New Roman"/>
          <w:spacing w:val="-12"/>
          <w:sz w:val="14"/>
          <w:szCs w:val="14"/>
        </w:rPr>
        <w:t xml:space="preserve"> </w:t>
      </w:r>
      <w:r w:rsidRPr="008A4E83">
        <w:rPr>
          <w:rFonts w:ascii="Times New Roman" w:hAnsi="Times New Roman" w:cs="Times New Roman"/>
          <w:sz w:val="14"/>
          <w:szCs w:val="14"/>
        </w:rPr>
        <w:t>harm</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or</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intervene</w:t>
      </w:r>
      <w:r w:rsidRPr="008A4E83">
        <w:rPr>
          <w:rFonts w:ascii="Times New Roman" w:hAnsi="Times New Roman" w:cs="Times New Roman"/>
          <w:spacing w:val="-12"/>
          <w:sz w:val="14"/>
          <w:szCs w:val="14"/>
        </w:rPr>
        <w:t xml:space="preserve"> </w:t>
      </w:r>
      <w:r w:rsidRPr="008A4E83">
        <w:rPr>
          <w:rFonts w:ascii="Times New Roman" w:hAnsi="Times New Roman" w:cs="Times New Roman"/>
          <w:sz w:val="14"/>
          <w:szCs w:val="14"/>
        </w:rPr>
        <w:t>when</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there</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is</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a</w:t>
      </w:r>
      <w:r w:rsidRPr="008A4E83">
        <w:rPr>
          <w:rFonts w:ascii="Times New Roman" w:hAnsi="Times New Roman" w:cs="Times New Roman"/>
          <w:spacing w:val="-12"/>
          <w:sz w:val="14"/>
          <w:szCs w:val="14"/>
        </w:rPr>
        <w:t xml:space="preserve"> </w:t>
      </w:r>
      <w:r w:rsidRPr="008A4E83">
        <w:rPr>
          <w:rFonts w:ascii="Times New Roman" w:hAnsi="Times New Roman" w:cs="Times New Roman"/>
          <w:sz w:val="14"/>
          <w:szCs w:val="14"/>
        </w:rPr>
        <w:t>risk</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of</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dating</w:t>
      </w:r>
      <w:r w:rsidRPr="008A4E83">
        <w:rPr>
          <w:rFonts w:ascii="Times New Roman" w:hAnsi="Times New Roman" w:cs="Times New Roman"/>
          <w:spacing w:val="-12"/>
          <w:sz w:val="14"/>
          <w:szCs w:val="14"/>
        </w:rPr>
        <w:t xml:space="preserve"> </w:t>
      </w:r>
      <w:r w:rsidRPr="008A4E83">
        <w:rPr>
          <w:rFonts w:ascii="Times New Roman" w:hAnsi="Times New Roman" w:cs="Times New Roman"/>
          <w:sz w:val="14"/>
          <w:szCs w:val="14"/>
        </w:rPr>
        <w:t>violence,</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domestic</w:t>
      </w:r>
      <w:r w:rsidRPr="008A4E83">
        <w:rPr>
          <w:rFonts w:ascii="Times New Roman" w:hAnsi="Times New Roman" w:cs="Times New Roman"/>
          <w:spacing w:val="-11"/>
          <w:sz w:val="14"/>
          <w:szCs w:val="14"/>
        </w:rPr>
        <w:t xml:space="preserve"> </w:t>
      </w:r>
      <w:r w:rsidRPr="008A4E83">
        <w:rPr>
          <w:rFonts w:ascii="Times New Roman" w:hAnsi="Times New Roman" w:cs="Times New Roman"/>
          <w:sz w:val="14"/>
          <w:szCs w:val="14"/>
        </w:rPr>
        <w:t>violence, sexual</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assault,</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or</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stalking.</w:t>
      </w:r>
      <w:r w:rsidRPr="008A4E83">
        <w:rPr>
          <w:rFonts w:ascii="Times New Roman" w:hAnsi="Times New Roman" w:cs="Times New Roman"/>
          <w:spacing w:val="40"/>
          <w:sz w:val="14"/>
          <w:szCs w:val="14"/>
        </w:rPr>
        <w:t xml:space="preserve"> </w:t>
      </w:r>
      <w:r w:rsidRPr="008A4E83">
        <w:rPr>
          <w:rFonts w:ascii="Times New Roman" w:hAnsi="Times New Roman" w:cs="Times New Roman"/>
          <w:sz w:val="14"/>
          <w:szCs w:val="14"/>
        </w:rPr>
        <w:t>Bystander</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intervention</w:t>
      </w:r>
      <w:r w:rsidRPr="008A4E83">
        <w:rPr>
          <w:rFonts w:ascii="Times New Roman" w:hAnsi="Times New Roman" w:cs="Times New Roman"/>
          <w:spacing w:val="-1"/>
          <w:sz w:val="14"/>
          <w:szCs w:val="14"/>
        </w:rPr>
        <w:t xml:space="preserve"> </w:t>
      </w:r>
      <w:r w:rsidRPr="008A4E83">
        <w:rPr>
          <w:rFonts w:ascii="Times New Roman" w:hAnsi="Times New Roman" w:cs="Times New Roman"/>
          <w:sz w:val="14"/>
          <w:szCs w:val="14"/>
        </w:rPr>
        <w:t>includes</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recognizing</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situations</w:t>
      </w:r>
      <w:r w:rsidRPr="008A4E83">
        <w:rPr>
          <w:rFonts w:ascii="Times New Roman" w:hAnsi="Times New Roman" w:cs="Times New Roman"/>
          <w:spacing w:val="-3"/>
          <w:sz w:val="14"/>
          <w:szCs w:val="14"/>
        </w:rPr>
        <w:t xml:space="preserve"> </w:t>
      </w:r>
      <w:r w:rsidRPr="008A4E83">
        <w:rPr>
          <w:rFonts w:ascii="Times New Roman" w:hAnsi="Times New Roman" w:cs="Times New Roman"/>
          <w:sz w:val="14"/>
          <w:szCs w:val="14"/>
        </w:rPr>
        <w:t>of</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potential</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harm,</w:t>
      </w:r>
      <w:r w:rsidRPr="008A4E83">
        <w:rPr>
          <w:rFonts w:ascii="Times New Roman" w:hAnsi="Times New Roman" w:cs="Times New Roman"/>
          <w:spacing w:val="-2"/>
          <w:sz w:val="14"/>
          <w:szCs w:val="14"/>
        </w:rPr>
        <w:t xml:space="preserve"> </w:t>
      </w:r>
      <w:r w:rsidRPr="008A4E83">
        <w:rPr>
          <w:rFonts w:ascii="Times New Roman" w:hAnsi="Times New Roman" w:cs="Times New Roman"/>
          <w:sz w:val="14"/>
          <w:szCs w:val="14"/>
        </w:rPr>
        <w:t>understanding institutional structures and cultural conditions that facilitate violence, overcoming barriers to intervening, identifying safe and effective intervention options, and taking action to intervene.</w:t>
      </w:r>
      <w:r w:rsidRPr="008A4E83">
        <w:rPr>
          <w:rFonts w:ascii="Times New Roman" w:hAnsi="Times New Roman" w:cs="Times New Roman"/>
          <w:spacing w:val="40"/>
          <w:sz w:val="14"/>
          <w:szCs w:val="14"/>
        </w:rPr>
        <w:t xml:space="preserve"> </w:t>
      </w:r>
      <w:r w:rsidRPr="008A4E83">
        <w:rPr>
          <w:rFonts w:ascii="Times New Roman" w:hAnsi="Times New Roman" w:cs="Times New Roman"/>
          <w:sz w:val="14"/>
          <w:szCs w:val="14"/>
          <w:u w:val="single"/>
        </w:rPr>
        <w:t>Risk reduction</w:t>
      </w:r>
      <w:r w:rsidRPr="008A4E83">
        <w:rPr>
          <w:rFonts w:ascii="Times New Roman" w:hAnsi="Times New Roman" w:cs="Times New Roman"/>
          <w:sz w:val="14"/>
          <w:szCs w:val="14"/>
        </w:rPr>
        <w:t xml:space="preserve"> means options designed to decrease perpetration and bystander inaction, and to increase empowerment for victims in order to promote safety and to help individuals and communities address conditions that facilitate violence</w:t>
      </w:r>
      <w:r w:rsidRPr="008A4E83">
        <w:rPr>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left w:w="0" w:type="dxa"/>
        <w:right w:w="0" w:type="dxa"/>
      </w:tblCellMar>
      <w:tblLook w:val="04A0" w:firstRow="1" w:lastRow="0" w:firstColumn="1" w:lastColumn="0" w:noHBand="0" w:noVBand="1"/>
    </w:tblPr>
    <w:tblGrid>
      <w:gridCol w:w="3614"/>
      <w:gridCol w:w="3614"/>
      <w:gridCol w:w="3612"/>
    </w:tblGrid>
    <w:tr w:rsidR="00D97488" w14:paraId="02AF31AB" w14:textId="77777777" w:rsidTr="0087003A">
      <w:trPr>
        <w:trHeight w:val="720"/>
        <w:jc w:val="center"/>
      </w:trPr>
      <w:tc>
        <w:tcPr>
          <w:tcW w:w="1667" w:type="pct"/>
        </w:tcPr>
        <w:p w14:paraId="033F3604" w14:textId="0213AB25" w:rsidR="00D97488" w:rsidRDefault="00D97488" w:rsidP="0087003A">
          <w:pPr>
            <w:pStyle w:val="Header"/>
            <w:tabs>
              <w:tab w:val="clear" w:pos="4680"/>
              <w:tab w:val="clear" w:pos="9360"/>
            </w:tabs>
            <w:rPr>
              <w:color w:val="4F81BD" w:themeColor="accent1"/>
            </w:rPr>
          </w:pPr>
          <w:r>
            <w:rPr>
              <w:color w:val="4F81BD" w:themeColor="accent1"/>
            </w:rPr>
            <w:t>A&amp;M-Commerce</w:t>
          </w:r>
        </w:p>
      </w:tc>
      <w:tc>
        <w:tcPr>
          <w:tcW w:w="1667" w:type="pct"/>
        </w:tcPr>
        <w:p w14:paraId="2B07E78F" w14:textId="72C609A9" w:rsidR="00D97488" w:rsidRDefault="00D97488">
          <w:pPr>
            <w:pStyle w:val="Header"/>
            <w:tabs>
              <w:tab w:val="clear" w:pos="4680"/>
              <w:tab w:val="clear" w:pos="9360"/>
            </w:tabs>
            <w:jc w:val="center"/>
            <w:rPr>
              <w:color w:val="4F81BD" w:themeColor="accent1"/>
            </w:rPr>
          </w:pPr>
          <w:r>
            <w:rPr>
              <w:color w:val="4F81BD" w:themeColor="accent1"/>
            </w:rPr>
            <w:t>2023 Annual Security Report</w:t>
          </w:r>
        </w:p>
      </w:tc>
      <w:tc>
        <w:tcPr>
          <w:tcW w:w="1666" w:type="pct"/>
        </w:tcPr>
        <w:p w14:paraId="694B23F4" w14:textId="2D1F3846" w:rsidR="00D97488" w:rsidRDefault="00D97488">
          <w:pPr>
            <w:pStyle w:val="Header"/>
            <w:tabs>
              <w:tab w:val="clear" w:pos="4680"/>
              <w:tab w:val="clear" w:pos="9360"/>
            </w:tabs>
            <w:jc w:val="right"/>
            <w:rPr>
              <w:color w:val="4F81BD" w:themeColor="accent1"/>
            </w:rPr>
          </w:pPr>
          <w:r>
            <w:rPr>
              <w:color w:val="4F81BD" w:themeColor="accent1"/>
              <w:sz w:val="24"/>
              <w:szCs w:val="24"/>
            </w:rPr>
            <w:fldChar w:fldCharType="begin"/>
          </w:r>
          <w:r>
            <w:rPr>
              <w:color w:val="4F81BD" w:themeColor="accent1"/>
              <w:sz w:val="24"/>
              <w:szCs w:val="24"/>
            </w:rPr>
            <w:instrText xml:space="preserve"> PAGE   \* MERGEFORMAT </w:instrText>
          </w:r>
          <w:r>
            <w:rPr>
              <w:color w:val="4F81BD" w:themeColor="accent1"/>
              <w:sz w:val="24"/>
              <w:szCs w:val="24"/>
            </w:rPr>
            <w:fldChar w:fldCharType="separate"/>
          </w:r>
          <w:r w:rsidR="00DB40D9">
            <w:rPr>
              <w:noProof/>
              <w:color w:val="4F81BD" w:themeColor="accent1"/>
              <w:sz w:val="24"/>
              <w:szCs w:val="24"/>
            </w:rPr>
            <w:t>36</w:t>
          </w:r>
          <w:r>
            <w:rPr>
              <w:color w:val="4F81BD" w:themeColor="accent1"/>
              <w:sz w:val="24"/>
              <w:szCs w:val="24"/>
            </w:rPr>
            <w:fldChar w:fldCharType="end"/>
          </w:r>
        </w:p>
      </w:tc>
    </w:tr>
  </w:tbl>
  <w:p w14:paraId="6BB8C0F3" w14:textId="42EC6DDB" w:rsidR="00D97488" w:rsidRDefault="00D97488">
    <w:pPr>
      <w:pBdr>
        <w:left w:val="single" w:sz="12" w:space="11" w:color="4F81BD" w:themeColor="accent1"/>
      </w:pBdr>
      <w:tabs>
        <w:tab w:val="left" w:pos="3620"/>
        <w:tab w:val="left" w:pos="3964"/>
      </w:tabs>
      <w:rPr>
        <w:rFonts w:asciiTheme="majorHAnsi" w:eastAsiaTheme="majorEastAsia" w:hAnsiTheme="majorHAnsi" w:cstheme="majorBidi"/>
        <w:color w:val="365F91" w:themeColor="accent1" w:themeShade="BF"/>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628C"/>
    <w:multiLevelType w:val="hybridMultilevel"/>
    <w:tmpl w:val="E45C26BE"/>
    <w:lvl w:ilvl="0" w:tplc="92380AFA">
      <w:start w:val="1"/>
      <w:numFmt w:val="decimal"/>
      <w:lvlText w:val="(%1)"/>
      <w:lvlJc w:val="left"/>
      <w:pPr>
        <w:ind w:left="839" w:hanging="334"/>
        <w:jc w:val="right"/>
      </w:pPr>
      <w:rPr>
        <w:rFonts w:ascii="Times New Roman" w:eastAsia="Times New Roman" w:hAnsi="Times New Roman" w:cs="Times New Roman" w:hint="default"/>
        <w:b w:val="0"/>
        <w:bCs w:val="0"/>
        <w:i w:val="0"/>
        <w:iCs w:val="0"/>
        <w:spacing w:val="-1"/>
        <w:w w:val="100"/>
        <w:sz w:val="20"/>
        <w:szCs w:val="20"/>
        <w:lang w:val="en-US" w:eastAsia="en-US" w:bidi="ar-SA"/>
      </w:rPr>
    </w:lvl>
    <w:lvl w:ilvl="1" w:tplc="580C4C8C">
      <w:numFmt w:val="bullet"/>
      <w:lvlText w:val="•"/>
      <w:lvlJc w:val="left"/>
      <w:pPr>
        <w:ind w:left="1840" w:hanging="334"/>
      </w:pPr>
      <w:rPr>
        <w:rFonts w:hint="default"/>
        <w:lang w:val="en-US" w:eastAsia="en-US" w:bidi="ar-SA"/>
      </w:rPr>
    </w:lvl>
    <w:lvl w:ilvl="2" w:tplc="F7700678">
      <w:numFmt w:val="bullet"/>
      <w:lvlText w:val="•"/>
      <w:lvlJc w:val="left"/>
      <w:pPr>
        <w:ind w:left="2840" w:hanging="334"/>
      </w:pPr>
      <w:rPr>
        <w:rFonts w:hint="default"/>
        <w:lang w:val="en-US" w:eastAsia="en-US" w:bidi="ar-SA"/>
      </w:rPr>
    </w:lvl>
    <w:lvl w:ilvl="3" w:tplc="6B4E055C">
      <w:numFmt w:val="bullet"/>
      <w:lvlText w:val="•"/>
      <w:lvlJc w:val="left"/>
      <w:pPr>
        <w:ind w:left="3840" w:hanging="334"/>
      </w:pPr>
      <w:rPr>
        <w:rFonts w:hint="default"/>
        <w:lang w:val="en-US" w:eastAsia="en-US" w:bidi="ar-SA"/>
      </w:rPr>
    </w:lvl>
    <w:lvl w:ilvl="4" w:tplc="EB0CDF10">
      <w:numFmt w:val="bullet"/>
      <w:lvlText w:val="•"/>
      <w:lvlJc w:val="left"/>
      <w:pPr>
        <w:ind w:left="4840" w:hanging="334"/>
      </w:pPr>
      <w:rPr>
        <w:rFonts w:hint="default"/>
        <w:lang w:val="en-US" w:eastAsia="en-US" w:bidi="ar-SA"/>
      </w:rPr>
    </w:lvl>
    <w:lvl w:ilvl="5" w:tplc="0AF26492">
      <w:numFmt w:val="bullet"/>
      <w:lvlText w:val="•"/>
      <w:lvlJc w:val="left"/>
      <w:pPr>
        <w:ind w:left="5840" w:hanging="334"/>
      </w:pPr>
      <w:rPr>
        <w:rFonts w:hint="default"/>
        <w:lang w:val="en-US" w:eastAsia="en-US" w:bidi="ar-SA"/>
      </w:rPr>
    </w:lvl>
    <w:lvl w:ilvl="6" w:tplc="9E5CD050">
      <w:numFmt w:val="bullet"/>
      <w:lvlText w:val="•"/>
      <w:lvlJc w:val="left"/>
      <w:pPr>
        <w:ind w:left="6840" w:hanging="334"/>
      </w:pPr>
      <w:rPr>
        <w:rFonts w:hint="default"/>
        <w:lang w:val="en-US" w:eastAsia="en-US" w:bidi="ar-SA"/>
      </w:rPr>
    </w:lvl>
    <w:lvl w:ilvl="7" w:tplc="3330120C">
      <w:numFmt w:val="bullet"/>
      <w:lvlText w:val="•"/>
      <w:lvlJc w:val="left"/>
      <w:pPr>
        <w:ind w:left="7840" w:hanging="334"/>
      </w:pPr>
      <w:rPr>
        <w:rFonts w:hint="default"/>
        <w:lang w:val="en-US" w:eastAsia="en-US" w:bidi="ar-SA"/>
      </w:rPr>
    </w:lvl>
    <w:lvl w:ilvl="8" w:tplc="AA8C428A">
      <w:numFmt w:val="bullet"/>
      <w:lvlText w:val="•"/>
      <w:lvlJc w:val="left"/>
      <w:pPr>
        <w:ind w:left="8840" w:hanging="334"/>
      </w:pPr>
      <w:rPr>
        <w:rFonts w:hint="default"/>
        <w:lang w:val="en-US" w:eastAsia="en-US" w:bidi="ar-SA"/>
      </w:rPr>
    </w:lvl>
  </w:abstractNum>
  <w:abstractNum w:abstractNumId="1" w15:restartNumberingAfterBreak="0">
    <w:nsid w:val="02257068"/>
    <w:multiLevelType w:val="hybridMultilevel"/>
    <w:tmpl w:val="441C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704C4"/>
    <w:multiLevelType w:val="hybridMultilevel"/>
    <w:tmpl w:val="F5127574"/>
    <w:lvl w:ilvl="0" w:tplc="71B6C0F4">
      <w:numFmt w:val="bullet"/>
      <w:lvlText w:val="•"/>
      <w:lvlJc w:val="left"/>
      <w:pPr>
        <w:ind w:left="284" w:hanging="165"/>
      </w:pPr>
      <w:rPr>
        <w:rFonts w:ascii="Calibri" w:eastAsia="Calibri" w:hAnsi="Calibri" w:cs="Calibri" w:hint="default"/>
        <w:b w:val="0"/>
        <w:bCs w:val="0"/>
        <w:i w:val="0"/>
        <w:iCs w:val="0"/>
        <w:spacing w:val="0"/>
        <w:w w:val="100"/>
        <w:sz w:val="24"/>
        <w:szCs w:val="24"/>
        <w:lang w:val="en-US" w:eastAsia="en-US" w:bidi="ar-SA"/>
      </w:rPr>
    </w:lvl>
    <w:lvl w:ilvl="1" w:tplc="F50ED6DE">
      <w:numFmt w:val="bullet"/>
      <w:lvlText w:val=""/>
      <w:lvlJc w:val="left"/>
      <w:pPr>
        <w:ind w:left="844" w:hanging="360"/>
      </w:pPr>
      <w:rPr>
        <w:rFonts w:ascii="Symbol" w:eastAsia="Symbol" w:hAnsi="Symbol" w:cs="Symbol" w:hint="default"/>
        <w:spacing w:val="0"/>
        <w:w w:val="99"/>
        <w:lang w:val="en-US" w:eastAsia="en-US" w:bidi="ar-SA"/>
      </w:rPr>
    </w:lvl>
    <w:lvl w:ilvl="2" w:tplc="AE102B60">
      <w:numFmt w:val="bullet"/>
      <w:lvlText w:val="•"/>
      <w:lvlJc w:val="left"/>
      <w:pPr>
        <w:ind w:left="1951" w:hanging="360"/>
      </w:pPr>
      <w:rPr>
        <w:rFonts w:hint="default"/>
        <w:lang w:val="en-US" w:eastAsia="en-US" w:bidi="ar-SA"/>
      </w:rPr>
    </w:lvl>
    <w:lvl w:ilvl="3" w:tplc="628C2D5E">
      <w:numFmt w:val="bullet"/>
      <w:lvlText w:val="•"/>
      <w:lvlJc w:val="left"/>
      <w:pPr>
        <w:ind w:left="3062" w:hanging="360"/>
      </w:pPr>
      <w:rPr>
        <w:rFonts w:hint="default"/>
        <w:lang w:val="en-US" w:eastAsia="en-US" w:bidi="ar-SA"/>
      </w:rPr>
    </w:lvl>
    <w:lvl w:ilvl="4" w:tplc="F7C29302">
      <w:numFmt w:val="bullet"/>
      <w:lvlText w:val="•"/>
      <w:lvlJc w:val="left"/>
      <w:pPr>
        <w:ind w:left="4173" w:hanging="360"/>
      </w:pPr>
      <w:rPr>
        <w:rFonts w:hint="default"/>
        <w:lang w:val="en-US" w:eastAsia="en-US" w:bidi="ar-SA"/>
      </w:rPr>
    </w:lvl>
    <w:lvl w:ilvl="5" w:tplc="5ECC35DA">
      <w:numFmt w:val="bullet"/>
      <w:lvlText w:val="•"/>
      <w:lvlJc w:val="left"/>
      <w:pPr>
        <w:ind w:left="5284" w:hanging="360"/>
      </w:pPr>
      <w:rPr>
        <w:rFonts w:hint="default"/>
        <w:lang w:val="en-US" w:eastAsia="en-US" w:bidi="ar-SA"/>
      </w:rPr>
    </w:lvl>
    <w:lvl w:ilvl="6" w:tplc="40EE7A72">
      <w:numFmt w:val="bullet"/>
      <w:lvlText w:val="•"/>
      <w:lvlJc w:val="left"/>
      <w:pPr>
        <w:ind w:left="6395" w:hanging="360"/>
      </w:pPr>
      <w:rPr>
        <w:rFonts w:hint="default"/>
        <w:lang w:val="en-US" w:eastAsia="en-US" w:bidi="ar-SA"/>
      </w:rPr>
    </w:lvl>
    <w:lvl w:ilvl="7" w:tplc="D43A45C4">
      <w:numFmt w:val="bullet"/>
      <w:lvlText w:val="•"/>
      <w:lvlJc w:val="left"/>
      <w:pPr>
        <w:ind w:left="7506" w:hanging="360"/>
      </w:pPr>
      <w:rPr>
        <w:rFonts w:hint="default"/>
        <w:lang w:val="en-US" w:eastAsia="en-US" w:bidi="ar-SA"/>
      </w:rPr>
    </w:lvl>
    <w:lvl w:ilvl="8" w:tplc="ED9E6EF2">
      <w:numFmt w:val="bullet"/>
      <w:lvlText w:val="•"/>
      <w:lvlJc w:val="left"/>
      <w:pPr>
        <w:ind w:left="8617" w:hanging="360"/>
      </w:pPr>
      <w:rPr>
        <w:rFonts w:hint="default"/>
        <w:lang w:val="en-US" w:eastAsia="en-US" w:bidi="ar-SA"/>
      </w:rPr>
    </w:lvl>
  </w:abstractNum>
  <w:abstractNum w:abstractNumId="3" w15:restartNumberingAfterBreak="0">
    <w:nsid w:val="0407380C"/>
    <w:multiLevelType w:val="hybridMultilevel"/>
    <w:tmpl w:val="3C584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2F3B41"/>
    <w:multiLevelType w:val="hybridMultilevel"/>
    <w:tmpl w:val="E32CC660"/>
    <w:lvl w:ilvl="0" w:tplc="FF9EE87E">
      <w:start w:val="1"/>
      <w:numFmt w:val="lowerLetter"/>
      <w:lvlText w:val="(%1)"/>
      <w:lvlJc w:val="left"/>
      <w:pPr>
        <w:ind w:left="1962" w:hanging="323"/>
      </w:pPr>
      <w:rPr>
        <w:rFonts w:ascii="Times New Roman" w:eastAsia="Times New Roman" w:hAnsi="Times New Roman" w:cs="Times New Roman" w:hint="default"/>
        <w:b w:val="0"/>
        <w:bCs w:val="0"/>
        <w:i w:val="0"/>
        <w:iCs w:val="0"/>
        <w:spacing w:val="0"/>
        <w:w w:val="100"/>
        <w:sz w:val="20"/>
        <w:szCs w:val="20"/>
        <w:lang w:val="en-US" w:eastAsia="en-US" w:bidi="ar-SA"/>
      </w:rPr>
    </w:lvl>
    <w:lvl w:ilvl="1" w:tplc="D9C03776">
      <w:start w:val="1"/>
      <w:numFmt w:val="decimal"/>
      <w:lvlText w:val="(%2)"/>
      <w:lvlJc w:val="left"/>
      <w:pPr>
        <w:ind w:left="2693" w:hanging="335"/>
      </w:pPr>
      <w:rPr>
        <w:rFonts w:ascii="Times New Roman" w:eastAsia="Times New Roman" w:hAnsi="Times New Roman" w:cs="Times New Roman" w:hint="default"/>
        <w:b w:val="0"/>
        <w:bCs w:val="0"/>
        <w:i w:val="0"/>
        <w:iCs w:val="0"/>
        <w:spacing w:val="-1"/>
        <w:w w:val="100"/>
        <w:sz w:val="20"/>
        <w:szCs w:val="20"/>
        <w:lang w:val="en-US" w:eastAsia="en-US" w:bidi="ar-SA"/>
      </w:rPr>
    </w:lvl>
    <w:lvl w:ilvl="2" w:tplc="F54893DE">
      <w:start w:val="1"/>
      <w:numFmt w:val="lowerLetter"/>
      <w:lvlText w:val="(%3)"/>
      <w:lvlJc w:val="left"/>
      <w:pPr>
        <w:ind w:left="1639" w:hanging="323"/>
      </w:pPr>
      <w:rPr>
        <w:rFonts w:ascii="Times New Roman" w:eastAsia="Times New Roman" w:hAnsi="Times New Roman" w:cs="Times New Roman" w:hint="default"/>
        <w:b w:val="0"/>
        <w:bCs w:val="0"/>
        <w:i w:val="0"/>
        <w:iCs w:val="0"/>
        <w:spacing w:val="0"/>
        <w:w w:val="100"/>
        <w:sz w:val="20"/>
        <w:szCs w:val="20"/>
        <w:lang w:val="en-US" w:eastAsia="en-US" w:bidi="ar-SA"/>
      </w:rPr>
    </w:lvl>
    <w:lvl w:ilvl="3" w:tplc="45728062">
      <w:start w:val="1"/>
      <w:numFmt w:val="decimal"/>
      <w:lvlText w:val="(%4)"/>
      <w:lvlJc w:val="left"/>
      <w:pPr>
        <w:ind w:left="2693" w:hanging="335"/>
      </w:pPr>
      <w:rPr>
        <w:rFonts w:ascii="Times New Roman" w:eastAsia="Times New Roman" w:hAnsi="Times New Roman" w:cs="Times New Roman" w:hint="default"/>
        <w:b w:val="0"/>
        <w:bCs w:val="0"/>
        <w:i w:val="0"/>
        <w:iCs w:val="0"/>
        <w:spacing w:val="-1"/>
        <w:w w:val="100"/>
        <w:sz w:val="20"/>
        <w:szCs w:val="20"/>
        <w:lang w:val="en-US" w:eastAsia="en-US" w:bidi="ar-SA"/>
      </w:rPr>
    </w:lvl>
    <w:lvl w:ilvl="4" w:tplc="CF8CA246">
      <w:numFmt w:val="bullet"/>
      <w:lvlText w:val="•"/>
      <w:lvlJc w:val="left"/>
      <w:pPr>
        <w:ind w:left="4735" w:hanging="335"/>
      </w:pPr>
      <w:rPr>
        <w:rFonts w:hint="default"/>
        <w:lang w:val="en-US" w:eastAsia="en-US" w:bidi="ar-SA"/>
      </w:rPr>
    </w:lvl>
    <w:lvl w:ilvl="5" w:tplc="E7C8869C">
      <w:numFmt w:val="bullet"/>
      <w:lvlText w:val="•"/>
      <w:lvlJc w:val="left"/>
      <w:pPr>
        <w:ind w:left="5752" w:hanging="335"/>
      </w:pPr>
      <w:rPr>
        <w:rFonts w:hint="default"/>
        <w:lang w:val="en-US" w:eastAsia="en-US" w:bidi="ar-SA"/>
      </w:rPr>
    </w:lvl>
    <w:lvl w:ilvl="6" w:tplc="8EE67F5A">
      <w:numFmt w:val="bullet"/>
      <w:lvlText w:val="•"/>
      <w:lvlJc w:val="left"/>
      <w:pPr>
        <w:ind w:left="6770" w:hanging="335"/>
      </w:pPr>
      <w:rPr>
        <w:rFonts w:hint="default"/>
        <w:lang w:val="en-US" w:eastAsia="en-US" w:bidi="ar-SA"/>
      </w:rPr>
    </w:lvl>
    <w:lvl w:ilvl="7" w:tplc="248802B0">
      <w:numFmt w:val="bullet"/>
      <w:lvlText w:val="•"/>
      <w:lvlJc w:val="left"/>
      <w:pPr>
        <w:ind w:left="7787" w:hanging="335"/>
      </w:pPr>
      <w:rPr>
        <w:rFonts w:hint="default"/>
        <w:lang w:val="en-US" w:eastAsia="en-US" w:bidi="ar-SA"/>
      </w:rPr>
    </w:lvl>
    <w:lvl w:ilvl="8" w:tplc="8F02D114">
      <w:numFmt w:val="bullet"/>
      <w:lvlText w:val="•"/>
      <w:lvlJc w:val="left"/>
      <w:pPr>
        <w:ind w:left="8805" w:hanging="335"/>
      </w:pPr>
      <w:rPr>
        <w:rFonts w:hint="default"/>
        <w:lang w:val="en-US" w:eastAsia="en-US" w:bidi="ar-SA"/>
      </w:rPr>
    </w:lvl>
  </w:abstractNum>
  <w:abstractNum w:abstractNumId="5" w15:restartNumberingAfterBreak="0">
    <w:nsid w:val="04BA15AF"/>
    <w:multiLevelType w:val="hybridMultilevel"/>
    <w:tmpl w:val="282CA5CE"/>
    <w:lvl w:ilvl="0" w:tplc="49AEF72C">
      <w:start w:val="1"/>
      <w:numFmt w:val="decimal"/>
      <w:lvlText w:val="%1."/>
      <w:lvlJc w:val="left"/>
      <w:pPr>
        <w:ind w:left="841" w:hanging="217"/>
      </w:pPr>
      <w:rPr>
        <w:rFonts w:ascii="Calibri" w:eastAsia="Calibri" w:hAnsi="Calibri" w:cs="Calibri" w:hint="default"/>
        <w:b w:val="0"/>
        <w:bCs w:val="0"/>
        <w:i/>
        <w:iCs/>
        <w:spacing w:val="0"/>
        <w:w w:val="99"/>
        <w:sz w:val="22"/>
        <w:szCs w:val="22"/>
        <w:lang w:val="en-US" w:eastAsia="en-US" w:bidi="ar-SA"/>
      </w:rPr>
    </w:lvl>
    <w:lvl w:ilvl="1" w:tplc="0C84A2FC">
      <w:numFmt w:val="bullet"/>
      <w:lvlText w:val="•"/>
      <w:lvlJc w:val="left"/>
      <w:pPr>
        <w:ind w:left="1840" w:hanging="217"/>
      </w:pPr>
      <w:rPr>
        <w:rFonts w:hint="default"/>
        <w:lang w:val="en-US" w:eastAsia="en-US" w:bidi="ar-SA"/>
      </w:rPr>
    </w:lvl>
    <w:lvl w:ilvl="2" w:tplc="41329C9E">
      <w:numFmt w:val="bullet"/>
      <w:lvlText w:val="•"/>
      <w:lvlJc w:val="left"/>
      <w:pPr>
        <w:ind w:left="2840" w:hanging="217"/>
      </w:pPr>
      <w:rPr>
        <w:rFonts w:hint="default"/>
        <w:lang w:val="en-US" w:eastAsia="en-US" w:bidi="ar-SA"/>
      </w:rPr>
    </w:lvl>
    <w:lvl w:ilvl="3" w:tplc="C0528FA6">
      <w:numFmt w:val="bullet"/>
      <w:lvlText w:val="•"/>
      <w:lvlJc w:val="left"/>
      <w:pPr>
        <w:ind w:left="3840" w:hanging="217"/>
      </w:pPr>
      <w:rPr>
        <w:rFonts w:hint="default"/>
        <w:lang w:val="en-US" w:eastAsia="en-US" w:bidi="ar-SA"/>
      </w:rPr>
    </w:lvl>
    <w:lvl w:ilvl="4" w:tplc="788E5CC0">
      <w:numFmt w:val="bullet"/>
      <w:lvlText w:val="•"/>
      <w:lvlJc w:val="left"/>
      <w:pPr>
        <w:ind w:left="4840" w:hanging="217"/>
      </w:pPr>
      <w:rPr>
        <w:rFonts w:hint="default"/>
        <w:lang w:val="en-US" w:eastAsia="en-US" w:bidi="ar-SA"/>
      </w:rPr>
    </w:lvl>
    <w:lvl w:ilvl="5" w:tplc="86D41D28">
      <w:numFmt w:val="bullet"/>
      <w:lvlText w:val="•"/>
      <w:lvlJc w:val="left"/>
      <w:pPr>
        <w:ind w:left="5840" w:hanging="217"/>
      </w:pPr>
      <w:rPr>
        <w:rFonts w:hint="default"/>
        <w:lang w:val="en-US" w:eastAsia="en-US" w:bidi="ar-SA"/>
      </w:rPr>
    </w:lvl>
    <w:lvl w:ilvl="6" w:tplc="D51C0C80">
      <w:numFmt w:val="bullet"/>
      <w:lvlText w:val="•"/>
      <w:lvlJc w:val="left"/>
      <w:pPr>
        <w:ind w:left="6840" w:hanging="217"/>
      </w:pPr>
      <w:rPr>
        <w:rFonts w:hint="default"/>
        <w:lang w:val="en-US" w:eastAsia="en-US" w:bidi="ar-SA"/>
      </w:rPr>
    </w:lvl>
    <w:lvl w:ilvl="7" w:tplc="C902D350">
      <w:numFmt w:val="bullet"/>
      <w:lvlText w:val="•"/>
      <w:lvlJc w:val="left"/>
      <w:pPr>
        <w:ind w:left="7840" w:hanging="217"/>
      </w:pPr>
      <w:rPr>
        <w:rFonts w:hint="default"/>
        <w:lang w:val="en-US" w:eastAsia="en-US" w:bidi="ar-SA"/>
      </w:rPr>
    </w:lvl>
    <w:lvl w:ilvl="8" w:tplc="2FFE8894">
      <w:numFmt w:val="bullet"/>
      <w:lvlText w:val="•"/>
      <w:lvlJc w:val="left"/>
      <w:pPr>
        <w:ind w:left="8840" w:hanging="217"/>
      </w:pPr>
      <w:rPr>
        <w:rFonts w:hint="default"/>
        <w:lang w:val="en-US" w:eastAsia="en-US" w:bidi="ar-SA"/>
      </w:rPr>
    </w:lvl>
  </w:abstractNum>
  <w:abstractNum w:abstractNumId="6" w15:restartNumberingAfterBreak="0">
    <w:nsid w:val="0741784E"/>
    <w:multiLevelType w:val="hybridMultilevel"/>
    <w:tmpl w:val="4650C46A"/>
    <w:lvl w:ilvl="0" w:tplc="953A44A6">
      <w:start w:val="1"/>
      <w:numFmt w:val="upperLetter"/>
      <w:lvlText w:val="(%1)"/>
      <w:lvlJc w:val="left"/>
      <w:pPr>
        <w:ind w:left="1938" w:hanging="379"/>
      </w:pPr>
      <w:rPr>
        <w:rFonts w:ascii="Times New Roman" w:eastAsia="Times New Roman" w:hAnsi="Times New Roman" w:cs="Times New Roman" w:hint="default"/>
        <w:b w:val="0"/>
        <w:bCs w:val="0"/>
        <w:i w:val="0"/>
        <w:iCs w:val="0"/>
        <w:spacing w:val="0"/>
        <w:w w:val="100"/>
        <w:sz w:val="20"/>
        <w:szCs w:val="20"/>
        <w:lang w:val="en-US" w:eastAsia="en-US" w:bidi="ar-SA"/>
      </w:rPr>
    </w:lvl>
    <w:lvl w:ilvl="1" w:tplc="2A5EC9A6">
      <w:start w:val="1"/>
      <w:numFmt w:val="lowerRoman"/>
      <w:lvlText w:val="(%2)"/>
      <w:lvlJc w:val="left"/>
      <w:pPr>
        <w:ind w:left="2568" w:hanging="289"/>
      </w:pPr>
      <w:rPr>
        <w:rFonts w:ascii="Times New Roman" w:eastAsia="Times New Roman" w:hAnsi="Times New Roman" w:cs="Times New Roman" w:hint="default"/>
        <w:b w:val="0"/>
        <w:bCs w:val="0"/>
        <w:i w:val="0"/>
        <w:iCs w:val="0"/>
        <w:spacing w:val="-1"/>
        <w:w w:val="100"/>
        <w:sz w:val="20"/>
        <w:szCs w:val="20"/>
        <w:lang w:val="en-US" w:eastAsia="en-US" w:bidi="ar-SA"/>
      </w:rPr>
    </w:lvl>
    <w:lvl w:ilvl="2" w:tplc="A1BE6D36">
      <w:numFmt w:val="bullet"/>
      <w:lvlText w:val="•"/>
      <w:lvlJc w:val="left"/>
      <w:pPr>
        <w:ind w:left="3480" w:hanging="289"/>
      </w:pPr>
      <w:rPr>
        <w:rFonts w:hint="default"/>
        <w:lang w:val="en-US" w:eastAsia="en-US" w:bidi="ar-SA"/>
      </w:rPr>
    </w:lvl>
    <w:lvl w:ilvl="3" w:tplc="493CFC60">
      <w:numFmt w:val="bullet"/>
      <w:lvlText w:val="•"/>
      <w:lvlJc w:val="left"/>
      <w:pPr>
        <w:ind w:left="4400" w:hanging="289"/>
      </w:pPr>
      <w:rPr>
        <w:rFonts w:hint="default"/>
        <w:lang w:val="en-US" w:eastAsia="en-US" w:bidi="ar-SA"/>
      </w:rPr>
    </w:lvl>
    <w:lvl w:ilvl="4" w:tplc="A502B20E">
      <w:numFmt w:val="bullet"/>
      <w:lvlText w:val="•"/>
      <w:lvlJc w:val="left"/>
      <w:pPr>
        <w:ind w:left="5320" w:hanging="289"/>
      </w:pPr>
      <w:rPr>
        <w:rFonts w:hint="default"/>
        <w:lang w:val="en-US" w:eastAsia="en-US" w:bidi="ar-SA"/>
      </w:rPr>
    </w:lvl>
    <w:lvl w:ilvl="5" w:tplc="30FCA766">
      <w:numFmt w:val="bullet"/>
      <w:lvlText w:val="•"/>
      <w:lvlJc w:val="left"/>
      <w:pPr>
        <w:ind w:left="6240" w:hanging="289"/>
      </w:pPr>
      <w:rPr>
        <w:rFonts w:hint="default"/>
        <w:lang w:val="en-US" w:eastAsia="en-US" w:bidi="ar-SA"/>
      </w:rPr>
    </w:lvl>
    <w:lvl w:ilvl="6" w:tplc="66C62834">
      <w:numFmt w:val="bullet"/>
      <w:lvlText w:val="•"/>
      <w:lvlJc w:val="left"/>
      <w:pPr>
        <w:ind w:left="7160" w:hanging="289"/>
      </w:pPr>
      <w:rPr>
        <w:rFonts w:hint="default"/>
        <w:lang w:val="en-US" w:eastAsia="en-US" w:bidi="ar-SA"/>
      </w:rPr>
    </w:lvl>
    <w:lvl w:ilvl="7" w:tplc="C0BA1EC2">
      <w:numFmt w:val="bullet"/>
      <w:lvlText w:val="•"/>
      <w:lvlJc w:val="left"/>
      <w:pPr>
        <w:ind w:left="8080" w:hanging="289"/>
      </w:pPr>
      <w:rPr>
        <w:rFonts w:hint="default"/>
        <w:lang w:val="en-US" w:eastAsia="en-US" w:bidi="ar-SA"/>
      </w:rPr>
    </w:lvl>
    <w:lvl w:ilvl="8" w:tplc="6F42A470">
      <w:numFmt w:val="bullet"/>
      <w:lvlText w:val="•"/>
      <w:lvlJc w:val="left"/>
      <w:pPr>
        <w:ind w:left="9000" w:hanging="289"/>
      </w:pPr>
      <w:rPr>
        <w:rFonts w:hint="default"/>
        <w:lang w:val="en-US" w:eastAsia="en-US" w:bidi="ar-SA"/>
      </w:rPr>
    </w:lvl>
  </w:abstractNum>
  <w:abstractNum w:abstractNumId="7" w15:restartNumberingAfterBreak="0">
    <w:nsid w:val="08206FB1"/>
    <w:multiLevelType w:val="hybridMultilevel"/>
    <w:tmpl w:val="5172104A"/>
    <w:lvl w:ilvl="0" w:tplc="5DC84BFA">
      <w:start w:val="1"/>
      <w:numFmt w:val="decimal"/>
      <w:lvlText w:val="%1."/>
      <w:lvlJc w:val="left"/>
      <w:pPr>
        <w:ind w:left="842" w:hanging="360"/>
      </w:pPr>
      <w:rPr>
        <w:rFonts w:ascii="Calibri" w:eastAsia="Calibri" w:hAnsi="Calibri" w:cs="Calibri" w:hint="default"/>
        <w:b w:val="0"/>
        <w:bCs w:val="0"/>
        <w:i/>
        <w:iCs/>
        <w:color w:val="201C1D"/>
        <w:spacing w:val="0"/>
        <w:w w:val="99"/>
        <w:sz w:val="22"/>
        <w:szCs w:val="22"/>
        <w:lang w:val="en-US" w:eastAsia="en-US" w:bidi="ar-SA"/>
      </w:rPr>
    </w:lvl>
    <w:lvl w:ilvl="1" w:tplc="0D8893CE">
      <w:numFmt w:val="bullet"/>
      <w:lvlText w:val="•"/>
      <w:lvlJc w:val="left"/>
      <w:pPr>
        <w:ind w:left="1840" w:hanging="360"/>
      </w:pPr>
      <w:rPr>
        <w:rFonts w:hint="default"/>
        <w:lang w:val="en-US" w:eastAsia="en-US" w:bidi="ar-SA"/>
      </w:rPr>
    </w:lvl>
    <w:lvl w:ilvl="2" w:tplc="B4DC0D6E">
      <w:numFmt w:val="bullet"/>
      <w:lvlText w:val="•"/>
      <w:lvlJc w:val="left"/>
      <w:pPr>
        <w:ind w:left="2840" w:hanging="360"/>
      </w:pPr>
      <w:rPr>
        <w:rFonts w:hint="default"/>
        <w:lang w:val="en-US" w:eastAsia="en-US" w:bidi="ar-SA"/>
      </w:rPr>
    </w:lvl>
    <w:lvl w:ilvl="3" w:tplc="AD06465E">
      <w:numFmt w:val="bullet"/>
      <w:lvlText w:val="•"/>
      <w:lvlJc w:val="left"/>
      <w:pPr>
        <w:ind w:left="3840" w:hanging="360"/>
      </w:pPr>
      <w:rPr>
        <w:rFonts w:hint="default"/>
        <w:lang w:val="en-US" w:eastAsia="en-US" w:bidi="ar-SA"/>
      </w:rPr>
    </w:lvl>
    <w:lvl w:ilvl="4" w:tplc="E7261F6C">
      <w:numFmt w:val="bullet"/>
      <w:lvlText w:val="•"/>
      <w:lvlJc w:val="left"/>
      <w:pPr>
        <w:ind w:left="4840" w:hanging="360"/>
      </w:pPr>
      <w:rPr>
        <w:rFonts w:hint="default"/>
        <w:lang w:val="en-US" w:eastAsia="en-US" w:bidi="ar-SA"/>
      </w:rPr>
    </w:lvl>
    <w:lvl w:ilvl="5" w:tplc="DFAEA9E6">
      <w:numFmt w:val="bullet"/>
      <w:lvlText w:val="•"/>
      <w:lvlJc w:val="left"/>
      <w:pPr>
        <w:ind w:left="5840" w:hanging="360"/>
      </w:pPr>
      <w:rPr>
        <w:rFonts w:hint="default"/>
        <w:lang w:val="en-US" w:eastAsia="en-US" w:bidi="ar-SA"/>
      </w:rPr>
    </w:lvl>
    <w:lvl w:ilvl="6" w:tplc="76E6DB0C">
      <w:numFmt w:val="bullet"/>
      <w:lvlText w:val="•"/>
      <w:lvlJc w:val="left"/>
      <w:pPr>
        <w:ind w:left="6840" w:hanging="360"/>
      </w:pPr>
      <w:rPr>
        <w:rFonts w:hint="default"/>
        <w:lang w:val="en-US" w:eastAsia="en-US" w:bidi="ar-SA"/>
      </w:rPr>
    </w:lvl>
    <w:lvl w:ilvl="7" w:tplc="E4621E0C">
      <w:numFmt w:val="bullet"/>
      <w:lvlText w:val="•"/>
      <w:lvlJc w:val="left"/>
      <w:pPr>
        <w:ind w:left="7840" w:hanging="360"/>
      </w:pPr>
      <w:rPr>
        <w:rFonts w:hint="default"/>
        <w:lang w:val="en-US" w:eastAsia="en-US" w:bidi="ar-SA"/>
      </w:rPr>
    </w:lvl>
    <w:lvl w:ilvl="8" w:tplc="2CDA34D0">
      <w:numFmt w:val="bullet"/>
      <w:lvlText w:val="•"/>
      <w:lvlJc w:val="left"/>
      <w:pPr>
        <w:ind w:left="8840" w:hanging="360"/>
      </w:pPr>
      <w:rPr>
        <w:rFonts w:hint="default"/>
        <w:lang w:val="en-US" w:eastAsia="en-US" w:bidi="ar-SA"/>
      </w:rPr>
    </w:lvl>
  </w:abstractNum>
  <w:abstractNum w:abstractNumId="8" w15:restartNumberingAfterBreak="0">
    <w:nsid w:val="0A3B2DDE"/>
    <w:multiLevelType w:val="hybridMultilevel"/>
    <w:tmpl w:val="D27C6E3C"/>
    <w:lvl w:ilvl="0" w:tplc="5352FF9A">
      <w:start w:val="1"/>
      <w:numFmt w:val="upperLetter"/>
      <w:lvlText w:val="(%1)"/>
      <w:lvlJc w:val="left"/>
      <w:pPr>
        <w:ind w:left="1559" w:hanging="379"/>
      </w:pPr>
      <w:rPr>
        <w:rFonts w:ascii="Times New Roman" w:eastAsia="Times New Roman" w:hAnsi="Times New Roman" w:cs="Times New Roman" w:hint="default"/>
        <w:b w:val="0"/>
        <w:bCs w:val="0"/>
        <w:i w:val="0"/>
        <w:iCs w:val="0"/>
        <w:spacing w:val="-1"/>
        <w:w w:val="100"/>
        <w:sz w:val="20"/>
        <w:szCs w:val="20"/>
        <w:lang w:val="en-US" w:eastAsia="en-US" w:bidi="ar-SA"/>
      </w:rPr>
    </w:lvl>
    <w:lvl w:ilvl="1" w:tplc="3AEAA0C8">
      <w:numFmt w:val="bullet"/>
      <w:lvlText w:val="•"/>
      <w:lvlJc w:val="left"/>
      <w:pPr>
        <w:ind w:left="2488" w:hanging="379"/>
      </w:pPr>
      <w:rPr>
        <w:rFonts w:hint="default"/>
        <w:lang w:val="en-US" w:eastAsia="en-US" w:bidi="ar-SA"/>
      </w:rPr>
    </w:lvl>
    <w:lvl w:ilvl="2" w:tplc="B8A2C430">
      <w:numFmt w:val="bullet"/>
      <w:lvlText w:val="•"/>
      <w:lvlJc w:val="left"/>
      <w:pPr>
        <w:ind w:left="3416" w:hanging="379"/>
      </w:pPr>
      <w:rPr>
        <w:rFonts w:hint="default"/>
        <w:lang w:val="en-US" w:eastAsia="en-US" w:bidi="ar-SA"/>
      </w:rPr>
    </w:lvl>
    <w:lvl w:ilvl="3" w:tplc="123848A2">
      <w:numFmt w:val="bullet"/>
      <w:lvlText w:val="•"/>
      <w:lvlJc w:val="left"/>
      <w:pPr>
        <w:ind w:left="4344" w:hanging="379"/>
      </w:pPr>
      <w:rPr>
        <w:rFonts w:hint="default"/>
        <w:lang w:val="en-US" w:eastAsia="en-US" w:bidi="ar-SA"/>
      </w:rPr>
    </w:lvl>
    <w:lvl w:ilvl="4" w:tplc="F7B6CC1A">
      <w:numFmt w:val="bullet"/>
      <w:lvlText w:val="•"/>
      <w:lvlJc w:val="left"/>
      <w:pPr>
        <w:ind w:left="5272" w:hanging="379"/>
      </w:pPr>
      <w:rPr>
        <w:rFonts w:hint="default"/>
        <w:lang w:val="en-US" w:eastAsia="en-US" w:bidi="ar-SA"/>
      </w:rPr>
    </w:lvl>
    <w:lvl w:ilvl="5" w:tplc="A47E281E">
      <w:numFmt w:val="bullet"/>
      <w:lvlText w:val="•"/>
      <w:lvlJc w:val="left"/>
      <w:pPr>
        <w:ind w:left="6200" w:hanging="379"/>
      </w:pPr>
      <w:rPr>
        <w:rFonts w:hint="default"/>
        <w:lang w:val="en-US" w:eastAsia="en-US" w:bidi="ar-SA"/>
      </w:rPr>
    </w:lvl>
    <w:lvl w:ilvl="6" w:tplc="8E90B898">
      <w:numFmt w:val="bullet"/>
      <w:lvlText w:val="•"/>
      <w:lvlJc w:val="left"/>
      <w:pPr>
        <w:ind w:left="7128" w:hanging="379"/>
      </w:pPr>
      <w:rPr>
        <w:rFonts w:hint="default"/>
        <w:lang w:val="en-US" w:eastAsia="en-US" w:bidi="ar-SA"/>
      </w:rPr>
    </w:lvl>
    <w:lvl w:ilvl="7" w:tplc="344CBA7A">
      <w:numFmt w:val="bullet"/>
      <w:lvlText w:val="•"/>
      <w:lvlJc w:val="left"/>
      <w:pPr>
        <w:ind w:left="8056" w:hanging="379"/>
      </w:pPr>
      <w:rPr>
        <w:rFonts w:hint="default"/>
        <w:lang w:val="en-US" w:eastAsia="en-US" w:bidi="ar-SA"/>
      </w:rPr>
    </w:lvl>
    <w:lvl w:ilvl="8" w:tplc="6290CBDA">
      <w:numFmt w:val="bullet"/>
      <w:lvlText w:val="•"/>
      <w:lvlJc w:val="left"/>
      <w:pPr>
        <w:ind w:left="8984" w:hanging="379"/>
      </w:pPr>
      <w:rPr>
        <w:rFonts w:hint="default"/>
        <w:lang w:val="en-US" w:eastAsia="en-US" w:bidi="ar-SA"/>
      </w:rPr>
    </w:lvl>
  </w:abstractNum>
  <w:abstractNum w:abstractNumId="9" w15:restartNumberingAfterBreak="0">
    <w:nsid w:val="0CA54306"/>
    <w:multiLevelType w:val="hybridMultilevel"/>
    <w:tmpl w:val="DE8A1104"/>
    <w:lvl w:ilvl="0" w:tplc="08DE9006">
      <w:start w:val="1"/>
      <w:numFmt w:val="lowerLetter"/>
      <w:lvlText w:val="(%1)"/>
      <w:lvlJc w:val="left"/>
      <w:pPr>
        <w:ind w:left="1639" w:hanging="274"/>
      </w:pPr>
      <w:rPr>
        <w:rFonts w:ascii="Times New Roman" w:eastAsia="Times New Roman" w:hAnsi="Times New Roman" w:cs="Times New Roman" w:hint="default"/>
        <w:b w:val="0"/>
        <w:bCs w:val="0"/>
        <w:i w:val="0"/>
        <w:iCs w:val="0"/>
        <w:spacing w:val="0"/>
        <w:w w:val="100"/>
        <w:sz w:val="20"/>
        <w:szCs w:val="20"/>
        <w:lang w:val="en-US" w:eastAsia="en-US" w:bidi="ar-SA"/>
      </w:rPr>
    </w:lvl>
    <w:lvl w:ilvl="1" w:tplc="D9A668CE">
      <w:start w:val="1"/>
      <w:numFmt w:val="decimal"/>
      <w:lvlText w:val="(%2)"/>
      <w:lvlJc w:val="left"/>
      <w:pPr>
        <w:ind w:left="2693" w:hanging="335"/>
        <w:jc w:val="right"/>
      </w:pPr>
      <w:rPr>
        <w:rFonts w:ascii="Times New Roman" w:eastAsia="Times New Roman" w:hAnsi="Times New Roman" w:cs="Times New Roman" w:hint="default"/>
        <w:b w:val="0"/>
        <w:bCs w:val="0"/>
        <w:i w:val="0"/>
        <w:iCs w:val="0"/>
        <w:spacing w:val="-1"/>
        <w:w w:val="100"/>
        <w:sz w:val="20"/>
        <w:szCs w:val="20"/>
        <w:lang w:val="en-US" w:eastAsia="en-US" w:bidi="ar-SA"/>
      </w:rPr>
    </w:lvl>
    <w:lvl w:ilvl="2" w:tplc="433CC356">
      <w:numFmt w:val="bullet"/>
      <w:lvlText w:val="•"/>
      <w:lvlJc w:val="left"/>
      <w:pPr>
        <w:ind w:left="3604" w:hanging="335"/>
      </w:pPr>
      <w:rPr>
        <w:rFonts w:hint="default"/>
        <w:lang w:val="en-US" w:eastAsia="en-US" w:bidi="ar-SA"/>
      </w:rPr>
    </w:lvl>
    <w:lvl w:ilvl="3" w:tplc="6FBACB06">
      <w:numFmt w:val="bullet"/>
      <w:lvlText w:val="•"/>
      <w:lvlJc w:val="left"/>
      <w:pPr>
        <w:ind w:left="4508" w:hanging="335"/>
      </w:pPr>
      <w:rPr>
        <w:rFonts w:hint="default"/>
        <w:lang w:val="en-US" w:eastAsia="en-US" w:bidi="ar-SA"/>
      </w:rPr>
    </w:lvl>
    <w:lvl w:ilvl="4" w:tplc="3EC203E6">
      <w:numFmt w:val="bullet"/>
      <w:lvlText w:val="•"/>
      <w:lvlJc w:val="left"/>
      <w:pPr>
        <w:ind w:left="5413" w:hanging="335"/>
      </w:pPr>
      <w:rPr>
        <w:rFonts w:hint="default"/>
        <w:lang w:val="en-US" w:eastAsia="en-US" w:bidi="ar-SA"/>
      </w:rPr>
    </w:lvl>
    <w:lvl w:ilvl="5" w:tplc="DCD0D5EE">
      <w:numFmt w:val="bullet"/>
      <w:lvlText w:val="•"/>
      <w:lvlJc w:val="left"/>
      <w:pPr>
        <w:ind w:left="6317" w:hanging="335"/>
      </w:pPr>
      <w:rPr>
        <w:rFonts w:hint="default"/>
        <w:lang w:val="en-US" w:eastAsia="en-US" w:bidi="ar-SA"/>
      </w:rPr>
    </w:lvl>
    <w:lvl w:ilvl="6" w:tplc="B628D0D0">
      <w:numFmt w:val="bullet"/>
      <w:lvlText w:val="•"/>
      <w:lvlJc w:val="left"/>
      <w:pPr>
        <w:ind w:left="7222" w:hanging="335"/>
      </w:pPr>
      <w:rPr>
        <w:rFonts w:hint="default"/>
        <w:lang w:val="en-US" w:eastAsia="en-US" w:bidi="ar-SA"/>
      </w:rPr>
    </w:lvl>
    <w:lvl w:ilvl="7" w:tplc="3FF4E736">
      <w:numFmt w:val="bullet"/>
      <w:lvlText w:val="•"/>
      <w:lvlJc w:val="left"/>
      <w:pPr>
        <w:ind w:left="8126" w:hanging="335"/>
      </w:pPr>
      <w:rPr>
        <w:rFonts w:hint="default"/>
        <w:lang w:val="en-US" w:eastAsia="en-US" w:bidi="ar-SA"/>
      </w:rPr>
    </w:lvl>
    <w:lvl w:ilvl="8" w:tplc="916664AE">
      <w:numFmt w:val="bullet"/>
      <w:lvlText w:val="•"/>
      <w:lvlJc w:val="left"/>
      <w:pPr>
        <w:ind w:left="9031" w:hanging="335"/>
      </w:pPr>
      <w:rPr>
        <w:rFonts w:hint="default"/>
        <w:lang w:val="en-US" w:eastAsia="en-US" w:bidi="ar-SA"/>
      </w:rPr>
    </w:lvl>
  </w:abstractNum>
  <w:abstractNum w:abstractNumId="10" w15:restartNumberingAfterBreak="0">
    <w:nsid w:val="0D040F1F"/>
    <w:multiLevelType w:val="hybridMultilevel"/>
    <w:tmpl w:val="A22633AE"/>
    <w:lvl w:ilvl="0" w:tplc="18D274BA">
      <w:start w:val="1"/>
      <w:numFmt w:val="upperLetter"/>
      <w:lvlText w:val="(%1)"/>
      <w:lvlJc w:val="left"/>
      <w:pPr>
        <w:ind w:left="1938" w:hanging="379"/>
      </w:pPr>
      <w:rPr>
        <w:rFonts w:ascii="Times New Roman" w:eastAsia="Times New Roman" w:hAnsi="Times New Roman" w:cs="Times New Roman" w:hint="default"/>
        <w:b w:val="0"/>
        <w:bCs w:val="0"/>
        <w:i w:val="0"/>
        <w:iCs w:val="0"/>
        <w:spacing w:val="-1"/>
        <w:w w:val="100"/>
        <w:sz w:val="20"/>
        <w:szCs w:val="20"/>
        <w:lang w:val="en-US" w:eastAsia="en-US" w:bidi="ar-SA"/>
      </w:rPr>
    </w:lvl>
    <w:lvl w:ilvl="1" w:tplc="9F8893A8">
      <w:start w:val="1"/>
      <w:numFmt w:val="lowerRoman"/>
      <w:lvlText w:val="(%2)"/>
      <w:lvlJc w:val="left"/>
      <w:pPr>
        <w:ind w:left="2280" w:hanging="290"/>
      </w:pPr>
      <w:rPr>
        <w:rFonts w:ascii="Times New Roman" w:eastAsia="Times New Roman" w:hAnsi="Times New Roman" w:cs="Times New Roman" w:hint="default"/>
        <w:b w:val="0"/>
        <w:bCs w:val="0"/>
        <w:i w:val="0"/>
        <w:iCs w:val="0"/>
        <w:spacing w:val="-1"/>
        <w:w w:val="100"/>
        <w:sz w:val="20"/>
        <w:szCs w:val="20"/>
        <w:lang w:val="en-US" w:eastAsia="en-US" w:bidi="ar-SA"/>
      </w:rPr>
    </w:lvl>
    <w:lvl w:ilvl="2" w:tplc="41106B4A">
      <w:numFmt w:val="bullet"/>
      <w:lvlText w:val="•"/>
      <w:lvlJc w:val="left"/>
      <w:pPr>
        <w:ind w:left="3231" w:hanging="290"/>
      </w:pPr>
      <w:rPr>
        <w:rFonts w:hint="default"/>
        <w:lang w:val="en-US" w:eastAsia="en-US" w:bidi="ar-SA"/>
      </w:rPr>
    </w:lvl>
    <w:lvl w:ilvl="3" w:tplc="846ECEC0">
      <w:numFmt w:val="bullet"/>
      <w:lvlText w:val="•"/>
      <w:lvlJc w:val="left"/>
      <w:pPr>
        <w:ind w:left="4182" w:hanging="290"/>
      </w:pPr>
      <w:rPr>
        <w:rFonts w:hint="default"/>
        <w:lang w:val="en-US" w:eastAsia="en-US" w:bidi="ar-SA"/>
      </w:rPr>
    </w:lvl>
    <w:lvl w:ilvl="4" w:tplc="1B14461C">
      <w:numFmt w:val="bullet"/>
      <w:lvlText w:val="•"/>
      <w:lvlJc w:val="left"/>
      <w:pPr>
        <w:ind w:left="5133" w:hanging="290"/>
      </w:pPr>
      <w:rPr>
        <w:rFonts w:hint="default"/>
        <w:lang w:val="en-US" w:eastAsia="en-US" w:bidi="ar-SA"/>
      </w:rPr>
    </w:lvl>
    <w:lvl w:ilvl="5" w:tplc="F368790E">
      <w:numFmt w:val="bullet"/>
      <w:lvlText w:val="•"/>
      <w:lvlJc w:val="left"/>
      <w:pPr>
        <w:ind w:left="6084" w:hanging="290"/>
      </w:pPr>
      <w:rPr>
        <w:rFonts w:hint="default"/>
        <w:lang w:val="en-US" w:eastAsia="en-US" w:bidi="ar-SA"/>
      </w:rPr>
    </w:lvl>
    <w:lvl w:ilvl="6" w:tplc="83B2C5E6">
      <w:numFmt w:val="bullet"/>
      <w:lvlText w:val="•"/>
      <w:lvlJc w:val="left"/>
      <w:pPr>
        <w:ind w:left="7035" w:hanging="290"/>
      </w:pPr>
      <w:rPr>
        <w:rFonts w:hint="default"/>
        <w:lang w:val="en-US" w:eastAsia="en-US" w:bidi="ar-SA"/>
      </w:rPr>
    </w:lvl>
    <w:lvl w:ilvl="7" w:tplc="7AD22B5A">
      <w:numFmt w:val="bullet"/>
      <w:lvlText w:val="•"/>
      <w:lvlJc w:val="left"/>
      <w:pPr>
        <w:ind w:left="7986" w:hanging="290"/>
      </w:pPr>
      <w:rPr>
        <w:rFonts w:hint="default"/>
        <w:lang w:val="en-US" w:eastAsia="en-US" w:bidi="ar-SA"/>
      </w:rPr>
    </w:lvl>
    <w:lvl w:ilvl="8" w:tplc="9F006C64">
      <w:numFmt w:val="bullet"/>
      <w:lvlText w:val="•"/>
      <w:lvlJc w:val="left"/>
      <w:pPr>
        <w:ind w:left="8937" w:hanging="290"/>
      </w:pPr>
      <w:rPr>
        <w:rFonts w:hint="default"/>
        <w:lang w:val="en-US" w:eastAsia="en-US" w:bidi="ar-SA"/>
      </w:rPr>
    </w:lvl>
  </w:abstractNum>
  <w:abstractNum w:abstractNumId="11" w15:restartNumberingAfterBreak="0">
    <w:nsid w:val="0F33549A"/>
    <w:multiLevelType w:val="hybridMultilevel"/>
    <w:tmpl w:val="C3148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A14D89"/>
    <w:multiLevelType w:val="hybridMultilevel"/>
    <w:tmpl w:val="7DC438C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105CA3"/>
    <w:multiLevelType w:val="hybridMultilevel"/>
    <w:tmpl w:val="22569C94"/>
    <w:lvl w:ilvl="0" w:tplc="8674A76E">
      <w:start w:val="1"/>
      <w:numFmt w:val="decimal"/>
      <w:lvlText w:val="(%1)"/>
      <w:lvlJc w:val="left"/>
      <w:pPr>
        <w:ind w:left="1174" w:hanging="335"/>
      </w:pPr>
      <w:rPr>
        <w:rFonts w:ascii="Times New Roman" w:eastAsia="Times New Roman" w:hAnsi="Times New Roman" w:cs="Times New Roman" w:hint="default"/>
        <w:b w:val="0"/>
        <w:bCs w:val="0"/>
        <w:i w:val="0"/>
        <w:iCs w:val="0"/>
        <w:spacing w:val="-1"/>
        <w:w w:val="100"/>
        <w:sz w:val="20"/>
        <w:szCs w:val="20"/>
        <w:lang w:val="en-US" w:eastAsia="en-US" w:bidi="ar-SA"/>
      </w:rPr>
    </w:lvl>
    <w:lvl w:ilvl="1" w:tplc="99F24784">
      <w:numFmt w:val="bullet"/>
      <w:lvlText w:val="•"/>
      <w:lvlJc w:val="left"/>
      <w:pPr>
        <w:ind w:left="2146" w:hanging="335"/>
      </w:pPr>
      <w:rPr>
        <w:rFonts w:hint="default"/>
        <w:lang w:val="en-US" w:eastAsia="en-US" w:bidi="ar-SA"/>
      </w:rPr>
    </w:lvl>
    <w:lvl w:ilvl="2" w:tplc="FBB4E0EC">
      <w:numFmt w:val="bullet"/>
      <w:lvlText w:val="•"/>
      <w:lvlJc w:val="left"/>
      <w:pPr>
        <w:ind w:left="3112" w:hanging="335"/>
      </w:pPr>
      <w:rPr>
        <w:rFonts w:hint="default"/>
        <w:lang w:val="en-US" w:eastAsia="en-US" w:bidi="ar-SA"/>
      </w:rPr>
    </w:lvl>
    <w:lvl w:ilvl="3" w:tplc="7E006694">
      <w:numFmt w:val="bullet"/>
      <w:lvlText w:val="•"/>
      <w:lvlJc w:val="left"/>
      <w:pPr>
        <w:ind w:left="4078" w:hanging="335"/>
      </w:pPr>
      <w:rPr>
        <w:rFonts w:hint="default"/>
        <w:lang w:val="en-US" w:eastAsia="en-US" w:bidi="ar-SA"/>
      </w:rPr>
    </w:lvl>
    <w:lvl w:ilvl="4" w:tplc="9782E688">
      <w:numFmt w:val="bullet"/>
      <w:lvlText w:val="•"/>
      <w:lvlJc w:val="left"/>
      <w:pPr>
        <w:ind w:left="5044" w:hanging="335"/>
      </w:pPr>
      <w:rPr>
        <w:rFonts w:hint="default"/>
        <w:lang w:val="en-US" w:eastAsia="en-US" w:bidi="ar-SA"/>
      </w:rPr>
    </w:lvl>
    <w:lvl w:ilvl="5" w:tplc="8E164B5E">
      <w:numFmt w:val="bullet"/>
      <w:lvlText w:val="•"/>
      <w:lvlJc w:val="left"/>
      <w:pPr>
        <w:ind w:left="6010" w:hanging="335"/>
      </w:pPr>
      <w:rPr>
        <w:rFonts w:hint="default"/>
        <w:lang w:val="en-US" w:eastAsia="en-US" w:bidi="ar-SA"/>
      </w:rPr>
    </w:lvl>
    <w:lvl w:ilvl="6" w:tplc="BDF61D80">
      <w:numFmt w:val="bullet"/>
      <w:lvlText w:val="•"/>
      <w:lvlJc w:val="left"/>
      <w:pPr>
        <w:ind w:left="6976" w:hanging="335"/>
      </w:pPr>
      <w:rPr>
        <w:rFonts w:hint="default"/>
        <w:lang w:val="en-US" w:eastAsia="en-US" w:bidi="ar-SA"/>
      </w:rPr>
    </w:lvl>
    <w:lvl w:ilvl="7" w:tplc="F6C23048">
      <w:numFmt w:val="bullet"/>
      <w:lvlText w:val="•"/>
      <w:lvlJc w:val="left"/>
      <w:pPr>
        <w:ind w:left="7942" w:hanging="335"/>
      </w:pPr>
      <w:rPr>
        <w:rFonts w:hint="default"/>
        <w:lang w:val="en-US" w:eastAsia="en-US" w:bidi="ar-SA"/>
      </w:rPr>
    </w:lvl>
    <w:lvl w:ilvl="8" w:tplc="986C024E">
      <w:numFmt w:val="bullet"/>
      <w:lvlText w:val="•"/>
      <w:lvlJc w:val="left"/>
      <w:pPr>
        <w:ind w:left="8908" w:hanging="335"/>
      </w:pPr>
      <w:rPr>
        <w:rFonts w:hint="default"/>
        <w:lang w:val="en-US" w:eastAsia="en-US" w:bidi="ar-SA"/>
      </w:rPr>
    </w:lvl>
  </w:abstractNum>
  <w:abstractNum w:abstractNumId="14" w15:restartNumberingAfterBreak="0">
    <w:nsid w:val="10401C39"/>
    <w:multiLevelType w:val="hybridMultilevel"/>
    <w:tmpl w:val="F8EC3AA6"/>
    <w:lvl w:ilvl="0" w:tplc="67440222">
      <w:start w:val="1"/>
      <w:numFmt w:val="lowerLetter"/>
      <w:lvlText w:val="(%1)"/>
      <w:lvlJc w:val="left"/>
      <w:pPr>
        <w:ind w:left="1962" w:hanging="323"/>
      </w:pPr>
      <w:rPr>
        <w:rFonts w:ascii="Times New Roman" w:eastAsia="Times New Roman" w:hAnsi="Times New Roman" w:cs="Times New Roman" w:hint="default"/>
        <w:b w:val="0"/>
        <w:bCs w:val="0"/>
        <w:i w:val="0"/>
        <w:iCs w:val="0"/>
        <w:spacing w:val="0"/>
        <w:w w:val="100"/>
        <w:sz w:val="20"/>
        <w:szCs w:val="20"/>
        <w:lang w:val="en-US" w:eastAsia="en-US" w:bidi="ar-SA"/>
      </w:rPr>
    </w:lvl>
    <w:lvl w:ilvl="1" w:tplc="3BA6B1D4">
      <w:start w:val="1"/>
      <w:numFmt w:val="decimal"/>
      <w:lvlText w:val="(%2)"/>
      <w:lvlJc w:val="left"/>
      <w:pPr>
        <w:ind w:left="2692" w:hanging="334"/>
        <w:jc w:val="right"/>
      </w:pPr>
      <w:rPr>
        <w:rFonts w:ascii="Times New Roman" w:eastAsia="Times New Roman" w:hAnsi="Times New Roman" w:cs="Times New Roman" w:hint="default"/>
        <w:b w:val="0"/>
        <w:bCs w:val="0"/>
        <w:i w:val="0"/>
        <w:iCs w:val="0"/>
        <w:spacing w:val="-1"/>
        <w:w w:val="100"/>
        <w:sz w:val="20"/>
        <w:szCs w:val="20"/>
        <w:lang w:val="en-US" w:eastAsia="en-US" w:bidi="ar-SA"/>
      </w:rPr>
    </w:lvl>
    <w:lvl w:ilvl="2" w:tplc="B4C2FF62">
      <w:start w:val="1"/>
      <w:numFmt w:val="upperLetter"/>
      <w:lvlText w:val="(%3)"/>
      <w:lvlJc w:val="left"/>
      <w:pPr>
        <w:ind w:left="1938" w:hanging="379"/>
      </w:pPr>
      <w:rPr>
        <w:rFonts w:ascii="Times New Roman" w:eastAsia="Times New Roman" w:hAnsi="Times New Roman" w:cs="Times New Roman" w:hint="default"/>
        <w:b w:val="0"/>
        <w:bCs w:val="0"/>
        <w:i w:val="0"/>
        <w:iCs w:val="0"/>
        <w:spacing w:val="-1"/>
        <w:w w:val="100"/>
        <w:sz w:val="20"/>
        <w:szCs w:val="20"/>
        <w:lang w:val="en-US" w:eastAsia="en-US" w:bidi="ar-SA"/>
      </w:rPr>
    </w:lvl>
    <w:lvl w:ilvl="3" w:tplc="F1F030E6">
      <w:numFmt w:val="bullet"/>
      <w:lvlText w:val="•"/>
      <w:lvlJc w:val="left"/>
      <w:pPr>
        <w:ind w:left="3717" w:hanging="379"/>
      </w:pPr>
      <w:rPr>
        <w:rFonts w:hint="default"/>
        <w:lang w:val="en-US" w:eastAsia="en-US" w:bidi="ar-SA"/>
      </w:rPr>
    </w:lvl>
    <w:lvl w:ilvl="4" w:tplc="6D4A0D2C">
      <w:numFmt w:val="bullet"/>
      <w:lvlText w:val="•"/>
      <w:lvlJc w:val="left"/>
      <w:pPr>
        <w:ind w:left="4735" w:hanging="379"/>
      </w:pPr>
      <w:rPr>
        <w:rFonts w:hint="default"/>
        <w:lang w:val="en-US" w:eastAsia="en-US" w:bidi="ar-SA"/>
      </w:rPr>
    </w:lvl>
    <w:lvl w:ilvl="5" w:tplc="CCF8E1B4">
      <w:numFmt w:val="bullet"/>
      <w:lvlText w:val="•"/>
      <w:lvlJc w:val="left"/>
      <w:pPr>
        <w:ind w:left="5752" w:hanging="379"/>
      </w:pPr>
      <w:rPr>
        <w:rFonts w:hint="default"/>
        <w:lang w:val="en-US" w:eastAsia="en-US" w:bidi="ar-SA"/>
      </w:rPr>
    </w:lvl>
    <w:lvl w:ilvl="6" w:tplc="50509A3E">
      <w:numFmt w:val="bullet"/>
      <w:lvlText w:val="•"/>
      <w:lvlJc w:val="left"/>
      <w:pPr>
        <w:ind w:left="6770" w:hanging="379"/>
      </w:pPr>
      <w:rPr>
        <w:rFonts w:hint="default"/>
        <w:lang w:val="en-US" w:eastAsia="en-US" w:bidi="ar-SA"/>
      </w:rPr>
    </w:lvl>
    <w:lvl w:ilvl="7" w:tplc="DB1C6F9A">
      <w:numFmt w:val="bullet"/>
      <w:lvlText w:val="•"/>
      <w:lvlJc w:val="left"/>
      <w:pPr>
        <w:ind w:left="7787" w:hanging="379"/>
      </w:pPr>
      <w:rPr>
        <w:rFonts w:hint="default"/>
        <w:lang w:val="en-US" w:eastAsia="en-US" w:bidi="ar-SA"/>
      </w:rPr>
    </w:lvl>
    <w:lvl w:ilvl="8" w:tplc="0248E4E6">
      <w:numFmt w:val="bullet"/>
      <w:lvlText w:val="•"/>
      <w:lvlJc w:val="left"/>
      <w:pPr>
        <w:ind w:left="8805" w:hanging="379"/>
      </w:pPr>
      <w:rPr>
        <w:rFonts w:hint="default"/>
        <w:lang w:val="en-US" w:eastAsia="en-US" w:bidi="ar-SA"/>
      </w:rPr>
    </w:lvl>
  </w:abstractNum>
  <w:abstractNum w:abstractNumId="15" w15:restartNumberingAfterBreak="0">
    <w:nsid w:val="12446B57"/>
    <w:multiLevelType w:val="hybridMultilevel"/>
    <w:tmpl w:val="79EE1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176B5C"/>
    <w:multiLevelType w:val="hybridMultilevel"/>
    <w:tmpl w:val="570A774C"/>
    <w:lvl w:ilvl="0" w:tplc="94ECA4EA">
      <w:numFmt w:val="bullet"/>
      <w:lvlText w:val=""/>
      <w:lvlJc w:val="left"/>
      <w:pPr>
        <w:ind w:left="890" w:hanging="360"/>
      </w:pPr>
      <w:rPr>
        <w:rFonts w:ascii="Symbol" w:eastAsia="Symbol" w:hAnsi="Symbol" w:cs="Symbol" w:hint="default"/>
        <w:b w:val="0"/>
        <w:bCs w:val="0"/>
        <w:i w:val="0"/>
        <w:iCs w:val="0"/>
        <w:spacing w:val="0"/>
        <w:w w:val="99"/>
        <w:sz w:val="22"/>
        <w:szCs w:val="22"/>
        <w:lang w:val="en-US" w:eastAsia="en-US" w:bidi="ar-SA"/>
      </w:rPr>
    </w:lvl>
    <w:lvl w:ilvl="1" w:tplc="4F166B7E">
      <w:numFmt w:val="bullet"/>
      <w:lvlText w:val="•"/>
      <w:lvlJc w:val="left"/>
      <w:pPr>
        <w:ind w:left="1894" w:hanging="360"/>
      </w:pPr>
      <w:rPr>
        <w:rFonts w:hint="default"/>
        <w:lang w:val="en-US" w:eastAsia="en-US" w:bidi="ar-SA"/>
      </w:rPr>
    </w:lvl>
    <w:lvl w:ilvl="2" w:tplc="1C5C6810">
      <w:numFmt w:val="bullet"/>
      <w:lvlText w:val="•"/>
      <w:lvlJc w:val="left"/>
      <w:pPr>
        <w:ind w:left="2888" w:hanging="360"/>
      </w:pPr>
      <w:rPr>
        <w:rFonts w:hint="default"/>
        <w:lang w:val="en-US" w:eastAsia="en-US" w:bidi="ar-SA"/>
      </w:rPr>
    </w:lvl>
    <w:lvl w:ilvl="3" w:tplc="BE14BF74">
      <w:numFmt w:val="bullet"/>
      <w:lvlText w:val="•"/>
      <w:lvlJc w:val="left"/>
      <w:pPr>
        <w:ind w:left="3882" w:hanging="360"/>
      </w:pPr>
      <w:rPr>
        <w:rFonts w:hint="default"/>
        <w:lang w:val="en-US" w:eastAsia="en-US" w:bidi="ar-SA"/>
      </w:rPr>
    </w:lvl>
    <w:lvl w:ilvl="4" w:tplc="428C8964">
      <w:numFmt w:val="bullet"/>
      <w:lvlText w:val="•"/>
      <w:lvlJc w:val="left"/>
      <w:pPr>
        <w:ind w:left="4876" w:hanging="360"/>
      </w:pPr>
      <w:rPr>
        <w:rFonts w:hint="default"/>
        <w:lang w:val="en-US" w:eastAsia="en-US" w:bidi="ar-SA"/>
      </w:rPr>
    </w:lvl>
    <w:lvl w:ilvl="5" w:tplc="4A3A176A">
      <w:numFmt w:val="bullet"/>
      <w:lvlText w:val="•"/>
      <w:lvlJc w:val="left"/>
      <w:pPr>
        <w:ind w:left="5870" w:hanging="360"/>
      </w:pPr>
      <w:rPr>
        <w:rFonts w:hint="default"/>
        <w:lang w:val="en-US" w:eastAsia="en-US" w:bidi="ar-SA"/>
      </w:rPr>
    </w:lvl>
    <w:lvl w:ilvl="6" w:tplc="871E2FB0">
      <w:numFmt w:val="bullet"/>
      <w:lvlText w:val="•"/>
      <w:lvlJc w:val="left"/>
      <w:pPr>
        <w:ind w:left="6864" w:hanging="360"/>
      </w:pPr>
      <w:rPr>
        <w:rFonts w:hint="default"/>
        <w:lang w:val="en-US" w:eastAsia="en-US" w:bidi="ar-SA"/>
      </w:rPr>
    </w:lvl>
    <w:lvl w:ilvl="7" w:tplc="D276B372">
      <w:numFmt w:val="bullet"/>
      <w:lvlText w:val="•"/>
      <w:lvlJc w:val="left"/>
      <w:pPr>
        <w:ind w:left="7858" w:hanging="360"/>
      </w:pPr>
      <w:rPr>
        <w:rFonts w:hint="default"/>
        <w:lang w:val="en-US" w:eastAsia="en-US" w:bidi="ar-SA"/>
      </w:rPr>
    </w:lvl>
    <w:lvl w:ilvl="8" w:tplc="BE56747A">
      <w:numFmt w:val="bullet"/>
      <w:lvlText w:val="•"/>
      <w:lvlJc w:val="left"/>
      <w:pPr>
        <w:ind w:left="8852" w:hanging="360"/>
      </w:pPr>
      <w:rPr>
        <w:rFonts w:hint="default"/>
        <w:lang w:val="en-US" w:eastAsia="en-US" w:bidi="ar-SA"/>
      </w:rPr>
    </w:lvl>
  </w:abstractNum>
  <w:abstractNum w:abstractNumId="17" w15:restartNumberingAfterBreak="0">
    <w:nsid w:val="16433BF5"/>
    <w:multiLevelType w:val="hybridMultilevel"/>
    <w:tmpl w:val="B68A5A5E"/>
    <w:lvl w:ilvl="0" w:tplc="2C540B9A">
      <w:start w:val="1"/>
      <w:numFmt w:val="upperLetter"/>
      <w:lvlText w:val="(%1)"/>
      <w:lvlJc w:val="left"/>
      <w:pPr>
        <w:ind w:left="1937" w:hanging="378"/>
      </w:pPr>
      <w:rPr>
        <w:rFonts w:ascii="Times New Roman" w:eastAsia="Times New Roman" w:hAnsi="Times New Roman" w:cs="Times New Roman" w:hint="default"/>
        <w:b w:val="0"/>
        <w:bCs w:val="0"/>
        <w:i w:val="0"/>
        <w:iCs w:val="0"/>
        <w:spacing w:val="-1"/>
        <w:w w:val="100"/>
        <w:sz w:val="20"/>
        <w:szCs w:val="20"/>
        <w:lang w:val="en-US" w:eastAsia="en-US" w:bidi="ar-SA"/>
      </w:rPr>
    </w:lvl>
    <w:lvl w:ilvl="1" w:tplc="4DB21B02">
      <w:numFmt w:val="bullet"/>
      <w:lvlText w:val="•"/>
      <w:lvlJc w:val="left"/>
      <w:pPr>
        <w:ind w:left="2830" w:hanging="378"/>
      </w:pPr>
      <w:rPr>
        <w:rFonts w:hint="default"/>
        <w:lang w:val="en-US" w:eastAsia="en-US" w:bidi="ar-SA"/>
      </w:rPr>
    </w:lvl>
    <w:lvl w:ilvl="2" w:tplc="92E01BB2">
      <w:numFmt w:val="bullet"/>
      <w:lvlText w:val="•"/>
      <w:lvlJc w:val="left"/>
      <w:pPr>
        <w:ind w:left="3720" w:hanging="378"/>
      </w:pPr>
      <w:rPr>
        <w:rFonts w:hint="default"/>
        <w:lang w:val="en-US" w:eastAsia="en-US" w:bidi="ar-SA"/>
      </w:rPr>
    </w:lvl>
    <w:lvl w:ilvl="3" w:tplc="E606F596">
      <w:numFmt w:val="bullet"/>
      <w:lvlText w:val="•"/>
      <w:lvlJc w:val="left"/>
      <w:pPr>
        <w:ind w:left="4610" w:hanging="378"/>
      </w:pPr>
      <w:rPr>
        <w:rFonts w:hint="default"/>
        <w:lang w:val="en-US" w:eastAsia="en-US" w:bidi="ar-SA"/>
      </w:rPr>
    </w:lvl>
    <w:lvl w:ilvl="4" w:tplc="405EC846">
      <w:numFmt w:val="bullet"/>
      <w:lvlText w:val="•"/>
      <w:lvlJc w:val="left"/>
      <w:pPr>
        <w:ind w:left="5500" w:hanging="378"/>
      </w:pPr>
      <w:rPr>
        <w:rFonts w:hint="default"/>
        <w:lang w:val="en-US" w:eastAsia="en-US" w:bidi="ar-SA"/>
      </w:rPr>
    </w:lvl>
    <w:lvl w:ilvl="5" w:tplc="CAA4A1EC">
      <w:numFmt w:val="bullet"/>
      <w:lvlText w:val="•"/>
      <w:lvlJc w:val="left"/>
      <w:pPr>
        <w:ind w:left="6390" w:hanging="378"/>
      </w:pPr>
      <w:rPr>
        <w:rFonts w:hint="default"/>
        <w:lang w:val="en-US" w:eastAsia="en-US" w:bidi="ar-SA"/>
      </w:rPr>
    </w:lvl>
    <w:lvl w:ilvl="6" w:tplc="4844AF8A">
      <w:numFmt w:val="bullet"/>
      <w:lvlText w:val="•"/>
      <w:lvlJc w:val="left"/>
      <w:pPr>
        <w:ind w:left="7280" w:hanging="378"/>
      </w:pPr>
      <w:rPr>
        <w:rFonts w:hint="default"/>
        <w:lang w:val="en-US" w:eastAsia="en-US" w:bidi="ar-SA"/>
      </w:rPr>
    </w:lvl>
    <w:lvl w:ilvl="7" w:tplc="EF4272C0">
      <w:numFmt w:val="bullet"/>
      <w:lvlText w:val="•"/>
      <w:lvlJc w:val="left"/>
      <w:pPr>
        <w:ind w:left="8170" w:hanging="378"/>
      </w:pPr>
      <w:rPr>
        <w:rFonts w:hint="default"/>
        <w:lang w:val="en-US" w:eastAsia="en-US" w:bidi="ar-SA"/>
      </w:rPr>
    </w:lvl>
    <w:lvl w:ilvl="8" w:tplc="8D56C132">
      <w:numFmt w:val="bullet"/>
      <w:lvlText w:val="•"/>
      <w:lvlJc w:val="left"/>
      <w:pPr>
        <w:ind w:left="9060" w:hanging="378"/>
      </w:pPr>
      <w:rPr>
        <w:rFonts w:hint="default"/>
        <w:lang w:val="en-US" w:eastAsia="en-US" w:bidi="ar-SA"/>
      </w:rPr>
    </w:lvl>
  </w:abstractNum>
  <w:abstractNum w:abstractNumId="18" w15:restartNumberingAfterBreak="0">
    <w:nsid w:val="16C820A4"/>
    <w:multiLevelType w:val="hybridMultilevel"/>
    <w:tmpl w:val="EB90B8F6"/>
    <w:lvl w:ilvl="0" w:tplc="2D42BB96">
      <w:start w:val="1"/>
      <w:numFmt w:val="decimal"/>
      <w:lvlText w:val="%1."/>
      <w:lvlJc w:val="left"/>
      <w:pPr>
        <w:ind w:left="848" w:hanging="360"/>
      </w:pPr>
      <w:rPr>
        <w:rFonts w:ascii="Calibri" w:eastAsia="Calibri" w:hAnsi="Calibri" w:cs="Calibri" w:hint="default"/>
        <w:b w:val="0"/>
        <w:bCs w:val="0"/>
        <w:i w:val="0"/>
        <w:iCs w:val="0"/>
        <w:spacing w:val="0"/>
        <w:w w:val="99"/>
        <w:sz w:val="22"/>
        <w:szCs w:val="22"/>
        <w:lang w:val="en-US" w:eastAsia="en-US" w:bidi="ar-SA"/>
      </w:rPr>
    </w:lvl>
    <w:lvl w:ilvl="1" w:tplc="F5E84E84">
      <w:numFmt w:val="bullet"/>
      <w:lvlText w:val="•"/>
      <w:lvlJc w:val="left"/>
      <w:pPr>
        <w:ind w:left="1840" w:hanging="360"/>
      </w:pPr>
      <w:rPr>
        <w:rFonts w:hint="default"/>
        <w:lang w:val="en-US" w:eastAsia="en-US" w:bidi="ar-SA"/>
      </w:rPr>
    </w:lvl>
    <w:lvl w:ilvl="2" w:tplc="764EF66E">
      <w:numFmt w:val="bullet"/>
      <w:lvlText w:val="•"/>
      <w:lvlJc w:val="left"/>
      <w:pPr>
        <w:ind w:left="2840" w:hanging="360"/>
      </w:pPr>
      <w:rPr>
        <w:rFonts w:hint="default"/>
        <w:lang w:val="en-US" w:eastAsia="en-US" w:bidi="ar-SA"/>
      </w:rPr>
    </w:lvl>
    <w:lvl w:ilvl="3" w:tplc="94608C56">
      <w:numFmt w:val="bullet"/>
      <w:lvlText w:val="•"/>
      <w:lvlJc w:val="left"/>
      <w:pPr>
        <w:ind w:left="3840" w:hanging="360"/>
      </w:pPr>
      <w:rPr>
        <w:rFonts w:hint="default"/>
        <w:lang w:val="en-US" w:eastAsia="en-US" w:bidi="ar-SA"/>
      </w:rPr>
    </w:lvl>
    <w:lvl w:ilvl="4" w:tplc="35DEDC8E">
      <w:numFmt w:val="bullet"/>
      <w:lvlText w:val="•"/>
      <w:lvlJc w:val="left"/>
      <w:pPr>
        <w:ind w:left="4840" w:hanging="360"/>
      </w:pPr>
      <w:rPr>
        <w:rFonts w:hint="default"/>
        <w:lang w:val="en-US" w:eastAsia="en-US" w:bidi="ar-SA"/>
      </w:rPr>
    </w:lvl>
    <w:lvl w:ilvl="5" w:tplc="F0488700">
      <w:numFmt w:val="bullet"/>
      <w:lvlText w:val="•"/>
      <w:lvlJc w:val="left"/>
      <w:pPr>
        <w:ind w:left="5840" w:hanging="360"/>
      </w:pPr>
      <w:rPr>
        <w:rFonts w:hint="default"/>
        <w:lang w:val="en-US" w:eastAsia="en-US" w:bidi="ar-SA"/>
      </w:rPr>
    </w:lvl>
    <w:lvl w:ilvl="6" w:tplc="81866FBC">
      <w:numFmt w:val="bullet"/>
      <w:lvlText w:val="•"/>
      <w:lvlJc w:val="left"/>
      <w:pPr>
        <w:ind w:left="6840" w:hanging="360"/>
      </w:pPr>
      <w:rPr>
        <w:rFonts w:hint="default"/>
        <w:lang w:val="en-US" w:eastAsia="en-US" w:bidi="ar-SA"/>
      </w:rPr>
    </w:lvl>
    <w:lvl w:ilvl="7" w:tplc="D6E80A40">
      <w:numFmt w:val="bullet"/>
      <w:lvlText w:val="•"/>
      <w:lvlJc w:val="left"/>
      <w:pPr>
        <w:ind w:left="7840" w:hanging="360"/>
      </w:pPr>
      <w:rPr>
        <w:rFonts w:hint="default"/>
        <w:lang w:val="en-US" w:eastAsia="en-US" w:bidi="ar-SA"/>
      </w:rPr>
    </w:lvl>
    <w:lvl w:ilvl="8" w:tplc="A7249508">
      <w:numFmt w:val="bullet"/>
      <w:lvlText w:val="•"/>
      <w:lvlJc w:val="left"/>
      <w:pPr>
        <w:ind w:left="8840" w:hanging="360"/>
      </w:pPr>
      <w:rPr>
        <w:rFonts w:hint="default"/>
        <w:lang w:val="en-US" w:eastAsia="en-US" w:bidi="ar-SA"/>
      </w:rPr>
    </w:lvl>
  </w:abstractNum>
  <w:abstractNum w:abstractNumId="19" w15:restartNumberingAfterBreak="0">
    <w:nsid w:val="1AFE2876"/>
    <w:multiLevelType w:val="hybridMultilevel"/>
    <w:tmpl w:val="F1DE57E6"/>
    <w:lvl w:ilvl="0" w:tplc="A4389382">
      <w:start w:val="1"/>
      <w:numFmt w:val="decimal"/>
      <w:lvlText w:val="%1."/>
      <w:lvlJc w:val="left"/>
      <w:pPr>
        <w:ind w:left="841" w:hanging="217"/>
      </w:pPr>
      <w:rPr>
        <w:rFonts w:ascii="Calibri" w:eastAsia="Calibri" w:hAnsi="Calibri" w:cs="Calibri" w:hint="default"/>
        <w:b w:val="0"/>
        <w:bCs w:val="0"/>
        <w:i/>
        <w:iCs/>
        <w:spacing w:val="0"/>
        <w:w w:val="99"/>
        <w:sz w:val="22"/>
        <w:szCs w:val="22"/>
        <w:lang w:val="en-US" w:eastAsia="en-US" w:bidi="ar-SA"/>
      </w:rPr>
    </w:lvl>
    <w:lvl w:ilvl="1" w:tplc="5F3CD6E8">
      <w:numFmt w:val="bullet"/>
      <w:lvlText w:val="•"/>
      <w:lvlJc w:val="left"/>
      <w:pPr>
        <w:ind w:left="1840" w:hanging="217"/>
      </w:pPr>
      <w:rPr>
        <w:rFonts w:hint="default"/>
        <w:lang w:val="en-US" w:eastAsia="en-US" w:bidi="ar-SA"/>
      </w:rPr>
    </w:lvl>
    <w:lvl w:ilvl="2" w:tplc="3F58865C">
      <w:numFmt w:val="bullet"/>
      <w:lvlText w:val="•"/>
      <w:lvlJc w:val="left"/>
      <w:pPr>
        <w:ind w:left="2840" w:hanging="217"/>
      </w:pPr>
      <w:rPr>
        <w:rFonts w:hint="default"/>
        <w:lang w:val="en-US" w:eastAsia="en-US" w:bidi="ar-SA"/>
      </w:rPr>
    </w:lvl>
    <w:lvl w:ilvl="3" w:tplc="1A188C8E">
      <w:numFmt w:val="bullet"/>
      <w:lvlText w:val="•"/>
      <w:lvlJc w:val="left"/>
      <w:pPr>
        <w:ind w:left="3840" w:hanging="217"/>
      </w:pPr>
      <w:rPr>
        <w:rFonts w:hint="default"/>
        <w:lang w:val="en-US" w:eastAsia="en-US" w:bidi="ar-SA"/>
      </w:rPr>
    </w:lvl>
    <w:lvl w:ilvl="4" w:tplc="89CE1214">
      <w:numFmt w:val="bullet"/>
      <w:lvlText w:val="•"/>
      <w:lvlJc w:val="left"/>
      <w:pPr>
        <w:ind w:left="4840" w:hanging="217"/>
      </w:pPr>
      <w:rPr>
        <w:rFonts w:hint="default"/>
        <w:lang w:val="en-US" w:eastAsia="en-US" w:bidi="ar-SA"/>
      </w:rPr>
    </w:lvl>
    <w:lvl w:ilvl="5" w:tplc="EB12B14C">
      <w:numFmt w:val="bullet"/>
      <w:lvlText w:val="•"/>
      <w:lvlJc w:val="left"/>
      <w:pPr>
        <w:ind w:left="5840" w:hanging="217"/>
      </w:pPr>
      <w:rPr>
        <w:rFonts w:hint="default"/>
        <w:lang w:val="en-US" w:eastAsia="en-US" w:bidi="ar-SA"/>
      </w:rPr>
    </w:lvl>
    <w:lvl w:ilvl="6" w:tplc="51988506">
      <w:numFmt w:val="bullet"/>
      <w:lvlText w:val="•"/>
      <w:lvlJc w:val="left"/>
      <w:pPr>
        <w:ind w:left="6840" w:hanging="217"/>
      </w:pPr>
      <w:rPr>
        <w:rFonts w:hint="default"/>
        <w:lang w:val="en-US" w:eastAsia="en-US" w:bidi="ar-SA"/>
      </w:rPr>
    </w:lvl>
    <w:lvl w:ilvl="7" w:tplc="A0B2330A">
      <w:numFmt w:val="bullet"/>
      <w:lvlText w:val="•"/>
      <w:lvlJc w:val="left"/>
      <w:pPr>
        <w:ind w:left="7840" w:hanging="217"/>
      </w:pPr>
      <w:rPr>
        <w:rFonts w:hint="default"/>
        <w:lang w:val="en-US" w:eastAsia="en-US" w:bidi="ar-SA"/>
      </w:rPr>
    </w:lvl>
    <w:lvl w:ilvl="8" w:tplc="6338ED44">
      <w:numFmt w:val="bullet"/>
      <w:lvlText w:val="•"/>
      <w:lvlJc w:val="left"/>
      <w:pPr>
        <w:ind w:left="8840" w:hanging="217"/>
      </w:pPr>
      <w:rPr>
        <w:rFonts w:hint="default"/>
        <w:lang w:val="en-US" w:eastAsia="en-US" w:bidi="ar-SA"/>
      </w:rPr>
    </w:lvl>
  </w:abstractNum>
  <w:abstractNum w:abstractNumId="20" w15:restartNumberingAfterBreak="0">
    <w:nsid w:val="1BA955C3"/>
    <w:multiLevelType w:val="hybridMultilevel"/>
    <w:tmpl w:val="A6045BD8"/>
    <w:lvl w:ilvl="0" w:tplc="DFFEBDD2">
      <w:start w:val="1"/>
      <w:numFmt w:val="decimal"/>
      <w:lvlText w:val="%1."/>
      <w:lvlJc w:val="left"/>
      <w:pPr>
        <w:ind w:left="847" w:hanging="215"/>
      </w:pPr>
      <w:rPr>
        <w:rFonts w:ascii="Cambria" w:eastAsia="Cambria" w:hAnsi="Cambria" w:cs="Cambria" w:hint="default"/>
        <w:b w:val="0"/>
        <w:bCs w:val="0"/>
        <w:i w:val="0"/>
        <w:iCs w:val="0"/>
        <w:spacing w:val="0"/>
        <w:w w:val="99"/>
        <w:sz w:val="22"/>
        <w:szCs w:val="22"/>
        <w:lang w:val="en-US" w:eastAsia="en-US" w:bidi="ar-SA"/>
      </w:rPr>
    </w:lvl>
    <w:lvl w:ilvl="1" w:tplc="9C169FCE">
      <w:numFmt w:val="bullet"/>
      <w:lvlText w:val="•"/>
      <w:lvlJc w:val="left"/>
      <w:pPr>
        <w:ind w:left="1840" w:hanging="215"/>
      </w:pPr>
      <w:rPr>
        <w:rFonts w:hint="default"/>
        <w:lang w:val="en-US" w:eastAsia="en-US" w:bidi="ar-SA"/>
      </w:rPr>
    </w:lvl>
    <w:lvl w:ilvl="2" w:tplc="1B4C8462">
      <w:numFmt w:val="bullet"/>
      <w:lvlText w:val="•"/>
      <w:lvlJc w:val="left"/>
      <w:pPr>
        <w:ind w:left="2840" w:hanging="215"/>
      </w:pPr>
      <w:rPr>
        <w:rFonts w:hint="default"/>
        <w:lang w:val="en-US" w:eastAsia="en-US" w:bidi="ar-SA"/>
      </w:rPr>
    </w:lvl>
    <w:lvl w:ilvl="3" w:tplc="1012F532">
      <w:numFmt w:val="bullet"/>
      <w:lvlText w:val="•"/>
      <w:lvlJc w:val="left"/>
      <w:pPr>
        <w:ind w:left="3840" w:hanging="215"/>
      </w:pPr>
      <w:rPr>
        <w:rFonts w:hint="default"/>
        <w:lang w:val="en-US" w:eastAsia="en-US" w:bidi="ar-SA"/>
      </w:rPr>
    </w:lvl>
    <w:lvl w:ilvl="4" w:tplc="05C22BCA">
      <w:numFmt w:val="bullet"/>
      <w:lvlText w:val="•"/>
      <w:lvlJc w:val="left"/>
      <w:pPr>
        <w:ind w:left="4840" w:hanging="215"/>
      </w:pPr>
      <w:rPr>
        <w:rFonts w:hint="default"/>
        <w:lang w:val="en-US" w:eastAsia="en-US" w:bidi="ar-SA"/>
      </w:rPr>
    </w:lvl>
    <w:lvl w:ilvl="5" w:tplc="69043204">
      <w:numFmt w:val="bullet"/>
      <w:lvlText w:val="•"/>
      <w:lvlJc w:val="left"/>
      <w:pPr>
        <w:ind w:left="5840" w:hanging="215"/>
      </w:pPr>
      <w:rPr>
        <w:rFonts w:hint="default"/>
        <w:lang w:val="en-US" w:eastAsia="en-US" w:bidi="ar-SA"/>
      </w:rPr>
    </w:lvl>
    <w:lvl w:ilvl="6" w:tplc="1F28C354">
      <w:numFmt w:val="bullet"/>
      <w:lvlText w:val="•"/>
      <w:lvlJc w:val="left"/>
      <w:pPr>
        <w:ind w:left="6840" w:hanging="215"/>
      </w:pPr>
      <w:rPr>
        <w:rFonts w:hint="default"/>
        <w:lang w:val="en-US" w:eastAsia="en-US" w:bidi="ar-SA"/>
      </w:rPr>
    </w:lvl>
    <w:lvl w:ilvl="7" w:tplc="1270A1D0">
      <w:numFmt w:val="bullet"/>
      <w:lvlText w:val="•"/>
      <w:lvlJc w:val="left"/>
      <w:pPr>
        <w:ind w:left="7840" w:hanging="215"/>
      </w:pPr>
      <w:rPr>
        <w:rFonts w:hint="default"/>
        <w:lang w:val="en-US" w:eastAsia="en-US" w:bidi="ar-SA"/>
      </w:rPr>
    </w:lvl>
    <w:lvl w:ilvl="8" w:tplc="42E01770">
      <w:numFmt w:val="bullet"/>
      <w:lvlText w:val="•"/>
      <w:lvlJc w:val="left"/>
      <w:pPr>
        <w:ind w:left="8840" w:hanging="215"/>
      </w:pPr>
      <w:rPr>
        <w:rFonts w:hint="default"/>
        <w:lang w:val="en-US" w:eastAsia="en-US" w:bidi="ar-SA"/>
      </w:rPr>
    </w:lvl>
  </w:abstractNum>
  <w:abstractNum w:abstractNumId="21" w15:restartNumberingAfterBreak="0">
    <w:nsid w:val="1F05487F"/>
    <w:multiLevelType w:val="hybridMultilevel"/>
    <w:tmpl w:val="DDFC8CAE"/>
    <w:lvl w:ilvl="0" w:tplc="6678954A">
      <w:start w:val="2"/>
      <w:numFmt w:val="lowerLetter"/>
      <w:lvlText w:val="(%1)"/>
      <w:lvlJc w:val="left"/>
      <w:pPr>
        <w:ind w:left="1307" w:hanging="347"/>
      </w:pPr>
      <w:rPr>
        <w:rFonts w:ascii="Calibri" w:eastAsia="Calibri" w:hAnsi="Calibri" w:cs="Calibri" w:hint="default"/>
        <w:b w:val="0"/>
        <w:bCs w:val="0"/>
        <w:i w:val="0"/>
        <w:iCs w:val="0"/>
        <w:spacing w:val="-1"/>
        <w:w w:val="99"/>
        <w:sz w:val="22"/>
        <w:szCs w:val="22"/>
        <w:lang w:val="en-US" w:eastAsia="en-US" w:bidi="ar-SA"/>
      </w:rPr>
    </w:lvl>
    <w:lvl w:ilvl="1" w:tplc="B1FC7C9C">
      <w:start w:val="1"/>
      <w:numFmt w:val="decimal"/>
      <w:lvlText w:val="(%2)"/>
      <w:lvlJc w:val="left"/>
      <w:pPr>
        <w:ind w:left="1561" w:hanging="344"/>
      </w:pPr>
      <w:rPr>
        <w:rFonts w:ascii="Calibri" w:eastAsia="Calibri" w:hAnsi="Calibri" w:cs="Calibri" w:hint="default"/>
        <w:b w:val="0"/>
        <w:bCs w:val="0"/>
        <w:i w:val="0"/>
        <w:iCs w:val="0"/>
        <w:spacing w:val="-1"/>
        <w:w w:val="99"/>
        <w:sz w:val="22"/>
        <w:szCs w:val="22"/>
        <w:lang w:val="en-US" w:eastAsia="en-US" w:bidi="ar-SA"/>
      </w:rPr>
    </w:lvl>
    <w:lvl w:ilvl="2" w:tplc="F60E2CE4">
      <w:numFmt w:val="bullet"/>
      <w:lvlText w:val="•"/>
      <w:lvlJc w:val="left"/>
      <w:pPr>
        <w:ind w:left="2591" w:hanging="344"/>
      </w:pPr>
      <w:rPr>
        <w:rFonts w:hint="default"/>
        <w:lang w:val="en-US" w:eastAsia="en-US" w:bidi="ar-SA"/>
      </w:rPr>
    </w:lvl>
    <w:lvl w:ilvl="3" w:tplc="B39C1DD0">
      <w:numFmt w:val="bullet"/>
      <w:lvlText w:val="•"/>
      <w:lvlJc w:val="left"/>
      <w:pPr>
        <w:ind w:left="3622" w:hanging="344"/>
      </w:pPr>
      <w:rPr>
        <w:rFonts w:hint="default"/>
        <w:lang w:val="en-US" w:eastAsia="en-US" w:bidi="ar-SA"/>
      </w:rPr>
    </w:lvl>
    <w:lvl w:ilvl="4" w:tplc="2926F2E0">
      <w:numFmt w:val="bullet"/>
      <w:lvlText w:val="•"/>
      <w:lvlJc w:val="left"/>
      <w:pPr>
        <w:ind w:left="4653" w:hanging="344"/>
      </w:pPr>
      <w:rPr>
        <w:rFonts w:hint="default"/>
        <w:lang w:val="en-US" w:eastAsia="en-US" w:bidi="ar-SA"/>
      </w:rPr>
    </w:lvl>
    <w:lvl w:ilvl="5" w:tplc="FE0A8FA8">
      <w:numFmt w:val="bullet"/>
      <w:lvlText w:val="•"/>
      <w:lvlJc w:val="left"/>
      <w:pPr>
        <w:ind w:left="5684" w:hanging="344"/>
      </w:pPr>
      <w:rPr>
        <w:rFonts w:hint="default"/>
        <w:lang w:val="en-US" w:eastAsia="en-US" w:bidi="ar-SA"/>
      </w:rPr>
    </w:lvl>
    <w:lvl w:ilvl="6" w:tplc="A5424B5A">
      <w:numFmt w:val="bullet"/>
      <w:lvlText w:val="•"/>
      <w:lvlJc w:val="left"/>
      <w:pPr>
        <w:ind w:left="6715" w:hanging="344"/>
      </w:pPr>
      <w:rPr>
        <w:rFonts w:hint="default"/>
        <w:lang w:val="en-US" w:eastAsia="en-US" w:bidi="ar-SA"/>
      </w:rPr>
    </w:lvl>
    <w:lvl w:ilvl="7" w:tplc="2E20E712">
      <w:numFmt w:val="bullet"/>
      <w:lvlText w:val="•"/>
      <w:lvlJc w:val="left"/>
      <w:pPr>
        <w:ind w:left="7746" w:hanging="344"/>
      </w:pPr>
      <w:rPr>
        <w:rFonts w:hint="default"/>
        <w:lang w:val="en-US" w:eastAsia="en-US" w:bidi="ar-SA"/>
      </w:rPr>
    </w:lvl>
    <w:lvl w:ilvl="8" w:tplc="5322C8EE">
      <w:numFmt w:val="bullet"/>
      <w:lvlText w:val="•"/>
      <w:lvlJc w:val="left"/>
      <w:pPr>
        <w:ind w:left="8777" w:hanging="344"/>
      </w:pPr>
      <w:rPr>
        <w:rFonts w:hint="default"/>
        <w:lang w:val="en-US" w:eastAsia="en-US" w:bidi="ar-SA"/>
      </w:rPr>
    </w:lvl>
  </w:abstractNum>
  <w:abstractNum w:abstractNumId="22" w15:restartNumberingAfterBreak="0">
    <w:nsid w:val="22374052"/>
    <w:multiLevelType w:val="hybridMultilevel"/>
    <w:tmpl w:val="8F289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79027A"/>
    <w:multiLevelType w:val="hybridMultilevel"/>
    <w:tmpl w:val="8410F338"/>
    <w:lvl w:ilvl="0" w:tplc="600C0042">
      <w:numFmt w:val="bullet"/>
      <w:lvlText w:val=""/>
      <w:lvlJc w:val="left"/>
      <w:pPr>
        <w:ind w:left="840" w:hanging="360"/>
      </w:pPr>
      <w:rPr>
        <w:rFonts w:ascii="Symbol" w:eastAsia="Symbol" w:hAnsi="Symbol" w:cs="Symbol" w:hint="default"/>
        <w:spacing w:val="0"/>
        <w:w w:val="100"/>
        <w:sz w:val="18"/>
        <w:szCs w:val="18"/>
        <w:lang w:val="en-US" w:eastAsia="en-US" w:bidi="ar-SA"/>
      </w:rPr>
    </w:lvl>
    <w:lvl w:ilvl="1" w:tplc="8020B104">
      <w:numFmt w:val="bullet"/>
      <w:lvlText w:val="•"/>
      <w:lvlJc w:val="left"/>
      <w:pPr>
        <w:ind w:left="1840" w:hanging="360"/>
      </w:pPr>
      <w:rPr>
        <w:rFonts w:hint="default"/>
        <w:lang w:val="en-US" w:eastAsia="en-US" w:bidi="ar-SA"/>
      </w:rPr>
    </w:lvl>
    <w:lvl w:ilvl="2" w:tplc="87C05D4A">
      <w:numFmt w:val="bullet"/>
      <w:lvlText w:val="•"/>
      <w:lvlJc w:val="left"/>
      <w:pPr>
        <w:ind w:left="2840" w:hanging="360"/>
      </w:pPr>
      <w:rPr>
        <w:rFonts w:hint="default"/>
        <w:lang w:val="en-US" w:eastAsia="en-US" w:bidi="ar-SA"/>
      </w:rPr>
    </w:lvl>
    <w:lvl w:ilvl="3" w:tplc="5254E0E2">
      <w:numFmt w:val="bullet"/>
      <w:lvlText w:val="•"/>
      <w:lvlJc w:val="left"/>
      <w:pPr>
        <w:ind w:left="3840" w:hanging="360"/>
      </w:pPr>
      <w:rPr>
        <w:rFonts w:hint="default"/>
        <w:lang w:val="en-US" w:eastAsia="en-US" w:bidi="ar-SA"/>
      </w:rPr>
    </w:lvl>
    <w:lvl w:ilvl="4" w:tplc="EF46F286">
      <w:numFmt w:val="bullet"/>
      <w:lvlText w:val="•"/>
      <w:lvlJc w:val="left"/>
      <w:pPr>
        <w:ind w:left="4840" w:hanging="360"/>
      </w:pPr>
      <w:rPr>
        <w:rFonts w:hint="default"/>
        <w:lang w:val="en-US" w:eastAsia="en-US" w:bidi="ar-SA"/>
      </w:rPr>
    </w:lvl>
    <w:lvl w:ilvl="5" w:tplc="ADF4E8EC">
      <w:numFmt w:val="bullet"/>
      <w:lvlText w:val="•"/>
      <w:lvlJc w:val="left"/>
      <w:pPr>
        <w:ind w:left="5840" w:hanging="360"/>
      </w:pPr>
      <w:rPr>
        <w:rFonts w:hint="default"/>
        <w:lang w:val="en-US" w:eastAsia="en-US" w:bidi="ar-SA"/>
      </w:rPr>
    </w:lvl>
    <w:lvl w:ilvl="6" w:tplc="645A382E">
      <w:numFmt w:val="bullet"/>
      <w:lvlText w:val="•"/>
      <w:lvlJc w:val="left"/>
      <w:pPr>
        <w:ind w:left="6840" w:hanging="360"/>
      </w:pPr>
      <w:rPr>
        <w:rFonts w:hint="default"/>
        <w:lang w:val="en-US" w:eastAsia="en-US" w:bidi="ar-SA"/>
      </w:rPr>
    </w:lvl>
    <w:lvl w:ilvl="7" w:tplc="9FB6B8EA">
      <w:numFmt w:val="bullet"/>
      <w:lvlText w:val="•"/>
      <w:lvlJc w:val="left"/>
      <w:pPr>
        <w:ind w:left="7840" w:hanging="360"/>
      </w:pPr>
      <w:rPr>
        <w:rFonts w:hint="default"/>
        <w:lang w:val="en-US" w:eastAsia="en-US" w:bidi="ar-SA"/>
      </w:rPr>
    </w:lvl>
    <w:lvl w:ilvl="8" w:tplc="7B8E9C3E">
      <w:numFmt w:val="bullet"/>
      <w:lvlText w:val="•"/>
      <w:lvlJc w:val="left"/>
      <w:pPr>
        <w:ind w:left="8840" w:hanging="360"/>
      </w:pPr>
      <w:rPr>
        <w:rFonts w:hint="default"/>
        <w:lang w:val="en-US" w:eastAsia="en-US" w:bidi="ar-SA"/>
      </w:rPr>
    </w:lvl>
  </w:abstractNum>
  <w:abstractNum w:abstractNumId="24" w15:restartNumberingAfterBreak="0">
    <w:nsid w:val="25C06278"/>
    <w:multiLevelType w:val="hybridMultilevel"/>
    <w:tmpl w:val="C98C9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563C38"/>
    <w:multiLevelType w:val="hybridMultilevel"/>
    <w:tmpl w:val="F7B44944"/>
    <w:lvl w:ilvl="0" w:tplc="0942A438">
      <w:numFmt w:val="bullet"/>
      <w:lvlText w:val=""/>
      <w:lvlJc w:val="left"/>
      <w:pPr>
        <w:ind w:left="888" w:hanging="360"/>
      </w:pPr>
      <w:rPr>
        <w:rFonts w:ascii="Symbol" w:eastAsia="Symbol" w:hAnsi="Symbol" w:cs="Symbol" w:hint="default"/>
        <w:spacing w:val="0"/>
        <w:w w:val="99"/>
        <w:lang w:val="en-US" w:eastAsia="en-US" w:bidi="ar-SA"/>
      </w:rPr>
    </w:lvl>
    <w:lvl w:ilvl="1" w:tplc="A5BEEC80">
      <w:numFmt w:val="bullet"/>
      <w:lvlText w:val="•"/>
      <w:lvlJc w:val="left"/>
      <w:pPr>
        <w:ind w:left="1876" w:hanging="360"/>
      </w:pPr>
      <w:rPr>
        <w:rFonts w:hint="default"/>
        <w:lang w:val="en-US" w:eastAsia="en-US" w:bidi="ar-SA"/>
      </w:rPr>
    </w:lvl>
    <w:lvl w:ilvl="2" w:tplc="7C5EAC1E">
      <w:numFmt w:val="bullet"/>
      <w:lvlText w:val="•"/>
      <w:lvlJc w:val="left"/>
      <w:pPr>
        <w:ind w:left="2872" w:hanging="360"/>
      </w:pPr>
      <w:rPr>
        <w:rFonts w:hint="default"/>
        <w:lang w:val="en-US" w:eastAsia="en-US" w:bidi="ar-SA"/>
      </w:rPr>
    </w:lvl>
    <w:lvl w:ilvl="3" w:tplc="8BF01FEE">
      <w:numFmt w:val="bullet"/>
      <w:lvlText w:val="•"/>
      <w:lvlJc w:val="left"/>
      <w:pPr>
        <w:ind w:left="3868" w:hanging="360"/>
      </w:pPr>
      <w:rPr>
        <w:rFonts w:hint="default"/>
        <w:lang w:val="en-US" w:eastAsia="en-US" w:bidi="ar-SA"/>
      </w:rPr>
    </w:lvl>
    <w:lvl w:ilvl="4" w:tplc="4DD42C12">
      <w:numFmt w:val="bullet"/>
      <w:lvlText w:val="•"/>
      <w:lvlJc w:val="left"/>
      <w:pPr>
        <w:ind w:left="4864" w:hanging="360"/>
      </w:pPr>
      <w:rPr>
        <w:rFonts w:hint="default"/>
        <w:lang w:val="en-US" w:eastAsia="en-US" w:bidi="ar-SA"/>
      </w:rPr>
    </w:lvl>
    <w:lvl w:ilvl="5" w:tplc="123E57FE">
      <w:numFmt w:val="bullet"/>
      <w:lvlText w:val="•"/>
      <w:lvlJc w:val="left"/>
      <w:pPr>
        <w:ind w:left="5860" w:hanging="360"/>
      </w:pPr>
      <w:rPr>
        <w:rFonts w:hint="default"/>
        <w:lang w:val="en-US" w:eastAsia="en-US" w:bidi="ar-SA"/>
      </w:rPr>
    </w:lvl>
    <w:lvl w:ilvl="6" w:tplc="23909BAC">
      <w:numFmt w:val="bullet"/>
      <w:lvlText w:val="•"/>
      <w:lvlJc w:val="left"/>
      <w:pPr>
        <w:ind w:left="6856" w:hanging="360"/>
      </w:pPr>
      <w:rPr>
        <w:rFonts w:hint="default"/>
        <w:lang w:val="en-US" w:eastAsia="en-US" w:bidi="ar-SA"/>
      </w:rPr>
    </w:lvl>
    <w:lvl w:ilvl="7" w:tplc="8642FF84">
      <w:numFmt w:val="bullet"/>
      <w:lvlText w:val="•"/>
      <w:lvlJc w:val="left"/>
      <w:pPr>
        <w:ind w:left="7852" w:hanging="360"/>
      </w:pPr>
      <w:rPr>
        <w:rFonts w:hint="default"/>
        <w:lang w:val="en-US" w:eastAsia="en-US" w:bidi="ar-SA"/>
      </w:rPr>
    </w:lvl>
    <w:lvl w:ilvl="8" w:tplc="022C8944">
      <w:numFmt w:val="bullet"/>
      <w:lvlText w:val="•"/>
      <w:lvlJc w:val="left"/>
      <w:pPr>
        <w:ind w:left="8848" w:hanging="360"/>
      </w:pPr>
      <w:rPr>
        <w:rFonts w:hint="default"/>
        <w:lang w:val="en-US" w:eastAsia="en-US" w:bidi="ar-SA"/>
      </w:rPr>
    </w:lvl>
  </w:abstractNum>
  <w:abstractNum w:abstractNumId="26" w15:restartNumberingAfterBreak="0">
    <w:nsid w:val="294215B4"/>
    <w:multiLevelType w:val="hybridMultilevel"/>
    <w:tmpl w:val="71509034"/>
    <w:lvl w:ilvl="0" w:tplc="BDBEC8D8">
      <w:start w:val="1"/>
      <w:numFmt w:val="decimal"/>
      <w:lvlText w:val="%1."/>
      <w:lvlJc w:val="left"/>
      <w:pPr>
        <w:ind w:left="1561" w:hanging="360"/>
      </w:pPr>
      <w:rPr>
        <w:rFonts w:ascii="Times New Roman" w:eastAsia="Calibri" w:hAnsi="Times New Roman" w:cs="Times New Roman"/>
      </w:rPr>
    </w:lvl>
    <w:lvl w:ilvl="1" w:tplc="04090019">
      <w:start w:val="1"/>
      <w:numFmt w:val="lowerLetter"/>
      <w:lvlText w:val="%2."/>
      <w:lvlJc w:val="left"/>
      <w:pPr>
        <w:ind w:left="2281" w:hanging="360"/>
      </w:pPr>
    </w:lvl>
    <w:lvl w:ilvl="2" w:tplc="0409001B">
      <w:start w:val="1"/>
      <w:numFmt w:val="lowerRoman"/>
      <w:lvlText w:val="%3."/>
      <w:lvlJc w:val="right"/>
      <w:pPr>
        <w:ind w:left="3001" w:hanging="180"/>
      </w:pPr>
    </w:lvl>
    <w:lvl w:ilvl="3" w:tplc="0409000F">
      <w:start w:val="1"/>
      <w:numFmt w:val="decimal"/>
      <w:lvlText w:val="%4."/>
      <w:lvlJc w:val="left"/>
      <w:pPr>
        <w:ind w:left="3721" w:hanging="360"/>
      </w:pPr>
    </w:lvl>
    <w:lvl w:ilvl="4" w:tplc="04090019" w:tentative="1">
      <w:start w:val="1"/>
      <w:numFmt w:val="lowerLetter"/>
      <w:lvlText w:val="%5."/>
      <w:lvlJc w:val="left"/>
      <w:pPr>
        <w:ind w:left="4441" w:hanging="360"/>
      </w:pPr>
    </w:lvl>
    <w:lvl w:ilvl="5" w:tplc="0409001B" w:tentative="1">
      <w:start w:val="1"/>
      <w:numFmt w:val="lowerRoman"/>
      <w:lvlText w:val="%6."/>
      <w:lvlJc w:val="right"/>
      <w:pPr>
        <w:ind w:left="5161" w:hanging="180"/>
      </w:pPr>
    </w:lvl>
    <w:lvl w:ilvl="6" w:tplc="0409000F" w:tentative="1">
      <w:start w:val="1"/>
      <w:numFmt w:val="decimal"/>
      <w:lvlText w:val="%7."/>
      <w:lvlJc w:val="left"/>
      <w:pPr>
        <w:ind w:left="5881" w:hanging="360"/>
      </w:pPr>
    </w:lvl>
    <w:lvl w:ilvl="7" w:tplc="04090019" w:tentative="1">
      <w:start w:val="1"/>
      <w:numFmt w:val="lowerLetter"/>
      <w:lvlText w:val="%8."/>
      <w:lvlJc w:val="left"/>
      <w:pPr>
        <w:ind w:left="6601" w:hanging="360"/>
      </w:pPr>
    </w:lvl>
    <w:lvl w:ilvl="8" w:tplc="0409001B" w:tentative="1">
      <w:start w:val="1"/>
      <w:numFmt w:val="lowerRoman"/>
      <w:lvlText w:val="%9."/>
      <w:lvlJc w:val="right"/>
      <w:pPr>
        <w:ind w:left="7321" w:hanging="180"/>
      </w:pPr>
    </w:lvl>
  </w:abstractNum>
  <w:abstractNum w:abstractNumId="27" w15:restartNumberingAfterBreak="0">
    <w:nsid w:val="296E0BA9"/>
    <w:multiLevelType w:val="hybridMultilevel"/>
    <w:tmpl w:val="20F81910"/>
    <w:lvl w:ilvl="0" w:tplc="E0E412AA">
      <w:numFmt w:val="bullet"/>
      <w:lvlText w:val=""/>
      <w:lvlJc w:val="left"/>
      <w:pPr>
        <w:ind w:left="846" w:hanging="360"/>
      </w:pPr>
      <w:rPr>
        <w:rFonts w:ascii="Symbol" w:eastAsia="Symbol" w:hAnsi="Symbol" w:cs="Symbol" w:hint="default"/>
        <w:b w:val="0"/>
        <w:bCs w:val="0"/>
        <w:i w:val="0"/>
        <w:iCs w:val="0"/>
        <w:spacing w:val="0"/>
        <w:w w:val="99"/>
        <w:sz w:val="22"/>
        <w:szCs w:val="22"/>
        <w:lang w:val="en-US" w:eastAsia="en-US" w:bidi="ar-SA"/>
      </w:rPr>
    </w:lvl>
    <w:lvl w:ilvl="1" w:tplc="81BC7996">
      <w:numFmt w:val="bullet"/>
      <w:lvlText w:val="•"/>
      <w:lvlJc w:val="left"/>
      <w:pPr>
        <w:ind w:left="1840" w:hanging="360"/>
      </w:pPr>
      <w:rPr>
        <w:rFonts w:hint="default"/>
        <w:lang w:val="en-US" w:eastAsia="en-US" w:bidi="ar-SA"/>
      </w:rPr>
    </w:lvl>
    <w:lvl w:ilvl="2" w:tplc="FD949D10">
      <w:numFmt w:val="bullet"/>
      <w:lvlText w:val="•"/>
      <w:lvlJc w:val="left"/>
      <w:pPr>
        <w:ind w:left="2840" w:hanging="360"/>
      </w:pPr>
      <w:rPr>
        <w:rFonts w:hint="default"/>
        <w:lang w:val="en-US" w:eastAsia="en-US" w:bidi="ar-SA"/>
      </w:rPr>
    </w:lvl>
    <w:lvl w:ilvl="3" w:tplc="1048E1F2">
      <w:numFmt w:val="bullet"/>
      <w:lvlText w:val="•"/>
      <w:lvlJc w:val="left"/>
      <w:pPr>
        <w:ind w:left="3840" w:hanging="360"/>
      </w:pPr>
      <w:rPr>
        <w:rFonts w:hint="default"/>
        <w:lang w:val="en-US" w:eastAsia="en-US" w:bidi="ar-SA"/>
      </w:rPr>
    </w:lvl>
    <w:lvl w:ilvl="4" w:tplc="9F7246EA">
      <w:numFmt w:val="bullet"/>
      <w:lvlText w:val="•"/>
      <w:lvlJc w:val="left"/>
      <w:pPr>
        <w:ind w:left="4840" w:hanging="360"/>
      </w:pPr>
      <w:rPr>
        <w:rFonts w:hint="default"/>
        <w:lang w:val="en-US" w:eastAsia="en-US" w:bidi="ar-SA"/>
      </w:rPr>
    </w:lvl>
    <w:lvl w:ilvl="5" w:tplc="1252215A">
      <w:numFmt w:val="bullet"/>
      <w:lvlText w:val="•"/>
      <w:lvlJc w:val="left"/>
      <w:pPr>
        <w:ind w:left="5840" w:hanging="360"/>
      </w:pPr>
      <w:rPr>
        <w:rFonts w:hint="default"/>
        <w:lang w:val="en-US" w:eastAsia="en-US" w:bidi="ar-SA"/>
      </w:rPr>
    </w:lvl>
    <w:lvl w:ilvl="6" w:tplc="DE969B5A">
      <w:numFmt w:val="bullet"/>
      <w:lvlText w:val="•"/>
      <w:lvlJc w:val="left"/>
      <w:pPr>
        <w:ind w:left="6840" w:hanging="360"/>
      </w:pPr>
      <w:rPr>
        <w:rFonts w:hint="default"/>
        <w:lang w:val="en-US" w:eastAsia="en-US" w:bidi="ar-SA"/>
      </w:rPr>
    </w:lvl>
    <w:lvl w:ilvl="7" w:tplc="5E3E0A42">
      <w:numFmt w:val="bullet"/>
      <w:lvlText w:val="•"/>
      <w:lvlJc w:val="left"/>
      <w:pPr>
        <w:ind w:left="7840" w:hanging="360"/>
      </w:pPr>
      <w:rPr>
        <w:rFonts w:hint="default"/>
        <w:lang w:val="en-US" w:eastAsia="en-US" w:bidi="ar-SA"/>
      </w:rPr>
    </w:lvl>
    <w:lvl w:ilvl="8" w:tplc="DC36B80A">
      <w:numFmt w:val="bullet"/>
      <w:lvlText w:val="•"/>
      <w:lvlJc w:val="left"/>
      <w:pPr>
        <w:ind w:left="8840" w:hanging="360"/>
      </w:pPr>
      <w:rPr>
        <w:rFonts w:hint="default"/>
        <w:lang w:val="en-US" w:eastAsia="en-US" w:bidi="ar-SA"/>
      </w:rPr>
    </w:lvl>
  </w:abstractNum>
  <w:abstractNum w:abstractNumId="28" w15:restartNumberingAfterBreak="0">
    <w:nsid w:val="2BDA034B"/>
    <w:multiLevelType w:val="hybridMultilevel"/>
    <w:tmpl w:val="E5B86AD6"/>
    <w:lvl w:ilvl="0" w:tplc="ED8E0180">
      <w:start w:val="1"/>
      <w:numFmt w:val="decimal"/>
      <w:lvlText w:val="(%1)"/>
      <w:lvlJc w:val="left"/>
      <w:pPr>
        <w:ind w:left="1174" w:hanging="335"/>
      </w:pPr>
      <w:rPr>
        <w:rFonts w:ascii="Times New Roman" w:eastAsia="Times New Roman" w:hAnsi="Times New Roman" w:cs="Times New Roman" w:hint="default"/>
        <w:b w:val="0"/>
        <w:bCs w:val="0"/>
        <w:i w:val="0"/>
        <w:iCs w:val="0"/>
        <w:spacing w:val="-1"/>
        <w:w w:val="100"/>
        <w:sz w:val="20"/>
        <w:szCs w:val="20"/>
        <w:lang w:val="en-US" w:eastAsia="en-US" w:bidi="ar-SA"/>
      </w:rPr>
    </w:lvl>
    <w:lvl w:ilvl="1" w:tplc="E3001AB0">
      <w:numFmt w:val="bullet"/>
      <w:lvlText w:val="•"/>
      <w:lvlJc w:val="left"/>
      <w:pPr>
        <w:ind w:left="2146" w:hanging="335"/>
      </w:pPr>
      <w:rPr>
        <w:rFonts w:hint="default"/>
        <w:lang w:val="en-US" w:eastAsia="en-US" w:bidi="ar-SA"/>
      </w:rPr>
    </w:lvl>
    <w:lvl w:ilvl="2" w:tplc="561CCBE4">
      <w:numFmt w:val="bullet"/>
      <w:lvlText w:val="•"/>
      <w:lvlJc w:val="left"/>
      <w:pPr>
        <w:ind w:left="3112" w:hanging="335"/>
      </w:pPr>
      <w:rPr>
        <w:rFonts w:hint="default"/>
        <w:lang w:val="en-US" w:eastAsia="en-US" w:bidi="ar-SA"/>
      </w:rPr>
    </w:lvl>
    <w:lvl w:ilvl="3" w:tplc="649E8626">
      <w:numFmt w:val="bullet"/>
      <w:lvlText w:val="•"/>
      <w:lvlJc w:val="left"/>
      <w:pPr>
        <w:ind w:left="4078" w:hanging="335"/>
      </w:pPr>
      <w:rPr>
        <w:rFonts w:hint="default"/>
        <w:lang w:val="en-US" w:eastAsia="en-US" w:bidi="ar-SA"/>
      </w:rPr>
    </w:lvl>
    <w:lvl w:ilvl="4" w:tplc="C736FB34">
      <w:numFmt w:val="bullet"/>
      <w:lvlText w:val="•"/>
      <w:lvlJc w:val="left"/>
      <w:pPr>
        <w:ind w:left="5044" w:hanging="335"/>
      </w:pPr>
      <w:rPr>
        <w:rFonts w:hint="default"/>
        <w:lang w:val="en-US" w:eastAsia="en-US" w:bidi="ar-SA"/>
      </w:rPr>
    </w:lvl>
    <w:lvl w:ilvl="5" w:tplc="87844BF2">
      <w:numFmt w:val="bullet"/>
      <w:lvlText w:val="•"/>
      <w:lvlJc w:val="left"/>
      <w:pPr>
        <w:ind w:left="6010" w:hanging="335"/>
      </w:pPr>
      <w:rPr>
        <w:rFonts w:hint="default"/>
        <w:lang w:val="en-US" w:eastAsia="en-US" w:bidi="ar-SA"/>
      </w:rPr>
    </w:lvl>
    <w:lvl w:ilvl="6" w:tplc="0840E408">
      <w:numFmt w:val="bullet"/>
      <w:lvlText w:val="•"/>
      <w:lvlJc w:val="left"/>
      <w:pPr>
        <w:ind w:left="6976" w:hanging="335"/>
      </w:pPr>
      <w:rPr>
        <w:rFonts w:hint="default"/>
        <w:lang w:val="en-US" w:eastAsia="en-US" w:bidi="ar-SA"/>
      </w:rPr>
    </w:lvl>
    <w:lvl w:ilvl="7" w:tplc="8188ADFE">
      <w:numFmt w:val="bullet"/>
      <w:lvlText w:val="•"/>
      <w:lvlJc w:val="left"/>
      <w:pPr>
        <w:ind w:left="7942" w:hanging="335"/>
      </w:pPr>
      <w:rPr>
        <w:rFonts w:hint="default"/>
        <w:lang w:val="en-US" w:eastAsia="en-US" w:bidi="ar-SA"/>
      </w:rPr>
    </w:lvl>
    <w:lvl w:ilvl="8" w:tplc="582CE97E">
      <w:numFmt w:val="bullet"/>
      <w:lvlText w:val="•"/>
      <w:lvlJc w:val="left"/>
      <w:pPr>
        <w:ind w:left="8908" w:hanging="335"/>
      </w:pPr>
      <w:rPr>
        <w:rFonts w:hint="default"/>
        <w:lang w:val="en-US" w:eastAsia="en-US" w:bidi="ar-SA"/>
      </w:rPr>
    </w:lvl>
  </w:abstractNum>
  <w:abstractNum w:abstractNumId="29" w15:restartNumberingAfterBreak="0">
    <w:nsid w:val="2D6F3A00"/>
    <w:multiLevelType w:val="hybridMultilevel"/>
    <w:tmpl w:val="BC9ADE84"/>
    <w:lvl w:ilvl="0" w:tplc="0E342B82">
      <w:numFmt w:val="bullet"/>
      <w:lvlText w:val=""/>
      <w:lvlJc w:val="left"/>
      <w:pPr>
        <w:ind w:left="885" w:hanging="360"/>
      </w:pPr>
      <w:rPr>
        <w:rFonts w:ascii="Symbol" w:eastAsia="Symbol" w:hAnsi="Symbol" w:cs="Symbol" w:hint="default"/>
        <w:b w:val="0"/>
        <w:bCs w:val="0"/>
        <w:i w:val="0"/>
        <w:iCs w:val="0"/>
        <w:spacing w:val="0"/>
        <w:w w:val="99"/>
        <w:sz w:val="22"/>
        <w:szCs w:val="22"/>
        <w:lang w:val="en-US" w:eastAsia="en-US" w:bidi="ar-SA"/>
      </w:rPr>
    </w:lvl>
    <w:lvl w:ilvl="1" w:tplc="7AC442F0">
      <w:numFmt w:val="bullet"/>
      <w:lvlText w:val="•"/>
      <w:lvlJc w:val="left"/>
      <w:pPr>
        <w:ind w:left="1876" w:hanging="360"/>
      </w:pPr>
      <w:rPr>
        <w:rFonts w:hint="default"/>
        <w:lang w:val="en-US" w:eastAsia="en-US" w:bidi="ar-SA"/>
      </w:rPr>
    </w:lvl>
    <w:lvl w:ilvl="2" w:tplc="53020460">
      <w:numFmt w:val="bullet"/>
      <w:lvlText w:val="•"/>
      <w:lvlJc w:val="left"/>
      <w:pPr>
        <w:ind w:left="2872" w:hanging="360"/>
      </w:pPr>
      <w:rPr>
        <w:rFonts w:hint="default"/>
        <w:lang w:val="en-US" w:eastAsia="en-US" w:bidi="ar-SA"/>
      </w:rPr>
    </w:lvl>
    <w:lvl w:ilvl="3" w:tplc="228CA530">
      <w:numFmt w:val="bullet"/>
      <w:lvlText w:val="•"/>
      <w:lvlJc w:val="left"/>
      <w:pPr>
        <w:ind w:left="3868" w:hanging="360"/>
      </w:pPr>
      <w:rPr>
        <w:rFonts w:hint="default"/>
        <w:lang w:val="en-US" w:eastAsia="en-US" w:bidi="ar-SA"/>
      </w:rPr>
    </w:lvl>
    <w:lvl w:ilvl="4" w:tplc="8C4EF224">
      <w:numFmt w:val="bullet"/>
      <w:lvlText w:val="•"/>
      <w:lvlJc w:val="left"/>
      <w:pPr>
        <w:ind w:left="4864" w:hanging="360"/>
      </w:pPr>
      <w:rPr>
        <w:rFonts w:hint="default"/>
        <w:lang w:val="en-US" w:eastAsia="en-US" w:bidi="ar-SA"/>
      </w:rPr>
    </w:lvl>
    <w:lvl w:ilvl="5" w:tplc="FF84F23E">
      <w:numFmt w:val="bullet"/>
      <w:lvlText w:val="•"/>
      <w:lvlJc w:val="left"/>
      <w:pPr>
        <w:ind w:left="5860" w:hanging="360"/>
      </w:pPr>
      <w:rPr>
        <w:rFonts w:hint="default"/>
        <w:lang w:val="en-US" w:eastAsia="en-US" w:bidi="ar-SA"/>
      </w:rPr>
    </w:lvl>
    <w:lvl w:ilvl="6" w:tplc="EB34A722">
      <w:numFmt w:val="bullet"/>
      <w:lvlText w:val="•"/>
      <w:lvlJc w:val="left"/>
      <w:pPr>
        <w:ind w:left="6856" w:hanging="360"/>
      </w:pPr>
      <w:rPr>
        <w:rFonts w:hint="default"/>
        <w:lang w:val="en-US" w:eastAsia="en-US" w:bidi="ar-SA"/>
      </w:rPr>
    </w:lvl>
    <w:lvl w:ilvl="7" w:tplc="3944699C">
      <w:numFmt w:val="bullet"/>
      <w:lvlText w:val="•"/>
      <w:lvlJc w:val="left"/>
      <w:pPr>
        <w:ind w:left="7852" w:hanging="360"/>
      </w:pPr>
      <w:rPr>
        <w:rFonts w:hint="default"/>
        <w:lang w:val="en-US" w:eastAsia="en-US" w:bidi="ar-SA"/>
      </w:rPr>
    </w:lvl>
    <w:lvl w:ilvl="8" w:tplc="16840FF0">
      <w:numFmt w:val="bullet"/>
      <w:lvlText w:val="•"/>
      <w:lvlJc w:val="left"/>
      <w:pPr>
        <w:ind w:left="8848" w:hanging="360"/>
      </w:pPr>
      <w:rPr>
        <w:rFonts w:hint="default"/>
        <w:lang w:val="en-US" w:eastAsia="en-US" w:bidi="ar-SA"/>
      </w:rPr>
    </w:lvl>
  </w:abstractNum>
  <w:abstractNum w:abstractNumId="30" w15:restartNumberingAfterBreak="0">
    <w:nsid w:val="2E59523E"/>
    <w:multiLevelType w:val="hybridMultilevel"/>
    <w:tmpl w:val="AAA28F0E"/>
    <w:lvl w:ilvl="0" w:tplc="71AEC2D2">
      <w:start w:val="1"/>
      <w:numFmt w:val="decimal"/>
      <w:lvlText w:val="%1."/>
      <w:lvlJc w:val="left"/>
      <w:pPr>
        <w:ind w:left="842" w:hanging="217"/>
      </w:pPr>
      <w:rPr>
        <w:rFonts w:ascii="Calibri" w:eastAsia="Calibri" w:hAnsi="Calibri" w:cs="Calibri" w:hint="default"/>
        <w:b w:val="0"/>
        <w:bCs w:val="0"/>
        <w:i w:val="0"/>
        <w:iCs w:val="0"/>
        <w:spacing w:val="0"/>
        <w:w w:val="99"/>
        <w:sz w:val="22"/>
        <w:szCs w:val="22"/>
        <w:lang w:val="en-US" w:eastAsia="en-US" w:bidi="ar-SA"/>
      </w:rPr>
    </w:lvl>
    <w:lvl w:ilvl="1" w:tplc="72E8A4A2">
      <w:start w:val="1"/>
      <w:numFmt w:val="decimal"/>
      <w:lvlText w:val="%2."/>
      <w:lvlJc w:val="left"/>
      <w:pPr>
        <w:ind w:left="1775" w:hanging="217"/>
      </w:pPr>
      <w:rPr>
        <w:rFonts w:ascii="Calibri" w:eastAsia="Calibri" w:hAnsi="Calibri" w:cs="Calibri" w:hint="default"/>
        <w:b w:val="0"/>
        <w:bCs w:val="0"/>
        <w:i w:val="0"/>
        <w:iCs w:val="0"/>
        <w:spacing w:val="0"/>
        <w:w w:val="99"/>
        <w:sz w:val="22"/>
        <w:szCs w:val="22"/>
        <w:lang w:val="en-US" w:eastAsia="en-US" w:bidi="ar-SA"/>
      </w:rPr>
    </w:lvl>
    <w:lvl w:ilvl="2" w:tplc="83F4CC3C">
      <w:numFmt w:val="bullet"/>
      <w:lvlText w:val="•"/>
      <w:lvlJc w:val="left"/>
      <w:pPr>
        <w:ind w:left="2786" w:hanging="217"/>
      </w:pPr>
      <w:rPr>
        <w:rFonts w:hint="default"/>
        <w:lang w:val="en-US" w:eastAsia="en-US" w:bidi="ar-SA"/>
      </w:rPr>
    </w:lvl>
    <w:lvl w:ilvl="3" w:tplc="A4606380">
      <w:numFmt w:val="bullet"/>
      <w:lvlText w:val="•"/>
      <w:lvlJc w:val="left"/>
      <w:pPr>
        <w:ind w:left="3793" w:hanging="217"/>
      </w:pPr>
      <w:rPr>
        <w:rFonts w:hint="default"/>
        <w:lang w:val="en-US" w:eastAsia="en-US" w:bidi="ar-SA"/>
      </w:rPr>
    </w:lvl>
    <w:lvl w:ilvl="4" w:tplc="87A0A6B6">
      <w:numFmt w:val="bullet"/>
      <w:lvlText w:val="•"/>
      <w:lvlJc w:val="left"/>
      <w:pPr>
        <w:ind w:left="4800" w:hanging="217"/>
      </w:pPr>
      <w:rPr>
        <w:rFonts w:hint="default"/>
        <w:lang w:val="en-US" w:eastAsia="en-US" w:bidi="ar-SA"/>
      </w:rPr>
    </w:lvl>
    <w:lvl w:ilvl="5" w:tplc="30BCEA6A">
      <w:numFmt w:val="bullet"/>
      <w:lvlText w:val="•"/>
      <w:lvlJc w:val="left"/>
      <w:pPr>
        <w:ind w:left="5806" w:hanging="217"/>
      </w:pPr>
      <w:rPr>
        <w:rFonts w:hint="default"/>
        <w:lang w:val="en-US" w:eastAsia="en-US" w:bidi="ar-SA"/>
      </w:rPr>
    </w:lvl>
    <w:lvl w:ilvl="6" w:tplc="88D869C4">
      <w:numFmt w:val="bullet"/>
      <w:lvlText w:val="•"/>
      <w:lvlJc w:val="left"/>
      <w:pPr>
        <w:ind w:left="6813" w:hanging="217"/>
      </w:pPr>
      <w:rPr>
        <w:rFonts w:hint="default"/>
        <w:lang w:val="en-US" w:eastAsia="en-US" w:bidi="ar-SA"/>
      </w:rPr>
    </w:lvl>
    <w:lvl w:ilvl="7" w:tplc="061CA364">
      <w:numFmt w:val="bullet"/>
      <w:lvlText w:val="•"/>
      <w:lvlJc w:val="left"/>
      <w:pPr>
        <w:ind w:left="7820" w:hanging="217"/>
      </w:pPr>
      <w:rPr>
        <w:rFonts w:hint="default"/>
        <w:lang w:val="en-US" w:eastAsia="en-US" w:bidi="ar-SA"/>
      </w:rPr>
    </w:lvl>
    <w:lvl w:ilvl="8" w:tplc="BE98501A">
      <w:numFmt w:val="bullet"/>
      <w:lvlText w:val="•"/>
      <w:lvlJc w:val="left"/>
      <w:pPr>
        <w:ind w:left="8826" w:hanging="217"/>
      </w:pPr>
      <w:rPr>
        <w:rFonts w:hint="default"/>
        <w:lang w:val="en-US" w:eastAsia="en-US" w:bidi="ar-SA"/>
      </w:rPr>
    </w:lvl>
  </w:abstractNum>
  <w:abstractNum w:abstractNumId="31" w15:restartNumberingAfterBreak="0">
    <w:nsid w:val="30B14608"/>
    <w:multiLevelType w:val="hybridMultilevel"/>
    <w:tmpl w:val="CE9851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0E15A51"/>
    <w:multiLevelType w:val="hybridMultilevel"/>
    <w:tmpl w:val="23FA987E"/>
    <w:lvl w:ilvl="0" w:tplc="9BEE63B0">
      <w:numFmt w:val="bullet"/>
      <w:lvlText w:val=""/>
      <w:lvlJc w:val="left"/>
      <w:pPr>
        <w:ind w:left="841" w:hanging="360"/>
      </w:pPr>
      <w:rPr>
        <w:rFonts w:ascii="Symbol" w:eastAsia="Symbol" w:hAnsi="Symbol" w:cs="Symbol" w:hint="default"/>
        <w:spacing w:val="0"/>
        <w:w w:val="99"/>
        <w:lang w:val="en-US" w:eastAsia="en-US" w:bidi="ar-SA"/>
      </w:rPr>
    </w:lvl>
    <w:lvl w:ilvl="1" w:tplc="B3741E6E">
      <w:numFmt w:val="bullet"/>
      <w:lvlText w:val="•"/>
      <w:lvlJc w:val="left"/>
      <w:pPr>
        <w:ind w:left="1840" w:hanging="360"/>
      </w:pPr>
      <w:rPr>
        <w:rFonts w:hint="default"/>
        <w:lang w:val="en-US" w:eastAsia="en-US" w:bidi="ar-SA"/>
      </w:rPr>
    </w:lvl>
    <w:lvl w:ilvl="2" w:tplc="B756F0D2">
      <w:numFmt w:val="bullet"/>
      <w:lvlText w:val="•"/>
      <w:lvlJc w:val="left"/>
      <w:pPr>
        <w:ind w:left="2840" w:hanging="360"/>
      </w:pPr>
      <w:rPr>
        <w:rFonts w:hint="default"/>
        <w:lang w:val="en-US" w:eastAsia="en-US" w:bidi="ar-SA"/>
      </w:rPr>
    </w:lvl>
    <w:lvl w:ilvl="3" w:tplc="51546D12">
      <w:numFmt w:val="bullet"/>
      <w:lvlText w:val="•"/>
      <w:lvlJc w:val="left"/>
      <w:pPr>
        <w:ind w:left="3840" w:hanging="360"/>
      </w:pPr>
      <w:rPr>
        <w:rFonts w:hint="default"/>
        <w:lang w:val="en-US" w:eastAsia="en-US" w:bidi="ar-SA"/>
      </w:rPr>
    </w:lvl>
    <w:lvl w:ilvl="4" w:tplc="A704E368">
      <w:numFmt w:val="bullet"/>
      <w:lvlText w:val="•"/>
      <w:lvlJc w:val="left"/>
      <w:pPr>
        <w:ind w:left="4840" w:hanging="360"/>
      </w:pPr>
      <w:rPr>
        <w:rFonts w:hint="default"/>
        <w:lang w:val="en-US" w:eastAsia="en-US" w:bidi="ar-SA"/>
      </w:rPr>
    </w:lvl>
    <w:lvl w:ilvl="5" w:tplc="C6A4F640">
      <w:numFmt w:val="bullet"/>
      <w:lvlText w:val="•"/>
      <w:lvlJc w:val="left"/>
      <w:pPr>
        <w:ind w:left="5840" w:hanging="360"/>
      </w:pPr>
      <w:rPr>
        <w:rFonts w:hint="default"/>
        <w:lang w:val="en-US" w:eastAsia="en-US" w:bidi="ar-SA"/>
      </w:rPr>
    </w:lvl>
    <w:lvl w:ilvl="6" w:tplc="AB682352">
      <w:numFmt w:val="bullet"/>
      <w:lvlText w:val="•"/>
      <w:lvlJc w:val="left"/>
      <w:pPr>
        <w:ind w:left="6840" w:hanging="360"/>
      </w:pPr>
      <w:rPr>
        <w:rFonts w:hint="default"/>
        <w:lang w:val="en-US" w:eastAsia="en-US" w:bidi="ar-SA"/>
      </w:rPr>
    </w:lvl>
    <w:lvl w:ilvl="7" w:tplc="6B063C7A">
      <w:numFmt w:val="bullet"/>
      <w:lvlText w:val="•"/>
      <w:lvlJc w:val="left"/>
      <w:pPr>
        <w:ind w:left="7840" w:hanging="360"/>
      </w:pPr>
      <w:rPr>
        <w:rFonts w:hint="default"/>
        <w:lang w:val="en-US" w:eastAsia="en-US" w:bidi="ar-SA"/>
      </w:rPr>
    </w:lvl>
    <w:lvl w:ilvl="8" w:tplc="A6D23DDA">
      <w:numFmt w:val="bullet"/>
      <w:lvlText w:val="•"/>
      <w:lvlJc w:val="left"/>
      <w:pPr>
        <w:ind w:left="8840" w:hanging="360"/>
      </w:pPr>
      <w:rPr>
        <w:rFonts w:hint="default"/>
        <w:lang w:val="en-US" w:eastAsia="en-US" w:bidi="ar-SA"/>
      </w:rPr>
    </w:lvl>
  </w:abstractNum>
  <w:abstractNum w:abstractNumId="33" w15:restartNumberingAfterBreak="0">
    <w:nsid w:val="31F95E26"/>
    <w:multiLevelType w:val="hybridMultilevel"/>
    <w:tmpl w:val="4574F758"/>
    <w:lvl w:ilvl="0" w:tplc="A0486B20">
      <w:numFmt w:val="bullet"/>
      <w:lvlText w:val=""/>
      <w:lvlJc w:val="left"/>
      <w:pPr>
        <w:ind w:left="848" w:hanging="360"/>
      </w:pPr>
      <w:rPr>
        <w:rFonts w:ascii="Symbol" w:eastAsia="Symbol" w:hAnsi="Symbol" w:cs="Symbol" w:hint="default"/>
        <w:b w:val="0"/>
        <w:bCs w:val="0"/>
        <w:i w:val="0"/>
        <w:iCs w:val="0"/>
        <w:spacing w:val="0"/>
        <w:w w:val="99"/>
        <w:sz w:val="22"/>
        <w:szCs w:val="22"/>
        <w:lang w:val="en-US" w:eastAsia="en-US" w:bidi="ar-SA"/>
      </w:rPr>
    </w:lvl>
    <w:lvl w:ilvl="1" w:tplc="3AAC51D0">
      <w:numFmt w:val="bullet"/>
      <w:lvlText w:val="•"/>
      <w:lvlJc w:val="left"/>
      <w:pPr>
        <w:ind w:left="1840" w:hanging="360"/>
      </w:pPr>
      <w:rPr>
        <w:rFonts w:hint="default"/>
        <w:lang w:val="en-US" w:eastAsia="en-US" w:bidi="ar-SA"/>
      </w:rPr>
    </w:lvl>
    <w:lvl w:ilvl="2" w:tplc="0F381E66">
      <w:numFmt w:val="bullet"/>
      <w:lvlText w:val="•"/>
      <w:lvlJc w:val="left"/>
      <w:pPr>
        <w:ind w:left="2840" w:hanging="360"/>
      </w:pPr>
      <w:rPr>
        <w:rFonts w:hint="default"/>
        <w:lang w:val="en-US" w:eastAsia="en-US" w:bidi="ar-SA"/>
      </w:rPr>
    </w:lvl>
    <w:lvl w:ilvl="3" w:tplc="750CC452">
      <w:numFmt w:val="bullet"/>
      <w:lvlText w:val="•"/>
      <w:lvlJc w:val="left"/>
      <w:pPr>
        <w:ind w:left="3840" w:hanging="360"/>
      </w:pPr>
      <w:rPr>
        <w:rFonts w:hint="default"/>
        <w:lang w:val="en-US" w:eastAsia="en-US" w:bidi="ar-SA"/>
      </w:rPr>
    </w:lvl>
    <w:lvl w:ilvl="4" w:tplc="089C917C">
      <w:numFmt w:val="bullet"/>
      <w:lvlText w:val="•"/>
      <w:lvlJc w:val="left"/>
      <w:pPr>
        <w:ind w:left="4840" w:hanging="360"/>
      </w:pPr>
      <w:rPr>
        <w:rFonts w:hint="default"/>
        <w:lang w:val="en-US" w:eastAsia="en-US" w:bidi="ar-SA"/>
      </w:rPr>
    </w:lvl>
    <w:lvl w:ilvl="5" w:tplc="BB2CFE00">
      <w:numFmt w:val="bullet"/>
      <w:lvlText w:val="•"/>
      <w:lvlJc w:val="left"/>
      <w:pPr>
        <w:ind w:left="5840" w:hanging="360"/>
      </w:pPr>
      <w:rPr>
        <w:rFonts w:hint="default"/>
        <w:lang w:val="en-US" w:eastAsia="en-US" w:bidi="ar-SA"/>
      </w:rPr>
    </w:lvl>
    <w:lvl w:ilvl="6" w:tplc="12C09392">
      <w:numFmt w:val="bullet"/>
      <w:lvlText w:val="•"/>
      <w:lvlJc w:val="left"/>
      <w:pPr>
        <w:ind w:left="6840" w:hanging="360"/>
      </w:pPr>
      <w:rPr>
        <w:rFonts w:hint="default"/>
        <w:lang w:val="en-US" w:eastAsia="en-US" w:bidi="ar-SA"/>
      </w:rPr>
    </w:lvl>
    <w:lvl w:ilvl="7" w:tplc="BC64E71E">
      <w:numFmt w:val="bullet"/>
      <w:lvlText w:val="•"/>
      <w:lvlJc w:val="left"/>
      <w:pPr>
        <w:ind w:left="7840" w:hanging="360"/>
      </w:pPr>
      <w:rPr>
        <w:rFonts w:hint="default"/>
        <w:lang w:val="en-US" w:eastAsia="en-US" w:bidi="ar-SA"/>
      </w:rPr>
    </w:lvl>
    <w:lvl w:ilvl="8" w:tplc="F8624D48">
      <w:numFmt w:val="bullet"/>
      <w:lvlText w:val="•"/>
      <w:lvlJc w:val="left"/>
      <w:pPr>
        <w:ind w:left="8840" w:hanging="360"/>
      </w:pPr>
      <w:rPr>
        <w:rFonts w:hint="default"/>
        <w:lang w:val="en-US" w:eastAsia="en-US" w:bidi="ar-SA"/>
      </w:rPr>
    </w:lvl>
  </w:abstractNum>
  <w:abstractNum w:abstractNumId="34" w15:restartNumberingAfterBreak="0">
    <w:nsid w:val="32C43455"/>
    <w:multiLevelType w:val="hybridMultilevel"/>
    <w:tmpl w:val="CDC82322"/>
    <w:lvl w:ilvl="0" w:tplc="04090001">
      <w:start w:val="1"/>
      <w:numFmt w:val="bullet"/>
      <w:lvlText w:val=""/>
      <w:lvlJc w:val="left"/>
      <w:pPr>
        <w:ind w:left="2614" w:hanging="360"/>
      </w:pPr>
      <w:rPr>
        <w:rFonts w:ascii="Symbol" w:hAnsi="Symbol" w:hint="default"/>
      </w:rPr>
    </w:lvl>
    <w:lvl w:ilvl="1" w:tplc="04090003" w:tentative="1">
      <w:start w:val="1"/>
      <w:numFmt w:val="bullet"/>
      <w:lvlText w:val="o"/>
      <w:lvlJc w:val="left"/>
      <w:pPr>
        <w:ind w:left="3334" w:hanging="360"/>
      </w:pPr>
      <w:rPr>
        <w:rFonts w:ascii="Courier New" w:hAnsi="Courier New" w:cs="Courier New" w:hint="default"/>
      </w:rPr>
    </w:lvl>
    <w:lvl w:ilvl="2" w:tplc="04090005" w:tentative="1">
      <w:start w:val="1"/>
      <w:numFmt w:val="bullet"/>
      <w:lvlText w:val=""/>
      <w:lvlJc w:val="left"/>
      <w:pPr>
        <w:ind w:left="4054" w:hanging="360"/>
      </w:pPr>
      <w:rPr>
        <w:rFonts w:ascii="Wingdings" w:hAnsi="Wingdings" w:hint="default"/>
      </w:rPr>
    </w:lvl>
    <w:lvl w:ilvl="3" w:tplc="04090001" w:tentative="1">
      <w:start w:val="1"/>
      <w:numFmt w:val="bullet"/>
      <w:lvlText w:val=""/>
      <w:lvlJc w:val="left"/>
      <w:pPr>
        <w:ind w:left="4774" w:hanging="360"/>
      </w:pPr>
      <w:rPr>
        <w:rFonts w:ascii="Symbol" w:hAnsi="Symbol" w:hint="default"/>
      </w:rPr>
    </w:lvl>
    <w:lvl w:ilvl="4" w:tplc="04090003" w:tentative="1">
      <w:start w:val="1"/>
      <w:numFmt w:val="bullet"/>
      <w:lvlText w:val="o"/>
      <w:lvlJc w:val="left"/>
      <w:pPr>
        <w:ind w:left="5494" w:hanging="360"/>
      </w:pPr>
      <w:rPr>
        <w:rFonts w:ascii="Courier New" w:hAnsi="Courier New" w:cs="Courier New" w:hint="default"/>
      </w:rPr>
    </w:lvl>
    <w:lvl w:ilvl="5" w:tplc="04090005" w:tentative="1">
      <w:start w:val="1"/>
      <w:numFmt w:val="bullet"/>
      <w:lvlText w:val=""/>
      <w:lvlJc w:val="left"/>
      <w:pPr>
        <w:ind w:left="6214" w:hanging="360"/>
      </w:pPr>
      <w:rPr>
        <w:rFonts w:ascii="Wingdings" w:hAnsi="Wingdings" w:hint="default"/>
      </w:rPr>
    </w:lvl>
    <w:lvl w:ilvl="6" w:tplc="04090001" w:tentative="1">
      <w:start w:val="1"/>
      <w:numFmt w:val="bullet"/>
      <w:lvlText w:val=""/>
      <w:lvlJc w:val="left"/>
      <w:pPr>
        <w:ind w:left="6934" w:hanging="360"/>
      </w:pPr>
      <w:rPr>
        <w:rFonts w:ascii="Symbol" w:hAnsi="Symbol" w:hint="default"/>
      </w:rPr>
    </w:lvl>
    <w:lvl w:ilvl="7" w:tplc="04090003" w:tentative="1">
      <w:start w:val="1"/>
      <w:numFmt w:val="bullet"/>
      <w:lvlText w:val="o"/>
      <w:lvlJc w:val="left"/>
      <w:pPr>
        <w:ind w:left="7654" w:hanging="360"/>
      </w:pPr>
      <w:rPr>
        <w:rFonts w:ascii="Courier New" w:hAnsi="Courier New" w:cs="Courier New" w:hint="default"/>
      </w:rPr>
    </w:lvl>
    <w:lvl w:ilvl="8" w:tplc="04090005" w:tentative="1">
      <w:start w:val="1"/>
      <w:numFmt w:val="bullet"/>
      <w:lvlText w:val=""/>
      <w:lvlJc w:val="left"/>
      <w:pPr>
        <w:ind w:left="8374" w:hanging="360"/>
      </w:pPr>
      <w:rPr>
        <w:rFonts w:ascii="Wingdings" w:hAnsi="Wingdings" w:hint="default"/>
      </w:rPr>
    </w:lvl>
  </w:abstractNum>
  <w:abstractNum w:abstractNumId="35" w15:restartNumberingAfterBreak="0">
    <w:nsid w:val="33852FBA"/>
    <w:multiLevelType w:val="hybridMultilevel"/>
    <w:tmpl w:val="416AF5F2"/>
    <w:lvl w:ilvl="0" w:tplc="EA6E336A">
      <w:numFmt w:val="bullet"/>
      <w:lvlText w:val=""/>
      <w:lvlJc w:val="left"/>
      <w:pPr>
        <w:ind w:left="839" w:hanging="360"/>
      </w:pPr>
      <w:rPr>
        <w:rFonts w:ascii="Symbol" w:eastAsia="Symbol" w:hAnsi="Symbol" w:cs="Symbol" w:hint="default"/>
        <w:spacing w:val="0"/>
        <w:w w:val="99"/>
        <w:lang w:val="en-US" w:eastAsia="en-US" w:bidi="ar-SA"/>
      </w:rPr>
    </w:lvl>
    <w:lvl w:ilvl="1" w:tplc="CC08CB22">
      <w:numFmt w:val="bullet"/>
      <w:lvlText w:val="•"/>
      <w:lvlJc w:val="left"/>
      <w:pPr>
        <w:ind w:left="1840" w:hanging="360"/>
      </w:pPr>
      <w:rPr>
        <w:rFonts w:hint="default"/>
        <w:lang w:val="en-US" w:eastAsia="en-US" w:bidi="ar-SA"/>
      </w:rPr>
    </w:lvl>
    <w:lvl w:ilvl="2" w:tplc="6F56A606">
      <w:numFmt w:val="bullet"/>
      <w:lvlText w:val="•"/>
      <w:lvlJc w:val="left"/>
      <w:pPr>
        <w:ind w:left="2840" w:hanging="360"/>
      </w:pPr>
      <w:rPr>
        <w:rFonts w:hint="default"/>
        <w:lang w:val="en-US" w:eastAsia="en-US" w:bidi="ar-SA"/>
      </w:rPr>
    </w:lvl>
    <w:lvl w:ilvl="3" w:tplc="CF8A5F14">
      <w:numFmt w:val="bullet"/>
      <w:lvlText w:val="•"/>
      <w:lvlJc w:val="left"/>
      <w:pPr>
        <w:ind w:left="3840" w:hanging="360"/>
      </w:pPr>
      <w:rPr>
        <w:rFonts w:hint="default"/>
        <w:lang w:val="en-US" w:eastAsia="en-US" w:bidi="ar-SA"/>
      </w:rPr>
    </w:lvl>
    <w:lvl w:ilvl="4" w:tplc="0E6485C8">
      <w:numFmt w:val="bullet"/>
      <w:lvlText w:val="•"/>
      <w:lvlJc w:val="left"/>
      <w:pPr>
        <w:ind w:left="4840" w:hanging="360"/>
      </w:pPr>
      <w:rPr>
        <w:rFonts w:hint="default"/>
        <w:lang w:val="en-US" w:eastAsia="en-US" w:bidi="ar-SA"/>
      </w:rPr>
    </w:lvl>
    <w:lvl w:ilvl="5" w:tplc="BCFEE838">
      <w:numFmt w:val="bullet"/>
      <w:lvlText w:val="•"/>
      <w:lvlJc w:val="left"/>
      <w:pPr>
        <w:ind w:left="5840" w:hanging="360"/>
      </w:pPr>
      <w:rPr>
        <w:rFonts w:hint="default"/>
        <w:lang w:val="en-US" w:eastAsia="en-US" w:bidi="ar-SA"/>
      </w:rPr>
    </w:lvl>
    <w:lvl w:ilvl="6" w:tplc="5BB0CD3A">
      <w:numFmt w:val="bullet"/>
      <w:lvlText w:val="•"/>
      <w:lvlJc w:val="left"/>
      <w:pPr>
        <w:ind w:left="6840" w:hanging="360"/>
      </w:pPr>
      <w:rPr>
        <w:rFonts w:hint="default"/>
        <w:lang w:val="en-US" w:eastAsia="en-US" w:bidi="ar-SA"/>
      </w:rPr>
    </w:lvl>
    <w:lvl w:ilvl="7" w:tplc="ABF2DD28">
      <w:numFmt w:val="bullet"/>
      <w:lvlText w:val="•"/>
      <w:lvlJc w:val="left"/>
      <w:pPr>
        <w:ind w:left="7840" w:hanging="360"/>
      </w:pPr>
      <w:rPr>
        <w:rFonts w:hint="default"/>
        <w:lang w:val="en-US" w:eastAsia="en-US" w:bidi="ar-SA"/>
      </w:rPr>
    </w:lvl>
    <w:lvl w:ilvl="8" w:tplc="05E8FE7A">
      <w:numFmt w:val="bullet"/>
      <w:lvlText w:val="•"/>
      <w:lvlJc w:val="left"/>
      <w:pPr>
        <w:ind w:left="8840" w:hanging="360"/>
      </w:pPr>
      <w:rPr>
        <w:rFonts w:hint="default"/>
        <w:lang w:val="en-US" w:eastAsia="en-US" w:bidi="ar-SA"/>
      </w:rPr>
    </w:lvl>
  </w:abstractNum>
  <w:abstractNum w:abstractNumId="36" w15:restartNumberingAfterBreak="0">
    <w:nsid w:val="34113C98"/>
    <w:multiLevelType w:val="hybridMultilevel"/>
    <w:tmpl w:val="8B5EFF74"/>
    <w:lvl w:ilvl="0" w:tplc="BD760764">
      <w:numFmt w:val="bullet"/>
      <w:lvlText w:val=""/>
      <w:lvlJc w:val="left"/>
      <w:pPr>
        <w:ind w:left="839" w:hanging="360"/>
      </w:pPr>
      <w:rPr>
        <w:rFonts w:ascii="Symbol" w:eastAsia="Symbol" w:hAnsi="Symbol" w:cs="Symbol" w:hint="default"/>
        <w:b w:val="0"/>
        <w:bCs w:val="0"/>
        <w:i w:val="0"/>
        <w:iCs w:val="0"/>
        <w:spacing w:val="0"/>
        <w:w w:val="99"/>
        <w:sz w:val="22"/>
        <w:szCs w:val="22"/>
        <w:lang w:val="en-US" w:eastAsia="en-US" w:bidi="ar-SA"/>
      </w:rPr>
    </w:lvl>
    <w:lvl w:ilvl="1" w:tplc="ECC2818A">
      <w:numFmt w:val="bullet"/>
      <w:lvlText w:val="•"/>
      <w:lvlJc w:val="left"/>
      <w:pPr>
        <w:ind w:left="1840" w:hanging="360"/>
      </w:pPr>
      <w:rPr>
        <w:rFonts w:hint="default"/>
        <w:lang w:val="en-US" w:eastAsia="en-US" w:bidi="ar-SA"/>
      </w:rPr>
    </w:lvl>
    <w:lvl w:ilvl="2" w:tplc="023AA94C">
      <w:numFmt w:val="bullet"/>
      <w:lvlText w:val="•"/>
      <w:lvlJc w:val="left"/>
      <w:pPr>
        <w:ind w:left="2840" w:hanging="360"/>
      </w:pPr>
      <w:rPr>
        <w:rFonts w:hint="default"/>
        <w:lang w:val="en-US" w:eastAsia="en-US" w:bidi="ar-SA"/>
      </w:rPr>
    </w:lvl>
    <w:lvl w:ilvl="3" w:tplc="7B5E535A">
      <w:numFmt w:val="bullet"/>
      <w:lvlText w:val="•"/>
      <w:lvlJc w:val="left"/>
      <w:pPr>
        <w:ind w:left="3840" w:hanging="360"/>
      </w:pPr>
      <w:rPr>
        <w:rFonts w:hint="default"/>
        <w:lang w:val="en-US" w:eastAsia="en-US" w:bidi="ar-SA"/>
      </w:rPr>
    </w:lvl>
    <w:lvl w:ilvl="4" w:tplc="356E199A">
      <w:numFmt w:val="bullet"/>
      <w:lvlText w:val="•"/>
      <w:lvlJc w:val="left"/>
      <w:pPr>
        <w:ind w:left="4840" w:hanging="360"/>
      </w:pPr>
      <w:rPr>
        <w:rFonts w:hint="default"/>
        <w:lang w:val="en-US" w:eastAsia="en-US" w:bidi="ar-SA"/>
      </w:rPr>
    </w:lvl>
    <w:lvl w:ilvl="5" w:tplc="6C3A5B48">
      <w:numFmt w:val="bullet"/>
      <w:lvlText w:val="•"/>
      <w:lvlJc w:val="left"/>
      <w:pPr>
        <w:ind w:left="5840" w:hanging="360"/>
      </w:pPr>
      <w:rPr>
        <w:rFonts w:hint="default"/>
        <w:lang w:val="en-US" w:eastAsia="en-US" w:bidi="ar-SA"/>
      </w:rPr>
    </w:lvl>
    <w:lvl w:ilvl="6" w:tplc="59C8EA66">
      <w:numFmt w:val="bullet"/>
      <w:lvlText w:val="•"/>
      <w:lvlJc w:val="left"/>
      <w:pPr>
        <w:ind w:left="6840" w:hanging="360"/>
      </w:pPr>
      <w:rPr>
        <w:rFonts w:hint="default"/>
        <w:lang w:val="en-US" w:eastAsia="en-US" w:bidi="ar-SA"/>
      </w:rPr>
    </w:lvl>
    <w:lvl w:ilvl="7" w:tplc="DA1AD2AE">
      <w:numFmt w:val="bullet"/>
      <w:lvlText w:val="•"/>
      <w:lvlJc w:val="left"/>
      <w:pPr>
        <w:ind w:left="7840" w:hanging="360"/>
      </w:pPr>
      <w:rPr>
        <w:rFonts w:hint="default"/>
        <w:lang w:val="en-US" w:eastAsia="en-US" w:bidi="ar-SA"/>
      </w:rPr>
    </w:lvl>
    <w:lvl w:ilvl="8" w:tplc="E2CE864A">
      <w:numFmt w:val="bullet"/>
      <w:lvlText w:val="•"/>
      <w:lvlJc w:val="left"/>
      <w:pPr>
        <w:ind w:left="8840" w:hanging="360"/>
      </w:pPr>
      <w:rPr>
        <w:rFonts w:hint="default"/>
        <w:lang w:val="en-US" w:eastAsia="en-US" w:bidi="ar-SA"/>
      </w:rPr>
    </w:lvl>
  </w:abstractNum>
  <w:abstractNum w:abstractNumId="37" w15:restartNumberingAfterBreak="0">
    <w:nsid w:val="37340637"/>
    <w:multiLevelType w:val="hybridMultilevel"/>
    <w:tmpl w:val="50D22142"/>
    <w:lvl w:ilvl="0" w:tplc="3E1C1F4C">
      <w:start w:val="1"/>
      <w:numFmt w:val="decimal"/>
      <w:lvlText w:val="%1."/>
      <w:lvlJc w:val="left"/>
      <w:pPr>
        <w:ind w:left="845" w:hanging="208"/>
      </w:pPr>
      <w:rPr>
        <w:rFonts w:ascii="Cambria" w:eastAsia="Cambria" w:hAnsi="Cambria" w:cs="Cambria" w:hint="default"/>
        <w:b w:val="0"/>
        <w:bCs w:val="0"/>
        <w:i/>
        <w:iCs/>
        <w:spacing w:val="0"/>
        <w:w w:val="99"/>
        <w:sz w:val="22"/>
        <w:szCs w:val="22"/>
        <w:lang w:val="en-US" w:eastAsia="en-US" w:bidi="ar-SA"/>
      </w:rPr>
    </w:lvl>
    <w:lvl w:ilvl="1" w:tplc="24A06A8A">
      <w:numFmt w:val="bullet"/>
      <w:lvlText w:val="•"/>
      <w:lvlJc w:val="left"/>
      <w:pPr>
        <w:ind w:left="1840" w:hanging="208"/>
      </w:pPr>
      <w:rPr>
        <w:rFonts w:hint="default"/>
        <w:lang w:val="en-US" w:eastAsia="en-US" w:bidi="ar-SA"/>
      </w:rPr>
    </w:lvl>
    <w:lvl w:ilvl="2" w:tplc="C35E7888">
      <w:numFmt w:val="bullet"/>
      <w:lvlText w:val="•"/>
      <w:lvlJc w:val="left"/>
      <w:pPr>
        <w:ind w:left="2840" w:hanging="208"/>
      </w:pPr>
      <w:rPr>
        <w:rFonts w:hint="default"/>
        <w:lang w:val="en-US" w:eastAsia="en-US" w:bidi="ar-SA"/>
      </w:rPr>
    </w:lvl>
    <w:lvl w:ilvl="3" w:tplc="8436AAA0">
      <w:numFmt w:val="bullet"/>
      <w:lvlText w:val="•"/>
      <w:lvlJc w:val="left"/>
      <w:pPr>
        <w:ind w:left="3840" w:hanging="208"/>
      </w:pPr>
      <w:rPr>
        <w:rFonts w:hint="default"/>
        <w:lang w:val="en-US" w:eastAsia="en-US" w:bidi="ar-SA"/>
      </w:rPr>
    </w:lvl>
    <w:lvl w:ilvl="4" w:tplc="2CA8AC7A">
      <w:numFmt w:val="bullet"/>
      <w:lvlText w:val="•"/>
      <w:lvlJc w:val="left"/>
      <w:pPr>
        <w:ind w:left="4840" w:hanging="208"/>
      </w:pPr>
      <w:rPr>
        <w:rFonts w:hint="default"/>
        <w:lang w:val="en-US" w:eastAsia="en-US" w:bidi="ar-SA"/>
      </w:rPr>
    </w:lvl>
    <w:lvl w:ilvl="5" w:tplc="794E0418">
      <w:numFmt w:val="bullet"/>
      <w:lvlText w:val="•"/>
      <w:lvlJc w:val="left"/>
      <w:pPr>
        <w:ind w:left="5840" w:hanging="208"/>
      </w:pPr>
      <w:rPr>
        <w:rFonts w:hint="default"/>
        <w:lang w:val="en-US" w:eastAsia="en-US" w:bidi="ar-SA"/>
      </w:rPr>
    </w:lvl>
    <w:lvl w:ilvl="6" w:tplc="474C7C4C">
      <w:numFmt w:val="bullet"/>
      <w:lvlText w:val="•"/>
      <w:lvlJc w:val="left"/>
      <w:pPr>
        <w:ind w:left="6840" w:hanging="208"/>
      </w:pPr>
      <w:rPr>
        <w:rFonts w:hint="default"/>
        <w:lang w:val="en-US" w:eastAsia="en-US" w:bidi="ar-SA"/>
      </w:rPr>
    </w:lvl>
    <w:lvl w:ilvl="7" w:tplc="F9167760">
      <w:numFmt w:val="bullet"/>
      <w:lvlText w:val="•"/>
      <w:lvlJc w:val="left"/>
      <w:pPr>
        <w:ind w:left="7840" w:hanging="208"/>
      </w:pPr>
      <w:rPr>
        <w:rFonts w:hint="default"/>
        <w:lang w:val="en-US" w:eastAsia="en-US" w:bidi="ar-SA"/>
      </w:rPr>
    </w:lvl>
    <w:lvl w:ilvl="8" w:tplc="362CBD7C">
      <w:numFmt w:val="bullet"/>
      <w:lvlText w:val="•"/>
      <w:lvlJc w:val="left"/>
      <w:pPr>
        <w:ind w:left="8840" w:hanging="208"/>
      </w:pPr>
      <w:rPr>
        <w:rFonts w:hint="default"/>
        <w:lang w:val="en-US" w:eastAsia="en-US" w:bidi="ar-SA"/>
      </w:rPr>
    </w:lvl>
  </w:abstractNum>
  <w:abstractNum w:abstractNumId="38" w15:restartNumberingAfterBreak="0">
    <w:nsid w:val="374D53BA"/>
    <w:multiLevelType w:val="hybridMultilevel"/>
    <w:tmpl w:val="A2260B14"/>
    <w:lvl w:ilvl="0" w:tplc="692640E6">
      <w:start w:val="1"/>
      <w:numFmt w:val="decimal"/>
      <w:lvlText w:val="%1."/>
      <w:lvlJc w:val="left"/>
      <w:pPr>
        <w:ind w:left="37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B66339"/>
    <w:multiLevelType w:val="hybridMultilevel"/>
    <w:tmpl w:val="A58EC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D62779"/>
    <w:multiLevelType w:val="hybridMultilevel"/>
    <w:tmpl w:val="EE189EF0"/>
    <w:lvl w:ilvl="0" w:tplc="692640E6">
      <w:start w:val="1"/>
      <w:numFmt w:val="decimal"/>
      <w:lvlText w:val="%1."/>
      <w:lvlJc w:val="left"/>
      <w:pPr>
        <w:ind w:left="37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9744543"/>
    <w:multiLevelType w:val="hybridMultilevel"/>
    <w:tmpl w:val="C47C52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A6A2F03"/>
    <w:multiLevelType w:val="hybridMultilevel"/>
    <w:tmpl w:val="70E43560"/>
    <w:lvl w:ilvl="0" w:tplc="ED86EC52">
      <w:numFmt w:val="bullet"/>
      <w:lvlText w:val="•"/>
      <w:lvlJc w:val="left"/>
      <w:pPr>
        <w:ind w:left="1565" w:hanging="159"/>
      </w:pPr>
      <w:rPr>
        <w:rFonts w:ascii="Calibri" w:eastAsia="Calibri" w:hAnsi="Calibri" w:cs="Calibri" w:hint="default"/>
        <w:b w:val="0"/>
        <w:bCs w:val="0"/>
        <w:i/>
        <w:iCs/>
        <w:spacing w:val="0"/>
        <w:w w:val="99"/>
        <w:sz w:val="22"/>
        <w:szCs w:val="22"/>
        <w:lang w:val="en-US" w:eastAsia="en-US" w:bidi="ar-SA"/>
      </w:rPr>
    </w:lvl>
    <w:lvl w:ilvl="1" w:tplc="B6B6D42A">
      <w:numFmt w:val="bullet"/>
      <w:lvlText w:val="•"/>
      <w:lvlJc w:val="left"/>
      <w:pPr>
        <w:ind w:left="2488" w:hanging="159"/>
      </w:pPr>
      <w:rPr>
        <w:rFonts w:hint="default"/>
        <w:lang w:val="en-US" w:eastAsia="en-US" w:bidi="ar-SA"/>
      </w:rPr>
    </w:lvl>
    <w:lvl w:ilvl="2" w:tplc="CD40CF8A">
      <w:numFmt w:val="bullet"/>
      <w:lvlText w:val="•"/>
      <w:lvlJc w:val="left"/>
      <w:pPr>
        <w:ind w:left="3416" w:hanging="159"/>
      </w:pPr>
      <w:rPr>
        <w:rFonts w:hint="default"/>
        <w:lang w:val="en-US" w:eastAsia="en-US" w:bidi="ar-SA"/>
      </w:rPr>
    </w:lvl>
    <w:lvl w:ilvl="3" w:tplc="673CCBCE">
      <w:numFmt w:val="bullet"/>
      <w:lvlText w:val="•"/>
      <w:lvlJc w:val="left"/>
      <w:pPr>
        <w:ind w:left="4344" w:hanging="159"/>
      </w:pPr>
      <w:rPr>
        <w:rFonts w:hint="default"/>
        <w:lang w:val="en-US" w:eastAsia="en-US" w:bidi="ar-SA"/>
      </w:rPr>
    </w:lvl>
    <w:lvl w:ilvl="4" w:tplc="3690850A">
      <w:numFmt w:val="bullet"/>
      <w:lvlText w:val="•"/>
      <w:lvlJc w:val="left"/>
      <w:pPr>
        <w:ind w:left="5272" w:hanging="159"/>
      </w:pPr>
      <w:rPr>
        <w:rFonts w:hint="default"/>
        <w:lang w:val="en-US" w:eastAsia="en-US" w:bidi="ar-SA"/>
      </w:rPr>
    </w:lvl>
    <w:lvl w:ilvl="5" w:tplc="36FEF60C">
      <w:numFmt w:val="bullet"/>
      <w:lvlText w:val="•"/>
      <w:lvlJc w:val="left"/>
      <w:pPr>
        <w:ind w:left="6200" w:hanging="159"/>
      </w:pPr>
      <w:rPr>
        <w:rFonts w:hint="default"/>
        <w:lang w:val="en-US" w:eastAsia="en-US" w:bidi="ar-SA"/>
      </w:rPr>
    </w:lvl>
    <w:lvl w:ilvl="6" w:tplc="B62AEACC">
      <w:numFmt w:val="bullet"/>
      <w:lvlText w:val="•"/>
      <w:lvlJc w:val="left"/>
      <w:pPr>
        <w:ind w:left="7128" w:hanging="159"/>
      </w:pPr>
      <w:rPr>
        <w:rFonts w:hint="default"/>
        <w:lang w:val="en-US" w:eastAsia="en-US" w:bidi="ar-SA"/>
      </w:rPr>
    </w:lvl>
    <w:lvl w:ilvl="7" w:tplc="59E07640">
      <w:numFmt w:val="bullet"/>
      <w:lvlText w:val="•"/>
      <w:lvlJc w:val="left"/>
      <w:pPr>
        <w:ind w:left="8056" w:hanging="159"/>
      </w:pPr>
      <w:rPr>
        <w:rFonts w:hint="default"/>
        <w:lang w:val="en-US" w:eastAsia="en-US" w:bidi="ar-SA"/>
      </w:rPr>
    </w:lvl>
    <w:lvl w:ilvl="8" w:tplc="EFB45BB6">
      <w:numFmt w:val="bullet"/>
      <w:lvlText w:val="•"/>
      <w:lvlJc w:val="left"/>
      <w:pPr>
        <w:ind w:left="8984" w:hanging="159"/>
      </w:pPr>
      <w:rPr>
        <w:rFonts w:hint="default"/>
        <w:lang w:val="en-US" w:eastAsia="en-US" w:bidi="ar-SA"/>
      </w:rPr>
    </w:lvl>
  </w:abstractNum>
  <w:abstractNum w:abstractNumId="43" w15:restartNumberingAfterBreak="0">
    <w:nsid w:val="3D43677E"/>
    <w:multiLevelType w:val="hybridMultilevel"/>
    <w:tmpl w:val="36EC485E"/>
    <w:lvl w:ilvl="0" w:tplc="C4B6FF68">
      <w:start w:val="1"/>
      <w:numFmt w:val="decimal"/>
      <w:lvlText w:val="(%1)"/>
      <w:lvlJc w:val="left"/>
      <w:pPr>
        <w:ind w:left="1174" w:hanging="335"/>
      </w:pPr>
      <w:rPr>
        <w:rFonts w:hint="default"/>
        <w:spacing w:val="-1"/>
        <w:w w:val="100"/>
        <w:lang w:val="en-US" w:eastAsia="en-US" w:bidi="ar-SA"/>
      </w:rPr>
    </w:lvl>
    <w:lvl w:ilvl="1" w:tplc="DCA2C56C">
      <w:start w:val="1"/>
      <w:numFmt w:val="upperLetter"/>
      <w:lvlText w:val="(%2)"/>
      <w:lvlJc w:val="left"/>
      <w:pPr>
        <w:ind w:left="1953" w:hanging="394"/>
      </w:pPr>
      <w:rPr>
        <w:rFonts w:hint="default"/>
        <w:spacing w:val="0"/>
        <w:w w:val="100"/>
        <w:lang w:val="en-US" w:eastAsia="en-US" w:bidi="ar-SA"/>
      </w:rPr>
    </w:lvl>
    <w:lvl w:ilvl="2" w:tplc="4CACFB92">
      <w:numFmt w:val="bullet"/>
      <w:lvlText w:val="•"/>
      <w:lvlJc w:val="left"/>
      <w:pPr>
        <w:ind w:left="1960" w:hanging="394"/>
      </w:pPr>
      <w:rPr>
        <w:rFonts w:hint="default"/>
        <w:lang w:val="en-US" w:eastAsia="en-US" w:bidi="ar-SA"/>
      </w:rPr>
    </w:lvl>
    <w:lvl w:ilvl="3" w:tplc="B272640C">
      <w:numFmt w:val="bullet"/>
      <w:lvlText w:val="•"/>
      <w:lvlJc w:val="left"/>
      <w:pPr>
        <w:ind w:left="3070" w:hanging="394"/>
      </w:pPr>
      <w:rPr>
        <w:rFonts w:hint="default"/>
        <w:lang w:val="en-US" w:eastAsia="en-US" w:bidi="ar-SA"/>
      </w:rPr>
    </w:lvl>
    <w:lvl w:ilvl="4" w:tplc="756C2286">
      <w:numFmt w:val="bullet"/>
      <w:lvlText w:val="•"/>
      <w:lvlJc w:val="left"/>
      <w:pPr>
        <w:ind w:left="4180" w:hanging="394"/>
      </w:pPr>
      <w:rPr>
        <w:rFonts w:hint="default"/>
        <w:lang w:val="en-US" w:eastAsia="en-US" w:bidi="ar-SA"/>
      </w:rPr>
    </w:lvl>
    <w:lvl w:ilvl="5" w:tplc="F29870FA">
      <w:numFmt w:val="bullet"/>
      <w:lvlText w:val="•"/>
      <w:lvlJc w:val="left"/>
      <w:pPr>
        <w:ind w:left="5290" w:hanging="394"/>
      </w:pPr>
      <w:rPr>
        <w:rFonts w:hint="default"/>
        <w:lang w:val="en-US" w:eastAsia="en-US" w:bidi="ar-SA"/>
      </w:rPr>
    </w:lvl>
    <w:lvl w:ilvl="6" w:tplc="BB1CB3DA">
      <w:numFmt w:val="bullet"/>
      <w:lvlText w:val="•"/>
      <w:lvlJc w:val="left"/>
      <w:pPr>
        <w:ind w:left="6400" w:hanging="394"/>
      </w:pPr>
      <w:rPr>
        <w:rFonts w:hint="default"/>
        <w:lang w:val="en-US" w:eastAsia="en-US" w:bidi="ar-SA"/>
      </w:rPr>
    </w:lvl>
    <w:lvl w:ilvl="7" w:tplc="42E0E098">
      <w:numFmt w:val="bullet"/>
      <w:lvlText w:val="•"/>
      <w:lvlJc w:val="left"/>
      <w:pPr>
        <w:ind w:left="7510" w:hanging="394"/>
      </w:pPr>
      <w:rPr>
        <w:rFonts w:hint="default"/>
        <w:lang w:val="en-US" w:eastAsia="en-US" w:bidi="ar-SA"/>
      </w:rPr>
    </w:lvl>
    <w:lvl w:ilvl="8" w:tplc="E1809E42">
      <w:numFmt w:val="bullet"/>
      <w:lvlText w:val="•"/>
      <w:lvlJc w:val="left"/>
      <w:pPr>
        <w:ind w:left="8620" w:hanging="394"/>
      </w:pPr>
      <w:rPr>
        <w:rFonts w:hint="default"/>
        <w:lang w:val="en-US" w:eastAsia="en-US" w:bidi="ar-SA"/>
      </w:rPr>
    </w:lvl>
  </w:abstractNum>
  <w:abstractNum w:abstractNumId="44" w15:restartNumberingAfterBreak="0">
    <w:nsid w:val="3D9B1CB5"/>
    <w:multiLevelType w:val="hybridMultilevel"/>
    <w:tmpl w:val="1DE67D8A"/>
    <w:lvl w:ilvl="0" w:tplc="BD922070">
      <w:start w:val="1"/>
      <w:numFmt w:val="decimal"/>
      <w:lvlText w:val="(%1)"/>
      <w:lvlJc w:val="left"/>
      <w:pPr>
        <w:ind w:left="1639" w:hanging="335"/>
      </w:pPr>
      <w:rPr>
        <w:rFonts w:ascii="Times New Roman" w:eastAsia="Times New Roman" w:hAnsi="Times New Roman" w:cs="Times New Roman" w:hint="default"/>
        <w:b w:val="0"/>
        <w:bCs w:val="0"/>
        <w:i w:val="0"/>
        <w:iCs w:val="0"/>
        <w:spacing w:val="-1"/>
        <w:w w:val="100"/>
        <w:sz w:val="20"/>
        <w:szCs w:val="20"/>
        <w:lang w:val="en-US" w:eastAsia="en-US" w:bidi="ar-SA"/>
      </w:rPr>
    </w:lvl>
    <w:lvl w:ilvl="1" w:tplc="CD941B8C">
      <w:start w:val="1"/>
      <w:numFmt w:val="lowerLetter"/>
      <w:lvlText w:val="(%2)"/>
      <w:lvlJc w:val="left"/>
      <w:pPr>
        <w:ind w:left="1639" w:hanging="323"/>
      </w:pPr>
      <w:rPr>
        <w:rFonts w:ascii="Times New Roman" w:eastAsia="Times New Roman" w:hAnsi="Times New Roman" w:cs="Times New Roman" w:hint="default"/>
        <w:b w:val="0"/>
        <w:bCs w:val="0"/>
        <w:i w:val="0"/>
        <w:iCs w:val="0"/>
        <w:spacing w:val="0"/>
        <w:w w:val="100"/>
        <w:sz w:val="20"/>
        <w:szCs w:val="20"/>
        <w:lang w:val="en-US" w:eastAsia="en-US" w:bidi="ar-SA"/>
      </w:rPr>
    </w:lvl>
    <w:lvl w:ilvl="2" w:tplc="109A29A0">
      <w:numFmt w:val="bullet"/>
      <w:lvlText w:val="•"/>
      <w:lvlJc w:val="left"/>
      <w:pPr>
        <w:ind w:left="3480" w:hanging="323"/>
      </w:pPr>
      <w:rPr>
        <w:rFonts w:hint="default"/>
        <w:lang w:val="en-US" w:eastAsia="en-US" w:bidi="ar-SA"/>
      </w:rPr>
    </w:lvl>
    <w:lvl w:ilvl="3" w:tplc="46803216">
      <w:numFmt w:val="bullet"/>
      <w:lvlText w:val="•"/>
      <w:lvlJc w:val="left"/>
      <w:pPr>
        <w:ind w:left="4400" w:hanging="323"/>
      </w:pPr>
      <w:rPr>
        <w:rFonts w:hint="default"/>
        <w:lang w:val="en-US" w:eastAsia="en-US" w:bidi="ar-SA"/>
      </w:rPr>
    </w:lvl>
    <w:lvl w:ilvl="4" w:tplc="016E4506">
      <w:numFmt w:val="bullet"/>
      <w:lvlText w:val="•"/>
      <w:lvlJc w:val="left"/>
      <w:pPr>
        <w:ind w:left="5320" w:hanging="323"/>
      </w:pPr>
      <w:rPr>
        <w:rFonts w:hint="default"/>
        <w:lang w:val="en-US" w:eastAsia="en-US" w:bidi="ar-SA"/>
      </w:rPr>
    </w:lvl>
    <w:lvl w:ilvl="5" w:tplc="5B788D58">
      <w:numFmt w:val="bullet"/>
      <w:lvlText w:val="•"/>
      <w:lvlJc w:val="left"/>
      <w:pPr>
        <w:ind w:left="6240" w:hanging="323"/>
      </w:pPr>
      <w:rPr>
        <w:rFonts w:hint="default"/>
        <w:lang w:val="en-US" w:eastAsia="en-US" w:bidi="ar-SA"/>
      </w:rPr>
    </w:lvl>
    <w:lvl w:ilvl="6" w:tplc="E03614E4">
      <w:numFmt w:val="bullet"/>
      <w:lvlText w:val="•"/>
      <w:lvlJc w:val="left"/>
      <w:pPr>
        <w:ind w:left="7160" w:hanging="323"/>
      </w:pPr>
      <w:rPr>
        <w:rFonts w:hint="default"/>
        <w:lang w:val="en-US" w:eastAsia="en-US" w:bidi="ar-SA"/>
      </w:rPr>
    </w:lvl>
    <w:lvl w:ilvl="7" w:tplc="DEE4756E">
      <w:numFmt w:val="bullet"/>
      <w:lvlText w:val="•"/>
      <w:lvlJc w:val="left"/>
      <w:pPr>
        <w:ind w:left="8080" w:hanging="323"/>
      </w:pPr>
      <w:rPr>
        <w:rFonts w:hint="default"/>
        <w:lang w:val="en-US" w:eastAsia="en-US" w:bidi="ar-SA"/>
      </w:rPr>
    </w:lvl>
    <w:lvl w:ilvl="8" w:tplc="56F42784">
      <w:numFmt w:val="bullet"/>
      <w:lvlText w:val="•"/>
      <w:lvlJc w:val="left"/>
      <w:pPr>
        <w:ind w:left="9000" w:hanging="323"/>
      </w:pPr>
      <w:rPr>
        <w:rFonts w:hint="default"/>
        <w:lang w:val="en-US" w:eastAsia="en-US" w:bidi="ar-SA"/>
      </w:rPr>
    </w:lvl>
  </w:abstractNum>
  <w:abstractNum w:abstractNumId="45" w15:restartNumberingAfterBreak="0">
    <w:nsid w:val="41E35DB9"/>
    <w:multiLevelType w:val="hybridMultilevel"/>
    <w:tmpl w:val="99806624"/>
    <w:lvl w:ilvl="0" w:tplc="0A9EAF26">
      <w:start w:val="1"/>
      <w:numFmt w:val="lowerLetter"/>
      <w:lvlText w:val="%1."/>
      <w:lvlJc w:val="left"/>
      <w:pPr>
        <w:ind w:left="488" w:hanging="360"/>
      </w:pPr>
      <w:rPr>
        <w:rFonts w:ascii="Calibri" w:eastAsia="Calibri" w:hAnsi="Calibri" w:cs="Calibri" w:hint="default"/>
        <w:b w:val="0"/>
        <w:bCs w:val="0"/>
        <w:i w:val="0"/>
        <w:iCs w:val="0"/>
        <w:spacing w:val="0"/>
        <w:w w:val="99"/>
        <w:sz w:val="22"/>
        <w:szCs w:val="22"/>
        <w:lang w:val="en-US" w:eastAsia="en-US" w:bidi="ar-SA"/>
      </w:rPr>
    </w:lvl>
    <w:lvl w:ilvl="1" w:tplc="F2C06CEE">
      <w:start w:val="1"/>
      <w:numFmt w:val="decimal"/>
      <w:lvlText w:val="%2."/>
      <w:lvlJc w:val="left"/>
      <w:pPr>
        <w:ind w:left="844" w:hanging="360"/>
      </w:pPr>
      <w:rPr>
        <w:rFonts w:ascii="Calibri" w:eastAsia="Calibri" w:hAnsi="Calibri" w:cs="Calibri" w:hint="default"/>
        <w:b w:val="0"/>
        <w:bCs w:val="0"/>
        <w:i w:val="0"/>
        <w:iCs w:val="0"/>
        <w:spacing w:val="0"/>
        <w:w w:val="99"/>
        <w:sz w:val="22"/>
        <w:szCs w:val="22"/>
        <w:lang w:val="en-US" w:eastAsia="en-US" w:bidi="ar-SA"/>
      </w:rPr>
    </w:lvl>
    <w:lvl w:ilvl="2" w:tplc="6D920CB2">
      <w:numFmt w:val="bullet"/>
      <w:lvlText w:val="•"/>
      <w:lvlJc w:val="left"/>
      <w:pPr>
        <w:ind w:left="1951" w:hanging="360"/>
      </w:pPr>
      <w:rPr>
        <w:rFonts w:hint="default"/>
        <w:lang w:val="en-US" w:eastAsia="en-US" w:bidi="ar-SA"/>
      </w:rPr>
    </w:lvl>
    <w:lvl w:ilvl="3" w:tplc="73563B88">
      <w:numFmt w:val="bullet"/>
      <w:lvlText w:val="•"/>
      <w:lvlJc w:val="left"/>
      <w:pPr>
        <w:ind w:left="3062" w:hanging="360"/>
      </w:pPr>
      <w:rPr>
        <w:rFonts w:hint="default"/>
        <w:lang w:val="en-US" w:eastAsia="en-US" w:bidi="ar-SA"/>
      </w:rPr>
    </w:lvl>
    <w:lvl w:ilvl="4" w:tplc="5A0C1784">
      <w:numFmt w:val="bullet"/>
      <w:lvlText w:val="•"/>
      <w:lvlJc w:val="left"/>
      <w:pPr>
        <w:ind w:left="4173" w:hanging="360"/>
      </w:pPr>
      <w:rPr>
        <w:rFonts w:hint="default"/>
        <w:lang w:val="en-US" w:eastAsia="en-US" w:bidi="ar-SA"/>
      </w:rPr>
    </w:lvl>
    <w:lvl w:ilvl="5" w:tplc="97B22BC8">
      <w:numFmt w:val="bullet"/>
      <w:lvlText w:val="•"/>
      <w:lvlJc w:val="left"/>
      <w:pPr>
        <w:ind w:left="5284" w:hanging="360"/>
      </w:pPr>
      <w:rPr>
        <w:rFonts w:hint="default"/>
        <w:lang w:val="en-US" w:eastAsia="en-US" w:bidi="ar-SA"/>
      </w:rPr>
    </w:lvl>
    <w:lvl w:ilvl="6" w:tplc="E92E2B96">
      <w:numFmt w:val="bullet"/>
      <w:lvlText w:val="•"/>
      <w:lvlJc w:val="left"/>
      <w:pPr>
        <w:ind w:left="6395" w:hanging="360"/>
      </w:pPr>
      <w:rPr>
        <w:rFonts w:hint="default"/>
        <w:lang w:val="en-US" w:eastAsia="en-US" w:bidi="ar-SA"/>
      </w:rPr>
    </w:lvl>
    <w:lvl w:ilvl="7" w:tplc="981293E8">
      <w:numFmt w:val="bullet"/>
      <w:lvlText w:val="•"/>
      <w:lvlJc w:val="left"/>
      <w:pPr>
        <w:ind w:left="7506" w:hanging="360"/>
      </w:pPr>
      <w:rPr>
        <w:rFonts w:hint="default"/>
        <w:lang w:val="en-US" w:eastAsia="en-US" w:bidi="ar-SA"/>
      </w:rPr>
    </w:lvl>
    <w:lvl w:ilvl="8" w:tplc="D17CFBBE">
      <w:numFmt w:val="bullet"/>
      <w:lvlText w:val="•"/>
      <w:lvlJc w:val="left"/>
      <w:pPr>
        <w:ind w:left="8617" w:hanging="360"/>
      </w:pPr>
      <w:rPr>
        <w:rFonts w:hint="default"/>
        <w:lang w:val="en-US" w:eastAsia="en-US" w:bidi="ar-SA"/>
      </w:rPr>
    </w:lvl>
  </w:abstractNum>
  <w:abstractNum w:abstractNumId="46" w15:restartNumberingAfterBreak="0">
    <w:nsid w:val="42353795"/>
    <w:multiLevelType w:val="hybridMultilevel"/>
    <w:tmpl w:val="CA301D2C"/>
    <w:lvl w:ilvl="0" w:tplc="4EBE5C28">
      <w:numFmt w:val="bullet"/>
      <w:lvlText w:val="-"/>
      <w:lvlJc w:val="left"/>
      <w:pPr>
        <w:ind w:left="1206" w:hanging="360"/>
      </w:pPr>
      <w:rPr>
        <w:rFonts w:ascii="Calibri" w:eastAsia="Calibri" w:hAnsi="Calibri" w:cs="Calibri" w:hint="default"/>
      </w:rPr>
    </w:lvl>
    <w:lvl w:ilvl="1" w:tplc="04090003" w:tentative="1">
      <w:start w:val="1"/>
      <w:numFmt w:val="bullet"/>
      <w:lvlText w:val="o"/>
      <w:lvlJc w:val="left"/>
      <w:pPr>
        <w:ind w:left="1926" w:hanging="360"/>
      </w:pPr>
      <w:rPr>
        <w:rFonts w:ascii="Courier New" w:hAnsi="Courier New" w:cs="Courier New" w:hint="default"/>
      </w:rPr>
    </w:lvl>
    <w:lvl w:ilvl="2" w:tplc="04090005" w:tentative="1">
      <w:start w:val="1"/>
      <w:numFmt w:val="bullet"/>
      <w:lvlText w:val=""/>
      <w:lvlJc w:val="left"/>
      <w:pPr>
        <w:ind w:left="2646" w:hanging="360"/>
      </w:pPr>
      <w:rPr>
        <w:rFonts w:ascii="Wingdings" w:hAnsi="Wingdings" w:hint="default"/>
      </w:rPr>
    </w:lvl>
    <w:lvl w:ilvl="3" w:tplc="04090001" w:tentative="1">
      <w:start w:val="1"/>
      <w:numFmt w:val="bullet"/>
      <w:lvlText w:val=""/>
      <w:lvlJc w:val="left"/>
      <w:pPr>
        <w:ind w:left="3366" w:hanging="360"/>
      </w:pPr>
      <w:rPr>
        <w:rFonts w:ascii="Symbol" w:hAnsi="Symbol" w:hint="default"/>
      </w:rPr>
    </w:lvl>
    <w:lvl w:ilvl="4" w:tplc="04090003" w:tentative="1">
      <w:start w:val="1"/>
      <w:numFmt w:val="bullet"/>
      <w:lvlText w:val="o"/>
      <w:lvlJc w:val="left"/>
      <w:pPr>
        <w:ind w:left="4086" w:hanging="360"/>
      </w:pPr>
      <w:rPr>
        <w:rFonts w:ascii="Courier New" w:hAnsi="Courier New" w:cs="Courier New" w:hint="default"/>
      </w:rPr>
    </w:lvl>
    <w:lvl w:ilvl="5" w:tplc="04090005" w:tentative="1">
      <w:start w:val="1"/>
      <w:numFmt w:val="bullet"/>
      <w:lvlText w:val=""/>
      <w:lvlJc w:val="left"/>
      <w:pPr>
        <w:ind w:left="4806" w:hanging="360"/>
      </w:pPr>
      <w:rPr>
        <w:rFonts w:ascii="Wingdings" w:hAnsi="Wingdings" w:hint="default"/>
      </w:rPr>
    </w:lvl>
    <w:lvl w:ilvl="6" w:tplc="04090001" w:tentative="1">
      <w:start w:val="1"/>
      <w:numFmt w:val="bullet"/>
      <w:lvlText w:val=""/>
      <w:lvlJc w:val="left"/>
      <w:pPr>
        <w:ind w:left="5526" w:hanging="360"/>
      </w:pPr>
      <w:rPr>
        <w:rFonts w:ascii="Symbol" w:hAnsi="Symbol" w:hint="default"/>
      </w:rPr>
    </w:lvl>
    <w:lvl w:ilvl="7" w:tplc="04090003" w:tentative="1">
      <w:start w:val="1"/>
      <w:numFmt w:val="bullet"/>
      <w:lvlText w:val="o"/>
      <w:lvlJc w:val="left"/>
      <w:pPr>
        <w:ind w:left="6246" w:hanging="360"/>
      </w:pPr>
      <w:rPr>
        <w:rFonts w:ascii="Courier New" w:hAnsi="Courier New" w:cs="Courier New" w:hint="default"/>
      </w:rPr>
    </w:lvl>
    <w:lvl w:ilvl="8" w:tplc="04090005" w:tentative="1">
      <w:start w:val="1"/>
      <w:numFmt w:val="bullet"/>
      <w:lvlText w:val=""/>
      <w:lvlJc w:val="left"/>
      <w:pPr>
        <w:ind w:left="6966" w:hanging="360"/>
      </w:pPr>
      <w:rPr>
        <w:rFonts w:ascii="Wingdings" w:hAnsi="Wingdings" w:hint="default"/>
      </w:rPr>
    </w:lvl>
  </w:abstractNum>
  <w:abstractNum w:abstractNumId="47" w15:restartNumberingAfterBreak="0">
    <w:nsid w:val="43000A5F"/>
    <w:multiLevelType w:val="hybridMultilevel"/>
    <w:tmpl w:val="72B060A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36A0845"/>
    <w:multiLevelType w:val="hybridMultilevel"/>
    <w:tmpl w:val="FB0E1160"/>
    <w:lvl w:ilvl="0" w:tplc="0B5898E6">
      <w:numFmt w:val="bullet"/>
      <w:lvlText w:val=""/>
      <w:lvlJc w:val="left"/>
      <w:pPr>
        <w:ind w:left="844" w:hanging="360"/>
      </w:pPr>
      <w:rPr>
        <w:rFonts w:ascii="Symbol" w:eastAsia="Symbol" w:hAnsi="Symbol" w:cs="Symbol" w:hint="default"/>
        <w:b w:val="0"/>
        <w:bCs w:val="0"/>
        <w:i w:val="0"/>
        <w:iCs w:val="0"/>
        <w:spacing w:val="0"/>
        <w:w w:val="99"/>
        <w:sz w:val="22"/>
        <w:szCs w:val="22"/>
        <w:lang w:val="en-US" w:eastAsia="en-US" w:bidi="ar-SA"/>
      </w:rPr>
    </w:lvl>
    <w:lvl w:ilvl="1" w:tplc="25ACBDBC">
      <w:numFmt w:val="bullet"/>
      <w:lvlText w:val="•"/>
      <w:lvlJc w:val="left"/>
      <w:pPr>
        <w:ind w:left="1840" w:hanging="360"/>
      </w:pPr>
      <w:rPr>
        <w:rFonts w:hint="default"/>
        <w:lang w:val="en-US" w:eastAsia="en-US" w:bidi="ar-SA"/>
      </w:rPr>
    </w:lvl>
    <w:lvl w:ilvl="2" w:tplc="6B9CDC60">
      <w:numFmt w:val="bullet"/>
      <w:lvlText w:val="•"/>
      <w:lvlJc w:val="left"/>
      <w:pPr>
        <w:ind w:left="2840" w:hanging="360"/>
      </w:pPr>
      <w:rPr>
        <w:rFonts w:hint="default"/>
        <w:lang w:val="en-US" w:eastAsia="en-US" w:bidi="ar-SA"/>
      </w:rPr>
    </w:lvl>
    <w:lvl w:ilvl="3" w:tplc="0546C622">
      <w:numFmt w:val="bullet"/>
      <w:lvlText w:val="•"/>
      <w:lvlJc w:val="left"/>
      <w:pPr>
        <w:ind w:left="3840" w:hanging="360"/>
      </w:pPr>
      <w:rPr>
        <w:rFonts w:hint="default"/>
        <w:lang w:val="en-US" w:eastAsia="en-US" w:bidi="ar-SA"/>
      </w:rPr>
    </w:lvl>
    <w:lvl w:ilvl="4" w:tplc="B69AAF92">
      <w:numFmt w:val="bullet"/>
      <w:lvlText w:val="•"/>
      <w:lvlJc w:val="left"/>
      <w:pPr>
        <w:ind w:left="4840" w:hanging="360"/>
      </w:pPr>
      <w:rPr>
        <w:rFonts w:hint="default"/>
        <w:lang w:val="en-US" w:eastAsia="en-US" w:bidi="ar-SA"/>
      </w:rPr>
    </w:lvl>
    <w:lvl w:ilvl="5" w:tplc="F94CA5D6">
      <w:numFmt w:val="bullet"/>
      <w:lvlText w:val="•"/>
      <w:lvlJc w:val="left"/>
      <w:pPr>
        <w:ind w:left="5840" w:hanging="360"/>
      </w:pPr>
      <w:rPr>
        <w:rFonts w:hint="default"/>
        <w:lang w:val="en-US" w:eastAsia="en-US" w:bidi="ar-SA"/>
      </w:rPr>
    </w:lvl>
    <w:lvl w:ilvl="6" w:tplc="9342E4D8">
      <w:numFmt w:val="bullet"/>
      <w:lvlText w:val="•"/>
      <w:lvlJc w:val="left"/>
      <w:pPr>
        <w:ind w:left="6840" w:hanging="360"/>
      </w:pPr>
      <w:rPr>
        <w:rFonts w:hint="default"/>
        <w:lang w:val="en-US" w:eastAsia="en-US" w:bidi="ar-SA"/>
      </w:rPr>
    </w:lvl>
    <w:lvl w:ilvl="7" w:tplc="AF829EFE">
      <w:numFmt w:val="bullet"/>
      <w:lvlText w:val="•"/>
      <w:lvlJc w:val="left"/>
      <w:pPr>
        <w:ind w:left="7840" w:hanging="360"/>
      </w:pPr>
      <w:rPr>
        <w:rFonts w:hint="default"/>
        <w:lang w:val="en-US" w:eastAsia="en-US" w:bidi="ar-SA"/>
      </w:rPr>
    </w:lvl>
    <w:lvl w:ilvl="8" w:tplc="E8ACD106">
      <w:numFmt w:val="bullet"/>
      <w:lvlText w:val="•"/>
      <w:lvlJc w:val="left"/>
      <w:pPr>
        <w:ind w:left="8840" w:hanging="360"/>
      </w:pPr>
      <w:rPr>
        <w:rFonts w:hint="default"/>
        <w:lang w:val="en-US" w:eastAsia="en-US" w:bidi="ar-SA"/>
      </w:rPr>
    </w:lvl>
  </w:abstractNum>
  <w:abstractNum w:abstractNumId="49" w15:restartNumberingAfterBreak="0">
    <w:nsid w:val="460325F7"/>
    <w:multiLevelType w:val="hybridMultilevel"/>
    <w:tmpl w:val="7CBA4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9417C70"/>
    <w:multiLevelType w:val="hybridMultilevel"/>
    <w:tmpl w:val="9E5CC0AA"/>
    <w:lvl w:ilvl="0" w:tplc="43BA9BBA">
      <w:start w:val="1"/>
      <w:numFmt w:val="decimal"/>
      <w:lvlText w:val="%1."/>
      <w:lvlJc w:val="left"/>
      <w:pPr>
        <w:ind w:left="847" w:hanging="215"/>
      </w:pPr>
      <w:rPr>
        <w:rFonts w:ascii="Cambria" w:eastAsia="Cambria" w:hAnsi="Cambria" w:cs="Cambria" w:hint="default"/>
        <w:b w:val="0"/>
        <w:bCs w:val="0"/>
        <w:i w:val="0"/>
        <w:iCs w:val="0"/>
        <w:spacing w:val="0"/>
        <w:w w:val="99"/>
        <w:sz w:val="22"/>
        <w:szCs w:val="22"/>
        <w:lang w:val="en-US" w:eastAsia="en-US" w:bidi="ar-SA"/>
      </w:rPr>
    </w:lvl>
    <w:lvl w:ilvl="1" w:tplc="FFFFFFFF">
      <w:numFmt w:val="bullet"/>
      <w:lvlText w:val="•"/>
      <w:lvlJc w:val="left"/>
      <w:pPr>
        <w:ind w:left="1840" w:hanging="215"/>
      </w:pPr>
      <w:rPr>
        <w:rFonts w:hint="default"/>
        <w:lang w:val="en-US" w:eastAsia="en-US" w:bidi="ar-SA"/>
      </w:rPr>
    </w:lvl>
    <w:lvl w:ilvl="2" w:tplc="FFFFFFFF">
      <w:numFmt w:val="bullet"/>
      <w:lvlText w:val="•"/>
      <w:lvlJc w:val="left"/>
      <w:pPr>
        <w:ind w:left="2840" w:hanging="215"/>
      </w:pPr>
      <w:rPr>
        <w:rFonts w:hint="default"/>
        <w:lang w:val="en-US" w:eastAsia="en-US" w:bidi="ar-SA"/>
      </w:rPr>
    </w:lvl>
    <w:lvl w:ilvl="3" w:tplc="FFFFFFFF">
      <w:numFmt w:val="bullet"/>
      <w:lvlText w:val="•"/>
      <w:lvlJc w:val="left"/>
      <w:pPr>
        <w:ind w:left="3840" w:hanging="215"/>
      </w:pPr>
      <w:rPr>
        <w:rFonts w:hint="default"/>
        <w:lang w:val="en-US" w:eastAsia="en-US" w:bidi="ar-SA"/>
      </w:rPr>
    </w:lvl>
    <w:lvl w:ilvl="4" w:tplc="FFFFFFFF">
      <w:numFmt w:val="bullet"/>
      <w:lvlText w:val="•"/>
      <w:lvlJc w:val="left"/>
      <w:pPr>
        <w:ind w:left="4840" w:hanging="215"/>
      </w:pPr>
      <w:rPr>
        <w:rFonts w:hint="default"/>
        <w:lang w:val="en-US" w:eastAsia="en-US" w:bidi="ar-SA"/>
      </w:rPr>
    </w:lvl>
    <w:lvl w:ilvl="5" w:tplc="FFFFFFFF">
      <w:numFmt w:val="bullet"/>
      <w:lvlText w:val="•"/>
      <w:lvlJc w:val="left"/>
      <w:pPr>
        <w:ind w:left="5840" w:hanging="215"/>
      </w:pPr>
      <w:rPr>
        <w:rFonts w:hint="default"/>
        <w:lang w:val="en-US" w:eastAsia="en-US" w:bidi="ar-SA"/>
      </w:rPr>
    </w:lvl>
    <w:lvl w:ilvl="6" w:tplc="FFFFFFFF">
      <w:numFmt w:val="bullet"/>
      <w:lvlText w:val="•"/>
      <w:lvlJc w:val="left"/>
      <w:pPr>
        <w:ind w:left="6840" w:hanging="215"/>
      </w:pPr>
      <w:rPr>
        <w:rFonts w:hint="default"/>
        <w:lang w:val="en-US" w:eastAsia="en-US" w:bidi="ar-SA"/>
      </w:rPr>
    </w:lvl>
    <w:lvl w:ilvl="7" w:tplc="FFFFFFFF">
      <w:numFmt w:val="bullet"/>
      <w:lvlText w:val="•"/>
      <w:lvlJc w:val="left"/>
      <w:pPr>
        <w:ind w:left="7840" w:hanging="215"/>
      </w:pPr>
      <w:rPr>
        <w:rFonts w:hint="default"/>
        <w:lang w:val="en-US" w:eastAsia="en-US" w:bidi="ar-SA"/>
      </w:rPr>
    </w:lvl>
    <w:lvl w:ilvl="8" w:tplc="FFFFFFFF">
      <w:numFmt w:val="bullet"/>
      <w:lvlText w:val="•"/>
      <w:lvlJc w:val="left"/>
      <w:pPr>
        <w:ind w:left="8840" w:hanging="215"/>
      </w:pPr>
      <w:rPr>
        <w:rFonts w:hint="default"/>
        <w:lang w:val="en-US" w:eastAsia="en-US" w:bidi="ar-SA"/>
      </w:rPr>
    </w:lvl>
  </w:abstractNum>
  <w:abstractNum w:abstractNumId="51" w15:restartNumberingAfterBreak="0">
    <w:nsid w:val="4A7D608E"/>
    <w:multiLevelType w:val="hybridMultilevel"/>
    <w:tmpl w:val="8040B392"/>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B3E3E8B"/>
    <w:multiLevelType w:val="hybridMultilevel"/>
    <w:tmpl w:val="209EA93C"/>
    <w:lvl w:ilvl="0" w:tplc="ECE6D644">
      <w:numFmt w:val="bullet"/>
      <w:lvlText w:val=""/>
      <w:lvlJc w:val="left"/>
      <w:pPr>
        <w:ind w:left="1223" w:hanging="440"/>
      </w:pPr>
      <w:rPr>
        <w:rFonts w:ascii="Symbol" w:eastAsia="Symbol" w:hAnsi="Symbol" w:cs="Symbol" w:hint="default"/>
        <w:b w:val="0"/>
        <w:bCs w:val="0"/>
        <w:i w:val="0"/>
        <w:iCs w:val="0"/>
        <w:spacing w:val="0"/>
        <w:w w:val="99"/>
        <w:sz w:val="22"/>
        <w:szCs w:val="22"/>
        <w:lang w:val="en-US" w:eastAsia="en-US" w:bidi="ar-SA"/>
      </w:rPr>
    </w:lvl>
    <w:lvl w:ilvl="1" w:tplc="7C7C18A6">
      <w:numFmt w:val="bullet"/>
      <w:lvlText w:val="•"/>
      <w:lvlJc w:val="left"/>
      <w:pPr>
        <w:ind w:left="2182" w:hanging="440"/>
      </w:pPr>
      <w:rPr>
        <w:rFonts w:hint="default"/>
        <w:lang w:val="en-US" w:eastAsia="en-US" w:bidi="ar-SA"/>
      </w:rPr>
    </w:lvl>
    <w:lvl w:ilvl="2" w:tplc="0B563E82">
      <w:numFmt w:val="bullet"/>
      <w:lvlText w:val="•"/>
      <w:lvlJc w:val="left"/>
      <w:pPr>
        <w:ind w:left="3144" w:hanging="440"/>
      </w:pPr>
      <w:rPr>
        <w:rFonts w:hint="default"/>
        <w:lang w:val="en-US" w:eastAsia="en-US" w:bidi="ar-SA"/>
      </w:rPr>
    </w:lvl>
    <w:lvl w:ilvl="3" w:tplc="518C009C">
      <w:numFmt w:val="bullet"/>
      <w:lvlText w:val="•"/>
      <w:lvlJc w:val="left"/>
      <w:pPr>
        <w:ind w:left="4106" w:hanging="440"/>
      </w:pPr>
      <w:rPr>
        <w:rFonts w:hint="default"/>
        <w:lang w:val="en-US" w:eastAsia="en-US" w:bidi="ar-SA"/>
      </w:rPr>
    </w:lvl>
    <w:lvl w:ilvl="4" w:tplc="AFF61220">
      <w:numFmt w:val="bullet"/>
      <w:lvlText w:val="•"/>
      <w:lvlJc w:val="left"/>
      <w:pPr>
        <w:ind w:left="5068" w:hanging="440"/>
      </w:pPr>
      <w:rPr>
        <w:rFonts w:hint="default"/>
        <w:lang w:val="en-US" w:eastAsia="en-US" w:bidi="ar-SA"/>
      </w:rPr>
    </w:lvl>
    <w:lvl w:ilvl="5" w:tplc="C1F8EEFC">
      <w:numFmt w:val="bullet"/>
      <w:lvlText w:val="•"/>
      <w:lvlJc w:val="left"/>
      <w:pPr>
        <w:ind w:left="6030" w:hanging="440"/>
      </w:pPr>
      <w:rPr>
        <w:rFonts w:hint="default"/>
        <w:lang w:val="en-US" w:eastAsia="en-US" w:bidi="ar-SA"/>
      </w:rPr>
    </w:lvl>
    <w:lvl w:ilvl="6" w:tplc="D6A4E1C0">
      <w:numFmt w:val="bullet"/>
      <w:lvlText w:val="•"/>
      <w:lvlJc w:val="left"/>
      <w:pPr>
        <w:ind w:left="6992" w:hanging="440"/>
      </w:pPr>
      <w:rPr>
        <w:rFonts w:hint="default"/>
        <w:lang w:val="en-US" w:eastAsia="en-US" w:bidi="ar-SA"/>
      </w:rPr>
    </w:lvl>
    <w:lvl w:ilvl="7" w:tplc="257A22CA">
      <w:numFmt w:val="bullet"/>
      <w:lvlText w:val="•"/>
      <w:lvlJc w:val="left"/>
      <w:pPr>
        <w:ind w:left="7954" w:hanging="440"/>
      </w:pPr>
      <w:rPr>
        <w:rFonts w:hint="default"/>
        <w:lang w:val="en-US" w:eastAsia="en-US" w:bidi="ar-SA"/>
      </w:rPr>
    </w:lvl>
    <w:lvl w:ilvl="8" w:tplc="E6420D0E">
      <w:numFmt w:val="bullet"/>
      <w:lvlText w:val="•"/>
      <w:lvlJc w:val="left"/>
      <w:pPr>
        <w:ind w:left="8916" w:hanging="440"/>
      </w:pPr>
      <w:rPr>
        <w:rFonts w:hint="default"/>
        <w:lang w:val="en-US" w:eastAsia="en-US" w:bidi="ar-SA"/>
      </w:rPr>
    </w:lvl>
  </w:abstractNum>
  <w:abstractNum w:abstractNumId="53" w15:restartNumberingAfterBreak="0">
    <w:nsid w:val="4BE72A84"/>
    <w:multiLevelType w:val="hybridMultilevel"/>
    <w:tmpl w:val="A4BA1858"/>
    <w:lvl w:ilvl="0" w:tplc="56E2961A">
      <w:start w:val="1"/>
      <w:numFmt w:val="decimal"/>
      <w:lvlText w:val="%1."/>
      <w:lvlJc w:val="left"/>
      <w:pPr>
        <w:ind w:left="839" w:hanging="215"/>
      </w:pPr>
      <w:rPr>
        <w:rFonts w:ascii="Cambria" w:eastAsia="Cambria" w:hAnsi="Cambria" w:cs="Cambria" w:hint="default"/>
        <w:b w:val="0"/>
        <w:bCs w:val="0"/>
        <w:i w:val="0"/>
        <w:iCs w:val="0"/>
        <w:spacing w:val="0"/>
        <w:w w:val="99"/>
        <w:sz w:val="22"/>
        <w:szCs w:val="22"/>
        <w:lang w:val="en-US" w:eastAsia="en-US" w:bidi="ar-SA"/>
      </w:rPr>
    </w:lvl>
    <w:lvl w:ilvl="1" w:tplc="FB28D9E6">
      <w:numFmt w:val="bullet"/>
      <w:lvlText w:val="•"/>
      <w:lvlJc w:val="left"/>
      <w:pPr>
        <w:ind w:left="1840" w:hanging="215"/>
      </w:pPr>
      <w:rPr>
        <w:rFonts w:hint="default"/>
        <w:lang w:val="en-US" w:eastAsia="en-US" w:bidi="ar-SA"/>
      </w:rPr>
    </w:lvl>
    <w:lvl w:ilvl="2" w:tplc="08483436">
      <w:numFmt w:val="bullet"/>
      <w:lvlText w:val="•"/>
      <w:lvlJc w:val="left"/>
      <w:pPr>
        <w:ind w:left="2840" w:hanging="215"/>
      </w:pPr>
      <w:rPr>
        <w:rFonts w:hint="default"/>
        <w:lang w:val="en-US" w:eastAsia="en-US" w:bidi="ar-SA"/>
      </w:rPr>
    </w:lvl>
    <w:lvl w:ilvl="3" w:tplc="5696475A">
      <w:numFmt w:val="bullet"/>
      <w:lvlText w:val="•"/>
      <w:lvlJc w:val="left"/>
      <w:pPr>
        <w:ind w:left="3840" w:hanging="215"/>
      </w:pPr>
      <w:rPr>
        <w:rFonts w:hint="default"/>
        <w:lang w:val="en-US" w:eastAsia="en-US" w:bidi="ar-SA"/>
      </w:rPr>
    </w:lvl>
    <w:lvl w:ilvl="4" w:tplc="B8CE6036">
      <w:numFmt w:val="bullet"/>
      <w:lvlText w:val="•"/>
      <w:lvlJc w:val="left"/>
      <w:pPr>
        <w:ind w:left="4840" w:hanging="215"/>
      </w:pPr>
      <w:rPr>
        <w:rFonts w:hint="default"/>
        <w:lang w:val="en-US" w:eastAsia="en-US" w:bidi="ar-SA"/>
      </w:rPr>
    </w:lvl>
    <w:lvl w:ilvl="5" w:tplc="5066CA5C">
      <w:numFmt w:val="bullet"/>
      <w:lvlText w:val="•"/>
      <w:lvlJc w:val="left"/>
      <w:pPr>
        <w:ind w:left="5840" w:hanging="215"/>
      </w:pPr>
      <w:rPr>
        <w:rFonts w:hint="default"/>
        <w:lang w:val="en-US" w:eastAsia="en-US" w:bidi="ar-SA"/>
      </w:rPr>
    </w:lvl>
    <w:lvl w:ilvl="6" w:tplc="BE8E0460">
      <w:numFmt w:val="bullet"/>
      <w:lvlText w:val="•"/>
      <w:lvlJc w:val="left"/>
      <w:pPr>
        <w:ind w:left="6840" w:hanging="215"/>
      </w:pPr>
      <w:rPr>
        <w:rFonts w:hint="default"/>
        <w:lang w:val="en-US" w:eastAsia="en-US" w:bidi="ar-SA"/>
      </w:rPr>
    </w:lvl>
    <w:lvl w:ilvl="7" w:tplc="5524C0CE">
      <w:numFmt w:val="bullet"/>
      <w:lvlText w:val="•"/>
      <w:lvlJc w:val="left"/>
      <w:pPr>
        <w:ind w:left="7840" w:hanging="215"/>
      </w:pPr>
      <w:rPr>
        <w:rFonts w:hint="default"/>
        <w:lang w:val="en-US" w:eastAsia="en-US" w:bidi="ar-SA"/>
      </w:rPr>
    </w:lvl>
    <w:lvl w:ilvl="8" w:tplc="2F1A6A80">
      <w:numFmt w:val="bullet"/>
      <w:lvlText w:val="•"/>
      <w:lvlJc w:val="left"/>
      <w:pPr>
        <w:ind w:left="8840" w:hanging="215"/>
      </w:pPr>
      <w:rPr>
        <w:rFonts w:hint="default"/>
        <w:lang w:val="en-US" w:eastAsia="en-US" w:bidi="ar-SA"/>
      </w:rPr>
    </w:lvl>
  </w:abstractNum>
  <w:abstractNum w:abstractNumId="54" w15:restartNumberingAfterBreak="0">
    <w:nsid w:val="4C2B6257"/>
    <w:multiLevelType w:val="hybridMultilevel"/>
    <w:tmpl w:val="F920D374"/>
    <w:lvl w:ilvl="0" w:tplc="7EC4C288">
      <w:start w:val="1"/>
      <w:numFmt w:val="decimal"/>
      <w:lvlText w:val="(%1)"/>
      <w:lvlJc w:val="left"/>
      <w:pPr>
        <w:ind w:left="1290" w:hanging="376"/>
      </w:pPr>
      <w:rPr>
        <w:rFonts w:ascii="Calibri" w:eastAsia="Calibri" w:hAnsi="Calibri" w:cs="Calibri" w:hint="default"/>
        <w:b w:val="0"/>
        <w:bCs w:val="0"/>
        <w:i w:val="0"/>
        <w:iCs w:val="0"/>
        <w:spacing w:val="-1"/>
        <w:w w:val="100"/>
        <w:sz w:val="24"/>
        <w:szCs w:val="24"/>
        <w:lang w:val="en-US" w:eastAsia="en-US" w:bidi="ar-SA"/>
      </w:rPr>
    </w:lvl>
    <w:lvl w:ilvl="1" w:tplc="95AA2C0E">
      <w:start w:val="1"/>
      <w:numFmt w:val="decimal"/>
      <w:lvlText w:val="(%2)"/>
      <w:lvlJc w:val="left"/>
      <w:pPr>
        <w:ind w:left="840" w:hanging="335"/>
      </w:pPr>
      <w:rPr>
        <w:rFonts w:ascii="Times New Roman" w:eastAsia="Times New Roman" w:hAnsi="Times New Roman" w:cs="Times New Roman" w:hint="default"/>
        <w:b w:val="0"/>
        <w:bCs w:val="0"/>
        <w:i w:val="0"/>
        <w:iCs w:val="0"/>
        <w:spacing w:val="-1"/>
        <w:w w:val="100"/>
        <w:sz w:val="20"/>
        <w:szCs w:val="20"/>
        <w:lang w:val="en-US" w:eastAsia="en-US" w:bidi="ar-SA"/>
      </w:rPr>
    </w:lvl>
    <w:lvl w:ilvl="2" w:tplc="8E46B7A4">
      <w:start w:val="1"/>
      <w:numFmt w:val="lowerLetter"/>
      <w:lvlText w:val="(%3)"/>
      <w:lvlJc w:val="left"/>
      <w:pPr>
        <w:ind w:left="1639" w:hanging="322"/>
      </w:pPr>
      <w:rPr>
        <w:rFonts w:ascii="Times New Roman" w:eastAsia="Times New Roman" w:hAnsi="Times New Roman" w:cs="Times New Roman" w:hint="default"/>
        <w:b w:val="0"/>
        <w:bCs w:val="0"/>
        <w:i w:val="0"/>
        <w:iCs w:val="0"/>
        <w:spacing w:val="-1"/>
        <w:w w:val="100"/>
        <w:sz w:val="20"/>
        <w:szCs w:val="20"/>
        <w:lang w:val="en-US" w:eastAsia="en-US" w:bidi="ar-SA"/>
      </w:rPr>
    </w:lvl>
    <w:lvl w:ilvl="3" w:tplc="9278A02E">
      <w:start w:val="1"/>
      <w:numFmt w:val="decimal"/>
      <w:lvlText w:val="(%4)"/>
      <w:lvlJc w:val="left"/>
      <w:pPr>
        <w:ind w:left="2693" w:hanging="335"/>
        <w:jc w:val="right"/>
      </w:pPr>
      <w:rPr>
        <w:rFonts w:ascii="Times New Roman" w:eastAsia="Times New Roman" w:hAnsi="Times New Roman" w:cs="Times New Roman" w:hint="default"/>
        <w:b w:val="0"/>
        <w:bCs w:val="0"/>
        <w:i w:val="0"/>
        <w:iCs w:val="0"/>
        <w:spacing w:val="-1"/>
        <w:w w:val="100"/>
        <w:sz w:val="20"/>
        <w:szCs w:val="20"/>
        <w:lang w:val="en-US" w:eastAsia="en-US" w:bidi="ar-SA"/>
      </w:rPr>
    </w:lvl>
    <w:lvl w:ilvl="4" w:tplc="A3AEC396">
      <w:numFmt w:val="bullet"/>
      <w:lvlText w:val="•"/>
      <w:lvlJc w:val="left"/>
      <w:pPr>
        <w:ind w:left="3862" w:hanging="335"/>
      </w:pPr>
      <w:rPr>
        <w:rFonts w:hint="default"/>
        <w:lang w:val="en-US" w:eastAsia="en-US" w:bidi="ar-SA"/>
      </w:rPr>
    </w:lvl>
    <w:lvl w:ilvl="5" w:tplc="FF9812D4">
      <w:numFmt w:val="bullet"/>
      <w:lvlText w:val="•"/>
      <w:lvlJc w:val="left"/>
      <w:pPr>
        <w:ind w:left="5025" w:hanging="335"/>
      </w:pPr>
      <w:rPr>
        <w:rFonts w:hint="default"/>
        <w:lang w:val="en-US" w:eastAsia="en-US" w:bidi="ar-SA"/>
      </w:rPr>
    </w:lvl>
    <w:lvl w:ilvl="6" w:tplc="D1BEDD62">
      <w:numFmt w:val="bullet"/>
      <w:lvlText w:val="•"/>
      <w:lvlJc w:val="left"/>
      <w:pPr>
        <w:ind w:left="6188" w:hanging="335"/>
      </w:pPr>
      <w:rPr>
        <w:rFonts w:hint="default"/>
        <w:lang w:val="en-US" w:eastAsia="en-US" w:bidi="ar-SA"/>
      </w:rPr>
    </w:lvl>
    <w:lvl w:ilvl="7" w:tplc="A81E1E40">
      <w:numFmt w:val="bullet"/>
      <w:lvlText w:val="•"/>
      <w:lvlJc w:val="left"/>
      <w:pPr>
        <w:ind w:left="7351" w:hanging="335"/>
      </w:pPr>
      <w:rPr>
        <w:rFonts w:hint="default"/>
        <w:lang w:val="en-US" w:eastAsia="en-US" w:bidi="ar-SA"/>
      </w:rPr>
    </w:lvl>
    <w:lvl w:ilvl="8" w:tplc="D8561E96">
      <w:numFmt w:val="bullet"/>
      <w:lvlText w:val="•"/>
      <w:lvlJc w:val="left"/>
      <w:pPr>
        <w:ind w:left="8514" w:hanging="335"/>
      </w:pPr>
      <w:rPr>
        <w:rFonts w:hint="default"/>
        <w:lang w:val="en-US" w:eastAsia="en-US" w:bidi="ar-SA"/>
      </w:rPr>
    </w:lvl>
  </w:abstractNum>
  <w:abstractNum w:abstractNumId="55" w15:restartNumberingAfterBreak="0">
    <w:nsid w:val="4D4B6EFE"/>
    <w:multiLevelType w:val="hybridMultilevel"/>
    <w:tmpl w:val="4308DC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4FB63009"/>
    <w:multiLevelType w:val="hybridMultilevel"/>
    <w:tmpl w:val="DA84A862"/>
    <w:lvl w:ilvl="0" w:tplc="FFFFFFFF">
      <w:start w:val="1"/>
      <w:numFmt w:val="decimal"/>
      <w:lvlText w:val="%1."/>
      <w:lvlJc w:val="left"/>
      <w:pPr>
        <w:ind w:left="1561" w:hanging="360"/>
      </w:pPr>
      <w:rPr>
        <w:rFonts w:ascii="Times New Roman" w:eastAsia="Calibri" w:hAnsi="Times New Roman" w:cs="Times New Roman"/>
      </w:rPr>
    </w:lvl>
    <w:lvl w:ilvl="1" w:tplc="FFFFFFFF">
      <w:start w:val="1"/>
      <w:numFmt w:val="lowerLetter"/>
      <w:lvlText w:val="%2."/>
      <w:lvlJc w:val="left"/>
      <w:pPr>
        <w:ind w:left="2281" w:hanging="360"/>
      </w:pPr>
    </w:lvl>
    <w:lvl w:ilvl="2" w:tplc="04090019">
      <w:start w:val="1"/>
      <w:numFmt w:val="lowerLetter"/>
      <w:lvlText w:val="%3."/>
      <w:lvlJc w:val="left"/>
      <w:pPr>
        <w:ind w:left="3181" w:hanging="360"/>
      </w:pPr>
    </w:lvl>
    <w:lvl w:ilvl="3" w:tplc="FFFFFFFF">
      <w:start w:val="1"/>
      <w:numFmt w:val="decimal"/>
      <w:lvlText w:val="%4."/>
      <w:lvlJc w:val="left"/>
      <w:pPr>
        <w:ind w:left="3721" w:hanging="360"/>
      </w:pPr>
    </w:lvl>
    <w:lvl w:ilvl="4" w:tplc="FFFFFFFF" w:tentative="1">
      <w:start w:val="1"/>
      <w:numFmt w:val="lowerLetter"/>
      <w:lvlText w:val="%5."/>
      <w:lvlJc w:val="left"/>
      <w:pPr>
        <w:ind w:left="4441" w:hanging="360"/>
      </w:pPr>
    </w:lvl>
    <w:lvl w:ilvl="5" w:tplc="FFFFFFFF" w:tentative="1">
      <w:start w:val="1"/>
      <w:numFmt w:val="lowerRoman"/>
      <w:lvlText w:val="%6."/>
      <w:lvlJc w:val="right"/>
      <w:pPr>
        <w:ind w:left="5161" w:hanging="180"/>
      </w:pPr>
    </w:lvl>
    <w:lvl w:ilvl="6" w:tplc="FFFFFFFF" w:tentative="1">
      <w:start w:val="1"/>
      <w:numFmt w:val="decimal"/>
      <w:lvlText w:val="%7."/>
      <w:lvlJc w:val="left"/>
      <w:pPr>
        <w:ind w:left="5881" w:hanging="360"/>
      </w:pPr>
    </w:lvl>
    <w:lvl w:ilvl="7" w:tplc="FFFFFFFF" w:tentative="1">
      <w:start w:val="1"/>
      <w:numFmt w:val="lowerLetter"/>
      <w:lvlText w:val="%8."/>
      <w:lvlJc w:val="left"/>
      <w:pPr>
        <w:ind w:left="6601" w:hanging="360"/>
      </w:pPr>
    </w:lvl>
    <w:lvl w:ilvl="8" w:tplc="FFFFFFFF" w:tentative="1">
      <w:start w:val="1"/>
      <w:numFmt w:val="lowerRoman"/>
      <w:lvlText w:val="%9."/>
      <w:lvlJc w:val="right"/>
      <w:pPr>
        <w:ind w:left="7321" w:hanging="180"/>
      </w:pPr>
    </w:lvl>
  </w:abstractNum>
  <w:abstractNum w:abstractNumId="57" w15:restartNumberingAfterBreak="0">
    <w:nsid w:val="507E27EC"/>
    <w:multiLevelType w:val="hybridMultilevel"/>
    <w:tmpl w:val="90B4B3B2"/>
    <w:lvl w:ilvl="0" w:tplc="FFFFFFFF">
      <w:start w:val="1"/>
      <w:numFmt w:val="decimal"/>
      <w:lvlText w:val="%1."/>
      <w:lvlJc w:val="left"/>
      <w:pPr>
        <w:ind w:left="1561" w:hanging="360"/>
      </w:pPr>
      <w:rPr>
        <w:rFonts w:ascii="Times New Roman" w:eastAsia="Calibri" w:hAnsi="Times New Roman" w:cs="Times New Roman"/>
      </w:rPr>
    </w:lvl>
    <w:lvl w:ilvl="1" w:tplc="FFFFFFFF">
      <w:start w:val="1"/>
      <w:numFmt w:val="lowerLetter"/>
      <w:lvlText w:val="%2."/>
      <w:lvlJc w:val="left"/>
      <w:pPr>
        <w:ind w:left="2281" w:hanging="360"/>
      </w:pPr>
    </w:lvl>
    <w:lvl w:ilvl="2" w:tplc="FFFFFFFF">
      <w:start w:val="1"/>
      <w:numFmt w:val="lowerRoman"/>
      <w:lvlText w:val="%3."/>
      <w:lvlJc w:val="right"/>
      <w:pPr>
        <w:ind w:left="3001" w:hanging="180"/>
      </w:pPr>
    </w:lvl>
    <w:lvl w:ilvl="3" w:tplc="692640E6">
      <w:start w:val="1"/>
      <w:numFmt w:val="decimal"/>
      <w:lvlText w:val="%4."/>
      <w:lvlJc w:val="left"/>
      <w:pPr>
        <w:ind w:left="3721" w:hanging="360"/>
      </w:pPr>
      <w:rPr>
        <w:rFonts w:hint="default"/>
      </w:rPr>
    </w:lvl>
    <w:lvl w:ilvl="4" w:tplc="FFFFFFFF" w:tentative="1">
      <w:start w:val="1"/>
      <w:numFmt w:val="lowerLetter"/>
      <w:lvlText w:val="%5."/>
      <w:lvlJc w:val="left"/>
      <w:pPr>
        <w:ind w:left="4441" w:hanging="360"/>
      </w:pPr>
    </w:lvl>
    <w:lvl w:ilvl="5" w:tplc="FFFFFFFF" w:tentative="1">
      <w:start w:val="1"/>
      <w:numFmt w:val="lowerRoman"/>
      <w:lvlText w:val="%6."/>
      <w:lvlJc w:val="right"/>
      <w:pPr>
        <w:ind w:left="5161" w:hanging="180"/>
      </w:pPr>
    </w:lvl>
    <w:lvl w:ilvl="6" w:tplc="FFFFFFFF" w:tentative="1">
      <w:start w:val="1"/>
      <w:numFmt w:val="decimal"/>
      <w:lvlText w:val="%7."/>
      <w:lvlJc w:val="left"/>
      <w:pPr>
        <w:ind w:left="5881" w:hanging="360"/>
      </w:pPr>
    </w:lvl>
    <w:lvl w:ilvl="7" w:tplc="FFFFFFFF" w:tentative="1">
      <w:start w:val="1"/>
      <w:numFmt w:val="lowerLetter"/>
      <w:lvlText w:val="%8."/>
      <w:lvlJc w:val="left"/>
      <w:pPr>
        <w:ind w:left="6601" w:hanging="360"/>
      </w:pPr>
    </w:lvl>
    <w:lvl w:ilvl="8" w:tplc="FFFFFFFF" w:tentative="1">
      <w:start w:val="1"/>
      <w:numFmt w:val="lowerRoman"/>
      <w:lvlText w:val="%9."/>
      <w:lvlJc w:val="right"/>
      <w:pPr>
        <w:ind w:left="7321" w:hanging="180"/>
      </w:pPr>
    </w:lvl>
  </w:abstractNum>
  <w:abstractNum w:abstractNumId="58" w15:restartNumberingAfterBreak="0">
    <w:nsid w:val="535A76B5"/>
    <w:multiLevelType w:val="hybridMultilevel"/>
    <w:tmpl w:val="A4BE7FA6"/>
    <w:lvl w:ilvl="0" w:tplc="739A5F24">
      <w:start w:val="1"/>
      <w:numFmt w:val="upperLetter"/>
      <w:lvlText w:val="(%1)"/>
      <w:lvlJc w:val="left"/>
      <w:pPr>
        <w:ind w:left="1938" w:hanging="379"/>
      </w:pPr>
      <w:rPr>
        <w:rFonts w:ascii="Times New Roman" w:eastAsia="Times New Roman" w:hAnsi="Times New Roman" w:cs="Times New Roman" w:hint="default"/>
        <w:b w:val="0"/>
        <w:bCs w:val="0"/>
        <w:i w:val="0"/>
        <w:iCs w:val="0"/>
        <w:spacing w:val="-1"/>
        <w:w w:val="100"/>
        <w:sz w:val="20"/>
        <w:szCs w:val="20"/>
        <w:lang w:val="en-US" w:eastAsia="en-US" w:bidi="ar-SA"/>
      </w:rPr>
    </w:lvl>
    <w:lvl w:ilvl="1" w:tplc="47C2309A">
      <w:start w:val="1"/>
      <w:numFmt w:val="lowerRoman"/>
      <w:lvlText w:val="(%2)"/>
      <w:lvlJc w:val="left"/>
      <w:pPr>
        <w:ind w:left="2280" w:hanging="291"/>
      </w:pPr>
      <w:rPr>
        <w:rFonts w:ascii="Times New Roman" w:eastAsia="Times New Roman" w:hAnsi="Times New Roman" w:cs="Times New Roman" w:hint="default"/>
        <w:b w:val="0"/>
        <w:bCs w:val="0"/>
        <w:i w:val="0"/>
        <w:iCs w:val="0"/>
        <w:spacing w:val="-1"/>
        <w:w w:val="100"/>
        <w:sz w:val="20"/>
        <w:szCs w:val="20"/>
        <w:lang w:val="en-US" w:eastAsia="en-US" w:bidi="ar-SA"/>
      </w:rPr>
    </w:lvl>
    <w:lvl w:ilvl="2" w:tplc="E724D4DE">
      <w:numFmt w:val="bullet"/>
      <w:lvlText w:val="•"/>
      <w:lvlJc w:val="left"/>
      <w:pPr>
        <w:ind w:left="2580" w:hanging="291"/>
      </w:pPr>
      <w:rPr>
        <w:rFonts w:hint="default"/>
        <w:lang w:val="en-US" w:eastAsia="en-US" w:bidi="ar-SA"/>
      </w:rPr>
    </w:lvl>
    <w:lvl w:ilvl="3" w:tplc="F3905EF0">
      <w:numFmt w:val="bullet"/>
      <w:lvlText w:val="•"/>
      <w:lvlJc w:val="left"/>
      <w:pPr>
        <w:ind w:left="3612" w:hanging="291"/>
      </w:pPr>
      <w:rPr>
        <w:rFonts w:hint="default"/>
        <w:lang w:val="en-US" w:eastAsia="en-US" w:bidi="ar-SA"/>
      </w:rPr>
    </w:lvl>
    <w:lvl w:ilvl="4" w:tplc="7C7AD7E2">
      <w:numFmt w:val="bullet"/>
      <w:lvlText w:val="•"/>
      <w:lvlJc w:val="left"/>
      <w:pPr>
        <w:ind w:left="4645" w:hanging="291"/>
      </w:pPr>
      <w:rPr>
        <w:rFonts w:hint="default"/>
        <w:lang w:val="en-US" w:eastAsia="en-US" w:bidi="ar-SA"/>
      </w:rPr>
    </w:lvl>
    <w:lvl w:ilvl="5" w:tplc="7602A5FA">
      <w:numFmt w:val="bullet"/>
      <w:lvlText w:val="•"/>
      <w:lvlJc w:val="left"/>
      <w:pPr>
        <w:ind w:left="5677" w:hanging="291"/>
      </w:pPr>
      <w:rPr>
        <w:rFonts w:hint="default"/>
        <w:lang w:val="en-US" w:eastAsia="en-US" w:bidi="ar-SA"/>
      </w:rPr>
    </w:lvl>
    <w:lvl w:ilvl="6" w:tplc="199602B0">
      <w:numFmt w:val="bullet"/>
      <w:lvlText w:val="•"/>
      <w:lvlJc w:val="left"/>
      <w:pPr>
        <w:ind w:left="6710" w:hanging="291"/>
      </w:pPr>
      <w:rPr>
        <w:rFonts w:hint="default"/>
        <w:lang w:val="en-US" w:eastAsia="en-US" w:bidi="ar-SA"/>
      </w:rPr>
    </w:lvl>
    <w:lvl w:ilvl="7" w:tplc="8FFC575A">
      <w:numFmt w:val="bullet"/>
      <w:lvlText w:val="•"/>
      <w:lvlJc w:val="left"/>
      <w:pPr>
        <w:ind w:left="7742" w:hanging="291"/>
      </w:pPr>
      <w:rPr>
        <w:rFonts w:hint="default"/>
        <w:lang w:val="en-US" w:eastAsia="en-US" w:bidi="ar-SA"/>
      </w:rPr>
    </w:lvl>
    <w:lvl w:ilvl="8" w:tplc="9F8EADF4">
      <w:numFmt w:val="bullet"/>
      <w:lvlText w:val="•"/>
      <w:lvlJc w:val="left"/>
      <w:pPr>
        <w:ind w:left="8775" w:hanging="291"/>
      </w:pPr>
      <w:rPr>
        <w:rFonts w:hint="default"/>
        <w:lang w:val="en-US" w:eastAsia="en-US" w:bidi="ar-SA"/>
      </w:rPr>
    </w:lvl>
  </w:abstractNum>
  <w:abstractNum w:abstractNumId="59" w15:restartNumberingAfterBreak="0">
    <w:nsid w:val="56B63E04"/>
    <w:multiLevelType w:val="hybridMultilevel"/>
    <w:tmpl w:val="AAF402AA"/>
    <w:lvl w:ilvl="0" w:tplc="866EBD0E">
      <w:numFmt w:val="bullet"/>
      <w:lvlText w:val="•"/>
      <w:lvlJc w:val="left"/>
      <w:pPr>
        <w:ind w:left="847" w:hanging="159"/>
      </w:pPr>
      <w:rPr>
        <w:rFonts w:ascii="Calibri" w:eastAsia="Calibri" w:hAnsi="Calibri" w:cs="Calibri" w:hint="default"/>
        <w:b w:val="0"/>
        <w:bCs w:val="0"/>
        <w:i/>
        <w:iCs/>
        <w:spacing w:val="0"/>
        <w:w w:val="99"/>
        <w:sz w:val="22"/>
        <w:szCs w:val="22"/>
        <w:lang w:val="en-US" w:eastAsia="en-US" w:bidi="ar-SA"/>
      </w:rPr>
    </w:lvl>
    <w:lvl w:ilvl="1" w:tplc="3606E9CA">
      <w:numFmt w:val="bullet"/>
      <w:lvlText w:val="•"/>
      <w:lvlJc w:val="left"/>
      <w:pPr>
        <w:ind w:left="1840" w:hanging="159"/>
      </w:pPr>
      <w:rPr>
        <w:rFonts w:hint="default"/>
        <w:lang w:val="en-US" w:eastAsia="en-US" w:bidi="ar-SA"/>
      </w:rPr>
    </w:lvl>
    <w:lvl w:ilvl="2" w:tplc="79F2AE22">
      <w:numFmt w:val="bullet"/>
      <w:lvlText w:val="•"/>
      <w:lvlJc w:val="left"/>
      <w:pPr>
        <w:ind w:left="2840" w:hanging="159"/>
      </w:pPr>
      <w:rPr>
        <w:rFonts w:hint="default"/>
        <w:lang w:val="en-US" w:eastAsia="en-US" w:bidi="ar-SA"/>
      </w:rPr>
    </w:lvl>
    <w:lvl w:ilvl="3" w:tplc="F364DD3C">
      <w:numFmt w:val="bullet"/>
      <w:lvlText w:val="•"/>
      <w:lvlJc w:val="left"/>
      <w:pPr>
        <w:ind w:left="3840" w:hanging="159"/>
      </w:pPr>
      <w:rPr>
        <w:rFonts w:hint="default"/>
        <w:lang w:val="en-US" w:eastAsia="en-US" w:bidi="ar-SA"/>
      </w:rPr>
    </w:lvl>
    <w:lvl w:ilvl="4" w:tplc="E52AF980">
      <w:numFmt w:val="bullet"/>
      <w:lvlText w:val="•"/>
      <w:lvlJc w:val="left"/>
      <w:pPr>
        <w:ind w:left="4840" w:hanging="159"/>
      </w:pPr>
      <w:rPr>
        <w:rFonts w:hint="default"/>
        <w:lang w:val="en-US" w:eastAsia="en-US" w:bidi="ar-SA"/>
      </w:rPr>
    </w:lvl>
    <w:lvl w:ilvl="5" w:tplc="569645E8">
      <w:numFmt w:val="bullet"/>
      <w:lvlText w:val="•"/>
      <w:lvlJc w:val="left"/>
      <w:pPr>
        <w:ind w:left="5840" w:hanging="159"/>
      </w:pPr>
      <w:rPr>
        <w:rFonts w:hint="default"/>
        <w:lang w:val="en-US" w:eastAsia="en-US" w:bidi="ar-SA"/>
      </w:rPr>
    </w:lvl>
    <w:lvl w:ilvl="6" w:tplc="526A0C22">
      <w:numFmt w:val="bullet"/>
      <w:lvlText w:val="•"/>
      <w:lvlJc w:val="left"/>
      <w:pPr>
        <w:ind w:left="6840" w:hanging="159"/>
      </w:pPr>
      <w:rPr>
        <w:rFonts w:hint="default"/>
        <w:lang w:val="en-US" w:eastAsia="en-US" w:bidi="ar-SA"/>
      </w:rPr>
    </w:lvl>
    <w:lvl w:ilvl="7" w:tplc="E826A790">
      <w:numFmt w:val="bullet"/>
      <w:lvlText w:val="•"/>
      <w:lvlJc w:val="left"/>
      <w:pPr>
        <w:ind w:left="7840" w:hanging="159"/>
      </w:pPr>
      <w:rPr>
        <w:rFonts w:hint="default"/>
        <w:lang w:val="en-US" w:eastAsia="en-US" w:bidi="ar-SA"/>
      </w:rPr>
    </w:lvl>
    <w:lvl w:ilvl="8" w:tplc="DDD27784">
      <w:numFmt w:val="bullet"/>
      <w:lvlText w:val="•"/>
      <w:lvlJc w:val="left"/>
      <w:pPr>
        <w:ind w:left="8840" w:hanging="159"/>
      </w:pPr>
      <w:rPr>
        <w:rFonts w:hint="default"/>
        <w:lang w:val="en-US" w:eastAsia="en-US" w:bidi="ar-SA"/>
      </w:rPr>
    </w:lvl>
  </w:abstractNum>
  <w:abstractNum w:abstractNumId="60" w15:restartNumberingAfterBreak="0">
    <w:nsid w:val="5C81181F"/>
    <w:multiLevelType w:val="hybridMultilevel"/>
    <w:tmpl w:val="0EE826B2"/>
    <w:lvl w:ilvl="0" w:tplc="CFAEE3DA">
      <w:start w:val="1"/>
      <w:numFmt w:val="decimal"/>
      <w:lvlText w:val="(%1)"/>
      <w:lvlJc w:val="left"/>
      <w:pPr>
        <w:ind w:left="1174" w:hanging="335"/>
      </w:pPr>
      <w:rPr>
        <w:rFonts w:ascii="Times New Roman" w:eastAsia="Times New Roman" w:hAnsi="Times New Roman" w:cs="Times New Roman" w:hint="default"/>
        <w:b w:val="0"/>
        <w:bCs w:val="0"/>
        <w:i w:val="0"/>
        <w:iCs w:val="0"/>
        <w:spacing w:val="-1"/>
        <w:w w:val="100"/>
        <w:sz w:val="20"/>
        <w:szCs w:val="20"/>
        <w:lang w:val="en-US" w:eastAsia="en-US" w:bidi="ar-SA"/>
      </w:rPr>
    </w:lvl>
    <w:lvl w:ilvl="1" w:tplc="CCEAAFB6">
      <w:start w:val="1"/>
      <w:numFmt w:val="upperLetter"/>
      <w:lvlText w:val="(%2)"/>
      <w:lvlJc w:val="left"/>
      <w:pPr>
        <w:ind w:left="1939" w:hanging="380"/>
      </w:pPr>
      <w:rPr>
        <w:rFonts w:ascii="Times New Roman" w:eastAsia="Times New Roman" w:hAnsi="Times New Roman" w:cs="Times New Roman" w:hint="default"/>
        <w:b w:val="0"/>
        <w:bCs w:val="0"/>
        <w:i w:val="0"/>
        <w:iCs w:val="0"/>
        <w:spacing w:val="0"/>
        <w:w w:val="100"/>
        <w:sz w:val="20"/>
        <w:szCs w:val="20"/>
        <w:lang w:val="en-US" w:eastAsia="en-US" w:bidi="ar-SA"/>
      </w:rPr>
    </w:lvl>
    <w:lvl w:ilvl="2" w:tplc="45846F82">
      <w:start w:val="1"/>
      <w:numFmt w:val="lowerRoman"/>
      <w:lvlText w:val="(%3)"/>
      <w:lvlJc w:val="left"/>
      <w:pPr>
        <w:ind w:left="2280" w:hanging="290"/>
      </w:pPr>
      <w:rPr>
        <w:rFonts w:ascii="Times New Roman" w:eastAsia="Times New Roman" w:hAnsi="Times New Roman" w:cs="Times New Roman" w:hint="default"/>
        <w:b w:val="0"/>
        <w:bCs w:val="0"/>
        <w:i w:val="0"/>
        <w:iCs w:val="0"/>
        <w:spacing w:val="-1"/>
        <w:w w:val="100"/>
        <w:sz w:val="20"/>
        <w:szCs w:val="20"/>
        <w:lang w:val="en-US" w:eastAsia="en-US" w:bidi="ar-SA"/>
      </w:rPr>
    </w:lvl>
    <w:lvl w:ilvl="3" w:tplc="363E399E">
      <w:start w:val="1"/>
      <w:numFmt w:val="lowerLetter"/>
      <w:lvlText w:val="(%4)"/>
      <w:lvlJc w:val="left"/>
      <w:pPr>
        <w:ind w:left="3360" w:hanging="360"/>
      </w:pPr>
      <w:rPr>
        <w:rFonts w:ascii="Times New Roman" w:eastAsia="Times New Roman" w:hAnsi="Times New Roman" w:cs="Times New Roman" w:hint="default"/>
        <w:b w:val="0"/>
        <w:bCs w:val="0"/>
        <w:i w:val="0"/>
        <w:iCs w:val="0"/>
        <w:spacing w:val="0"/>
        <w:w w:val="100"/>
        <w:sz w:val="20"/>
        <w:szCs w:val="20"/>
        <w:lang w:val="en-US" w:eastAsia="en-US" w:bidi="ar-SA"/>
      </w:rPr>
    </w:lvl>
    <w:lvl w:ilvl="4" w:tplc="AB686770">
      <w:numFmt w:val="bullet"/>
      <w:lvlText w:val="•"/>
      <w:lvlJc w:val="left"/>
      <w:pPr>
        <w:ind w:left="3360" w:hanging="360"/>
      </w:pPr>
      <w:rPr>
        <w:rFonts w:hint="default"/>
        <w:lang w:val="en-US" w:eastAsia="en-US" w:bidi="ar-SA"/>
      </w:rPr>
    </w:lvl>
    <w:lvl w:ilvl="5" w:tplc="CBC4BD0C">
      <w:numFmt w:val="bullet"/>
      <w:lvlText w:val="•"/>
      <w:lvlJc w:val="left"/>
      <w:pPr>
        <w:ind w:left="4606" w:hanging="360"/>
      </w:pPr>
      <w:rPr>
        <w:rFonts w:hint="default"/>
        <w:lang w:val="en-US" w:eastAsia="en-US" w:bidi="ar-SA"/>
      </w:rPr>
    </w:lvl>
    <w:lvl w:ilvl="6" w:tplc="2BE8C3E4">
      <w:numFmt w:val="bullet"/>
      <w:lvlText w:val="•"/>
      <w:lvlJc w:val="left"/>
      <w:pPr>
        <w:ind w:left="5853" w:hanging="360"/>
      </w:pPr>
      <w:rPr>
        <w:rFonts w:hint="default"/>
        <w:lang w:val="en-US" w:eastAsia="en-US" w:bidi="ar-SA"/>
      </w:rPr>
    </w:lvl>
    <w:lvl w:ilvl="7" w:tplc="A69896B8">
      <w:numFmt w:val="bullet"/>
      <w:lvlText w:val="•"/>
      <w:lvlJc w:val="left"/>
      <w:pPr>
        <w:ind w:left="7100" w:hanging="360"/>
      </w:pPr>
      <w:rPr>
        <w:rFonts w:hint="default"/>
        <w:lang w:val="en-US" w:eastAsia="en-US" w:bidi="ar-SA"/>
      </w:rPr>
    </w:lvl>
    <w:lvl w:ilvl="8" w:tplc="85B29CE4">
      <w:numFmt w:val="bullet"/>
      <w:lvlText w:val="•"/>
      <w:lvlJc w:val="left"/>
      <w:pPr>
        <w:ind w:left="8346" w:hanging="360"/>
      </w:pPr>
      <w:rPr>
        <w:rFonts w:hint="default"/>
        <w:lang w:val="en-US" w:eastAsia="en-US" w:bidi="ar-SA"/>
      </w:rPr>
    </w:lvl>
  </w:abstractNum>
  <w:abstractNum w:abstractNumId="61" w15:restartNumberingAfterBreak="0">
    <w:nsid w:val="5FAA4894"/>
    <w:multiLevelType w:val="hybridMultilevel"/>
    <w:tmpl w:val="32F415B8"/>
    <w:lvl w:ilvl="0" w:tplc="7EB8B60A">
      <w:start w:val="1"/>
      <w:numFmt w:val="decimal"/>
      <w:lvlText w:val="(%1)"/>
      <w:lvlJc w:val="left"/>
      <w:pPr>
        <w:ind w:left="840" w:hanging="335"/>
        <w:jc w:val="right"/>
      </w:pPr>
      <w:rPr>
        <w:rFonts w:ascii="Times New Roman" w:eastAsia="Times New Roman" w:hAnsi="Times New Roman" w:cs="Times New Roman" w:hint="default"/>
        <w:b w:val="0"/>
        <w:bCs w:val="0"/>
        <w:i w:val="0"/>
        <w:iCs w:val="0"/>
        <w:spacing w:val="-1"/>
        <w:w w:val="100"/>
        <w:sz w:val="20"/>
        <w:szCs w:val="20"/>
        <w:lang w:val="en-US" w:eastAsia="en-US" w:bidi="ar-SA"/>
      </w:rPr>
    </w:lvl>
    <w:lvl w:ilvl="1" w:tplc="41F6D706">
      <w:numFmt w:val="bullet"/>
      <w:lvlText w:val="•"/>
      <w:lvlJc w:val="left"/>
      <w:pPr>
        <w:ind w:left="1840" w:hanging="335"/>
      </w:pPr>
      <w:rPr>
        <w:rFonts w:hint="default"/>
        <w:lang w:val="en-US" w:eastAsia="en-US" w:bidi="ar-SA"/>
      </w:rPr>
    </w:lvl>
    <w:lvl w:ilvl="2" w:tplc="AE6273AC">
      <w:numFmt w:val="bullet"/>
      <w:lvlText w:val="•"/>
      <w:lvlJc w:val="left"/>
      <w:pPr>
        <w:ind w:left="2840" w:hanging="335"/>
      </w:pPr>
      <w:rPr>
        <w:rFonts w:hint="default"/>
        <w:lang w:val="en-US" w:eastAsia="en-US" w:bidi="ar-SA"/>
      </w:rPr>
    </w:lvl>
    <w:lvl w:ilvl="3" w:tplc="E6F036D2">
      <w:numFmt w:val="bullet"/>
      <w:lvlText w:val="•"/>
      <w:lvlJc w:val="left"/>
      <w:pPr>
        <w:ind w:left="3840" w:hanging="335"/>
      </w:pPr>
      <w:rPr>
        <w:rFonts w:hint="default"/>
        <w:lang w:val="en-US" w:eastAsia="en-US" w:bidi="ar-SA"/>
      </w:rPr>
    </w:lvl>
    <w:lvl w:ilvl="4" w:tplc="8C1210CA">
      <w:numFmt w:val="bullet"/>
      <w:lvlText w:val="•"/>
      <w:lvlJc w:val="left"/>
      <w:pPr>
        <w:ind w:left="4840" w:hanging="335"/>
      </w:pPr>
      <w:rPr>
        <w:rFonts w:hint="default"/>
        <w:lang w:val="en-US" w:eastAsia="en-US" w:bidi="ar-SA"/>
      </w:rPr>
    </w:lvl>
    <w:lvl w:ilvl="5" w:tplc="9CF4B628">
      <w:numFmt w:val="bullet"/>
      <w:lvlText w:val="•"/>
      <w:lvlJc w:val="left"/>
      <w:pPr>
        <w:ind w:left="5840" w:hanging="335"/>
      </w:pPr>
      <w:rPr>
        <w:rFonts w:hint="default"/>
        <w:lang w:val="en-US" w:eastAsia="en-US" w:bidi="ar-SA"/>
      </w:rPr>
    </w:lvl>
    <w:lvl w:ilvl="6" w:tplc="98FCA7E8">
      <w:numFmt w:val="bullet"/>
      <w:lvlText w:val="•"/>
      <w:lvlJc w:val="left"/>
      <w:pPr>
        <w:ind w:left="6840" w:hanging="335"/>
      </w:pPr>
      <w:rPr>
        <w:rFonts w:hint="default"/>
        <w:lang w:val="en-US" w:eastAsia="en-US" w:bidi="ar-SA"/>
      </w:rPr>
    </w:lvl>
    <w:lvl w:ilvl="7" w:tplc="21422EDE">
      <w:numFmt w:val="bullet"/>
      <w:lvlText w:val="•"/>
      <w:lvlJc w:val="left"/>
      <w:pPr>
        <w:ind w:left="7840" w:hanging="335"/>
      </w:pPr>
      <w:rPr>
        <w:rFonts w:hint="default"/>
        <w:lang w:val="en-US" w:eastAsia="en-US" w:bidi="ar-SA"/>
      </w:rPr>
    </w:lvl>
    <w:lvl w:ilvl="8" w:tplc="6622C668">
      <w:numFmt w:val="bullet"/>
      <w:lvlText w:val="•"/>
      <w:lvlJc w:val="left"/>
      <w:pPr>
        <w:ind w:left="8840" w:hanging="335"/>
      </w:pPr>
      <w:rPr>
        <w:rFonts w:hint="default"/>
        <w:lang w:val="en-US" w:eastAsia="en-US" w:bidi="ar-SA"/>
      </w:rPr>
    </w:lvl>
  </w:abstractNum>
  <w:abstractNum w:abstractNumId="62" w15:restartNumberingAfterBreak="0">
    <w:nsid w:val="61875024"/>
    <w:multiLevelType w:val="hybridMultilevel"/>
    <w:tmpl w:val="60EA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21E7477"/>
    <w:multiLevelType w:val="hybridMultilevel"/>
    <w:tmpl w:val="87FC38A2"/>
    <w:lvl w:ilvl="0" w:tplc="692640E6">
      <w:start w:val="1"/>
      <w:numFmt w:val="decimal"/>
      <w:lvlText w:val="%1."/>
      <w:lvlJc w:val="left"/>
      <w:pPr>
        <w:ind w:left="37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36145F4"/>
    <w:multiLevelType w:val="hybridMultilevel"/>
    <w:tmpl w:val="C1349870"/>
    <w:lvl w:ilvl="0" w:tplc="694C07C0">
      <w:start w:val="1"/>
      <w:numFmt w:val="decimal"/>
      <w:lvlText w:val="(%1)"/>
      <w:lvlJc w:val="left"/>
      <w:pPr>
        <w:ind w:left="840" w:hanging="334"/>
      </w:pPr>
      <w:rPr>
        <w:rFonts w:ascii="Times New Roman" w:eastAsia="Times New Roman" w:hAnsi="Times New Roman" w:cs="Times New Roman" w:hint="default"/>
        <w:b w:val="0"/>
        <w:bCs w:val="0"/>
        <w:i w:val="0"/>
        <w:iCs w:val="0"/>
        <w:spacing w:val="-1"/>
        <w:w w:val="100"/>
        <w:sz w:val="20"/>
        <w:szCs w:val="20"/>
        <w:lang w:val="en-US" w:eastAsia="en-US" w:bidi="ar-SA"/>
      </w:rPr>
    </w:lvl>
    <w:lvl w:ilvl="1" w:tplc="898AF3CE">
      <w:start w:val="1"/>
      <w:numFmt w:val="upperLetter"/>
      <w:lvlText w:val="(%2)"/>
      <w:lvlJc w:val="left"/>
      <w:pPr>
        <w:ind w:left="1938" w:hanging="378"/>
      </w:pPr>
      <w:rPr>
        <w:rFonts w:ascii="Times New Roman" w:eastAsia="Times New Roman" w:hAnsi="Times New Roman" w:cs="Times New Roman" w:hint="default"/>
        <w:b w:val="0"/>
        <w:bCs w:val="0"/>
        <w:i w:val="0"/>
        <w:iCs w:val="0"/>
        <w:spacing w:val="-1"/>
        <w:w w:val="100"/>
        <w:sz w:val="20"/>
        <w:szCs w:val="20"/>
        <w:lang w:val="en-US" w:eastAsia="en-US" w:bidi="ar-SA"/>
      </w:rPr>
    </w:lvl>
    <w:lvl w:ilvl="2" w:tplc="D436DA6A">
      <w:numFmt w:val="bullet"/>
      <w:lvlText w:val="•"/>
      <w:lvlJc w:val="left"/>
      <w:pPr>
        <w:ind w:left="2928" w:hanging="378"/>
      </w:pPr>
      <w:rPr>
        <w:rFonts w:hint="default"/>
        <w:lang w:val="en-US" w:eastAsia="en-US" w:bidi="ar-SA"/>
      </w:rPr>
    </w:lvl>
    <w:lvl w:ilvl="3" w:tplc="94AC1D28">
      <w:numFmt w:val="bullet"/>
      <w:lvlText w:val="•"/>
      <w:lvlJc w:val="left"/>
      <w:pPr>
        <w:ind w:left="3917" w:hanging="378"/>
      </w:pPr>
      <w:rPr>
        <w:rFonts w:hint="default"/>
        <w:lang w:val="en-US" w:eastAsia="en-US" w:bidi="ar-SA"/>
      </w:rPr>
    </w:lvl>
    <w:lvl w:ilvl="4" w:tplc="F4E47BEE">
      <w:numFmt w:val="bullet"/>
      <w:lvlText w:val="•"/>
      <w:lvlJc w:val="left"/>
      <w:pPr>
        <w:ind w:left="4906" w:hanging="378"/>
      </w:pPr>
      <w:rPr>
        <w:rFonts w:hint="default"/>
        <w:lang w:val="en-US" w:eastAsia="en-US" w:bidi="ar-SA"/>
      </w:rPr>
    </w:lvl>
    <w:lvl w:ilvl="5" w:tplc="E3A26F8E">
      <w:numFmt w:val="bullet"/>
      <w:lvlText w:val="•"/>
      <w:lvlJc w:val="left"/>
      <w:pPr>
        <w:ind w:left="5895" w:hanging="378"/>
      </w:pPr>
      <w:rPr>
        <w:rFonts w:hint="default"/>
        <w:lang w:val="en-US" w:eastAsia="en-US" w:bidi="ar-SA"/>
      </w:rPr>
    </w:lvl>
    <w:lvl w:ilvl="6" w:tplc="28A83AB0">
      <w:numFmt w:val="bullet"/>
      <w:lvlText w:val="•"/>
      <w:lvlJc w:val="left"/>
      <w:pPr>
        <w:ind w:left="6884" w:hanging="378"/>
      </w:pPr>
      <w:rPr>
        <w:rFonts w:hint="default"/>
        <w:lang w:val="en-US" w:eastAsia="en-US" w:bidi="ar-SA"/>
      </w:rPr>
    </w:lvl>
    <w:lvl w:ilvl="7" w:tplc="D74AAA4E">
      <w:numFmt w:val="bullet"/>
      <w:lvlText w:val="•"/>
      <w:lvlJc w:val="left"/>
      <w:pPr>
        <w:ind w:left="7873" w:hanging="378"/>
      </w:pPr>
      <w:rPr>
        <w:rFonts w:hint="default"/>
        <w:lang w:val="en-US" w:eastAsia="en-US" w:bidi="ar-SA"/>
      </w:rPr>
    </w:lvl>
    <w:lvl w:ilvl="8" w:tplc="1F7081F8">
      <w:numFmt w:val="bullet"/>
      <w:lvlText w:val="•"/>
      <w:lvlJc w:val="left"/>
      <w:pPr>
        <w:ind w:left="8862" w:hanging="378"/>
      </w:pPr>
      <w:rPr>
        <w:rFonts w:hint="default"/>
        <w:lang w:val="en-US" w:eastAsia="en-US" w:bidi="ar-SA"/>
      </w:rPr>
    </w:lvl>
  </w:abstractNum>
  <w:abstractNum w:abstractNumId="65" w15:restartNumberingAfterBreak="0">
    <w:nsid w:val="63B43759"/>
    <w:multiLevelType w:val="hybridMultilevel"/>
    <w:tmpl w:val="0D980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5390AD2"/>
    <w:multiLevelType w:val="hybridMultilevel"/>
    <w:tmpl w:val="9894F3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4A0791"/>
    <w:multiLevelType w:val="hybridMultilevel"/>
    <w:tmpl w:val="D52CA4DA"/>
    <w:lvl w:ilvl="0" w:tplc="BC5EDA46">
      <w:start w:val="1"/>
      <w:numFmt w:val="decimal"/>
      <w:lvlText w:val="(%1)"/>
      <w:lvlJc w:val="left"/>
      <w:pPr>
        <w:ind w:left="839" w:hanging="334"/>
      </w:pPr>
      <w:rPr>
        <w:rFonts w:ascii="Times New Roman" w:eastAsia="Times New Roman" w:hAnsi="Times New Roman" w:cs="Times New Roman" w:hint="default"/>
        <w:b w:val="0"/>
        <w:bCs w:val="0"/>
        <w:i w:val="0"/>
        <w:iCs w:val="0"/>
        <w:spacing w:val="-1"/>
        <w:w w:val="100"/>
        <w:sz w:val="20"/>
        <w:szCs w:val="20"/>
        <w:lang w:val="en-US" w:eastAsia="en-US" w:bidi="ar-SA"/>
      </w:rPr>
    </w:lvl>
    <w:lvl w:ilvl="1" w:tplc="2884D06E">
      <w:start w:val="1"/>
      <w:numFmt w:val="upperLetter"/>
      <w:lvlText w:val="(%2)"/>
      <w:lvlJc w:val="left"/>
      <w:pPr>
        <w:ind w:left="1560" w:hanging="378"/>
      </w:pPr>
      <w:rPr>
        <w:rFonts w:ascii="Times New Roman" w:eastAsia="Times New Roman" w:hAnsi="Times New Roman" w:cs="Times New Roman" w:hint="default"/>
        <w:b w:val="0"/>
        <w:bCs w:val="0"/>
        <w:i w:val="0"/>
        <w:iCs w:val="0"/>
        <w:spacing w:val="-1"/>
        <w:w w:val="100"/>
        <w:sz w:val="20"/>
        <w:szCs w:val="20"/>
        <w:lang w:val="en-US" w:eastAsia="en-US" w:bidi="ar-SA"/>
      </w:rPr>
    </w:lvl>
    <w:lvl w:ilvl="2" w:tplc="98D0F4A2">
      <w:numFmt w:val="bullet"/>
      <w:lvlText w:val="•"/>
      <w:lvlJc w:val="left"/>
      <w:pPr>
        <w:ind w:left="2591" w:hanging="378"/>
      </w:pPr>
      <w:rPr>
        <w:rFonts w:hint="default"/>
        <w:lang w:val="en-US" w:eastAsia="en-US" w:bidi="ar-SA"/>
      </w:rPr>
    </w:lvl>
    <w:lvl w:ilvl="3" w:tplc="A664C34A">
      <w:numFmt w:val="bullet"/>
      <w:lvlText w:val="•"/>
      <w:lvlJc w:val="left"/>
      <w:pPr>
        <w:ind w:left="3622" w:hanging="378"/>
      </w:pPr>
      <w:rPr>
        <w:rFonts w:hint="default"/>
        <w:lang w:val="en-US" w:eastAsia="en-US" w:bidi="ar-SA"/>
      </w:rPr>
    </w:lvl>
    <w:lvl w:ilvl="4" w:tplc="95CEA7D0">
      <w:numFmt w:val="bullet"/>
      <w:lvlText w:val="•"/>
      <w:lvlJc w:val="left"/>
      <w:pPr>
        <w:ind w:left="4653" w:hanging="378"/>
      </w:pPr>
      <w:rPr>
        <w:rFonts w:hint="default"/>
        <w:lang w:val="en-US" w:eastAsia="en-US" w:bidi="ar-SA"/>
      </w:rPr>
    </w:lvl>
    <w:lvl w:ilvl="5" w:tplc="64EAD62A">
      <w:numFmt w:val="bullet"/>
      <w:lvlText w:val="•"/>
      <w:lvlJc w:val="left"/>
      <w:pPr>
        <w:ind w:left="5684" w:hanging="378"/>
      </w:pPr>
      <w:rPr>
        <w:rFonts w:hint="default"/>
        <w:lang w:val="en-US" w:eastAsia="en-US" w:bidi="ar-SA"/>
      </w:rPr>
    </w:lvl>
    <w:lvl w:ilvl="6" w:tplc="A454D6F8">
      <w:numFmt w:val="bullet"/>
      <w:lvlText w:val="•"/>
      <w:lvlJc w:val="left"/>
      <w:pPr>
        <w:ind w:left="6715" w:hanging="378"/>
      </w:pPr>
      <w:rPr>
        <w:rFonts w:hint="default"/>
        <w:lang w:val="en-US" w:eastAsia="en-US" w:bidi="ar-SA"/>
      </w:rPr>
    </w:lvl>
    <w:lvl w:ilvl="7" w:tplc="A93E2946">
      <w:numFmt w:val="bullet"/>
      <w:lvlText w:val="•"/>
      <w:lvlJc w:val="left"/>
      <w:pPr>
        <w:ind w:left="7746" w:hanging="378"/>
      </w:pPr>
      <w:rPr>
        <w:rFonts w:hint="default"/>
        <w:lang w:val="en-US" w:eastAsia="en-US" w:bidi="ar-SA"/>
      </w:rPr>
    </w:lvl>
    <w:lvl w:ilvl="8" w:tplc="E18EB3A2">
      <w:numFmt w:val="bullet"/>
      <w:lvlText w:val="•"/>
      <w:lvlJc w:val="left"/>
      <w:pPr>
        <w:ind w:left="8777" w:hanging="378"/>
      </w:pPr>
      <w:rPr>
        <w:rFonts w:hint="default"/>
        <w:lang w:val="en-US" w:eastAsia="en-US" w:bidi="ar-SA"/>
      </w:rPr>
    </w:lvl>
  </w:abstractNum>
  <w:abstractNum w:abstractNumId="68" w15:restartNumberingAfterBreak="0">
    <w:nsid w:val="666C7F0B"/>
    <w:multiLevelType w:val="hybridMultilevel"/>
    <w:tmpl w:val="56EAC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1434A7"/>
    <w:multiLevelType w:val="hybridMultilevel"/>
    <w:tmpl w:val="4FE44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B9B6F0F"/>
    <w:multiLevelType w:val="hybridMultilevel"/>
    <w:tmpl w:val="A2D0A284"/>
    <w:lvl w:ilvl="0" w:tplc="20F8394A">
      <w:numFmt w:val="bullet"/>
      <w:lvlText w:val=""/>
      <w:lvlJc w:val="left"/>
      <w:pPr>
        <w:ind w:left="849" w:hanging="360"/>
      </w:pPr>
      <w:rPr>
        <w:rFonts w:ascii="Symbol" w:eastAsia="Symbol" w:hAnsi="Symbol" w:cs="Symbol" w:hint="default"/>
        <w:b w:val="0"/>
        <w:bCs w:val="0"/>
        <w:i w:val="0"/>
        <w:iCs w:val="0"/>
        <w:spacing w:val="0"/>
        <w:w w:val="99"/>
        <w:sz w:val="22"/>
        <w:szCs w:val="22"/>
        <w:lang w:val="en-US" w:eastAsia="en-US" w:bidi="ar-SA"/>
      </w:rPr>
    </w:lvl>
    <w:lvl w:ilvl="1" w:tplc="3AB0F5C8">
      <w:numFmt w:val="bullet"/>
      <w:lvlText w:val="•"/>
      <w:lvlJc w:val="left"/>
      <w:pPr>
        <w:ind w:left="1840" w:hanging="360"/>
      </w:pPr>
      <w:rPr>
        <w:rFonts w:hint="default"/>
        <w:lang w:val="en-US" w:eastAsia="en-US" w:bidi="ar-SA"/>
      </w:rPr>
    </w:lvl>
    <w:lvl w:ilvl="2" w:tplc="A024F148">
      <w:numFmt w:val="bullet"/>
      <w:lvlText w:val="•"/>
      <w:lvlJc w:val="left"/>
      <w:pPr>
        <w:ind w:left="2840" w:hanging="360"/>
      </w:pPr>
      <w:rPr>
        <w:rFonts w:hint="default"/>
        <w:lang w:val="en-US" w:eastAsia="en-US" w:bidi="ar-SA"/>
      </w:rPr>
    </w:lvl>
    <w:lvl w:ilvl="3" w:tplc="065EBD0E">
      <w:numFmt w:val="bullet"/>
      <w:lvlText w:val="•"/>
      <w:lvlJc w:val="left"/>
      <w:pPr>
        <w:ind w:left="3840" w:hanging="360"/>
      </w:pPr>
      <w:rPr>
        <w:rFonts w:hint="default"/>
        <w:lang w:val="en-US" w:eastAsia="en-US" w:bidi="ar-SA"/>
      </w:rPr>
    </w:lvl>
    <w:lvl w:ilvl="4" w:tplc="39DE87EC">
      <w:numFmt w:val="bullet"/>
      <w:lvlText w:val="•"/>
      <w:lvlJc w:val="left"/>
      <w:pPr>
        <w:ind w:left="4840" w:hanging="360"/>
      </w:pPr>
      <w:rPr>
        <w:rFonts w:hint="default"/>
        <w:lang w:val="en-US" w:eastAsia="en-US" w:bidi="ar-SA"/>
      </w:rPr>
    </w:lvl>
    <w:lvl w:ilvl="5" w:tplc="E3FE4B38">
      <w:numFmt w:val="bullet"/>
      <w:lvlText w:val="•"/>
      <w:lvlJc w:val="left"/>
      <w:pPr>
        <w:ind w:left="5840" w:hanging="360"/>
      </w:pPr>
      <w:rPr>
        <w:rFonts w:hint="default"/>
        <w:lang w:val="en-US" w:eastAsia="en-US" w:bidi="ar-SA"/>
      </w:rPr>
    </w:lvl>
    <w:lvl w:ilvl="6" w:tplc="F900399A">
      <w:numFmt w:val="bullet"/>
      <w:lvlText w:val="•"/>
      <w:lvlJc w:val="left"/>
      <w:pPr>
        <w:ind w:left="6840" w:hanging="360"/>
      </w:pPr>
      <w:rPr>
        <w:rFonts w:hint="default"/>
        <w:lang w:val="en-US" w:eastAsia="en-US" w:bidi="ar-SA"/>
      </w:rPr>
    </w:lvl>
    <w:lvl w:ilvl="7" w:tplc="545CDCDE">
      <w:numFmt w:val="bullet"/>
      <w:lvlText w:val="•"/>
      <w:lvlJc w:val="left"/>
      <w:pPr>
        <w:ind w:left="7840" w:hanging="360"/>
      </w:pPr>
      <w:rPr>
        <w:rFonts w:hint="default"/>
        <w:lang w:val="en-US" w:eastAsia="en-US" w:bidi="ar-SA"/>
      </w:rPr>
    </w:lvl>
    <w:lvl w:ilvl="8" w:tplc="C56C4CB2">
      <w:numFmt w:val="bullet"/>
      <w:lvlText w:val="•"/>
      <w:lvlJc w:val="left"/>
      <w:pPr>
        <w:ind w:left="8840" w:hanging="360"/>
      </w:pPr>
      <w:rPr>
        <w:rFonts w:hint="default"/>
        <w:lang w:val="en-US" w:eastAsia="en-US" w:bidi="ar-SA"/>
      </w:rPr>
    </w:lvl>
  </w:abstractNum>
  <w:abstractNum w:abstractNumId="71" w15:restartNumberingAfterBreak="0">
    <w:nsid w:val="6BC66625"/>
    <w:multiLevelType w:val="hybridMultilevel"/>
    <w:tmpl w:val="B90A6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BE162AF"/>
    <w:multiLevelType w:val="hybridMultilevel"/>
    <w:tmpl w:val="F96679F2"/>
    <w:lvl w:ilvl="0" w:tplc="248EDC0A">
      <w:start w:val="1"/>
      <w:numFmt w:val="upperLetter"/>
      <w:lvlText w:val="%1."/>
      <w:lvlJc w:val="left"/>
      <w:pPr>
        <w:ind w:left="1200" w:hanging="360"/>
      </w:pPr>
      <w:rPr>
        <w:rFonts w:ascii="Calibri" w:eastAsia="Calibri" w:hAnsi="Calibri" w:cs="Calibri" w:hint="default"/>
        <w:b/>
        <w:bCs/>
        <w:i w:val="0"/>
        <w:iCs w:val="0"/>
        <w:spacing w:val="0"/>
        <w:w w:val="99"/>
        <w:sz w:val="22"/>
        <w:szCs w:val="22"/>
        <w:lang w:val="en-US" w:eastAsia="en-US" w:bidi="ar-SA"/>
      </w:rPr>
    </w:lvl>
    <w:lvl w:ilvl="1" w:tplc="05201BF4">
      <w:start w:val="1"/>
      <w:numFmt w:val="decimal"/>
      <w:lvlText w:val="%2)"/>
      <w:lvlJc w:val="left"/>
      <w:pPr>
        <w:ind w:left="1561" w:hanging="360"/>
      </w:pPr>
      <w:rPr>
        <w:rFonts w:ascii="Calibri" w:eastAsia="Calibri" w:hAnsi="Calibri" w:cs="Calibri" w:hint="default"/>
        <w:b w:val="0"/>
        <w:bCs w:val="0"/>
        <w:i w:val="0"/>
        <w:iCs w:val="0"/>
        <w:spacing w:val="0"/>
        <w:w w:val="99"/>
        <w:sz w:val="22"/>
        <w:szCs w:val="22"/>
        <w:lang w:val="en-US" w:eastAsia="en-US" w:bidi="ar-SA"/>
      </w:rPr>
    </w:lvl>
    <w:lvl w:ilvl="2" w:tplc="D736ACAE">
      <w:start w:val="1"/>
      <w:numFmt w:val="upperLetter"/>
      <w:lvlText w:val="%3."/>
      <w:lvlJc w:val="left"/>
      <w:pPr>
        <w:ind w:left="1561" w:hanging="360"/>
      </w:pPr>
      <w:rPr>
        <w:rFonts w:ascii="Calibri" w:eastAsia="Calibri" w:hAnsi="Calibri" w:cs="Calibri" w:hint="default"/>
        <w:b/>
        <w:bCs/>
        <w:i w:val="0"/>
        <w:iCs w:val="0"/>
        <w:spacing w:val="0"/>
        <w:w w:val="99"/>
        <w:sz w:val="22"/>
        <w:szCs w:val="22"/>
        <w:lang w:val="en-US" w:eastAsia="en-US" w:bidi="ar-SA"/>
      </w:rPr>
    </w:lvl>
    <w:lvl w:ilvl="3" w:tplc="352C3860">
      <w:start w:val="1"/>
      <w:numFmt w:val="decimal"/>
      <w:lvlText w:val="%4)"/>
      <w:lvlJc w:val="left"/>
      <w:pPr>
        <w:ind w:left="1924" w:hanging="360"/>
      </w:pPr>
      <w:rPr>
        <w:rFonts w:ascii="Calibri" w:eastAsia="Calibri" w:hAnsi="Calibri" w:cs="Calibri" w:hint="default"/>
        <w:b w:val="0"/>
        <w:bCs w:val="0"/>
        <w:i w:val="0"/>
        <w:iCs w:val="0"/>
        <w:spacing w:val="0"/>
        <w:w w:val="99"/>
        <w:sz w:val="22"/>
        <w:szCs w:val="22"/>
        <w:lang w:val="en-US" w:eastAsia="en-US" w:bidi="ar-SA"/>
      </w:rPr>
    </w:lvl>
    <w:lvl w:ilvl="4" w:tplc="34B8EC82">
      <w:numFmt w:val="bullet"/>
      <w:lvlText w:val="•"/>
      <w:lvlJc w:val="left"/>
      <w:pPr>
        <w:ind w:left="4150" w:hanging="360"/>
      </w:pPr>
      <w:rPr>
        <w:rFonts w:hint="default"/>
        <w:lang w:val="en-US" w:eastAsia="en-US" w:bidi="ar-SA"/>
      </w:rPr>
    </w:lvl>
    <w:lvl w:ilvl="5" w:tplc="F98616F2">
      <w:numFmt w:val="bullet"/>
      <w:lvlText w:val="•"/>
      <w:lvlJc w:val="left"/>
      <w:pPr>
        <w:ind w:left="5265" w:hanging="360"/>
      </w:pPr>
      <w:rPr>
        <w:rFonts w:hint="default"/>
        <w:lang w:val="en-US" w:eastAsia="en-US" w:bidi="ar-SA"/>
      </w:rPr>
    </w:lvl>
    <w:lvl w:ilvl="6" w:tplc="84C64126">
      <w:numFmt w:val="bullet"/>
      <w:lvlText w:val="•"/>
      <w:lvlJc w:val="left"/>
      <w:pPr>
        <w:ind w:left="6380" w:hanging="360"/>
      </w:pPr>
      <w:rPr>
        <w:rFonts w:hint="default"/>
        <w:lang w:val="en-US" w:eastAsia="en-US" w:bidi="ar-SA"/>
      </w:rPr>
    </w:lvl>
    <w:lvl w:ilvl="7" w:tplc="DD56DF22">
      <w:numFmt w:val="bullet"/>
      <w:lvlText w:val="•"/>
      <w:lvlJc w:val="left"/>
      <w:pPr>
        <w:ind w:left="7495" w:hanging="360"/>
      </w:pPr>
      <w:rPr>
        <w:rFonts w:hint="default"/>
        <w:lang w:val="en-US" w:eastAsia="en-US" w:bidi="ar-SA"/>
      </w:rPr>
    </w:lvl>
    <w:lvl w:ilvl="8" w:tplc="C5A4D1A8">
      <w:numFmt w:val="bullet"/>
      <w:lvlText w:val="•"/>
      <w:lvlJc w:val="left"/>
      <w:pPr>
        <w:ind w:left="8610" w:hanging="360"/>
      </w:pPr>
      <w:rPr>
        <w:rFonts w:hint="default"/>
        <w:lang w:val="en-US" w:eastAsia="en-US" w:bidi="ar-SA"/>
      </w:rPr>
    </w:lvl>
  </w:abstractNum>
  <w:abstractNum w:abstractNumId="73" w15:restartNumberingAfterBreak="0">
    <w:nsid w:val="6C246EC4"/>
    <w:multiLevelType w:val="hybridMultilevel"/>
    <w:tmpl w:val="23BAEB3C"/>
    <w:lvl w:ilvl="0" w:tplc="DCAEC3F2">
      <w:start w:val="1"/>
      <w:numFmt w:val="upperLetter"/>
      <w:lvlText w:val="%1."/>
      <w:lvlJc w:val="left"/>
      <w:pPr>
        <w:ind w:left="1118" w:hanging="279"/>
      </w:pPr>
      <w:rPr>
        <w:rFonts w:ascii="Calibri" w:eastAsia="Calibri" w:hAnsi="Calibri" w:cs="Calibri" w:hint="default"/>
        <w:b w:val="0"/>
        <w:bCs w:val="0"/>
        <w:i/>
        <w:iCs/>
        <w:color w:val="595959"/>
        <w:spacing w:val="0"/>
        <w:w w:val="99"/>
        <w:sz w:val="22"/>
        <w:szCs w:val="22"/>
        <w:lang w:val="en-US" w:eastAsia="en-US" w:bidi="ar-SA"/>
      </w:rPr>
    </w:lvl>
    <w:lvl w:ilvl="1" w:tplc="D5BAF3CE">
      <w:start w:val="1"/>
      <w:numFmt w:val="decimal"/>
      <w:lvlText w:val="%2."/>
      <w:lvlJc w:val="left"/>
      <w:pPr>
        <w:ind w:left="840" w:hanging="263"/>
      </w:pPr>
      <w:rPr>
        <w:rFonts w:ascii="Calibri" w:eastAsia="Calibri" w:hAnsi="Calibri" w:cs="Calibri" w:hint="default"/>
        <w:b w:val="0"/>
        <w:bCs w:val="0"/>
        <w:i/>
        <w:iCs/>
        <w:color w:val="595959"/>
        <w:spacing w:val="0"/>
        <w:w w:val="99"/>
        <w:sz w:val="22"/>
        <w:szCs w:val="22"/>
        <w:lang w:val="en-US" w:eastAsia="en-US" w:bidi="ar-SA"/>
      </w:rPr>
    </w:lvl>
    <w:lvl w:ilvl="2" w:tplc="C0D8D718">
      <w:numFmt w:val="bullet"/>
      <w:lvlText w:val="•"/>
      <w:lvlJc w:val="left"/>
      <w:pPr>
        <w:ind w:left="2200" w:hanging="263"/>
      </w:pPr>
      <w:rPr>
        <w:rFonts w:hint="default"/>
        <w:lang w:val="en-US" w:eastAsia="en-US" w:bidi="ar-SA"/>
      </w:rPr>
    </w:lvl>
    <w:lvl w:ilvl="3" w:tplc="47862CE2">
      <w:numFmt w:val="bullet"/>
      <w:lvlText w:val="•"/>
      <w:lvlJc w:val="left"/>
      <w:pPr>
        <w:ind w:left="3280" w:hanging="263"/>
      </w:pPr>
      <w:rPr>
        <w:rFonts w:hint="default"/>
        <w:lang w:val="en-US" w:eastAsia="en-US" w:bidi="ar-SA"/>
      </w:rPr>
    </w:lvl>
    <w:lvl w:ilvl="4" w:tplc="66F43F9E">
      <w:numFmt w:val="bullet"/>
      <w:lvlText w:val="•"/>
      <w:lvlJc w:val="left"/>
      <w:pPr>
        <w:ind w:left="4360" w:hanging="263"/>
      </w:pPr>
      <w:rPr>
        <w:rFonts w:hint="default"/>
        <w:lang w:val="en-US" w:eastAsia="en-US" w:bidi="ar-SA"/>
      </w:rPr>
    </w:lvl>
    <w:lvl w:ilvl="5" w:tplc="0A22281C">
      <w:numFmt w:val="bullet"/>
      <w:lvlText w:val="•"/>
      <w:lvlJc w:val="left"/>
      <w:pPr>
        <w:ind w:left="5440" w:hanging="263"/>
      </w:pPr>
      <w:rPr>
        <w:rFonts w:hint="default"/>
        <w:lang w:val="en-US" w:eastAsia="en-US" w:bidi="ar-SA"/>
      </w:rPr>
    </w:lvl>
    <w:lvl w:ilvl="6" w:tplc="06DC64C6">
      <w:numFmt w:val="bullet"/>
      <w:lvlText w:val="•"/>
      <w:lvlJc w:val="left"/>
      <w:pPr>
        <w:ind w:left="6520" w:hanging="263"/>
      </w:pPr>
      <w:rPr>
        <w:rFonts w:hint="default"/>
        <w:lang w:val="en-US" w:eastAsia="en-US" w:bidi="ar-SA"/>
      </w:rPr>
    </w:lvl>
    <w:lvl w:ilvl="7" w:tplc="913409D4">
      <w:numFmt w:val="bullet"/>
      <w:lvlText w:val="•"/>
      <w:lvlJc w:val="left"/>
      <w:pPr>
        <w:ind w:left="7600" w:hanging="263"/>
      </w:pPr>
      <w:rPr>
        <w:rFonts w:hint="default"/>
        <w:lang w:val="en-US" w:eastAsia="en-US" w:bidi="ar-SA"/>
      </w:rPr>
    </w:lvl>
    <w:lvl w:ilvl="8" w:tplc="6AD03652">
      <w:numFmt w:val="bullet"/>
      <w:lvlText w:val="•"/>
      <w:lvlJc w:val="left"/>
      <w:pPr>
        <w:ind w:left="8680" w:hanging="263"/>
      </w:pPr>
      <w:rPr>
        <w:rFonts w:hint="default"/>
        <w:lang w:val="en-US" w:eastAsia="en-US" w:bidi="ar-SA"/>
      </w:rPr>
    </w:lvl>
  </w:abstractNum>
  <w:abstractNum w:abstractNumId="74" w15:restartNumberingAfterBreak="0">
    <w:nsid w:val="6DD37791"/>
    <w:multiLevelType w:val="hybridMultilevel"/>
    <w:tmpl w:val="B480FF46"/>
    <w:lvl w:ilvl="0" w:tplc="B28ADD14">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EB2440D8">
      <w:numFmt w:val="bullet"/>
      <w:lvlText w:val="•"/>
      <w:lvlJc w:val="left"/>
      <w:pPr>
        <w:ind w:left="1840" w:hanging="360"/>
      </w:pPr>
      <w:rPr>
        <w:rFonts w:hint="default"/>
        <w:lang w:val="en-US" w:eastAsia="en-US" w:bidi="ar-SA"/>
      </w:rPr>
    </w:lvl>
    <w:lvl w:ilvl="2" w:tplc="2A2EAE1A">
      <w:numFmt w:val="bullet"/>
      <w:lvlText w:val="•"/>
      <w:lvlJc w:val="left"/>
      <w:pPr>
        <w:ind w:left="2840" w:hanging="360"/>
      </w:pPr>
      <w:rPr>
        <w:rFonts w:hint="default"/>
        <w:lang w:val="en-US" w:eastAsia="en-US" w:bidi="ar-SA"/>
      </w:rPr>
    </w:lvl>
    <w:lvl w:ilvl="3" w:tplc="91062F34">
      <w:numFmt w:val="bullet"/>
      <w:lvlText w:val="•"/>
      <w:lvlJc w:val="left"/>
      <w:pPr>
        <w:ind w:left="3840" w:hanging="360"/>
      </w:pPr>
      <w:rPr>
        <w:rFonts w:hint="default"/>
        <w:lang w:val="en-US" w:eastAsia="en-US" w:bidi="ar-SA"/>
      </w:rPr>
    </w:lvl>
    <w:lvl w:ilvl="4" w:tplc="55D2C2F2">
      <w:numFmt w:val="bullet"/>
      <w:lvlText w:val="•"/>
      <w:lvlJc w:val="left"/>
      <w:pPr>
        <w:ind w:left="4840" w:hanging="360"/>
      </w:pPr>
      <w:rPr>
        <w:rFonts w:hint="default"/>
        <w:lang w:val="en-US" w:eastAsia="en-US" w:bidi="ar-SA"/>
      </w:rPr>
    </w:lvl>
    <w:lvl w:ilvl="5" w:tplc="5156E9B8">
      <w:numFmt w:val="bullet"/>
      <w:lvlText w:val="•"/>
      <w:lvlJc w:val="left"/>
      <w:pPr>
        <w:ind w:left="5840" w:hanging="360"/>
      </w:pPr>
      <w:rPr>
        <w:rFonts w:hint="default"/>
        <w:lang w:val="en-US" w:eastAsia="en-US" w:bidi="ar-SA"/>
      </w:rPr>
    </w:lvl>
    <w:lvl w:ilvl="6" w:tplc="C358A8F4">
      <w:numFmt w:val="bullet"/>
      <w:lvlText w:val="•"/>
      <w:lvlJc w:val="left"/>
      <w:pPr>
        <w:ind w:left="6840" w:hanging="360"/>
      </w:pPr>
      <w:rPr>
        <w:rFonts w:hint="default"/>
        <w:lang w:val="en-US" w:eastAsia="en-US" w:bidi="ar-SA"/>
      </w:rPr>
    </w:lvl>
    <w:lvl w:ilvl="7" w:tplc="0E86A67C">
      <w:numFmt w:val="bullet"/>
      <w:lvlText w:val="•"/>
      <w:lvlJc w:val="left"/>
      <w:pPr>
        <w:ind w:left="7840" w:hanging="360"/>
      </w:pPr>
      <w:rPr>
        <w:rFonts w:hint="default"/>
        <w:lang w:val="en-US" w:eastAsia="en-US" w:bidi="ar-SA"/>
      </w:rPr>
    </w:lvl>
    <w:lvl w:ilvl="8" w:tplc="97449D84">
      <w:numFmt w:val="bullet"/>
      <w:lvlText w:val="•"/>
      <w:lvlJc w:val="left"/>
      <w:pPr>
        <w:ind w:left="8840" w:hanging="360"/>
      </w:pPr>
      <w:rPr>
        <w:rFonts w:hint="default"/>
        <w:lang w:val="en-US" w:eastAsia="en-US" w:bidi="ar-SA"/>
      </w:rPr>
    </w:lvl>
  </w:abstractNum>
  <w:abstractNum w:abstractNumId="75" w15:restartNumberingAfterBreak="0">
    <w:nsid w:val="72FC0BC9"/>
    <w:multiLevelType w:val="hybridMultilevel"/>
    <w:tmpl w:val="A8FC757A"/>
    <w:lvl w:ilvl="0" w:tplc="60DA1C8E">
      <w:start w:val="1"/>
      <w:numFmt w:val="decimal"/>
      <w:lvlText w:val="(%1)"/>
      <w:lvlJc w:val="left"/>
      <w:pPr>
        <w:ind w:left="2023" w:hanging="344"/>
        <w:jc w:val="right"/>
      </w:pPr>
      <w:rPr>
        <w:rFonts w:ascii="Calibri" w:eastAsia="Calibri" w:hAnsi="Calibri" w:cs="Calibri" w:hint="default"/>
        <w:b w:val="0"/>
        <w:bCs w:val="0"/>
        <w:i w:val="0"/>
        <w:iCs w:val="0"/>
        <w:spacing w:val="-1"/>
        <w:w w:val="99"/>
        <w:sz w:val="22"/>
        <w:szCs w:val="22"/>
        <w:lang w:val="en-US" w:eastAsia="en-US" w:bidi="ar-SA"/>
      </w:rPr>
    </w:lvl>
    <w:lvl w:ilvl="1" w:tplc="B6E86BF0">
      <w:start w:val="1"/>
      <w:numFmt w:val="upperLetter"/>
      <w:lvlText w:val="(%2)"/>
      <w:lvlJc w:val="left"/>
      <w:pPr>
        <w:ind w:left="1952" w:hanging="360"/>
      </w:pPr>
      <w:rPr>
        <w:rFonts w:ascii="Calibri" w:eastAsia="Calibri" w:hAnsi="Calibri" w:cs="Calibri" w:hint="default"/>
        <w:b w:val="0"/>
        <w:bCs w:val="0"/>
        <w:i w:val="0"/>
        <w:iCs w:val="0"/>
        <w:spacing w:val="-1"/>
        <w:w w:val="99"/>
        <w:sz w:val="22"/>
        <w:szCs w:val="22"/>
        <w:lang w:val="en-US" w:eastAsia="en-US" w:bidi="ar-SA"/>
      </w:rPr>
    </w:lvl>
    <w:lvl w:ilvl="2" w:tplc="3A402700">
      <w:numFmt w:val="bullet"/>
      <w:lvlText w:val="•"/>
      <w:lvlJc w:val="left"/>
      <w:pPr>
        <w:ind w:left="2400" w:hanging="360"/>
      </w:pPr>
      <w:rPr>
        <w:rFonts w:hint="default"/>
        <w:lang w:val="en-US" w:eastAsia="en-US" w:bidi="ar-SA"/>
      </w:rPr>
    </w:lvl>
    <w:lvl w:ilvl="3" w:tplc="AB8E0CB0">
      <w:numFmt w:val="bullet"/>
      <w:lvlText w:val="•"/>
      <w:lvlJc w:val="left"/>
      <w:pPr>
        <w:ind w:left="3455" w:hanging="360"/>
      </w:pPr>
      <w:rPr>
        <w:rFonts w:hint="default"/>
        <w:lang w:val="en-US" w:eastAsia="en-US" w:bidi="ar-SA"/>
      </w:rPr>
    </w:lvl>
    <w:lvl w:ilvl="4" w:tplc="FA509970">
      <w:numFmt w:val="bullet"/>
      <w:lvlText w:val="•"/>
      <w:lvlJc w:val="left"/>
      <w:pPr>
        <w:ind w:left="4510" w:hanging="360"/>
      </w:pPr>
      <w:rPr>
        <w:rFonts w:hint="default"/>
        <w:lang w:val="en-US" w:eastAsia="en-US" w:bidi="ar-SA"/>
      </w:rPr>
    </w:lvl>
    <w:lvl w:ilvl="5" w:tplc="DC88F1BC">
      <w:numFmt w:val="bullet"/>
      <w:lvlText w:val="•"/>
      <w:lvlJc w:val="left"/>
      <w:pPr>
        <w:ind w:left="5565" w:hanging="360"/>
      </w:pPr>
      <w:rPr>
        <w:rFonts w:hint="default"/>
        <w:lang w:val="en-US" w:eastAsia="en-US" w:bidi="ar-SA"/>
      </w:rPr>
    </w:lvl>
    <w:lvl w:ilvl="6" w:tplc="5A18BBEA">
      <w:numFmt w:val="bullet"/>
      <w:lvlText w:val="•"/>
      <w:lvlJc w:val="left"/>
      <w:pPr>
        <w:ind w:left="6620" w:hanging="360"/>
      </w:pPr>
      <w:rPr>
        <w:rFonts w:hint="default"/>
        <w:lang w:val="en-US" w:eastAsia="en-US" w:bidi="ar-SA"/>
      </w:rPr>
    </w:lvl>
    <w:lvl w:ilvl="7" w:tplc="788617BC">
      <w:numFmt w:val="bullet"/>
      <w:lvlText w:val="•"/>
      <w:lvlJc w:val="left"/>
      <w:pPr>
        <w:ind w:left="7675" w:hanging="360"/>
      </w:pPr>
      <w:rPr>
        <w:rFonts w:hint="default"/>
        <w:lang w:val="en-US" w:eastAsia="en-US" w:bidi="ar-SA"/>
      </w:rPr>
    </w:lvl>
    <w:lvl w:ilvl="8" w:tplc="D90C1FEC">
      <w:numFmt w:val="bullet"/>
      <w:lvlText w:val="•"/>
      <w:lvlJc w:val="left"/>
      <w:pPr>
        <w:ind w:left="8730" w:hanging="360"/>
      </w:pPr>
      <w:rPr>
        <w:rFonts w:hint="default"/>
        <w:lang w:val="en-US" w:eastAsia="en-US" w:bidi="ar-SA"/>
      </w:rPr>
    </w:lvl>
  </w:abstractNum>
  <w:abstractNum w:abstractNumId="76" w15:restartNumberingAfterBreak="0">
    <w:nsid w:val="76E8621B"/>
    <w:multiLevelType w:val="hybridMultilevel"/>
    <w:tmpl w:val="01AC9A08"/>
    <w:lvl w:ilvl="0" w:tplc="BFA26558">
      <w:numFmt w:val="bullet"/>
      <w:lvlText w:val=""/>
      <w:lvlJc w:val="left"/>
      <w:pPr>
        <w:ind w:left="1561" w:hanging="360"/>
      </w:pPr>
      <w:rPr>
        <w:rFonts w:ascii="Symbol" w:eastAsia="Symbol" w:hAnsi="Symbol" w:cs="Symbol" w:hint="default"/>
        <w:b w:val="0"/>
        <w:bCs w:val="0"/>
        <w:i w:val="0"/>
        <w:iCs w:val="0"/>
        <w:spacing w:val="0"/>
        <w:w w:val="99"/>
        <w:sz w:val="22"/>
        <w:szCs w:val="22"/>
        <w:lang w:val="en-US" w:eastAsia="en-US" w:bidi="ar-SA"/>
      </w:rPr>
    </w:lvl>
    <w:lvl w:ilvl="1" w:tplc="6A7A410E">
      <w:numFmt w:val="bullet"/>
      <w:lvlText w:val="•"/>
      <w:lvlJc w:val="left"/>
      <w:pPr>
        <w:ind w:left="2488" w:hanging="360"/>
      </w:pPr>
      <w:rPr>
        <w:rFonts w:hint="default"/>
        <w:lang w:val="en-US" w:eastAsia="en-US" w:bidi="ar-SA"/>
      </w:rPr>
    </w:lvl>
    <w:lvl w:ilvl="2" w:tplc="2A2AEE44">
      <w:numFmt w:val="bullet"/>
      <w:lvlText w:val="•"/>
      <w:lvlJc w:val="left"/>
      <w:pPr>
        <w:ind w:left="3416" w:hanging="360"/>
      </w:pPr>
      <w:rPr>
        <w:rFonts w:hint="default"/>
        <w:lang w:val="en-US" w:eastAsia="en-US" w:bidi="ar-SA"/>
      </w:rPr>
    </w:lvl>
    <w:lvl w:ilvl="3" w:tplc="4C2CC578">
      <w:numFmt w:val="bullet"/>
      <w:lvlText w:val="•"/>
      <w:lvlJc w:val="left"/>
      <w:pPr>
        <w:ind w:left="4344" w:hanging="360"/>
      </w:pPr>
      <w:rPr>
        <w:rFonts w:hint="default"/>
        <w:lang w:val="en-US" w:eastAsia="en-US" w:bidi="ar-SA"/>
      </w:rPr>
    </w:lvl>
    <w:lvl w:ilvl="4" w:tplc="2BB630F2">
      <w:numFmt w:val="bullet"/>
      <w:lvlText w:val="•"/>
      <w:lvlJc w:val="left"/>
      <w:pPr>
        <w:ind w:left="5272" w:hanging="360"/>
      </w:pPr>
      <w:rPr>
        <w:rFonts w:hint="default"/>
        <w:lang w:val="en-US" w:eastAsia="en-US" w:bidi="ar-SA"/>
      </w:rPr>
    </w:lvl>
    <w:lvl w:ilvl="5" w:tplc="3098A952">
      <w:numFmt w:val="bullet"/>
      <w:lvlText w:val="•"/>
      <w:lvlJc w:val="left"/>
      <w:pPr>
        <w:ind w:left="6200" w:hanging="360"/>
      </w:pPr>
      <w:rPr>
        <w:rFonts w:hint="default"/>
        <w:lang w:val="en-US" w:eastAsia="en-US" w:bidi="ar-SA"/>
      </w:rPr>
    </w:lvl>
    <w:lvl w:ilvl="6" w:tplc="3154D318">
      <w:numFmt w:val="bullet"/>
      <w:lvlText w:val="•"/>
      <w:lvlJc w:val="left"/>
      <w:pPr>
        <w:ind w:left="7128" w:hanging="360"/>
      </w:pPr>
      <w:rPr>
        <w:rFonts w:hint="default"/>
        <w:lang w:val="en-US" w:eastAsia="en-US" w:bidi="ar-SA"/>
      </w:rPr>
    </w:lvl>
    <w:lvl w:ilvl="7" w:tplc="DA0EF138">
      <w:numFmt w:val="bullet"/>
      <w:lvlText w:val="•"/>
      <w:lvlJc w:val="left"/>
      <w:pPr>
        <w:ind w:left="8056" w:hanging="360"/>
      </w:pPr>
      <w:rPr>
        <w:rFonts w:hint="default"/>
        <w:lang w:val="en-US" w:eastAsia="en-US" w:bidi="ar-SA"/>
      </w:rPr>
    </w:lvl>
    <w:lvl w:ilvl="8" w:tplc="9680498E">
      <w:numFmt w:val="bullet"/>
      <w:lvlText w:val="•"/>
      <w:lvlJc w:val="left"/>
      <w:pPr>
        <w:ind w:left="8984" w:hanging="360"/>
      </w:pPr>
      <w:rPr>
        <w:rFonts w:hint="default"/>
        <w:lang w:val="en-US" w:eastAsia="en-US" w:bidi="ar-SA"/>
      </w:rPr>
    </w:lvl>
  </w:abstractNum>
  <w:abstractNum w:abstractNumId="77" w15:restartNumberingAfterBreak="0">
    <w:nsid w:val="770B26CE"/>
    <w:multiLevelType w:val="multilevel"/>
    <w:tmpl w:val="AD841E34"/>
    <w:lvl w:ilvl="0">
      <w:start w:val="2"/>
      <w:numFmt w:val="decimal"/>
      <w:lvlText w:val="%1"/>
      <w:lvlJc w:val="left"/>
      <w:pPr>
        <w:ind w:left="1000" w:hanging="161"/>
      </w:pPr>
      <w:rPr>
        <w:rFonts w:ascii="Calibri" w:eastAsia="Calibri" w:hAnsi="Calibri" w:cs="Calibri" w:hint="default"/>
        <w:b w:val="0"/>
        <w:bCs w:val="0"/>
        <w:i w:val="0"/>
        <w:iCs w:val="0"/>
        <w:spacing w:val="0"/>
        <w:w w:val="99"/>
        <w:sz w:val="22"/>
        <w:szCs w:val="22"/>
        <w:lang w:val="en-US" w:eastAsia="en-US" w:bidi="ar-SA"/>
      </w:rPr>
    </w:lvl>
    <w:lvl w:ilvl="1">
      <w:start w:val="1"/>
      <w:numFmt w:val="decimal"/>
      <w:lvlText w:val="%1.%2"/>
      <w:lvlJc w:val="left"/>
      <w:pPr>
        <w:ind w:left="839" w:hanging="328"/>
      </w:pPr>
      <w:rPr>
        <w:rFonts w:ascii="Calibri" w:eastAsia="Calibri" w:hAnsi="Calibri" w:cs="Calibri" w:hint="default"/>
        <w:b w:val="0"/>
        <w:bCs w:val="0"/>
        <w:i w:val="0"/>
        <w:iCs w:val="0"/>
        <w:spacing w:val="0"/>
        <w:w w:val="99"/>
        <w:sz w:val="22"/>
        <w:szCs w:val="22"/>
        <w:lang w:val="en-US" w:eastAsia="en-US" w:bidi="ar-SA"/>
      </w:rPr>
    </w:lvl>
    <w:lvl w:ilvl="2">
      <w:start w:val="1"/>
      <w:numFmt w:val="decimal"/>
      <w:lvlText w:val="%1.%2.%3"/>
      <w:lvlJc w:val="left"/>
      <w:pPr>
        <w:ind w:left="1334" w:hanging="495"/>
      </w:pPr>
      <w:rPr>
        <w:rFonts w:ascii="Calibri" w:eastAsia="Calibri" w:hAnsi="Calibri" w:cs="Calibri" w:hint="default"/>
        <w:b w:val="0"/>
        <w:bCs w:val="0"/>
        <w:i w:val="0"/>
        <w:iCs w:val="0"/>
        <w:spacing w:val="0"/>
        <w:w w:val="99"/>
        <w:sz w:val="22"/>
        <w:szCs w:val="22"/>
        <w:lang w:val="en-US" w:eastAsia="en-US" w:bidi="ar-SA"/>
      </w:rPr>
    </w:lvl>
    <w:lvl w:ilvl="3">
      <w:start w:val="1"/>
      <w:numFmt w:val="decimal"/>
      <w:lvlText w:val="%1.%2.%3.%4"/>
      <w:lvlJc w:val="left"/>
      <w:pPr>
        <w:ind w:left="843" w:hanging="662"/>
      </w:pPr>
      <w:rPr>
        <w:rFonts w:ascii="Calibri" w:eastAsia="Calibri" w:hAnsi="Calibri" w:cs="Calibri" w:hint="default"/>
        <w:b w:val="0"/>
        <w:bCs w:val="0"/>
        <w:i w:val="0"/>
        <w:iCs w:val="0"/>
        <w:spacing w:val="0"/>
        <w:w w:val="99"/>
        <w:sz w:val="22"/>
        <w:szCs w:val="22"/>
        <w:lang w:val="en-US" w:eastAsia="en-US" w:bidi="ar-SA"/>
      </w:rPr>
    </w:lvl>
    <w:lvl w:ilvl="4">
      <w:numFmt w:val="bullet"/>
      <w:lvlText w:val="•"/>
      <w:lvlJc w:val="left"/>
      <w:pPr>
        <w:ind w:left="2697" w:hanging="662"/>
      </w:pPr>
      <w:rPr>
        <w:rFonts w:hint="default"/>
        <w:lang w:val="en-US" w:eastAsia="en-US" w:bidi="ar-SA"/>
      </w:rPr>
    </w:lvl>
    <w:lvl w:ilvl="5">
      <w:numFmt w:val="bullet"/>
      <w:lvlText w:val="•"/>
      <w:lvlJc w:val="left"/>
      <w:pPr>
        <w:ind w:left="4054" w:hanging="662"/>
      </w:pPr>
      <w:rPr>
        <w:rFonts w:hint="default"/>
        <w:lang w:val="en-US" w:eastAsia="en-US" w:bidi="ar-SA"/>
      </w:rPr>
    </w:lvl>
    <w:lvl w:ilvl="6">
      <w:numFmt w:val="bullet"/>
      <w:lvlText w:val="•"/>
      <w:lvlJc w:val="left"/>
      <w:pPr>
        <w:ind w:left="5411" w:hanging="662"/>
      </w:pPr>
      <w:rPr>
        <w:rFonts w:hint="default"/>
        <w:lang w:val="en-US" w:eastAsia="en-US" w:bidi="ar-SA"/>
      </w:rPr>
    </w:lvl>
    <w:lvl w:ilvl="7">
      <w:numFmt w:val="bullet"/>
      <w:lvlText w:val="•"/>
      <w:lvlJc w:val="left"/>
      <w:pPr>
        <w:ind w:left="6768" w:hanging="662"/>
      </w:pPr>
      <w:rPr>
        <w:rFonts w:hint="default"/>
        <w:lang w:val="en-US" w:eastAsia="en-US" w:bidi="ar-SA"/>
      </w:rPr>
    </w:lvl>
    <w:lvl w:ilvl="8">
      <w:numFmt w:val="bullet"/>
      <w:lvlText w:val="•"/>
      <w:lvlJc w:val="left"/>
      <w:pPr>
        <w:ind w:left="8125" w:hanging="662"/>
      </w:pPr>
      <w:rPr>
        <w:rFonts w:hint="default"/>
        <w:lang w:val="en-US" w:eastAsia="en-US" w:bidi="ar-SA"/>
      </w:rPr>
    </w:lvl>
  </w:abstractNum>
  <w:abstractNum w:abstractNumId="78" w15:restartNumberingAfterBreak="0">
    <w:nsid w:val="776E0752"/>
    <w:multiLevelType w:val="hybridMultilevel"/>
    <w:tmpl w:val="FA9606E2"/>
    <w:lvl w:ilvl="0" w:tplc="80443866">
      <w:start w:val="1"/>
      <w:numFmt w:val="decimal"/>
      <w:lvlText w:val="(%1)"/>
      <w:lvlJc w:val="left"/>
      <w:pPr>
        <w:ind w:left="839" w:hanging="335"/>
      </w:pPr>
      <w:rPr>
        <w:rFonts w:ascii="Times New Roman" w:eastAsia="Times New Roman" w:hAnsi="Times New Roman" w:cs="Times New Roman" w:hint="default"/>
        <w:b w:val="0"/>
        <w:bCs w:val="0"/>
        <w:i w:val="0"/>
        <w:iCs w:val="0"/>
        <w:spacing w:val="-1"/>
        <w:w w:val="100"/>
        <w:sz w:val="20"/>
        <w:szCs w:val="20"/>
        <w:lang w:val="en-US" w:eastAsia="en-US" w:bidi="ar-SA"/>
      </w:rPr>
    </w:lvl>
    <w:lvl w:ilvl="1" w:tplc="FB405318">
      <w:numFmt w:val="bullet"/>
      <w:lvlText w:val="•"/>
      <w:lvlJc w:val="left"/>
      <w:pPr>
        <w:ind w:left="1840" w:hanging="335"/>
      </w:pPr>
      <w:rPr>
        <w:rFonts w:hint="default"/>
        <w:lang w:val="en-US" w:eastAsia="en-US" w:bidi="ar-SA"/>
      </w:rPr>
    </w:lvl>
    <w:lvl w:ilvl="2" w:tplc="5A8E7C12">
      <w:numFmt w:val="bullet"/>
      <w:lvlText w:val="•"/>
      <w:lvlJc w:val="left"/>
      <w:pPr>
        <w:ind w:left="2840" w:hanging="335"/>
      </w:pPr>
      <w:rPr>
        <w:rFonts w:hint="default"/>
        <w:lang w:val="en-US" w:eastAsia="en-US" w:bidi="ar-SA"/>
      </w:rPr>
    </w:lvl>
    <w:lvl w:ilvl="3" w:tplc="60E00720">
      <w:numFmt w:val="bullet"/>
      <w:lvlText w:val="•"/>
      <w:lvlJc w:val="left"/>
      <w:pPr>
        <w:ind w:left="3840" w:hanging="335"/>
      </w:pPr>
      <w:rPr>
        <w:rFonts w:hint="default"/>
        <w:lang w:val="en-US" w:eastAsia="en-US" w:bidi="ar-SA"/>
      </w:rPr>
    </w:lvl>
    <w:lvl w:ilvl="4" w:tplc="C7F44EB8">
      <w:numFmt w:val="bullet"/>
      <w:lvlText w:val="•"/>
      <w:lvlJc w:val="left"/>
      <w:pPr>
        <w:ind w:left="4840" w:hanging="335"/>
      </w:pPr>
      <w:rPr>
        <w:rFonts w:hint="default"/>
        <w:lang w:val="en-US" w:eastAsia="en-US" w:bidi="ar-SA"/>
      </w:rPr>
    </w:lvl>
    <w:lvl w:ilvl="5" w:tplc="430CA8A6">
      <w:numFmt w:val="bullet"/>
      <w:lvlText w:val="•"/>
      <w:lvlJc w:val="left"/>
      <w:pPr>
        <w:ind w:left="5840" w:hanging="335"/>
      </w:pPr>
      <w:rPr>
        <w:rFonts w:hint="default"/>
        <w:lang w:val="en-US" w:eastAsia="en-US" w:bidi="ar-SA"/>
      </w:rPr>
    </w:lvl>
    <w:lvl w:ilvl="6" w:tplc="587C0F50">
      <w:numFmt w:val="bullet"/>
      <w:lvlText w:val="•"/>
      <w:lvlJc w:val="left"/>
      <w:pPr>
        <w:ind w:left="6840" w:hanging="335"/>
      </w:pPr>
      <w:rPr>
        <w:rFonts w:hint="default"/>
        <w:lang w:val="en-US" w:eastAsia="en-US" w:bidi="ar-SA"/>
      </w:rPr>
    </w:lvl>
    <w:lvl w:ilvl="7" w:tplc="C108F1CA">
      <w:numFmt w:val="bullet"/>
      <w:lvlText w:val="•"/>
      <w:lvlJc w:val="left"/>
      <w:pPr>
        <w:ind w:left="7840" w:hanging="335"/>
      </w:pPr>
      <w:rPr>
        <w:rFonts w:hint="default"/>
        <w:lang w:val="en-US" w:eastAsia="en-US" w:bidi="ar-SA"/>
      </w:rPr>
    </w:lvl>
    <w:lvl w:ilvl="8" w:tplc="8DFEB17A">
      <w:numFmt w:val="bullet"/>
      <w:lvlText w:val="•"/>
      <w:lvlJc w:val="left"/>
      <w:pPr>
        <w:ind w:left="8840" w:hanging="335"/>
      </w:pPr>
      <w:rPr>
        <w:rFonts w:hint="default"/>
        <w:lang w:val="en-US" w:eastAsia="en-US" w:bidi="ar-SA"/>
      </w:rPr>
    </w:lvl>
  </w:abstractNum>
  <w:abstractNum w:abstractNumId="79" w15:restartNumberingAfterBreak="0">
    <w:nsid w:val="77776E89"/>
    <w:multiLevelType w:val="hybridMultilevel"/>
    <w:tmpl w:val="BADAE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E107E8F"/>
    <w:multiLevelType w:val="hybridMultilevel"/>
    <w:tmpl w:val="16BEF29A"/>
    <w:lvl w:ilvl="0" w:tplc="AA62EE9E">
      <w:start w:val="1"/>
      <w:numFmt w:val="decimal"/>
      <w:lvlText w:val="(%1)"/>
      <w:lvlJc w:val="left"/>
      <w:pPr>
        <w:ind w:left="839" w:hanging="335"/>
      </w:pPr>
      <w:rPr>
        <w:rFonts w:ascii="Times New Roman" w:eastAsia="Times New Roman" w:hAnsi="Times New Roman" w:cs="Times New Roman" w:hint="default"/>
        <w:b w:val="0"/>
        <w:bCs w:val="0"/>
        <w:i w:val="0"/>
        <w:iCs w:val="0"/>
        <w:spacing w:val="-1"/>
        <w:w w:val="100"/>
        <w:sz w:val="20"/>
        <w:szCs w:val="20"/>
        <w:lang w:val="en-US" w:eastAsia="en-US" w:bidi="ar-SA"/>
      </w:rPr>
    </w:lvl>
    <w:lvl w:ilvl="1" w:tplc="B8BCB5FA">
      <w:start w:val="1"/>
      <w:numFmt w:val="lowerLetter"/>
      <w:lvlText w:val="(%2)"/>
      <w:lvlJc w:val="left"/>
      <w:pPr>
        <w:ind w:left="1639" w:hanging="323"/>
      </w:pPr>
      <w:rPr>
        <w:rFonts w:ascii="Times New Roman" w:eastAsia="Times New Roman" w:hAnsi="Times New Roman" w:cs="Times New Roman" w:hint="default"/>
        <w:b w:val="0"/>
        <w:bCs w:val="0"/>
        <w:i w:val="0"/>
        <w:iCs w:val="0"/>
        <w:spacing w:val="0"/>
        <w:w w:val="100"/>
        <w:sz w:val="20"/>
        <w:szCs w:val="20"/>
        <w:lang w:val="en-US" w:eastAsia="en-US" w:bidi="ar-SA"/>
      </w:rPr>
    </w:lvl>
    <w:lvl w:ilvl="2" w:tplc="E6C83782">
      <w:start w:val="1"/>
      <w:numFmt w:val="decimal"/>
      <w:lvlText w:val="(%3)"/>
      <w:lvlJc w:val="left"/>
      <w:pPr>
        <w:ind w:left="2693" w:hanging="335"/>
      </w:pPr>
      <w:rPr>
        <w:rFonts w:ascii="Times New Roman" w:eastAsia="Times New Roman" w:hAnsi="Times New Roman" w:cs="Times New Roman" w:hint="default"/>
        <w:b w:val="0"/>
        <w:bCs w:val="0"/>
        <w:i w:val="0"/>
        <w:iCs w:val="0"/>
        <w:spacing w:val="-1"/>
        <w:w w:val="100"/>
        <w:sz w:val="20"/>
        <w:szCs w:val="20"/>
        <w:lang w:val="en-US" w:eastAsia="en-US" w:bidi="ar-SA"/>
      </w:rPr>
    </w:lvl>
    <w:lvl w:ilvl="3" w:tplc="EBEA206A">
      <w:numFmt w:val="bullet"/>
      <w:lvlText w:val="•"/>
      <w:lvlJc w:val="left"/>
      <w:pPr>
        <w:ind w:left="3717" w:hanging="335"/>
      </w:pPr>
      <w:rPr>
        <w:rFonts w:hint="default"/>
        <w:lang w:val="en-US" w:eastAsia="en-US" w:bidi="ar-SA"/>
      </w:rPr>
    </w:lvl>
    <w:lvl w:ilvl="4" w:tplc="F10AA386">
      <w:numFmt w:val="bullet"/>
      <w:lvlText w:val="•"/>
      <w:lvlJc w:val="left"/>
      <w:pPr>
        <w:ind w:left="4735" w:hanging="335"/>
      </w:pPr>
      <w:rPr>
        <w:rFonts w:hint="default"/>
        <w:lang w:val="en-US" w:eastAsia="en-US" w:bidi="ar-SA"/>
      </w:rPr>
    </w:lvl>
    <w:lvl w:ilvl="5" w:tplc="D3F63022">
      <w:numFmt w:val="bullet"/>
      <w:lvlText w:val="•"/>
      <w:lvlJc w:val="left"/>
      <w:pPr>
        <w:ind w:left="5752" w:hanging="335"/>
      </w:pPr>
      <w:rPr>
        <w:rFonts w:hint="default"/>
        <w:lang w:val="en-US" w:eastAsia="en-US" w:bidi="ar-SA"/>
      </w:rPr>
    </w:lvl>
    <w:lvl w:ilvl="6" w:tplc="CF6AC97A">
      <w:numFmt w:val="bullet"/>
      <w:lvlText w:val="•"/>
      <w:lvlJc w:val="left"/>
      <w:pPr>
        <w:ind w:left="6770" w:hanging="335"/>
      </w:pPr>
      <w:rPr>
        <w:rFonts w:hint="default"/>
        <w:lang w:val="en-US" w:eastAsia="en-US" w:bidi="ar-SA"/>
      </w:rPr>
    </w:lvl>
    <w:lvl w:ilvl="7" w:tplc="EE7A466E">
      <w:numFmt w:val="bullet"/>
      <w:lvlText w:val="•"/>
      <w:lvlJc w:val="left"/>
      <w:pPr>
        <w:ind w:left="7787" w:hanging="335"/>
      </w:pPr>
      <w:rPr>
        <w:rFonts w:hint="default"/>
        <w:lang w:val="en-US" w:eastAsia="en-US" w:bidi="ar-SA"/>
      </w:rPr>
    </w:lvl>
    <w:lvl w:ilvl="8" w:tplc="6942A442">
      <w:numFmt w:val="bullet"/>
      <w:lvlText w:val="•"/>
      <w:lvlJc w:val="left"/>
      <w:pPr>
        <w:ind w:left="8805" w:hanging="335"/>
      </w:pPr>
      <w:rPr>
        <w:rFonts w:hint="default"/>
        <w:lang w:val="en-US" w:eastAsia="en-US" w:bidi="ar-SA"/>
      </w:rPr>
    </w:lvl>
  </w:abstractNum>
  <w:num w:numId="1">
    <w:abstractNumId w:val="6"/>
  </w:num>
  <w:num w:numId="2">
    <w:abstractNumId w:val="67"/>
  </w:num>
  <w:num w:numId="3">
    <w:abstractNumId w:val="0"/>
  </w:num>
  <w:num w:numId="4">
    <w:abstractNumId w:val="80"/>
  </w:num>
  <w:num w:numId="5">
    <w:abstractNumId w:val="13"/>
  </w:num>
  <w:num w:numId="6">
    <w:abstractNumId w:val="64"/>
  </w:num>
  <w:num w:numId="7">
    <w:abstractNumId w:val="44"/>
  </w:num>
  <w:num w:numId="8">
    <w:abstractNumId w:val="28"/>
  </w:num>
  <w:num w:numId="9">
    <w:abstractNumId w:val="17"/>
  </w:num>
  <w:num w:numId="10">
    <w:abstractNumId w:val="9"/>
  </w:num>
  <w:num w:numId="11">
    <w:abstractNumId w:val="61"/>
  </w:num>
  <w:num w:numId="12">
    <w:abstractNumId w:val="10"/>
  </w:num>
  <w:num w:numId="13">
    <w:abstractNumId w:val="58"/>
  </w:num>
  <w:num w:numId="14">
    <w:abstractNumId w:val="4"/>
  </w:num>
  <w:num w:numId="15">
    <w:abstractNumId w:val="54"/>
  </w:num>
  <w:num w:numId="16">
    <w:abstractNumId w:val="60"/>
  </w:num>
  <w:num w:numId="17">
    <w:abstractNumId w:val="43"/>
  </w:num>
  <w:num w:numId="18">
    <w:abstractNumId w:val="78"/>
  </w:num>
  <w:num w:numId="19">
    <w:abstractNumId w:val="8"/>
  </w:num>
  <w:num w:numId="20">
    <w:abstractNumId w:val="14"/>
  </w:num>
  <w:num w:numId="21">
    <w:abstractNumId w:val="2"/>
  </w:num>
  <w:num w:numId="22">
    <w:abstractNumId w:val="74"/>
  </w:num>
  <w:num w:numId="23">
    <w:abstractNumId w:val="32"/>
  </w:num>
  <w:num w:numId="24">
    <w:abstractNumId w:val="33"/>
  </w:num>
  <w:num w:numId="25">
    <w:abstractNumId w:val="23"/>
  </w:num>
  <w:num w:numId="26">
    <w:abstractNumId w:val="36"/>
  </w:num>
  <w:num w:numId="27">
    <w:abstractNumId w:val="27"/>
  </w:num>
  <w:num w:numId="28">
    <w:abstractNumId w:val="76"/>
  </w:num>
  <w:num w:numId="29">
    <w:abstractNumId w:val="21"/>
  </w:num>
  <w:num w:numId="30">
    <w:abstractNumId w:val="75"/>
  </w:num>
  <w:num w:numId="31">
    <w:abstractNumId w:val="16"/>
  </w:num>
  <w:num w:numId="32">
    <w:abstractNumId w:val="77"/>
  </w:num>
  <w:num w:numId="33">
    <w:abstractNumId w:val="30"/>
  </w:num>
  <w:num w:numId="34">
    <w:abstractNumId w:val="35"/>
  </w:num>
  <w:num w:numId="35">
    <w:abstractNumId w:val="25"/>
  </w:num>
  <w:num w:numId="36">
    <w:abstractNumId w:val="29"/>
  </w:num>
  <w:num w:numId="37">
    <w:abstractNumId w:val="73"/>
  </w:num>
  <w:num w:numId="38">
    <w:abstractNumId w:val="19"/>
  </w:num>
  <w:num w:numId="39">
    <w:abstractNumId w:val="5"/>
  </w:num>
  <w:num w:numId="40">
    <w:abstractNumId w:val="7"/>
  </w:num>
  <w:num w:numId="41">
    <w:abstractNumId w:val="37"/>
  </w:num>
  <w:num w:numId="42">
    <w:abstractNumId w:val="59"/>
  </w:num>
  <w:num w:numId="43">
    <w:abstractNumId w:val="42"/>
  </w:num>
  <w:num w:numId="44">
    <w:abstractNumId w:val="72"/>
  </w:num>
  <w:num w:numId="45">
    <w:abstractNumId w:val="53"/>
  </w:num>
  <w:num w:numId="46">
    <w:abstractNumId w:val="20"/>
  </w:num>
  <w:num w:numId="47">
    <w:abstractNumId w:val="48"/>
  </w:num>
  <w:num w:numId="48">
    <w:abstractNumId w:val="45"/>
  </w:num>
  <w:num w:numId="49">
    <w:abstractNumId w:val="18"/>
  </w:num>
  <w:num w:numId="50">
    <w:abstractNumId w:val="70"/>
  </w:num>
  <w:num w:numId="51">
    <w:abstractNumId w:val="52"/>
  </w:num>
  <w:num w:numId="52">
    <w:abstractNumId w:val="26"/>
  </w:num>
  <w:num w:numId="53">
    <w:abstractNumId w:val="46"/>
  </w:num>
  <w:num w:numId="54">
    <w:abstractNumId w:val="34"/>
  </w:num>
  <w:num w:numId="55">
    <w:abstractNumId w:val="39"/>
  </w:num>
  <w:num w:numId="56">
    <w:abstractNumId w:val="62"/>
  </w:num>
  <w:num w:numId="57">
    <w:abstractNumId w:val="65"/>
  </w:num>
  <w:num w:numId="58">
    <w:abstractNumId w:val="1"/>
  </w:num>
  <w:num w:numId="59">
    <w:abstractNumId w:val="49"/>
  </w:num>
  <w:num w:numId="60">
    <w:abstractNumId w:val="55"/>
  </w:num>
  <w:num w:numId="61">
    <w:abstractNumId w:val="22"/>
  </w:num>
  <w:num w:numId="62">
    <w:abstractNumId w:val="69"/>
  </w:num>
  <w:num w:numId="63">
    <w:abstractNumId w:val="50"/>
  </w:num>
  <w:num w:numId="64">
    <w:abstractNumId w:val="56"/>
  </w:num>
  <w:num w:numId="65">
    <w:abstractNumId w:val="57"/>
  </w:num>
  <w:num w:numId="66">
    <w:abstractNumId w:val="15"/>
  </w:num>
  <w:num w:numId="67">
    <w:abstractNumId w:val="63"/>
  </w:num>
  <w:num w:numId="68">
    <w:abstractNumId w:val="38"/>
  </w:num>
  <w:num w:numId="69">
    <w:abstractNumId w:val="40"/>
  </w:num>
  <w:num w:numId="70">
    <w:abstractNumId w:val="12"/>
  </w:num>
  <w:num w:numId="71">
    <w:abstractNumId w:val="66"/>
  </w:num>
  <w:num w:numId="72">
    <w:abstractNumId w:val="51"/>
  </w:num>
  <w:num w:numId="73">
    <w:abstractNumId w:val="47"/>
  </w:num>
  <w:num w:numId="74">
    <w:abstractNumId w:val="71"/>
  </w:num>
  <w:num w:numId="75">
    <w:abstractNumId w:val="79"/>
  </w:num>
  <w:num w:numId="76">
    <w:abstractNumId w:val="24"/>
  </w:num>
  <w:num w:numId="77">
    <w:abstractNumId w:val="41"/>
  </w:num>
  <w:num w:numId="78">
    <w:abstractNumId w:val="31"/>
  </w:num>
  <w:num w:numId="79">
    <w:abstractNumId w:val="68"/>
  </w:num>
  <w:num w:numId="80">
    <w:abstractNumId w:val="11"/>
  </w:num>
  <w:num w:numId="81">
    <w:abstractNumId w:val="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DB5"/>
    <w:rsid w:val="00007FEC"/>
    <w:rsid w:val="00013A8B"/>
    <w:rsid w:val="00020057"/>
    <w:rsid w:val="00044D04"/>
    <w:rsid w:val="00056D46"/>
    <w:rsid w:val="0006576B"/>
    <w:rsid w:val="000669C9"/>
    <w:rsid w:val="00074DB5"/>
    <w:rsid w:val="00075A82"/>
    <w:rsid w:val="00090C3A"/>
    <w:rsid w:val="000C0C4C"/>
    <w:rsid w:val="000D1909"/>
    <w:rsid w:val="000D28C3"/>
    <w:rsid w:val="000D5511"/>
    <w:rsid w:val="000D7BFD"/>
    <w:rsid w:val="000E3B99"/>
    <w:rsid w:val="000E63E4"/>
    <w:rsid w:val="000E668C"/>
    <w:rsid w:val="000F6402"/>
    <w:rsid w:val="00106029"/>
    <w:rsid w:val="00143283"/>
    <w:rsid w:val="00150D30"/>
    <w:rsid w:val="00163655"/>
    <w:rsid w:val="00171447"/>
    <w:rsid w:val="00171FE1"/>
    <w:rsid w:val="00192D62"/>
    <w:rsid w:val="001A3093"/>
    <w:rsid w:val="001A387A"/>
    <w:rsid w:val="001C3F3A"/>
    <w:rsid w:val="001D2EDB"/>
    <w:rsid w:val="002151D7"/>
    <w:rsid w:val="0022787C"/>
    <w:rsid w:val="00240799"/>
    <w:rsid w:val="002427E3"/>
    <w:rsid w:val="00250CDF"/>
    <w:rsid w:val="00275053"/>
    <w:rsid w:val="00275824"/>
    <w:rsid w:val="0028302C"/>
    <w:rsid w:val="002831BA"/>
    <w:rsid w:val="00291835"/>
    <w:rsid w:val="00292EC6"/>
    <w:rsid w:val="002A5E8A"/>
    <w:rsid w:val="002A6328"/>
    <w:rsid w:val="002A6DCC"/>
    <w:rsid w:val="002C0C41"/>
    <w:rsid w:val="002C3F2B"/>
    <w:rsid w:val="002C661C"/>
    <w:rsid w:val="002D6932"/>
    <w:rsid w:val="002E0D9F"/>
    <w:rsid w:val="002E539C"/>
    <w:rsid w:val="002F6F38"/>
    <w:rsid w:val="00313726"/>
    <w:rsid w:val="00327D20"/>
    <w:rsid w:val="003552E8"/>
    <w:rsid w:val="00356D75"/>
    <w:rsid w:val="00367DF9"/>
    <w:rsid w:val="00395B37"/>
    <w:rsid w:val="003A0C6C"/>
    <w:rsid w:val="003A27CB"/>
    <w:rsid w:val="003A5420"/>
    <w:rsid w:val="003D269E"/>
    <w:rsid w:val="003E3500"/>
    <w:rsid w:val="003F5F7A"/>
    <w:rsid w:val="004119BB"/>
    <w:rsid w:val="004121E2"/>
    <w:rsid w:val="00412F5B"/>
    <w:rsid w:val="00424C0D"/>
    <w:rsid w:val="00431AF8"/>
    <w:rsid w:val="0045048E"/>
    <w:rsid w:val="00457BDA"/>
    <w:rsid w:val="004924AC"/>
    <w:rsid w:val="00497495"/>
    <w:rsid w:val="004A2788"/>
    <w:rsid w:val="004A40DF"/>
    <w:rsid w:val="004B58DC"/>
    <w:rsid w:val="004D7252"/>
    <w:rsid w:val="004E7EDC"/>
    <w:rsid w:val="005033ED"/>
    <w:rsid w:val="0050617C"/>
    <w:rsid w:val="005113EC"/>
    <w:rsid w:val="00514151"/>
    <w:rsid w:val="005145D8"/>
    <w:rsid w:val="00530644"/>
    <w:rsid w:val="00560EBE"/>
    <w:rsid w:val="00570E04"/>
    <w:rsid w:val="005A1FFA"/>
    <w:rsid w:val="005A371B"/>
    <w:rsid w:val="005B14C4"/>
    <w:rsid w:val="005B2C0D"/>
    <w:rsid w:val="005B6797"/>
    <w:rsid w:val="005C005C"/>
    <w:rsid w:val="005C4F2A"/>
    <w:rsid w:val="005C5220"/>
    <w:rsid w:val="005C6928"/>
    <w:rsid w:val="005D61AC"/>
    <w:rsid w:val="0060415A"/>
    <w:rsid w:val="00632A8F"/>
    <w:rsid w:val="00640B67"/>
    <w:rsid w:val="0065035C"/>
    <w:rsid w:val="00657722"/>
    <w:rsid w:val="00657EB3"/>
    <w:rsid w:val="00687348"/>
    <w:rsid w:val="0069303B"/>
    <w:rsid w:val="00694EEF"/>
    <w:rsid w:val="006A7868"/>
    <w:rsid w:val="006B3E43"/>
    <w:rsid w:val="006E14DB"/>
    <w:rsid w:val="006E4A29"/>
    <w:rsid w:val="00712C37"/>
    <w:rsid w:val="00727E92"/>
    <w:rsid w:val="007451DA"/>
    <w:rsid w:val="0077443D"/>
    <w:rsid w:val="0077624C"/>
    <w:rsid w:val="007917F8"/>
    <w:rsid w:val="007A470E"/>
    <w:rsid w:val="007B0537"/>
    <w:rsid w:val="007C15D8"/>
    <w:rsid w:val="007D1132"/>
    <w:rsid w:val="007D7D7B"/>
    <w:rsid w:val="007E4BDA"/>
    <w:rsid w:val="008006C0"/>
    <w:rsid w:val="00811A71"/>
    <w:rsid w:val="00813AB2"/>
    <w:rsid w:val="0083165D"/>
    <w:rsid w:val="00833BCC"/>
    <w:rsid w:val="008526E6"/>
    <w:rsid w:val="00852994"/>
    <w:rsid w:val="0087003A"/>
    <w:rsid w:val="0088405F"/>
    <w:rsid w:val="008A2FEC"/>
    <w:rsid w:val="008A4E83"/>
    <w:rsid w:val="008E1264"/>
    <w:rsid w:val="008E2D54"/>
    <w:rsid w:val="009130FE"/>
    <w:rsid w:val="00917D6D"/>
    <w:rsid w:val="00933A7B"/>
    <w:rsid w:val="00944692"/>
    <w:rsid w:val="00946F6F"/>
    <w:rsid w:val="009543FA"/>
    <w:rsid w:val="00960F97"/>
    <w:rsid w:val="00966975"/>
    <w:rsid w:val="00966B7E"/>
    <w:rsid w:val="00983D2F"/>
    <w:rsid w:val="00991C46"/>
    <w:rsid w:val="009A69A7"/>
    <w:rsid w:val="009B54B8"/>
    <w:rsid w:val="009C10BF"/>
    <w:rsid w:val="009F02C4"/>
    <w:rsid w:val="009F120D"/>
    <w:rsid w:val="009F15DF"/>
    <w:rsid w:val="009F36F3"/>
    <w:rsid w:val="00A3109C"/>
    <w:rsid w:val="00A46708"/>
    <w:rsid w:val="00A52E85"/>
    <w:rsid w:val="00A62A85"/>
    <w:rsid w:val="00A644B6"/>
    <w:rsid w:val="00A67EEB"/>
    <w:rsid w:val="00A701A7"/>
    <w:rsid w:val="00A71C61"/>
    <w:rsid w:val="00A751C3"/>
    <w:rsid w:val="00A805E7"/>
    <w:rsid w:val="00AA746F"/>
    <w:rsid w:val="00AB0109"/>
    <w:rsid w:val="00AB4276"/>
    <w:rsid w:val="00AB4A3A"/>
    <w:rsid w:val="00AD0B1F"/>
    <w:rsid w:val="00AE27F3"/>
    <w:rsid w:val="00AF12AE"/>
    <w:rsid w:val="00B0684C"/>
    <w:rsid w:val="00B1105C"/>
    <w:rsid w:val="00B20073"/>
    <w:rsid w:val="00B50B36"/>
    <w:rsid w:val="00B547A7"/>
    <w:rsid w:val="00B711F9"/>
    <w:rsid w:val="00B730F1"/>
    <w:rsid w:val="00B82960"/>
    <w:rsid w:val="00B9427C"/>
    <w:rsid w:val="00B96CFE"/>
    <w:rsid w:val="00BA28C5"/>
    <w:rsid w:val="00BD78E3"/>
    <w:rsid w:val="00C00D40"/>
    <w:rsid w:val="00C02CCD"/>
    <w:rsid w:val="00C14836"/>
    <w:rsid w:val="00C21493"/>
    <w:rsid w:val="00C649AC"/>
    <w:rsid w:val="00C80275"/>
    <w:rsid w:val="00C926C8"/>
    <w:rsid w:val="00CB3894"/>
    <w:rsid w:val="00CE143D"/>
    <w:rsid w:val="00CF28C2"/>
    <w:rsid w:val="00D10E79"/>
    <w:rsid w:val="00D11DD8"/>
    <w:rsid w:val="00D12034"/>
    <w:rsid w:val="00D32EF4"/>
    <w:rsid w:val="00D42D63"/>
    <w:rsid w:val="00D43C73"/>
    <w:rsid w:val="00D47F1C"/>
    <w:rsid w:val="00D626BE"/>
    <w:rsid w:val="00D94A0B"/>
    <w:rsid w:val="00D97488"/>
    <w:rsid w:val="00DB1C04"/>
    <w:rsid w:val="00DB35B3"/>
    <w:rsid w:val="00DB40D9"/>
    <w:rsid w:val="00DD1382"/>
    <w:rsid w:val="00DF1345"/>
    <w:rsid w:val="00DF4FA6"/>
    <w:rsid w:val="00E1386E"/>
    <w:rsid w:val="00E241FE"/>
    <w:rsid w:val="00E3741F"/>
    <w:rsid w:val="00E401CE"/>
    <w:rsid w:val="00E54BBA"/>
    <w:rsid w:val="00E6071F"/>
    <w:rsid w:val="00E66A86"/>
    <w:rsid w:val="00E71EE3"/>
    <w:rsid w:val="00E90EE2"/>
    <w:rsid w:val="00EC10B9"/>
    <w:rsid w:val="00EC1103"/>
    <w:rsid w:val="00ED2ACD"/>
    <w:rsid w:val="00EE46DB"/>
    <w:rsid w:val="00EF59D5"/>
    <w:rsid w:val="00F00603"/>
    <w:rsid w:val="00F02561"/>
    <w:rsid w:val="00F04B3F"/>
    <w:rsid w:val="00F304EE"/>
    <w:rsid w:val="00F32DCD"/>
    <w:rsid w:val="00F33974"/>
    <w:rsid w:val="00F37945"/>
    <w:rsid w:val="00F534DD"/>
    <w:rsid w:val="00F60B4D"/>
    <w:rsid w:val="00F70EBF"/>
    <w:rsid w:val="00F7523D"/>
    <w:rsid w:val="00FA2445"/>
    <w:rsid w:val="00FB654D"/>
    <w:rsid w:val="00FC03F1"/>
    <w:rsid w:val="00FC7BA1"/>
    <w:rsid w:val="00FC7E44"/>
    <w:rsid w:val="00FE778C"/>
    <w:rsid w:val="00FF6457"/>
    <w:rsid w:val="00FF6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4A86A"/>
  <w15:docId w15:val="{07BE8A05-9CFA-413F-AEEA-9A88D3379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20"/>
      <w:outlineLvl w:val="0"/>
    </w:pPr>
    <w:rPr>
      <w:rFonts w:ascii="Calibri Light" w:eastAsia="Calibri Light" w:hAnsi="Calibri Light" w:cs="Calibri Light"/>
      <w:sz w:val="32"/>
      <w:szCs w:val="32"/>
    </w:rPr>
  </w:style>
  <w:style w:type="paragraph" w:styleId="Heading2">
    <w:name w:val="heading 2"/>
    <w:basedOn w:val="Normal"/>
    <w:uiPriority w:val="1"/>
    <w:qFormat/>
    <w:pPr>
      <w:spacing w:before="160"/>
      <w:ind w:left="120"/>
      <w:outlineLvl w:val="1"/>
    </w:pPr>
    <w:rPr>
      <w:rFonts w:ascii="Calibri Light" w:eastAsia="Calibri Light" w:hAnsi="Calibri Light" w:cs="Calibri Light"/>
      <w:sz w:val="26"/>
      <w:szCs w:val="26"/>
    </w:rPr>
  </w:style>
  <w:style w:type="paragraph" w:styleId="Heading3">
    <w:name w:val="heading 3"/>
    <w:basedOn w:val="Normal"/>
    <w:uiPriority w:val="1"/>
    <w:qFormat/>
    <w:pPr>
      <w:spacing w:before="161"/>
      <w:ind w:left="120"/>
      <w:outlineLvl w:val="2"/>
    </w:pPr>
    <w:rPr>
      <w:i/>
      <w:iCs/>
      <w:sz w:val="26"/>
      <w:szCs w:val="26"/>
    </w:rPr>
  </w:style>
  <w:style w:type="paragraph" w:styleId="Heading4">
    <w:name w:val="heading 4"/>
    <w:basedOn w:val="Normal"/>
    <w:uiPriority w:val="1"/>
    <w:qFormat/>
    <w:pPr>
      <w:ind w:left="120"/>
      <w:outlineLvl w:val="3"/>
    </w:pPr>
    <w:rPr>
      <w:rFonts w:ascii="Garamond" w:eastAsia="Garamond" w:hAnsi="Garamond" w:cs="Garamond"/>
      <w:b/>
      <w:bCs/>
      <w:sz w:val="24"/>
      <w:szCs w:val="24"/>
    </w:rPr>
  </w:style>
  <w:style w:type="paragraph" w:styleId="Heading5">
    <w:name w:val="heading 5"/>
    <w:basedOn w:val="Normal"/>
    <w:uiPriority w:val="1"/>
    <w:qFormat/>
    <w:pPr>
      <w:ind w:left="120"/>
      <w:outlineLvl w:val="4"/>
    </w:pPr>
    <w:rPr>
      <w:sz w:val="24"/>
      <w:szCs w:val="24"/>
    </w:rPr>
  </w:style>
  <w:style w:type="paragraph" w:styleId="Heading6">
    <w:name w:val="heading 6"/>
    <w:basedOn w:val="Normal"/>
    <w:uiPriority w:val="1"/>
    <w:qFormat/>
    <w:pPr>
      <w:spacing w:before="90"/>
      <w:ind w:left="120" w:hanging="359"/>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2"/>
      <w:ind w:left="119"/>
    </w:pPr>
  </w:style>
  <w:style w:type="paragraph" w:styleId="TOC2">
    <w:name w:val="toc 2"/>
    <w:basedOn w:val="Normal"/>
    <w:uiPriority w:val="39"/>
    <w:qFormat/>
    <w:pPr>
      <w:spacing w:before="120"/>
      <w:ind w:left="340"/>
    </w:pPr>
    <w:rPr>
      <w:b/>
      <w:bCs/>
    </w:rPr>
  </w:style>
  <w:style w:type="paragraph" w:styleId="TOC3">
    <w:name w:val="toc 3"/>
    <w:basedOn w:val="Normal"/>
    <w:uiPriority w:val="39"/>
    <w:qFormat/>
    <w:pPr>
      <w:spacing w:before="121"/>
      <w:ind w:left="339"/>
    </w:pPr>
  </w:style>
  <w:style w:type="paragraph" w:styleId="TOC4">
    <w:name w:val="toc 4"/>
    <w:basedOn w:val="Normal"/>
    <w:uiPriority w:val="39"/>
    <w:qFormat/>
    <w:pPr>
      <w:spacing w:before="121"/>
      <w:ind w:left="339"/>
    </w:pPr>
    <w:rPr>
      <w:i/>
      <w:iCs/>
    </w:rPr>
  </w:style>
  <w:style w:type="paragraph" w:styleId="TOC5">
    <w:name w:val="toc 5"/>
    <w:basedOn w:val="Normal"/>
    <w:uiPriority w:val="39"/>
    <w:qFormat/>
    <w:pPr>
      <w:spacing w:before="121"/>
      <w:ind w:left="560"/>
    </w:pPr>
  </w:style>
  <w:style w:type="paragraph" w:styleId="TOC6">
    <w:name w:val="toc 6"/>
    <w:basedOn w:val="Normal"/>
    <w:uiPriority w:val="39"/>
    <w:qFormat/>
    <w:pPr>
      <w:spacing w:before="122"/>
      <w:ind w:left="559" w:right="1367"/>
    </w:pPr>
    <w:rPr>
      <w:i/>
      <w:iCs/>
    </w:rPr>
  </w:style>
  <w:style w:type="paragraph" w:styleId="TOC7">
    <w:name w:val="toc 7"/>
    <w:basedOn w:val="Normal"/>
    <w:uiPriority w:val="39"/>
    <w:qFormat/>
    <w:pPr>
      <w:spacing w:before="122"/>
      <w:ind w:left="779"/>
    </w:pPr>
  </w:style>
  <w:style w:type="paragraph" w:styleId="TOC8">
    <w:name w:val="toc 8"/>
    <w:basedOn w:val="Normal"/>
    <w:uiPriority w:val="39"/>
    <w:qFormat/>
    <w:pPr>
      <w:spacing w:before="121"/>
      <w:ind w:left="782"/>
    </w:pPr>
    <w:rPr>
      <w:b/>
      <w:bCs/>
    </w:rPr>
  </w:style>
  <w:style w:type="paragraph" w:styleId="TOC9">
    <w:name w:val="toc 9"/>
    <w:basedOn w:val="Normal"/>
    <w:uiPriority w:val="39"/>
    <w:qFormat/>
    <w:pPr>
      <w:spacing w:before="121"/>
      <w:ind w:left="782"/>
    </w:pPr>
  </w:style>
  <w:style w:type="paragraph" w:styleId="BodyText">
    <w:name w:val="Body Text"/>
    <w:basedOn w:val="Normal"/>
    <w:uiPriority w:val="1"/>
    <w:qFormat/>
  </w:style>
  <w:style w:type="paragraph" w:styleId="Title">
    <w:name w:val="Title"/>
    <w:basedOn w:val="Normal"/>
    <w:uiPriority w:val="1"/>
    <w:qFormat/>
    <w:pPr>
      <w:ind w:left="186" w:right="1426"/>
      <w:jc w:val="center"/>
    </w:pPr>
    <w:rPr>
      <w:sz w:val="52"/>
      <w:szCs w:val="52"/>
    </w:rPr>
  </w:style>
  <w:style w:type="paragraph" w:styleId="ListParagraph">
    <w:name w:val="List Paragraph"/>
    <w:basedOn w:val="Normal"/>
    <w:uiPriority w:val="1"/>
    <w:qFormat/>
    <w:pPr>
      <w:ind w:left="839" w:hanging="360"/>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D626BE"/>
    <w:rPr>
      <w:color w:val="0000FF" w:themeColor="hyperlink"/>
      <w:u w:val="single"/>
    </w:rPr>
  </w:style>
  <w:style w:type="character" w:styleId="CommentReference">
    <w:name w:val="annotation reference"/>
    <w:basedOn w:val="DefaultParagraphFont"/>
    <w:uiPriority w:val="99"/>
    <w:semiHidden/>
    <w:unhideWhenUsed/>
    <w:rsid w:val="00D94A0B"/>
    <w:rPr>
      <w:sz w:val="16"/>
      <w:szCs w:val="16"/>
    </w:rPr>
  </w:style>
  <w:style w:type="paragraph" w:styleId="CommentText">
    <w:name w:val="annotation text"/>
    <w:basedOn w:val="Normal"/>
    <w:link w:val="CommentTextChar"/>
    <w:uiPriority w:val="99"/>
    <w:semiHidden/>
    <w:unhideWhenUsed/>
    <w:rsid w:val="00D94A0B"/>
    <w:rPr>
      <w:sz w:val="20"/>
      <w:szCs w:val="20"/>
    </w:rPr>
  </w:style>
  <w:style w:type="character" w:customStyle="1" w:styleId="CommentTextChar">
    <w:name w:val="Comment Text Char"/>
    <w:basedOn w:val="DefaultParagraphFont"/>
    <w:link w:val="CommentText"/>
    <w:uiPriority w:val="99"/>
    <w:semiHidden/>
    <w:rsid w:val="00D94A0B"/>
    <w:rPr>
      <w:rFonts w:ascii="Calibri" w:eastAsia="Calibri" w:hAnsi="Calibri" w:cs="Calibri"/>
      <w:sz w:val="20"/>
      <w:szCs w:val="20"/>
    </w:rPr>
  </w:style>
  <w:style w:type="paragraph" w:styleId="BalloonText">
    <w:name w:val="Balloon Text"/>
    <w:basedOn w:val="Normal"/>
    <w:link w:val="BalloonTextChar"/>
    <w:uiPriority w:val="99"/>
    <w:semiHidden/>
    <w:unhideWhenUsed/>
    <w:rsid w:val="00D94A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A0B"/>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9130FE"/>
    <w:rPr>
      <w:b/>
      <w:bCs/>
    </w:rPr>
  </w:style>
  <w:style w:type="character" w:customStyle="1" w:styleId="CommentSubjectChar">
    <w:name w:val="Comment Subject Char"/>
    <w:basedOn w:val="CommentTextChar"/>
    <w:link w:val="CommentSubject"/>
    <w:uiPriority w:val="99"/>
    <w:semiHidden/>
    <w:rsid w:val="009130FE"/>
    <w:rPr>
      <w:rFonts w:ascii="Calibri" w:eastAsia="Calibri" w:hAnsi="Calibri" w:cs="Calibri"/>
      <w:b/>
      <w:bCs/>
      <w:sz w:val="20"/>
      <w:szCs w:val="20"/>
    </w:rPr>
  </w:style>
  <w:style w:type="paragraph" w:customStyle="1" w:styleId="CompanyName">
    <w:name w:val="Company Name"/>
    <w:basedOn w:val="Normal"/>
    <w:next w:val="Normal"/>
    <w:rsid w:val="004A40DF"/>
    <w:pPr>
      <w:widowControl/>
      <w:autoSpaceDE/>
      <w:autoSpaceDN/>
      <w:spacing w:before="420" w:after="60" w:line="320" w:lineRule="exact"/>
    </w:pPr>
    <w:rPr>
      <w:rFonts w:ascii="Garamond" w:eastAsia="Times New Roman" w:hAnsi="Garamond" w:cs="Times New Roman"/>
      <w:caps/>
      <w:kern w:val="36"/>
      <w:sz w:val="38"/>
      <w:szCs w:val="20"/>
    </w:rPr>
  </w:style>
  <w:style w:type="table" w:styleId="ListTable6Colorful-Accent1">
    <w:name w:val="List Table 6 Colorful Accent 1"/>
    <w:basedOn w:val="TableNormal"/>
    <w:uiPriority w:val="51"/>
    <w:rsid w:val="008E2D54"/>
    <w:pPr>
      <w:widowControl/>
      <w:autoSpaceDE/>
      <w:autoSpaceDN/>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007FE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rPr>
  </w:style>
  <w:style w:type="paragraph" w:styleId="Header">
    <w:name w:val="header"/>
    <w:basedOn w:val="Normal"/>
    <w:link w:val="HeaderChar"/>
    <w:uiPriority w:val="99"/>
    <w:unhideWhenUsed/>
    <w:rsid w:val="002A6328"/>
    <w:pPr>
      <w:tabs>
        <w:tab w:val="center" w:pos="4680"/>
        <w:tab w:val="right" w:pos="9360"/>
      </w:tabs>
    </w:pPr>
  </w:style>
  <w:style w:type="character" w:customStyle="1" w:styleId="HeaderChar">
    <w:name w:val="Header Char"/>
    <w:basedOn w:val="DefaultParagraphFont"/>
    <w:link w:val="Header"/>
    <w:uiPriority w:val="99"/>
    <w:rsid w:val="002A6328"/>
    <w:rPr>
      <w:rFonts w:ascii="Calibri" w:eastAsia="Calibri" w:hAnsi="Calibri" w:cs="Calibri"/>
    </w:rPr>
  </w:style>
  <w:style w:type="paragraph" w:styleId="Footer">
    <w:name w:val="footer"/>
    <w:basedOn w:val="Normal"/>
    <w:link w:val="FooterChar"/>
    <w:uiPriority w:val="99"/>
    <w:unhideWhenUsed/>
    <w:rsid w:val="002A6328"/>
    <w:pPr>
      <w:tabs>
        <w:tab w:val="center" w:pos="4680"/>
        <w:tab w:val="right" w:pos="9360"/>
      </w:tabs>
    </w:pPr>
  </w:style>
  <w:style w:type="character" w:customStyle="1" w:styleId="FooterChar">
    <w:name w:val="Footer Char"/>
    <w:basedOn w:val="DefaultParagraphFont"/>
    <w:link w:val="Footer"/>
    <w:uiPriority w:val="99"/>
    <w:rsid w:val="002A6328"/>
    <w:rPr>
      <w:rFonts w:ascii="Calibri" w:eastAsia="Calibri" w:hAnsi="Calibri" w:cs="Calibri"/>
    </w:rPr>
  </w:style>
  <w:style w:type="character" w:styleId="FollowedHyperlink">
    <w:name w:val="FollowedHyperlink"/>
    <w:basedOn w:val="DefaultParagraphFont"/>
    <w:uiPriority w:val="99"/>
    <w:semiHidden/>
    <w:unhideWhenUsed/>
    <w:rsid w:val="00CE143D"/>
    <w:rPr>
      <w:color w:val="800080" w:themeColor="followedHyperlink"/>
      <w:u w:val="single"/>
    </w:rPr>
  </w:style>
  <w:style w:type="paragraph" w:styleId="Revision">
    <w:name w:val="Revision"/>
    <w:hidden/>
    <w:uiPriority w:val="99"/>
    <w:semiHidden/>
    <w:rsid w:val="00DD1382"/>
    <w:pPr>
      <w:widowControl/>
      <w:autoSpaceDE/>
      <w:autoSpaceDN/>
    </w:pPr>
    <w:rPr>
      <w:rFonts w:ascii="Calibri" w:eastAsia="Calibri" w:hAnsi="Calibri" w:cs="Calibri"/>
    </w:rPr>
  </w:style>
  <w:style w:type="paragraph" w:styleId="FootnoteText">
    <w:name w:val="footnote text"/>
    <w:basedOn w:val="Normal"/>
    <w:link w:val="FootnoteTextChar"/>
    <w:uiPriority w:val="99"/>
    <w:semiHidden/>
    <w:unhideWhenUsed/>
    <w:rsid w:val="00514151"/>
    <w:rPr>
      <w:sz w:val="20"/>
      <w:szCs w:val="20"/>
    </w:rPr>
  </w:style>
  <w:style w:type="character" w:customStyle="1" w:styleId="FootnoteTextChar">
    <w:name w:val="Footnote Text Char"/>
    <w:basedOn w:val="DefaultParagraphFont"/>
    <w:link w:val="FootnoteText"/>
    <w:uiPriority w:val="99"/>
    <w:semiHidden/>
    <w:rsid w:val="00514151"/>
    <w:rPr>
      <w:rFonts w:ascii="Calibri" w:eastAsia="Calibri" w:hAnsi="Calibri" w:cs="Calibri"/>
      <w:sz w:val="20"/>
      <w:szCs w:val="20"/>
    </w:rPr>
  </w:style>
  <w:style w:type="character" w:styleId="FootnoteReference">
    <w:name w:val="footnote reference"/>
    <w:basedOn w:val="DefaultParagraphFont"/>
    <w:uiPriority w:val="99"/>
    <w:semiHidden/>
    <w:unhideWhenUsed/>
    <w:rsid w:val="00514151"/>
    <w:rPr>
      <w:vertAlign w:val="superscript"/>
    </w:rPr>
  </w:style>
  <w:style w:type="character" w:customStyle="1" w:styleId="UnresolvedMention1">
    <w:name w:val="Unresolved Mention1"/>
    <w:basedOn w:val="DefaultParagraphFont"/>
    <w:uiPriority w:val="99"/>
    <w:semiHidden/>
    <w:unhideWhenUsed/>
    <w:rsid w:val="00727E92"/>
    <w:rPr>
      <w:color w:val="605E5C"/>
      <w:shd w:val="clear" w:color="auto" w:fill="E1DFDD"/>
    </w:rPr>
  </w:style>
  <w:style w:type="character" w:customStyle="1" w:styleId="UnresolvedMention">
    <w:name w:val="Unresolved Mention"/>
    <w:basedOn w:val="DefaultParagraphFont"/>
    <w:uiPriority w:val="99"/>
    <w:semiHidden/>
    <w:unhideWhenUsed/>
    <w:rsid w:val="00367D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824367">
      <w:bodyDiv w:val="1"/>
      <w:marLeft w:val="0"/>
      <w:marRight w:val="0"/>
      <w:marTop w:val="0"/>
      <w:marBottom w:val="0"/>
      <w:divBdr>
        <w:top w:val="none" w:sz="0" w:space="0" w:color="auto"/>
        <w:left w:val="none" w:sz="0" w:space="0" w:color="auto"/>
        <w:bottom w:val="none" w:sz="0" w:space="0" w:color="auto"/>
        <w:right w:val="none" w:sz="0" w:space="0" w:color="auto"/>
      </w:divBdr>
    </w:div>
    <w:div w:id="1554466413">
      <w:bodyDiv w:val="1"/>
      <w:marLeft w:val="0"/>
      <w:marRight w:val="0"/>
      <w:marTop w:val="0"/>
      <w:marBottom w:val="0"/>
      <w:divBdr>
        <w:top w:val="none" w:sz="0" w:space="0" w:color="auto"/>
        <w:left w:val="none" w:sz="0" w:space="0" w:color="auto"/>
        <w:bottom w:val="none" w:sz="0" w:space="0" w:color="auto"/>
        <w:right w:val="none" w:sz="0" w:space="0" w:color="auto"/>
      </w:divBdr>
    </w:div>
    <w:div w:id="1607734627">
      <w:bodyDiv w:val="1"/>
      <w:marLeft w:val="0"/>
      <w:marRight w:val="0"/>
      <w:marTop w:val="0"/>
      <w:marBottom w:val="0"/>
      <w:divBdr>
        <w:top w:val="none" w:sz="0" w:space="0" w:color="auto"/>
        <w:left w:val="none" w:sz="0" w:space="0" w:color="auto"/>
        <w:bottom w:val="none" w:sz="0" w:space="0" w:color="auto"/>
        <w:right w:val="none" w:sz="0" w:space="0" w:color="auto"/>
      </w:divBdr>
    </w:div>
    <w:div w:id="1800101736">
      <w:bodyDiv w:val="1"/>
      <w:marLeft w:val="0"/>
      <w:marRight w:val="0"/>
      <w:marTop w:val="0"/>
      <w:marBottom w:val="0"/>
      <w:divBdr>
        <w:top w:val="none" w:sz="0" w:space="0" w:color="auto"/>
        <w:left w:val="none" w:sz="0" w:space="0" w:color="auto"/>
        <w:bottom w:val="none" w:sz="0" w:space="0" w:color="auto"/>
        <w:right w:val="none" w:sz="0" w:space="0" w:color="auto"/>
      </w:divBdr>
    </w:div>
    <w:div w:id="1927492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studentaid.gov/" TargetMode="External"/><Relationship Id="rId21" Type="http://schemas.openxmlformats.org/officeDocument/2006/relationships/hyperlink" Target="mailto:clery@tamuc.edu." TargetMode="External"/><Relationship Id="rId42" Type="http://schemas.openxmlformats.org/officeDocument/2006/relationships/hyperlink" Target="https://www.tamuc.edu/wp-content/uploads/2023/08/AOD-Biennial-Review-2023.pdf" TargetMode="External"/><Relationship Id="rId63" Type="http://schemas.openxmlformats.org/officeDocument/2006/relationships/hyperlink" Target="mailto:Navarro.Corsicana@tamuc.edu" TargetMode="External"/><Relationship Id="rId84" Type="http://schemas.openxmlformats.org/officeDocument/2006/relationships/hyperlink" Target="https://upd.tamu.edu/Pages/Home.aspx" TargetMode="External"/><Relationship Id="rId16" Type="http://schemas.openxmlformats.org/officeDocument/2006/relationships/customXml" Target="ink/ink1.xml"/><Relationship Id="rId107" Type="http://schemas.openxmlformats.org/officeDocument/2006/relationships/hyperlink" Target="https://upd.tamu.edu/pages/victimsadvocate.aspx" TargetMode="External"/><Relationship Id="rId11" Type="http://schemas.openxmlformats.org/officeDocument/2006/relationships/hyperlink" Target="mailto:melanie%20.clayton@tamuc.edu" TargetMode="External"/><Relationship Id="rId32" Type="http://schemas.openxmlformats.org/officeDocument/2006/relationships/hyperlink" Target="http://www.dcccd.edu/services/police/pages/asr.aspx" TargetMode="External"/><Relationship Id="rId37" Type="http://schemas.openxmlformats.org/officeDocument/2006/relationships/hyperlink" Target="http://www.collin.edu/campuspolice/" TargetMode="External"/><Relationship Id="rId53" Type="http://schemas.openxmlformats.org/officeDocument/2006/relationships/hyperlink" Target="https://www.tamuc.edu/titleix/" TargetMode="External"/><Relationship Id="rId58" Type="http://schemas.openxmlformats.org/officeDocument/2006/relationships/hyperlink" Target="https://statutes.capitol.texas.gov/Docs/PE/htm/PE.1.htm" TargetMode="External"/><Relationship Id="rId74" Type="http://schemas.openxmlformats.org/officeDocument/2006/relationships/hyperlink" Target="https://rellis.tamus.edu/academicalliance/wp-content/uploads/sites/2/2023/09/Academic-Complex-EAP-Rev-005-1.pdf" TargetMode="External"/><Relationship Id="rId79" Type="http://schemas.openxmlformats.org/officeDocument/2006/relationships/hyperlink" Target="mailto:civilrightsreporting@tamus.edu" TargetMode="External"/><Relationship Id="rId102" Type="http://schemas.openxmlformats.org/officeDocument/2006/relationships/hyperlink" Target="https://www.tamuc.edu/office-of-student-affairs/dean-of-students/" TargetMode="External"/><Relationship Id="rId123" Type="http://schemas.openxmlformats.org/officeDocument/2006/relationships/hyperlink" Target="https://statutes.capitol.texas.gov/Docs/PE/htm/PE.1.htm" TargetMode="External"/><Relationship Id="rId128" Type="http://schemas.openxmlformats.org/officeDocument/2006/relationships/hyperlink" Target="https://statutes.capitol.texas.gov/Docs/PE/htm/PE.22.htm" TargetMode="External"/><Relationship Id="rId5" Type="http://schemas.openxmlformats.org/officeDocument/2006/relationships/webSettings" Target="webSettings.xml"/><Relationship Id="rId90" Type="http://schemas.openxmlformats.org/officeDocument/2006/relationships/hyperlink" Target="https://health.tamu.edu/care/specialties/family-care/locations/family-care-bryan.html" TargetMode="External"/><Relationship Id="rId95" Type="http://schemas.openxmlformats.org/officeDocument/2006/relationships/hyperlink" Target="https://www.bswhealth.com/" TargetMode="External"/><Relationship Id="rId22" Type="http://schemas.openxmlformats.org/officeDocument/2006/relationships/hyperlink" Target="http://www.tamuc.edu/crimestats" TargetMode="External"/><Relationship Id="rId27" Type="http://schemas.openxmlformats.org/officeDocument/2006/relationships/hyperlink" Target="https://www.collin.edu/studentresources/deanofstudents/annualsecurityreports.html" TargetMode="External"/><Relationship Id="rId43" Type="http://schemas.openxmlformats.org/officeDocument/2006/relationships/hyperlink" Target="https://www.tamuc.edu/student-code-of-conduct/" TargetMode="External"/><Relationship Id="rId48" Type="http://schemas.openxmlformats.org/officeDocument/2006/relationships/hyperlink" Target="mailto:care@tamuc.edu" TargetMode="External"/><Relationship Id="rId64" Type="http://schemas.openxmlformats.org/officeDocument/2006/relationships/hyperlink" Target="mailto:Dallas@tamuc.edu" TargetMode="External"/><Relationship Id="rId69" Type="http://schemas.openxmlformats.org/officeDocument/2006/relationships/image" Target="media/image7.png"/><Relationship Id="rId113" Type="http://schemas.openxmlformats.org/officeDocument/2006/relationships/hyperlink" Target="https://www.familypromisebcs.org/" TargetMode="External"/><Relationship Id="rId118" Type="http://schemas.openxmlformats.org/officeDocument/2006/relationships/hyperlink" Target="http://brazoscountytx.gov/index.aspx?NID=112" TargetMode="External"/><Relationship Id="rId134" Type="http://schemas.openxmlformats.org/officeDocument/2006/relationships/fontTable" Target="fontTable.xml"/><Relationship Id="rId80" Type="http://schemas.openxmlformats.org/officeDocument/2006/relationships/hyperlink" Target="mailto:civilrights@rellis.tamus.edu" TargetMode="External"/><Relationship Id="rId85" Type="http://schemas.openxmlformats.org/officeDocument/2006/relationships/hyperlink" Target="https://www.bryantx.gov/police/" TargetMode="External"/><Relationship Id="rId12" Type="http://schemas.openxmlformats.org/officeDocument/2006/relationships/hyperlink" Target="https://www.tamuc.edu/crimestats" TargetMode="External"/><Relationship Id="rId33" Type="http://schemas.openxmlformats.org/officeDocument/2006/relationships/hyperlink" Target="http://www.dcccd.edu/services/police/pages/asr.aspx" TargetMode="External"/><Relationship Id="rId38" Type="http://schemas.openxmlformats.org/officeDocument/2006/relationships/hyperlink" Target="https://inside.tamuc.edu/facultystaffservices/riskManagementSafety/emergencyManagement.aspx" TargetMode="External"/><Relationship Id="rId59" Type="http://schemas.openxmlformats.org/officeDocument/2006/relationships/hyperlink" Target="https://statutes.capitol.texas.gov/Docs/PE/htm/PE.22.htm" TargetMode="External"/><Relationship Id="rId103" Type="http://schemas.openxmlformats.org/officeDocument/2006/relationships/hyperlink" Target="https://www.tamuc.edu/human-resources/employment/" TargetMode="External"/><Relationship Id="rId108" Type="http://schemas.openxmlformats.org/officeDocument/2006/relationships/hyperlink" Target="https://www.bryantx.gov/police/domestic-violence-information/" TargetMode="External"/><Relationship Id="rId124" Type="http://schemas.openxmlformats.org/officeDocument/2006/relationships/hyperlink" Target="https://statutes.capitol.texas.gov/Docs/PE/htm/PE.1.htm" TargetMode="External"/><Relationship Id="rId129" Type="http://schemas.openxmlformats.org/officeDocument/2006/relationships/hyperlink" Target="https://statutes.capitol.texas.gov/Docs/PE/htm/PE.25.htm" TargetMode="External"/><Relationship Id="rId54" Type="http://schemas.openxmlformats.org/officeDocument/2006/relationships/hyperlink" Target="https://www.tamuc.edu/student-advocacy-support/" TargetMode="External"/><Relationship Id="rId70" Type="http://schemas.openxmlformats.org/officeDocument/2006/relationships/footer" Target="footer2.xml"/><Relationship Id="rId75" Type="http://schemas.openxmlformats.org/officeDocument/2006/relationships/hyperlink" Target="https://rellis.tamus.edu/emergency/" TargetMode="External"/><Relationship Id="rId91" Type="http://schemas.openxmlformats.org/officeDocument/2006/relationships/hyperlink" Target="https://www.blinn.edu/counseling-services/index.html" TargetMode="External"/><Relationship Id="rId96" Type="http://schemas.openxmlformats.org/officeDocument/2006/relationships/hyperlink" Target="https://www.bswhealth.com/locations/college-station-hospita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amuc.edu/firereport" TargetMode="External"/><Relationship Id="rId28" Type="http://schemas.openxmlformats.org/officeDocument/2006/relationships/hyperlink" Target="https://www.collin.edu/studentresources/deanofstudents/cleryact.html" TargetMode="External"/><Relationship Id="rId49" Type="http://schemas.openxmlformats.org/officeDocument/2006/relationships/hyperlink" Target="mailto:Studentaffairs@tamuc.edu" TargetMode="External"/><Relationship Id="rId114" Type="http://schemas.openxmlformats.org/officeDocument/2006/relationships/hyperlink" Target="https://www.tamuc.edu/office-of-international-programs/" TargetMode="External"/><Relationship Id="rId119" Type="http://schemas.openxmlformats.org/officeDocument/2006/relationships/hyperlink" Target="http://www.texasattorneygeneral.gov/cvs/crime" TargetMode="External"/><Relationship Id="rId44" Type="http://schemas.openxmlformats.org/officeDocument/2006/relationships/hyperlink" Target="https://issuu.com/docs/25e55b4d3078ed6ae51aa88b86c13cf9" TargetMode="External"/><Relationship Id="rId60" Type="http://schemas.openxmlformats.org/officeDocument/2006/relationships/hyperlink" Target="mailto:Mesquite.Metroplex@tamuc.edu" TargetMode="External"/><Relationship Id="rId65" Type="http://schemas.openxmlformats.org/officeDocument/2006/relationships/image" Target="media/image4.jpeg"/><Relationship Id="rId81" Type="http://schemas.openxmlformats.org/officeDocument/2006/relationships/hyperlink" Target="http://www.bswhealth.com/specialties/forensic-medicine/)" TargetMode="External"/><Relationship Id="rId86" Type="http://schemas.openxmlformats.org/officeDocument/2006/relationships/hyperlink" Target="https://www.cstx.gov/departments___city_hall/police" TargetMode="External"/><Relationship Id="rId130" Type="http://schemas.openxmlformats.org/officeDocument/2006/relationships/hyperlink" Target="https://statutes.capitol.texas.gov/Docs/FA/htm/FA.71.htm" TargetMode="External"/><Relationship Id="rId135" Type="http://schemas.openxmlformats.org/officeDocument/2006/relationships/theme" Target="theme/theme1.xml"/><Relationship Id="rId13" Type="http://schemas.openxmlformats.org/officeDocument/2006/relationships/hyperlink" Target="https://www.tamuc.edu/fire-report" TargetMode="External"/><Relationship Id="rId18" Type="http://schemas.openxmlformats.org/officeDocument/2006/relationships/image" Target="media/image3.emf"/><Relationship Id="rId39" Type="http://schemas.openxmlformats.org/officeDocument/2006/relationships/hyperlink" Target="https://www.tamuc.edu/university-police-department/records-and-crime-statistics/" TargetMode="External"/><Relationship Id="rId109" Type="http://schemas.openxmlformats.org/officeDocument/2006/relationships/hyperlink" Target="https://www.cstx.gov/cms/one.aspx?portalId=12410917&amp;pageId=13505727" TargetMode="External"/><Relationship Id="rId34" Type="http://schemas.openxmlformats.org/officeDocument/2006/relationships/image" Target="media/image3.jpeg"/><Relationship Id="rId50" Type="http://schemas.openxmlformats.org/officeDocument/2006/relationships/hyperlink" Target="https://texasattorneygeneral.gov/news/categories/crime-victims" TargetMode="External"/><Relationship Id="rId55" Type="http://schemas.openxmlformats.org/officeDocument/2006/relationships/hyperlink" Target="https://www.tamuc.edu/university-police-department/" TargetMode="External"/><Relationship Id="rId76" Type="http://schemas.openxmlformats.org/officeDocument/2006/relationships/hyperlink" Target="https://rellis.tamus.edu/emergency/" TargetMode="External"/><Relationship Id="rId97" Type="http://schemas.openxmlformats.org/officeDocument/2006/relationships/hyperlink" Target="https://stjoseph-locations.stlukeshealth.org/location/chi-st-joseph-health-college-station-hospital" TargetMode="External"/><Relationship Id="rId104" Type="http://schemas.openxmlformats.org/officeDocument/2006/relationships/hyperlink" Target="https://hotline.rainn.org/online" TargetMode="External"/><Relationship Id="rId120" Type="http://schemas.openxmlformats.org/officeDocument/2006/relationships/footer" Target="footer3.xml"/><Relationship Id="rId125" Type="http://schemas.openxmlformats.org/officeDocument/2006/relationships/hyperlink" Target="https://statutes.capitol.texas.gov/Docs/PE/htm/PE.22.htm" TargetMode="External"/><Relationship Id="rId7" Type="http://schemas.openxmlformats.org/officeDocument/2006/relationships/endnotes" Target="endnotes.xml"/><Relationship Id="rId71" Type="http://schemas.openxmlformats.org/officeDocument/2006/relationships/hyperlink" Target="mailto:upd@tamu.edu" TargetMode="External"/><Relationship Id="rId92" Type="http://schemas.openxmlformats.org/officeDocument/2006/relationships/hyperlink" Target="https://www.guidanceresources.com/groWeb/login/login.xhtml" TargetMode="External"/><Relationship Id="rId2" Type="http://schemas.openxmlformats.org/officeDocument/2006/relationships/numbering" Target="numbering.xml"/><Relationship Id="rId29" Type="http://schemas.openxmlformats.org/officeDocument/2006/relationships/hyperlink" Target="https://www.navarrocollege.edu/" TargetMode="External"/><Relationship Id="rId24" Type="http://schemas.openxmlformats.org/officeDocument/2006/relationships/hyperlink" Target="https://www.tamuc.edu/fire-report" TargetMode="External"/><Relationship Id="rId40" Type="http://schemas.openxmlformats.org/officeDocument/2006/relationships/hyperlink" Target="mailto:residencelife@tamuc.edu" TargetMode="External"/><Relationship Id="rId45" Type="http://schemas.openxmlformats.org/officeDocument/2006/relationships/hyperlink" Target="https://issuu.com/docs/25e55b4d3078ed6ae51aa88b86c13cf9" TargetMode="External"/><Relationship Id="rId66" Type="http://schemas.openxmlformats.org/officeDocument/2006/relationships/image" Target="media/image5.jpeg"/><Relationship Id="rId87" Type="http://schemas.openxmlformats.org/officeDocument/2006/relationships/hyperlink" Target="https://brazoscountysheriff.org/" TargetMode="External"/><Relationship Id="rId110" Type="http://schemas.openxmlformats.org/officeDocument/2006/relationships/hyperlink" Target="https://brazoscountytx.gov/112/Family-Violence" TargetMode="External"/><Relationship Id="rId115" Type="http://schemas.openxmlformats.org/officeDocument/2006/relationships/hyperlink" Target="https://www.uscis.gov/about-us/find-a-uscis-office/field-offices" TargetMode="External"/><Relationship Id="rId131" Type="http://schemas.openxmlformats.org/officeDocument/2006/relationships/hyperlink" Target="https://statutes.capitol.texas.gov/Docs/FA/htm/FA.71.htm" TargetMode="External"/><Relationship Id="rId136" Type="http://schemas.microsoft.com/office/2016/09/relationships/commentsIds" Target="commentsIds.xml"/><Relationship Id="rId61" Type="http://schemas.openxmlformats.org/officeDocument/2006/relationships/hyperlink" Target="mailto:chec@tamuc.edu" TargetMode="External"/><Relationship Id="rId82" Type="http://schemas.openxmlformats.org/officeDocument/2006/relationships/hyperlink" Target="http://www.bswhealth.com/specialties/forensic-medicine/)" TargetMode="External"/><Relationship Id="rId19" Type="http://schemas.openxmlformats.org/officeDocument/2006/relationships/customXml" Target="ink/ink2.xml"/><Relationship Id="rId14" Type="http://schemas.openxmlformats.org/officeDocument/2006/relationships/hyperlink" Target="mailto:melanie%20.clayton@tamuc.edu" TargetMode="External"/><Relationship Id="rId30" Type="http://schemas.openxmlformats.org/officeDocument/2006/relationships/hyperlink" Target="http://www.navarrocollege.edu/attachments/campus-safety/annual-security-and-fire-safety-" TargetMode="External"/><Relationship Id="rId35" Type="http://schemas.openxmlformats.org/officeDocument/2006/relationships/hyperlink" Target="https://upd.tamu.edu/CSA%20Reporting/CSA%20Slides.pdf" TargetMode="External"/><Relationship Id="rId56" Type="http://schemas.openxmlformats.org/officeDocument/2006/relationships/hyperlink" Target="https://publicsite.dps.texas.gov/SexOffenderRegistry" TargetMode="External"/><Relationship Id="rId77" Type="http://schemas.openxmlformats.org/officeDocument/2006/relationships/hyperlink" Target="https://www.tamuc.edu/wp-content/uploads/2023/08/AOD-Biennial-Review-2023.pdf" TargetMode="External"/><Relationship Id="rId100" Type="http://schemas.openxmlformats.org/officeDocument/2006/relationships/hyperlink" Target="https://rellis.tamus.edu/academicalliance/student-life/safety-and-rights/" TargetMode="External"/><Relationship Id="rId105" Type="http://schemas.openxmlformats.org/officeDocument/2006/relationships/hyperlink" Target="https://www.sarcbv.org/" TargetMode="External"/><Relationship Id="rId126" Type="http://schemas.openxmlformats.org/officeDocument/2006/relationships/hyperlink" Target="https://statutes.capitol.texas.gov/Docs/PE/htm/PE.22.htm" TargetMode="External"/><Relationship Id="rId8" Type="http://schemas.openxmlformats.org/officeDocument/2006/relationships/image" Target="media/image1.jpg"/><Relationship Id="rId51" Type="http://schemas.openxmlformats.org/officeDocument/2006/relationships/hyperlink" Target="https://inside.tamuc.edu/aboutus/policiesproceduresstandardsstatements/rulesProcedures/08CivilRightsProtectionsAndCompliance/08.01.01.R2.pdf" TargetMode="External"/><Relationship Id="rId72" Type="http://schemas.openxmlformats.org/officeDocument/2006/relationships/hyperlink" Target="https://upd.tamu.edu/CSA%20Reporting/CSA%20Slides.pdf" TargetMode="External"/><Relationship Id="rId93" Type="http://schemas.openxmlformats.org/officeDocument/2006/relationships/hyperlink" Target="https://employees.tamu.edu/eap/" TargetMode="External"/><Relationship Id="rId98" Type="http://schemas.openxmlformats.org/officeDocument/2006/relationships/hyperlink" Target="https://stjoseph.stlukeshealth.org/locations/chi-st-joseph-health-regional-hospital" TargetMode="External"/><Relationship Id="rId121" Type="http://schemas.openxmlformats.org/officeDocument/2006/relationships/hyperlink" Target="http://assets.system.tamus.edu/files/policy/pdf/08&#8208;01&#8208;01&#8208;Appendix.pdf" TargetMode="External"/><Relationship Id="rId3" Type="http://schemas.openxmlformats.org/officeDocument/2006/relationships/styles" Target="styles.xml"/><Relationship Id="rId25" Type="http://schemas.openxmlformats.org/officeDocument/2006/relationships/hyperlink" Target="http://www.tamuc.edu/upd" TargetMode="External"/><Relationship Id="rId46" Type="http://schemas.openxmlformats.org/officeDocument/2006/relationships/hyperlink" Target="mailto:TitleIX@tamuc.edu" TargetMode="External"/><Relationship Id="rId67" Type="http://schemas.openxmlformats.org/officeDocument/2006/relationships/footer" Target="footer1.xml"/><Relationship Id="rId116" Type="http://schemas.openxmlformats.org/officeDocument/2006/relationships/hyperlink" Target="https://www.tamuc.edu/office-of-financial-aid-scholarships/" TargetMode="External"/><Relationship Id="rId20" Type="http://schemas.openxmlformats.org/officeDocument/2006/relationships/header" Target="header1.xml"/><Relationship Id="rId41" Type="http://schemas.openxmlformats.org/officeDocument/2006/relationships/hyperlink" Target="http://www.maintenanceconnection.com/" TargetMode="External"/><Relationship Id="rId62" Type="http://schemas.openxmlformats.org/officeDocument/2006/relationships/hyperlink" Target="mailto:Frisco@tamuc.edu" TargetMode="External"/><Relationship Id="rId83" Type="http://schemas.openxmlformats.org/officeDocument/2006/relationships/hyperlink" Target="http://www.bswhealth.com/specialties/forensic-medicine/)" TargetMode="External"/><Relationship Id="rId88" Type="http://schemas.openxmlformats.org/officeDocument/2006/relationships/hyperlink" Target="https://www.blinn.edu/police-emergency-management/" TargetMode="External"/><Relationship Id="rId111" Type="http://schemas.openxmlformats.org/officeDocument/2006/relationships/hyperlink" Target="https://www.twincitymission.org/domestic-violence-services" TargetMode="External"/><Relationship Id="rId132" Type="http://schemas.openxmlformats.org/officeDocument/2006/relationships/hyperlink" Target="https://statutes.capitol.texas.gov/Docs/PE/htm/PE.42.htm" TargetMode="External"/><Relationship Id="rId15" Type="http://schemas.openxmlformats.org/officeDocument/2006/relationships/image" Target="media/image2.png"/><Relationship Id="rId36" Type="http://schemas.openxmlformats.org/officeDocument/2006/relationships/hyperlink" Target="https://www.tamuc.edu/office-of-student-rights-and-responsibilities/concerns-incident-reporting/" TargetMode="External"/><Relationship Id="rId57" Type="http://schemas.openxmlformats.org/officeDocument/2006/relationships/hyperlink" Target="https://www.google.com/search?sca_esv=569265910&amp;rlz=1C1CHBF_enUS1052US1052&amp;sxsrf=AM9HkKmVvEsGZZzMlCebea_SoS_g53A5ow:1695934315198&amp;q=Texas+Penal+Code,+Section.+1.02&amp;spell=1&amp;sa=X&amp;ved=2ahUKEwj9t63Tl86BAxVXkmoFHUfSDLwQBSgAegQICBAB" TargetMode="External"/><Relationship Id="rId106" Type="http://schemas.openxmlformats.org/officeDocument/2006/relationships/hyperlink" Target="https://www.thehotline.org/" TargetMode="External"/><Relationship Id="rId127" Type="http://schemas.openxmlformats.org/officeDocument/2006/relationships/hyperlink" Target="https://statutes.capitol.texas.gov/Docs/PE/htm/PE.22.htm" TargetMode="External"/><Relationship Id="rId10" Type="http://schemas.openxmlformats.org/officeDocument/2006/relationships/hyperlink" Target="https://www.tamuc.edu/fire-report" TargetMode="External"/><Relationship Id="rId31" Type="http://schemas.openxmlformats.org/officeDocument/2006/relationships/hyperlink" Target="http://www.dcccd.edu/services/police/pages/asr.aspx" TargetMode="External"/><Relationship Id="rId52" Type="http://schemas.openxmlformats.org/officeDocument/2006/relationships/hyperlink" Target="https://policies.tamus.edu/08-01-01.pdf" TargetMode="External"/><Relationship Id="rId73" Type="http://schemas.openxmlformats.org/officeDocument/2006/relationships/hyperlink" Target="https://upd.tamu.edu/Pages/CSA-Reporting.aspx" TargetMode="External"/><Relationship Id="rId78" Type="http://schemas.openxmlformats.org/officeDocument/2006/relationships/hyperlink" Target="mailto:civilrights@rellis.tamus.edu" TargetMode="External"/><Relationship Id="rId94" Type="http://schemas.openxmlformats.org/officeDocument/2006/relationships/hyperlink" Target="https://health.tamu.edu/care/specialties/family-care/locations/family-care-bryan.html" TargetMode="External"/><Relationship Id="rId99" Type="http://schemas.openxmlformats.org/officeDocument/2006/relationships/hyperlink" Target="https://www.tamuc.edu/student-advocacy-support/" TargetMode="External"/><Relationship Id="rId101" Type="http://schemas.openxmlformats.org/officeDocument/2006/relationships/hyperlink" Target="https://rellis.tamus.edu/academicalliance/student-life/services/" TargetMode="External"/><Relationship Id="rId122" Type="http://schemas.openxmlformats.org/officeDocument/2006/relationships/hyperlink" Target="mailto:TitleIX@tamuc.edu" TargetMode="External"/><Relationship Id="rId4" Type="http://schemas.openxmlformats.org/officeDocument/2006/relationships/settings" Target="settings.xml"/><Relationship Id="rId9" Type="http://schemas.openxmlformats.org/officeDocument/2006/relationships/hyperlink" Target="https://www.tamuc.edu/crimestats" TargetMode="External"/><Relationship Id="rId26" Type="http://schemas.openxmlformats.org/officeDocument/2006/relationships/hyperlink" Target="mailto:upd@tamuc.edu" TargetMode="External"/><Relationship Id="rId47" Type="http://schemas.openxmlformats.org/officeDocument/2006/relationships/hyperlink" Target="mailto:TitleIX@tamuc.edu" TargetMode="External"/><Relationship Id="rId68" Type="http://schemas.openxmlformats.org/officeDocument/2006/relationships/image" Target="media/image6.png"/><Relationship Id="rId89" Type="http://schemas.openxmlformats.org/officeDocument/2006/relationships/hyperlink" Target="https://www.tamuc.edu/university-police-department/" TargetMode="External"/><Relationship Id="rId112" Type="http://schemas.openxmlformats.org/officeDocument/2006/relationships/hyperlink" Target="https://www.twincitymission.org/homeless-services" TargetMode="External"/><Relationship Id="rId133" Type="http://schemas.openxmlformats.org/officeDocument/2006/relationships/hyperlink" Target="https://statutes.capitol.texas.gov/Docs/PE/htm/PE.42.h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31T19:01:17.58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31T19:01:11.5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1177C-8B8B-4F13-9683-1FC21D39F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52367</Words>
  <Characters>298493</Characters>
  <Application>Microsoft Office Word</Application>
  <DocSecurity>0</DocSecurity>
  <Lines>2487</Lines>
  <Paragraphs>700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bonejason</dc:creator>
  <cp:keywords/>
  <dc:description/>
  <cp:lastModifiedBy>Melanie Clayton</cp:lastModifiedBy>
  <cp:revision>2</cp:revision>
  <cp:lastPrinted>2023-09-29T16:01:00Z</cp:lastPrinted>
  <dcterms:created xsi:type="dcterms:W3CDTF">2023-09-29T21:15:00Z</dcterms:created>
  <dcterms:modified xsi:type="dcterms:W3CDTF">2023-09-29T21:15:00Z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2021-10-05T00:00:00Z</vt:filetime>
  </property>
  <property fmtid="{D5CDD505-2E9C-101B-9397-08002B2CF9AE}" pid="3" name="Creator">
    <vt:lpwstr>PScript5.dll Version 5.2.2</vt:lpwstr>
  </property>
  <property fmtid="{D5CDD505-2E9C-101B-9397-08002B2CF9AE}" pid="4" name="LastSaved">
    <vt:filetime>2023-08-30T00:00:00Z</vt:filetime>
  </property>
  <property fmtid="{D5CDD505-2E9C-101B-9397-08002B2CF9AE}" pid="5" name="Producer">
    <vt:lpwstr>Acrobat Distiller 21.0 (Windows)</vt:lpwstr>
  </property>
  <property fmtid="{D5CDD505-2E9C-101B-9397-08002B2CF9AE}" pid="6" name="GrammarlyDocumentId">
    <vt:lpwstr>90c65ee12898dc71e4d7c83f69f95b05f330d4ceb2e2978663687c7462751706</vt:lpwstr>
  </property>
</Properties>
</file>